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0D91E" w14:textId="77777777" w:rsidR="001A29CB" w:rsidRDefault="001A29CB" w:rsidP="001A29CB">
      <w:pPr>
        <w:pStyle w:val="Heading1"/>
        <w:spacing w:before="120" w:after="120"/>
        <w:jc w:val="center"/>
        <w:rPr>
          <w:rFonts w:ascii="Times New Roman" w:hAnsi="Times New Roman" w:cs="Times New Roman"/>
        </w:rPr>
      </w:pPr>
      <w:bookmarkStart w:id="0" w:name="_Toc51752600"/>
      <w:r w:rsidRPr="00C45013">
        <w:rPr>
          <w:rFonts w:ascii="Times New Roman" w:hAnsi="Times New Roman" w:cs="Times New Roman"/>
        </w:rPr>
        <w:t>Rozdział</w:t>
      </w:r>
      <w:r>
        <w:rPr>
          <w:rFonts w:ascii="Times New Roman" w:hAnsi="Times New Roman" w:cs="Times New Roman"/>
        </w:rPr>
        <w:t xml:space="preserve"> </w:t>
      </w:r>
      <w:r w:rsidRPr="00C45013">
        <w:rPr>
          <w:rFonts w:ascii="Times New Roman" w:hAnsi="Times New Roman" w:cs="Times New Roman"/>
        </w:rPr>
        <w:t>VII</w:t>
      </w:r>
    </w:p>
    <w:p w14:paraId="68B63AFF" w14:textId="77777777" w:rsidR="001A29CB" w:rsidRDefault="001A29CB" w:rsidP="001A29CB">
      <w:pPr>
        <w:pStyle w:val="Heading1"/>
        <w:spacing w:before="120" w:after="120"/>
        <w:jc w:val="center"/>
        <w:rPr>
          <w:rFonts w:ascii="Times New Roman" w:hAnsi="Times New Roman" w:cs="Times New Roman"/>
        </w:rPr>
      </w:pPr>
      <w:r w:rsidRPr="00C45013">
        <w:rPr>
          <w:rFonts w:ascii="Times New Roman" w:hAnsi="Times New Roman" w:cs="Times New Roman"/>
        </w:rPr>
        <w:t>Zwykli</w:t>
      </w:r>
      <w:r>
        <w:rPr>
          <w:rFonts w:ascii="Times New Roman" w:hAnsi="Times New Roman" w:cs="Times New Roman"/>
        </w:rPr>
        <w:t xml:space="preserve"> </w:t>
      </w:r>
      <w:r w:rsidRPr="00C45013">
        <w:rPr>
          <w:rFonts w:ascii="Times New Roman" w:hAnsi="Times New Roman" w:cs="Times New Roman"/>
        </w:rPr>
        <w:t>ludzie</w:t>
      </w:r>
      <w:r>
        <w:rPr>
          <w:rFonts w:ascii="Times New Roman" w:hAnsi="Times New Roman" w:cs="Times New Roman"/>
        </w:rPr>
        <w:t xml:space="preserve"> </w:t>
      </w:r>
      <w:r w:rsidRPr="00C45013">
        <w:rPr>
          <w:rFonts w:ascii="Times New Roman" w:hAnsi="Times New Roman" w:cs="Times New Roman"/>
        </w:rPr>
        <w:t>wobec</w:t>
      </w:r>
      <w:r>
        <w:rPr>
          <w:rFonts w:ascii="Times New Roman" w:hAnsi="Times New Roman" w:cs="Times New Roman"/>
        </w:rPr>
        <w:t xml:space="preserve"> </w:t>
      </w:r>
      <w:r w:rsidRPr="00C45013">
        <w:rPr>
          <w:rFonts w:ascii="Times New Roman" w:hAnsi="Times New Roman" w:cs="Times New Roman"/>
        </w:rPr>
        <w:t>Zagłady</w:t>
      </w:r>
      <w:r w:rsidRPr="00C45013">
        <w:rPr>
          <w:rStyle w:val="FootnoteReference"/>
          <w:rFonts w:ascii="Times New Roman" w:hAnsi="Times New Roman" w:cs="Times New Roman"/>
          <w:sz w:val="24"/>
          <w:szCs w:val="24"/>
        </w:rPr>
        <w:footnoteReference w:id="1"/>
      </w:r>
      <w:bookmarkEnd w:id="0"/>
    </w:p>
    <w:p w14:paraId="32024671" w14:textId="77777777" w:rsidR="001A29CB" w:rsidRPr="00E61E37" w:rsidRDefault="001A29CB" w:rsidP="001A29CB"/>
    <w:p w14:paraId="1C5535EB" w14:textId="77777777" w:rsidR="001A29CB" w:rsidRDefault="001A29CB" w:rsidP="001A29CB">
      <w:pPr>
        <w:autoSpaceDE w:val="0"/>
        <w:autoSpaceDN w:val="0"/>
        <w:adjustRightInd w:val="0"/>
        <w:spacing w:line="360" w:lineRule="auto"/>
        <w:jc w:val="both"/>
        <w:rPr>
          <w:rFonts w:ascii="Times New Roman" w:hAnsi="Times New Roman" w:cs="Times New Roman"/>
        </w:rPr>
      </w:pPr>
      <w:r w:rsidRPr="00C45013">
        <w:rPr>
          <w:rFonts w:ascii="Times New Roman" w:hAnsi="Times New Roman" w:cs="Times New Roman"/>
        </w:rPr>
        <w:t>24</w:t>
      </w:r>
      <w:r>
        <w:rPr>
          <w:rFonts w:ascii="Times New Roman" w:hAnsi="Times New Roman" w:cs="Times New Roman"/>
        </w:rPr>
        <w:t xml:space="preserve"> </w:t>
      </w:r>
      <w:r w:rsidRPr="00C45013">
        <w:rPr>
          <w:rFonts w:ascii="Times New Roman" w:hAnsi="Times New Roman" w:cs="Times New Roman"/>
        </w:rPr>
        <w:t>marca</w:t>
      </w:r>
      <w:r>
        <w:rPr>
          <w:rFonts w:ascii="Times New Roman" w:hAnsi="Times New Roman" w:cs="Times New Roman"/>
        </w:rPr>
        <w:t xml:space="preserve"> </w:t>
      </w:r>
      <w:r w:rsidRPr="00C45013">
        <w:rPr>
          <w:rFonts w:ascii="Times New Roman" w:hAnsi="Times New Roman" w:cs="Times New Roman"/>
        </w:rPr>
        <w:t>1942</w:t>
      </w:r>
      <w:r>
        <w:rPr>
          <w:rFonts w:ascii="Times New Roman" w:hAnsi="Times New Roman" w:cs="Times New Roman"/>
        </w:rPr>
        <w:t xml:space="preserve"> </w:t>
      </w:r>
      <w:r w:rsidRPr="00C45013">
        <w:rPr>
          <w:rFonts w:ascii="Times New Roman" w:hAnsi="Times New Roman" w:cs="Times New Roman"/>
        </w:rPr>
        <w:t>r.</w:t>
      </w:r>
      <w:r>
        <w:rPr>
          <w:rFonts w:ascii="Times New Roman" w:hAnsi="Times New Roman" w:cs="Times New Roman"/>
        </w:rPr>
        <w:t xml:space="preserve"> </w:t>
      </w:r>
      <w:r w:rsidRPr="00C45013">
        <w:rPr>
          <w:rFonts w:ascii="Times New Roman" w:hAnsi="Times New Roman" w:cs="Times New Roman"/>
        </w:rPr>
        <w:t>nieznany</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nazwiska</w:t>
      </w:r>
      <w:r>
        <w:rPr>
          <w:rFonts w:ascii="Times New Roman" w:hAnsi="Times New Roman" w:cs="Times New Roman"/>
        </w:rPr>
        <w:t xml:space="preserve"> </w:t>
      </w:r>
      <w:r w:rsidRPr="00C45013">
        <w:rPr>
          <w:rFonts w:ascii="Times New Roman" w:hAnsi="Times New Roman" w:cs="Times New Roman"/>
        </w:rPr>
        <w:t>żydowski</w:t>
      </w:r>
      <w:r>
        <w:rPr>
          <w:rFonts w:ascii="Times New Roman" w:hAnsi="Times New Roman" w:cs="Times New Roman"/>
        </w:rPr>
        <w:t xml:space="preserve"> </w:t>
      </w:r>
      <w:r w:rsidRPr="00C45013">
        <w:rPr>
          <w:rFonts w:ascii="Times New Roman" w:hAnsi="Times New Roman" w:cs="Times New Roman"/>
        </w:rPr>
        <w:t>informator</w:t>
      </w:r>
      <w:r>
        <w:rPr>
          <w:rFonts w:ascii="Times New Roman" w:hAnsi="Times New Roman" w:cs="Times New Roman"/>
        </w:rPr>
        <w:t xml:space="preserve"> </w:t>
      </w:r>
      <w:r w:rsidRPr="00C45013">
        <w:rPr>
          <w:rFonts w:ascii="Times New Roman" w:hAnsi="Times New Roman" w:cs="Times New Roman"/>
        </w:rPr>
        <w:t>pisał</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sytuacji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warszawskim</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raporcie</w:t>
      </w:r>
      <w:r>
        <w:rPr>
          <w:rFonts w:ascii="Times New Roman" w:hAnsi="Times New Roman" w:cs="Times New Roman"/>
        </w:rPr>
        <w:t xml:space="preserve"> </w:t>
      </w:r>
      <w:r w:rsidRPr="00C45013">
        <w:rPr>
          <w:rFonts w:ascii="Times New Roman" w:hAnsi="Times New Roman" w:cs="Times New Roman"/>
        </w:rPr>
        <w:t>przedstawionym</w:t>
      </w:r>
      <w:r>
        <w:rPr>
          <w:rFonts w:ascii="Times New Roman" w:hAnsi="Times New Roman" w:cs="Times New Roman"/>
        </w:rPr>
        <w:t xml:space="preserve"> </w:t>
      </w:r>
      <w:r w:rsidRPr="00C45013">
        <w:rPr>
          <w:rFonts w:ascii="Times New Roman" w:hAnsi="Times New Roman" w:cs="Times New Roman"/>
        </w:rPr>
        <w:t>niemieckim</w:t>
      </w:r>
      <w:r>
        <w:rPr>
          <w:rFonts w:ascii="Times New Roman" w:hAnsi="Times New Roman" w:cs="Times New Roman"/>
        </w:rPr>
        <w:t xml:space="preserve"> </w:t>
      </w:r>
      <w:r w:rsidRPr="00C45013">
        <w:rPr>
          <w:rFonts w:ascii="Times New Roman" w:hAnsi="Times New Roman" w:cs="Times New Roman"/>
        </w:rPr>
        <w:t>władzom:</w:t>
      </w:r>
      <w:r>
        <w:rPr>
          <w:rFonts w:ascii="Times New Roman" w:hAnsi="Times New Roman" w:cs="Times New Roman"/>
        </w:rPr>
        <w:t xml:space="preserve"> </w:t>
      </w:r>
    </w:p>
    <w:p w14:paraId="0C023C2F" w14:textId="77777777" w:rsidR="001A29CB" w:rsidRPr="00C45013" w:rsidRDefault="001A29CB" w:rsidP="001A29CB">
      <w:pPr>
        <w:autoSpaceDE w:val="0"/>
        <w:autoSpaceDN w:val="0"/>
        <w:adjustRightInd w:val="0"/>
        <w:spacing w:line="360" w:lineRule="auto"/>
        <w:jc w:val="both"/>
        <w:rPr>
          <w:rFonts w:ascii="Times New Roman" w:hAnsi="Times New Roman" w:cs="Times New Roman"/>
        </w:rPr>
      </w:pPr>
    </w:p>
    <w:p w14:paraId="4CCB994F" w14:textId="77777777" w:rsidR="001A29CB" w:rsidRPr="007615A8" w:rsidRDefault="001A29CB" w:rsidP="001A29CB">
      <w:pPr>
        <w:autoSpaceDE w:val="0"/>
        <w:autoSpaceDN w:val="0"/>
        <w:adjustRightInd w:val="0"/>
        <w:spacing w:line="276" w:lineRule="auto"/>
        <w:ind w:left="567" w:right="561"/>
        <w:jc w:val="both"/>
        <w:rPr>
          <w:rFonts w:ascii="Times New Roman" w:hAnsi="Times New Roman" w:cs="Times New Roman"/>
          <w:sz w:val="22"/>
        </w:rPr>
      </w:pPr>
      <w:r w:rsidRPr="007615A8">
        <w:rPr>
          <w:rFonts w:ascii="Times New Roman" w:hAnsi="Times New Roman" w:cs="Times New Roman"/>
          <w:sz w:val="22"/>
        </w:rPr>
        <w:t>Ludzie</w:t>
      </w:r>
      <w:r>
        <w:rPr>
          <w:rFonts w:ascii="Times New Roman" w:hAnsi="Times New Roman" w:cs="Times New Roman"/>
          <w:sz w:val="22"/>
        </w:rPr>
        <w:t xml:space="preserve"> </w:t>
      </w:r>
      <w:r w:rsidRPr="007615A8">
        <w:rPr>
          <w:rFonts w:ascii="Times New Roman" w:hAnsi="Times New Roman" w:cs="Times New Roman"/>
          <w:sz w:val="22"/>
        </w:rPr>
        <w:t>mówią</w:t>
      </w:r>
      <w:r>
        <w:rPr>
          <w:rFonts w:ascii="Times New Roman" w:hAnsi="Times New Roman" w:cs="Times New Roman"/>
          <w:sz w:val="22"/>
        </w:rPr>
        <w:t xml:space="preserve"> </w:t>
      </w:r>
      <w:r w:rsidRPr="007615A8">
        <w:rPr>
          <w:rFonts w:ascii="Times New Roman" w:hAnsi="Times New Roman" w:cs="Times New Roman"/>
          <w:sz w:val="22"/>
        </w:rPr>
        <w:t>o</w:t>
      </w:r>
      <w:r>
        <w:rPr>
          <w:rFonts w:ascii="Times New Roman" w:hAnsi="Times New Roman" w:cs="Times New Roman"/>
          <w:sz w:val="22"/>
        </w:rPr>
        <w:t xml:space="preserve"> </w:t>
      </w:r>
      <w:r w:rsidRPr="007615A8">
        <w:rPr>
          <w:rFonts w:ascii="Times New Roman" w:hAnsi="Times New Roman" w:cs="Times New Roman"/>
          <w:sz w:val="22"/>
        </w:rPr>
        <w:t>rzekomo</w:t>
      </w:r>
      <w:r>
        <w:rPr>
          <w:rFonts w:ascii="Times New Roman" w:hAnsi="Times New Roman" w:cs="Times New Roman"/>
          <w:sz w:val="22"/>
        </w:rPr>
        <w:t xml:space="preserve"> </w:t>
      </w:r>
      <w:r w:rsidRPr="007615A8">
        <w:rPr>
          <w:rFonts w:ascii="Times New Roman" w:hAnsi="Times New Roman" w:cs="Times New Roman"/>
          <w:sz w:val="22"/>
        </w:rPr>
        <w:t>bardzo</w:t>
      </w:r>
      <w:r>
        <w:rPr>
          <w:rFonts w:ascii="Times New Roman" w:hAnsi="Times New Roman" w:cs="Times New Roman"/>
          <w:sz w:val="22"/>
        </w:rPr>
        <w:t xml:space="preserve"> </w:t>
      </w:r>
      <w:r w:rsidRPr="007615A8">
        <w:rPr>
          <w:rFonts w:ascii="Times New Roman" w:hAnsi="Times New Roman" w:cs="Times New Roman"/>
          <w:sz w:val="22"/>
        </w:rPr>
        <w:t>trudnej</w:t>
      </w:r>
      <w:r>
        <w:rPr>
          <w:rFonts w:ascii="Times New Roman" w:hAnsi="Times New Roman" w:cs="Times New Roman"/>
          <w:sz w:val="22"/>
        </w:rPr>
        <w:t xml:space="preserve"> </w:t>
      </w:r>
      <w:r w:rsidRPr="007615A8">
        <w:rPr>
          <w:rFonts w:ascii="Times New Roman" w:hAnsi="Times New Roman" w:cs="Times New Roman"/>
          <w:sz w:val="22"/>
        </w:rPr>
        <w:t>sytuacji</w:t>
      </w:r>
      <w:r>
        <w:rPr>
          <w:rFonts w:ascii="Times New Roman" w:hAnsi="Times New Roman" w:cs="Times New Roman"/>
          <w:sz w:val="22"/>
        </w:rPr>
        <w:t xml:space="preserve"> </w:t>
      </w:r>
      <w:r w:rsidRPr="007615A8">
        <w:rPr>
          <w:rFonts w:ascii="Times New Roman" w:hAnsi="Times New Roman" w:cs="Times New Roman"/>
          <w:sz w:val="22"/>
        </w:rPr>
        <w:t>Żydów</w:t>
      </w:r>
      <w:r>
        <w:rPr>
          <w:rFonts w:ascii="Times New Roman" w:hAnsi="Times New Roman" w:cs="Times New Roman"/>
          <w:sz w:val="22"/>
        </w:rPr>
        <w:t xml:space="preserve"> </w:t>
      </w:r>
      <w:r w:rsidRPr="007615A8">
        <w:rPr>
          <w:rFonts w:ascii="Times New Roman" w:hAnsi="Times New Roman" w:cs="Times New Roman"/>
          <w:sz w:val="22"/>
        </w:rPr>
        <w:t>z</w:t>
      </w:r>
      <w:r>
        <w:rPr>
          <w:rFonts w:ascii="Times New Roman" w:hAnsi="Times New Roman" w:cs="Times New Roman"/>
          <w:sz w:val="22"/>
        </w:rPr>
        <w:t xml:space="preserve"> </w:t>
      </w:r>
      <w:r w:rsidRPr="007615A8">
        <w:rPr>
          <w:rFonts w:ascii="Times New Roman" w:hAnsi="Times New Roman" w:cs="Times New Roman"/>
          <w:sz w:val="22"/>
        </w:rPr>
        <w:t>Łodzi.</w:t>
      </w:r>
      <w:r>
        <w:rPr>
          <w:rFonts w:ascii="Times New Roman" w:hAnsi="Times New Roman" w:cs="Times New Roman"/>
          <w:sz w:val="22"/>
        </w:rPr>
        <w:t xml:space="preserve"> </w:t>
      </w:r>
      <w:r w:rsidRPr="007615A8">
        <w:rPr>
          <w:rFonts w:ascii="Times New Roman" w:hAnsi="Times New Roman" w:cs="Times New Roman"/>
          <w:sz w:val="22"/>
        </w:rPr>
        <w:t>[…]</w:t>
      </w:r>
      <w:r>
        <w:rPr>
          <w:rFonts w:ascii="Times New Roman" w:hAnsi="Times New Roman" w:cs="Times New Roman"/>
          <w:sz w:val="22"/>
        </w:rPr>
        <w:t xml:space="preserve"> </w:t>
      </w:r>
      <w:r w:rsidRPr="007615A8">
        <w:rPr>
          <w:rFonts w:ascii="Times New Roman" w:hAnsi="Times New Roman" w:cs="Times New Roman"/>
          <w:sz w:val="22"/>
        </w:rPr>
        <w:t>Pojawiły</w:t>
      </w:r>
      <w:r>
        <w:rPr>
          <w:rFonts w:ascii="Times New Roman" w:hAnsi="Times New Roman" w:cs="Times New Roman"/>
          <w:sz w:val="22"/>
        </w:rPr>
        <w:t xml:space="preserve"> </w:t>
      </w:r>
      <w:r w:rsidRPr="007615A8">
        <w:rPr>
          <w:rFonts w:ascii="Times New Roman" w:hAnsi="Times New Roman" w:cs="Times New Roman"/>
          <w:sz w:val="22"/>
        </w:rPr>
        <w:t>się</w:t>
      </w:r>
      <w:r>
        <w:rPr>
          <w:rFonts w:ascii="Times New Roman" w:hAnsi="Times New Roman" w:cs="Times New Roman"/>
          <w:sz w:val="22"/>
        </w:rPr>
        <w:t xml:space="preserve"> </w:t>
      </w:r>
      <w:r w:rsidRPr="007615A8">
        <w:rPr>
          <w:rFonts w:ascii="Times New Roman" w:hAnsi="Times New Roman" w:cs="Times New Roman"/>
          <w:sz w:val="22"/>
        </w:rPr>
        <w:t>pogłoski</w:t>
      </w:r>
      <w:r>
        <w:rPr>
          <w:rFonts w:ascii="Times New Roman" w:hAnsi="Times New Roman" w:cs="Times New Roman"/>
          <w:sz w:val="22"/>
        </w:rPr>
        <w:t xml:space="preserve"> </w:t>
      </w:r>
      <w:r w:rsidRPr="007615A8">
        <w:rPr>
          <w:rFonts w:ascii="Times New Roman" w:hAnsi="Times New Roman" w:cs="Times New Roman"/>
          <w:sz w:val="22"/>
        </w:rPr>
        <w:t>o</w:t>
      </w:r>
      <w:r>
        <w:rPr>
          <w:rFonts w:ascii="Times New Roman" w:hAnsi="Times New Roman" w:cs="Times New Roman"/>
          <w:sz w:val="22"/>
        </w:rPr>
        <w:t xml:space="preserve"> </w:t>
      </w:r>
      <w:r w:rsidRPr="007615A8">
        <w:rPr>
          <w:rFonts w:ascii="Times New Roman" w:hAnsi="Times New Roman" w:cs="Times New Roman"/>
          <w:sz w:val="22"/>
        </w:rPr>
        <w:t>mających</w:t>
      </w:r>
      <w:r>
        <w:rPr>
          <w:rFonts w:ascii="Times New Roman" w:hAnsi="Times New Roman" w:cs="Times New Roman"/>
          <w:sz w:val="22"/>
        </w:rPr>
        <w:t xml:space="preserve"> </w:t>
      </w:r>
      <w:r w:rsidRPr="007615A8">
        <w:rPr>
          <w:rFonts w:ascii="Times New Roman" w:hAnsi="Times New Roman" w:cs="Times New Roman"/>
          <w:sz w:val="22"/>
        </w:rPr>
        <w:t>tam</w:t>
      </w:r>
      <w:r>
        <w:rPr>
          <w:rFonts w:ascii="Times New Roman" w:hAnsi="Times New Roman" w:cs="Times New Roman"/>
          <w:sz w:val="22"/>
        </w:rPr>
        <w:t xml:space="preserve"> </w:t>
      </w:r>
      <w:r w:rsidRPr="007615A8">
        <w:rPr>
          <w:rFonts w:ascii="Times New Roman" w:hAnsi="Times New Roman" w:cs="Times New Roman"/>
          <w:sz w:val="22"/>
        </w:rPr>
        <w:t>miejsce</w:t>
      </w:r>
      <w:r>
        <w:rPr>
          <w:rFonts w:ascii="Times New Roman" w:hAnsi="Times New Roman" w:cs="Times New Roman"/>
          <w:sz w:val="22"/>
        </w:rPr>
        <w:t xml:space="preserve"> </w:t>
      </w:r>
      <w:r w:rsidRPr="007615A8">
        <w:rPr>
          <w:rFonts w:ascii="Times New Roman" w:hAnsi="Times New Roman" w:cs="Times New Roman"/>
          <w:sz w:val="22"/>
        </w:rPr>
        <w:t>deportacjach</w:t>
      </w:r>
      <w:r>
        <w:rPr>
          <w:rFonts w:ascii="Times New Roman" w:hAnsi="Times New Roman" w:cs="Times New Roman"/>
          <w:sz w:val="22"/>
        </w:rPr>
        <w:t xml:space="preserve"> </w:t>
      </w:r>
      <w:r w:rsidRPr="007615A8">
        <w:rPr>
          <w:rFonts w:ascii="Times New Roman" w:hAnsi="Times New Roman" w:cs="Times New Roman"/>
          <w:sz w:val="22"/>
        </w:rPr>
        <w:t>i</w:t>
      </w:r>
      <w:r>
        <w:rPr>
          <w:rFonts w:ascii="Times New Roman" w:hAnsi="Times New Roman" w:cs="Times New Roman"/>
          <w:sz w:val="22"/>
        </w:rPr>
        <w:t xml:space="preserve"> </w:t>
      </w:r>
      <w:r w:rsidRPr="007615A8">
        <w:rPr>
          <w:rFonts w:ascii="Times New Roman" w:hAnsi="Times New Roman" w:cs="Times New Roman"/>
          <w:sz w:val="22"/>
        </w:rPr>
        <w:t>wzbudziły</w:t>
      </w:r>
      <w:r>
        <w:rPr>
          <w:rFonts w:ascii="Times New Roman" w:hAnsi="Times New Roman" w:cs="Times New Roman"/>
          <w:sz w:val="22"/>
        </w:rPr>
        <w:t xml:space="preserve"> </w:t>
      </w:r>
      <w:r w:rsidRPr="007615A8">
        <w:rPr>
          <w:rFonts w:ascii="Times New Roman" w:hAnsi="Times New Roman" w:cs="Times New Roman"/>
          <w:sz w:val="22"/>
        </w:rPr>
        <w:t>wielki</w:t>
      </w:r>
      <w:r>
        <w:rPr>
          <w:rFonts w:ascii="Times New Roman" w:hAnsi="Times New Roman" w:cs="Times New Roman"/>
          <w:sz w:val="22"/>
        </w:rPr>
        <w:t xml:space="preserve"> </w:t>
      </w:r>
      <w:r w:rsidRPr="007615A8">
        <w:rPr>
          <w:rFonts w:ascii="Times New Roman" w:hAnsi="Times New Roman" w:cs="Times New Roman"/>
          <w:sz w:val="22"/>
        </w:rPr>
        <w:t>niepokój</w:t>
      </w:r>
      <w:r>
        <w:rPr>
          <w:rFonts w:ascii="Times New Roman" w:hAnsi="Times New Roman" w:cs="Times New Roman"/>
          <w:sz w:val="22"/>
        </w:rPr>
        <w:t xml:space="preserve"> </w:t>
      </w:r>
      <w:r w:rsidRPr="007615A8">
        <w:rPr>
          <w:rFonts w:ascii="Times New Roman" w:hAnsi="Times New Roman" w:cs="Times New Roman"/>
          <w:sz w:val="22"/>
        </w:rPr>
        <w:t>w</w:t>
      </w:r>
      <w:r>
        <w:rPr>
          <w:rFonts w:ascii="Times New Roman" w:hAnsi="Times New Roman" w:cs="Times New Roman"/>
          <w:sz w:val="22"/>
        </w:rPr>
        <w:t xml:space="preserve"> </w:t>
      </w:r>
      <w:r w:rsidRPr="007615A8">
        <w:rPr>
          <w:rFonts w:ascii="Times New Roman" w:hAnsi="Times New Roman" w:cs="Times New Roman"/>
          <w:sz w:val="22"/>
        </w:rPr>
        <w:t>Warszawie.</w:t>
      </w:r>
      <w:r>
        <w:rPr>
          <w:rFonts w:ascii="Times New Roman" w:hAnsi="Times New Roman" w:cs="Times New Roman"/>
          <w:sz w:val="22"/>
        </w:rPr>
        <w:t xml:space="preserve"> </w:t>
      </w:r>
      <w:r w:rsidRPr="007615A8">
        <w:rPr>
          <w:rFonts w:ascii="Times New Roman" w:hAnsi="Times New Roman" w:cs="Times New Roman"/>
          <w:sz w:val="22"/>
        </w:rPr>
        <w:t>W</w:t>
      </w:r>
      <w:r>
        <w:rPr>
          <w:rFonts w:ascii="Times New Roman" w:hAnsi="Times New Roman" w:cs="Times New Roman"/>
          <w:sz w:val="22"/>
        </w:rPr>
        <w:t xml:space="preserve"> </w:t>
      </w:r>
      <w:r w:rsidRPr="007615A8">
        <w:rPr>
          <w:rFonts w:ascii="Times New Roman" w:hAnsi="Times New Roman" w:cs="Times New Roman"/>
          <w:sz w:val="22"/>
        </w:rPr>
        <w:t>związku</w:t>
      </w:r>
      <w:r>
        <w:rPr>
          <w:rFonts w:ascii="Times New Roman" w:hAnsi="Times New Roman" w:cs="Times New Roman"/>
          <w:sz w:val="22"/>
        </w:rPr>
        <w:t xml:space="preserve"> </w:t>
      </w:r>
      <w:r w:rsidRPr="007615A8">
        <w:rPr>
          <w:rFonts w:ascii="Times New Roman" w:hAnsi="Times New Roman" w:cs="Times New Roman"/>
          <w:sz w:val="22"/>
        </w:rPr>
        <w:t>z</w:t>
      </w:r>
      <w:r>
        <w:rPr>
          <w:rFonts w:ascii="Times New Roman" w:hAnsi="Times New Roman" w:cs="Times New Roman"/>
          <w:sz w:val="22"/>
        </w:rPr>
        <w:t xml:space="preserve"> </w:t>
      </w:r>
      <w:r w:rsidRPr="007615A8">
        <w:rPr>
          <w:rFonts w:ascii="Times New Roman" w:hAnsi="Times New Roman" w:cs="Times New Roman"/>
          <w:sz w:val="22"/>
        </w:rPr>
        <w:t>twierdzeniami,</w:t>
      </w:r>
      <w:r>
        <w:rPr>
          <w:rFonts w:ascii="Times New Roman" w:hAnsi="Times New Roman" w:cs="Times New Roman"/>
          <w:sz w:val="22"/>
        </w:rPr>
        <w:t xml:space="preserve"> </w:t>
      </w:r>
      <w:r w:rsidRPr="007615A8">
        <w:rPr>
          <w:rFonts w:ascii="Times New Roman" w:hAnsi="Times New Roman" w:cs="Times New Roman"/>
          <w:sz w:val="22"/>
        </w:rPr>
        <w:t>że</w:t>
      </w:r>
      <w:r>
        <w:rPr>
          <w:rFonts w:ascii="Times New Roman" w:hAnsi="Times New Roman" w:cs="Times New Roman"/>
          <w:sz w:val="22"/>
        </w:rPr>
        <w:t xml:space="preserve"> </w:t>
      </w:r>
      <w:r w:rsidRPr="007615A8">
        <w:rPr>
          <w:rFonts w:ascii="Times New Roman" w:hAnsi="Times New Roman" w:cs="Times New Roman"/>
          <w:sz w:val="22"/>
        </w:rPr>
        <w:t>ludzie</w:t>
      </w:r>
      <w:r>
        <w:rPr>
          <w:rFonts w:ascii="Times New Roman" w:hAnsi="Times New Roman" w:cs="Times New Roman"/>
          <w:sz w:val="22"/>
        </w:rPr>
        <w:t xml:space="preserve"> </w:t>
      </w:r>
      <w:r w:rsidRPr="007615A8">
        <w:rPr>
          <w:rFonts w:ascii="Times New Roman" w:hAnsi="Times New Roman" w:cs="Times New Roman"/>
          <w:sz w:val="22"/>
        </w:rPr>
        <w:t>ci</w:t>
      </w:r>
      <w:r>
        <w:rPr>
          <w:rFonts w:ascii="Times New Roman" w:hAnsi="Times New Roman" w:cs="Times New Roman"/>
          <w:sz w:val="22"/>
        </w:rPr>
        <w:t xml:space="preserve"> </w:t>
      </w:r>
      <w:r w:rsidRPr="007615A8">
        <w:rPr>
          <w:rFonts w:ascii="Times New Roman" w:hAnsi="Times New Roman" w:cs="Times New Roman"/>
          <w:sz w:val="22"/>
        </w:rPr>
        <w:t>zostali</w:t>
      </w:r>
      <w:r>
        <w:rPr>
          <w:rFonts w:ascii="Times New Roman" w:hAnsi="Times New Roman" w:cs="Times New Roman"/>
          <w:sz w:val="22"/>
        </w:rPr>
        <w:t xml:space="preserve"> </w:t>
      </w:r>
      <w:r w:rsidRPr="007615A8">
        <w:rPr>
          <w:rFonts w:ascii="Times New Roman" w:hAnsi="Times New Roman" w:cs="Times New Roman"/>
          <w:sz w:val="22"/>
        </w:rPr>
        <w:t>deportowani</w:t>
      </w:r>
      <w:r>
        <w:rPr>
          <w:rFonts w:ascii="Times New Roman" w:hAnsi="Times New Roman" w:cs="Times New Roman"/>
          <w:sz w:val="22"/>
        </w:rPr>
        <w:t xml:space="preserve"> </w:t>
      </w:r>
      <w:r w:rsidRPr="007615A8">
        <w:rPr>
          <w:rFonts w:ascii="Times New Roman" w:hAnsi="Times New Roman" w:cs="Times New Roman"/>
          <w:sz w:val="22"/>
        </w:rPr>
        <w:t>do</w:t>
      </w:r>
      <w:r>
        <w:rPr>
          <w:rFonts w:ascii="Times New Roman" w:hAnsi="Times New Roman" w:cs="Times New Roman"/>
          <w:sz w:val="22"/>
        </w:rPr>
        <w:t xml:space="preserve"> </w:t>
      </w:r>
      <w:r w:rsidRPr="007615A8">
        <w:rPr>
          <w:rFonts w:ascii="Times New Roman" w:hAnsi="Times New Roman" w:cs="Times New Roman"/>
          <w:sz w:val="22"/>
        </w:rPr>
        <w:t>nieznanego</w:t>
      </w:r>
      <w:r>
        <w:rPr>
          <w:rFonts w:ascii="Times New Roman" w:hAnsi="Times New Roman" w:cs="Times New Roman"/>
          <w:sz w:val="22"/>
        </w:rPr>
        <w:t xml:space="preserve"> </w:t>
      </w:r>
      <w:r w:rsidRPr="007615A8">
        <w:rPr>
          <w:rFonts w:ascii="Times New Roman" w:hAnsi="Times New Roman" w:cs="Times New Roman"/>
          <w:sz w:val="22"/>
        </w:rPr>
        <w:t>miejsca</w:t>
      </w:r>
      <w:r>
        <w:rPr>
          <w:rFonts w:ascii="Times New Roman" w:hAnsi="Times New Roman" w:cs="Times New Roman"/>
          <w:sz w:val="22"/>
        </w:rPr>
        <w:t xml:space="preserve"> </w:t>
      </w:r>
      <w:r w:rsidRPr="007615A8">
        <w:rPr>
          <w:rFonts w:ascii="Times New Roman" w:hAnsi="Times New Roman" w:cs="Times New Roman"/>
          <w:sz w:val="22"/>
        </w:rPr>
        <w:t>przeznaczenia,</w:t>
      </w:r>
      <w:r>
        <w:rPr>
          <w:rFonts w:ascii="Times New Roman" w:hAnsi="Times New Roman" w:cs="Times New Roman"/>
          <w:sz w:val="22"/>
        </w:rPr>
        <w:t xml:space="preserve"> </w:t>
      </w:r>
      <w:r w:rsidRPr="007615A8">
        <w:rPr>
          <w:rFonts w:ascii="Times New Roman" w:hAnsi="Times New Roman" w:cs="Times New Roman"/>
          <w:sz w:val="22"/>
        </w:rPr>
        <w:t>szerzy</w:t>
      </w:r>
      <w:r>
        <w:rPr>
          <w:rFonts w:ascii="Times New Roman" w:hAnsi="Times New Roman" w:cs="Times New Roman"/>
          <w:sz w:val="22"/>
        </w:rPr>
        <w:t xml:space="preserve"> </w:t>
      </w:r>
      <w:r w:rsidRPr="007615A8">
        <w:rPr>
          <w:rFonts w:ascii="Times New Roman" w:hAnsi="Times New Roman" w:cs="Times New Roman"/>
          <w:sz w:val="22"/>
        </w:rPr>
        <w:t>się</w:t>
      </w:r>
      <w:r>
        <w:rPr>
          <w:rFonts w:ascii="Times New Roman" w:hAnsi="Times New Roman" w:cs="Times New Roman"/>
          <w:sz w:val="22"/>
        </w:rPr>
        <w:t xml:space="preserve"> </w:t>
      </w:r>
      <w:r w:rsidRPr="007615A8">
        <w:rPr>
          <w:rFonts w:ascii="Times New Roman" w:hAnsi="Times New Roman" w:cs="Times New Roman"/>
          <w:sz w:val="22"/>
        </w:rPr>
        <w:t>uporczywa</w:t>
      </w:r>
      <w:r>
        <w:rPr>
          <w:rFonts w:ascii="Times New Roman" w:hAnsi="Times New Roman" w:cs="Times New Roman"/>
          <w:sz w:val="22"/>
        </w:rPr>
        <w:t xml:space="preserve"> </w:t>
      </w:r>
      <w:r w:rsidRPr="007615A8">
        <w:rPr>
          <w:rFonts w:ascii="Times New Roman" w:hAnsi="Times New Roman" w:cs="Times New Roman"/>
          <w:sz w:val="22"/>
        </w:rPr>
        <w:t>plotka,</w:t>
      </w:r>
      <w:r>
        <w:rPr>
          <w:rFonts w:ascii="Times New Roman" w:hAnsi="Times New Roman" w:cs="Times New Roman"/>
          <w:sz w:val="22"/>
        </w:rPr>
        <w:t xml:space="preserve"> </w:t>
      </w:r>
      <w:r w:rsidRPr="007615A8">
        <w:rPr>
          <w:rFonts w:ascii="Times New Roman" w:hAnsi="Times New Roman" w:cs="Times New Roman"/>
          <w:sz w:val="22"/>
        </w:rPr>
        <w:t>że</w:t>
      </w:r>
      <w:r>
        <w:rPr>
          <w:rFonts w:ascii="Times New Roman" w:hAnsi="Times New Roman" w:cs="Times New Roman"/>
          <w:sz w:val="22"/>
        </w:rPr>
        <w:t xml:space="preserve"> </w:t>
      </w:r>
      <w:r w:rsidRPr="007615A8">
        <w:rPr>
          <w:rFonts w:ascii="Times New Roman" w:hAnsi="Times New Roman" w:cs="Times New Roman"/>
          <w:sz w:val="22"/>
        </w:rPr>
        <w:t>zostali</w:t>
      </w:r>
      <w:r>
        <w:rPr>
          <w:rFonts w:ascii="Times New Roman" w:hAnsi="Times New Roman" w:cs="Times New Roman"/>
          <w:sz w:val="22"/>
        </w:rPr>
        <w:t xml:space="preserve"> </w:t>
      </w:r>
      <w:r w:rsidRPr="007615A8">
        <w:rPr>
          <w:rFonts w:ascii="Times New Roman" w:hAnsi="Times New Roman" w:cs="Times New Roman"/>
          <w:sz w:val="22"/>
        </w:rPr>
        <w:t>oni</w:t>
      </w:r>
      <w:r>
        <w:rPr>
          <w:rFonts w:ascii="Times New Roman" w:hAnsi="Times New Roman" w:cs="Times New Roman"/>
          <w:sz w:val="22"/>
        </w:rPr>
        <w:t xml:space="preserve"> </w:t>
      </w:r>
      <w:r w:rsidRPr="007615A8">
        <w:rPr>
          <w:rFonts w:ascii="Times New Roman" w:hAnsi="Times New Roman" w:cs="Times New Roman"/>
          <w:sz w:val="22"/>
        </w:rPr>
        <w:t>zagazowani</w:t>
      </w:r>
      <w:r>
        <w:rPr>
          <w:rFonts w:ascii="Times New Roman" w:hAnsi="Times New Roman" w:cs="Times New Roman"/>
          <w:sz w:val="22"/>
        </w:rPr>
        <w:t xml:space="preserve"> </w:t>
      </w:r>
      <w:r w:rsidRPr="007615A8">
        <w:rPr>
          <w:rFonts w:ascii="Times New Roman" w:hAnsi="Times New Roman" w:cs="Times New Roman"/>
          <w:sz w:val="22"/>
        </w:rPr>
        <w:t>[…].</w:t>
      </w:r>
      <w:r>
        <w:rPr>
          <w:rFonts w:ascii="Times New Roman" w:hAnsi="Times New Roman" w:cs="Times New Roman"/>
          <w:sz w:val="22"/>
        </w:rPr>
        <w:t xml:space="preserve"> </w:t>
      </w:r>
      <w:r w:rsidRPr="007615A8">
        <w:rPr>
          <w:rFonts w:ascii="Times New Roman" w:hAnsi="Times New Roman" w:cs="Times New Roman"/>
          <w:sz w:val="22"/>
        </w:rPr>
        <w:t>Pojawiły</w:t>
      </w:r>
      <w:r>
        <w:rPr>
          <w:rFonts w:ascii="Times New Roman" w:hAnsi="Times New Roman" w:cs="Times New Roman"/>
          <w:sz w:val="22"/>
        </w:rPr>
        <w:t xml:space="preserve"> </w:t>
      </w:r>
      <w:r w:rsidRPr="007615A8">
        <w:rPr>
          <w:rFonts w:ascii="Times New Roman" w:hAnsi="Times New Roman" w:cs="Times New Roman"/>
          <w:sz w:val="22"/>
        </w:rPr>
        <w:t>się</w:t>
      </w:r>
      <w:r>
        <w:rPr>
          <w:rFonts w:ascii="Times New Roman" w:hAnsi="Times New Roman" w:cs="Times New Roman"/>
          <w:sz w:val="22"/>
        </w:rPr>
        <w:t xml:space="preserve"> </w:t>
      </w:r>
      <w:r w:rsidRPr="007615A8">
        <w:rPr>
          <w:rFonts w:ascii="Times New Roman" w:hAnsi="Times New Roman" w:cs="Times New Roman"/>
          <w:sz w:val="22"/>
        </w:rPr>
        <w:t>podobne</w:t>
      </w:r>
      <w:r>
        <w:rPr>
          <w:rFonts w:ascii="Times New Roman" w:hAnsi="Times New Roman" w:cs="Times New Roman"/>
          <w:sz w:val="22"/>
        </w:rPr>
        <w:t xml:space="preserve"> </w:t>
      </w:r>
      <w:r w:rsidRPr="007615A8">
        <w:rPr>
          <w:rFonts w:ascii="Times New Roman" w:hAnsi="Times New Roman" w:cs="Times New Roman"/>
          <w:sz w:val="22"/>
        </w:rPr>
        <w:t>informacje</w:t>
      </w:r>
      <w:r>
        <w:rPr>
          <w:rFonts w:ascii="Times New Roman" w:hAnsi="Times New Roman" w:cs="Times New Roman"/>
          <w:sz w:val="22"/>
        </w:rPr>
        <w:t xml:space="preserve"> </w:t>
      </w:r>
      <w:r w:rsidRPr="007615A8">
        <w:rPr>
          <w:rFonts w:ascii="Times New Roman" w:hAnsi="Times New Roman" w:cs="Times New Roman"/>
          <w:sz w:val="22"/>
        </w:rPr>
        <w:t>o</w:t>
      </w:r>
      <w:r>
        <w:rPr>
          <w:rFonts w:ascii="Times New Roman" w:hAnsi="Times New Roman" w:cs="Times New Roman"/>
          <w:sz w:val="22"/>
        </w:rPr>
        <w:t xml:space="preserve"> </w:t>
      </w:r>
      <w:r w:rsidRPr="007615A8">
        <w:rPr>
          <w:rFonts w:ascii="Times New Roman" w:hAnsi="Times New Roman" w:cs="Times New Roman"/>
          <w:sz w:val="22"/>
        </w:rPr>
        <w:t>deportacjach</w:t>
      </w:r>
      <w:r>
        <w:rPr>
          <w:rFonts w:ascii="Times New Roman" w:hAnsi="Times New Roman" w:cs="Times New Roman"/>
          <w:sz w:val="22"/>
        </w:rPr>
        <w:t xml:space="preserve"> </w:t>
      </w:r>
      <w:r w:rsidRPr="007615A8">
        <w:rPr>
          <w:rFonts w:ascii="Times New Roman" w:hAnsi="Times New Roman" w:cs="Times New Roman"/>
          <w:sz w:val="22"/>
        </w:rPr>
        <w:t>z</w:t>
      </w:r>
      <w:r>
        <w:rPr>
          <w:rFonts w:ascii="Times New Roman" w:hAnsi="Times New Roman" w:cs="Times New Roman"/>
          <w:sz w:val="22"/>
        </w:rPr>
        <w:t xml:space="preserve"> </w:t>
      </w:r>
      <w:r w:rsidRPr="007615A8">
        <w:rPr>
          <w:rFonts w:ascii="Times New Roman" w:hAnsi="Times New Roman" w:cs="Times New Roman"/>
          <w:sz w:val="22"/>
        </w:rPr>
        <w:t>innych</w:t>
      </w:r>
      <w:r>
        <w:rPr>
          <w:rFonts w:ascii="Times New Roman" w:hAnsi="Times New Roman" w:cs="Times New Roman"/>
          <w:sz w:val="22"/>
        </w:rPr>
        <w:t xml:space="preserve"> </w:t>
      </w:r>
      <w:r w:rsidRPr="007615A8">
        <w:rPr>
          <w:rFonts w:ascii="Times New Roman" w:hAnsi="Times New Roman" w:cs="Times New Roman"/>
          <w:sz w:val="22"/>
        </w:rPr>
        <w:t>miast.</w:t>
      </w:r>
      <w:r>
        <w:rPr>
          <w:rFonts w:ascii="Times New Roman" w:hAnsi="Times New Roman" w:cs="Times New Roman"/>
          <w:sz w:val="22"/>
        </w:rPr>
        <w:t xml:space="preserve"> </w:t>
      </w:r>
      <w:r w:rsidRPr="007615A8">
        <w:rPr>
          <w:rFonts w:ascii="Times New Roman" w:hAnsi="Times New Roman" w:cs="Times New Roman"/>
          <w:sz w:val="22"/>
        </w:rPr>
        <w:t>Na</w:t>
      </w:r>
      <w:r>
        <w:rPr>
          <w:rFonts w:ascii="Times New Roman" w:hAnsi="Times New Roman" w:cs="Times New Roman"/>
          <w:sz w:val="22"/>
        </w:rPr>
        <w:t xml:space="preserve"> </w:t>
      </w:r>
      <w:r w:rsidRPr="007615A8">
        <w:rPr>
          <w:rFonts w:ascii="Times New Roman" w:hAnsi="Times New Roman" w:cs="Times New Roman"/>
          <w:sz w:val="22"/>
        </w:rPr>
        <w:t>przykład</w:t>
      </w:r>
      <w:r>
        <w:rPr>
          <w:rFonts w:ascii="Times New Roman" w:hAnsi="Times New Roman" w:cs="Times New Roman"/>
          <w:sz w:val="22"/>
        </w:rPr>
        <w:t xml:space="preserve"> </w:t>
      </w:r>
      <w:r w:rsidRPr="007615A8">
        <w:rPr>
          <w:rFonts w:ascii="Times New Roman" w:hAnsi="Times New Roman" w:cs="Times New Roman"/>
          <w:sz w:val="22"/>
        </w:rPr>
        <w:t>mówi</w:t>
      </w:r>
      <w:r>
        <w:rPr>
          <w:rFonts w:ascii="Times New Roman" w:hAnsi="Times New Roman" w:cs="Times New Roman"/>
          <w:sz w:val="22"/>
        </w:rPr>
        <w:t xml:space="preserve"> </w:t>
      </w:r>
      <w:r w:rsidRPr="007615A8">
        <w:rPr>
          <w:rFonts w:ascii="Times New Roman" w:hAnsi="Times New Roman" w:cs="Times New Roman"/>
          <w:sz w:val="22"/>
        </w:rPr>
        <w:t>się,</w:t>
      </w:r>
      <w:r>
        <w:rPr>
          <w:rFonts w:ascii="Times New Roman" w:hAnsi="Times New Roman" w:cs="Times New Roman"/>
          <w:sz w:val="22"/>
        </w:rPr>
        <w:t xml:space="preserve"> </w:t>
      </w:r>
      <w:r w:rsidRPr="007615A8">
        <w:rPr>
          <w:rFonts w:ascii="Times New Roman" w:hAnsi="Times New Roman" w:cs="Times New Roman"/>
          <w:sz w:val="22"/>
        </w:rPr>
        <w:t>że</w:t>
      </w:r>
      <w:r>
        <w:rPr>
          <w:rFonts w:ascii="Times New Roman" w:hAnsi="Times New Roman" w:cs="Times New Roman"/>
          <w:sz w:val="22"/>
        </w:rPr>
        <w:t xml:space="preserve"> </w:t>
      </w:r>
      <w:r w:rsidRPr="007615A8">
        <w:rPr>
          <w:rFonts w:ascii="Times New Roman" w:hAnsi="Times New Roman" w:cs="Times New Roman"/>
          <w:sz w:val="22"/>
        </w:rPr>
        <w:t>ze</w:t>
      </w:r>
      <w:r>
        <w:rPr>
          <w:rFonts w:ascii="Times New Roman" w:hAnsi="Times New Roman" w:cs="Times New Roman"/>
          <w:sz w:val="22"/>
        </w:rPr>
        <w:t xml:space="preserve"> </w:t>
      </w:r>
      <w:r w:rsidRPr="007615A8">
        <w:rPr>
          <w:rFonts w:ascii="Times New Roman" w:hAnsi="Times New Roman" w:cs="Times New Roman"/>
          <w:sz w:val="22"/>
        </w:rPr>
        <w:t>stolicy</w:t>
      </w:r>
      <w:r>
        <w:rPr>
          <w:rFonts w:ascii="Times New Roman" w:hAnsi="Times New Roman" w:cs="Times New Roman"/>
          <w:sz w:val="22"/>
        </w:rPr>
        <w:t xml:space="preserve"> </w:t>
      </w:r>
      <w:r w:rsidRPr="007615A8">
        <w:rPr>
          <w:rFonts w:ascii="Times New Roman" w:hAnsi="Times New Roman" w:cs="Times New Roman"/>
          <w:sz w:val="22"/>
        </w:rPr>
        <w:t>dystryktu</w:t>
      </w:r>
      <w:r>
        <w:rPr>
          <w:rFonts w:ascii="Times New Roman" w:hAnsi="Times New Roman" w:cs="Times New Roman"/>
          <w:sz w:val="22"/>
        </w:rPr>
        <w:t xml:space="preserve"> </w:t>
      </w:r>
      <w:r w:rsidRPr="007615A8">
        <w:rPr>
          <w:rFonts w:ascii="Times New Roman" w:hAnsi="Times New Roman" w:cs="Times New Roman"/>
          <w:sz w:val="22"/>
        </w:rPr>
        <w:t>–</w:t>
      </w:r>
      <w:r>
        <w:rPr>
          <w:rFonts w:ascii="Times New Roman" w:hAnsi="Times New Roman" w:cs="Times New Roman"/>
          <w:sz w:val="22"/>
        </w:rPr>
        <w:t xml:space="preserve"> </w:t>
      </w:r>
      <w:r w:rsidRPr="007615A8">
        <w:rPr>
          <w:rFonts w:ascii="Times New Roman" w:hAnsi="Times New Roman" w:cs="Times New Roman"/>
          <w:sz w:val="22"/>
        </w:rPr>
        <w:t>Lublina</w:t>
      </w:r>
      <w:r>
        <w:rPr>
          <w:rFonts w:ascii="Times New Roman" w:hAnsi="Times New Roman" w:cs="Times New Roman"/>
          <w:sz w:val="22"/>
        </w:rPr>
        <w:t xml:space="preserve"> </w:t>
      </w:r>
      <w:r w:rsidRPr="007615A8">
        <w:rPr>
          <w:rFonts w:ascii="Times New Roman" w:hAnsi="Times New Roman" w:cs="Times New Roman"/>
          <w:sz w:val="22"/>
        </w:rPr>
        <w:t>–</w:t>
      </w:r>
      <w:r>
        <w:rPr>
          <w:rFonts w:ascii="Times New Roman" w:hAnsi="Times New Roman" w:cs="Times New Roman"/>
          <w:sz w:val="22"/>
        </w:rPr>
        <w:t xml:space="preserve"> </w:t>
      </w:r>
      <w:r w:rsidRPr="007615A8">
        <w:rPr>
          <w:rFonts w:ascii="Times New Roman" w:hAnsi="Times New Roman" w:cs="Times New Roman"/>
          <w:sz w:val="22"/>
        </w:rPr>
        <w:t>zostało</w:t>
      </w:r>
      <w:r>
        <w:rPr>
          <w:rFonts w:ascii="Times New Roman" w:hAnsi="Times New Roman" w:cs="Times New Roman"/>
          <w:sz w:val="22"/>
        </w:rPr>
        <w:t xml:space="preserve"> </w:t>
      </w:r>
      <w:r w:rsidRPr="007615A8">
        <w:rPr>
          <w:rFonts w:ascii="Times New Roman" w:hAnsi="Times New Roman" w:cs="Times New Roman"/>
          <w:sz w:val="22"/>
        </w:rPr>
        <w:t>w</w:t>
      </w:r>
      <w:r>
        <w:rPr>
          <w:rFonts w:ascii="Times New Roman" w:hAnsi="Times New Roman" w:cs="Times New Roman"/>
          <w:sz w:val="22"/>
        </w:rPr>
        <w:t xml:space="preserve"> </w:t>
      </w:r>
      <w:r w:rsidRPr="007615A8">
        <w:rPr>
          <w:rFonts w:ascii="Times New Roman" w:hAnsi="Times New Roman" w:cs="Times New Roman"/>
          <w:sz w:val="22"/>
        </w:rPr>
        <w:t>ciągu</w:t>
      </w:r>
      <w:r>
        <w:rPr>
          <w:rFonts w:ascii="Times New Roman" w:hAnsi="Times New Roman" w:cs="Times New Roman"/>
          <w:sz w:val="22"/>
        </w:rPr>
        <w:t xml:space="preserve"> </w:t>
      </w:r>
      <w:r w:rsidRPr="007615A8">
        <w:rPr>
          <w:rFonts w:ascii="Times New Roman" w:hAnsi="Times New Roman" w:cs="Times New Roman"/>
          <w:sz w:val="22"/>
        </w:rPr>
        <w:t>ostatniego</w:t>
      </w:r>
      <w:r>
        <w:rPr>
          <w:rFonts w:ascii="Times New Roman" w:hAnsi="Times New Roman" w:cs="Times New Roman"/>
          <w:sz w:val="22"/>
        </w:rPr>
        <w:t xml:space="preserve"> </w:t>
      </w:r>
      <w:r w:rsidRPr="007615A8">
        <w:rPr>
          <w:rFonts w:ascii="Times New Roman" w:hAnsi="Times New Roman" w:cs="Times New Roman"/>
          <w:sz w:val="22"/>
        </w:rPr>
        <w:t>tygodnia</w:t>
      </w:r>
      <w:r>
        <w:rPr>
          <w:rFonts w:ascii="Times New Roman" w:hAnsi="Times New Roman" w:cs="Times New Roman"/>
          <w:sz w:val="22"/>
        </w:rPr>
        <w:t xml:space="preserve"> </w:t>
      </w:r>
      <w:r w:rsidRPr="007615A8">
        <w:rPr>
          <w:rFonts w:ascii="Times New Roman" w:hAnsi="Times New Roman" w:cs="Times New Roman"/>
          <w:sz w:val="22"/>
        </w:rPr>
        <w:t>deportowanych</w:t>
      </w:r>
      <w:r>
        <w:rPr>
          <w:rFonts w:ascii="Times New Roman" w:hAnsi="Times New Roman" w:cs="Times New Roman"/>
          <w:sz w:val="22"/>
        </w:rPr>
        <w:t xml:space="preserve"> </w:t>
      </w:r>
      <w:r w:rsidRPr="007615A8">
        <w:rPr>
          <w:rFonts w:ascii="Times New Roman" w:hAnsi="Times New Roman" w:cs="Times New Roman"/>
          <w:sz w:val="22"/>
        </w:rPr>
        <w:t>do</w:t>
      </w:r>
      <w:r>
        <w:rPr>
          <w:rFonts w:ascii="Times New Roman" w:hAnsi="Times New Roman" w:cs="Times New Roman"/>
          <w:sz w:val="22"/>
        </w:rPr>
        <w:t xml:space="preserve"> </w:t>
      </w:r>
      <w:r w:rsidRPr="007615A8">
        <w:rPr>
          <w:rFonts w:ascii="Times New Roman" w:hAnsi="Times New Roman" w:cs="Times New Roman"/>
          <w:sz w:val="22"/>
        </w:rPr>
        <w:t>nieznanego</w:t>
      </w:r>
      <w:r>
        <w:rPr>
          <w:rFonts w:ascii="Times New Roman" w:hAnsi="Times New Roman" w:cs="Times New Roman"/>
          <w:sz w:val="22"/>
        </w:rPr>
        <w:t xml:space="preserve"> </w:t>
      </w:r>
      <w:r w:rsidRPr="007615A8">
        <w:rPr>
          <w:rFonts w:ascii="Times New Roman" w:hAnsi="Times New Roman" w:cs="Times New Roman"/>
          <w:sz w:val="22"/>
        </w:rPr>
        <w:t>miejsca</w:t>
      </w:r>
      <w:r>
        <w:rPr>
          <w:rFonts w:ascii="Times New Roman" w:hAnsi="Times New Roman" w:cs="Times New Roman"/>
          <w:sz w:val="22"/>
        </w:rPr>
        <w:t xml:space="preserve"> </w:t>
      </w:r>
      <w:r w:rsidRPr="007615A8">
        <w:rPr>
          <w:rFonts w:ascii="Times New Roman" w:hAnsi="Times New Roman" w:cs="Times New Roman"/>
          <w:sz w:val="22"/>
        </w:rPr>
        <w:t>przeznaczenia</w:t>
      </w:r>
      <w:r>
        <w:rPr>
          <w:rFonts w:ascii="Times New Roman" w:hAnsi="Times New Roman" w:cs="Times New Roman"/>
          <w:sz w:val="22"/>
        </w:rPr>
        <w:t xml:space="preserve"> </w:t>
      </w:r>
      <w:r w:rsidRPr="007615A8">
        <w:rPr>
          <w:rFonts w:ascii="Times New Roman" w:hAnsi="Times New Roman" w:cs="Times New Roman"/>
          <w:sz w:val="22"/>
        </w:rPr>
        <w:t>20</w:t>
      </w:r>
      <w:r>
        <w:rPr>
          <w:rFonts w:ascii="Times New Roman" w:hAnsi="Times New Roman" w:cs="Times New Roman"/>
          <w:sz w:val="22"/>
        </w:rPr>
        <w:t xml:space="preserve"> </w:t>
      </w:r>
      <w:r w:rsidRPr="007615A8">
        <w:rPr>
          <w:rFonts w:ascii="Times New Roman" w:hAnsi="Times New Roman" w:cs="Times New Roman"/>
          <w:sz w:val="22"/>
        </w:rPr>
        <w:t>tysięcy</w:t>
      </w:r>
      <w:r>
        <w:rPr>
          <w:rFonts w:ascii="Times New Roman" w:hAnsi="Times New Roman" w:cs="Times New Roman"/>
          <w:sz w:val="22"/>
        </w:rPr>
        <w:t xml:space="preserve"> </w:t>
      </w:r>
      <w:r w:rsidRPr="007615A8">
        <w:rPr>
          <w:rFonts w:ascii="Times New Roman" w:hAnsi="Times New Roman" w:cs="Times New Roman"/>
          <w:sz w:val="22"/>
        </w:rPr>
        <w:t>Żydów.</w:t>
      </w:r>
      <w:r>
        <w:rPr>
          <w:rFonts w:ascii="Times New Roman" w:hAnsi="Times New Roman" w:cs="Times New Roman"/>
          <w:sz w:val="22"/>
        </w:rPr>
        <w:t xml:space="preserve"> </w:t>
      </w:r>
      <w:r w:rsidRPr="007615A8">
        <w:rPr>
          <w:rFonts w:ascii="Times New Roman" w:hAnsi="Times New Roman" w:cs="Times New Roman"/>
          <w:sz w:val="22"/>
        </w:rPr>
        <w:t>Istnieją</w:t>
      </w:r>
      <w:r>
        <w:rPr>
          <w:rFonts w:ascii="Times New Roman" w:hAnsi="Times New Roman" w:cs="Times New Roman"/>
          <w:sz w:val="22"/>
        </w:rPr>
        <w:t xml:space="preserve"> </w:t>
      </w:r>
      <w:r w:rsidRPr="007615A8">
        <w:rPr>
          <w:rFonts w:ascii="Times New Roman" w:hAnsi="Times New Roman" w:cs="Times New Roman"/>
          <w:sz w:val="22"/>
        </w:rPr>
        <w:t>doniesienia</w:t>
      </w:r>
      <w:r>
        <w:rPr>
          <w:rFonts w:ascii="Times New Roman" w:hAnsi="Times New Roman" w:cs="Times New Roman"/>
          <w:sz w:val="22"/>
        </w:rPr>
        <w:t xml:space="preserve"> </w:t>
      </w:r>
      <w:r w:rsidRPr="007615A8">
        <w:rPr>
          <w:rFonts w:ascii="Times New Roman" w:hAnsi="Times New Roman" w:cs="Times New Roman"/>
          <w:sz w:val="22"/>
        </w:rPr>
        <w:t>o</w:t>
      </w:r>
      <w:r>
        <w:rPr>
          <w:rFonts w:ascii="Times New Roman" w:hAnsi="Times New Roman" w:cs="Times New Roman"/>
          <w:sz w:val="22"/>
        </w:rPr>
        <w:t xml:space="preserve"> </w:t>
      </w:r>
      <w:r w:rsidRPr="007615A8">
        <w:rPr>
          <w:rFonts w:ascii="Times New Roman" w:hAnsi="Times New Roman" w:cs="Times New Roman"/>
          <w:sz w:val="22"/>
        </w:rPr>
        <w:t>podobnym</w:t>
      </w:r>
      <w:r>
        <w:rPr>
          <w:rFonts w:ascii="Times New Roman" w:hAnsi="Times New Roman" w:cs="Times New Roman"/>
          <w:sz w:val="22"/>
        </w:rPr>
        <w:t xml:space="preserve"> </w:t>
      </w:r>
      <w:r w:rsidRPr="007615A8">
        <w:rPr>
          <w:rFonts w:ascii="Times New Roman" w:hAnsi="Times New Roman" w:cs="Times New Roman"/>
          <w:sz w:val="22"/>
        </w:rPr>
        <w:t>rozwoju</w:t>
      </w:r>
      <w:r>
        <w:rPr>
          <w:rFonts w:ascii="Times New Roman" w:hAnsi="Times New Roman" w:cs="Times New Roman"/>
          <w:sz w:val="22"/>
        </w:rPr>
        <w:t xml:space="preserve"> </w:t>
      </w:r>
      <w:r w:rsidRPr="007615A8">
        <w:rPr>
          <w:rFonts w:ascii="Times New Roman" w:hAnsi="Times New Roman" w:cs="Times New Roman"/>
          <w:sz w:val="22"/>
        </w:rPr>
        <w:t>wydarzeń</w:t>
      </w:r>
      <w:r>
        <w:rPr>
          <w:rFonts w:ascii="Times New Roman" w:hAnsi="Times New Roman" w:cs="Times New Roman"/>
          <w:sz w:val="22"/>
        </w:rPr>
        <w:t xml:space="preserve"> </w:t>
      </w:r>
      <w:r w:rsidRPr="007615A8">
        <w:rPr>
          <w:rFonts w:ascii="Times New Roman" w:hAnsi="Times New Roman" w:cs="Times New Roman"/>
          <w:sz w:val="22"/>
        </w:rPr>
        <w:t>w</w:t>
      </w:r>
      <w:r>
        <w:rPr>
          <w:rFonts w:ascii="Times New Roman" w:hAnsi="Times New Roman" w:cs="Times New Roman"/>
          <w:sz w:val="22"/>
        </w:rPr>
        <w:t xml:space="preserve"> </w:t>
      </w:r>
      <w:r w:rsidRPr="007615A8">
        <w:rPr>
          <w:rFonts w:ascii="Times New Roman" w:hAnsi="Times New Roman" w:cs="Times New Roman"/>
          <w:sz w:val="22"/>
        </w:rPr>
        <w:t>Chełmie</w:t>
      </w:r>
      <w:r>
        <w:rPr>
          <w:rFonts w:ascii="Times New Roman" w:hAnsi="Times New Roman" w:cs="Times New Roman"/>
          <w:sz w:val="22"/>
        </w:rPr>
        <w:t xml:space="preserve"> </w:t>
      </w:r>
      <w:r w:rsidRPr="007615A8">
        <w:rPr>
          <w:rFonts w:ascii="Times New Roman" w:hAnsi="Times New Roman" w:cs="Times New Roman"/>
          <w:sz w:val="22"/>
        </w:rPr>
        <w:t>i</w:t>
      </w:r>
      <w:r>
        <w:rPr>
          <w:rFonts w:ascii="Times New Roman" w:hAnsi="Times New Roman" w:cs="Times New Roman"/>
          <w:sz w:val="22"/>
        </w:rPr>
        <w:t xml:space="preserve"> </w:t>
      </w:r>
      <w:r w:rsidRPr="007615A8">
        <w:rPr>
          <w:rFonts w:ascii="Times New Roman" w:hAnsi="Times New Roman" w:cs="Times New Roman"/>
          <w:sz w:val="22"/>
        </w:rPr>
        <w:t>w</w:t>
      </w:r>
      <w:r>
        <w:rPr>
          <w:rFonts w:ascii="Times New Roman" w:hAnsi="Times New Roman" w:cs="Times New Roman"/>
          <w:sz w:val="22"/>
        </w:rPr>
        <w:t xml:space="preserve"> </w:t>
      </w:r>
      <w:r w:rsidRPr="007615A8">
        <w:rPr>
          <w:rFonts w:ascii="Times New Roman" w:hAnsi="Times New Roman" w:cs="Times New Roman"/>
          <w:sz w:val="22"/>
        </w:rPr>
        <w:t>innych</w:t>
      </w:r>
      <w:r>
        <w:rPr>
          <w:rFonts w:ascii="Times New Roman" w:hAnsi="Times New Roman" w:cs="Times New Roman"/>
          <w:sz w:val="22"/>
        </w:rPr>
        <w:t xml:space="preserve"> </w:t>
      </w:r>
      <w:r w:rsidRPr="007615A8">
        <w:rPr>
          <w:rFonts w:ascii="Times New Roman" w:hAnsi="Times New Roman" w:cs="Times New Roman"/>
          <w:sz w:val="22"/>
        </w:rPr>
        <w:t>miejscowościach.</w:t>
      </w:r>
      <w:r>
        <w:rPr>
          <w:rFonts w:ascii="Times New Roman" w:hAnsi="Times New Roman" w:cs="Times New Roman"/>
          <w:sz w:val="22"/>
        </w:rPr>
        <w:t xml:space="preserve"> </w:t>
      </w:r>
      <w:r w:rsidRPr="007615A8">
        <w:rPr>
          <w:rFonts w:ascii="Times New Roman" w:hAnsi="Times New Roman" w:cs="Times New Roman"/>
          <w:sz w:val="22"/>
        </w:rPr>
        <w:t>Również</w:t>
      </w:r>
      <w:r>
        <w:rPr>
          <w:rFonts w:ascii="Times New Roman" w:hAnsi="Times New Roman" w:cs="Times New Roman"/>
          <w:sz w:val="22"/>
        </w:rPr>
        <w:t xml:space="preserve"> </w:t>
      </w:r>
      <w:r w:rsidRPr="007615A8">
        <w:rPr>
          <w:rFonts w:ascii="Times New Roman" w:hAnsi="Times New Roman" w:cs="Times New Roman"/>
          <w:sz w:val="22"/>
        </w:rPr>
        <w:t>w</w:t>
      </w:r>
      <w:r>
        <w:rPr>
          <w:rFonts w:ascii="Times New Roman" w:hAnsi="Times New Roman" w:cs="Times New Roman"/>
          <w:sz w:val="22"/>
        </w:rPr>
        <w:t xml:space="preserve"> </w:t>
      </w:r>
      <w:r w:rsidRPr="007615A8">
        <w:rPr>
          <w:rFonts w:ascii="Times New Roman" w:hAnsi="Times New Roman" w:cs="Times New Roman"/>
          <w:sz w:val="22"/>
        </w:rPr>
        <w:t>tych</w:t>
      </w:r>
      <w:r>
        <w:rPr>
          <w:rFonts w:ascii="Times New Roman" w:hAnsi="Times New Roman" w:cs="Times New Roman"/>
          <w:sz w:val="22"/>
        </w:rPr>
        <w:t xml:space="preserve"> </w:t>
      </w:r>
      <w:r w:rsidRPr="007615A8">
        <w:rPr>
          <w:rFonts w:ascii="Times New Roman" w:hAnsi="Times New Roman" w:cs="Times New Roman"/>
          <w:sz w:val="22"/>
        </w:rPr>
        <w:t>przypadkach</w:t>
      </w:r>
      <w:r>
        <w:rPr>
          <w:rFonts w:ascii="Times New Roman" w:hAnsi="Times New Roman" w:cs="Times New Roman"/>
          <w:sz w:val="22"/>
        </w:rPr>
        <w:t xml:space="preserve"> </w:t>
      </w:r>
      <w:r w:rsidRPr="007615A8">
        <w:rPr>
          <w:rFonts w:ascii="Times New Roman" w:hAnsi="Times New Roman" w:cs="Times New Roman"/>
          <w:sz w:val="22"/>
        </w:rPr>
        <w:t>mówi</w:t>
      </w:r>
      <w:r>
        <w:rPr>
          <w:rFonts w:ascii="Times New Roman" w:hAnsi="Times New Roman" w:cs="Times New Roman"/>
          <w:sz w:val="22"/>
        </w:rPr>
        <w:t xml:space="preserve"> </w:t>
      </w:r>
      <w:r w:rsidRPr="007615A8">
        <w:rPr>
          <w:rFonts w:ascii="Times New Roman" w:hAnsi="Times New Roman" w:cs="Times New Roman"/>
          <w:sz w:val="22"/>
        </w:rPr>
        <w:t>się</w:t>
      </w:r>
      <w:r>
        <w:rPr>
          <w:rFonts w:ascii="Times New Roman" w:hAnsi="Times New Roman" w:cs="Times New Roman"/>
          <w:sz w:val="22"/>
        </w:rPr>
        <w:t xml:space="preserve"> </w:t>
      </w:r>
      <w:r w:rsidRPr="007615A8">
        <w:rPr>
          <w:rFonts w:ascii="Times New Roman" w:hAnsi="Times New Roman" w:cs="Times New Roman"/>
          <w:sz w:val="22"/>
        </w:rPr>
        <w:t>o</w:t>
      </w:r>
      <w:r>
        <w:rPr>
          <w:rFonts w:ascii="Times New Roman" w:hAnsi="Times New Roman" w:cs="Times New Roman"/>
          <w:sz w:val="22"/>
        </w:rPr>
        <w:t xml:space="preserve"> </w:t>
      </w:r>
      <w:r w:rsidRPr="007615A8">
        <w:rPr>
          <w:rFonts w:ascii="Times New Roman" w:hAnsi="Times New Roman" w:cs="Times New Roman"/>
          <w:sz w:val="22"/>
        </w:rPr>
        <w:t>zastosowaniu</w:t>
      </w:r>
      <w:r>
        <w:rPr>
          <w:rFonts w:ascii="Times New Roman" w:hAnsi="Times New Roman" w:cs="Times New Roman"/>
          <w:sz w:val="22"/>
        </w:rPr>
        <w:t xml:space="preserve"> </w:t>
      </w:r>
      <w:r w:rsidRPr="007615A8">
        <w:rPr>
          <w:rFonts w:ascii="Times New Roman" w:hAnsi="Times New Roman" w:cs="Times New Roman"/>
          <w:sz w:val="22"/>
        </w:rPr>
        <w:t>trującego</w:t>
      </w:r>
      <w:r>
        <w:rPr>
          <w:rFonts w:ascii="Times New Roman" w:hAnsi="Times New Roman" w:cs="Times New Roman"/>
          <w:sz w:val="22"/>
        </w:rPr>
        <w:t xml:space="preserve"> </w:t>
      </w:r>
      <w:r w:rsidRPr="007615A8">
        <w:rPr>
          <w:rFonts w:ascii="Times New Roman" w:hAnsi="Times New Roman" w:cs="Times New Roman"/>
          <w:sz w:val="22"/>
        </w:rPr>
        <w:t>gazu.</w:t>
      </w:r>
      <w:r>
        <w:rPr>
          <w:rFonts w:ascii="Times New Roman" w:hAnsi="Times New Roman" w:cs="Times New Roman"/>
          <w:sz w:val="22"/>
        </w:rPr>
        <w:t xml:space="preserve"> </w:t>
      </w:r>
      <w:r w:rsidRPr="007615A8">
        <w:rPr>
          <w:rFonts w:ascii="Times New Roman" w:hAnsi="Times New Roman" w:cs="Times New Roman"/>
          <w:sz w:val="22"/>
        </w:rPr>
        <w:t>[…]</w:t>
      </w:r>
      <w:r>
        <w:rPr>
          <w:rFonts w:ascii="Times New Roman" w:hAnsi="Times New Roman" w:cs="Times New Roman"/>
          <w:sz w:val="22"/>
        </w:rPr>
        <w:t xml:space="preserve"> </w:t>
      </w:r>
      <w:r w:rsidRPr="007615A8">
        <w:rPr>
          <w:rFonts w:ascii="Times New Roman" w:hAnsi="Times New Roman" w:cs="Times New Roman"/>
          <w:sz w:val="22"/>
        </w:rPr>
        <w:t>Wszystkie</w:t>
      </w:r>
      <w:r>
        <w:rPr>
          <w:rFonts w:ascii="Times New Roman" w:hAnsi="Times New Roman" w:cs="Times New Roman"/>
          <w:sz w:val="22"/>
        </w:rPr>
        <w:t xml:space="preserve"> </w:t>
      </w:r>
      <w:r w:rsidRPr="007615A8">
        <w:rPr>
          <w:rFonts w:ascii="Times New Roman" w:hAnsi="Times New Roman" w:cs="Times New Roman"/>
          <w:sz w:val="22"/>
        </w:rPr>
        <w:t>te</w:t>
      </w:r>
      <w:r>
        <w:rPr>
          <w:rFonts w:ascii="Times New Roman" w:hAnsi="Times New Roman" w:cs="Times New Roman"/>
          <w:sz w:val="22"/>
        </w:rPr>
        <w:t xml:space="preserve"> </w:t>
      </w:r>
      <w:r w:rsidRPr="007615A8">
        <w:rPr>
          <w:rFonts w:ascii="Times New Roman" w:hAnsi="Times New Roman" w:cs="Times New Roman"/>
          <w:sz w:val="22"/>
        </w:rPr>
        <w:t>pogłoski</w:t>
      </w:r>
      <w:r>
        <w:rPr>
          <w:rFonts w:ascii="Times New Roman" w:hAnsi="Times New Roman" w:cs="Times New Roman"/>
          <w:sz w:val="22"/>
        </w:rPr>
        <w:t xml:space="preserve"> </w:t>
      </w:r>
      <w:r w:rsidRPr="007615A8">
        <w:rPr>
          <w:rFonts w:ascii="Times New Roman" w:hAnsi="Times New Roman" w:cs="Times New Roman"/>
          <w:sz w:val="22"/>
        </w:rPr>
        <w:t>zajmują</w:t>
      </w:r>
      <w:r>
        <w:rPr>
          <w:rFonts w:ascii="Times New Roman" w:hAnsi="Times New Roman" w:cs="Times New Roman"/>
          <w:sz w:val="22"/>
        </w:rPr>
        <w:t xml:space="preserve"> </w:t>
      </w:r>
      <w:r w:rsidRPr="007615A8">
        <w:rPr>
          <w:rFonts w:ascii="Times New Roman" w:hAnsi="Times New Roman" w:cs="Times New Roman"/>
          <w:sz w:val="22"/>
        </w:rPr>
        <w:t>myśli</w:t>
      </w:r>
      <w:r>
        <w:rPr>
          <w:rFonts w:ascii="Times New Roman" w:hAnsi="Times New Roman" w:cs="Times New Roman"/>
          <w:sz w:val="22"/>
        </w:rPr>
        <w:t xml:space="preserve"> </w:t>
      </w:r>
      <w:r w:rsidRPr="007615A8">
        <w:rPr>
          <w:rFonts w:ascii="Times New Roman" w:hAnsi="Times New Roman" w:cs="Times New Roman"/>
          <w:sz w:val="22"/>
        </w:rPr>
        <w:t>ludzi</w:t>
      </w:r>
      <w:r>
        <w:rPr>
          <w:rFonts w:ascii="Times New Roman" w:hAnsi="Times New Roman" w:cs="Times New Roman"/>
          <w:sz w:val="22"/>
        </w:rPr>
        <w:t xml:space="preserve"> </w:t>
      </w:r>
      <w:r w:rsidRPr="007615A8">
        <w:rPr>
          <w:rFonts w:ascii="Times New Roman" w:hAnsi="Times New Roman" w:cs="Times New Roman"/>
          <w:sz w:val="22"/>
        </w:rPr>
        <w:t>i</w:t>
      </w:r>
      <w:r>
        <w:rPr>
          <w:rFonts w:ascii="Times New Roman" w:hAnsi="Times New Roman" w:cs="Times New Roman"/>
          <w:sz w:val="22"/>
        </w:rPr>
        <w:t xml:space="preserve"> </w:t>
      </w:r>
      <w:r w:rsidRPr="007615A8">
        <w:rPr>
          <w:rFonts w:ascii="Times New Roman" w:hAnsi="Times New Roman" w:cs="Times New Roman"/>
          <w:sz w:val="22"/>
        </w:rPr>
        <w:t>są</w:t>
      </w:r>
      <w:r>
        <w:rPr>
          <w:rFonts w:ascii="Times New Roman" w:hAnsi="Times New Roman" w:cs="Times New Roman"/>
          <w:sz w:val="22"/>
        </w:rPr>
        <w:t xml:space="preserve"> </w:t>
      </w:r>
      <w:r w:rsidRPr="007615A8">
        <w:rPr>
          <w:rFonts w:ascii="Times New Roman" w:hAnsi="Times New Roman" w:cs="Times New Roman"/>
          <w:sz w:val="22"/>
        </w:rPr>
        <w:t>przyczyną</w:t>
      </w:r>
      <w:r>
        <w:rPr>
          <w:rFonts w:ascii="Times New Roman" w:hAnsi="Times New Roman" w:cs="Times New Roman"/>
          <w:sz w:val="22"/>
        </w:rPr>
        <w:t xml:space="preserve"> </w:t>
      </w:r>
      <w:r w:rsidRPr="007615A8">
        <w:rPr>
          <w:rFonts w:ascii="Times New Roman" w:hAnsi="Times New Roman" w:cs="Times New Roman"/>
          <w:sz w:val="22"/>
        </w:rPr>
        <w:t>poważnego</w:t>
      </w:r>
      <w:r>
        <w:rPr>
          <w:rFonts w:ascii="Times New Roman" w:hAnsi="Times New Roman" w:cs="Times New Roman"/>
          <w:sz w:val="22"/>
        </w:rPr>
        <w:t xml:space="preserve"> </w:t>
      </w:r>
      <w:r w:rsidRPr="007615A8">
        <w:rPr>
          <w:rFonts w:ascii="Times New Roman" w:hAnsi="Times New Roman" w:cs="Times New Roman"/>
          <w:sz w:val="22"/>
        </w:rPr>
        <w:t>zaniepokojenia</w:t>
      </w:r>
      <w:r>
        <w:rPr>
          <w:rFonts w:ascii="Times New Roman" w:hAnsi="Times New Roman" w:cs="Times New Roman"/>
          <w:sz w:val="22"/>
        </w:rPr>
        <w:t xml:space="preserve"> </w:t>
      </w:r>
      <w:r w:rsidRPr="007615A8">
        <w:rPr>
          <w:rFonts w:ascii="Times New Roman" w:hAnsi="Times New Roman" w:cs="Times New Roman"/>
          <w:sz w:val="22"/>
        </w:rPr>
        <w:t>i</w:t>
      </w:r>
      <w:r>
        <w:rPr>
          <w:rFonts w:ascii="Times New Roman" w:hAnsi="Times New Roman" w:cs="Times New Roman"/>
          <w:sz w:val="22"/>
        </w:rPr>
        <w:t xml:space="preserve"> </w:t>
      </w:r>
      <w:r w:rsidRPr="007615A8">
        <w:rPr>
          <w:rFonts w:ascii="Times New Roman" w:hAnsi="Times New Roman" w:cs="Times New Roman"/>
          <w:sz w:val="22"/>
        </w:rPr>
        <w:t>strachu</w:t>
      </w:r>
      <w:r>
        <w:rPr>
          <w:rFonts w:ascii="Times New Roman" w:hAnsi="Times New Roman" w:cs="Times New Roman"/>
          <w:sz w:val="22"/>
        </w:rPr>
        <w:t xml:space="preserve"> </w:t>
      </w:r>
      <w:r w:rsidRPr="007615A8">
        <w:rPr>
          <w:rFonts w:ascii="Times New Roman" w:hAnsi="Times New Roman" w:cs="Times New Roman"/>
          <w:sz w:val="22"/>
        </w:rPr>
        <w:t>w</w:t>
      </w:r>
      <w:r>
        <w:rPr>
          <w:rFonts w:ascii="Times New Roman" w:hAnsi="Times New Roman" w:cs="Times New Roman"/>
          <w:sz w:val="22"/>
        </w:rPr>
        <w:t xml:space="preserve"> </w:t>
      </w:r>
      <w:r w:rsidRPr="007615A8">
        <w:rPr>
          <w:rFonts w:ascii="Times New Roman" w:hAnsi="Times New Roman" w:cs="Times New Roman"/>
          <w:sz w:val="22"/>
        </w:rPr>
        <w:t>społeczeństwie</w:t>
      </w:r>
      <w:r w:rsidRPr="007615A8">
        <w:rPr>
          <w:rStyle w:val="FootnoteReference"/>
          <w:rFonts w:ascii="Times New Roman" w:hAnsi="Times New Roman" w:cs="Times New Roman"/>
          <w:sz w:val="22"/>
        </w:rPr>
        <w:footnoteReference w:id="2"/>
      </w:r>
      <w:r w:rsidRPr="007615A8">
        <w:rPr>
          <w:rFonts w:ascii="Times New Roman" w:hAnsi="Times New Roman" w:cs="Times New Roman"/>
          <w:sz w:val="22"/>
        </w:rPr>
        <w:t>.</w:t>
      </w:r>
    </w:p>
    <w:p w14:paraId="39C55B6B" w14:textId="77777777" w:rsidR="001A29CB" w:rsidRPr="00C45013" w:rsidRDefault="001A29CB" w:rsidP="001A29CB">
      <w:pPr>
        <w:autoSpaceDE w:val="0"/>
        <w:autoSpaceDN w:val="0"/>
        <w:adjustRightInd w:val="0"/>
        <w:spacing w:line="360" w:lineRule="auto"/>
        <w:ind w:left="567" w:right="561"/>
        <w:jc w:val="both"/>
        <w:rPr>
          <w:rFonts w:ascii="Times New Roman" w:hAnsi="Times New Roman" w:cs="Times New Roman"/>
        </w:rPr>
      </w:pPr>
    </w:p>
    <w:p w14:paraId="6350EB0A" w14:textId="77777777" w:rsidR="001A29CB" w:rsidRPr="00C45013" w:rsidRDefault="001A29CB" w:rsidP="001A29CB">
      <w:pPr>
        <w:autoSpaceDE w:val="0"/>
        <w:autoSpaceDN w:val="0"/>
        <w:adjustRightInd w:val="0"/>
        <w:spacing w:line="360" w:lineRule="auto"/>
        <w:ind w:right="-6"/>
        <w:jc w:val="both"/>
        <w:rPr>
          <w:rFonts w:ascii="Times New Roman" w:hAnsi="Times New Roman" w:cs="Times New Roman"/>
        </w:rPr>
      </w:pPr>
      <w:r w:rsidRPr="00C45013">
        <w:rPr>
          <w:rFonts w:ascii="Times New Roman" w:hAnsi="Times New Roman" w:cs="Times New Roman"/>
        </w:rPr>
        <w:t>Celem</w:t>
      </w:r>
      <w:r>
        <w:rPr>
          <w:rFonts w:ascii="Times New Roman" w:hAnsi="Times New Roman" w:cs="Times New Roman"/>
        </w:rPr>
        <w:t xml:space="preserve"> </w:t>
      </w:r>
      <w:r w:rsidRPr="00C45013">
        <w:rPr>
          <w:rFonts w:ascii="Times New Roman" w:hAnsi="Times New Roman" w:cs="Times New Roman"/>
        </w:rPr>
        <w:t>raportującego</w:t>
      </w:r>
      <w:r>
        <w:rPr>
          <w:rFonts w:ascii="Times New Roman" w:hAnsi="Times New Roman" w:cs="Times New Roman"/>
        </w:rPr>
        <w:t xml:space="preserve"> </w:t>
      </w:r>
      <w:r w:rsidRPr="00C45013">
        <w:rPr>
          <w:rFonts w:ascii="Times New Roman" w:hAnsi="Times New Roman" w:cs="Times New Roman"/>
        </w:rPr>
        <w:t>było</w:t>
      </w:r>
      <w:r>
        <w:rPr>
          <w:rFonts w:ascii="Times New Roman" w:hAnsi="Times New Roman" w:cs="Times New Roman"/>
        </w:rPr>
        <w:t xml:space="preserve"> </w:t>
      </w:r>
      <w:r w:rsidRPr="00C45013">
        <w:rPr>
          <w:rFonts w:ascii="Times New Roman" w:hAnsi="Times New Roman" w:cs="Times New Roman"/>
        </w:rPr>
        <w:t>przedstawienie</w:t>
      </w:r>
      <w:r>
        <w:rPr>
          <w:rFonts w:ascii="Times New Roman" w:hAnsi="Times New Roman" w:cs="Times New Roman"/>
        </w:rPr>
        <w:t xml:space="preserve"> </w:t>
      </w:r>
      <w:r w:rsidRPr="00C45013">
        <w:rPr>
          <w:rFonts w:ascii="Times New Roman" w:hAnsi="Times New Roman" w:cs="Times New Roman"/>
        </w:rPr>
        <w:t>Niemcom</w:t>
      </w:r>
      <w:r>
        <w:rPr>
          <w:rFonts w:ascii="Times New Roman" w:hAnsi="Times New Roman" w:cs="Times New Roman"/>
        </w:rPr>
        <w:t xml:space="preserve"> </w:t>
      </w:r>
      <w:r w:rsidRPr="00C45013">
        <w:rPr>
          <w:rFonts w:ascii="Times New Roman" w:hAnsi="Times New Roman" w:cs="Times New Roman"/>
        </w:rPr>
        <w:t>nastrojów</w:t>
      </w:r>
      <w:r>
        <w:rPr>
          <w:rFonts w:ascii="Times New Roman" w:hAnsi="Times New Roman" w:cs="Times New Roman"/>
        </w:rPr>
        <w:t xml:space="preserve"> </w:t>
      </w:r>
      <w:r w:rsidRPr="00C45013">
        <w:rPr>
          <w:rFonts w:ascii="Times New Roman" w:hAnsi="Times New Roman" w:cs="Times New Roman"/>
        </w:rPr>
        <w:t>panujących</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ulicach</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warszawskiego.</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swoich</w:t>
      </w:r>
      <w:r>
        <w:rPr>
          <w:rFonts w:ascii="Times New Roman" w:hAnsi="Times New Roman" w:cs="Times New Roman"/>
        </w:rPr>
        <w:t xml:space="preserve"> </w:t>
      </w:r>
      <w:r w:rsidRPr="00C45013">
        <w:rPr>
          <w:rFonts w:ascii="Times New Roman" w:hAnsi="Times New Roman" w:cs="Times New Roman"/>
        </w:rPr>
        <w:t>sprawozdaniach</w:t>
      </w:r>
      <w:r>
        <w:rPr>
          <w:rFonts w:ascii="Times New Roman" w:hAnsi="Times New Roman" w:cs="Times New Roman"/>
        </w:rPr>
        <w:t xml:space="preserve"> </w:t>
      </w:r>
      <w:r w:rsidRPr="00C45013">
        <w:rPr>
          <w:rFonts w:ascii="Times New Roman" w:hAnsi="Times New Roman" w:cs="Times New Roman"/>
        </w:rPr>
        <w:t>pisał</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czym</w:t>
      </w:r>
      <w:r>
        <w:rPr>
          <w:rFonts w:ascii="Times New Roman" w:hAnsi="Times New Roman" w:cs="Times New Roman"/>
        </w:rPr>
        <w:t xml:space="preserve"> </w:t>
      </w:r>
      <w:r w:rsidRPr="00C45013">
        <w:rPr>
          <w:rFonts w:ascii="Times New Roman" w:hAnsi="Times New Roman" w:cs="Times New Roman"/>
        </w:rPr>
        <w:t>„mówi</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wśród</w:t>
      </w:r>
      <w:r>
        <w:rPr>
          <w:rFonts w:ascii="Times New Roman" w:hAnsi="Times New Roman" w:cs="Times New Roman"/>
        </w:rPr>
        <w:t xml:space="preserve"> </w:t>
      </w:r>
      <w:r w:rsidRPr="00C45013">
        <w:rPr>
          <w:rFonts w:ascii="Times New Roman" w:hAnsi="Times New Roman" w:cs="Times New Roman"/>
        </w:rPr>
        <w:t>mieszkańców</w:t>
      </w:r>
      <w:r>
        <w:rPr>
          <w:rFonts w:ascii="Times New Roman" w:hAnsi="Times New Roman" w:cs="Times New Roman"/>
        </w:rPr>
        <w:t xml:space="preserve"> </w:t>
      </w:r>
      <w:r w:rsidRPr="00C45013">
        <w:rPr>
          <w:rFonts w:ascii="Times New Roman" w:hAnsi="Times New Roman" w:cs="Times New Roman"/>
        </w:rPr>
        <w:t>dzielnicy</w:t>
      </w:r>
      <w:r>
        <w:rPr>
          <w:rFonts w:ascii="Times New Roman" w:hAnsi="Times New Roman" w:cs="Times New Roman"/>
        </w:rPr>
        <w:t xml:space="preserve"> </w:t>
      </w:r>
      <w:r w:rsidRPr="00C45013">
        <w:rPr>
          <w:rFonts w:ascii="Times New Roman" w:hAnsi="Times New Roman" w:cs="Times New Roman"/>
        </w:rPr>
        <w:t>zamkniętej,</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budzi</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niepokój,</w:t>
      </w:r>
      <w:r>
        <w:rPr>
          <w:rFonts w:ascii="Times New Roman" w:hAnsi="Times New Roman" w:cs="Times New Roman"/>
        </w:rPr>
        <w:t xml:space="preserve"> </w:t>
      </w:r>
      <w:r w:rsidRPr="00C45013">
        <w:rPr>
          <w:rFonts w:ascii="Times New Roman" w:hAnsi="Times New Roman" w:cs="Times New Roman"/>
        </w:rPr>
        <w:t>jak</w:t>
      </w:r>
      <w:r>
        <w:rPr>
          <w:rFonts w:ascii="Times New Roman" w:hAnsi="Times New Roman" w:cs="Times New Roman"/>
        </w:rPr>
        <w:t xml:space="preserve"> </w:t>
      </w:r>
      <w:r w:rsidRPr="00C45013">
        <w:rPr>
          <w:rFonts w:ascii="Times New Roman" w:hAnsi="Times New Roman" w:cs="Times New Roman"/>
        </w:rPr>
        <w:t>opinia</w:t>
      </w:r>
      <w:r>
        <w:rPr>
          <w:rFonts w:ascii="Times New Roman" w:hAnsi="Times New Roman" w:cs="Times New Roman"/>
        </w:rPr>
        <w:t xml:space="preserve"> </w:t>
      </w:r>
      <w:r w:rsidRPr="00C45013">
        <w:rPr>
          <w:rFonts w:ascii="Times New Roman" w:hAnsi="Times New Roman" w:cs="Times New Roman"/>
        </w:rPr>
        <w:t>publiczna</w:t>
      </w:r>
      <w:r>
        <w:rPr>
          <w:rFonts w:ascii="Times New Roman" w:hAnsi="Times New Roman" w:cs="Times New Roman"/>
        </w:rPr>
        <w:t xml:space="preserve"> </w:t>
      </w:r>
      <w:r w:rsidRPr="00C45013">
        <w:rPr>
          <w:rFonts w:ascii="Times New Roman" w:hAnsi="Times New Roman" w:cs="Times New Roman"/>
        </w:rPr>
        <w:t>reaguj</w:t>
      </w:r>
      <w:r>
        <w:rPr>
          <w:rFonts w:ascii="Times New Roman" w:hAnsi="Times New Roman" w:cs="Times New Roman"/>
        </w:rPr>
        <w:t>f</w:t>
      </w:r>
      <w:r w:rsidRPr="00C45013">
        <w:rPr>
          <w:rFonts w:ascii="Times New Roman" w:hAnsi="Times New Roman" w:cs="Times New Roman"/>
        </w:rPr>
        <w:t>e</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wydarzenia</w:t>
      </w:r>
      <w:r>
        <w:rPr>
          <w:rFonts w:ascii="Times New Roman" w:hAnsi="Times New Roman" w:cs="Times New Roman"/>
        </w:rPr>
        <w:t xml:space="preserve"> </w:t>
      </w:r>
      <w:r w:rsidRPr="00C45013">
        <w:rPr>
          <w:rFonts w:ascii="Times New Roman" w:hAnsi="Times New Roman" w:cs="Times New Roman"/>
        </w:rPr>
        <w:t>poza</w:t>
      </w:r>
      <w:r>
        <w:rPr>
          <w:rFonts w:ascii="Times New Roman" w:hAnsi="Times New Roman" w:cs="Times New Roman"/>
        </w:rPr>
        <w:t xml:space="preserve"> </w:t>
      </w:r>
      <w:r w:rsidRPr="00C45013">
        <w:rPr>
          <w:rFonts w:ascii="Times New Roman" w:hAnsi="Times New Roman" w:cs="Times New Roman"/>
        </w:rPr>
        <w:t>gettem</w:t>
      </w:r>
      <w:r w:rsidRPr="00C45013">
        <w:rPr>
          <w:rStyle w:val="FootnoteReference"/>
          <w:rFonts w:ascii="Times New Roman" w:hAnsi="Times New Roman" w:cs="Times New Roman"/>
        </w:rPr>
        <w:footnoteReference w:id="3"/>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zacytowanym</w:t>
      </w:r>
      <w:r>
        <w:rPr>
          <w:rFonts w:ascii="Times New Roman" w:hAnsi="Times New Roman" w:cs="Times New Roman"/>
        </w:rPr>
        <w:t xml:space="preserve"> </w:t>
      </w:r>
      <w:r w:rsidRPr="00C45013">
        <w:rPr>
          <w:rFonts w:ascii="Times New Roman" w:hAnsi="Times New Roman" w:cs="Times New Roman"/>
        </w:rPr>
        <w:t>fragmencie</w:t>
      </w:r>
      <w:r>
        <w:rPr>
          <w:rFonts w:ascii="Times New Roman" w:hAnsi="Times New Roman" w:cs="Times New Roman"/>
        </w:rPr>
        <w:t xml:space="preserve"> </w:t>
      </w:r>
      <w:r w:rsidRPr="00C45013">
        <w:rPr>
          <w:rFonts w:ascii="Times New Roman" w:hAnsi="Times New Roman" w:cs="Times New Roman"/>
        </w:rPr>
        <w:t>uwagę</w:t>
      </w:r>
      <w:r>
        <w:rPr>
          <w:rFonts w:ascii="Times New Roman" w:hAnsi="Times New Roman" w:cs="Times New Roman"/>
        </w:rPr>
        <w:t xml:space="preserve"> </w:t>
      </w:r>
      <w:r w:rsidRPr="00C45013">
        <w:rPr>
          <w:rFonts w:ascii="Times New Roman" w:hAnsi="Times New Roman" w:cs="Times New Roman"/>
        </w:rPr>
        <w:t>współczesnego</w:t>
      </w:r>
      <w:r>
        <w:rPr>
          <w:rFonts w:ascii="Times New Roman" w:hAnsi="Times New Roman" w:cs="Times New Roman"/>
        </w:rPr>
        <w:t xml:space="preserve"> </w:t>
      </w:r>
      <w:r w:rsidRPr="00C45013">
        <w:rPr>
          <w:rFonts w:ascii="Times New Roman" w:hAnsi="Times New Roman" w:cs="Times New Roman"/>
        </w:rPr>
        <w:t>czytelnika</w:t>
      </w:r>
      <w:r>
        <w:rPr>
          <w:rFonts w:ascii="Times New Roman" w:hAnsi="Times New Roman" w:cs="Times New Roman"/>
        </w:rPr>
        <w:t xml:space="preserve"> </w:t>
      </w:r>
      <w:r w:rsidRPr="00C45013">
        <w:rPr>
          <w:rFonts w:ascii="Times New Roman" w:hAnsi="Times New Roman" w:cs="Times New Roman"/>
        </w:rPr>
        <w:t>musi</w:t>
      </w:r>
      <w:r>
        <w:rPr>
          <w:rFonts w:ascii="Times New Roman" w:hAnsi="Times New Roman" w:cs="Times New Roman"/>
        </w:rPr>
        <w:t xml:space="preserve"> </w:t>
      </w:r>
      <w:r w:rsidRPr="00C45013">
        <w:rPr>
          <w:rFonts w:ascii="Times New Roman" w:hAnsi="Times New Roman" w:cs="Times New Roman"/>
        </w:rPr>
        <w:t>zwracać</w:t>
      </w:r>
      <w:r>
        <w:rPr>
          <w:rFonts w:ascii="Times New Roman" w:hAnsi="Times New Roman" w:cs="Times New Roman"/>
        </w:rPr>
        <w:t xml:space="preserve"> to</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przytaczane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raporcie</w:t>
      </w:r>
      <w:r>
        <w:rPr>
          <w:rFonts w:ascii="Times New Roman" w:hAnsi="Times New Roman" w:cs="Times New Roman"/>
        </w:rPr>
        <w:t xml:space="preserve"> </w:t>
      </w:r>
      <w:r w:rsidRPr="00C45013">
        <w:rPr>
          <w:rFonts w:ascii="Times New Roman" w:hAnsi="Times New Roman" w:cs="Times New Roman"/>
        </w:rPr>
        <w:t>pogłoski</w:t>
      </w:r>
      <w:r>
        <w:rPr>
          <w:rFonts w:ascii="Times New Roman" w:hAnsi="Times New Roman" w:cs="Times New Roman"/>
        </w:rPr>
        <w:t xml:space="preserve"> </w:t>
      </w:r>
      <w:r w:rsidRPr="00C45013">
        <w:rPr>
          <w:rFonts w:ascii="Times New Roman" w:hAnsi="Times New Roman" w:cs="Times New Roman"/>
        </w:rPr>
        <w:t>tak</w:t>
      </w:r>
      <w:r>
        <w:rPr>
          <w:rFonts w:ascii="Times New Roman" w:hAnsi="Times New Roman" w:cs="Times New Roman"/>
        </w:rPr>
        <w:t xml:space="preserve"> </w:t>
      </w:r>
      <w:r w:rsidRPr="00C45013">
        <w:rPr>
          <w:rFonts w:ascii="Times New Roman" w:hAnsi="Times New Roman" w:cs="Times New Roman"/>
        </w:rPr>
        <w:t>adekwatnie</w:t>
      </w:r>
      <w:r>
        <w:rPr>
          <w:rFonts w:ascii="Times New Roman" w:hAnsi="Times New Roman" w:cs="Times New Roman"/>
        </w:rPr>
        <w:t xml:space="preserve"> </w:t>
      </w:r>
      <w:r w:rsidRPr="00C45013">
        <w:rPr>
          <w:rFonts w:ascii="Times New Roman" w:hAnsi="Times New Roman" w:cs="Times New Roman"/>
        </w:rPr>
        <w:t>oddawały</w:t>
      </w:r>
      <w:r>
        <w:rPr>
          <w:rFonts w:ascii="Times New Roman" w:hAnsi="Times New Roman" w:cs="Times New Roman"/>
        </w:rPr>
        <w:t xml:space="preserve"> </w:t>
      </w:r>
      <w:r w:rsidRPr="00C45013">
        <w:rPr>
          <w:rFonts w:ascii="Times New Roman" w:hAnsi="Times New Roman" w:cs="Times New Roman"/>
        </w:rPr>
        <w:t>ówczesne</w:t>
      </w:r>
      <w:r>
        <w:rPr>
          <w:rFonts w:ascii="Times New Roman" w:hAnsi="Times New Roman" w:cs="Times New Roman"/>
        </w:rPr>
        <w:t xml:space="preserve"> </w:t>
      </w:r>
      <w:r w:rsidRPr="00C45013">
        <w:rPr>
          <w:rFonts w:ascii="Times New Roman" w:hAnsi="Times New Roman" w:cs="Times New Roman"/>
        </w:rPr>
        <w:t>wydarzenia</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okupowanej</w:t>
      </w:r>
      <w:r>
        <w:rPr>
          <w:rFonts w:ascii="Times New Roman" w:hAnsi="Times New Roman" w:cs="Times New Roman"/>
        </w:rPr>
        <w:t xml:space="preserve"> </w:t>
      </w:r>
      <w:r w:rsidRPr="00C45013">
        <w:rPr>
          <w:rFonts w:ascii="Times New Roman" w:hAnsi="Times New Roman" w:cs="Times New Roman"/>
        </w:rPr>
        <w:t>Polsce.</w:t>
      </w:r>
      <w:r>
        <w:rPr>
          <w:rFonts w:ascii="Times New Roman" w:hAnsi="Times New Roman" w:cs="Times New Roman"/>
        </w:rPr>
        <w:t xml:space="preserve"> </w:t>
      </w:r>
      <w:r w:rsidRPr="00C45013">
        <w:rPr>
          <w:rFonts w:ascii="Times New Roman" w:hAnsi="Times New Roman" w:cs="Times New Roman"/>
        </w:rPr>
        <w:t>Pierwsze</w:t>
      </w:r>
      <w:r>
        <w:rPr>
          <w:rFonts w:ascii="Times New Roman" w:hAnsi="Times New Roman" w:cs="Times New Roman"/>
        </w:rPr>
        <w:t xml:space="preserve"> </w:t>
      </w:r>
      <w:r w:rsidRPr="00C45013">
        <w:rPr>
          <w:rFonts w:ascii="Times New Roman" w:hAnsi="Times New Roman" w:cs="Times New Roman"/>
        </w:rPr>
        <w:t>deportacje</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łódzkiego</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obozu</w:t>
      </w:r>
      <w:r>
        <w:rPr>
          <w:rFonts w:ascii="Times New Roman" w:hAnsi="Times New Roman" w:cs="Times New Roman"/>
        </w:rPr>
        <w:t xml:space="preserve"> </w:t>
      </w:r>
      <w:r w:rsidRPr="00C45013">
        <w:rPr>
          <w:rFonts w:ascii="Times New Roman" w:hAnsi="Times New Roman" w:cs="Times New Roman"/>
        </w:rPr>
        <w:t>zagłady</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Chełmnie</w:t>
      </w:r>
      <w:r>
        <w:rPr>
          <w:rFonts w:ascii="Times New Roman" w:hAnsi="Times New Roman" w:cs="Times New Roman"/>
        </w:rPr>
        <w:t xml:space="preserve"> </w:t>
      </w:r>
      <w:r w:rsidRPr="00C45013">
        <w:rPr>
          <w:rFonts w:ascii="Times New Roman" w:hAnsi="Times New Roman" w:cs="Times New Roman"/>
        </w:rPr>
        <w:t>nad</w:t>
      </w:r>
      <w:r>
        <w:rPr>
          <w:rFonts w:ascii="Times New Roman" w:hAnsi="Times New Roman" w:cs="Times New Roman"/>
        </w:rPr>
        <w:t xml:space="preserve"> </w:t>
      </w:r>
      <w:r w:rsidRPr="00C45013">
        <w:rPr>
          <w:rFonts w:ascii="Times New Roman" w:hAnsi="Times New Roman" w:cs="Times New Roman"/>
        </w:rPr>
        <w:t>Nerem</w:t>
      </w:r>
      <w:r>
        <w:rPr>
          <w:rFonts w:ascii="Times New Roman" w:hAnsi="Times New Roman" w:cs="Times New Roman"/>
        </w:rPr>
        <w:t xml:space="preserve"> nastąpiły </w:t>
      </w:r>
      <w:r w:rsidRPr="00C45013">
        <w:rPr>
          <w:rFonts w:ascii="Times New Roman" w:hAnsi="Times New Roman" w:cs="Times New Roman"/>
        </w:rPr>
        <w:t>bowiem</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styczniu</w:t>
      </w:r>
      <w:r>
        <w:rPr>
          <w:rFonts w:ascii="Times New Roman" w:hAnsi="Times New Roman" w:cs="Times New Roman"/>
        </w:rPr>
        <w:t xml:space="preserve"> </w:t>
      </w:r>
      <w:r w:rsidRPr="00C45013">
        <w:rPr>
          <w:rFonts w:ascii="Times New Roman" w:hAnsi="Times New Roman" w:cs="Times New Roman"/>
        </w:rPr>
        <w:t>1942</w:t>
      </w:r>
      <w:r>
        <w:rPr>
          <w:rFonts w:ascii="Times New Roman" w:hAnsi="Times New Roman" w:cs="Times New Roman"/>
        </w:rPr>
        <w:t xml:space="preserve"> </w:t>
      </w:r>
      <w:r w:rsidRPr="00C45013">
        <w:rPr>
          <w:rFonts w:ascii="Times New Roman" w:hAnsi="Times New Roman" w:cs="Times New Roman"/>
        </w:rPr>
        <w:t>r.,</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likwidacja</w:t>
      </w:r>
      <w:r>
        <w:rPr>
          <w:rFonts w:ascii="Times New Roman" w:hAnsi="Times New Roman" w:cs="Times New Roman"/>
        </w:rPr>
        <w:t xml:space="preserve"> </w:t>
      </w:r>
      <w:r w:rsidRPr="00C45013">
        <w:rPr>
          <w:rFonts w:ascii="Times New Roman" w:hAnsi="Times New Roman" w:cs="Times New Roman"/>
        </w:rPr>
        <w:t>lubelskiego</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wywózka</w:t>
      </w:r>
      <w:r>
        <w:rPr>
          <w:rFonts w:ascii="Times New Roman" w:hAnsi="Times New Roman" w:cs="Times New Roman"/>
        </w:rPr>
        <w:t xml:space="preserve"> </w:t>
      </w:r>
      <w:r w:rsidRPr="00C45013">
        <w:rPr>
          <w:rFonts w:ascii="Times New Roman" w:hAnsi="Times New Roman" w:cs="Times New Roman"/>
        </w:rPr>
        <w:t>tamtejszych</w:t>
      </w:r>
      <w:r>
        <w:rPr>
          <w:rFonts w:ascii="Times New Roman" w:hAnsi="Times New Roman" w:cs="Times New Roman"/>
        </w:rPr>
        <w:t xml:space="preserve">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obozu</w:t>
      </w:r>
      <w:r>
        <w:rPr>
          <w:rFonts w:ascii="Times New Roman" w:hAnsi="Times New Roman" w:cs="Times New Roman"/>
        </w:rPr>
        <w:t xml:space="preserve"> </w:t>
      </w:r>
      <w:r w:rsidRPr="00C45013">
        <w:rPr>
          <w:rFonts w:ascii="Times New Roman" w:hAnsi="Times New Roman" w:cs="Times New Roman"/>
        </w:rPr>
        <w:t>śmierci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Bełżcu</w:t>
      </w:r>
      <w:r>
        <w:rPr>
          <w:rFonts w:ascii="Times New Roman" w:hAnsi="Times New Roman" w:cs="Times New Roman"/>
        </w:rPr>
        <w:t xml:space="preserve"> </w:t>
      </w:r>
      <w:r w:rsidRPr="00C45013">
        <w:rPr>
          <w:rFonts w:ascii="Times New Roman" w:hAnsi="Times New Roman" w:cs="Times New Roman"/>
        </w:rPr>
        <w:t>rozpoczęła</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nocy</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16</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17</w:t>
      </w:r>
      <w:r>
        <w:rPr>
          <w:rFonts w:ascii="Times New Roman" w:hAnsi="Times New Roman" w:cs="Times New Roman"/>
        </w:rPr>
        <w:t xml:space="preserve"> </w:t>
      </w:r>
      <w:r w:rsidRPr="00C45013">
        <w:rPr>
          <w:rFonts w:ascii="Times New Roman" w:hAnsi="Times New Roman" w:cs="Times New Roman"/>
        </w:rPr>
        <w:t>marca</w:t>
      </w:r>
      <w:r>
        <w:rPr>
          <w:rFonts w:ascii="Times New Roman" w:hAnsi="Times New Roman" w:cs="Times New Roman"/>
        </w:rPr>
        <w:t xml:space="preserve"> </w:t>
      </w:r>
      <w:r w:rsidRPr="00C45013">
        <w:rPr>
          <w:rFonts w:ascii="Times New Roman" w:hAnsi="Times New Roman" w:cs="Times New Roman"/>
        </w:rPr>
        <w:t>1942</w:t>
      </w:r>
      <w:r>
        <w:rPr>
          <w:rFonts w:ascii="Times New Roman" w:hAnsi="Times New Roman" w:cs="Times New Roman"/>
        </w:rPr>
        <w:t xml:space="preserve"> </w:t>
      </w:r>
      <w:r w:rsidRPr="00C45013">
        <w:rPr>
          <w:rFonts w:ascii="Times New Roman" w:hAnsi="Times New Roman" w:cs="Times New Roman"/>
        </w:rPr>
        <w:t>r.,</w:t>
      </w:r>
      <w:r>
        <w:rPr>
          <w:rFonts w:ascii="Times New Roman" w:hAnsi="Times New Roman" w:cs="Times New Roman"/>
        </w:rPr>
        <w:t xml:space="preserve"> tj. </w:t>
      </w:r>
      <w:r w:rsidRPr="00C45013">
        <w:rPr>
          <w:rFonts w:ascii="Times New Roman" w:hAnsi="Times New Roman" w:cs="Times New Roman"/>
        </w:rPr>
        <w:t>zaledwie</w:t>
      </w:r>
      <w:r>
        <w:rPr>
          <w:rFonts w:ascii="Times New Roman" w:hAnsi="Times New Roman" w:cs="Times New Roman"/>
        </w:rPr>
        <w:t xml:space="preserve"> </w:t>
      </w:r>
      <w:r w:rsidRPr="00C45013">
        <w:rPr>
          <w:rFonts w:ascii="Times New Roman" w:hAnsi="Times New Roman" w:cs="Times New Roman"/>
        </w:rPr>
        <w:t>tydzień</w:t>
      </w:r>
      <w:r>
        <w:rPr>
          <w:rFonts w:ascii="Times New Roman" w:hAnsi="Times New Roman" w:cs="Times New Roman"/>
        </w:rPr>
        <w:t xml:space="preserve"> </w:t>
      </w:r>
      <w:r w:rsidRPr="00C45013">
        <w:rPr>
          <w:rFonts w:ascii="Times New Roman" w:hAnsi="Times New Roman" w:cs="Times New Roman"/>
        </w:rPr>
        <w:t>przed</w:t>
      </w:r>
      <w:r>
        <w:rPr>
          <w:rFonts w:ascii="Times New Roman" w:hAnsi="Times New Roman" w:cs="Times New Roman"/>
        </w:rPr>
        <w:t xml:space="preserve"> </w:t>
      </w:r>
      <w:r w:rsidRPr="00C45013">
        <w:rPr>
          <w:rFonts w:ascii="Times New Roman" w:hAnsi="Times New Roman" w:cs="Times New Roman"/>
        </w:rPr>
        <w:t>sporządzeniem</w:t>
      </w:r>
      <w:r>
        <w:rPr>
          <w:rFonts w:ascii="Times New Roman" w:hAnsi="Times New Roman" w:cs="Times New Roman"/>
        </w:rPr>
        <w:t xml:space="preserve"> </w:t>
      </w:r>
      <w:r w:rsidRPr="00C45013">
        <w:rPr>
          <w:rFonts w:ascii="Times New Roman" w:hAnsi="Times New Roman" w:cs="Times New Roman"/>
        </w:rPr>
        <w:t>raportu.</w:t>
      </w:r>
      <w:r>
        <w:rPr>
          <w:rFonts w:ascii="Times New Roman" w:hAnsi="Times New Roman" w:cs="Times New Roman"/>
        </w:rPr>
        <w:t xml:space="preserve"> </w:t>
      </w:r>
      <w:r w:rsidRPr="00C45013">
        <w:rPr>
          <w:rFonts w:ascii="Times New Roman" w:hAnsi="Times New Roman" w:cs="Times New Roman"/>
        </w:rPr>
        <w:t>Fakt,</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ulicach</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warszawskiego</w:t>
      </w:r>
      <w:r>
        <w:rPr>
          <w:rFonts w:ascii="Times New Roman" w:hAnsi="Times New Roman" w:cs="Times New Roman"/>
        </w:rPr>
        <w:t xml:space="preserve"> </w:t>
      </w:r>
      <w:r w:rsidRPr="00C45013">
        <w:rPr>
          <w:rFonts w:ascii="Times New Roman" w:hAnsi="Times New Roman" w:cs="Times New Roman"/>
        </w:rPr>
        <w:t>krążyły</w:t>
      </w:r>
      <w:r>
        <w:rPr>
          <w:rFonts w:ascii="Times New Roman" w:hAnsi="Times New Roman" w:cs="Times New Roman"/>
        </w:rPr>
        <w:t xml:space="preserve"> </w:t>
      </w:r>
      <w:r w:rsidRPr="00C45013">
        <w:rPr>
          <w:rFonts w:ascii="Times New Roman" w:hAnsi="Times New Roman" w:cs="Times New Roman"/>
        </w:rPr>
        <w:t>tak</w:t>
      </w:r>
      <w:r>
        <w:rPr>
          <w:rFonts w:ascii="Times New Roman" w:hAnsi="Times New Roman" w:cs="Times New Roman"/>
        </w:rPr>
        <w:t xml:space="preserve"> </w:t>
      </w:r>
      <w:r w:rsidRPr="00C45013">
        <w:rPr>
          <w:rFonts w:ascii="Times New Roman" w:hAnsi="Times New Roman" w:cs="Times New Roman"/>
        </w:rPr>
        <w:t>dokładne</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temat</w:t>
      </w:r>
      <w:r>
        <w:rPr>
          <w:rFonts w:ascii="Times New Roman" w:hAnsi="Times New Roman" w:cs="Times New Roman"/>
        </w:rPr>
        <w:t xml:space="preserve"> </w:t>
      </w:r>
      <w:r w:rsidRPr="00C45013">
        <w:rPr>
          <w:rFonts w:ascii="Times New Roman" w:hAnsi="Times New Roman" w:cs="Times New Roman"/>
        </w:rPr>
        <w:t>wysiedleń</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innych</w:t>
      </w:r>
      <w:r>
        <w:rPr>
          <w:rFonts w:ascii="Times New Roman" w:hAnsi="Times New Roman" w:cs="Times New Roman"/>
        </w:rPr>
        <w:t xml:space="preserve"> </w:t>
      </w:r>
      <w:r w:rsidRPr="00C45013">
        <w:rPr>
          <w:rFonts w:ascii="Times New Roman" w:hAnsi="Times New Roman" w:cs="Times New Roman"/>
        </w:rPr>
        <w:t>miejscowościach</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były</w:t>
      </w:r>
      <w:r>
        <w:rPr>
          <w:rFonts w:ascii="Times New Roman" w:hAnsi="Times New Roman" w:cs="Times New Roman"/>
        </w:rPr>
        <w:t xml:space="preserve"> </w:t>
      </w:r>
      <w:r w:rsidRPr="00C45013">
        <w:rPr>
          <w:rFonts w:ascii="Times New Roman" w:hAnsi="Times New Roman" w:cs="Times New Roman"/>
        </w:rPr>
        <w:t>one</w:t>
      </w:r>
      <w:r>
        <w:rPr>
          <w:rFonts w:ascii="Times New Roman" w:hAnsi="Times New Roman" w:cs="Times New Roman"/>
        </w:rPr>
        <w:t xml:space="preserve"> </w:t>
      </w:r>
      <w:r w:rsidRPr="00C45013">
        <w:rPr>
          <w:rFonts w:ascii="Times New Roman" w:hAnsi="Times New Roman" w:cs="Times New Roman"/>
        </w:rPr>
        <w:t>powszechnie</w:t>
      </w:r>
      <w:r>
        <w:rPr>
          <w:rFonts w:ascii="Times New Roman" w:hAnsi="Times New Roman" w:cs="Times New Roman"/>
        </w:rPr>
        <w:t xml:space="preserve"> </w:t>
      </w:r>
      <w:r w:rsidRPr="00C45013">
        <w:rPr>
          <w:rFonts w:ascii="Times New Roman" w:hAnsi="Times New Roman" w:cs="Times New Roman"/>
        </w:rPr>
        <w:t>dostępne,</w:t>
      </w:r>
      <w:r>
        <w:rPr>
          <w:rFonts w:ascii="Times New Roman" w:hAnsi="Times New Roman" w:cs="Times New Roman"/>
        </w:rPr>
        <w:t xml:space="preserve"> </w:t>
      </w:r>
      <w:r w:rsidRPr="00C45013">
        <w:rPr>
          <w:rFonts w:ascii="Times New Roman" w:hAnsi="Times New Roman" w:cs="Times New Roman"/>
        </w:rPr>
        <w:t>idzie</w:t>
      </w:r>
      <w:r>
        <w:rPr>
          <w:rFonts w:ascii="Times New Roman" w:hAnsi="Times New Roman" w:cs="Times New Roman"/>
        </w:rPr>
        <w:t xml:space="preserve"> </w:t>
      </w:r>
      <w:r w:rsidRPr="00C45013">
        <w:rPr>
          <w:rFonts w:ascii="Times New Roman" w:hAnsi="Times New Roman" w:cs="Times New Roman"/>
        </w:rPr>
        <w:t>pod</w:t>
      </w:r>
      <w:r>
        <w:rPr>
          <w:rFonts w:ascii="Times New Roman" w:hAnsi="Times New Roman" w:cs="Times New Roman"/>
        </w:rPr>
        <w:t xml:space="preserve"> </w:t>
      </w:r>
      <w:r w:rsidRPr="00C45013">
        <w:rPr>
          <w:rFonts w:ascii="Times New Roman" w:hAnsi="Times New Roman" w:cs="Times New Roman"/>
        </w:rPr>
        <w:t>prąd</w:t>
      </w:r>
      <w:r>
        <w:rPr>
          <w:rFonts w:ascii="Times New Roman" w:hAnsi="Times New Roman" w:cs="Times New Roman"/>
        </w:rPr>
        <w:t xml:space="preserve"> </w:t>
      </w:r>
      <w:r w:rsidRPr="00C45013">
        <w:rPr>
          <w:rFonts w:ascii="Times New Roman" w:hAnsi="Times New Roman" w:cs="Times New Roman"/>
        </w:rPr>
        <w:t>powszechnym</w:t>
      </w:r>
      <w:r>
        <w:rPr>
          <w:rFonts w:ascii="Times New Roman" w:hAnsi="Times New Roman" w:cs="Times New Roman"/>
        </w:rPr>
        <w:t xml:space="preserve"> </w:t>
      </w:r>
      <w:r w:rsidRPr="00C45013">
        <w:rPr>
          <w:rFonts w:ascii="Times New Roman" w:hAnsi="Times New Roman" w:cs="Times New Roman"/>
        </w:rPr>
        <w:t>wyobrażeniom</w:t>
      </w:r>
      <w:r>
        <w:rPr>
          <w:rFonts w:ascii="Times New Roman" w:hAnsi="Times New Roman" w:cs="Times New Roman"/>
        </w:rPr>
        <w:t xml:space="preserve"> </w:t>
      </w:r>
      <w:r w:rsidRPr="00C45013">
        <w:rPr>
          <w:rFonts w:ascii="Times New Roman" w:hAnsi="Times New Roman" w:cs="Times New Roman"/>
        </w:rPr>
        <w:t>dotyczącym</w:t>
      </w:r>
      <w:r>
        <w:rPr>
          <w:rFonts w:ascii="Times New Roman" w:hAnsi="Times New Roman" w:cs="Times New Roman"/>
        </w:rPr>
        <w:t xml:space="preserve"> </w:t>
      </w:r>
      <w:r w:rsidRPr="00C45013">
        <w:rPr>
          <w:rFonts w:ascii="Times New Roman" w:hAnsi="Times New Roman" w:cs="Times New Roman"/>
        </w:rPr>
        <w:t>życia</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warszawskiej</w:t>
      </w:r>
      <w:r>
        <w:rPr>
          <w:rFonts w:ascii="Times New Roman" w:hAnsi="Times New Roman" w:cs="Times New Roman"/>
        </w:rPr>
        <w:t xml:space="preserve"> </w:t>
      </w:r>
      <w:r w:rsidRPr="00C45013">
        <w:rPr>
          <w:rFonts w:ascii="Times New Roman" w:hAnsi="Times New Roman" w:cs="Times New Roman"/>
        </w:rPr>
        <w:t>dzielnicy</w:t>
      </w:r>
      <w:r>
        <w:rPr>
          <w:rFonts w:ascii="Times New Roman" w:hAnsi="Times New Roman" w:cs="Times New Roman"/>
        </w:rPr>
        <w:t xml:space="preserve"> </w:t>
      </w:r>
      <w:r w:rsidRPr="00C45013">
        <w:rPr>
          <w:rFonts w:ascii="Times New Roman" w:hAnsi="Times New Roman" w:cs="Times New Roman"/>
        </w:rPr>
        <w:t>zamkniętej.</w:t>
      </w:r>
      <w:r>
        <w:rPr>
          <w:rFonts w:ascii="Times New Roman" w:hAnsi="Times New Roman" w:cs="Times New Roman"/>
        </w:rPr>
        <w:t xml:space="preserve"> </w:t>
      </w:r>
      <w:r w:rsidRPr="00C45013">
        <w:rPr>
          <w:rFonts w:ascii="Times New Roman" w:hAnsi="Times New Roman" w:cs="Times New Roman"/>
        </w:rPr>
        <w:t>Skłania</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postawienia</w:t>
      </w:r>
      <w:r>
        <w:rPr>
          <w:rFonts w:ascii="Times New Roman" w:hAnsi="Times New Roman" w:cs="Times New Roman"/>
        </w:rPr>
        <w:t xml:space="preserve"> </w:t>
      </w:r>
      <w:r w:rsidRPr="00C45013">
        <w:rPr>
          <w:rFonts w:ascii="Times New Roman" w:hAnsi="Times New Roman" w:cs="Times New Roman"/>
        </w:rPr>
        <w:t>pytań</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skąd</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brały</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pogłoski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eksterminacji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innych</w:t>
      </w:r>
      <w:r>
        <w:rPr>
          <w:rFonts w:ascii="Times New Roman" w:hAnsi="Times New Roman" w:cs="Times New Roman"/>
        </w:rPr>
        <w:t xml:space="preserve"> </w:t>
      </w:r>
      <w:r w:rsidRPr="00C45013">
        <w:rPr>
          <w:rFonts w:ascii="Times New Roman" w:hAnsi="Times New Roman" w:cs="Times New Roman"/>
        </w:rPr>
        <w:t>miejscowościach,</w:t>
      </w:r>
      <w:r>
        <w:rPr>
          <w:rFonts w:ascii="Times New Roman" w:hAnsi="Times New Roman" w:cs="Times New Roman"/>
        </w:rPr>
        <w:t xml:space="preserve"> </w:t>
      </w:r>
      <w:r w:rsidRPr="00C45013">
        <w:rPr>
          <w:rFonts w:ascii="Times New Roman" w:hAnsi="Times New Roman" w:cs="Times New Roman"/>
        </w:rPr>
        <w:t>jak</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rozchodziły</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jakie</w:t>
      </w:r>
      <w:r>
        <w:rPr>
          <w:rFonts w:ascii="Times New Roman" w:hAnsi="Times New Roman" w:cs="Times New Roman"/>
        </w:rPr>
        <w:t xml:space="preserve"> </w:t>
      </w:r>
      <w:r w:rsidRPr="00C45013">
        <w:rPr>
          <w:rFonts w:ascii="Times New Roman" w:hAnsi="Times New Roman" w:cs="Times New Roman"/>
        </w:rPr>
        <w:t>reakcje</w:t>
      </w:r>
      <w:r>
        <w:rPr>
          <w:rFonts w:ascii="Times New Roman" w:hAnsi="Times New Roman" w:cs="Times New Roman"/>
        </w:rPr>
        <w:t xml:space="preserve"> </w:t>
      </w:r>
      <w:r w:rsidRPr="00C45013">
        <w:rPr>
          <w:rFonts w:ascii="Times New Roman" w:hAnsi="Times New Roman" w:cs="Times New Roman"/>
        </w:rPr>
        <w:t>budziły.</w:t>
      </w:r>
      <w:r>
        <w:rPr>
          <w:rFonts w:ascii="Times New Roman" w:hAnsi="Times New Roman" w:cs="Times New Roman"/>
        </w:rPr>
        <w:t xml:space="preserve"> </w:t>
      </w:r>
      <w:r w:rsidRPr="00C45013">
        <w:rPr>
          <w:rFonts w:ascii="Times New Roman" w:hAnsi="Times New Roman" w:cs="Times New Roman"/>
        </w:rPr>
        <w:t>Jakie</w:t>
      </w:r>
      <w:r>
        <w:rPr>
          <w:rFonts w:ascii="Times New Roman" w:hAnsi="Times New Roman" w:cs="Times New Roman"/>
        </w:rPr>
        <w:t xml:space="preserve"> </w:t>
      </w:r>
      <w:r w:rsidRPr="00C45013">
        <w:rPr>
          <w:rFonts w:ascii="Times New Roman" w:hAnsi="Times New Roman" w:cs="Times New Roman"/>
        </w:rPr>
        <w:t>znaczenia</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sensy</w:t>
      </w:r>
      <w:r>
        <w:rPr>
          <w:rFonts w:ascii="Times New Roman" w:hAnsi="Times New Roman" w:cs="Times New Roman"/>
        </w:rPr>
        <w:t xml:space="preserve"> </w:t>
      </w:r>
      <w:r w:rsidRPr="00C45013">
        <w:rPr>
          <w:rFonts w:ascii="Times New Roman" w:hAnsi="Times New Roman" w:cs="Times New Roman"/>
        </w:rPr>
        <w:t>przypisywano</w:t>
      </w:r>
      <w:r>
        <w:rPr>
          <w:rFonts w:ascii="Times New Roman" w:hAnsi="Times New Roman" w:cs="Times New Roman"/>
        </w:rPr>
        <w:t xml:space="preserve"> </w:t>
      </w:r>
      <w:r w:rsidRPr="00C45013">
        <w:rPr>
          <w:rFonts w:ascii="Times New Roman" w:hAnsi="Times New Roman" w:cs="Times New Roman"/>
        </w:rPr>
        <w:t>tym</w:t>
      </w:r>
      <w:r>
        <w:rPr>
          <w:rFonts w:ascii="Times New Roman" w:hAnsi="Times New Roman" w:cs="Times New Roman"/>
        </w:rPr>
        <w:t xml:space="preserve"> </w:t>
      </w:r>
      <w:r w:rsidRPr="00C45013">
        <w:rPr>
          <w:rFonts w:ascii="Times New Roman" w:hAnsi="Times New Roman" w:cs="Times New Roman"/>
        </w:rPr>
        <w:t>wiadomościom?</w:t>
      </w:r>
      <w:r>
        <w:rPr>
          <w:rFonts w:ascii="Times New Roman" w:hAnsi="Times New Roman" w:cs="Times New Roman"/>
        </w:rPr>
        <w:t xml:space="preserve"> </w:t>
      </w:r>
    </w:p>
    <w:p w14:paraId="3255D04D" w14:textId="77777777" w:rsidR="001A29CB"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lastRenderedPageBreak/>
        <w:t>9</w:t>
      </w:r>
      <w:r>
        <w:rPr>
          <w:rFonts w:ascii="Times New Roman" w:hAnsi="Times New Roman" w:cs="Times New Roman"/>
        </w:rPr>
        <w:t xml:space="preserve"> </w:t>
      </w:r>
      <w:r w:rsidRPr="00C45013">
        <w:rPr>
          <w:rFonts w:ascii="Times New Roman" w:hAnsi="Times New Roman" w:cs="Times New Roman"/>
        </w:rPr>
        <w:t>czerwca</w:t>
      </w:r>
      <w:r>
        <w:rPr>
          <w:rFonts w:ascii="Times New Roman" w:hAnsi="Times New Roman" w:cs="Times New Roman"/>
        </w:rPr>
        <w:t xml:space="preserve"> </w:t>
      </w:r>
      <w:r w:rsidRPr="00C45013">
        <w:rPr>
          <w:rFonts w:ascii="Times New Roman" w:hAnsi="Times New Roman" w:cs="Times New Roman"/>
        </w:rPr>
        <w:t>1942</w:t>
      </w:r>
      <w:r>
        <w:rPr>
          <w:rFonts w:ascii="Times New Roman" w:hAnsi="Times New Roman" w:cs="Times New Roman"/>
        </w:rPr>
        <w:t xml:space="preserve"> </w:t>
      </w:r>
      <w:r w:rsidRPr="00C45013">
        <w:rPr>
          <w:rFonts w:ascii="Times New Roman" w:hAnsi="Times New Roman" w:cs="Times New Roman"/>
        </w:rPr>
        <w:t>r.,</w:t>
      </w:r>
      <w:r>
        <w:rPr>
          <w:rFonts w:ascii="Times New Roman" w:hAnsi="Times New Roman" w:cs="Times New Roman"/>
        </w:rPr>
        <w:t xml:space="preserve"> </w:t>
      </w:r>
      <w:r w:rsidRPr="00C45013">
        <w:rPr>
          <w:rFonts w:ascii="Times New Roman" w:hAnsi="Times New Roman" w:cs="Times New Roman"/>
        </w:rPr>
        <w:t>półtora</w:t>
      </w:r>
      <w:r>
        <w:rPr>
          <w:rFonts w:ascii="Times New Roman" w:hAnsi="Times New Roman" w:cs="Times New Roman"/>
        </w:rPr>
        <w:t xml:space="preserve"> </w:t>
      </w:r>
      <w:r w:rsidRPr="00C45013">
        <w:rPr>
          <w:rFonts w:ascii="Times New Roman" w:hAnsi="Times New Roman" w:cs="Times New Roman"/>
        </w:rPr>
        <w:t>miesiąca</w:t>
      </w:r>
      <w:r>
        <w:rPr>
          <w:rFonts w:ascii="Times New Roman" w:hAnsi="Times New Roman" w:cs="Times New Roman"/>
        </w:rPr>
        <w:t xml:space="preserve"> </w:t>
      </w:r>
      <w:r w:rsidRPr="00C45013">
        <w:rPr>
          <w:rFonts w:ascii="Times New Roman" w:hAnsi="Times New Roman" w:cs="Times New Roman"/>
        </w:rPr>
        <w:t>przed</w:t>
      </w:r>
      <w:r>
        <w:rPr>
          <w:rFonts w:ascii="Times New Roman" w:hAnsi="Times New Roman" w:cs="Times New Roman"/>
        </w:rPr>
        <w:t xml:space="preserve"> </w:t>
      </w:r>
      <w:r w:rsidRPr="00C45013">
        <w:rPr>
          <w:rFonts w:ascii="Times New Roman" w:hAnsi="Times New Roman" w:cs="Times New Roman"/>
        </w:rPr>
        <w:t>rozpoczęciem</w:t>
      </w:r>
      <w:r>
        <w:rPr>
          <w:rFonts w:ascii="Times New Roman" w:hAnsi="Times New Roman" w:cs="Times New Roman"/>
        </w:rPr>
        <w:t xml:space="preserve"> </w:t>
      </w:r>
      <w:r w:rsidRPr="00C45013">
        <w:rPr>
          <w:rFonts w:ascii="Times New Roman" w:hAnsi="Times New Roman" w:cs="Times New Roman"/>
        </w:rPr>
        <w:t>wysiedlenia,</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pierwszej</w:t>
      </w:r>
      <w:r>
        <w:rPr>
          <w:rFonts w:ascii="Times New Roman" w:hAnsi="Times New Roman" w:cs="Times New Roman"/>
        </w:rPr>
        <w:t xml:space="preserve"> </w:t>
      </w:r>
      <w:r w:rsidRPr="00C45013">
        <w:rPr>
          <w:rFonts w:ascii="Times New Roman" w:hAnsi="Times New Roman" w:cs="Times New Roman"/>
        </w:rPr>
        <w:t>stronie</w:t>
      </w:r>
      <w:r>
        <w:rPr>
          <w:rFonts w:ascii="Times New Roman" w:hAnsi="Times New Roman" w:cs="Times New Roman"/>
        </w:rPr>
        <w:t xml:space="preserve"> </w:t>
      </w:r>
      <w:r w:rsidRPr="00C45013">
        <w:rPr>
          <w:rFonts w:ascii="Times New Roman" w:hAnsi="Times New Roman" w:cs="Times New Roman"/>
        </w:rPr>
        <w:t>wydawanego</w:t>
      </w:r>
      <w:r>
        <w:rPr>
          <w:rFonts w:ascii="Times New Roman" w:hAnsi="Times New Roman" w:cs="Times New Roman"/>
        </w:rPr>
        <w:t xml:space="preserve"> </w:t>
      </w:r>
      <w:r w:rsidRPr="00C45013">
        <w:rPr>
          <w:rFonts w:ascii="Times New Roman" w:hAnsi="Times New Roman" w:cs="Times New Roman"/>
        </w:rPr>
        <w:t>przez</w:t>
      </w:r>
      <w:r>
        <w:rPr>
          <w:rFonts w:ascii="Times New Roman" w:hAnsi="Times New Roman" w:cs="Times New Roman"/>
        </w:rPr>
        <w:t xml:space="preserve"> </w:t>
      </w:r>
      <w:r w:rsidRPr="00C45013">
        <w:rPr>
          <w:rFonts w:ascii="Times New Roman" w:hAnsi="Times New Roman" w:cs="Times New Roman"/>
        </w:rPr>
        <w:t>Dror</w:t>
      </w:r>
      <w:r>
        <w:rPr>
          <w:rFonts w:ascii="Times New Roman" w:hAnsi="Times New Roman" w:cs="Times New Roman"/>
        </w:rPr>
        <w:t xml:space="preserve"> </w:t>
      </w:r>
      <w:r w:rsidRPr="00C45013">
        <w:rPr>
          <w:rFonts w:ascii="Times New Roman" w:hAnsi="Times New Roman" w:cs="Times New Roman"/>
        </w:rPr>
        <w:t>konspiracyjnego</w:t>
      </w:r>
      <w:r>
        <w:rPr>
          <w:rFonts w:ascii="Times New Roman" w:hAnsi="Times New Roman" w:cs="Times New Roman"/>
        </w:rPr>
        <w:t xml:space="preserve"> </w:t>
      </w:r>
      <w:r w:rsidRPr="00C45013">
        <w:rPr>
          <w:rFonts w:ascii="Times New Roman" w:hAnsi="Times New Roman" w:cs="Times New Roman"/>
        </w:rPr>
        <w:t>czasopisma</w:t>
      </w:r>
      <w:r>
        <w:rPr>
          <w:rFonts w:ascii="Times New Roman" w:hAnsi="Times New Roman" w:cs="Times New Roman"/>
        </w:rPr>
        <w:t xml:space="preserve"> </w:t>
      </w:r>
      <w:r w:rsidRPr="00C45013">
        <w:rPr>
          <w:rFonts w:ascii="Times New Roman" w:hAnsi="Times New Roman" w:cs="Times New Roman"/>
        </w:rPr>
        <w:t>„Jedies”</w:t>
      </w:r>
      <w:r>
        <w:rPr>
          <w:rFonts w:ascii="Times New Roman" w:hAnsi="Times New Roman" w:cs="Times New Roman"/>
        </w:rPr>
        <w:t xml:space="preserve"> </w:t>
      </w:r>
      <w:r w:rsidRPr="00C45013">
        <w:rPr>
          <w:rFonts w:ascii="Times New Roman" w:hAnsi="Times New Roman" w:cs="Times New Roman"/>
        </w:rPr>
        <w:t>pojawił</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artykuł</w:t>
      </w:r>
      <w:r>
        <w:rPr>
          <w:rFonts w:ascii="Times New Roman" w:hAnsi="Times New Roman" w:cs="Times New Roman"/>
        </w:rPr>
        <w:t xml:space="preserve"> </w:t>
      </w:r>
      <w:r w:rsidRPr="006C34C5">
        <w:rPr>
          <w:rFonts w:ascii="Times New Roman" w:hAnsi="Times New Roman" w:cs="Times New Roman"/>
          <w:i/>
        </w:rPr>
        <w:t>W ciągłym niebezpieczeństwie</w:t>
      </w:r>
      <w:r>
        <w:rPr>
          <w:rFonts w:ascii="Times New Roman" w:hAnsi="Times New Roman" w:cs="Times New Roman"/>
        </w:rPr>
        <w:t xml:space="preserve">, </w:t>
      </w:r>
      <w:r w:rsidRPr="00C45013">
        <w:rPr>
          <w:rFonts w:ascii="Times New Roman" w:hAnsi="Times New Roman" w:cs="Times New Roman"/>
        </w:rPr>
        <w:t>zaczynający</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słów:</w:t>
      </w:r>
      <w:r>
        <w:rPr>
          <w:rFonts w:ascii="Times New Roman" w:hAnsi="Times New Roman" w:cs="Times New Roman"/>
        </w:rPr>
        <w:t xml:space="preserve"> </w:t>
      </w:r>
    </w:p>
    <w:p w14:paraId="2124E281" w14:textId="77777777" w:rsidR="001A29CB" w:rsidRPr="00C45013" w:rsidRDefault="001A29CB" w:rsidP="001A29CB">
      <w:pPr>
        <w:spacing w:line="360" w:lineRule="auto"/>
        <w:ind w:firstLine="708"/>
        <w:jc w:val="both"/>
        <w:rPr>
          <w:rFonts w:ascii="Times New Roman" w:hAnsi="Times New Roman" w:cs="Times New Roman"/>
        </w:rPr>
      </w:pPr>
    </w:p>
    <w:p w14:paraId="1F12421C" w14:textId="77777777" w:rsidR="001A29CB" w:rsidRPr="001B6B3B" w:rsidRDefault="001A29CB" w:rsidP="001A29CB">
      <w:pPr>
        <w:spacing w:line="276" w:lineRule="auto"/>
        <w:ind w:left="567" w:right="567"/>
        <w:jc w:val="both"/>
        <w:rPr>
          <w:rFonts w:ascii="Times New Roman" w:hAnsi="Times New Roman" w:cs="Times New Roman"/>
          <w:sz w:val="22"/>
        </w:rPr>
      </w:pPr>
      <w:r w:rsidRPr="001B6B3B">
        <w:rPr>
          <w:rFonts w:ascii="Times New Roman" w:hAnsi="Times New Roman" w:cs="Times New Roman"/>
          <w:sz w:val="22"/>
        </w:rPr>
        <w:t>Getto lubi spokój. Po każdym straszliwym wstrząsie mija kilka dni – w pojedynczych wypadkach dwa tygodnie – i getto wraca „do siebie” – do swoich czynności i uprawiania polityki, do swojej codziennej walki o kawałek chleba i do swojej duchowej apatii</w:t>
      </w:r>
      <w:r w:rsidRPr="001B6B3B">
        <w:rPr>
          <w:rStyle w:val="FootnoteReference"/>
          <w:rFonts w:ascii="Times New Roman" w:hAnsi="Times New Roman" w:cs="Times New Roman"/>
          <w:sz w:val="22"/>
        </w:rPr>
        <w:footnoteReference w:id="4"/>
      </w:r>
      <w:r w:rsidRPr="001B6B3B">
        <w:rPr>
          <w:rFonts w:ascii="Times New Roman" w:hAnsi="Times New Roman" w:cs="Times New Roman"/>
          <w:sz w:val="22"/>
        </w:rPr>
        <w:t xml:space="preserve">. </w:t>
      </w:r>
    </w:p>
    <w:p w14:paraId="1A7EFE72" w14:textId="77777777" w:rsidR="001A29CB" w:rsidRPr="00C45013" w:rsidRDefault="001A29CB" w:rsidP="001A29CB">
      <w:pPr>
        <w:spacing w:line="360" w:lineRule="auto"/>
        <w:ind w:left="708" w:right="567"/>
        <w:jc w:val="both"/>
        <w:rPr>
          <w:rFonts w:ascii="Times New Roman" w:hAnsi="Times New Roman" w:cs="Times New Roman"/>
        </w:rPr>
      </w:pPr>
    </w:p>
    <w:p w14:paraId="14F41FD4" w14:textId="77777777" w:rsidR="001A29CB" w:rsidRDefault="001A29CB" w:rsidP="001A29CB">
      <w:pPr>
        <w:spacing w:line="360" w:lineRule="auto"/>
        <w:jc w:val="both"/>
        <w:rPr>
          <w:rFonts w:ascii="Times New Roman" w:hAnsi="Times New Roman" w:cs="Times New Roman"/>
        </w:rPr>
      </w:pPr>
      <w:r w:rsidRPr="00C45013">
        <w:rPr>
          <w:rFonts w:ascii="Times New Roman" w:hAnsi="Times New Roman" w:cs="Times New Roman"/>
        </w:rPr>
        <w:t>Zdaniem</w:t>
      </w:r>
      <w:r>
        <w:rPr>
          <w:rFonts w:ascii="Times New Roman" w:hAnsi="Times New Roman" w:cs="Times New Roman"/>
        </w:rPr>
        <w:t xml:space="preserve"> </w:t>
      </w:r>
      <w:r w:rsidRPr="00C45013">
        <w:rPr>
          <w:rFonts w:ascii="Times New Roman" w:hAnsi="Times New Roman" w:cs="Times New Roman"/>
        </w:rPr>
        <w:t>autora</w:t>
      </w:r>
      <w:r>
        <w:rPr>
          <w:rFonts w:ascii="Times New Roman" w:hAnsi="Times New Roman" w:cs="Times New Roman"/>
        </w:rPr>
        <w:t xml:space="preserve"> </w:t>
      </w:r>
      <w:r w:rsidRPr="00C45013">
        <w:rPr>
          <w:rFonts w:ascii="Times New Roman" w:hAnsi="Times New Roman" w:cs="Times New Roman"/>
        </w:rPr>
        <w:t>artykułu</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warszawskim</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zrozumiano</w:t>
      </w:r>
      <w:r>
        <w:rPr>
          <w:rFonts w:ascii="Times New Roman" w:hAnsi="Times New Roman" w:cs="Times New Roman"/>
        </w:rPr>
        <w:t xml:space="preserve"> </w:t>
      </w:r>
      <w:r w:rsidRPr="00C45013">
        <w:rPr>
          <w:rFonts w:ascii="Times New Roman" w:hAnsi="Times New Roman" w:cs="Times New Roman"/>
        </w:rPr>
        <w:t>tragedii</w:t>
      </w:r>
      <w:r>
        <w:rPr>
          <w:rFonts w:ascii="Times New Roman" w:hAnsi="Times New Roman" w:cs="Times New Roman"/>
        </w:rPr>
        <w:t xml:space="preserve"> </w:t>
      </w:r>
      <w:r w:rsidRPr="00C45013">
        <w:rPr>
          <w:rFonts w:ascii="Times New Roman" w:hAnsi="Times New Roman" w:cs="Times New Roman"/>
        </w:rPr>
        <w:t>wileńskich</w:t>
      </w:r>
      <w:r>
        <w:rPr>
          <w:rFonts w:ascii="Times New Roman" w:hAnsi="Times New Roman" w:cs="Times New Roman"/>
        </w:rPr>
        <w:t xml:space="preserve">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masowo</w:t>
      </w:r>
      <w:r>
        <w:rPr>
          <w:rFonts w:ascii="Times New Roman" w:hAnsi="Times New Roman" w:cs="Times New Roman"/>
        </w:rPr>
        <w:t xml:space="preserve"> </w:t>
      </w:r>
      <w:r w:rsidRPr="00C45013">
        <w:rPr>
          <w:rFonts w:ascii="Times New Roman" w:hAnsi="Times New Roman" w:cs="Times New Roman"/>
        </w:rPr>
        <w:t>mordowanych</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Ponarach,</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mordy</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wschodzie</w:t>
      </w:r>
      <w:r>
        <w:rPr>
          <w:rFonts w:ascii="Times New Roman" w:hAnsi="Times New Roman" w:cs="Times New Roman"/>
        </w:rPr>
        <w:t xml:space="preserve"> </w:t>
      </w:r>
      <w:r w:rsidRPr="00C45013">
        <w:rPr>
          <w:rFonts w:ascii="Times New Roman" w:hAnsi="Times New Roman" w:cs="Times New Roman"/>
        </w:rPr>
        <w:t>zostały</w:t>
      </w:r>
      <w:r>
        <w:rPr>
          <w:rFonts w:ascii="Times New Roman" w:hAnsi="Times New Roman" w:cs="Times New Roman"/>
        </w:rPr>
        <w:t xml:space="preserve"> </w:t>
      </w:r>
      <w:r w:rsidRPr="00C45013">
        <w:rPr>
          <w:rFonts w:ascii="Times New Roman" w:hAnsi="Times New Roman" w:cs="Times New Roman"/>
        </w:rPr>
        <w:t>zinterpretowane</w:t>
      </w:r>
      <w:r>
        <w:rPr>
          <w:rFonts w:ascii="Times New Roman" w:hAnsi="Times New Roman" w:cs="Times New Roman"/>
        </w:rPr>
        <w:t xml:space="preserve"> </w:t>
      </w:r>
      <w:r w:rsidRPr="00C45013">
        <w:rPr>
          <w:rFonts w:ascii="Times New Roman" w:hAnsi="Times New Roman" w:cs="Times New Roman"/>
        </w:rPr>
        <w:t>jako</w:t>
      </w:r>
      <w:r>
        <w:rPr>
          <w:rFonts w:ascii="Times New Roman" w:hAnsi="Times New Roman" w:cs="Times New Roman"/>
        </w:rPr>
        <w:t xml:space="preserve"> </w:t>
      </w:r>
      <w:r w:rsidRPr="00C45013">
        <w:rPr>
          <w:rFonts w:ascii="Times New Roman" w:hAnsi="Times New Roman" w:cs="Times New Roman"/>
        </w:rPr>
        <w:t>konsekwencja</w:t>
      </w:r>
      <w:r>
        <w:rPr>
          <w:rFonts w:ascii="Times New Roman" w:hAnsi="Times New Roman" w:cs="Times New Roman"/>
        </w:rPr>
        <w:t xml:space="preserve"> </w:t>
      </w:r>
      <w:r w:rsidRPr="00C45013">
        <w:rPr>
          <w:rFonts w:ascii="Times New Roman" w:hAnsi="Times New Roman" w:cs="Times New Roman"/>
        </w:rPr>
        <w:t>zmiany</w:t>
      </w:r>
      <w:r>
        <w:rPr>
          <w:rFonts w:ascii="Times New Roman" w:hAnsi="Times New Roman" w:cs="Times New Roman"/>
        </w:rPr>
        <w:t xml:space="preserve"> </w:t>
      </w:r>
      <w:r w:rsidRPr="00C45013">
        <w:rPr>
          <w:rFonts w:ascii="Times New Roman" w:hAnsi="Times New Roman" w:cs="Times New Roman"/>
        </w:rPr>
        <w:t>władz</w:t>
      </w:r>
      <w:r>
        <w:rPr>
          <w:rFonts w:ascii="Times New Roman" w:hAnsi="Times New Roman" w:cs="Times New Roman"/>
        </w:rPr>
        <w:t xml:space="preserve"> </w:t>
      </w:r>
      <w:r w:rsidRPr="00C45013">
        <w:rPr>
          <w:rFonts w:ascii="Times New Roman" w:hAnsi="Times New Roman" w:cs="Times New Roman"/>
        </w:rPr>
        <w:t>okupacyjnych</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przejścia</w:t>
      </w:r>
      <w:r>
        <w:rPr>
          <w:rFonts w:ascii="Times New Roman" w:hAnsi="Times New Roman" w:cs="Times New Roman"/>
        </w:rPr>
        <w:t xml:space="preserve"> </w:t>
      </w:r>
      <w:r w:rsidRPr="00C45013">
        <w:rPr>
          <w:rFonts w:ascii="Times New Roman" w:hAnsi="Times New Roman" w:cs="Times New Roman"/>
        </w:rPr>
        <w:t>terenów</w:t>
      </w:r>
      <w:r>
        <w:rPr>
          <w:rFonts w:ascii="Times New Roman" w:hAnsi="Times New Roman" w:cs="Times New Roman"/>
        </w:rPr>
        <w:t xml:space="preserve"> </w:t>
      </w:r>
      <w:r w:rsidRPr="00C45013">
        <w:rPr>
          <w:rFonts w:ascii="Times New Roman" w:hAnsi="Times New Roman" w:cs="Times New Roman"/>
        </w:rPr>
        <w:t>pod</w:t>
      </w:r>
      <w:r>
        <w:rPr>
          <w:rFonts w:ascii="Times New Roman" w:hAnsi="Times New Roman" w:cs="Times New Roman"/>
        </w:rPr>
        <w:t xml:space="preserve"> </w:t>
      </w:r>
      <w:r w:rsidRPr="00C45013">
        <w:rPr>
          <w:rFonts w:ascii="Times New Roman" w:hAnsi="Times New Roman" w:cs="Times New Roman"/>
        </w:rPr>
        <w:t>kontrolę</w:t>
      </w:r>
      <w:r>
        <w:rPr>
          <w:rFonts w:ascii="Times New Roman" w:hAnsi="Times New Roman" w:cs="Times New Roman"/>
        </w:rPr>
        <w:t xml:space="preserve"> </w:t>
      </w:r>
      <w:r w:rsidRPr="00C45013">
        <w:rPr>
          <w:rFonts w:ascii="Times New Roman" w:hAnsi="Times New Roman" w:cs="Times New Roman"/>
        </w:rPr>
        <w:t>Niemców</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ataku</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ZSRR</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czerwcu</w:t>
      </w:r>
      <w:r>
        <w:rPr>
          <w:rFonts w:ascii="Times New Roman" w:hAnsi="Times New Roman" w:cs="Times New Roman"/>
        </w:rPr>
        <w:t xml:space="preserve"> </w:t>
      </w:r>
      <w:r w:rsidRPr="00C45013">
        <w:rPr>
          <w:rFonts w:ascii="Times New Roman" w:hAnsi="Times New Roman" w:cs="Times New Roman"/>
        </w:rPr>
        <w:t>1941</w:t>
      </w:r>
      <w:r>
        <w:rPr>
          <w:rFonts w:ascii="Times New Roman" w:hAnsi="Times New Roman" w:cs="Times New Roman"/>
        </w:rPr>
        <w:t xml:space="preserve"> </w:t>
      </w:r>
      <w:r w:rsidRPr="00C45013">
        <w:rPr>
          <w:rFonts w:ascii="Times New Roman" w:hAnsi="Times New Roman" w:cs="Times New Roman"/>
        </w:rPr>
        <w:t>r.</w:t>
      </w:r>
      <w:r>
        <w:rPr>
          <w:rFonts w:ascii="Times New Roman" w:hAnsi="Times New Roman" w:cs="Times New Roman"/>
        </w:rPr>
        <w:t xml:space="preserve"> </w:t>
      </w:r>
      <w:r w:rsidRPr="00C45013">
        <w:rPr>
          <w:rFonts w:ascii="Times New Roman" w:hAnsi="Times New Roman" w:cs="Times New Roman"/>
        </w:rPr>
        <w:t>Takie</w:t>
      </w:r>
      <w:r>
        <w:rPr>
          <w:rFonts w:ascii="Times New Roman" w:hAnsi="Times New Roman" w:cs="Times New Roman"/>
        </w:rPr>
        <w:t xml:space="preserve"> </w:t>
      </w:r>
      <w:r w:rsidRPr="00C45013">
        <w:rPr>
          <w:rFonts w:ascii="Times New Roman" w:hAnsi="Times New Roman" w:cs="Times New Roman"/>
        </w:rPr>
        <w:t>pocieszenia</w:t>
      </w:r>
      <w:r>
        <w:rPr>
          <w:rFonts w:ascii="Times New Roman" w:hAnsi="Times New Roman" w:cs="Times New Roman"/>
        </w:rPr>
        <w:t xml:space="preserve"> </w:t>
      </w:r>
      <w:r w:rsidRPr="00C45013">
        <w:rPr>
          <w:rFonts w:ascii="Times New Roman" w:hAnsi="Times New Roman" w:cs="Times New Roman"/>
        </w:rPr>
        <w:t>udawało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znaleźć</w:t>
      </w:r>
      <w:r>
        <w:rPr>
          <w:rFonts w:ascii="Times New Roman" w:hAnsi="Times New Roman" w:cs="Times New Roman"/>
        </w:rPr>
        <w:t xml:space="preserve"> </w:t>
      </w:r>
      <w:r w:rsidRPr="00C45013">
        <w:rPr>
          <w:rFonts w:ascii="Times New Roman" w:hAnsi="Times New Roman" w:cs="Times New Roman"/>
        </w:rPr>
        <w:t>jedynie</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czasu:</w:t>
      </w:r>
      <w:r>
        <w:rPr>
          <w:rFonts w:ascii="Times New Roman" w:hAnsi="Times New Roman" w:cs="Times New Roman"/>
        </w:rPr>
        <w:t xml:space="preserve"> </w:t>
      </w:r>
      <w:r w:rsidRPr="00C45013">
        <w:rPr>
          <w:rFonts w:ascii="Times New Roman" w:hAnsi="Times New Roman" w:cs="Times New Roman"/>
        </w:rPr>
        <w:t>„zagazowali</w:t>
      </w:r>
      <w:r>
        <w:rPr>
          <w:rFonts w:ascii="Times New Roman" w:hAnsi="Times New Roman" w:cs="Times New Roman"/>
        </w:rPr>
        <w:t xml:space="preserve"> </w:t>
      </w:r>
      <w:r w:rsidRPr="00C45013">
        <w:rPr>
          <w:rFonts w:ascii="Times New Roman" w:hAnsi="Times New Roman" w:cs="Times New Roman"/>
        </w:rPr>
        <w:t>łódzkich</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pomorskich</w:t>
      </w:r>
      <w:r>
        <w:rPr>
          <w:rFonts w:ascii="Times New Roman" w:hAnsi="Times New Roman" w:cs="Times New Roman"/>
        </w:rPr>
        <w:t xml:space="preserve">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Chełmnie.</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wstrząsnęło</w:t>
      </w:r>
      <w:r>
        <w:rPr>
          <w:rFonts w:ascii="Times New Roman" w:hAnsi="Times New Roman" w:cs="Times New Roman"/>
        </w:rPr>
        <w:t xml:space="preserve"> </w:t>
      </w:r>
      <w:r w:rsidRPr="00C45013">
        <w:rPr>
          <w:rFonts w:ascii="Times New Roman" w:hAnsi="Times New Roman" w:cs="Times New Roman"/>
        </w:rPr>
        <w:t>już</w:t>
      </w:r>
      <w:r>
        <w:rPr>
          <w:rFonts w:ascii="Times New Roman" w:hAnsi="Times New Roman" w:cs="Times New Roman"/>
        </w:rPr>
        <w:t xml:space="preserve"> </w:t>
      </w:r>
      <w:r w:rsidRPr="00C45013">
        <w:rPr>
          <w:rFonts w:ascii="Times New Roman" w:hAnsi="Times New Roman" w:cs="Times New Roman"/>
        </w:rPr>
        <w:t>każdym</w:t>
      </w:r>
      <w:r>
        <w:rPr>
          <w:rFonts w:ascii="Times New Roman" w:hAnsi="Times New Roman" w:cs="Times New Roman"/>
        </w:rPr>
        <w:t xml:space="preserve"> </w:t>
      </w:r>
      <w:r w:rsidRPr="00C45013">
        <w:rPr>
          <w:rFonts w:ascii="Times New Roman" w:hAnsi="Times New Roman" w:cs="Times New Roman"/>
        </w:rPr>
        <w:t>przeciętnym</w:t>
      </w:r>
      <w:r>
        <w:rPr>
          <w:rFonts w:ascii="Times New Roman" w:hAnsi="Times New Roman" w:cs="Times New Roman"/>
        </w:rPr>
        <w:t xml:space="preserve"> </w:t>
      </w:r>
      <w:r w:rsidRPr="00C45013">
        <w:rPr>
          <w:rFonts w:ascii="Times New Roman" w:hAnsi="Times New Roman" w:cs="Times New Roman"/>
        </w:rPr>
        <w:t>człowiekiem</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ulicy.</w:t>
      </w:r>
      <w:r>
        <w:rPr>
          <w:rFonts w:ascii="Times New Roman" w:hAnsi="Times New Roman" w:cs="Times New Roman"/>
        </w:rPr>
        <w:t xml:space="preserve"> </w:t>
      </w:r>
      <w:r w:rsidRPr="00C45013">
        <w:rPr>
          <w:rFonts w:ascii="Times New Roman" w:hAnsi="Times New Roman" w:cs="Times New Roman"/>
        </w:rPr>
        <w:t>Przekazywano</w:t>
      </w:r>
      <w:r>
        <w:rPr>
          <w:rFonts w:ascii="Times New Roman" w:hAnsi="Times New Roman" w:cs="Times New Roman"/>
        </w:rPr>
        <w:t xml:space="preserve"> </w:t>
      </w:r>
      <w:r w:rsidRPr="00C45013">
        <w:rPr>
          <w:rFonts w:ascii="Times New Roman" w:hAnsi="Times New Roman" w:cs="Times New Roman"/>
        </w:rPr>
        <w:t>sobie</w:t>
      </w:r>
      <w:r>
        <w:rPr>
          <w:rFonts w:ascii="Times New Roman" w:hAnsi="Times New Roman" w:cs="Times New Roman"/>
        </w:rPr>
        <w:t xml:space="preserve"> </w:t>
      </w:r>
      <w:r w:rsidRPr="00C45013">
        <w:rPr>
          <w:rFonts w:ascii="Times New Roman" w:hAnsi="Times New Roman" w:cs="Times New Roman"/>
        </w:rPr>
        <w:t>tę</w:t>
      </w:r>
      <w:r>
        <w:rPr>
          <w:rFonts w:ascii="Times New Roman" w:hAnsi="Times New Roman" w:cs="Times New Roman"/>
        </w:rPr>
        <w:t xml:space="preserve"> </w:t>
      </w:r>
      <w:r w:rsidRPr="00C45013">
        <w:rPr>
          <w:rFonts w:ascii="Times New Roman" w:hAnsi="Times New Roman" w:cs="Times New Roman"/>
        </w:rPr>
        <w:t>straszliwą</w:t>
      </w:r>
      <w:r>
        <w:rPr>
          <w:rFonts w:ascii="Times New Roman" w:hAnsi="Times New Roman" w:cs="Times New Roman"/>
        </w:rPr>
        <w:t xml:space="preserve"> </w:t>
      </w:r>
      <w:r w:rsidRPr="00C45013">
        <w:rPr>
          <w:rFonts w:ascii="Times New Roman" w:hAnsi="Times New Roman" w:cs="Times New Roman"/>
        </w:rPr>
        <w:t>wiadomość</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ust</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ust.</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kilka</w:t>
      </w:r>
      <w:r>
        <w:rPr>
          <w:rFonts w:ascii="Times New Roman" w:hAnsi="Times New Roman" w:cs="Times New Roman"/>
        </w:rPr>
        <w:t xml:space="preserve"> </w:t>
      </w:r>
      <w:r w:rsidRPr="00C45013">
        <w:rPr>
          <w:rFonts w:ascii="Times New Roman" w:hAnsi="Times New Roman" w:cs="Times New Roman"/>
        </w:rPr>
        <w:t>godzin</w:t>
      </w:r>
      <w:r>
        <w:rPr>
          <w:rFonts w:ascii="Times New Roman" w:hAnsi="Times New Roman" w:cs="Times New Roman"/>
        </w:rPr>
        <w:t xml:space="preserve"> </w:t>
      </w:r>
      <w:r w:rsidRPr="00C45013">
        <w:rPr>
          <w:rFonts w:ascii="Times New Roman" w:hAnsi="Times New Roman" w:cs="Times New Roman"/>
        </w:rPr>
        <w:t>wiedziało</w:t>
      </w:r>
      <w:r>
        <w:rPr>
          <w:rFonts w:ascii="Times New Roman" w:hAnsi="Times New Roman" w:cs="Times New Roman"/>
        </w:rPr>
        <w:t xml:space="preserve"> </w:t>
      </w:r>
      <w:r w:rsidRPr="00C45013">
        <w:rPr>
          <w:rFonts w:ascii="Times New Roman" w:hAnsi="Times New Roman" w:cs="Times New Roman"/>
        </w:rPr>
        <w:t>już</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tym</w:t>
      </w:r>
      <w:r>
        <w:rPr>
          <w:rFonts w:ascii="Times New Roman" w:hAnsi="Times New Roman" w:cs="Times New Roman"/>
        </w:rPr>
        <w:t xml:space="preserve"> </w:t>
      </w:r>
      <w:r w:rsidRPr="00C45013">
        <w:rPr>
          <w:rFonts w:ascii="Times New Roman" w:hAnsi="Times New Roman" w:cs="Times New Roman"/>
        </w:rPr>
        <w:t>całe</w:t>
      </w:r>
      <w:r>
        <w:rPr>
          <w:rFonts w:ascii="Times New Roman" w:hAnsi="Times New Roman" w:cs="Times New Roman"/>
        </w:rPr>
        <w:t xml:space="preserve"> </w:t>
      </w:r>
      <w:r w:rsidRPr="00C45013">
        <w:rPr>
          <w:rFonts w:ascii="Times New Roman" w:hAnsi="Times New Roman" w:cs="Times New Roman"/>
        </w:rPr>
        <w:t>getto”.</w:t>
      </w:r>
      <w:r>
        <w:rPr>
          <w:rFonts w:ascii="Times New Roman" w:hAnsi="Times New Roman" w:cs="Times New Roman"/>
        </w:rPr>
        <w:t xml:space="preserve"> </w:t>
      </w:r>
      <w:r w:rsidRPr="00C45013">
        <w:rPr>
          <w:rFonts w:ascii="Times New Roman" w:hAnsi="Times New Roman" w:cs="Times New Roman"/>
        </w:rPr>
        <w:t>Jeszcze</w:t>
      </w:r>
      <w:r>
        <w:rPr>
          <w:rFonts w:ascii="Times New Roman" w:hAnsi="Times New Roman" w:cs="Times New Roman"/>
        </w:rPr>
        <w:t xml:space="preserve"> </w:t>
      </w:r>
      <w:r w:rsidRPr="00C45013">
        <w:rPr>
          <w:rFonts w:ascii="Times New Roman" w:hAnsi="Times New Roman" w:cs="Times New Roman"/>
        </w:rPr>
        <w:t>większe</w:t>
      </w:r>
      <w:r>
        <w:rPr>
          <w:rFonts w:ascii="Times New Roman" w:hAnsi="Times New Roman" w:cs="Times New Roman"/>
        </w:rPr>
        <w:t xml:space="preserve"> </w:t>
      </w:r>
      <w:r w:rsidRPr="00C45013">
        <w:rPr>
          <w:rFonts w:ascii="Times New Roman" w:hAnsi="Times New Roman" w:cs="Times New Roman"/>
        </w:rPr>
        <w:t>wrażenie</w:t>
      </w:r>
      <w:r>
        <w:rPr>
          <w:rFonts w:ascii="Times New Roman" w:hAnsi="Times New Roman" w:cs="Times New Roman"/>
        </w:rPr>
        <w:t xml:space="preserve"> </w:t>
      </w:r>
      <w:r w:rsidRPr="00C45013">
        <w:rPr>
          <w:rFonts w:ascii="Times New Roman" w:hAnsi="Times New Roman" w:cs="Times New Roman"/>
        </w:rPr>
        <w:t>zrobiły</w:t>
      </w:r>
      <w:r>
        <w:rPr>
          <w:rFonts w:ascii="Times New Roman" w:hAnsi="Times New Roman" w:cs="Times New Roman"/>
        </w:rPr>
        <w:t xml:space="preserve"> </w:t>
      </w:r>
      <w:r w:rsidRPr="00C45013">
        <w:rPr>
          <w:rFonts w:ascii="Times New Roman" w:hAnsi="Times New Roman" w:cs="Times New Roman"/>
        </w:rPr>
        <w:t>informacje</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wysiedleniu</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Lublina,</w:t>
      </w:r>
      <w:r>
        <w:rPr>
          <w:rFonts w:ascii="Times New Roman" w:hAnsi="Times New Roman" w:cs="Times New Roman"/>
        </w:rPr>
        <w:t xml:space="preserve"> </w:t>
      </w:r>
      <w:r w:rsidRPr="00C45013">
        <w:rPr>
          <w:rFonts w:ascii="Times New Roman" w:hAnsi="Times New Roman" w:cs="Times New Roman"/>
        </w:rPr>
        <w:t>znajdującego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przecież</w:t>
      </w:r>
      <w:r>
        <w:rPr>
          <w:rFonts w:ascii="Times New Roman" w:hAnsi="Times New Roman" w:cs="Times New Roman"/>
        </w:rPr>
        <w:t xml:space="preserve"> </w:t>
      </w:r>
      <w:r w:rsidRPr="00C45013">
        <w:rPr>
          <w:rFonts w:ascii="Times New Roman" w:hAnsi="Times New Roman" w:cs="Times New Roman"/>
        </w:rPr>
        <w:t>„tu,</w:t>
      </w:r>
      <w:r>
        <w:rPr>
          <w:rFonts w:ascii="Times New Roman" w:hAnsi="Times New Roman" w:cs="Times New Roman"/>
        </w:rPr>
        <w:t xml:space="preserve"> </w:t>
      </w:r>
      <w:r w:rsidRPr="00C45013">
        <w:rPr>
          <w:rFonts w:ascii="Times New Roman" w:hAnsi="Times New Roman" w:cs="Times New Roman"/>
        </w:rPr>
        <w:t>u</w:t>
      </w:r>
      <w:r>
        <w:rPr>
          <w:rFonts w:ascii="Times New Roman" w:hAnsi="Times New Roman" w:cs="Times New Roman"/>
        </w:rPr>
        <w:t xml:space="preserve"> </w:t>
      </w:r>
      <w:r w:rsidRPr="00C45013">
        <w:rPr>
          <w:rFonts w:ascii="Times New Roman" w:hAnsi="Times New Roman" w:cs="Times New Roman"/>
        </w:rPr>
        <w:t>nas</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Guberni,</w:t>
      </w:r>
      <w:r>
        <w:rPr>
          <w:rFonts w:ascii="Times New Roman" w:hAnsi="Times New Roman" w:cs="Times New Roman"/>
        </w:rPr>
        <w:t xml:space="preserve"> </w:t>
      </w:r>
      <w:r w:rsidRPr="00C45013">
        <w:rPr>
          <w:rFonts w:ascii="Times New Roman" w:hAnsi="Times New Roman" w:cs="Times New Roman"/>
        </w:rPr>
        <w:t>kilka</w:t>
      </w:r>
      <w:r>
        <w:rPr>
          <w:rFonts w:ascii="Times New Roman" w:hAnsi="Times New Roman" w:cs="Times New Roman"/>
        </w:rPr>
        <w:t xml:space="preserve"> </w:t>
      </w:r>
      <w:r w:rsidRPr="00C45013">
        <w:rPr>
          <w:rFonts w:ascii="Times New Roman" w:hAnsi="Times New Roman" w:cs="Times New Roman"/>
        </w:rPr>
        <w:t>godzin</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Warszawy”.</w:t>
      </w:r>
      <w:r>
        <w:rPr>
          <w:rFonts w:ascii="Times New Roman" w:hAnsi="Times New Roman" w:cs="Times New Roman"/>
        </w:rPr>
        <w:t xml:space="preserve"> </w:t>
      </w:r>
      <w:r w:rsidRPr="00C45013">
        <w:rPr>
          <w:rFonts w:ascii="Times New Roman" w:hAnsi="Times New Roman" w:cs="Times New Roman"/>
        </w:rPr>
        <w:t>Nastroje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były</w:t>
      </w:r>
      <w:r>
        <w:rPr>
          <w:rFonts w:ascii="Times New Roman" w:hAnsi="Times New Roman" w:cs="Times New Roman"/>
        </w:rPr>
        <w:t xml:space="preserve"> </w:t>
      </w:r>
      <w:r w:rsidRPr="00C45013">
        <w:rPr>
          <w:rFonts w:ascii="Times New Roman" w:hAnsi="Times New Roman" w:cs="Times New Roman"/>
        </w:rPr>
        <w:t>napięte,</w:t>
      </w:r>
      <w:r>
        <w:rPr>
          <w:rFonts w:ascii="Times New Roman" w:hAnsi="Times New Roman" w:cs="Times New Roman"/>
        </w:rPr>
        <w:t xml:space="preserve"> </w:t>
      </w:r>
      <w:r w:rsidRPr="00C45013">
        <w:rPr>
          <w:rFonts w:ascii="Times New Roman" w:hAnsi="Times New Roman" w:cs="Times New Roman"/>
        </w:rPr>
        <w:t>zapanował</w:t>
      </w:r>
      <w:r>
        <w:rPr>
          <w:rFonts w:ascii="Times New Roman" w:hAnsi="Times New Roman" w:cs="Times New Roman"/>
        </w:rPr>
        <w:t xml:space="preserve"> </w:t>
      </w:r>
      <w:r w:rsidRPr="00C45013">
        <w:rPr>
          <w:rFonts w:ascii="Times New Roman" w:hAnsi="Times New Roman" w:cs="Times New Roman"/>
        </w:rPr>
        <w:t>strach.</w:t>
      </w:r>
      <w:r>
        <w:rPr>
          <w:rFonts w:ascii="Times New Roman" w:hAnsi="Times New Roman" w:cs="Times New Roman"/>
        </w:rPr>
        <w:t xml:space="preserve"> </w:t>
      </w:r>
    </w:p>
    <w:p w14:paraId="7475B545" w14:textId="77777777" w:rsidR="001A29CB" w:rsidRPr="00C45013" w:rsidRDefault="001A29CB" w:rsidP="001A29CB">
      <w:pPr>
        <w:spacing w:line="360" w:lineRule="auto"/>
        <w:jc w:val="both"/>
        <w:rPr>
          <w:rFonts w:ascii="Times New Roman" w:hAnsi="Times New Roman" w:cs="Times New Roman"/>
        </w:rPr>
      </w:pPr>
    </w:p>
    <w:p w14:paraId="62B80D2D" w14:textId="77777777" w:rsidR="001A29CB" w:rsidRPr="0038781D" w:rsidRDefault="001A29CB" w:rsidP="001A29CB">
      <w:pPr>
        <w:spacing w:line="276" w:lineRule="auto"/>
        <w:ind w:left="567" w:right="567"/>
        <w:jc w:val="both"/>
        <w:rPr>
          <w:rFonts w:ascii="Times New Roman" w:hAnsi="Times New Roman" w:cs="Times New Roman"/>
          <w:sz w:val="22"/>
        </w:rPr>
      </w:pPr>
      <w:r w:rsidRPr="0038781D">
        <w:rPr>
          <w:rFonts w:ascii="Times New Roman" w:hAnsi="Times New Roman" w:cs="Times New Roman"/>
          <w:sz w:val="22"/>
        </w:rPr>
        <w:t>Pożegnano się z iluzjami, zrozumiano, że to, co się dzieje, jest rezultatem dokładnie wypracowanego planu zagłady. Żydzi zaczęli myśleć o… piwnicy, kryjówce. Zaczęli mówić, że podobny pogrom zorganizują w Warszawie. Ponieważ do tego czasu wszyscy zapewniali, że co jak co, ale w Warszawie, w sercu Polski między czterystutysięczną społecznością itd. podobna rzecz nie może się wydarzyć. Po Lublinie ta pewność się zachwiała. Jeszcze lubelscy Żydzi byli męczeni w Bełżcu, a w Warszawie – wszystko jak było wcześniej: duży gnój z korupcją i kradzieże gettowych decydentów, sabotaże żydowskiej policji i umieranie z głodu pomiędzy „miłosiernymi Żydami”. O Lublinie zapomniano. Jak gdyby nigdy nic. Gdy teraz pisane są te linijki, wywożone są „w nieznanym kierunku” tysiące Żydów z Hrubieszowa, Grabowca, Uchań. Tysiące Żydów są wywożone z Krakowa. Pętla wokół getta warszawskiego zaciska się na każdy sposób. […] I to wszystko nie może otworzyć oczu warszawskim Żydom, aby zobaczyli nadciągającą chmurę</w:t>
      </w:r>
      <w:r w:rsidRPr="0038781D">
        <w:rPr>
          <w:rStyle w:val="FootnoteReference"/>
          <w:rFonts w:ascii="Times New Roman" w:hAnsi="Times New Roman" w:cs="Times New Roman"/>
          <w:sz w:val="22"/>
        </w:rPr>
        <w:footnoteReference w:id="5"/>
      </w:r>
      <w:r w:rsidRPr="0038781D">
        <w:rPr>
          <w:rFonts w:ascii="Times New Roman" w:hAnsi="Times New Roman" w:cs="Times New Roman"/>
          <w:sz w:val="22"/>
        </w:rPr>
        <w:t xml:space="preserve">. </w:t>
      </w:r>
    </w:p>
    <w:p w14:paraId="49DE73F4" w14:textId="77777777" w:rsidR="001A29CB" w:rsidRPr="00C45013" w:rsidRDefault="001A29CB" w:rsidP="001A29CB">
      <w:pPr>
        <w:spacing w:line="360" w:lineRule="auto"/>
        <w:ind w:left="567" w:right="567"/>
        <w:jc w:val="both"/>
        <w:rPr>
          <w:rFonts w:ascii="Times New Roman" w:hAnsi="Times New Roman" w:cs="Times New Roman"/>
        </w:rPr>
      </w:pPr>
    </w:p>
    <w:p w14:paraId="76133419" w14:textId="77777777" w:rsidR="001A29CB" w:rsidRPr="00C45013" w:rsidRDefault="001A29CB" w:rsidP="001A29CB">
      <w:pPr>
        <w:spacing w:line="360" w:lineRule="auto"/>
        <w:jc w:val="both"/>
        <w:rPr>
          <w:rFonts w:ascii="Times New Roman" w:hAnsi="Times New Roman" w:cs="Times New Roman"/>
        </w:rPr>
      </w:pP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niniejszym</w:t>
      </w:r>
      <w:r>
        <w:rPr>
          <w:rFonts w:ascii="Times New Roman" w:hAnsi="Times New Roman" w:cs="Times New Roman"/>
        </w:rPr>
        <w:t xml:space="preserve"> </w:t>
      </w:r>
      <w:r w:rsidRPr="00C45013">
        <w:rPr>
          <w:rFonts w:ascii="Times New Roman" w:hAnsi="Times New Roman" w:cs="Times New Roman"/>
        </w:rPr>
        <w:t>rozdziale</w:t>
      </w:r>
      <w:r>
        <w:rPr>
          <w:rFonts w:ascii="Times New Roman" w:hAnsi="Times New Roman" w:cs="Times New Roman"/>
        </w:rPr>
        <w:t xml:space="preserve"> </w:t>
      </w:r>
      <w:r w:rsidRPr="00C45013">
        <w:rPr>
          <w:rFonts w:ascii="Times New Roman" w:hAnsi="Times New Roman" w:cs="Times New Roman"/>
        </w:rPr>
        <w:t>postaram</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odpowiedzieć</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pytania</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jaki</w:t>
      </w:r>
      <w:r>
        <w:rPr>
          <w:rFonts w:ascii="Times New Roman" w:hAnsi="Times New Roman" w:cs="Times New Roman"/>
        </w:rPr>
        <w:t xml:space="preserve"> </w:t>
      </w:r>
      <w:r w:rsidRPr="00C45013">
        <w:rPr>
          <w:rFonts w:ascii="Times New Roman" w:hAnsi="Times New Roman" w:cs="Times New Roman"/>
        </w:rPr>
        <w:t>był</w:t>
      </w:r>
      <w:r>
        <w:rPr>
          <w:rFonts w:ascii="Times New Roman" w:hAnsi="Times New Roman" w:cs="Times New Roman"/>
        </w:rPr>
        <w:t xml:space="preserve"> </w:t>
      </w:r>
      <w:r w:rsidRPr="00C45013">
        <w:rPr>
          <w:rFonts w:ascii="Times New Roman" w:hAnsi="Times New Roman" w:cs="Times New Roman"/>
        </w:rPr>
        <w:t>stan</w:t>
      </w:r>
      <w:r>
        <w:rPr>
          <w:rFonts w:ascii="Times New Roman" w:hAnsi="Times New Roman" w:cs="Times New Roman"/>
        </w:rPr>
        <w:t xml:space="preserve"> </w:t>
      </w:r>
      <w:r w:rsidRPr="00C45013">
        <w:rPr>
          <w:rFonts w:ascii="Times New Roman" w:hAnsi="Times New Roman" w:cs="Times New Roman"/>
        </w:rPr>
        <w:t>świadomości</w:t>
      </w:r>
      <w:r>
        <w:rPr>
          <w:rFonts w:ascii="Times New Roman" w:hAnsi="Times New Roman" w:cs="Times New Roman"/>
        </w:rPr>
        <w:t xml:space="preserve"> </w:t>
      </w:r>
      <w:r w:rsidRPr="00C45013">
        <w:rPr>
          <w:rFonts w:ascii="Times New Roman" w:hAnsi="Times New Roman" w:cs="Times New Roman"/>
        </w:rPr>
        <w:t>przeciętnych</w:t>
      </w:r>
      <w:r>
        <w:rPr>
          <w:rFonts w:ascii="Times New Roman" w:hAnsi="Times New Roman" w:cs="Times New Roman"/>
        </w:rPr>
        <w:t xml:space="preserve"> </w:t>
      </w:r>
      <w:r w:rsidRPr="00C45013">
        <w:rPr>
          <w:rFonts w:ascii="Times New Roman" w:hAnsi="Times New Roman" w:cs="Times New Roman"/>
        </w:rPr>
        <w:t>mieszkańców</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warszawskiego</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miesiącach</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tygodniach</w:t>
      </w:r>
      <w:r>
        <w:rPr>
          <w:rFonts w:ascii="Times New Roman" w:hAnsi="Times New Roman" w:cs="Times New Roman"/>
        </w:rPr>
        <w:t xml:space="preserve"> </w:t>
      </w:r>
      <w:r w:rsidRPr="00C45013">
        <w:rPr>
          <w:rFonts w:ascii="Times New Roman" w:hAnsi="Times New Roman" w:cs="Times New Roman"/>
        </w:rPr>
        <w:t>poprzedzających</w:t>
      </w:r>
      <w:r>
        <w:rPr>
          <w:rFonts w:ascii="Times New Roman" w:hAnsi="Times New Roman" w:cs="Times New Roman"/>
        </w:rPr>
        <w:t xml:space="preserve"> </w:t>
      </w:r>
      <w:r w:rsidRPr="00C45013">
        <w:rPr>
          <w:rFonts w:ascii="Times New Roman" w:hAnsi="Times New Roman" w:cs="Times New Roman"/>
        </w:rPr>
        <w:t>rozpoczęcie</w:t>
      </w:r>
      <w:r>
        <w:rPr>
          <w:rFonts w:ascii="Times New Roman" w:hAnsi="Times New Roman" w:cs="Times New Roman"/>
        </w:rPr>
        <w:t xml:space="preserve"> </w:t>
      </w:r>
      <w:r w:rsidRPr="00C45013">
        <w:rPr>
          <w:rFonts w:ascii="Times New Roman" w:hAnsi="Times New Roman" w:cs="Times New Roman"/>
        </w:rPr>
        <w:t>wywózek</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Warszawy</w:t>
      </w:r>
      <w:r>
        <w:rPr>
          <w:rFonts w:ascii="Times New Roman" w:hAnsi="Times New Roman" w:cs="Times New Roman"/>
        </w:rPr>
        <w:t xml:space="preserve"> </w:t>
      </w:r>
      <w:r w:rsidRPr="00C45013">
        <w:rPr>
          <w:rFonts w:ascii="Times New Roman" w:hAnsi="Times New Roman" w:cs="Times New Roman"/>
        </w:rPr>
        <w:t>oraz</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pierwszych</w:t>
      </w:r>
      <w:r>
        <w:rPr>
          <w:rFonts w:ascii="Times New Roman" w:hAnsi="Times New Roman" w:cs="Times New Roman"/>
        </w:rPr>
        <w:t xml:space="preserve"> </w:t>
      </w:r>
      <w:r w:rsidRPr="00C45013">
        <w:rPr>
          <w:rFonts w:ascii="Times New Roman" w:hAnsi="Times New Roman" w:cs="Times New Roman"/>
        </w:rPr>
        <w:t>tygodniach</w:t>
      </w:r>
      <w:r>
        <w:rPr>
          <w:rFonts w:ascii="Times New Roman" w:hAnsi="Times New Roman" w:cs="Times New Roman"/>
        </w:rPr>
        <w:t xml:space="preserve"> </w:t>
      </w:r>
      <w:r w:rsidRPr="00C45013">
        <w:rPr>
          <w:rFonts w:ascii="Times New Roman" w:hAnsi="Times New Roman" w:cs="Times New Roman"/>
        </w:rPr>
        <w:t>wysiedlenia.</w:t>
      </w:r>
      <w:r>
        <w:rPr>
          <w:rFonts w:ascii="Times New Roman" w:hAnsi="Times New Roman" w:cs="Times New Roman"/>
        </w:rPr>
        <w:t xml:space="preserve"> </w:t>
      </w:r>
      <w:r w:rsidRPr="00C45013">
        <w:rPr>
          <w:rFonts w:ascii="Times New Roman" w:hAnsi="Times New Roman" w:cs="Times New Roman"/>
        </w:rPr>
        <w:t>Czy</w:t>
      </w:r>
      <w:r>
        <w:rPr>
          <w:rFonts w:ascii="Times New Roman" w:hAnsi="Times New Roman" w:cs="Times New Roman"/>
        </w:rPr>
        <w:t xml:space="preserve"> </w:t>
      </w:r>
      <w:r w:rsidRPr="00C45013">
        <w:rPr>
          <w:rFonts w:ascii="Times New Roman" w:hAnsi="Times New Roman" w:cs="Times New Roman"/>
        </w:rPr>
        <w:t>redaktor</w:t>
      </w:r>
      <w:r>
        <w:rPr>
          <w:rFonts w:ascii="Times New Roman" w:hAnsi="Times New Roman" w:cs="Times New Roman"/>
        </w:rPr>
        <w:t xml:space="preserve"> </w:t>
      </w:r>
      <w:r w:rsidRPr="00C45013">
        <w:rPr>
          <w:rFonts w:ascii="Times New Roman" w:hAnsi="Times New Roman" w:cs="Times New Roman"/>
        </w:rPr>
        <w:t>„Jedies”</w:t>
      </w:r>
      <w:r>
        <w:rPr>
          <w:rFonts w:ascii="Times New Roman" w:hAnsi="Times New Roman" w:cs="Times New Roman"/>
        </w:rPr>
        <w:t xml:space="preserve"> </w:t>
      </w:r>
      <w:r w:rsidRPr="00C45013">
        <w:rPr>
          <w:rFonts w:ascii="Times New Roman" w:hAnsi="Times New Roman" w:cs="Times New Roman"/>
        </w:rPr>
        <w:t>miał</w:t>
      </w:r>
      <w:r>
        <w:rPr>
          <w:rFonts w:ascii="Times New Roman" w:hAnsi="Times New Roman" w:cs="Times New Roman"/>
        </w:rPr>
        <w:t xml:space="preserve"> </w:t>
      </w:r>
      <w:r w:rsidRPr="00C45013">
        <w:rPr>
          <w:rFonts w:ascii="Times New Roman" w:hAnsi="Times New Roman" w:cs="Times New Roman"/>
        </w:rPr>
        <w:t>rację,</w:t>
      </w:r>
      <w:r>
        <w:rPr>
          <w:rFonts w:ascii="Times New Roman" w:hAnsi="Times New Roman" w:cs="Times New Roman"/>
        </w:rPr>
        <w:t xml:space="preserve"> </w:t>
      </w:r>
      <w:r w:rsidRPr="00C45013">
        <w:rPr>
          <w:rFonts w:ascii="Times New Roman" w:hAnsi="Times New Roman" w:cs="Times New Roman"/>
        </w:rPr>
        <w:t>czy</w:t>
      </w:r>
      <w:r>
        <w:rPr>
          <w:rFonts w:ascii="Times New Roman" w:hAnsi="Times New Roman" w:cs="Times New Roman"/>
        </w:rPr>
        <w:t xml:space="preserve"> </w:t>
      </w:r>
      <w:r w:rsidRPr="00C45013">
        <w:rPr>
          <w:rFonts w:ascii="Times New Roman" w:hAnsi="Times New Roman" w:cs="Times New Roman"/>
        </w:rPr>
        <w:t>rzeczywiście</w:t>
      </w:r>
      <w:r>
        <w:rPr>
          <w:rFonts w:ascii="Times New Roman" w:hAnsi="Times New Roman" w:cs="Times New Roman"/>
        </w:rPr>
        <w:t xml:space="preserve"> </w:t>
      </w:r>
      <w:r w:rsidRPr="00C45013">
        <w:rPr>
          <w:rFonts w:ascii="Times New Roman" w:hAnsi="Times New Roman" w:cs="Times New Roman"/>
        </w:rPr>
        <w:t>powszechnie</w:t>
      </w:r>
      <w:r>
        <w:rPr>
          <w:rFonts w:ascii="Times New Roman" w:hAnsi="Times New Roman" w:cs="Times New Roman"/>
        </w:rPr>
        <w:t xml:space="preserve"> </w:t>
      </w:r>
      <w:r w:rsidRPr="00C45013">
        <w:rPr>
          <w:rFonts w:ascii="Times New Roman" w:hAnsi="Times New Roman" w:cs="Times New Roman"/>
        </w:rPr>
        <w:t>wiedziano,</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Chełmnie</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Bełżcu</w:t>
      </w:r>
      <w:r>
        <w:rPr>
          <w:rFonts w:ascii="Times New Roman" w:hAnsi="Times New Roman" w:cs="Times New Roman"/>
        </w:rPr>
        <w:t xml:space="preserve"> </w:t>
      </w:r>
      <w:r w:rsidRPr="00C45013">
        <w:rPr>
          <w:rFonts w:ascii="Times New Roman" w:hAnsi="Times New Roman" w:cs="Times New Roman"/>
        </w:rPr>
        <w:lastRenderedPageBreak/>
        <w:t>mordowani</w:t>
      </w:r>
      <w:r>
        <w:rPr>
          <w:rFonts w:ascii="Times New Roman" w:hAnsi="Times New Roman" w:cs="Times New Roman"/>
        </w:rPr>
        <w:t xml:space="preserve"> </w:t>
      </w:r>
      <w:r w:rsidRPr="00C45013">
        <w:rPr>
          <w:rFonts w:ascii="Times New Roman" w:hAnsi="Times New Roman" w:cs="Times New Roman"/>
        </w:rPr>
        <w:t>są</w:t>
      </w:r>
      <w:r>
        <w:rPr>
          <w:rFonts w:ascii="Times New Roman" w:hAnsi="Times New Roman" w:cs="Times New Roman"/>
        </w:rPr>
        <w:t xml:space="preserve"> </w:t>
      </w:r>
      <w:r w:rsidRPr="00C45013">
        <w:rPr>
          <w:rFonts w:ascii="Times New Roman" w:hAnsi="Times New Roman" w:cs="Times New Roman"/>
        </w:rPr>
        <w:t>Żydzi?</w:t>
      </w:r>
      <w:r>
        <w:rPr>
          <w:rFonts w:ascii="Times New Roman" w:hAnsi="Times New Roman" w:cs="Times New Roman"/>
        </w:rPr>
        <w:t xml:space="preserve"> </w:t>
      </w:r>
      <w:r w:rsidRPr="00C45013">
        <w:rPr>
          <w:rFonts w:ascii="Times New Roman" w:hAnsi="Times New Roman" w:cs="Times New Roman"/>
        </w:rPr>
        <w:t>Czy</w:t>
      </w:r>
      <w:r>
        <w:rPr>
          <w:rFonts w:ascii="Times New Roman" w:hAnsi="Times New Roman" w:cs="Times New Roman"/>
        </w:rPr>
        <w:t xml:space="preserve"> </w:t>
      </w:r>
      <w:r w:rsidRPr="00C45013">
        <w:rPr>
          <w:rFonts w:ascii="Times New Roman" w:hAnsi="Times New Roman" w:cs="Times New Roman"/>
        </w:rPr>
        <w:t>mieszkańcy</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podejrzewali,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dzieje</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Bełżcu</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Chełmnie</w:t>
      </w:r>
      <w:r>
        <w:rPr>
          <w:rFonts w:ascii="Times New Roman" w:hAnsi="Times New Roman" w:cs="Times New Roman"/>
        </w:rPr>
        <w:t xml:space="preserve">, </w:t>
      </w:r>
      <w:r w:rsidRPr="00C45013">
        <w:rPr>
          <w:rFonts w:ascii="Times New Roman" w:hAnsi="Times New Roman" w:cs="Times New Roman"/>
        </w:rPr>
        <w:t>jest</w:t>
      </w:r>
      <w:r>
        <w:rPr>
          <w:rFonts w:ascii="Times New Roman" w:hAnsi="Times New Roman" w:cs="Times New Roman"/>
        </w:rPr>
        <w:t xml:space="preserve"> </w:t>
      </w:r>
      <w:r w:rsidRPr="00C45013">
        <w:rPr>
          <w:rFonts w:ascii="Times New Roman" w:hAnsi="Times New Roman" w:cs="Times New Roman"/>
        </w:rPr>
        <w:t>częścią</w:t>
      </w:r>
      <w:r>
        <w:rPr>
          <w:rFonts w:ascii="Times New Roman" w:hAnsi="Times New Roman" w:cs="Times New Roman"/>
        </w:rPr>
        <w:t xml:space="preserve"> </w:t>
      </w:r>
      <w:r w:rsidRPr="00C45013">
        <w:rPr>
          <w:rFonts w:ascii="Times New Roman" w:hAnsi="Times New Roman" w:cs="Times New Roman"/>
        </w:rPr>
        <w:t>planu,</w:t>
      </w:r>
      <w:r>
        <w:rPr>
          <w:rFonts w:ascii="Times New Roman" w:hAnsi="Times New Roman" w:cs="Times New Roman"/>
        </w:rPr>
        <w:t xml:space="preserve"> </w:t>
      </w:r>
      <w:r w:rsidRPr="00C45013">
        <w:rPr>
          <w:rFonts w:ascii="Times New Roman" w:hAnsi="Times New Roman" w:cs="Times New Roman"/>
        </w:rPr>
        <w:t>który</w:t>
      </w:r>
      <w:r>
        <w:rPr>
          <w:rFonts w:ascii="Times New Roman" w:hAnsi="Times New Roman" w:cs="Times New Roman"/>
        </w:rPr>
        <w:t xml:space="preserve"> </w:t>
      </w:r>
      <w:r w:rsidRPr="00C45013">
        <w:rPr>
          <w:rFonts w:ascii="Times New Roman" w:hAnsi="Times New Roman" w:cs="Times New Roman"/>
        </w:rPr>
        <w:t>dotyczy</w:t>
      </w:r>
      <w:r>
        <w:rPr>
          <w:rFonts w:ascii="Times New Roman" w:hAnsi="Times New Roman" w:cs="Times New Roman"/>
        </w:rPr>
        <w:t xml:space="preserve"> </w:t>
      </w:r>
      <w:r w:rsidRPr="00C45013">
        <w:rPr>
          <w:rFonts w:ascii="Times New Roman" w:hAnsi="Times New Roman" w:cs="Times New Roman"/>
        </w:rPr>
        <w:t>także</w:t>
      </w:r>
      <w:r>
        <w:rPr>
          <w:rFonts w:ascii="Times New Roman" w:hAnsi="Times New Roman" w:cs="Times New Roman"/>
        </w:rPr>
        <w:t xml:space="preserve"> </w:t>
      </w:r>
      <w:r w:rsidRPr="00C45013">
        <w:rPr>
          <w:rFonts w:ascii="Times New Roman" w:hAnsi="Times New Roman" w:cs="Times New Roman"/>
        </w:rPr>
        <w:t>Warszawy?</w:t>
      </w:r>
      <w:r>
        <w:rPr>
          <w:rFonts w:ascii="Times New Roman" w:hAnsi="Times New Roman" w:cs="Times New Roman"/>
        </w:rPr>
        <w:t xml:space="preserve"> </w:t>
      </w:r>
      <w:r w:rsidRPr="00C45013">
        <w:rPr>
          <w:rFonts w:ascii="Times New Roman" w:hAnsi="Times New Roman" w:cs="Times New Roman"/>
        </w:rPr>
        <w:t>Czy</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czuli</w:t>
      </w:r>
      <w:r>
        <w:rPr>
          <w:rFonts w:ascii="Times New Roman" w:hAnsi="Times New Roman" w:cs="Times New Roman"/>
        </w:rPr>
        <w:t xml:space="preserve"> </w:t>
      </w:r>
      <w:r w:rsidRPr="00C45013">
        <w:rPr>
          <w:rFonts w:ascii="Times New Roman" w:hAnsi="Times New Roman" w:cs="Times New Roman"/>
        </w:rPr>
        <w:t>owej</w:t>
      </w:r>
      <w:r>
        <w:rPr>
          <w:rFonts w:ascii="Times New Roman" w:hAnsi="Times New Roman" w:cs="Times New Roman"/>
        </w:rPr>
        <w:t xml:space="preserve"> </w:t>
      </w:r>
      <w:r w:rsidRPr="00C45013">
        <w:rPr>
          <w:rFonts w:ascii="Times New Roman" w:hAnsi="Times New Roman" w:cs="Times New Roman"/>
        </w:rPr>
        <w:t>„zaciskającej</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pętli”,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której</w:t>
      </w:r>
      <w:r>
        <w:rPr>
          <w:rFonts w:ascii="Times New Roman" w:hAnsi="Times New Roman" w:cs="Times New Roman"/>
        </w:rPr>
        <w:t xml:space="preserve"> </w:t>
      </w:r>
      <w:r w:rsidRPr="00C45013">
        <w:rPr>
          <w:rFonts w:ascii="Times New Roman" w:hAnsi="Times New Roman" w:cs="Times New Roman"/>
        </w:rPr>
        <w:t>pisał</w:t>
      </w:r>
      <w:r>
        <w:rPr>
          <w:rFonts w:ascii="Times New Roman" w:hAnsi="Times New Roman" w:cs="Times New Roman"/>
        </w:rPr>
        <w:t xml:space="preserve"> </w:t>
      </w:r>
      <w:r w:rsidRPr="00C45013">
        <w:rPr>
          <w:rFonts w:ascii="Times New Roman" w:hAnsi="Times New Roman" w:cs="Times New Roman"/>
        </w:rPr>
        <w:t>autor</w:t>
      </w:r>
      <w:r>
        <w:rPr>
          <w:rFonts w:ascii="Times New Roman" w:hAnsi="Times New Roman" w:cs="Times New Roman"/>
        </w:rPr>
        <w:t xml:space="preserve"> </w:t>
      </w:r>
      <w:r w:rsidRPr="00C45013">
        <w:rPr>
          <w:rFonts w:ascii="Times New Roman" w:hAnsi="Times New Roman" w:cs="Times New Roman"/>
        </w:rPr>
        <w:t>cytowanego</w:t>
      </w:r>
      <w:r>
        <w:rPr>
          <w:rFonts w:ascii="Times New Roman" w:hAnsi="Times New Roman" w:cs="Times New Roman"/>
        </w:rPr>
        <w:t xml:space="preserve"> </w:t>
      </w:r>
      <w:r w:rsidRPr="00C45013">
        <w:rPr>
          <w:rFonts w:ascii="Times New Roman" w:hAnsi="Times New Roman" w:cs="Times New Roman"/>
        </w:rPr>
        <w:t>artykułu?</w:t>
      </w:r>
      <w:r>
        <w:rPr>
          <w:rFonts w:ascii="Times New Roman" w:hAnsi="Times New Roman" w:cs="Times New Roman"/>
        </w:rPr>
        <w:t xml:space="preserve"> </w:t>
      </w:r>
      <w:r w:rsidRPr="00C45013">
        <w:rPr>
          <w:rFonts w:ascii="Times New Roman" w:hAnsi="Times New Roman" w:cs="Times New Roman"/>
        </w:rPr>
        <w:t>Spróbuję</w:t>
      </w:r>
      <w:r>
        <w:rPr>
          <w:rFonts w:ascii="Times New Roman" w:hAnsi="Times New Roman" w:cs="Times New Roman"/>
        </w:rPr>
        <w:t xml:space="preserve"> </w:t>
      </w:r>
      <w:r w:rsidRPr="00C45013">
        <w:rPr>
          <w:rFonts w:ascii="Times New Roman" w:hAnsi="Times New Roman" w:cs="Times New Roman"/>
        </w:rPr>
        <w:t>odtworzyć</w:t>
      </w:r>
      <w:r>
        <w:rPr>
          <w:rFonts w:ascii="Times New Roman" w:hAnsi="Times New Roman" w:cs="Times New Roman"/>
        </w:rPr>
        <w:t xml:space="preserve"> </w:t>
      </w:r>
      <w:r w:rsidRPr="00C45013">
        <w:rPr>
          <w:rFonts w:ascii="Times New Roman" w:hAnsi="Times New Roman" w:cs="Times New Roman"/>
        </w:rPr>
        <w:t>mentalny</w:t>
      </w:r>
      <w:r>
        <w:rPr>
          <w:rFonts w:ascii="Times New Roman" w:hAnsi="Times New Roman" w:cs="Times New Roman"/>
        </w:rPr>
        <w:t xml:space="preserve"> </w:t>
      </w:r>
      <w:r w:rsidRPr="00C45013">
        <w:rPr>
          <w:rFonts w:ascii="Times New Roman" w:hAnsi="Times New Roman" w:cs="Times New Roman"/>
        </w:rPr>
        <w:t>obraz</w:t>
      </w:r>
      <w:r>
        <w:rPr>
          <w:rFonts w:ascii="Times New Roman" w:hAnsi="Times New Roman" w:cs="Times New Roman"/>
        </w:rPr>
        <w:t xml:space="preserve"> </w:t>
      </w:r>
      <w:r w:rsidRPr="00C45013">
        <w:rPr>
          <w:rFonts w:ascii="Times New Roman" w:hAnsi="Times New Roman" w:cs="Times New Roman"/>
        </w:rPr>
        <w:t>rzeczywistości,</w:t>
      </w:r>
      <w:r>
        <w:rPr>
          <w:rFonts w:ascii="Times New Roman" w:hAnsi="Times New Roman" w:cs="Times New Roman"/>
        </w:rPr>
        <w:t xml:space="preserve"> </w:t>
      </w:r>
      <w:r w:rsidRPr="00C45013">
        <w:rPr>
          <w:rFonts w:ascii="Times New Roman" w:hAnsi="Times New Roman" w:cs="Times New Roman"/>
        </w:rPr>
        <w:t>jaki</w:t>
      </w:r>
      <w:r>
        <w:rPr>
          <w:rFonts w:ascii="Times New Roman" w:hAnsi="Times New Roman" w:cs="Times New Roman"/>
        </w:rPr>
        <w:t xml:space="preserve"> wytworzyli sobie ludzie</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któr</w:t>
      </w:r>
      <w:r>
        <w:rPr>
          <w:rFonts w:ascii="Times New Roman" w:hAnsi="Times New Roman" w:cs="Times New Roman"/>
        </w:rPr>
        <w:t xml:space="preserve">zy </w:t>
      </w:r>
      <w:r w:rsidRPr="00C45013">
        <w:rPr>
          <w:rFonts w:ascii="Times New Roman" w:hAnsi="Times New Roman" w:cs="Times New Roman"/>
        </w:rPr>
        <w:t>swoją</w:t>
      </w:r>
      <w:r>
        <w:rPr>
          <w:rFonts w:ascii="Times New Roman" w:hAnsi="Times New Roman" w:cs="Times New Roman"/>
        </w:rPr>
        <w:t xml:space="preserve"> </w:t>
      </w:r>
      <w:r w:rsidRPr="00C45013">
        <w:rPr>
          <w:rFonts w:ascii="Times New Roman" w:hAnsi="Times New Roman" w:cs="Times New Roman"/>
        </w:rPr>
        <w:t>„wiedzę”</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tym,</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dzieje</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zewnątrz”</w:t>
      </w:r>
      <w:r>
        <w:rPr>
          <w:rFonts w:ascii="Times New Roman" w:hAnsi="Times New Roman" w:cs="Times New Roman"/>
        </w:rPr>
        <w:t xml:space="preserve">, </w:t>
      </w:r>
      <w:r w:rsidRPr="00C45013">
        <w:rPr>
          <w:rFonts w:ascii="Times New Roman" w:hAnsi="Times New Roman" w:cs="Times New Roman"/>
        </w:rPr>
        <w:t>budowa</w:t>
      </w:r>
      <w:r>
        <w:rPr>
          <w:rFonts w:ascii="Times New Roman" w:hAnsi="Times New Roman" w:cs="Times New Roman"/>
        </w:rPr>
        <w:t xml:space="preserve">li </w:t>
      </w:r>
      <w:r w:rsidRPr="00C45013">
        <w:rPr>
          <w:rFonts w:ascii="Times New Roman" w:hAnsi="Times New Roman" w:cs="Times New Roman"/>
        </w:rPr>
        <w:t>przede</w:t>
      </w:r>
      <w:r>
        <w:rPr>
          <w:rFonts w:ascii="Times New Roman" w:hAnsi="Times New Roman" w:cs="Times New Roman"/>
        </w:rPr>
        <w:t xml:space="preserve"> </w:t>
      </w:r>
      <w:r w:rsidRPr="00C45013">
        <w:rPr>
          <w:rFonts w:ascii="Times New Roman" w:hAnsi="Times New Roman" w:cs="Times New Roman"/>
        </w:rPr>
        <w:t>wszystkim</w:t>
      </w:r>
      <w:r>
        <w:rPr>
          <w:rFonts w:ascii="Times New Roman" w:hAnsi="Times New Roman" w:cs="Times New Roman"/>
        </w:rPr>
        <w:t xml:space="preserve"> na bazie </w:t>
      </w:r>
      <w:r w:rsidRPr="00C45013">
        <w:rPr>
          <w:rFonts w:ascii="Times New Roman" w:hAnsi="Times New Roman" w:cs="Times New Roman"/>
        </w:rPr>
        <w:t>pogłos</w:t>
      </w:r>
      <w:r>
        <w:rPr>
          <w:rFonts w:ascii="Times New Roman" w:hAnsi="Times New Roman" w:cs="Times New Roman"/>
        </w:rPr>
        <w:t>e</w:t>
      </w:r>
      <w:r w:rsidRPr="00C45013">
        <w:rPr>
          <w:rFonts w:ascii="Times New Roman" w:hAnsi="Times New Roman" w:cs="Times New Roman"/>
        </w:rPr>
        <w:t>k.</w:t>
      </w:r>
      <w:r>
        <w:rPr>
          <w:rFonts w:ascii="Times New Roman" w:hAnsi="Times New Roman" w:cs="Times New Roman"/>
        </w:rPr>
        <w:t xml:space="preserve"> </w:t>
      </w:r>
      <w:r w:rsidRPr="00C45013">
        <w:rPr>
          <w:rFonts w:ascii="Times New Roman" w:hAnsi="Times New Roman" w:cs="Times New Roman"/>
        </w:rPr>
        <w:t>Chcę</w:t>
      </w:r>
      <w:r>
        <w:rPr>
          <w:rFonts w:ascii="Times New Roman" w:hAnsi="Times New Roman" w:cs="Times New Roman"/>
        </w:rPr>
        <w:t xml:space="preserve"> </w:t>
      </w:r>
      <w:r w:rsidRPr="00C45013">
        <w:rPr>
          <w:rFonts w:ascii="Times New Roman" w:hAnsi="Times New Roman" w:cs="Times New Roman"/>
        </w:rPr>
        <w:t>też</w:t>
      </w:r>
      <w:r>
        <w:rPr>
          <w:rFonts w:ascii="Times New Roman" w:hAnsi="Times New Roman" w:cs="Times New Roman"/>
        </w:rPr>
        <w:t xml:space="preserve"> </w:t>
      </w:r>
      <w:r w:rsidRPr="00C45013">
        <w:rPr>
          <w:rFonts w:ascii="Times New Roman" w:hAnsi="Times New Roman" w:cs="Times New Roman"/>
        </w:rPr>
        <w:t>zasygnalizować</w:t>
      </w:r>
      <w:r>
        <w:rPr>
          <w:rFonts w:ascii="Times New Roman" w:hAnsi="Times New Roman" w:cs="Times New Roman"/>
        </w:rPr>
        <w:t xml:space="preserve"> </w:t>
      </w:r>
      <w:r w:rsidRPr="00C45013">
        <w:rPr>
          <w:rFonts w:ascii="Times New Roman" w:hAnsi="Times New Roman" w:cs="Times New Roman"/>
        </w:rPr>
        <w:t>znaczenie</w:t>
      </w:r>
      <w:r>
        <w:rPr>
          <w:rFonts w:ascii="Times New Roman" w:hAnsi="Times New Roman" w:cs="Times New Roman"/>
        </w:rPr>
        <w:t xml:space="preserve"> </w:t>
      </w:r>
      <w:r w:rsidRPr="00C45013">
        <w:rPr>
          <w:rFonts w:ascii="Times New Roman" w:hAnsi="Times New Roman" w:cs="Times New Roman"/>
        </w:rPr>
        <w:t>fenomenu</w:t>
      </w:r>
      <w:r>
        <w:rPr>
          <w:rFonts w:ascii="Times New Roman" w:hAnsi="Times New Roman" w:cs="Times New Roman"/>
        </w:rPr>
        <w:t xml:space="preserve"> </w:t>
      </w:r>
      <w:r w:rsidRPr="00C45013">
        <w:rPr>
          <w:rFonts w:ascii="Times New Roman" w:hAnsi="Times New Roman" w:cs="Times New Roman"/>
        </w:rPr>
        <w:t>„unikania”</w:t>
      </w:r>
      <w:r>
        <w:rPr>
          <w:rFonts w:ascii="Times New Roman" w:hAnsi="Times New Roman" w:cs="Times New Roman"/>
        </w:rPr>
        <w:t xml:space="preserve"> </w:t>
      </w:r>
      <w:r w:rsidRPr="00C45013">
        <w:rPr>
          <w:rFonts w:ascii="Times New Roman" w:hAnsi="Times New Roman" w:cs="Times New Roman"/>
        </w:rPr>
        <w:t>czy</w:t>
      </w:r>
      <w:r>
        <w:rPr>
          <w:rFonts w:ascii="Times New Roman" w:hAnsi="Times New Roman" w:cs="Times New Roman"/>
        </w:rPr>
        <w:t xml:space="preserve"> </w:t>
      </w:r>
      <w:r w:rsidRPr="00C45013">
        <w:rPr>
          <w:rFonts w:ascii="Times New Roman" w:hAnsi="Times New Roman" w:cs="Times New Roman"/>
        </w:rPr>
        <w:t>też</w:t>
      </w:r>
      <w:r>
        <w:rPr>
          <w:rFonts w:ascii="Times New Roman" w:hAnsi="Times New Roman" w:cs="Times New Roman"/>
        </w:rPr>
        <w:t xml:space="preserve"> </w:t>
      </w:r>
      <w:r w:rsidRPr="00C45013">
        <w:rPr>
          <w:rFonts w:ascii="Times New Roman" w:hAnsi="Times New Roman" w:cs="Times New Roman"/>
        </w:rPr>
        <w:t>„zasłaniania”</w:t>
      </w:r>
      <w:r>
        <w:rPr>
          <w:rFonts w:ascii="Times New Roman" w:hAnsi="Times New Roman" w:cs="Times New Roman"/>
        </w:rPr>
        <w:t xml:space="preserve"> uzyskanej </w:t>
      </w:r>
      <w:r w:rsidRPr="00C45013">
        <w:rPr>
          <w:rFonts w:ascii="Times New Roman" w:hAnsi="Times New Roman" w:cs="Times New Roman"/>
        </w:rPr>
        <w:t>wiedzy,</w:t>
      </w:r>
      <w:r>
        <w:rPr>
          <w:rFonts w:ascii="Times New Roman" w:hAnsi="Times New Roman" w:cs="Times New Roman"/>
        </w:rPr>
        <w:t xml:space="preserve"> </w:t>
      </w:r>
      <w:r w:rsidRPr="00C45013">
        <w:rPr>
          <w:rFonts w:ascii="Times New Roman" w:hAnsi="Times New Roman" w:cs="Times New Roman"/>
        </w:rPr>
        <w:t>który</w:t>
      </w:r>
      <w:r>
        <w:rPr>
          <w:rFonts w:ascii="Times New Roman" w:hAnsi="Times New Roman" w:cs="Times New Roman"/>
        </w:rPr>
        <w:t xml:space="preserve"> </w:t>
      </w:r>
      <w:r w:rsidRPr="00C45013">
        <w:rPr>
          <w:rFonts w:ascii="Times New Roman" w:hAnsi="Times New Roman" w:cs="Times New Roman"/>
        </w:rPr>
        <w:t>wydaje</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kluczowy</w:t>
      </w:r>
      <w:r>
        <w:rPr>
          <w:rFonts w:ascii="Times New Roman" w:hAnsi="Times New Roman" w:cs="Times New Roman"/>
        </w:rPr>
        <w:t xml:space="preserve"> </w:t>
      </w:r>
      <w:r w:rsidRPr="00C45013">
        <w:rPr>
          <w:rFonts w:ascii="Times New Roman" w:hAnsi="Times New Roman" w:cs="Times New Roman"/>
        </w:rPr>
        <w:t>dla</w:t>
      </w:r>
      <w:r>
        <w:rPr>
          <w:rFonts w:ascii="Times New Roman" w:hAnsi="Times New Roman" w:cs="Times New Roman"/>
        </w:rPr>
        <w:t xml:space="preserve"> </w:t>
      </w:r>
      <w:r w:rsidRPr="00C45013">
        <w:rPr>
          <w:rFonts w:ascii="Times New Roman" w:hAnsi="Times New Roman" w:cs="Times New Roman"/>
        </w:rPr>
        <w:t>zrozumienia</w:t>
      </w:r>
      <w:r>
        <w:rPr>
          <w:rFonts w:ascii="Times New Roman" w:hAnsi="Times New Roman" w:cs="Times New Roman"/>
        </w:rPr>
        <w:t xml:space="preserve"> </w:t>
      </w:r>
      <w:r w:rsidRPr="00C45013">
        <w:rPr>
          <w:rFonts w:ascii="Times New Roman" w:hAnsi="Times New Roman" w:cs="Times New Roman"/>
        </w:rPr>
        <w:t>stosunku</w:t>
      </w:r>
      <w:r>
        <w:rPr>
          <w:rFonts w:ascii="Times New Roman" w:hAnsi="Times New Roman" w:cs="Times New Roman"/>
        </w:rPr>
        <w:t xml:space="preserve"> </w:t>
      </w:r>
      <w:r w:rsidRPr="00C45013">
        <w:rPr>
          <w:rFonts w:ascii="Times New Roman" w:hAnsi="Times New Roman" w:cs="Times New Roman"/>
        </w:rPr>
        <w:t>zwykłych</w:t>
      </w:r>
      <w:r>
        <w:rPr>
          <w:rFonts w:ascii="Times New Roman" w:hAnsi="Times New Roman" w:cs="Times New Roman"/>
        </w:rPr>
        <w:t xml:space="preserve"> </w:t>
      </w:r>
      <w:r w:rsidRPr="00C45013">
        <w:rPr>
          <w:rFonts w:ascii="Times New Roman" w:hAnsi="Times New Roman" w:cs="Times New Roman"/>
        </w:rPr>
        <w:t>ludzi</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Zagładzie.</w:t>
      </w:r>
    </w:p>
    <w:p w14:paraId="59C2A8D4"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t>Przedmiotem</w:t>
      </w:r>
      <w:r>
        <w:rPr>
          <w:rFonts w:ascii="Times New Roman" w:hAnsi="Times New Roman" w:cs="Times New Roman"/>
        </w:rPr>
        <w:t xml:space="preserve"> </w:t>
      </w:r>
      <w:r w:rsidRPr="00C45013">
        <w:rPr>
          <w:rFonts w:ascii="Times New Roman" w:hAnsi="Times New Roman" w:cs="Times New Roman"/>
        </w:rPr>
        <w:t>mojej</w:t>
      </w:r>
      <w:r>
        <w:rPr>
          <w:rFonts w:ascii="Times New Roman" w:hAnsi="Times New Roman" w:cs="Times New Roman"/>
        </w:rPr>
        <w:t xml:space="preserve"> </w:t>
      </w:r>
      <w:r w:rsidRPr="00C45013">
        <w:rPr>
          <w:rFonts w:ascii="Times New Roman" w:hAnsi="Times New Roman" w:cs="Times New Roman"/>
        </w:rPr>
        <w:t>refleksji</w:t>
      </w:r>
      <w:r>
        <w:rPr>
          <w:rFonts w:ascii="Times New Roman" w:hAnsi="Times New Roman" w:cs="Times New Roman"/>
        </w:rPr>
        <w:t xml:space="preserve"> </w:t>
      </w:r>
      <w:r w:rsidRPr="00C45013">
        <w:rPr>
          <w:rFonts w:ascii="Times New Roman" w:hAnsi="Times New Roman" w:cs="Times New Roman"/>
        </w:rPr>
        <w:t>będzie</w:t>
      </w:r>
      <w:r>
        <w:rPr>
          <w:rFonts w:ascii="Times New Roman" w:hAnsi="Times New Roman" w:cs="Times New Roman"/>
        </w:rPr>
        <w:t xml:space="preserve"> </w:t>
      </w:r>
      <w:r w:rsidRPr="00C45013">
        <w:rPr>
          <w:rFonts w:ascii="Times New Roman" w:hAnsi="Times New Roman" w:cs="Times New Roman"/>
        </w:rPr>
        <w:t>również</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jaki</w:t>
      </w:r>
      <w:r>
        <w:rPr>
          <w:rFonts w:ascii="Times New Roman" w:hAnsi="Times New Roman" w:cs="Times New Roman"/>
        </w:rPr>
        <w:t xml:space="preserve"> </w:t>
      </w:r>
      <w:r w:rsidRPr="00C45013">
        <w:rPr>
          <w:rFonts w:ascii="Times New Roman" w:hAnsi="Times New Roman" w:cs="Times New Roman"/>
        </w:rPr>
        <w:t>sposób</w:t>
      </w:r>
      <w:r>
        <w:rPr>
          <w:rFonts w:ascii="Times New Roman" w:hAnsi="Times New Roman" w:cs="Times New Roman"/>
        </w:rPr>
        <w:t xml:space="preserve"> </w:t>
      </w:r>
      <w:r w:rsidRPr="00C45013">
        <w:rPr>
          <w:rFonts w:ascii="Times New Roman" w:hAnsi="Times New Roman" w:cs="Times New Roman"/>
        </w:rPr>
        <w:t>emocjonalne</w:t>
      </w:r>
      <w:r>
        <w:rPr>
          <w:rFonts w:ascii="Times New Roman" w:hAnsi="Times New Roman" w:cs="Times New Roman"/>
        </w:rPr>
        <w:t xml:space="preserve"> </w:t>
      </w:r>
      <w:r w:rsidRPr="00C45013">
        <w:rPr>
          <w:rFonts w:ascii="Times New Roman" w:hAnsi="Times New Roman" w:cs="Times New Roman"/>
        </w:rPr>
        <w:t>nastawienie</w:t>
      </w:r>
      <w:r>
        <w:rPr>
          <w:rFonts w:ascii="Times New Roman" w:hAnsi="Times New Roman" w:cs="Times New Roman"/>
        </w:rPr>
        <w:t xml:space="preserve"> </w:t>
      </w:r>
      <w:r w:rsidRPr="00C45013">
        <w:rPr>
          <w:rFonts w:ascii="Times New Roman" w:hAnsi="Times New Roman" w:cs="Times New Roman"/>
        </w:rPr>
        <w:t>mieszkańców</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zawartych</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pogłoskach</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Zagładzie</w:t>
      </w:r>
      <w:r>
        <w:rPr>
          <w:rFonts w:ascii="Times New Roman" w:hAnsi="Times New Roman" w:cs="Times New Roman"/>
        </w:rPr>
        <w:t xml:space="preserve"> </w:t>
      </w:r>
      <w:r w:rsidRPr="00C45013">
        <w:rPr>
          <w:rFonts w:ascii="Times New Roman" w:hAnsi="Times New Roman" w:cs="Times New Roman"/>
        </w:rPr>
        <w:t>wpływało</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powstawanie</w:t>
      </w:r>
      <w:r>
        <w:rPr>
          <w:rFonts w:ascii="Times New Roman" w:hAnsi="Times New Roman" w:cs="Times New Roman"/>
        </w:rPr>
        <w:t xml:space="preserve"> </w:t>
      </w:r>
      <w:r w:rsidRPr="00C45013">
        <w:rPr>
          <w:rFonts w:ascii="Times New Roman" w:hAnsi="Times New Roman" w:cs="Times New Roman"/>
        </w:rPr>
        <w:t>głębiej</w:t>
      </w:r>
      <w:r>
        <w:rPr>
          <w:rFonts w:ascii="Times New Roman" w:hAnsi="Times New Roman" w:cs="Times New Roman"/>
        </w:rPr>
        <w:t xml:space="preserve"> </w:t>
      </w:r>
      <w:r w:rsidRPr="00C45013">
        <w:rPr>
          <w:rFonts w:ascii="Times New Roman" w:hAnsi="Times New Roman" w:cs="Times New Roman"/>
        </w:rPr>
        <w:t>zakorzenionej</w:t>
      </w:r>
      <w:r>
        <w:rPr>
          <w:rFonts w:ascii="Times New Roman" w:hAnsi="Times New Roman" w:cs="Times New Roman"/>
        </w:rPr>
        <w:t xml:space="preserve"> </w:t>
      </w:r>
      <w:r w:rsidRPr="00C45013">
        <w:rPr>
          <w:rFonts w:ascii="Times New Roman" w:hAnsi="Times New Roman" w:cs="Times New Roman"/>
        </w:rPr>
        <w:t>wiedzy</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eksterminacji.</w:t>
      </w:r>
      <w:r>
        <w:rPr>
          <w:rFonts w:ascii="Times New Roman" w:hAnsi="Times New Roman" w:cs="Times New Roman"/>
        </w:rPr>
        <w:t xml:space="preserve"> </w:t>
      </w:r>
      <w:r w:rsidRPr="00C45013">
        <w:rPr>
          <w:rFonts w:ascii="Times New Roman" w:hAnsi="Times New Roman" w:cs="Times New Roman"/>
        </w:rPr>
        <w:t>Czy</w:t>
      </w:r>
      <w:r>
        <w:rPr>
          <w:rFonts w:ascii="Times New Roman" w:hAnsi="Times New Roman" w:cs="Times New Roman"/>
        </w:rPr>
        <w:t xml:space="preserve"> zdobycie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eksterminacji</w:t>
      </w:r>
      <w:r>
        <w:rPr>
          <w:rFonts w:ascii="Times New Roman" w:hAnsi="Times New Roman" w:cs="Times New Roman"/>
        </w:rPr>
        <w:t xml:space="preserve"> </w:t>
      </w:r>
      <w:r w:rsidRPr="00C45013">
        <w:rPr>
          <w:rFonts w:ascii="Times New Roman" w:hAnsi="Times New Roman" w:cs="Times New Roman"/>
        </w:rPr>
        <w:t>przekładało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prosty</w:t>
      </w:r>
      <w:r>
        <w:rPr>
          <w:rFonts w:ascii="Times New Roman" w:hAnsi="Times New Roman" w:cs="Times New Roman"/>
        </w:rPr>
        <w:t xml:space="preserve"> </w:t>
      </w:r>
      <w:r w:rsidRPr="00C45013">
        <w:rPr>
          <w:rFonts w:ascii="Times New Roman" w:hAnsi="Times New Roman" w:cs="Times New Roman"/>
        </w:rPr>
        <w:t>sposób</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„wiedzę”</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ten</w:t>
      </w:r>
      <w:r>
        <w:rPr>
          <w:rFonts w:ascii="Times New Roman" w:hAnsi="Times New Roman" w:cs="Times New Roman"/>
        </w:rPr>
        <w:t xml:space="preserve"> </w:t>
      </w:r>
      <w:r w:rsidRPr="00C45013">
        <w:rPr>
          <w:rFonts w:ascii="Times New Roman" w:hAnsi="Times New Roman" w:cs="Times New Roman"/>
        </w:rPr>
        <w:t>temat?</w:t>
      </w:r>
      <w:r>
        <w:rPr>
          <w:rFonts w:ascii="Times New Roman" w:hAnsi="Times New Roman" w:cs="Times New Roman"/>
        </w:rPr>
        <w:t xml:space="preserve"> </w:t>
      </w:r>
      <w:r w:rsidRPr="00C45013">
        <w:rPr>
          <w:rFonts w:ascii="Times New Roman" w:hAnsi="Times New Roman" w:cs="Times New Roman"/>
        </w:rPr>
        <w:t>Ten</w:t>
      </w:r>
      <w:r>
        <w:rPr>
          <w:rFonts w:ascii="Times New Roman" w:hAnsi="Times New Roman" w:cs="Times New Roman"/>
        </w:rPr>
        <w:t xml:space="preserve"> </w:t>
      </w:r>
      <w:r w:rsidRPr="00C45013">
        <w:rPr>
          <w:rFonts w:ascii="Times New Roman" w:hAnsi="Times New Roman" w:cs="Times New Roman"/>
        </w:rPr>
        <w:t>problem</w:t>
      </w:r>
      <w:r>
        <w:rPr>
          <w:rFonts w:ascii="Times New Roman" w:hAnsi="Times New Roman" w:cs="Times New Roman"/>
        </w:rPr>
        <w:t xml:space="preserve"> </w:t>
      </w:r>
      <w:r w:rsidRPr="00C45013">
        <w:rPr>
          <w:rFonts w:ascii="Times New Roman" w:hAnsi="Times New Roman" w:cs="Times New Roman"/>
        </w:rPr>
        <w:t>przeanalizuję</w:t>
      </w:r>
      <w:r>
        <w:rPr>
          <w:rFonts w:ascii="Times New Roman" w:hAnsi="Times New Roman" w:cs="Times New Roman"/>
        </w:rPr>
        <w:t xml:space="preserve">, </w:t>
      </w:r>
      <w:r w:rsidRPr="00C45013">
        <w:rPr>
          <w:rFonts w:ascii="Times New Roman" w:hAnsi="Times New Roman" w:cs="Times New Roman"/>
        </w:rPr>
        <w:t>przyglądając</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pogłoskom</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listach,</w:t>
      </w:r>
      <w:r>
        <w:rPr>
          <w:rFonts w:ascii="Times New Roman" w:hAnsi="Times New Roman" w:cs="Times New Roman"/>
        </w:rPr>
        <w:t xml:space="preserve"> </w:t>
      </w:r>
      <w:r w:rsidRPr="00C45013">
        <w:rPr>
          <w:rFonts w:ascii="Times New Roman" w:hAnsi="Times New Roman" w:cs="Times New Roman"/>
        </w:rPr>
        <w:t>które</w:t>
      </w:r>
      <w:r>
        <w:rPr>
          <w:rFonts w:ascii="Times New Roman" w:hAnsi="Times New Roman" w:cs="Times New Roman"/>
        </w:rPr>
        <w:t xml:space="preserve"> </w:t>
      </w:r>
      <w:r w:rsidRPr="00C45013">
        <w:rPr>
          <w:rFonts w:ascii="Times New Roman" w:hAnsi="Times New Roman" w:cs="Times New Roman"/>
        </w:rPr>
        <w:t>miały</w:t>
      </w:r>
      <w:r>
        <w:rPr>
          <w:rFonts w:ascii="Times New Roman" w:hAnsi="Times New Roman" w:cs="Times New Roman"/>
        </w:rPr>
        <w:t xml:space="preserve"> </w:t>
      </w:r>
      <w:r w:rsidRPr="00C45013">
        <w:rPr>
          <w:rFonts w:ascii="Times New Roman" w:hAnsi="Times New Roman" w:cs="Times New Roman"/>
        </w:rPr>
        <w:t>docierać</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warszawskiego</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wysiedlonych</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według</w:t>
      </w:r>
      <w:r>
        <w:rPr>
          <w:rFonts w:ascii="Times New Roman" w:hAnsi="Times New Roman" w:cs="Times New Roman"/>
        </w:rPr>
        <w:t xml:space="preserve"> </w:t>
      </w:r>
      <w:r w:rsidRPr="00C45013">
        <w:rPr>
          <w:rFonts w:ascii="Times New Roman" w:hAnsi="Times New Roman" w:cs="Times New Roman"/>
        </w:rPr>
        <w:t>niemieckich</w:t>
      </w:r>
      <w:r>
        <w:rPr>
          <w:rFonts w:ascii="Times New Roman" w:hAnsi="Times New Roman" w:cs="Times New Roman"/>
        </w:rPr>
        <w:t xml:space="preserve"> </w:t>
      </w:r>
      <w:r w:rsidRPr="00C45013">
        <w:rPr>
          <w:rFonts w:ascii="Times New Roman" w:hAnsi="Times New Roman" w:cs="Times New Roman"/>
        </w:rPr>
        <w:t>przekazów</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pracy</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wschodzie,</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rzeczywistości</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obozu</w:t>
      </w:r>
      <w:r>
        <w:rPr>
          <w:rFonts w:ascii="Times New Roman" w:hAnsi="Times New Roman" w:cs="Times New Roman"/>
        </w:rPr>
        <w:t xml:space="preserve"> </w:t>
      </w:r>
      <w:r w:rsidRPr="00C45013">
        <w:rPr>
          <w:rFonts w:ascii="Times New Roman" w:hAnsi="Times New Roman" w:cs="Times New Roman"/>
        </w:rPr>
        <w:t>zagłady</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Treblince.</w:t>
      </w:r>
      <w:r>
        <w:rPr>
          <w:rFonts w:ascii="Times New Roman" w:hAnsi="Times New Roman" w:cs="Times New Roman"/>
        </w:rPr>
        <w:t xml:space="preserve"> </w:t>
      </w:r>
      <w:r w:rsidRPr="00C45013">
        <w:rPr>
          <w:rFonts w:ascii="Times New Roman" w:hAnsi="Times New Roman" w:cs="Times New Roman"/>
        </w:rPr>
        <w:t>Krążące</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trakcie</w:t>
      </w:r>
      <w:r>
        <w:rPr>
          <w:rFonts w:ascii="Times New Roman" w:hAnsi="Times New Roman" w:cs="Times New Roman"/>
        </w:rPr>
        <w:t xml:space="preserve"> w</w:t>
      </w:r>
      <w:r w:rsidRPr="00C45013">
        <w:rPr>
          <w:rFonts w:ascii="Times New Roman" w:hAnsi="Times New Roman" w:cs="Times New Roman"/>
        </w:rPr>
        <w:t>ielkiej</w:t>
      </w:r>
      <w:r>
        <w:rPr>
          <w:rFonts w:ascii="Times New Roman" w:hAnsi="Times New Roman" w:cs="Times New Roman"/>
        </w:rPr>
        <w:t xml:space="preserve"> a</w:t>
      </w:r>
      <w:r w:rsidRPr="00C45013">
        <w:rPr>
          <w:rFonts w:ascii="Times New Roman" w:hAnsi="Times New Roman" w:cs="Times New Roman"/>
        </w:rPr>
        <w:t>kcji</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korespondencji</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wywiezionych</w:t>
      </w:r>
      <w:r>
        <w:rPr>
          <w:rFonts w:ascii="Times New Roman" w:hAnsi="Times New Roman" w:cs="Times New Roman"/>
        </w:rPr>
        <w:t xml:space="preserve"> </w:t>
      </w:r>
      <w:r w:rsidRPr="00C45013">
        <w:rPr>
          <w:rFonts w:ascii="Times New Roman" w:hAnsi="Times New Roman" w:cs="Times New Roman"/>
        </w:rPr>
        <w:t>pokrywały</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niemiecką</w:t>
      </w:r>
      <w:r>
        <w:rPr>
          <w:rFonts w:ascii="Times New Roman" w:hAnsi="Times New Roman" w:cs="Times New Roman"/>
        </w:rPr>
        <w:t xml:space="preserve"> </w:t>
      </w:r>
      <w:r w:rsidRPr="00C45013">
        <w:rPr>
          <w:rFonts w:ascii="Times New Roman" w:hAnsi="Times New Roman" w:cs="Times New Roman"/>
        </w:rPr>
        <w:t>wersją</w:t>
      </w:r>
      <w:r>
        <w:rPr>
          <w:rFonts w:ascii="Times New Roman" w:hAnsi="Times New Roman" w:cs="Times New Roman"/>
        </w:rPr>
        <w:t xml:space="preserve"> </w:t>
      </w:r>
      <w:r w:rsidRPr="00C45013">
        <w:rPr>
          <w:rFonts w:ascii="Times New Roman" w:hAnsi="Times New Roman" w:cs="Times New Roman"/>
        </w:rPr>
        <w:t>wydarzeń,</w:t>
      </w:r>
      <w:r>
        <w:rPr>
          <w:rFonts w:ascii="Times New Roman" w:hAnsi="Times New Roman" w:cs="Times New Roman"/>
        </w:rPr>
        <w:t xml:space="preserve"> </w:t>
      </w:r>
      <w:r w:rsidRPr="00C45013">
        <w:rPr>
          <w:rFonts w:ascii="Times New Roman" w:hAnsi="Times New Roman" w:cs="Times New Roman"/>
        </w:rPr>
        <w:t>współbrzmiały</w:t>
      </w:r>
      <w:r>
        <w:rPr>
          <w:rFonts w:ascii="Times New Roman" w:hAnsi="Times New Roman" w:cs="Times New Roman"/>
        </w:rPr>
        <w:t xml:space="preserve"> </w:t>
      </w:r>
      <w:r w:rsidRPr="00C45013">
        <w:rPr>
          <w:rFonts w:ascii="Times New Roman" w:hAnsi="Times New Roman" w:cs="Times New Roman"/>
        </w:rPr>
        <w:t>t</w:t>
      </w:r>
      <w:r>
        <w:rPr>
          <w:rFonts w:ascii="Times New Roman" w:hAnsi="Times New Roman" w:cs="Times New Roman"/>
        </w:rPr>
        <w:t xml:space="preserve">eż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nadziejami</w:t>
      </w:r>
      <w:r>
        <w:rPr>
          <w:rFonts w:ascii="Times New Roman" w:hAnsi="Times New Roman" w:cs="Times New Roman"/>
        </w:rPr>
        <w:t xml:space="preserve"> </w:t>
      </w:r>
      <w:r w:rsidRPr="00C45013">
        <w:rPr>
          <w:rFonts w:ascii="Times New Roman" w:hAnsi="Times New Roman" w:cs="Times New Roman"/>
        </w:rPr>
        <w:t>mieszkańców</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kłóciły</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zaś</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dostępnymi</w:t>
      </w:r>
      <w:r>
        <w:rPr>
          <w:rFonts w:ascii="Times New Roman" w:hAnsi="Times New Roman" w:cs="Times New Roman"/>
        </w:rPr>
        <w:t xml:space="preserve"> </w:t>
      </w:r>
      <w:r w:rsidRPr="00C45013">
        <w:rPr>
          <w:rFonts w:ascii="Times New Roman" w:hAnsi="Times New Roman" w:cs="Times New Roman"/>
        </w:rPr>
        <w:t>już</w:t>
      </w:r>
      <w:r>
        <w:rPr>
          <w:rFonts w:ascii="Times New Roman" w:hAnsi="Times New Roman" w:cs="Times New Roman"/>
        </w:rPr>
        <w:t xml:space="preserve"> </w:t>
      </w:r>
      <w:r w:rsidRPr="00C45013">
        <w:rPr>
          <w:rFonts w:ascii="Times New Roman" w:hAnsi="Times New Roman" w:cs="Times New Roman"/>
        </w:rPr>
        <w:t>wtedy</w:t>
      </w:r>
      <w:r>
        <w:rPr>
          <w:rFonts w:ascii="Times New Roman" w:hAnsi="Times New Roman" w:cs="Times New Roman"/>
        </w:rPr>
        <w:t xml:space="preserve"> informacjami </w:t>
      </w:r>
      <w:r w:rsidRPr="00C45013">
        <w:rPr>
          <w:rFonts w:ascii="Times New Roman" w:hAnsi="Times New Roman" w:cs="Times New Roman"/>
        </w:rPr>
        <w:t>dotyczącymi</w:t>
      </w:r>
      <w:r>
        <w:rPr>
          <w:rFonts w:ascii="Times New Roman" w:hAnsi="Times New Roman" w:cs="Times New Roman"/>
        </w:rPr>
        <w:t xml:space="preserve"> </w:t>
      </w:r>
      <w:r w:rsidRPr="00C45013">
        <w:rPr>
          <w:rFonts w:ascii="Times New Roman" w:hAnsi="Times New Roman" w:cs="Times New Roman"/>
        </w:rPr>
        <w:t>rzeczywistego</w:t>
      </w:r>
      <w:r>
        <w:rPr>
          <w:rFonts w:ascii="Times New Roman" w:hAnsi="Times New Roman" w:cs="Times New Roman"/>
        </w:rPr>
        <w:t xml:space="preserve"> </w:t>
      </w:r>
      <w:r w:rsidRPr="00C45013">
        <w:rPr>
          <w:rFonts w:ascii="Times New Roman" w:hAnsi="Times New Roman" w:cs="Times New Roman"/>
        </w:rPr>
        <w:t>obrotu</w:t>
      </w:r>
      <w:r>
        <w:rPr>
          <w:rFonts w:ascii="Times New Roman" w:hAnsi="Times New Roman" w:cs="Times New Roman"/>
        </w:rPr>
        <w:t xml:space="preserve"> </w:t>
      </w:r>
      <w:r w:rsidRPr="00C45013">
        <w:rPr>
          <w:rFonts w:ascii="Times New Roman" w:hAnsi="Times New Roman" w:cs="Times New Roman"/>
        </w:rPr>
        <w:t>wydarzeń.</w:t>
      </w:r>
      <w:r>
        <w:rPr>
          <w:rFonts w:ascii="Times New Roman" w:hAnsi="Times New Roman" w:cs="Times New Roman"/>
        </w:rPr>
        <w:t xml:space="preserve"> </w:t>
      </w:r>
    </w:p>
    <w:p w14:paraId="1BD3AFB3"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t>22</w:t>
      </w:r>
      <w:r>
        <w:rPr>
          <w:rFonts w:ascii="Times New Roman" w:hAnsi="Times New Roman" w:cs="Times New Roman"/>
        </w:rPr>
        <w:t xml:space="preserve"> </w:t>
      </w:r>
      <w:r w:rsidRPr="00C45013">
        <w:rPr>
          <w:rFonts w:ascii="Times New Roman" w:hAnsi="Times New Roman" w:cs="Times New Roman"/>
        </w:rPr>
        <w:t>lipca</w:t>
      </w:r>
      <w:r>
        <w:rPr>
          <w:rFonts w:ascii="Times New Roman" w:hAnsi="Times New Roman" w:cs="Times New Roman"/>
        </w:rPr>
        <w:t xml:space="preserve"> </w:t>
      </w:r>
      <w:r w:rsidRPr="00C45013">
        <w:rPr>
          <w:rFonts w:ascii="Times New Roman" w:hAnsi="Times New Roman" w:cs="Times New Roman"/>
        </w:rPr>
        <w:t>rozpoczęło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wysiedlenie</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warszawskiego</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według</w:t>
      </w:r>
      <w:r>
        <w:rPr>
          <w:rFonts w:ascii="Times New Roman" w:hAnsi="Times New Roman" w:cs="Times New Roman"/>
        </w:rPr>
        <w:t xml:space="preserve"> </w:t>
      </w:r>
      <w:r w:rsidRPr="00C45013">
        <w:rPr>
          <w:rFonts w:ascii="Times New Roman" w:hAnsi="Times New Roman" w:cs="Times New Roman"/>
        </w:rPr>
        <w:t>treści</w:t>
      </w:r>
      <w:r>
        <w:rPr>
          <w:rFonts w:ascii="Times New Roman" w:hAnsi="Times New Roman" w:cs="Times New Roman"/>
        </w:rPr>
        <w:t xml:space="preserve"> </w:t>
      </w:r>
      <w:r w:rsidRPr="00C45013">
        <w:rPr>
          <w:rFonts w:ascii="Times New Roman" w:hAnsi="Times New Roman" w:cs="Times New Roman"/>
        </w:rPr>
        <w:t>rozplakatowanego</w:t>
      </w:r>
      <w:r>
        <w:rPr>
          <w:rFonts w:ascii="Times New Roman" w:hAnsi="Times New Roman" w:cs="Times New Roman"/>
        </w:rPr>
        <w:t xml:space="preserve"> </w:t>
      </w:r>
      <w:r w:rsidRPr="00C45013">
        <w:rPr>
          <w:rFonts w:ascii="Times New Roman" w:hAnsi="Times New Roman" w:cs="Times New Roman"/>
        </w:rPr>
        <w:t>obwieszczenia</w:t>
      </w:r>
      <w:r>
        <w:rPr>
          <w:rFonts w:ascii="Times New Roman" w:hAnsi="Times New Roman" w:cs="Times New Roman"/>
        </w:rPr>
        <w:t xml:space="preserve"> –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wschód”.</w:t>
      </w:r>
      <w:r>
        <w:rPr>
          <w:rFonts w:ascii="Times New Roman" w:hAnsi="Times New Roman" w:cs="Times New Roman"/>
        </w:rPr>
        <w:t xml:space="preserve"> </w:t>
      </w:r>
      <w:r w:rsidRPr="00C45013">
        <w:rPr>
          <w:rFonts w:ascii="Times New Roman" w:hAnsi="Times New Roman" w:cs="Times New Roman"/>
        </w:rPr>
        <w:t>Jakie</w:t>
      </w:r>
      <w:r>
        <w:rPr>
          <w:rFonts w:ascii="Times New Roman" w:hAnsi="Times New Roman" w:cs="Times New Roman"/>
        </w:rPr>
        <w:t xml:space="preserve"> </w:t>
      </w:r>
      <w:r w:rsidRPr="00C45013">
        <w:rPr>
          <w:rFonts w:ascii="Times New Roman" w:hAnsi="Times New Roman" w:cs="Times New Roman"/>
        </w:rPr>
        <w:t>nastroje</w:t>
      </w:r>
      <w:r>
        <w:rPr>
          <w:rFonts w:ascii="Times New Roman" w:hAnsi="Times New Roman" w:cs="Times New Roman"/>
        </w:rPr>
        <w:t xml:space="preserve"> </w:t>
      </w:r>
      <w:r w:rsidRPr="00C45013">
        <w:rPr>
          <w:rFonts w:ascii="Times New Roman" w:hAnsi="Times New Roman" w:cs="Times New Roman"/>
        </w:rPr>
        <w:t>wywołało</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obwieszczenie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Jak</w:t>
      </w:r>
      <w:r>
        <w:rPr>
          <w:rFonts w:ascii="Times New Roman" w:hAnsi="Times New Roman" w:cs="Times New Roman"/>
        </w:rPr>
        <w:t xml:space="preserve"> </w:t>
      </w:r>
      <w:r w:rsidRPr="00C45013">
        <w:rPr>
          <w:rFonts w:ascii="Times New Roman" w:hAnsi="Times New Roman" w:cs="Times New Roman"/>
        </w:rPr>
        <w:t>wyglądała</w:t>
      </w:r>
      <w:r>
        <w:rPr>
          <w:rFonts w:ascii="Times New Roman" w:hAnsi="Times New Roman" w:cs="Times New Roman"/>
        </w:rPr>
        <w:t xml:space="preserve"> </w:t>
      </w:r>
      <w:r w:rsidRPr="00C45013">
        <w:rPr>
          <w:rFonts w:ascii="Times New Roman" w:hAnsi="Times New Roman" w:cs="Times New Roman"/>
        </w:rPr>
        <w:t>społeczna</w:t>
      </w:r>
      <w:r>
        <w:rPr>
          <w:rFonts w:ascii="Times New Roman" w:hAnsi="Times New Roman" w:cs="Times New Roman"/>
        </w:rPr>
        <w:t xml:space="preserve"> </w:t>
      </w:r>
      <w:r w:rsidRPr="00C45013">
        <w:rPr>
          <w:rFonts w:ascii="Times New Roman" w:hAnsi="Times New Roman" w:cs="Times New Roman"/>
        </w:rPr>
        <w:t>dynamika</w:t>
      </w:r>
      <w:r>
        <w:rPr>
          <w:rFonts w:ascii="Times New Roman" w:hAnsi="Times New Roman" w:cs="Times New Roman"/>
        </w:rPr>
        <w:t xml:space="preserve"> </w:t>
      </w:r>
      <w:r w:rsidRPr="00C45013">
        <w:rPr>
          <w:rFonts w:ascii="Times New Roman" w:hAnsi="Times New Roman" w:cs="Times New Roman"/>
        </w:rPr>
        <w:t>procesu</w:t>
      </w:r>
      <w:r>
        <w:rPr>
          <w:rFonts w:ascii="Times New Roman" w:hAnsi="Times New Roman" w:cs="Times New Roman"/>
        </w:rPr>
        <w:t xml:space="preserve"> </w:t>
      </w:r>
      <w:r w:rsidRPr="00C45013">
        <w:rPr>
          <w:rFonts w:ascii="Times New Roman" w:hAnsi="Times New Roman" w:cs="Times New Roman"/>
        </w:rPr>
        <w:t>interpretowania</w:t>
      </w:r>
      <w:r>
        <w:rPr>
          <w:rFonts w:ascii="Times New Roman" w:hAnsi="Times New Roman" w:cs="Times New Roman"/>
        </w:rPr>
        <w:t xml:space="preserve"> </w:t>
      </w:r>
      <w:r w:rsidRPr="00C45013">
        <w:rPr>
          <w:rFonts w:ascii="Times New Roman" w:hAnsi="Times New Roman" w:cs="Times New Roman"/>
        </w:rPr>
        <w:t>napływających</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sygnałów</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jak</w:t>
      </w:r>
      <w:r>
        <w:rPr>
          <w:rFonts w:ascii="Times New Roman" w:hAnsi="Times New Roman" w:cs="Times New Roman"/>
        </w:rPr>
        <w:t xml:space="preserve"> </w:t>
      </w:r>
      <w:r w:rsidRPr="00C45013">
        <w:rPr>
          <w:rFonts w:ascii="Times New Roman" w:hAnsi="Times New Roman" w:cs="Times New Roman"/>
        </w:rPr>
        <w:t>ludzie</w:t>
      </w:r>
      <w:r>
        <w:rPr>
          <w:rFonts w:ascii="Times New Roman" w:hAnsi="Times New Roman" w:cs="Times New Roman"/>
        </w:rPr>
        <w:t xml:space="preserve"> </w:t>
      </w:r>
      <w:r w:rsidRPr="00C45013">
        <w:rPr>
          <w:rFonts w:ascii="Times New Roman" w:hAnsi="Times New Roman" w:cs="Times New Roman"/>
        </w:rPr>
        <w:t>wyobrażali</w:t>
      </w:r>
      <w:r>
        <w:rPr>
          <w:rFonts w:ascii="Times New Roman" w:hAnsi="Times New Roman" w:cs="Times New Roman"/>
        </w:rPr>
        <w:t xml:space="preserve"> </w:t>
      </w:r>
      <w:r w:rsidRPr="00C45013">
        <w:rPr>
          <w:rFonts w:ascii="Times New Roman" w:hAnsi="Times New Roman" w:cs="Times New Roman"/>
        </w:rPr>
        <w:t>sobie</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może</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nimi</w:t>
      </w:r>
      <w:r>
        <w:rPr>
          <w:rFonts w:ascii="Times New Roman" w:hAnsi="Times New Roman" w:cs="Times New Roman"/>
        </w:rPr>
        <w:t xml:space="preserve"> </w:t>
      </w:r>
      <w:r w:rsidRPr="00C45013">
        <w:rPr>
          <w:rFonts w:ascii="Times New Roman" w:hAnsi="Times New Roman" w:cs="Times New Roman"/>
        </w:rPr>
        <w:t>stać?</w:t>
      </w:r>
      <w:r>
        <w:rPr>
          <w:rFonts w:ascii="Times New Roman" w:hAnsi="Times New Roman" w:cs="Times New Roman"/>
        </w:rPr>
        <w:t xml:space="preserve"> </w:t>
      </w:r>
      <w:r w:rsidRPr="00C45013">
        <w:rPr>
          <w:rFonts w:ascii="Times New Roman" w:hAnsi="Times New Roman" w:cs="Times New Roman"/>
        </w:rPr>
        <w:t>Te</w:t>
      </w:r>
      <w:r>
        <w:rPr>
          <w:rFonts w:ascii="Times New Roman" w:hAnsi="Times New Roman" w:cs="Times New Roman"/>
        </w:rPr>
        <w:t xml:space="preserve"> </w:t>
      </w:r>
      <w:r w:rsidRPr="00C45013">
        <w:rPr>
          <w:rFonts w:ascii="Times New Roman" w:hAnsi="Times New Roman" w:cs="Times New Roman"/>
        </w:rPr>
        <w:t>pytania</w:t>
      </w:r>
      <w:r>
        <w:rPr>
          <w:rFonts w:ascii="Times New Roman" w:hAnsi="Times New Roman" w:cs="Times New Roman"/>
        </w:rPr>
        <w:t xml:space="preserve"> </w:t>
      </w:r>
      <w:r w:rsidRPr="00C45013">
        <w:rPr>
          <w:rFonts w:ascii="Times New Roman" w:hAnsi="Times New Roman" w:cs="Times New Roman"/>
        </w:rPr>
        <w:t>są</w:t>
      </w:r>
      <w:r>
        <w:rPr>
          <w:rFonts w:ascii="Times New Roman" w:hAnsi="Times New Roman" w:cs="Times New Roman"/>
        </w:rPr>
        <w:t xml:space="preserve"> </w:t>
      </w:r>
      <w:r w:rsidRPr="00C45013">
        <w:rPr>
          <w:rFonts w:ascii="Times New Roman" w:hAnsi="Times New Roman" w:cs="Times New Roman"/>
        </w:rPr>
        <w:t>szczególnie</w:t>
      </w:r>
      <w:r>
        <w:rPr>
          <w:rFonts w:ascii="Times New Roman" w:hAnsi="Times New Roman" w:cs="Times New Roman"/>
        </w:rPr>
        <w:t xml:space="preserve"> </w:t>
      </w:r>
      <w:r w:rsidRPr="00C45013">
        <w:rPr>
          <w:rFonts w:ascii="Times New Roman" w:hAnsi="Times New Roman" w:cs="Times New Roman"/>
        </w:rPr>
        <w:t>istotne</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proces</w:t>
      </w:r>
      <w:r>
        <w:rPr>
          <w:rFonts w:ascii="Times New Roman" w:hAnsi="Times New Roman" w:cs="Times New Roman"/>
        </w:rPr>
        <w:t xml:space="preserve"> </w:t>
      </w:r>
      <w:r w:rsidRPr="00C45013">
        <w:rPr>
          <w:rFonts w:ascii="Times New Roman" w:hAnsi="Times New Roman" w:cs="Times New Roman"/>
        </w:rPr>
        <w:t>interpretowania</w:t>
      </w:r>
      <w:r>
        <w:rPr>
          <w:rFonts w:ascii="Times New Roman" w:hAnsi="Times New Roman" w:cs="Times New Roman"/>
        </w:rPr>
        <w:t xml:space="preserve"> </w:t>
      </w:r>
      <w:r w:rsidRPr="00C45013">
        <w:rPr>
          <w:rFonts w:ascii="Times New Roman" w:hAnsi="Times New Roman" w:cs="Times New Roman"/>
        </w:rPr>
        <w:t>uważam</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myśl</w:t>
      </w:r>
      <w:r>
        <w:rPr>
          <w:rFonts w:ascii="Times New Roman" w:hAnsi="Times New Roman" w:cs="Times New Roman"/>
        </w:rPr>
        <w:t xml:space="preserve"> </w:t>
      </w:r>
      <w:r w:rsidRPr="00C45013">
        <w:rPr>
          <w:rFonts w:ascii="Times New Roman" w:hAnsi="Times New Roman" w:cs="Times New Roman"/>
        </w:rPr>
        <w:t>interakcjonizmu</w:t>
      </w:r>
      <w:r>
        <w:rPr>
          <w:rFonts w:ascii="Times New Roman" w:hAnsi="Times New Roman" w:cs="Times New Roman"/>
        </w:rPr>
        <w:t xml:space="preserve"> </w:t>
      </w:r>
      <w:r w:rsidRPr="00C45013">
        <w:rPr>
          <w:rFonts w:ascii="Times New Roman" w:hAnsi="Times New Roman" w:cs="Times New Roman"/>
        </w:rPr>
        <w:t>symbolicznego</w:t>
      </w:r>
      <w:r>
        <w:rPr>
          <w:rFonts w:ascii="Times New Roman" w:hAnsi="Times New Roman" w:cs="Times New Roman"/>
        </w:rPr>
        <w:t xml:space="preserve"> </w:t>
      </w:r>
      <w:r w:rsidRPr="00C45013">
        <w:rPr>
          <w:rFonts w:ascii="Times New Roman" w:hAnsi="Times New Roman" w:cs="Times New Roman"/>
        </w:rPr>
        <w:t>za</w:t>
      </w:r>
      <w:r>
        <w:rPr>
          <w:rFonts w:ascii="Times New Roman" w:hAnsi="Times New Roman" w:cs="Times New Roman"/>
        </w:rPr>
        <w:t xml:space="preserve"> </w:t>
      </w:r>
      <w:r w:rsidRPr="00C45013">
        <w:rPr>
          <w:rFonts w:ascii="Times New Roman" w:hAnsi="Times New Roman" w:cs="Times New Roman"/>
        </w:rPr>
        <w:t>podstawę</w:t>
      </w:r>
      <w:r>
        <w:rPr>
          <w:rFonts w:ascii="Times New Roman" w:hAnsi="Times New Roman" w:cs="Times New Roman"/>
        </w:rPr>
        <w:t xml:space="preserve"> </w:t>
      </w:r>
      <w:r w:rsidRPr="00C45013">
        <w:rPr>
          <w:rFonts w:ascii="Times New Roman" w:hAnsi="Times New Roman" w:cs="Times New Roman"/>
        </w:rPr>
        <w:t>społecznego</w:t>
      </w:r>
      <w:r>
        <w:rPr>
          <w:rFonts w:ascii="Times New Roman" w:hAnsi="Times New Roman" w:cs="Times New Roman"/>
        </w:rPr>
        <w:t xml:space="preserve"> </w:t>
      </w:r>
      <w:r w:rsidRPr="00C45013">
        <w:rPr>
          <w:rFonts w:ascii="Times New Roman" w:hAnsi="Times New Roman" w:cs="Times New Roman"/>
        </w:rPr>
        <w:t>definiowania</w:t>
      </w:r>
      <w:r>
        <w:rPr>
          <w:rFonts w:ascii="Times New Roman" w:hAnsi="Times New Roman" w:cs="Times New Roman"/>
        </w:rPr>
        <w:t xml:space="preserve"> </w:t>
      </w:r>
      <w:r w:rsidRPr="00C45013">
        <w:rPr>
          <w:rFonts w:ascii="Times New Roman" w:hAnsi="Times New Roman" w:cs="Times New Roman"/>
        </w:rPr>
        <w:t>rzeczywistości</w:t>
      </w:r>
      <w:r>
        <w:rPr>
          <w:rFonts w:ascii="Times New Roman" w:hAnsi="Times New Roman" w:cs="Times New Roman"/>
        </w:rPr>
        <w:t xml:space="preserve"> </w:t>
      </w:r>
      <w:r w:rsidRPr="00C45013">
        <w:rPr>
          <w:rFonts w:ascii="Times New Roman" w:hAnsi="Times New Roman" w:cs="Times New Roman"/>
        </w:rPr>
        <w:t>oraz</w:t>
      </w:r>
      <w:r>
        <w:rPr>
          <w:rFonts w:ascii="Times New Roman" w:hAnsi="Times New Roman" w:cs="Times New Roman"/>
        </w:rPr>
        <w:t xml:space="preserve"> </w:t>
      </w:r>
      <w:r w:rsidRPr="00C45013">
        <w:rPr>
          <w:rFonts w:ascii="Times New Roman" w:hAnsi="Times New Roman" w:cs="Times New Roman"/>
        </w:rPr>
        <w:t>działania.</w:t>
      </w:r>
      <w:r>
        <w:rPr>
          <w:rFonts w:ascii="Times New Roman" w:hAnsi="Times New Roman" w:cs="Times New Roman"/>
        </w:rPr>
        <w:t xml:space="preserve"> </w:t>
      </w:r>
      <w:r w:rsidRPr="00C45013">
        <w:rPr>
          <w:rFonts w:ascii="Times New Roman" w:hAnsi="Times New Roman" w:cs="Times New Roman"/>
        </w:rPr>
        <w:t>Kiedy</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czy)</w:t>
      </w:r>
      <w:r>
        <w:rPr>
          <w:rFonts w:ascii="Times New Roman" w:hAnsi="Times New Roman" w:cs="Times New Roman"/>
        </w:rPr>
        <w:t xml:space="preserve"> </w:t>
      </w:r>
      <w:r w:rsidRPr="00C45013">
        <w:rPr>
          <w:rFonts w:ascii="Times New Roman" w:hAnsi="Times New Roman" w:cs="Times New Roman"/>
        </w:rPr>
        <w:t>wiedza</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tym,</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„wysiedlenie</w:t>
      </w:r>
      <w:r>
        <w:rPr>
          <w:rFonts w:ascii="Times New Roman" w:hAnsi="Times New Roman" w:cs="Times New Roman"/>
        </w:rPr>
        <w:t xml:space="preserve"> </w:t>
      </w:r>
      <w:r w:rsidRPr="00C45013">
        <w:rPr>
          <w:rFonts w:ascii="Times New Roman" w:hAnsi="Times New Roman" w:cs="Times New Roman"/>
        </w:rPr>
        <w:t>oznacza</w:t>
      </w:r>
      <w:r>
        <w:rPr>
          <w:rFonts w:ascii="Times New Roman" w:hAnsi="Times New Roman" w:cs="Times New Roman"/>
        </w:rPr>
        <w:t xml:space="preserve"> </w:t>
      </w:r>
      <w:r w:rsidRPr="00C45013">
        <w:rPr>
          <w:rFonts w:ascii="Times New Roman" w:hAnsi="Times New Roman" w:cs="Times New Roman"/>
        </w:rPr>
        <w:t>śmierć”</w:t>
      </w:r>
      <w:r>
        <w:rPr>
          <w:rFonts w:ascii="Times New Roman" w:hAnsi="Times New Roman" w:cs="Times New Roman"/>
        </w:rPr>
        <w:t xml:space="preserve">, </w:t>
      </w:r>
      <w:r w:rsidRPr="00C45013">
        <w:rPr>
          <w:rFonts w:ascii="Times New Roman" w:hAnsi="Times New Roman" w:cs="Times New Roman"/>
        </w:rPr>
        <w:t>stała</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powszechna?</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jaki</w:t>
      </w:r>
      <w:r>
        <w:rPr>
          <w:rFonts w:ascii="Times New Roman" w:hAnsi="Times New Roman" w:cs="Times New Roman"/>
        </w:rPr>
        <w:t xml:space="preserve"> </w:t>
      </w:r>
      <w:r w:rsidRPr="00C45013">
        <w:rPr>
          <w:rFonts w:ascii="Times New Roman" w:hAnsi="Times New Roman" w:cs="Times New Roman"/>
        </w:rPr>
        <w:t>sposób</w:t>
      </w:r>
      <w:r>
        <w:rPr>
          <w:rFonts w:ascii="Times New Roman" w:hAnsi="Times New Roman" w:cs="Times New Roman"/>
        </w:rPr>
        <w:t xml:space="preserve"> </w:t>
      </w:r>
      <w:r w:rsidRPr="00C45013">
        <w:rPr>
          <w:rFonts w:ascii="Times New Roman" w:hAnsi="Times New Roman" w:cs="Times New Roman"/>
        </w:rPr>
        <w:t>reakcje</w:t>
      </w:r>
      <w:r>
        <w:rPr>
          <w:rFonts w:ascii="Times New Roman" w:hAnsi="Times New Roman" w:cs="Times New Roman"/>
        </w:rPr>
        <w:t xml:space="preserve"> </w:t>
      </w:r>
      <w:r w:rsidRPr="00C45013">
        <w:rPr>
          <w:rFonts w:ascii="Times New Roman" w:hAnsi="Times New Roman" w:cs="Times New Roman"/>
        </w:rPr>
        <w:t>ofiar</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nadchodzącym</w:t>
      </w:r>
      <w:r>
        <w:rPr>
          <w:rFonts w:ascii="Times New Roman" w:hAnsi="Times New Roman" w:cs="Times New Roman"/>
        </w:rPr>
        <w:t xml:space="preserve"> </w:t>
      </w:r>
      <w:r w:rsidRPr="00C45013">
        <w:rPr>
          <w:rFonts w:ascii="Times New Roman" w:hAnsi="Times New Roman" w:cs="Times New Roman"/>
        </w:rPr>
        <w:t>wysiedleniu</w:t>
      </w:r>
      <w:r>
        <w:rPr>
          <w:rFonts w:ascii="Times New Roman" w:hAnsi="Times New Roman" w:cs="Times New Roman"/>
        </w:rPr>
        <w:t xml:space="preserve"> </w:t>
      </w:r>
      <w:r w:rsidRPr="00C45013">
        <w:rPr>
          <w:rFonts w:ascii="Times New Roman" w:hAnsi="Times New Roman" w:cs="Times New Roman"/>
        </w:rPr>
        <w:t>informują</w:t>
      </w:r>
      <w:r>
        <w:rPr>
          <w:rFonts w:ascii="Times New Roman" w:hAnsi="Times New Roman" w:cs="Times New Roman"/>
        </w:rPr>
        <w:t xml:space="preserve"> </w:t>
      </w:r>
      <w:r w:rsidRPr="00C45013">
        <w:rPr>
          <w:rFonts w:ascii="Times New Roman" w:hAnsi="Times New Roman" w:cs="Times New Roman"/>
        </w:rPr>
        <w:t>nas</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perspektywie</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rozumieniu</w:t>
      </w:r>
      <w:r>
        <w:rPr>
          <w:rFonts w:ascii="Times New Roman" w:hAnsi="Times New Roman" w:cs="Times New Roman"/>
        </w:rPr>
        <w:t xml:space="preserve"> </w:t>
      </w:r>
      <w:r w:rsidRPr="00C45013">
        <w:rPr>
          <w:rFonts w:ascii="Times New Roman" w:hAnsi="Times New Roman" w:cs="Times New Roman"/>
        </w:rPr>
        <w:t>wydarzeń,</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których</w:t>
      </w:r>
      <w:r>
        <w:rPr>
          <w:rFonts w:ascii="Times New Roman" w:hAnsi="Times New Roman" w:cs="Times New Roman"/>
        </w:rPr>
        <w:t xml:space="preserve"> </w:t>
      </w:r>
      <w:r w:rsidRPr="00C45013">
        <w:rPr>
          <w:rFonts w:ascii="Times New Roman" w:hAnsi="Times New Roman" w:cs="Times New Roman"/>
        </w:rPr>
        <w:t>uczestniczyli?</w:t>
      </w:r>
      <w:r>
        <w:rPr>
          <w:rFonts w:ascii="Times New Roman" w:hAnsi="Times New Roman" w:cs="Times New Roman"/>
        </w:rPr>
        <w:t xml:space="preserve"> </w:t>
      </w:r>
      <w:r w:rsidRPr="00C45013">
        <w:rPr>
          <w:rFonts w:ascii="Times New Roman" w:hAnsi="Times New Roman" w:cs="Times New Roman"/>
        </w:rPr>
        <w:t>Docieramy</w:t>
      </w:r>
      <w:r>
        <w:rPr>
          <w:rFonts w:ascii="Times New Roman" w:hAnsi="Times New Roman" w:cs="Times New Roman"/>
        </w:rPr>
        <w:t xml:space="preserve"> </w:t>
      </w:r>
      <w:r w:rsidRPr="00C45013">
        <w:rPr>
          <w:rFonts w:ascii="Times New Roman" w:hAnsi="Times New Roman" w:cs="Times New Roman"/>
        </w:rPr>
        <w:t>tu</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trudnej</w:t>
      </w:r>
      <w:r>
        <w:rPr>
          <w:rFonts w:ascii="Times New Roman" w:hAnsi="Times New Roman" w:cs="Times New Roman"/>
        </w:rPr>
        <w:t xml:space="preserve"> </w:t>
      </w:r>
      <w:r w:rsidRPr="00C45013">
        <w:rPr>
          <w:rFonts w:ascii="Times New Roman" w:hAnsi="Times New Roman" w:cs="Times New Roman"/>
        </w:rPr>
        <w:t>kwestii</w:t>
      </w:r>
      <w:r>
        <w:rPr>
          <w:rFonts w:ascii="Times New Roman" w:hAnsi="Times New Roman" w:cs="Times New Roman"/>
        </w:rPr>
        <w:t xml:space="preserve"> </w:t>
      </w:r>
      <w:r w:rsidRPr="00C45013">
        <w:rPr>
          <w:rFonts w:ascii="Times New Roman" w:hAnsi="Times New Roman" w:cs="Times New Roman"/>
        </w:rPr>
        <w:t>podświadomego</w:t>
      </w:r>
      <w:r>
        <w:rPr>
          <w:rFonts w:ascii="Times New Roman" w:hAnsi="Times New Roman" w:cs="Times New Roman"/>
        </w:rPr>
        <w:t xml:space="preserve"> </w:t>
      </w:r>
      <w:r w:rsidRPr="00C45013">
        <w:rPr>
          <w:rFonts w:ascii="Times New Roman" w:hAnsi="Times New Roman" w:cs="Times New Roman"/>
        </w:rPr>
        <w:t>wartościowania</w:t>
      </w:r>
      <w:r>
        <w:rPr>
          <w:rFonts w:ascii="Times New Roman" w:hAnsi="Times New Roman" w:cs="Times New Roman"/>
        </w:rPr>
        <w:t xml:space="preserve"> </w:t>
      </w:r>
      <w:r w:rsidRPr="00C45013">
        <w:rPr>
          <w:rFonts w:ascii="Times New Roman" w:hAnsi="Times New Roman" w:cs="Times New Roman"/>
        </w:rPr>
        <w:t>reakcji</w:t>
      </w:r>
      <w:r>
        <w:rPr>
          <w:rFonts w:ascii="Times New Roman" w:hAnsi="Times New Roman" w:cs="Times New Roman"/>
        </w:rPr>
        <w:t xml:space="preserve"> </w:t>
      </w:r>
      <w:r w:rsidRPr="00C45013">
        <w:rPr>
          <w:rFonts w:ascii="Times New Roman" w:hAnsi="Times New Roman" w:cs="Times New Roman"/>
        </w:rPr>
        <w:t>lub</w:t>
      </w:r>
      <w:r>
        <w:rPr>
          <w:rFonts w:ascii="Times New Roman" w:hAnsi="Times New Roman" w:cs="Times New Roman"/>
        </w:rPr>
        <w:t xml:space="preserve"> </w:t>
      </w:r>
      <w:r w:rsidRPr="00C45013">
        <w:rPr>
          <w:rFonts w:ascii="Times New Roman" w:hAnsi="Times New Roman" w:cs="Times New Roman"/>
        </w:rPr>
        <w:t>kojarzenia</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jakimś</w:t>
      </w:r>
      <w:r>
        <w:rPr>
          <w:rFonts w:ascii="Times New Roman" w:hAnsi="Times New Roman" w:cs="Times New Roman"/>
        </w:rPr>
        <w:t xml:space="preserve"> </w:t>
      </w:r>
      <w:r w:rsidRPr="00C45013">
        <w:rPr>
          <w:rFonts w:ascii="Times New Roman" w:hAnsi="Times New Roman" w:cs="Times New Roman"/>
        </w:rPr>
        <w:t>oporem</w:t>
      </w:r>
      <w:r>
        <w:rPr>
          <w:rFonts w:ascii="Times New Roman" w:hAnsi="Times New Roman" w:cs="Times New Roman"/>
        </w:rPr>
        <w:t xml:space="preserve"> </w:t>
      </w:r>
      <w:r w:rsidRPr="00C45013">
        <w:rPr>
          <w:rFonts w:ascii="Times New Roman" w:hAnsi="Times New Roman" w:cs="Times New Roman"/>
        </w:rPr>
        <w:t>wobec</w:t>
      </w:r>
      <w:r>
        <w:rPr>
          <w:rFonts w:ascii="Times New Roman" w:hAnsi="Times New Roman" w:cs="Times New Roman"/>
        </w:rPr>
        <w:t xml:space="preserve"> </w:t>
      </w:r>
      <w:r w:rsidRPr="00C45013">
        <w:rPr>
          <w:rFonts w:ascii="Times New Roman" w:hAnsi="Times New Roman" w:cs="Times New Roman"/>
        </w:rPr>
        <w:t>przedsięwzięć</w:t>
      </w:r>
      <w:r>
        <w:rPr>
          <w:rFonts w:ascii="Times New Roman" w:hAnsi="Times New Roman" w:cs="Times New Roman"/>
        </w:rPr>
        <w:t xml:space="preserve"> </w:t>
      </w:r>
      <w:r w:rsidRPr="00C45013">
        <w:rPr>
          <w:rFonts w:ascii="Times New Roman" w:hAnsi="Times New Roman" w:cs="Times New Roman"/>
        </w:rPr>
        <w:t>okupanta.</w:t>
      </w:r>
      <w:r>
        <w:rPr>
          <w:rFonts w:ascii="Times New Roman" w:hAnsi="Times New Roman" w:cs="Times New Roman"/>
        </w:rPr>
        <w:t xml:space="preserve"> </w:t>
      </w:r>
      <w:r w:rsidRPr="00C45013">
        <w:rPr>
          <w:rFonts w:ascii="Times New Roman" w:hAnsi="Times New Roman" w:cs="Times New Roman"/>
        </w:rPr>
        <w:t>Tymczasem</w:t>
      </w:r>
      <w:r>
        <w:rPr>
          <w:rFonts w:ascii="Times New Roman" w:hAnsi="Times New Roman" w:cs="Times New Roman"/>
        </w:rPr>
        <w:t xml:space="preserve"> </w:t>
      </w:r>
      <w:r w:rsidRPr="00C45013">
        <w:rPr>
          <w:rFonts w:ascii="Times New Roman" w:hAnsi="Times New Roman" w:cs="Times New Roman"/>
        </w:rPr>
        <w:t>bezradność,</w:t>
      </w:r>
      <w:r>
        <w:rPr>
          <w:rFonts w:ascii="Times New Roman" w:hAnsi="Times New Roman" w:cs="Times New Roman"/>
        </w:rPr>
        <w:t xml:space="preserve"> </w:t>
      </w:r>
      <w:r w:rsidRPr="00C45013">
        <w:rPr>
          <w:rFonts w:ascii="Times New Roman" w:hAnsi="Times New Roman" w:cs="Times New Roman"/>
        </w:rPr>
        <w:t>rozpacz</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bezsilność</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także</w:t>
      </w:r>
      <w:r>
        <w:rPr>
          <w:rFonts w:ascii="Times New Roman" w:hAnsi="Times New Roman" w:cs="Times New Roman"/>
        </w:rPr>
        <w:t xml:space="preserve"> </w:t>
      </w:r>
      <w:r w:rsidRPr="00C45013">
        <w:rPr>
          <w:rFonts w:ascii="Times New Roman" w:hAnsi="Times New Roman" w:cs="Times New Roman"/>
        </w:rPr>
        <w:t>reakcje</w:t>
      </w:r>
      <w:r w:rsidRPr="00C45013">
        <w:rPr>
          <w:rStyle w:val="FootnoteReference"/>
          <w:rFonts w:ascii="Times New Roman" w:hAnsi="Times New Roman" w:cs="Times New Roman"/>
        </w:rPr>
        <w:footnoteReference w:id="6"/>
      </w:r>
      <w:r w:rsidRPr="00C45013">
        <w:rPr>
          <w:rFonts w:ascii="Times New Roman" w:hAnsi="Times New Roman" w:cs="Times New Roman"/>
        </w:rPr>
        <w:t>.</w:t>
      </w:r>
      <w:r>
        <w:rPr>
          <w:rFonts w:ascii="Times New Roman" w:hAnsi="Times New Roman" w:cs="Times New Roman"/>
        </w:rPr>
        <w:t xml:space="preserve"> </w:t>
      </w:r>
    </w:p>
    <w:p w14:paraId="230821F9" w14:textId="77777777" w:rsidR="001A29CB" w:rsidRPr="00C45013" w:rsidRDefault="001A29CB" w:rsidP="001A29CB">
      <w:pPr>
        <w:spacing w:line="360" w:lineRule="auto"/>
        <w:ind w:firstLine="708"/>
        <w:jc w:val="both"/>
        <w:rPr>
          <w:rFonts w:ascii="Times New Roman" w:hAnsi="Times New Roman" w:cs="Times New Roman"/>
        </w:rPr>
      </w:pPr>
    </w:p>
    <w:p w14:paraId="0A0C0CED" w14:textId="77777777" w:rsidR="001A29CB" w:rsidRPr="00C45013" w:rsidRDefault="001A29CB" w:rsidP="001A29CB">
      <w:pPr>
        <w:pStyle w:val="Heading2"/>
        <w:rPr>
          <w:rFonts w:ascii="Times New Roman" w:hAnsi="Times New Roman"/>
        </w:rPr>
      </w:pPr>
      <w:bookmarkStart w:id="1" w:name="_Toc51752601"/>
      <w:r w:rsidRPr="00DE25CE">
        <w:rPr>
          <w:rFonts w:ascii="Times New Roman" w:hAnsi="Times New Roman"/>
          <w:i/>
        </w:rPr>
        <w:lastRenderedPageBreak/>
        <w:t>Wszyscy</w:t>
      </w:r>
      <w:r>
        <w:rPr>
          <w:rFonts w:ascii="Times New Roman" w:hAnsi="Times New Roman"/>
          <w:i/>
        </w:rPr>
        <w:t xml:space="preserve"> </w:t>
      </w:r>
      <w:r w:rsidRPr="00DE25CE">
        <w:rPr>
          <w:rFonts w:ascii="Times New Roman" w:hAnsi="Times New Roman"/>
          <w:i/>
        </w:rPr>
        <w:t>ludzie</w:t>
      </w:r>
      <w:r>
        <w:rPr>
          <w:rFonts w:ascii="Times New Roman" w:hAnsi="Times New Roman"/>
          <w:i/>
        </w:rPr>
        <w:t xml:space="preserve"> </w:t>
      </w:r>
      <w:r w:rsidRPr="00DE25CE">
        <w:rPr>
          <w:rFonts w:ascii="Times New Roman" w:hAnsi="Times New Roman"/>
          <w:i/>
        </w:rPr>
        <w:t>są</w:t>
      </w:r>
      <w:r>
        <w:rPr>
          <w:rFonts w:ascii="Times New Roman" w:hAnsi="Times New Roman"/>
          <w:i/>
        </w:rPr>
        <w:t xml:space="preserve"> </w:t>
      </w:r>
      <w:r w:rsidRPr="00DE25CE">
        <w:rPr>
          <w:rFonts w:ascii="Times New Roman" w:hAnsi="Times New Roman"/>
          <w:i/>
        </w:rPr>
        <w:t>wywiezieni</w:t>
      </w:r>
      <w:r>
        <w:rPr>
          <w:rFonts w:ascii="Times New Roman" w:hAnsi="Times New Roman"/>
          <w:i/>
        </w:rPr>
        <w:t xml:space="preserve"> </w:t>
      </w:r>
      <w:r w:rsidRPr="00DE25CE">
        <w:rPr>
          <w:rFonts w:ascii="Times New Roman" w:hAnsi="Times New Roman"/>
          <w:i/>
        </w:rPr>
        <w:t>gdzieś</w:t>
      </w:r>
      <w:r>
        <w:rPr>
          <w:rFonts w:ascii="Times New Roman" w:hAnsi="Times New Roman"/>
          <w:i/>
        </w:rPr>
        <w:t xml:space="preserve"> </w:t>
      </w:r>
      <w:r w:rsidRPr="00DE25CE">
        <w:rPr>
          <w:rFonts w:ascii="Times New Roman" w:hAnsi="Times New Roman"/>
          <w:i/>
        </w:rPr>
        <w:t>do</w:t>
      </w:r>
      <w:r>
        <w:rPr>
          <w:rFonts w:ascii="Times New Roman" w:hAnsi="Times New Roman"/>
          <w:i/>
        </w:rPr>
        <w:t xml:space="preserve"> </w:t>
      </w:r>
      <w:r w:rsidRPr="00DE25CE">
        <w:rPr>
          <w:rFonts w:ascii="Times New Roman" w:hAnsi="Times New Roman"/>
          <w:i/>
        </w:rPr>
        <w:t>lasu</w:t>
      </w:r>
      <w:r>
        <w:rPr>
          <w:rFonts w:ascii="Times New Roman" w:hAnsi="Times New Roman"/>
          <w:i/>
        </w:rPr>
        <w:t xml:space="preserve"> </w:t>
      </w:r>
      <w:r w:rsidRPr="00DE25CE">
        <w:rPr>
          <w:rFonts w:ascii="Times New Roman" w:hAnsi="Times New Roman"/>
          <w:i/>
        </w:rPr>
        <w:t>pod</w:t>
      </w:r>
      <w:r>
        <w:rPr>
          <w:rFonts w:ascii="Times New Roman" w:hAnsi="Times New Roman"/>
          <w:i/>
        </w:rPr>
        <w:t xml:space="preserve"> </w:t>
      </w:r>
      <w:r w:rsidRPr="00DE25CE">
        <w:rPr>
          <w:rFonts w:ascii="Times New Roman" w:hAnsi="Times New Roman"/>
          <w:i/>
        </w:rPr>
        <w:t>Koło</w:t>
      </w:r>
      <w:r>
        <w:rPr>
          <w:rFonts w:ascii="Times New Roman" w:hAnsi="Times New Roman"/>
          <w:i/>
        </w:rPr>
        <w:t xml:space="preserve"> </w:t>
      </w:r>
      <w:r w:rsidRPr="00DE25CE">
        <w:rPr>
          <w:rFonts w:ascii="Times New Roman" w:hAnsi="Times New Roman"/>
          <w:i/>
        </w:rPr>
        <w:t>i</w:t>
      </w:r>
      <w:r>
        <w:rPr>
          <w:rFonts w:ascii="Times New Roman" w:hAnsi="Times New Roman"/>
          <w:i/>
        </w:rPr>
        <w:t xml:space="preserve"> </w:t>
      </w:r>
      <w:r w:rsidRPr="00DE25CE">
        <w:rPr>
          <w:rFonts w:ascii="Times New Roman" w:hAnsi="Times New Roman"/>
          <w:i/>
        </w:rPr>
        <w:t>tam</w:t>
      </w:r>
      <w:r>
        <w:rPr>
          <w:rFonts w:ascii="Times New Roman" w:hAnsi="Times New Roman"/>
          <w:i/>
        </w:rPr>
        <w:t xml:space="preserve"> </w:t>
      </w:r>
      <w:r w:rsidRPr="00DE25CE">
        <w:rPr>
          <w:rFonts w:ascii="Times New Roman" w:hAnsi="Times New Roman"/>
          <w:i/>
        </w:rPr>
        <w:t>w</w:t>
      </w:r>
      <w:r>
        <w:rPr>
          <w:rFonts w:ascii="Times New Roman" w:hAnsi="Times New Roman"/>
          <w:i/>
        </w:rPr>
        <w:t xml:space="preserve"> </w:t>
      </w:r>
      <w:r w:rsidRPr="00DE25CE">
        <w:rPr>
          <w:rFonts w:ascii="Times New Roman" w:hAnsi="Times New Roman"/>
          <w:i/>
        </w:rPr>
        <w:t>sposób</w:t>
      </w:r>
      <w:r>
        <w:rPr>
          <w:rFonts w:ascii="Times New Roman" w:hAnsi="Times New Roman"/>
          <w:i/>
        </w:rPr>
        <w:t xml:space="preserve"> </w:t>
      </w:r>
      <w:r w:rsidRPr="00DE25CE">
        <w:rPr>
          <w:rFonts w:ascii="Times New Roman" w:hAnsi="Times New Roman"/>
          <w:i/>
        </w:rPr>
        <w:t>dokładnie</w:t>
      </w:r>
      <w:r>
        <w:rPr>
          <w:rFonts w:ascii="Times New Roman" w:hAnsi="Times New Roman"/>
          <w:i/>
        </w:rPr>
        <w:t xml:space="preserve"> </w:t>
      </w:r>
      <w:r w:rsidRPr="00DE25CE">
        <w:rPr>
          <w:rFonts w:ascii="Times New Roman" w:hAnsi="Times New Roman"/>
          <w:i/>
        </w:rPr>
        <w:t>zorganizowany</w:t>
      </w:r>
      <w:r>
        <w:rPr>
          <w:rFonts w:ascii="Times New Roman" w:hAnsi="Times New Roman"/>
          <w:i/>
        </w:rPr>
        <w:t xml:space="preserve"> </w:t>
      </w:r>
      <w:r w:rsidRPr="00DE25CE">
        <w:rPr>
          <w:rFonts w:ascii="Times New Roman" w:hAnsi="Times New Roman"/>
          <w:i/>
        </w:rPr>
        <w:t>zostają</w:t>
      </w:r>
      <w:r>
        <w:rPr>
          <w:rFonts w:ascii="Times New Roman" w:hAnsi="Times New Roman"/>
          <w:i/>
        </w:rPr>
        <w:t xml:space="preserve"> </w:t>
      </w:r>
      <w:r w:rsidRPr="00DE25CE">
        <w:rPr>
          <w:rFonts w:ascii="Times New Roman" w:hAnsi="Times New Roman"/>
          <w:i/>
        </w:rPr>
        <w:t>zagazowani…</w:t>
      </w:r>
      <w:r>
        <w:rPr>
          <w:rFonts w:ascii="Times New Roman" w:hAnsi="Times New Roman"/>
        </w:rPr>
        <w:t xml:space="preserve"> </w:t>
      </w:r>
      <w:r w:rsidRPr="00C45013">
        <w:rPr>
          <w:rFonts w:ascii="Times New Roman" w:hAnsi="Times New Roman"/>
        </w:rPr>
        <w:t>Pogłoski</w:t>
      </w:r>
      <w:r>
        <w:rPr>
          <w:rFonts w:ascii="Times New Roman" w:hAnsi="Times New Roman"/>
        </w:rPr>
        <w:t xml:space="preserve"> </w:t>
      </w:r>
      <w:r w:rsidRPr="00C45013">
        <w:rPr>
          <w:rFonts w:ascii="Times New Roman" w:hAnsi="Times New Roman"/>
        </w:rPr>
        <w:t>o</w:t>
      </w:r>
      <w:r>
        <w:rPr>
          <w:rFonts w:ascii="Times New Roman" w:hAnsi="Times New Roman"/>
        </w:rPr>
        <w:t xml:space="preserve"> </w:t>
      </w:r>
      <w:r w:rsidRPr="00C45013">
        <w:rPr>
          <w:rFonts w:ascii="Times New Roman" w:hAnsi="Times New Roman"/>
        </w:rPr>
        <w:t>Zagładzie</w:t>
      </w:r>
      <w:bookmarkEnd w:id="1"/>
      <w:r>
        <w:rPr>
          <w:rFonts w:ascii="Times New Roman" w:hAnsi="Times New Roman"/>
        </w:rPr>
        <w:t xml:space="preserve"> </w:t>
      </w:r>
    </w:p>
    <w:p w14:paraId="0B588DCF" w14:textId="77777777" w:rsidR="001A29CB" w:rsidRPr="00C45013" w:rsidRDefault="001A29CB" w:rsidP="001A29CB">
      <w:pPr>
        <w:spacing w:line="360" w:lineRule="auto"/>
        <w:jc w:val="both"/>
        <w:rPr>
          <w:rFonts w:ascii="Times New Roman" w:eastAsia="Calibri" w:hAnsi="Times New Roman" w:cs="Times New Roman"/>
          <w:bCs/>
        </w:rPr>
      </w:pPr>
      <w:r w:rsidRPr="00C45013">
        <w:rPr>
          <w:rFonts w:ascii="Times New Roman" w:eastAsia="Calibri" w:hAnsi="Times New Roman" w:cs="Times New Roman"/>
          <w:bCs/>
        </w:rPr>
        <w:t>Od</w:t>
      </w:r>
      <w:r>
        <w:rPr>
          <w:rFonts w:ascii="Times New Roman" w:eastAsia="Calibri" w:hAnsi="Times New Roman" w:cs="Times New Roman"/>
          <w:bCs/>
        </w:rPr>
        <w:t xml:space="preserve"> </w:t>
      </w:r>
      <w:r w:rsidRPr="00C45013">
        <w:rPr>
          <w:rFonts w:ascii="Times New Roman" w:eastAsia="Calibri" w:hAnsi="Times New Roman" w:cs="Times New Roman"/>
          <w:bCs/>
        </w:rPr>
        <w:t>początku</w:t>
      </w:r>
      <w:r>
        <w:rPr>
          <w:rFonts w:ascii="Times New Roman" w:eastAsia="Calibri" w:hAnsi="Times New Roman" w:cs="Times New Roman"/>
          <w:bCs/>
        </w:rPr>
        <w:t xml:space="preserve"> </w:t>
      </w:r>
      <w:r w:rsidRPr="00C45013">
        <w:rPr>
          <w:rFonts w:ascii="Times New Roman" w:eastAsia="Calibri" w:hAnsi="Times New Roman" w:cs="Times New Roman"/>
          <w:bCs/>
        </w:rPr>
        <w:t>1942</w:t>
      </w:r>
      <w:r>
        <w:rPr>
          <w:rFonts w:ascii="Times New Roman" w:eastAsia="Calibri" w:hAnsi="Times New Roman" w:cs="Times New Roman"/>
          <w:bCs/>
        </w:rPr>
        <w:t xml:space="preserve"> </w:t>
      </w:r>
      <w:r w:rsidRPr="00C45013">
        <w:rPr>
          <w:rFonts w:ascii="Times New Roman" w:eastAsia="Calibri" w:hAnsi="Times New Roman" w:cs="Times New Roman"/>
          <w:bCs/>
        </w:rPr>
        <w:t>r.</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getcie</w:t>
      </w:r>
      <w:r>
        <w:rPr>
          <w:rFonts w:ascii="Times New Roman" w:eastAsia="Calibri" w:hAnsi="Times New Roman" w:cs="Times New Roman"/>
          <w:bCs/>
        </w:rPr>
        <w:t xml:space="preserve"> </w:t>
      </w:r>
      <w:r w:rsidRPr="00C45013">
        <w:rPr>
          <w:rFonts w:ascii="Times New Roman" w:eastAsia="Calibri" w:hAnsi="Times New Roman" w:cs="Times New Roman"/>
          <w:bCs/>
        </w:rPr>
        <w:t>warszawskim</w:t>
      </w:r>
      <w:r>
        <w:rPr>
          <w:rFonts w:ascii="Times New Roman" w:eastAsia="Calibri" w:hAnsi="Times New Roman" w:cs="Times New Roman"/>
          <w:bCs/>
        </w:rPr>
        <w:t xml:space="preserve"> </w:t>
      </w:r>
      <w:r w:rsidRPr="00C45013">
        <w:rPr>
          <w:rFonts w:ascii="Times New Roman" w:eastAsia="Calibri" w:hAnsi="Times New Roman" w:cs="Times New Roman"/>
          <w:bCs/>
        </w:rPr>
        <w:t>panowała</w:t>
      </w:r>
      <w:r>
        <w:rPr>
          <w:rFonts w:ascii="Times New Roman" w:eastAsia="Calibri" w:hAnsi="Times New Roman" w:cs="Times New Roman"/>
          <w:bCs/>
        </w:rPr>
        <w:t xml:space="preserve"> </w:t>
      </w:r>
      <w:r w:rsidRPr="00C45013">
        <w:rPr>
          <w:rFonts w:ascii="Times New Roman" w:eastAsia="Calibri" w:hAnsi="Times New Roman" w:cs="Times New Roman"/>
          <w:bCs/>
        </w:rPr>
        <w:t>coraz</w:t>
      </w:r>
      <w:r>
        <w:rPr>
          <w:rFonts w:ascii="Times New Roman" w:eastAsia="Calibri" w:hAnsi="Times New Roman" w:cs="Times New Roman"/>
          <w:bCs/>
        </w:rPr>
        <w:t xml:space="preserve"> </w:t>
      </w:r>
      <w:r w:rsidRPr="00C45013">
        <w:rPr>
          <w:rFonts w:ascii="Times New Roman" w:eastAsia="Calibri" w:hAnsi="Times New Roman" w:cs="Times New Roman"/>
          <w:bCs/>
        </w:rPr>
        <w:t>bardziej</w:t>
      </w:r>
      <w:r>
        <w:rPr>
          <w:rFonts w:ascii="Times New Roman" w:eastAsia="Calibri" w:hAnsi="Times New Roman" w:cs="Times New Roman"/>
          <w:bCs/>
        </w:rPr>
        <w:t xml:space="preserve"> </w:t>
      </w:r>
      <w:r w:rsidRPr="00C45013">
        <w:rPr>
          <w:rFonts w:ascii="Times New Roman" w:eastAsia="Calibri" w:hAnsi="Times New Roman" w:cs="Times New Roman"/>
          <w:bCs/>
        </w:rPr>
        <w:t>napięta</w:t>
      </w:r>
      <w:r>
        <w:rPr>
          <w:rFonts w:ascii="Times New Roman" w:eastAsia="Calibri" w:hAnsi="Times New Roman" w:cs="Times New Roman"/>
          <w:bCs/>
        </w:rPr>
        <w:t xml:space="preserve"> </w:t>
      </w:r>
      <w:r w:rsidRPr="00C45013">
        <w:rPr>
          <w:rFonts w:ascii="Times New Roman" w:eastAsia="Calibri" w:hAnsi="Times New Roman" w:cs="Times New Roman"/>
          <w:bCs/>
        </w:rPr>
        <w:t>atmosfera.</w:t>
      </w:r>
      <w:r>
        <w:rPr>
          <w:rFonts w:ascii="Times New Roman" w:eastAsia="Calibri" w:hAnsi="Times New Roman" w:cs="Times New Roman"/>
          <w:bCs/>
        </w:rPr>
        <w:t xml:space="preserve"> </w:t>
      </w:r>
      <w:r w:rsidRPr="00C45013">
        <w:rPr>
          <w:rFonts w:ascii="Times New Roman" w:eastAsia="Calibri" w:hAnsi="Times New Roman" w:cs="Times New Roman"/>
          <w:bCs/>
        </w:rPr>
        <w:t>Miały</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to</w:t>
      </w:r>
      <w:r>
        <w:rPr>
          <w:rFonts w:ascii="Times New Roman" w:eastAsia="Calibri" w:hAnsi="Times New Roman" w:cs="Times New Roman"/>
          <w:bCs/>
        </w:rPr>
        <w:t xml:space="preserve"> </w:t>
      </w:r>
      <w:r w:rsidRPr="00C45013">
        <w:rPr>
          <w:rFonts w:ascii="Times New Roman" w:eastAsia="Calibri" w:hAnsi="Times New Roman" w:cs="Times New Roman"/>
          <w:bCs/>
        </w:rPr>
        <w:t>wpływ</w:t>
      </w:r>
      <w:r>
        <w:rPr>
          <w:rFonts w:ascii="Times New Roman" w:eastAsia="Calibri" w:hAnsi="Times New Roman" w:cs="Times New Roman"/>
          <w:bCs/>
        </w:rPr>
        <w:t xml:space="preserve"> </w:t>
      </w:r>
      <w:r w:rsidRPr="00C45013">
        <w:rPr>
          <w:rFonts w:ascii="Times New Roman" w:eastAsia="Calibri" w:hAnsi="Times New Roman" w:cs="Times New Roman"/>
          <w:bCs/>
        </w:rPr>
        <w:t>zarówno</w:t>
      </w:r>
      <w:r>
        <w:rPr>
          <w:rFonts w:ascii="Times New Roman" w:eastAsia="Calibri" w:hAnsi="Times New Roman" w:cs="Times New Roman"/>
          <w:bCs/>
        </w:rPr>
        <w:t xml:space="preserve"> </w:t>
      </w:r>
      <w:r w:rsidRPr="00C45013">
        <w:rPr>
          <w:rFonts w:ascii="Times New Roman" w:eastAsia="Calibri" w:hAnsi="Times New Roman" w:cs="Times New Roman"/>
          <w:bCs/>
        </w:rPr>
        <w:t>wydarzenia</w:t>
      </w:r>
      <w:r>
        <w:rPr>
          <w:rFonts w:ascii="Times New Roman" w:eastAsia="Calibri" w:hAnsi="Times New Roman" w:cs="Times New Roman"/>
          <w:bCs/>
        </w:rPr>
        <w:t xml:space="preserve"> </w:t>
      </w:r>
      <w:r w:rsidRPr="00C45013">
        <w:rPr>
          <w:rFonts w:ascii="Times New Roman" w:eastAsia="Calibri" w:hAnsi="Times New Roman" w:cs="Times New Roman"/>
          <w:bCs/>
        </w:rPr>
        <w:t>wewnętrzne,</w:t>
      </w:r>
      <w:r>
        <w:rPr>
          <w:rFonts w:ascii="Times New Roman" w:eastAsia="Calibri" w:hAnsi="Times New Roman" w:cs="Times New Roman"/>
          <w:bCs/>
        </w:rPr>
        <w:t xml:space="preserve"> </w:t>
      </w:r>
      <w:r w:rsidRPr="00C45013">
        <w:rPr>
          <w:rFonts w:ascii="Times New Roman" w:eastAsia="Calibri" w:hAnsi="Times New Roman" w:cs="Times New Roman"/>
          <w:bCs/>
        </w:rPr>
        <w:t>przede</w:t>
      </w:r>
      <w:r>
        <w:rPr>
          <w:rFonts w:ascii="Times New Roman" w:eastAsia="Calibri" w:hAnsi="Times New Roman" w:cs="Times New Roman"/>
          <w:bCs/>
        </w:rPr>
        <w:t xml:space="preserve"> </w:t>
      </w:r>
      <w:r w:rsidRPr="00C45013">
        <w:rPr>
          <w:rFonts w:ascii="Times New Roman" w:eastAsia="Calibri" w:hAnsi="Times New Roman" w:cs="Times New Roman"/>
          <w:bCs/>
        </w:rPr>
        <w:t>wszystkim</w:t>
      </w:r>
      <w:r>
        <w:rPr>
          <w:rFonts w:ascii="Times New Roman" w:eastAsia="Calibri" w:hAnsi="Times New Roman" w:cs="Times New Roman"/>
          <w:bCs/>
        </w:rPr>
        <w:t xml:space="preserve"> </w:t>
      </w:r>
      <w:r w:rsidRPr="00C45013">
        <w:rPr>
          <w:rFonts w:ascii="Times New Roman" w:eastAsia="Calibri" w:hAnsi="Times New Roman" w:cs="Times New Roman"/>
          <w:bCs/>
        </w:rPr>
        <w:t>nasilający</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niemiecki</w:t>
      </w:r>
      <w:r>
        <w:rPr>
          <w:rFonts w:ascii="Times New Roman" w:eastAsia="Calibri" w:hAnsi="Times New Roman" w:cs="Times New Roman"/>
          <w:bCs/>
        </w:rPr>
        <w:t xml:space="preserve"> </w:t>
      </w:r>
      <w:r w:rsidRPr="00C45013">
        <w:rPr>
          <w:rFonts w:ascii="Times New Roman" w:eastAsia="Calibri" w:hAnsi="Times New Roman" w:cs="Times New Roman"/>
          <w:bCs/>
        </w:rPr>
        <w:t>terror,</w:t>
      </w:r>
      <w:r>
        <w:rPr>
          <w:rFonts w:ascii="Times New Roman" w:eastAsia="Calibri" w:hAnsi="Times New Roman" w:cs="Times New Roman"/>
          <w:bCs/>
        </w:rPr>
        <w:t xml:space="preserve"> jak i </w:t>
      </w:r>
      <w:r w:rsidRPr="00C45013">
        <w:rPr>
          <w:rFonts w:ascii="Times New Roman" w:eastAsia="Calibri" w:hAnsi="Times New Roman" w:cs="Times New Roman"/>
          <w:bCs/>
        </w:rPr>
        <w:t>pogłoski</w:t>
      </w:r>
      <w:r>
        <w:rPr>
          <w:rFonts w:ascii="Times New Roman" w:eastAsia="Calibri" w:hAnsi="Times New Roman" w:cs="Times New Roman"/>
          <w:bCs/>
        </w:rPr>
        <w:t xml:space="preserve"> </w:t>
      </w:r>
      <w:r w:rsidRPr="00C45013">
        <w:rPr>
          <w:rFonts w:ascii="Times New Roman" w:eastAsia="Calibri" w:hAnsi="Times New Roman" w:cs="Times New Roman"/>
          <w:bCs/>
        </w:rPr>
        <w:t>dotyczące</w:t>
      </w:r>
      <w:r>
        <w:rPr>
          <w:rFonts w:ascii="Times New Roman" w:eastAsia="Calibri" w:hAnsi="Times New Roman" w:cs="Times New Roman"/>
          <w:bCs/>
        </w:rPr>
        <w:t xml:space="preserve"> </w:t>
      </w:r>
      <w:r w:rsidRPr="00C45013">
        <w:rPr>
          <w:rFonts w:ascii="Times New Roman" w:eastAsia="Calibri" w:hAnsi="Times New Roman" w:cs="Times New Roman"/>
          <w:bCs/>
        </w:rPr>
        <w:t>wydarzeń</w:t>
      </w:r>
      <w:r>
        <w:rPr>
          <w:rFonts w:ascii="Times New Roman" w:eastAsia="Calibri" w:hAnsi="Times New Roman" w:cs="Times New Roman"/>
          <w:bCs/>
        </w:rPr>
        <w:t xml:space="preserve"> </w:t>
      </w:r>
      <w:r w:rsidRPr="00C45013">
        <w:rPr>
          <w:rFonts w:ascii="Times New Roman" w:eastAsia="Calibri" w:hAnsi="Times New Roman" w:cs="Times New Roman"/>
          <w:bCs/>
        </w:rPr>
        <w:t>poza</w:t>
      </w:r>
      <w:r>
        <w:rPr>
          <w:rFonts w:ascii="Times New Roman" w:eastAsia="Calibri" w:hAnsi="Times New Roman" w:cs="Times New Roman"/>
          <w:bCs/>
        </w:rPr>
        <w:t xml:space="preserve"> </w:t>
      </w:r>
      <w:r w:rsidRPr="00C45013">
        <w:rPr>
          <w:rFonts w:ascii="Times New Roman" w:eastAsia="Calibri" w:hAnsi="Times New Roman" w:cs="Times New Roman"/>
          <w:bCs/>
        </w:rPr>
        <w:t>gettem</w:t>
      </w:r>
      <w:r>
        <w:rPr>
          <w:rFonts w:ascii="Times New Roman" w:eastAsia="Calibri" w:hAnsi="Times New Roman" w:cs="Times New Roman"/>
          <w:bCs/>
        </w:rPr>
        <w:t xml:space="preserve"> </w:t>
      </w:r>
      <w:r w:rsidRPr="00C45013">
        <w:rPr>
          <w:rFonts w:ascii="Times New Roman" w:eastAsia="Calibri" w:hAnsi="Times New Roman" w:cs="Times New Roman"/>
          <w:bCs/>
        </w:rPr>
        <w:t>warszawskim</w:t>
      </w:r>
      <w:r>
        <w:rPr>
          <w:rFonts w:ascii="Times New Roman" w:eastAsia="Calibri" w:hAnsi="Times New Roman" w:cs="Times New Roman"/>
          <w:bCs/>
        </w:rPr>
        <w:t xml:space="preserve"> </w:t>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masowych</w:t>
      </w:r>
      <w:r>
        <w:rPr>
          <w:rFonts w:ascii="Times New Roman" w:eastAsia="Calibri" w:hAnsi="Times New Roman" w:cs="Times New Roman"/>
          <w:bCs/>
        </w:rPr>
        <w:t xml:space="preserve"> </w:t>
      </w:r>
      <w:r w:rsidRPr="00C45013">
        <w:rPr>
          <w:rFonts w:ascii="Times New Roman" w:eastAsia="Calibri" w:hAnsi="Times New Roman" w:cs="Times New Roman"/>
          <w:bCs/>
        </w:rPr>
        <w:t>egzekucji</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eksterminacji</w:t>
      </w:r>
      <w:r>
        <w:rPr>
          <w:rFonts w:ascii="Times New Roman" w:eastAsia="Calibri" w:hAnsi="Times New Roman" w:cs="Times New Roman"/>
          <w:bCs/>
        </w:rPr>
        <w:t xml:space="preserve"> </w:t>
      </w:r>
      <w:r w:rsidRPr="00C45013">
        <w:rPr>
          <w:rFonts w:ascii="Times New Roman" w:eastAsia="Calibri" w:hAnsi="Times New Roman" w:cs="Times New Roman"/>
          <w:bCs/>
        </w:rPr>
        <w:t>Żydów</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ośrodkach</w:t>
      </w:r>
      <w:r>
        <w:rPr>
          <w:rFonts w:ascii="Times New Roman" w:eastAsia="Calibri" w:hAnsi="Times New Roman" w:cs="Times New Roman"/>
          <w:bCs/>
        </w:rPr>
        <w:t xml:space="preserve"> </w:t>
      </w:r>
      <w:r w:rsidRPr="00C45013">
        <w:rPr>
          <w:rFonts w:ascii="Times New Roman" w:eastAsia="Calibri" w:hAnsi="Times New Roman" w:cs="Times New Roman"/>
          <w:bCs/>
        </w:rPr>
        <w:t>zagłady.</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uwagą</w:t>
      </w:r>
      <w:r>
        <w:rPr>
          <w:rFonts w:ascii="Times New Roman" w:eastAsia="Calibri" w:hAnsi="Times New Roman" w:cs="Times New Roman"/>
          <w:bCs/>
        </w:rPr>
        <w:t xml:space="preserve"> </w:t>
      </w:r>
      <w:r w:rsidRPr="00C45013">
        <w:rPr>
          <w:rFonts w:ascii="Times New Roman" w:eastAsia="Calibri" w:hAnsi="Times New Roman" w:cs="Times New Roman"/>
          <w:bCs/>
        </w:rPr>
        <w:t>wsłuchiwano</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wiadomości</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dużych</w:t>
      </w:r>
      <w:r>
        <w:rPr>
          <w:rFonts w:ascii="Times New Roman" w:eastAsia="Calibri" w:hAnsi="Times New Roman" w:cs="Times New Roman"/>
          <w:bCs/>
        </w:rPr>
        <w:t xml:space="preserve"> </w:t>
      </w:r>
      <w:r w:rsidRPr="00C45013">
        <w:rPr>
          <w:rFonts w:ascii="Times New Roman" w:eastAsia="Calibri" w:hAnsi="Times New Roman" w:cs="Times New Roman"/>
          <w:bCs/>
        </w:rPr>
        <w:t>gett</w:t>
      </w:r>
      <w:r>
        <w:rPr>
          <w:rFonts w:ascii="Times New Roman" w:eastAsia="Calibri" w:hAnsi="Times New Roman" w:cs="Times New Roman"/>
          <w:bCs/>
        </w:rPr>
        <w:t xml:space="preserve"> </w:t>
      </w:r>
      <w:r w:rsidRPr="00C45013">
        <w:rPr>
          <w:rFonts w:ascii="Times New Roman" w:eastAsia="Calibri" w:hAnsi="Times New Roman" w:cs="Times New Roman"/>
          <w:bCs/>
        </w:rPr>
        <w:t>(np.</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Łodzi</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Lublinie),</w:t>
      </w:r>
      <w:r>
        <w:rPr>
          <w:rFonts w:ascii="Times New Roman" w:eastAsia="Calibri" w:hAnsi="Times New Roman" w:cs="Times New Roman"/>
          <w:bCs/>
        </w:rPr>
        <w:t xml:space="preserve"> </w:t>
      </w:r>
      <w:r w:rsidRPr="00C45013">
        <w:rPr>
          <w:rFonts w:ascii="Times New Roman" w:eastAsia="Calibri" w:hAnsi="Times New Roman" w:cs="Times New Roman"/>
          <w:bCs/>
        </w:rPr>
        <w:t>traktując</w:t>
      </w:r>
      <w:r>
        <w:rPr>
          <w:rFonts w:ascii="Times New Roman" w:eastAsia="Calibri" w:hAnsi="Times New Roman" w:cs="Times New Roman"/>
          <w:bCs/>
        </w:rPr>
        <w:t xml:space="preserve"> </w:t>
      </w:r>
      <w:r w:rsidRPr="00C45013">
        <w:rPr>
          <w:rFonts w:ascii="Times New Roman" w:eastAsia="Calibri" w:hAnsi="Times New Roman" w:cs="Times New Roman"/>
          <w:bCs/>
        </w:rPr>
        <w:t>ich</w:t>
      </w:r>
      <w:r>
        <w:rPr>
          <w:rFonts w:ascii="Times New Roman" w:eastAsia="Calibri" w:hAnsi="Times New Roman" w:cs="Times New Roman"/>
          <w:bCs/>
        </w:rPr>
        <w:t xml:space="preserve"> </w:t>
      </w:r>
      <w:r w:rsidRPr="00C45013">
        <w:rPr>
          <w:rFonts w:ascii="Times New Roman" w:eastAsia="Calibri" w:hAnsi="Times New Roman" w:cs="Times New Roman"/>
          <w:bCs/>
        </w:rPr>
        <w:t>losy</w:t>
      </w:r>
      <w:r>
        <w:rPr>
          <w:rFonts w:ascii="Times New Roman" w:eastAsia="Calibri" w:hAnsi="Times New Roman" w:cs="Times New Roman"/>
          <w:bCs/>
        </w:rPr>
        <w:t xml:space="preserve"> </w:t>
      </w:r>
      <w:r w:rsidRPr="00C45013">
        <w:rPr>
          <w:rFonts w:ascii="Times New Roman" w:eastAsia="Calibri" w:hAnsi="Times New Roman" w:cs="Times New Roman"/>
          <w:bCs/>
        </w:rPr>
        <w:t>jako</w:t>
      </w:r>
      <w:r>
        <w:rPr>
          <w:rFonts w:ascii="Times New Roman" w:eastAsia="Calibri" w:hAnsi="Times New Roman" w:cs="Times New Roman"/>
          <w:bCs/>
        </w:rPr>
        <w:t xml:space="preserve"> </w:t>
      </w:r>
      <w:r w:rsidRPr="00C45013">
        <w:rPr>
          <w:rFonts w:ascii="Times New Roman" w:eastAsia="Calibri" w:hAnsi="Times New Roman" w:cs="Times New Roman"/>
          <w:bCs/>
        </w:rPr>
        <w:t>rodzaj</w:t>
      </w:r>
      <w:r>
        <w:rPr>
          <w:rFonts w:ascii="Times New Roman" w:eastAsia="Calibri" w:hAnsi="Times New Roman" w:cs="Times New Roman"/>
          <w:bCs/>
        </w:rPr>
        <w:t xml:space="preserve"> </w:t>
      </w:r>
      <w:r w:rsidRPr="00C45013">
        <w:rPr>
          <w:rFonts w:ascii="Times New Roman" w:eastAsia="Calibri" w:hAnsi="Times New Roman" w:cs="Times New Roman"/>
          <w:bCs/>
        </w:rPr>
        <w:t>zapowiedzi</w:t>
      </w:r>
      <w:r>
        <w:rPr>
          <w:rFonts w:ascii="Times New Roman" w:eastAsia="Calibri" w:hAnsi="Times New Roman" w:cs="Times New Roman"/>
          <w:bCs/>
        </w:rPr>
        <w:t xml:space="preserve"> </w:t>
      </w:r>
      <w:r w:rsidRPr="00C45013">
        <w:rPr>
          <w:rFonts w:ascii="Times New Roman" w:eastAsia="Calibri" w:hAnsi="Times New Roman" w:cs="Times New Roman"/>
          <w:bCs/>
        </w:rPr>
        <w:t>tego,</w:t>
      </w:r>
      <w:r>
        <w:rPr>
          <w:rFonts w:ascii="Times New Roman" w:eastAsia="Calibri" w:hAnsi="Times New Roman" w:cs="Times New Roman"/>
          <w:bCs/>
        </w:rPr>
        <w:t xml:space="preserve"> </w:t>
      </w:r>
      <w:r w:rsidRPr="00C45013">
        <w:rPr>
          <w:rFonts w:ascii="Times New Roman" w:eastAsia="Calibri" w:hAnsi="Times New Roman" w:cs="Times New Roman"/>
          <w:bCs/>
        </w:rPr>
        <w:t>co</w:t>
      </w:r>
      <w:r>
        <w:rPr>
          <w:rFonts w:ascii="Times New Roman" w:eastAsia="Calibri" w:hAnsi="Times New Roman" w:cs="Times New Roman"/>
          <w:bCs/>
        </w:rPr>
        <w:t xml:space="preserve"> </w:t>
      </w:r>
      <w:r w:rsidRPr="00C45013">
        <w:rPr>
          <w:rFonts w:ascii="Times New Roman" w:eastAsia="Calibri" w:hAnsi="Times New Roman" w:cs="Times New Roman"/>
          <w:bCs/>
        </w:rPr>
        <w:t>może</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wydarzyć</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Warszawie.</w:t>
      </w:r>
      <w:r>
        <w:rPr>
          <w:rFonts w:ascii="Times New Roman" w:eastAsia="Calibri" w:hAnsi="Times New Roman" w:cs="Times New Roman"/>
          <w:bCs/>
        </w:rPr>
        <w:t xml:space="preserve"> </w:t>
      </w:r>
      <w:r w:rsidRPr="00C45013">
        <w:rPr>
          <w:rFonts w:ascii="Times New Roman" w:eastAsia="Calibri" w:hAnsi="Times New Roman" w:cs="Times New Roman"/>
          <w:bCs/>
        </w:rPr>
        <w:t>Nie</w:t>
      </w:r>
      <w:r>
        <w:rPr>
          <w:rFonts w:ascii="Times New Roman" w:eastAsia="Calibri" w:hAnsi="Times New Roman" w:cs="Times New Roman"/>
          <w:bCs/>
        </w:rPr>
        <w:t xml:space="preserve"> </w:t>
      </w:r>
      <w:r w:rsidRPr="00C45013">
        <w:rPr>
          <w:rFonts w:ascii="Times New Roman" w:eastAsia="Calibri" w:hAnsi="Times New Roman" w:cs="Times New Roman"/>
          <w:bCs/>
        </w:rPr>
        <w:t>ignorowano</w:t>
      </w:r>
      <w:r>
        <w:rPr>
          <w:rFonts w:ascii="Times New Roman" w:eastAsia="Calibri" w:hAnsi="Times New Roman" w:cs="Times New Roman"/>
          <w:bCs/>
        </w:rPr>
        <w:t xml:space="preserve"> </w:t>
      </w:r>
      <w:r w:rsidRPr="00C45013">
        <w:rPr>
          <w:rFonts w:ascii="Times New Roman" w:eastAsia="Calibri" w:hAnsi="Times New Roman" w:cs="Times New Roman"/>
          <w:bCs/>
        </w:rPr>
        <w:t>docierających</w:t>
      </w:r>
      <w:r>
        <w:rPr>
          <w:rFonts w:ascii="Times New Roman" w:eastAsia="Calibri" w:hAnsi="Times New Roman" w:cs="Times New Roman"/>
          <w:bCs/>
        </w:rPr>
        <w:t xml:space="preserve"> </w:t>
      </w:r>
      <w:r w:rsidRPr="00C45013">
        <w:rPr>
          <w:rFonts w:ascii="Times New Roman" w:eastAsia="Calibri" w:hAnsi="Times New Roman" w:cs="Times New Roman"/>
          <w:bCs/>
        </w:rPr>
        <w:t>do</w:t>
      </w:r>
      <w:r>
        <w:rPr>
          <w:rFonts w:ascii="Times New Roman" w:eastAsia="Calibri" w:hAnsi="Times New Roman" w:cs="Times New Roman"/>
          <w:bCs/>
        </w:rPr>
        <w:t xml:space="preserve"> </w:t>
      </w:r>
      <w:r w:rsidRPr="00C45013">
        <w:rPr>
          <w:rFonts w:ascii="Times New Roman" w:eastAsia="Calibri" w:hAnsi="Times New Roman" w:cs="Times New Roman"/>
          <w:bCs/>
        </w:rPr>
        <w:t>Warszawy</w:t>
      </w:r>
      <w:r>
        <w:rPr>
          <w:rFonts w:ascii="Times New Roman" w:eastAsia="Calibri" w:hAnsi="Times New Roman" w:cs="Times New Roman"/>
          <w:bCs/>
        </w:rPr>
        <w:t xml:space="preserve"> </w:t>
      </w:r>
      <w:r w:rsidRPr="00C45013">
        <w:rPr>
          <w:rFonts w:ascii="Times New Roman" w:eastAsia="Calibri" w:hAnsi="Times New Roman" w:cs="Times New Roman"/>
          <w:bCs/>
        </w:rPr>
        <w:t>wieści</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prowincji</w:t>
      </w:r>
      <w:r>
        <w:rPr>
          <w:rFonts w:ascii="Times New Roman" w:eastAsia="Calibri" w:hAnsi="Times New Roman" w:cs="Times New Roman"/>
          <w:bCs/>
        </w:rPr>
        <w:t xml:space="preserve"> </w:t>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przeciwnie,</w:t>
      </w:r>
      <w:r>
        <w:rPr>
          <w:rFonts w:ascii="Times New Roman" w:eastAsia="Calibri" w:hAnsi="Times New Roman" w:cs="Times New Roman"/>
          <w:bCs/>
        </w:rPr>
        <w:t xml:space="preserve"> </w:t>
      </w:r>
      <w:r w:rsidRPr="00C45013">
        <w:rPr>
          <w:rFonts w:ascii="Times New Roman" w:eastAsia="Calibri" w:hAnsi="Times New Roman" w:cs="Times New Roman"/>
          <w:bCs/>
        </w:rPr>
        <w:t>niemała</w:t>
      </w:r>
      <w:r>
        <w:rPr>
          <w:rFonts w:ascii="Times New Roman" w:eastAsia="Calibri" w:hAnsi="Times New Roman" w:cs="Times New Roman"/>
          <w:bCs/>
        </w:rPr>
        <w:t xml:space="preserve"> </w:t>
      </w:r>
      <w:r w:rsidRPr="00C45013">
        <w:rPr>
          <w:rFonts w:ascii="Times New Roman" w:eastAsia="Calibri" w:hAnsi="Times New Roman" w:cs="Times New Roman"/>
          <w:bCs/>
        </w:rPr>
        <w:t>część</w:t>
      </w:r>
      <w:r>
        <w:rPr>
          <w:rFonts w:ascii="Times New Roman" w:eastAsia="Calibri" w:hAnsi="Times New Roman" w:cs="Times New Roman"/>
          <w:bCs/>
        </w:rPr>
        <w:t xml:space="preserve"> </w:t>
      </w:r>
      <w:r w:rsidRPr="00C45013">
        <w:rPr>
          <w:rFonts w:ascii="Times New Roman" w:eastAsia="Calibri" w:hAnsi="Times New Roman" w:cs="Times New Roman"/>
          <w:bCs/>
        </w:rPr>
        <w:t>wiadomości</w:t>
      </w:r>
      <w:r>
        <w:rPr>
          <w:rFonts w:ascii="Times New Roman" w:eastAsia="Calibri" w:hAnsi="Times New Roman" w:cs="Times New Roman"/>
          <w:bCs/>
        </w:rPr>
        <w:t xml:space="preserve"> </w:t>
      </w:r>
      <w:r w:rsidRPr="00C45013">
        <w:rPr>
          <w:rFonts w:ascii="Times New Roman" w:eastAsia="Calibri" w:hAnsi="Times New Roman" w:cs="Times New Roman"/>
          <w:bCs/>
        </w:rPr>
        <w:t>krążyła</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pozbawiającym</w:t>
      </w:r>
      <w:r>
        <w:rPr>
          <w:rFonts w:ascii="Times New Roman" w:eastAsia="Calibri" w:hAnsi="Times New Roman" w:cs="Times New Roman"/>
          <w:bCs/>
        </w:rPr>
        <w:t xml:space="preserve"> </w:t>
      </w:r>
      <w:r w:rsidRPr="00C45013">
        <w:rPr>
          <w:rFonts w:ascii="Times New Roman" w:eastAsia="Calibri" w:hAnsi="Times New Roman" w:cs="Times New Roman"/>
          <w:bCs/>
        </w:rPr>
        <w:t>je</w:t>
      </w:r>
      <w:r>
        <w:rPr>
          <w:rFonts w:ascii="Times New Roman" w:eastAsia="Calibri" w:hAnsi="Times New Roman" w:cs="Times New Roman"/>
          <w:bCs/>
        </w:rPr>
        <w:t xml:space="preserve"> </w:t>
      </w:r>
      <w:r w:rsidRPr="00C45013">
        <w:rPr>
          <w:rFonts w:ascii="Times New Roman" w:eastAsia="Calibri" w:hAnsi="Times New Roman" w:cs="Times New Roman"/>
          <w:bCs/>
        </w:rPr>
        <w:t>szczegółów</w:t>
      </w:r>
      <w:r>
        <w:rPr>
          <w:rFonts w:ascii="Times New Roman" w:eastAsia="Calibri" w:hAnsi="Times New Roman" w:cs="Times New Roman"/>
          <w:bCs/>
        </w:rPr>
        <w:t xml:space="preserve">, </w:t>
      </w:r>
      <w:r w:rsidRPr="00C45013">
        <w:rPr>
          <w:rFonts w:ascii="Times New Roman" w:eastAsia="Calibri" w:hAnsi="Times New Roman" w:cs="Times New Roman"/>
          <w:bCs/>
        </w:rPr>
        <w:t>ale</w:t>
      </w:r>
      <w:r>
        <w:rPr>
          <w:rFonts w:ascii="Times New Roman" w:eastAsia="Calibri" w:hAnsi="Times New Roman" w:cs="Times New Roman"/>
          <w:bCs/>
        </w:rPr>
        <w:t xml:space="preserve"> </w:t>
      </w:r>
      <w:r w:rsidRPr="00C45013">
        <w:rPr>
          <w:rFonts w:ascii="Times New Roman" w:eastAsia="Calibri" w:hAnsi="Times New Roman" w:cs="Times New Roman"/>
          <w:bCs/>
        </w:rPr>
        <w:t>przecież</w:t>
      </w:r>
      <w:r>
        <w:rPr>
          <w:rFonts w:ascii="Times New Roman" w:eastAsia="Calibri" w:hAnsi="Times New Roman" w:cs="Times New Roman"/>
          <w:bCs/>
        </w:rPr>
        <w:t xml:space="preserve"> </w:t>
      </w:r>
      <w:r w:rsidRPr="00C45013">
        <w:rPr>
          <w:rFonts w:ascii="Times New Roman" w:eastAsia="Calibri" w:hAnsi="Times New Roman" w:cs="Times New Roman"/>
          <w:bCs/>
        </w:rPr>
        <w:t>nie</w:t>
      </w:r>
      <w:r>
        <w:rPr>
          <w:rFonts w:ascii="Times New Roman" w:eastAsia="Calibri" w:hAnsi="Times New Roman" w:cs="Times New Roman"/>
          <w:bCs/>
        </w:rPr>
        <w:t xml:space="preserve"> </w:t>
      </w:r>
      <w:r w:rsidRPr="00C45013">
        <w:rPr>
          <w:rFonts w:ascii="Times New Roman" w:eastAsia="Calibri" w:hAnsi="Times New Roman" w:cs="Times New Roman"/>
          <w:bCs/>
        </w:rPr>
        <w:t>grozy</w:t>
      </w:r>
      <w:r>
        <w:rPr>
          <w:rFonts w:ascii="Times New Roman" w:eastAsia="Calibri" w:hAnsi="Times New Roman" w:cs="Times New Roman"/>
          <w:bCs/>
        </w:rPr>
        <w:t xml:space="preserve">, </w:t>
      </w:r>
      <w:r w:rsidRPr="00C45013">
        <w:rPr>
          <w:rFonts w:ascii="Times New Roman" w:eastAsia="Calibri" w:hAnsi="Times New Roman" w:cs="Times New Roman"/>
          <w:bCs/>
        </w:rPr>
        <w:t>obiegu</w:t>
      </w:r>
      <w:r>
        <w:rPr>
          <w:rFonts w:ascii="Times New Roman" w:eastAsia="Calibri" w:hAnsi="Times New Roman" w:cs="Times New Roman"/>
          <w:bCs/>
        </w:rPr>
        <w:t xml:space="preserve"> </w:t>
      </w:r>
      <w:r w:rsidRPr="00C45013">
        <w:rPr>
          <w:rFonts w:ascii="Times New Roman" w:eastAsia="Calibri" w:hAnsi="Times New Roman" w:cs="Times New Roman"/>
          <w:bCs/>
        </w:rPr>
        <w:t>ustnym.</w:t>
      </w:r>
      <w:r>
        <w:rPr>
          <w:rFonts w:ascii="Times New Roman" w:eastAsia="Calibri" w:hAnsi="Times New Roman" w:cs="Times New Roman"/>
          <w:bCs/>
        </w:rPr>
        <w:t xml:space="preserve"> P</w:t>
      </w:r>
      <w:r w:rsidRPr="00C45013">
        <w:rPr>
          <w:rFonts w:ascii="Times New Roman" w:eastAsia="Calibri" w:hAnsi="Times New Roman" w:cs="Times New Roman"/>
          <w:bCs/>
        </w:rPr>
        <w:t>ogłoski</w:t>
      </w:r>
      <w:r>
        <w:rPr>
          <w:rFonts w:ascii="Times New Roman" w:eastAsia="Calibri" w:hAnsi="Times New Roman" w:cs="Times New Roman"/>
          <w:bCs/>
        </w:rPr>
        <w:t xml:space="preserve"> </w:t>
      </w:r>
      <w:r w:rsidRPr="00C45013">
        <w:rPr>
          <w:rFonts w:ascii="Times New Roman" w:eastAsia="Calibri" w:hAnsi="Times New Roman" w:cs="Times New Roman"/>
          <w:bCs/>
        </w:rPr>
        <w:t>dotyczące</w:t>
      </w:r>
      <w:r>
        <w:rPr>
          <w:rFonts w:ascii="Times New Roman" w:eastAsia="Calibri" w:hAnsi="Times New Roman" w:cs="Times New Roman"/>
          <w:bCs/>
        </w:rPr>
        <w:t xml:space="preserve"> </w:t>
      </w:r>
      <w:r w:rsidRPr="00C45013">
        <w:rPr>
          <w:rFonts w:ascii="Times New Roman" w:eastAsia="Calibri" w:hAnsi="Times New Roman" w:cs="Times New Roman"/>
          <w:bCs/>
        </w:rPr>
        <w:t>masowego</w:t>
      </w:r>
      <w:r>
        <w:rPr>
          <w:rFonts w:ascii="Times New Roman" w:eastAsia="Calibri" w:hAnsi="Times New Roman" w:cs="Times New Roman"/>
          <w:bCs/>
        </w:rPr>
        <w:t xml:space="preserve"> </w:t>
      </w:r>
      <w:r w:rsidRPr="00C45013">
        <w:rPr>
          <w:rFonts w:ascii="Times New Roman" w:eastAsia="Calibri" w:hAnsi="Times New Roman" w:cs="Times New Roman"/>
          <w:bCs/>
        </w:rPr>
        <w:t>zabijania</w:t>
      </w:r>
      <w:r>
        <w:rPr>
          <w:rFonts w:ascii="Times New Roman" w:eastAsia="Calibri" w:hAnsi="Times New Roman" w:cs="Times New Roman"/>
          <w:bCs/>
        </w:rPr>
        <w:t xml:space="preserve"> </w:t>
      </w:r>
      <w:r w:rsidRPr="00C45013">
        <w:rPr>
          <w:rFonts w:ascii="Times New Roman" w:eastAsia="Calibri" w:hAnsi="Times New Roman" w:cs="Times New Roman"/>
          <w:bCs/>
        </w:rPr>
        <w:t>Żydów</w:t>
      </w:r>
      <w:r>
        <w:rPr>
          <w:rFonts w:ascii="Times New Roman" w:eastAsia="Calibri" w:hAnsi="Times New Roman" w:cs="Times New Roman"/>
          <w:bCs/>
        </w:rPr>
        <w:t xml:space="preserve"> </w:t>
      </w:r>
      <w:r w:rsidRPr="00C45013">
        <w:rPr>
          <w:rFonts w:ascii="Times New Roman" w:eastAsia="Calibri" w:hAnsi="Times New Roman" w:cs="Times New Roman"/>
          <w:bCs/>
        </w:rPr>
        <w:t>budziły</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poziomie</w:t>
      </w:r>
      <w:r>
        <w:rPr>
          <w:rFonts w:ascii="Times New Roman" w:eastAsia="Calibri" w:hAnsi="Times New Roman" w:cs="Times New Roman"/>
          <w:bCs/>
        </w:rPr>
        <w:t xml:space="preserve"> </w:t>
      </w:r>
      <w:r w:rsidRPr="00C45013">
        <w:rPr>
          <w:rFonts w:ascii="Times New Roman" w:eastAsia="Calibri" w:hAnsi="Times New Roman" w:cs="Times New Roman"/>
          <w:bCs/>
        </w:rPr>
        <w:t>indywidualnym</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społecznym</w:t>
      </w:r>
      <w:r>
        <w:rPr>
          <w:rFonts w:ascii="Times New Roman" w:eastAsia="Calibri" w:hAnsi="Times New Roman" w:cs="Times New Roman"/>
          <w:bCs/>
        </w:rPr>
        <w:t xml:space="preserve"> </w:t>
      </w:r>
      <w:r w:rsidRPr="00C45013">
        <w:rPr>
          <w:rFonts w:ascii="Times New Roman" w:eastAsia="Calibri" w:hAnsi="Times New Roman" w:cs="Times New Roman"/>
          <w:bCs/>
        </w:rPr>
        <w:t>bardzo</w:t>
      </w:r>
      <w:r>
        <w:rPr>
          <w:rFonts w:ascii="Times New Roman" w:eastAsia="Calibri" w:hAnsi="Times New Roman" w:cs="Times New Roman"/>
          <w:bCs/>
        </w:rPr>
        <w:t xml:space="preserve"> </w:t>
      </w:r>
      <w:r w:rsidRPr="00C45013">
        <w:rPr>
          <w:rFonts w:ascii="Times New Roman" w:eastAsia="Calibri" w:hAnsi="Times New Roman" w:cs="Times New Roman"/>
          <w:bCs/>
        </w:rPr>
        <w:t>trudne</w:t>
      </w:r>
      <w:r>
        <w:rPr>
          <w:rFonts w:ascii="Times New Roman" w:eastAsia="Calibri" w:hAnsi="Times New Roman" w:cs="Times New Roman"/>
          <w:bCs/>
        </w:rPr>
        <w:t xml:space="preserve"> </w:t>
      </w:r>
      <w:r w:rsidRPr="00C45013">
        <w:rPr>
          <w:rFonts w:ascii="Times New Roman" w:eastAsia="Calibri" w:hAnsi="Times New Roman" w:cs="Times New Roman"/>
          <w:bCs/>
        </w:rPr>
        <w:t>emocje.</w:t>
      </w:r>
      <w:r>
        <w:rPr>
          <w:rFonts w:ascii="Times New Roman" w:eastAsia="Calibri" w:hAnsi="Times New Roman" w:cs="Times New Roman"/>
          <w:bCs/>
        </w:rPr>
        <w:t xml:space="preserve"> </w:t>
      </w:r>
      <w:r w:rsidRPr="00C45013">
        <w:rPr>
          <w:rFonts w:ascii="Times New Roman" w:eastAsia="Calibri" w:hAnsi="Times New Roman" w:cs="Times New Roman"/>
          <w:bCs/>
        </w:rPr>
        <w:t>Jednym</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najważniejszych</w:t>
      </w:r>
      <w:r>
        <w:rPr>
          <w:rFonts w:ascii="Times New Roman" w:eastAsia="Calibri" w:hAnsi="Times New Roman" w:cs="Times New Roman"/>
          <w:bCs/>
        </w:rPr>
        <w:t xml:space="preserve"> </w:t>
      </w:r>
      <w:r w:rsidRPr="00C45013">
        <w:rPr>
          <w:rFonts w:ascii="Times New Roman" w:eastAsia="Calibri" w:hAnsi="Times New Roman" w:cs="Times New Roman"/>
          <w:bCs/>
        </w:rPr>
        <w:t>wątków</w:t>
      </w:r>
      <w:r>
        <w:rPr>
          <w:rFonts w:ascii="Times New Roman" w:eastAsia="Calibri" w:hAnsi="Times New Roman" w:cs="Times New Roman"/>
          <w:bCs/>
        </w:rPr>
        <w:t xml:space="preserve"> </w:t>
      </w:r>
      <w:r w:rsidRPr="00C45013">
        <w:rPr>
          <w:rFonts w:ascii="Times New Roman" w:eastAsia="Calibri" w:hAnsi="Times New Roman" w:cs="Times New Roman"/>
          <w:bCs/>
        </w:rPr>
        <w:t>tego</w:t>
      </w:r>
      <w:r>
        <w:rPr>
          <w:rFonts w:ascii="Times New Roman" w:eastAsia="Calibri" w:hAnsi="Times New Roman" w:cs="Times New Roman"/>
          <w:bCs/>
        </w:rPr>
        <w:t xml:space="preserve"> </w:t>
      </w:r>
      <w:r w:rsidRPr="00C45013">
        <w:rPr>
          <w:rFonts w:ascii="Times New Roman" w:eastAsia="Calibri" w:hAnsi="Times New Roman" w:cs="Times New Roman"/>
          <w:bCs/>
        </w:rPr>
        <w:t>rozdziału</w:t>
      </w:r>
      <w:r>
        <w:rPr>
          <w:rFonts w:ascii="Times New Roman" w:eastAsia="Calibri" w:hAnsi="Times New Roman" w:cs="Times New Roman"/>
          <w:bCs/>
        </w:rPr>
        <w:t xml:space="preserve"> </w:t>
      </w:r>
      <w:r w:rsidRPr="00C45013">
        <w:rPr>
          <w:rFonts w:ascii="Times New Roman" w:eastAsia="Calibri" w:hAnsi="Times New Roman" w:cs="Times New Roman"/>
          <w:bCs/>
        </w:rPr>
        <w:t>jest</w:t>
      </w:r>
      <w:r>
        <w:rPr>
          <w:rFonts w:ascii="Times New Roman" w:eastAsia="Calibri" w:hAnsi="Times New Roman" w:cs="Times New Roman"/>
          <w:bCs/>
        </w:rPr>
        <w:t xml:space="preserve"> </w:t>
      </w:r>
      <w:r w:rsidRPr="00C45013">
        <w:rPr>
          <w:rFonts w:ascii="Times New Roman" w:eastAsia="Calibri" w:hAnsi="Times New Roman" w:cs="Times New Roman"/>
          <w:bCs/>
        </w:rPr>
        <w:t>próba</w:t>
      </w:r>
      <w:r>
        <w:rPr>
          <w:rFonts w:ascii="Times New Roman" w:eastAsia="Calibri" w:hAnsi="Times New Roman" w:cs="Times New Roman"/>
          <w:bCs/>
        </w:rPr>
        <w:t xml:space="preserve"> </w:t>
      </w:r>
      <w:r w:rsidRPr="00C45013">
        <w:rPr>
          <w:rFonts w:ascii="Times New Roman" w:eastAsia="Calibri" w:hAnsi="Times New Roman" w:cs="Times New Roman"/>
          <w:bCs/>
        </w:rPr>
        <w:t>opisania</w:t>
      </w:r>
      <w:r>
        <w:rPr>
          <w:rFonts w:ascii="Times New Roman" w:eastAsia="Calibri" w:hAnsi="Times New Roman" w:cs="Times New Roman"/>
          <w:bCs/>
        </w:rPr>
        <w:t xml:space="preserve"> </w:t>
      </w:r>
      <w:r w:rsidRPr="00C45013">
        <w:rPr>
          <w:rFonts w:ascii="Times New Roman" w:eastAsia="Calibri" w:hAnsi="Times New Roman" w:cs="Times New Roman"/>
          <w:bCs/>
        </w:rPr>
        <w:t>tych</w:t>
      </w:r>
      <w:r>
        <w:rPr>
          <w:rFonts w:ascii="Times New Roman" w:eastAsia="Calibri" w:hAnsi="Times New Roman" w:cs="Times New Roman"/>
          <w:bCs/>
        </w:rPr>
        <w:t xml:space="preserve"> </w:t>
      </w:r>
      <w:r w:rsidRPr="00C45013">
        <w:rPr>
          <w:rFonts w:ascii="Times New Roman" w:eastAsia="Calibri" w:hAnsi="Times New Roman" w:cs="Times New Roman"/>
          <w:bCs/>
        </w:rPr>
        <w:t>uczuć</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sposobów</w:t>
      </w:r>
      <w:r>
        <w:rPr>
          <w:rFonts w:ascii="Times New Roman" w:eastAsia="Calibri" w:hAnsi="Times New Roman" w:cs="Times New Roman"/>
          <w:bCs/>
        </w:rPr>
        <w:t xml:space="preserve"> </w:t>
      </w:r>
      <w:r w:rsidRPr="00C45013">
        <w:rPr>
          <w:rFonts w:ascii="Times New Roman" w:eastAsia="Calibri" w:hAnsi="Times New Roman" w:cs="Times New Roman"/>
          <w:bCs/>
        </w:rPr>
        <w:t>radzenia</w:t>
      </w:r>
      <w:r>
        <w:rPr>
          <w:rFonts w:ascii="Times New Roman" w:eastAsia="Calibri" w:hAnsi="Times New Roman" w:cs="Times New Roman"/>
          <w:bCs/>
        </w:rPr>
        <w:t xml:space="preserve"> </w:t>
      </w:r>
      <w:r w:rsidRPr="00C45013">
        <w:rPr>
          <w:rFonts w:ascii="Times New Roman" w:eastAsia="Calibri" w:hAnsi="Times New Roman" w:cs="Times New Roman"/>
          <w:bCs/>
        </w:rPr>
        <w:t>sobie</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nimi</w:t>
      </w:r>
      <w:r>
        <w:rPr>
          <w:rFonts w:ascii="Times New Roman" w:eastAsia="Calibri" w:hAnsi="Times New Roman" w:cs="Times New Roman"/>
          <w:bCs/>
        </w:rPr>
        <w:t xml:space="preserve"> </w:t>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ich</w:t>
      </w:r>
      <w:r>
        <w:rPr>
          <w:rFonts w:ascii="Times New Roman" w:eastAsia="Calibri" w:hAnsi="Times New Roman" w:cs="Times New Roman"/>
          <w:bCs/>
        </w:rPr>
        <w:t xml:space="preserve"> </w:t>
      </w:r>
      <w:r w:rsidRPr="00C45013">
        <w:rPr>
          <w:rFonts w:ascii="Times New Roman" w:eastAsia="Calibri" w:hAnsi="Times New Roman" w:cs="Times New Roman"/>
          <w:bCs/>
        </w:rPr>
        <w:t>łagodzenia,</w:t>
      </w:r>
      <w:r>
        <w:rPr>
          <w:rFonts w:ascii="Times New Roman" w:eastAsia="Calibri" w:hAnsi="Times New Roman" w:cs="Times New Roman"/>
          <w:bCs/>
        </w:rPr>
        <w:t xml:space="preserve"> </w:t>
      </w:r>
      <w:r w:rsidRPr="00C45013">
        <w:rPr>
          <w:rFonts w:ascii="Times New Roman" w:eastAsia="Calibri" w:hAnsi="Times New Roman" w:cs="Times New Roman"/>
          <w:bCs/>
        </w:rPr>
        <w:t>podawania</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wątpliwość,</w:t>
      </w:r>
      <w:r>
        <w:rPr>
          <w:rFonts w:ascii="Times New Roman" w:eastAsia="Calibri" w:hAnsi="Times New Roman" w:cs="Times New Roman"/>
          <w:bCs/>
        </w:rPr>
        <w:t xml:space="preserve"> </w:t>
      </w:r>
      <w:r w:rsidRPr="00C45013">
        <w:rPr>
          <w:rFonts w:ascii="Times New Roman" w:eastAsia="Calibri" w:hAnsi="Times New Roman" w:cs="Times New Roman"/>
          <w:bCs/>
        </w:rPr>
        <w:t>dystansowania</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od</w:t>
      </w:r>
      <w:r>
        <w:rPr>
          <w:rFonts w:ascii="Times New Roman" w:eastAsia="Calibri" w:hAnsi="Times New Roman" w:cs="Times New Roman"/>
          <w:bCs/>
        </w:rPr>
        <w:t xml:space="preserve"> </w:t>
      </w:r>
      <w:r w:rsidRPr="00C45013">
        <w:rPr>
          <w:rFonts w:ascii="Times New Roman" w:eastAsia="Calibri" w:hAnsi="Times New Roman" w:cs="Times New Roman"/>
          <w:bCs/>
        </w:rPr>
        <w:t>nich,</w:t>
      </w:r>
      <w:r>
        <w:rPr>
          <w:rFonts w:ascii="Times New Roman" w:eastAsia="Calibri" w:hAnsi="Times New Roman" w:cs="Times New Roman"/>
          <w:bCs/>
        </w:rPr>
        <w:t xml:space="preserve"> </w:t>
      </w:r>
      <w:r w:rsidRPr="00C45013">
        <w:rPr>
          <w:rFonts w:ascii="Times New Roman" w:eastAsia="Calibri" w:hAnsi="Times New Roman" w:cs="Times New Roman"/>
          <w:bCs/>
        </w:rPr>
        <w:t>racjonalizowania</w:t>
      </w:r>
      <w:r>
        <w:rPr>
          <w:rFonts w:ascii="Times New Roman" w:eastAsia="Calibri" w:hAnsi="Times New Roman" w:cs="Times New Roman"/>
          <w:bCs/>
        </w:rPr>
        <w:t xml:space="preserve"> </w:t>
      </w:r>
      <w:r w:rsidRPr="00C45013">
        <w:rPr>
          <w:rFonts w:ascii="Times New Roman" w:eastAsia="Calibri" w:hAnsi="Times New Roman" w:cs="Times New Roman"/>
          <w:bCs/>
        </w:rPr>
        <w:t>swoich</w:t>
      </w:r>
      <w:r>
        <w:rPr>
          <w:rFonts w:ascii="Times New Roman" w:eastAsia="Calibri" w:hAnsi="Times New Roman" w:cs="Times New Roman"/>
          <w:bCs/>
        </w:rPr>
        <w:t xml:space="preserve"> </w:t>
      </w:r>
      <w:r w:rsidRPr="00C45013">
        <w:rPr>
          <w:rFonts w:ascii="Times New Roman" w:eastAsia="Calibri" w:hAnsi="Times New Roman" w:cs="Times New Roman"/>
          <w:bCs/>
        </w:rPr>
        <w:t>obaw.</w:t>
      </w:r>
      <w:r>
        <w:rPr>
          <w:rFonts w:ascii="Times New Roman" w:eastAsia="Calibri" w:hAnsi="Times New Roman" w:cs="Times New Roman"/>
          <w:bCs/>
        </w:rPr>
        <w:t xml:space="preserve"> </w:t>
      </w:r>
      <w:r w:rsidRPr="00C45013">
        <w:rPr>
          <w:rFonts w:ascii="Times New Roman" w:eastAsia="Calibri" w:hAnsi="Times New Roman" w:cs="Times New Roman"/>
          <w:bCs/>
        </w:rPr>
        <w:t>To</w:t>
      </w:r>
      <w:r>
        <w:rPr>
          <w:rFonts w:ascii="Times New Roman" w:eastAsia="Calibri" w:hAnsi="Times New Roman" w:cs="Times New Roman"/>
          <w:bCs/>
        </w:rPr>
        <w:t xml:space="preserve"> </w:t>
      </w:r>
      <w:r w:rsidRPr="00C45013">
        <w:rPr>
          <w:rFonts w:ascii="Times New Roman" w:eastAsia="Calibri" w:hAnsi="Times New Roman" w:cs="Times New Roman"/>
          <w:bCs/>
        </w:rPr>
        <w:t>reakcje</w:t>
      </w:r>
      <w:r>
        <w:rPr>
          <w:rFonts w:ascii="Times New Roman" w:eastAsia="Calibri" w:hAnsi="Times New Roman" w:cs="Times New Roman"/>
          <w:bCs/>
        </w:rPr>
        <w:t xml:space="preserve"> </w:t>
      </w:r>
      <w:r w:rsidRPr="00C45013">
        <w:rPr>
          <w:rFonts w:ascii="Times New Roman" w:eastAsia="Calibri" w:hAnsi="Times New Roman" w:cs="Times New Roman"/>
          <w:bCs/>
        </w:rPr>
        <w:t>społeczne</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wiadomości</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pogłoski</w:t>
      </w:r>
      <w:r>
        <w:rPr>
          <w:rFonts w:ascii="Times New Roman" w:eastAsia="Calibri" w:hAnsi="Times New Roman" w:cs="Times New Roman"/>
          <w:bCs/>
        </w:rPr>
        <w:t xml:space="preserve"> </w:t>
      </w:r>
      <w:r w:rsidRPr="00C45013">
        <w:rPr>
          <w:rFonts w:ascii="Times New Roman" w:eastAsia="Calibri" w:hAnsi="Times New Roman" w:cs="Times New Roman"/>
          <w:bCs/>
        </w:rPr>
        <w:t>interesują</w:t>
      </w:r>
      <w:r>
        <w:rPr>
          <w:rFonts w:ascii="Times New Roman" w:eastAsia="Calibri" w:hAnsi="Times New Roman" w:cs="Times New Roman"/>
          <w:bCs/>
        </w:rPr>
        <w:t xml:space="preserve"> </w:t>
      </w:r>
      <w:r w:rsidRPr="00C45013">
        <w:rPr>
          <w:rFonts w:ascii="Times New Roman" w:eastAsia="Calibri" w:hAnsi="Times New Roman" w:cs="Times New Roman"/>
          <w:bCs/>
        </w:rPr>
        <w:t>mnie</w:t>
      </w:r>
      <w:r>
        <w:rPr>
          <w:rFonts w:ascii="Times New Roman" w:eastAsia="Calibri" w:hAnsi="Times New Roman" w:cs="Times New Roman"/>
          <w:bCs/>
        </w:rPr>
        <w:t xml:space="preserve"> </w:t>
      </w:r>
      <w:r w:rsidRPr="00C45013">
        <w:rPr>
          <w:rFonts w:ascii="Times New Roman" w:eastAsia="Calibri" w:hAnsi="Times New Roman" w:cs="Times New Roman"/>
          <w:bCs/>
        </w:rPr>
        <w:t>bardziej</w:t>
      </w:r>
      <w:r>
        <w:rPr>
          <w:rFonts w:ascii="Times New Roman" w:eastAsia="Calibri" w:hAnsi="Times New Roman" w:cs="Times New Roman"/>
          <w:bCs/>
        </w:rPr>
        <w:t xml:space="preserve"> </w:t>
      </w:r>
      <w:r w:rsidRPr="00C45013">
        <w:rPr>
          <w:rFonts w:ascii="Times New Roman" w:eastAsia="Calibri" w:hAnsi="Times New Roman" w:cs="Times New Roman"/>
          <w:bCs/>
        </w:rPr>
        <w:t>niż</w:t>
      </w:r>
      <w:r>
        <w:rPr>
          <w:rFonts w:ascii="Times New Roman" w:eastAsia="Calibri" w:hAnsi="Times New Roman" w:cs="Times New Roman"/>
          <w:bCs/>
        </w:rPr>
        <w:t xml:space="preserve"> </w:t>
      </w:r>
      <w:r w:rsidRPr="00C45013">
        <w:rPr>
          <w:rFonts w:ascii="Times New Roman" w:eastAsia="Calibri" w:hAnsi="Times New Roman" w:cs="Times New Roman"/>
          <w:bCs/>
        </w:rPr>
        <w:t>badanie</w:t>
      </w:r>
      <w:r>
        <w:rPr>
          <w:rFonts w:ascii="Times New Roman" w:eastAsia="Calibri" w:hAnsi="Times New Roman" w:cs="Times New Roman"/>
          <w:bCs/>
        </w:rPr>
        <w:t xml:space="preserve"> </w:t>
      </w:r>
      <w:r w:rsidRPr="00C45013">
        <w:rPr>
          <w:rFonts w:ascii="Times New Roman" w:eastAsia="Calibri" w:hAnsi="Times New Roman" w:cs="Times New Roman"/>
          <w:bCs/>
        </w:rPr>
        <w:t>ich</w:t>
      </w:r>
      <w:r>
        <w:rPr>
          <w:rFonts w:ascii="Times New Roman" w:eastAsia="Calibri" w:hAnsi="Times New Roman" w:cs="Times New Roman"/>
          <w:bCs/>
        </w:rPr>
        <w:t xml:space="preserve"> </w:t>
      </w:r>
      <w:r w:rsidRPr="00C45013">
        <w:rPr>
          <w:rFonts w:ascii="Times New Roman" w:eastAsia="Calibri" w:hAnsi="Times New Roman" w:cs="Times New Roman"/>
          <w:bCs/>
        </w:rPr>
        <w:t>treści.</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kwerendy</w:t>
      </w:r>
      <w:r>
        <w:rPr>
          <w:rFonts w:ascii="Times New Roman" w:eastAsia="Calibri" w:hAnsi="Times New Roman" w:cs="Times New Roman"/>
          <w:bCs/>
        </w:rPr>
        <w:t xml:space="preserve"> </w:t>
      </w:r>
      <w:r w:rsidRPr="00C45013">
        <w:rPr>
          <w:rFonts w:ascii="Times New Roman" w:eastAsia="Calibri" w:hAnsi="Times New Roman" w:cs="Times New Roman"/>
          <w:bCs/>
        </w:rPr>
        <w:t>źródłowej</w:t>
      </w:r>
      <w:r>
        <w:rPr>
          <w:rFonts w:ascii="Times New Roman" w:eastAsia="Calibri" w:hAnsi="Times New Roman" w:cs="Times New Roman"/>
          <w:bCs/>
        </w:rPr>
        <w:t xml:space="preserve"> </w:t>
      </w:r>
      <w:r w:rsidRPr="00C45013">
        <w:rPr>
          <w:rFonts w:ascii="Times New Roman" w:eastAsia="Calibri" w:hAnsi="Times New Roman" w:cs="Times New Roman"/>
          <w:bCs/>
        </w:rPr>
        <w:t>wynika,</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ta wiedza </w:t>
      </w:r>
      <w:r w:rsidRPr="00C45013">
        <w:rPr>
          <w:rFonts w:ascii="Times New Roman" w:eastAsia="Calibri" w:hAnsi="Times New Roman" w:cs="Times New Roman"/>
          <w:bCs/>
        </w:rPr>
        <w:t>była</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reguły</w:t>
      </w:r>
      <w:r>
        <w:rPr>
          <w:rFonts w:ascii="Times New Roman" w:eastAsia="Calibri" w:hAnsi="Times New Roman" w:cs="Times New Roman"/>
          <w:bCs/>
        </w:rPr>
        <w:t xml:space="preserve"> </w:t>
      </w:r>
      <w:r w:rsidRPr="00C45013">
        <w:rPr>
          <w:rFonts w:ascii="Times New Roman" w:eastAsia="Calibri" w:hAnsi="Times New Roman" w:cs="Times New Roman"/>
          <w:bCs/>
        </w:rPr>
        <w:t>dość</w:t>
      </w:r>
      <w:r>
        <w:rPr>
          <w:rFonts w:ascii="Times New Roman" w:eastAsia="Calibri" w:hAnsi="Times New Roman" w:cs="Times New Roman"/>
          <w:bCs/>
        </w:rPr>
        <w:t xml:space="preserve"> </w:t>
      </w:r>
      <w:r w:rsidRPr="00C45013">
        <w:rPr>
          <w:rFonts w:ascii="Times New Roman" w:eastAsia="Calibri" w:hAnsi="Times New Roman" w:cs="Times New Roman"/>
          <w:bCs/>
        </w:rPr>
        <w:t>uboga</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szczegóły.</w:t>
      </w:r>
      <w:r>
        <w:rPr>
          <w:rFonts w:ascii="Times New Roman" w:eastAsia="Calibri" w:hAnsi="Times New Roman" w:cs="Times New Roman"/>
          <w:bCs/>
        </w:rPr>
        <w:t xml:space="preserve"> </w:t>
      </w:r>
      <w:r w:rsidRPr="00C45013">
        <w:rPr>
          <w:rFonts w:ascii="Times New Roman" w:eastAsia="Calibri" w:hAnsi="Times New Roman" w:cs="Times New Roman"/>
          <w:bCs/>
        </w:rPr>
        <w:t>Anonimowy</w:t>
      </w:r>
      <w:r>
        <w:rPr>
          <w:rFonts w:ascii="Times New Roman" w:eastAsia="Calibri" w:hAnsi="Times New Roman" w:cs="Times New Roman"/>
          <w:bCs/>
        </w:rPr>
        <w:t xml:space="preserve"> </w:t>
      </w:r>
      <w:r w:rsidRPr="00C45013">
        <w:rPr>
          <w:rFonts w:ascii="Times New Roman" w:eastAsia="Calibri" w:hAnsi="Times New Roman" w:cs="Times New Roman"/>
          <w:bCs/>
        </w:rPr>
        <w:t>autor</w:t>
      </w:r>
      <w:r>
        <w:rPr>
          <w:rFonts w:ascii="Times New Roman" w:eastAsia="Calibri" w:hAnsi="Times New Roman" w:cs="Times New Roman"/>
          <w:bCs/>
        </w:rPr>
        <w:t xml:space="preserve"> </w:t>
      </w:r>
      <w:r w:rsidRPr="00C45013">
        <w:rPr>
          <w:rFonts w:ascii="Times New Roman" w:eastAsia="Calibri" w:hAnsi="Times New Roman" w:cs="Times New Roman"/>
          <w:bCs/>
        </w:rPr>
        <w:t>pamiętnika</w:t>
      </w:r>
      <w:r>
        <w:rPr>
          <w:rFonts w:ascii="Times New Roman" w:eastAsia="Calibri" w:hAnsi="Times New Roman" w:cs="Times New Roman"/>
          <w:bCs/>
        </w:rPr>
        <w:t xml:space="preserve"> </w:t>
      </w:r>
      <w:r w:rsidRPr="00C45013">
        <w:rPr>
          <w:rFonts w:ascii="Times New Roman" w:eastAsia="Calibri" w:hAnsi="Times New Roman" w:cs="Times New Roman"/>
          <w:bCs/>
        </w:rPr>
        <w:t>pisał</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tym</w:t>
      </w:r>
      <w:r>
        <w:rPr>
          <w:rFonts w:ascii="Times New Roman" w:eastAsia="Calibri" w:hAnsi="Times New Roman" w:cs="Times New Roman"/>
          <w:bCs/>
        </w:rPr>
        <w:t xml:space="preserve"> </w:t>
      </w:r>
      <w:r w:rsidRPr="00C45013">
        <w:rPr>
          <w:rFonts w:ascii="Times New Roman" w:eastAsia="Calibri" w:hAnsi="Times New Roman" w:cs="Times New Roman"/>
          <w:bCs/>
        </w:rPr>
        <w:t>okresie,</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nadchodzące</w:t>
      </w:r>
      <w:r>
        <w:rPr>
          <w:rFonts w:ascii="Times New Roman" w:eastAsia="Calibri" w:hAnsi="Times New Roman" w:cs="Times New Roman"/>
          <w:bCs/>
        </w:rPr>
        <w:t xml:space="preserve"> </w:t>
      </w:r>
      <w:r w:rsidRPr="00C45013">
        <w:rPr>
          <w:rFonts w:ascii="Times New Roman" w:eastAsia="Calibri" w:hAnsi="Times New Roman" w:cs="Times New Roman"/>
          <w:bCs/>
        </w:rPr>
        <w:t>„</w:t>
      </w:r>
      <w:r w:rsidRPr="00C45013">
        <w:rPr>
          <w:rFonts w:ascii="Times New Roman" w:eastAsia="Calibri" w:hAnsi="Times New Roman" w:cs="Times New Roman"/>
        </w:rPr>
        <w:t>wiadomości</w:t>
      </w:r>
      <w:r>
        <w:rPr>
          <w:rFonts w:ascii="Times New Roman" w:eastAsia="Calibri" w:hAnsi="Times New Roman" w:cs="Times New Roman"/>
        </w:rPr>
        <w:t xml:space="preserve"> </w:t>
      </w:r>
      <w:r w:rsidRPr="00C45013">
        <w:rPr>
          <w:rFonts w:ascii="Times New Roman" w:eastAsia="Calibri" w:hAnsi="Times New Roman" w:cs="Times New Roman"/>
        </w:rPr>
        <w:t>były</w:t>
      </w:r>
      <w:r>
        <w:rPr>
          <w:rFonts w:ascii="Times New Roman" w:eastAsia="Calibri" w:hAnsi="Times New Roman" w:cs="Times New Roman"/>
        </w:rPr>
        <w:t xml:space="preserve"> </w:t>
      </w:r>
      <w:r w:rsidRPr="00C45013">
        <w:rPr>
          <w:rFonts w:ascii="Times New Roman" w:eastAsia="Calibri" w:hAnsi="Times New Roman" w:cs="Times New Roman"/>
        </w:rPr>
        <w:t>sprzeczne;</w:t>
      </w:r>
      <w:r>
        <w:rPr>
          <w:rFonts w:ascii="Times New Roman" w:eastAsia="Calibri" w:hAnsi="Times New Roman" w:cs="Times New Roman"/>
        </w:rPr>
        <w:t xml:space="preserve"> </w:t>
      </w:r>
      <w:r w:rsidRPr="00C45013">
        <w:rPr>
          <w:rFonts w:ascii="Times New Roman" w:eastAsia="Calibri" w:hAnsi="Times New Roman" w:cs="Times New Roman"/>
        </w:rPr>
        <w:t>nawet</w:t>
      </w:r>
      <w:r>
        <w:rPr>
          <w:rFonts w:ascii="Times New Roman" w:eastAsia="Calibri" w:hAnsi="Times New Roman" w:cs="Times New Roman"/>
        </w:rPr>
        <w:t xml:space="preserve"> </w:t>
      </w:r>
      <w:r w:rsidRPr="00C45013">
        <w:rPr>
          <w:rFonts w:ascii="Times New Roman" w:eastAsia="Calibri" w:hAnsi="Times New Roman" w:cs="Times New Roman"/>
        </w:rPr>
        <w:t>informacje</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Lublinie</w:t>
      </w:r>
      <w:r>
        <w:rPr>
          <w:rFonts w:ascii="Times New Roman" w:eastAsia="Calibri" w:hAnsi="Times New Roman" w:cs="Times New Roman"/>
        </w:rPr>
        <w:t xml:space="preserve"> </w:t>
      </w:r>
      <w:r w:rsidRPr="00C45013">
        <w:rPr>
          <w:rFonts w:ascii="Times New Roman" w:eastAsia="Calibri" w:hAnsi="Times New Roman" w:cs="Times New Roman"/>
        </w:rPr>
        <w:t>były</w:t>
      </w:r>
      <w:r>
        <w:rPr>
          <w:rFonts w:ascii="Times New Roman" w:eastAsia="Calibri" w:hAnsi="Times New Roman" w:cs="Times New Roman"/>
        </w:rPr>
        <w:t xml:space="preserve"> </w:t>
      </w:r>
      <w:r w:rsidRPr="00C45013">
        <w:rPr>
          <w:rFonts w:ascii="Times New Roman" w:eastAsia="Calibri" w:hAnsi="Times New Roman" w:cs="Times New Roman"/>
        </w:rPr>
        <w:t>powtarzane</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ten</w:t>
      </w:r>
      <w:r>
        <w:rPr>
          <w:rFonts w:ascii="Times New Roman" w:eastAsia="Calibri" w:hAnsi="Times New Roman" w:cs="Times New Roman"/>
        </w:rPr>
        <w:t xml:space="preserve"> </w:t>
      </w:r>
      <w:r w:rsidRPr="00C45013">
        <w:rPr>
          <w:rFonts w:ascii="Times New Roman" w:eastAsia="Calibri" w:hAnsi="Times New Roman" w:cs="Times New Roman"/>
        </w:rPr>
        <w:t>sposób,</w:t>
      </w:r>
      <w:r>
        <w:rPr>
          <w:rFonts w:ascii="Times New Roman" w:eastAsia="Calibri" w:hAnsi="Times New Roman" w:cs="Times New Roman"/>
        </w:rPr>
        <w:t xml:space="preserve"> </w:t>
      </w:r>
      <w:r w:rsidRPr="00C45013">
        <w:rPr>
          <w:rFonts w:ascii="Times New Roman" w:eastAsia="Calibri" w:hAnsi="Times New Roman" w:cs="Times New Roman"/>
        </w:rPr>
        <w:t>jakby</w:t>
      </w:r>
      <w:r>
        <w:rPr>
          <w:rFonts w:ascii="Times New Roman" w:eastAsia="Calibri" w:hAnsi="Times New Roman" w:cs="Times New Roman"/>
        </w:rPr>
        <w:t xml:space="preserve"> </w:t>
      </w:r>
      <w:r w:rsidRPr="00C45013">
        <w:rPr>
          <w:rFonts w:ascii="Times New Roman" w:eastAsia="Calibri" w:hAnsi="Times New Roman" w:cs="Times New Roman"/>
        </w:rPr>
        <w:t>szło</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Szanghaj</w:t>
      </w:r>
      <w:r>
        <w:rPr>
          <w:rFonts w:ascii="Times New Roman" w:eastAsia="Calibri" w:hAnsi="Times New Roman" w:cs="Times New Roman"/>
        </w:rPr>
        <w:t xml:space="preserve"> </w:t>
      </w:r>
      <w:r w:rsidRPr="00C45013">
        <w:rPr>
          <w:rFonts w:ascii="Times New Roman" w:eastAsia="Calibri" w:hAnsi="Times New Roman" w:cs="Times New Roman"/>
        </w:rPr>
        <w:t>czy</w:t>
      </w:r>
      <w:r>
        <w:rPr>
          <w:rFonts w:ascii="Times New Roman" w:eastAsia="Calibri" w:hAnsi="Times New Roman" w:cs="Times New Roman"/>
        </w:rPr>
        <w:t xml:space="preserve"> </w:t>
      </w:r>
      <w:r w:rsidRPr="00C45013">
        <w:rPr>
          <w:rFonts w:ascii="Times New Roman" w:eastAsia="Calibri" w:hAnsi="Times New Roman" w:cs="Times New Roman"/>
        </w:rPr>
        <w:t>Manilę”</w:t>
      </w:r>
      <w:r w:rsidRPr="00C45013">
        <w:rPr>
          <w:rStyle w:val="FootnoteReference"/>
          <w:rFonts w:ascii="Times New Roman" w:eastAsia="Calibri" w:hAnsi="Times New Roman" w:cs="Times New Roman"/>
        </w:rPr>
        <w:footnoteReference w:id="7"/>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Głód</w:t>
      </w:r>
      <w:r>
        <w:rPr>
          <w:rFonts w:ascii="Times New Roman" w:eastAsia="Calibri" w:hAnsi="Times New Roman" w:cs="Times New Roman"/>
        </w:rPr>
        <w:t xml:space="preserve"> </w:t>
      </w:r>
      <w:r w:rsidRPr="00C45013">
        <w:rPr>
          <w:rFonts w:ascii="Times New Roman" w:eastAsia="Calibri" w:hAnsi="Times New Roman" w:cs="Times New Roman"/>
        </w:rPr>
        <w:t>informacji</w:t>
      </w:r>
      <w:r>
        <w:rPr>
          <w:rFonts w:ascii="Times New Roman" w:eastAsia="Calibri" w:hAnsi="Times New Roman" w:cs="Times New Roman"/>
        </w:rPr>
        <w:t xml:space="preserve"> </w:t>
      </w:r>
      <w:r w:rsidRPr="00C45013">
        <w:rPr>
          <w:rFonts w:ascii="Times New Roman" w:eastAsia="Calibri" w:hAnsi="Times New Roman" w:cs="Times New Roman"/>
        </w:rPr>
        <w:t>był</w:t>
      </w:r>
      <w:r>
        <w:rPr>
          <w:rFonts w:ascii="Times New Roman" w:eastAsia="Calibri" w:hAnsi="Times New Roman" w:cs="Times New Roman"/>
        </w:rPr>
        <w:t xml:space="preserve"> </w:t>
      </w:r>
      <w:r w:rsidRPr="00C45013">
        <w:rPr>
          <w:rFonts w:ascii="Times New Roman" w:eastAsia="Calibri" w:hAnsi="Times New Roman" w:cs="Times New Roman"/>
        </w:rPr>
        <w:t>ogromny,</w:t>
      </w:r>
      <w:r>
        <w:rPr>
          <w:rFonts w:ascii="Times New Roman" w:eastAsia="Calibri" w:hAnsi="Times New Roman" w:cs="Times New Roman"/>
        </w:rPr>
        <w:t xml:space="preserve"> </w:t>
      </w:r>
      <w:r w:rsidRPr="00C45013">
        <w:rPr>
          <w:rFonts w:ascii="Times New Roman" w:eastAsia="Calibri" w:hAnsi="Times New Roman" w:cs="Times New Roman"/>
        </w:rPr>
        <w:t>ale</w:t>
      </w:r>
      <w:r>
        <w:rPr>
          <w:rFonts w:ascii="Times New Roman" w:eastAsia="Calibri" w:hAnsi="Times New Roman" w:cs="Times New Roman"/>
        </w:rPr>
        <w:t xml:space="preserve"> </w:t>
      </w:r>
      <w:r w:rsidRPr="00C45013">
        <w:rPr>
          <w:rFonts w:ascii="Times New Roman" w:eastAsia="Calibri" w:hAnsi="Times New Roman" w:cs="Times New Roman"/>
        </w:rPr>
        <w:t>równie</w:t>
      </w:r>
      <w:r>
        <w:rPr>
          <w:rFonts w:ascii="Times New Roman" w:eastAsia="Calibri" w:hAnsi="Times New Roman" w:cs="Times New Roman"/>
        </w:rPr>
        <w:t xml:space="preserve"> </w:t>
      </w:r>
      <w:r w:rsidRPr="00C45013">
        <w:rPr>
          <w:rFonts w:ascii="Times New Roman" w:eastAsia="Calibri" w:hAnsi="Times New Roman" w:cs="Times New Roman"/>
        </w:rPr>
        <w:t>duża</w:t>
      </w:r>
      <w:r>
        <w:rPr>
          <w:rFonts w:ascii="Times New Roman" w:eastAsia="Calibri" w:hAnsi="Times New Roman" w:cs="Times New Roman"/>
        </w:rPr>
        <w:t xml:space="preserve"> </w:t>
      </w:r>
      <w:r w:rsidRPr="00C45013">
        <w:rPr>
          <w:rFonts w:ascii="Times New Roman" w:eastAsia="Calibri" w:hAnsi="Times New Roman" w:cs="Times New Roman"/>
        </w:rPr>
        <w:t>była</w:t>
      </w:r>
      <w:r>
        <w:rPr>
          <w:rFonts w:ascii="Times New Roman" w:eastAsia="Calibri" w:hAnsi="Times New Roman" w:cs="Times New Roman"/>
        </w:rPr>
        <w:t xml:space="preserve"> </w:t>
      </w:r>
      <w:r w:rsidRPr="00C45013">
        <w:rPr>
          <w:rFonts w:ascii="Times New Roman" w:eastAsia="Calibri" w:hAnsi="Times New Roman" w:cs="Times New Roman"/>
        </w:rPr>
        <w:t>potrzeba</w:t>
      </w:r>
      <w:r>
        <w:rPr>
          <w:rFonts w:ascii="Times New Roman" w:eastAsia="Calibri" w:hAnsi="Times New Roman" w:cs="Times New Roman"/>
        </w:rPr>
        <w:t xml:space="preserve"> </w:t>
      </w:r>
      <w:r w:rsidRPr="00C45013">
        <w:rPr>
          <w:rFonts w:ascii="Times New Roman" w:eastAsia="Calibri" w:hAnsi="Times New Roman" w:cs="Times New Roman"/>
        </w:rPr>
        <w:t>oddalenia</w:t>
      </w:r>
      <w:r>
        <w:rPr>
          <w:rFonts w:ascii="Times New Roman" w:eastAsia="Calibri" w:hAnsi="Times New Roman" w:cs="Times New Roman"/>
        </w:rPr>
        <w:t xml:space="preserve"> </w:t>
      </w:r>
      <w:r w:rsidRPr="00C45013">
        <w:rPr>
          <w:rFonts w:ascii="Times New Roman" w:eastAsia="Calibri" w:hAnsi="Times New Roman" w:cs="Times New Roman"/>
        </w:rPr>
        <w:t>od</w:t>
      </w:r>
      <w:r>
        <w:rPr>
          <w:rFonts w:ascii="Times New Roman" w:eastAsia="Calibri" w:hAnsi="Times New Roman" w:cs="Times New Roman"/>
        </w:rPr>
        <w:t xml:space="preserve"> </w:t>
      </w:r>
      <w:r w:rsidRPr="00C45013">
        <w:rPr>
          <w:rFonts w:ascii="Times New Roman" w:eastAsia="Calibri" w:hAnsi="Times New Roman" w:cs="Times New Roman"/>
        </w:rPr>
        <w:t>siebie</w:t>
      </w:r>
      <w:r>
        <w:rPr>
          <w:rFonts w:ascii="Times New Roman" w:eastAsia="Calibri" w:hAnsi="Times New Roman" w:cs="Times New Roman"/>
        </w:rPr>
        <w:t xml:space="preserve"> </w:t>
      </w:r>
      <w:r w:rsidRPr="00C45013">
        <w:rPr>
          <w:rFonts w:ascii="Times New Roman" w:eastAsia="Calibri" w:hAnsi="Times New Roman" w:cs="Times New Roman"/>
        </w:rPr>
        <w:t>niepokoju</w:t>
      </w:r>
      <w:r>
        <w:rPr>
          <w:rFonts w:ascii="Times New Roman" w:eastAsia="Calibri" w:hAnsi="Times New Roman" w:cs="Times New Roman"/>
        </w:rPr>
        <w:t xml:space="preserve"> wzbudzanego przez </w:t>
      </w:r>
      <w:r w:rsidRPr="00C45013">
        <w:rPr>
          <w:rFonts w:ascii="Times New Roman" w:eastAsia="Calibri" w:hAnsi="Times New Roman" w:cs="Times New Roman"/>
        </w:rPr>
        <w:t>wiadomości,</w:t>
      </w:r>
      <w:r>
        <w:rPr>
          <w:rFonts w:ascii="Times New Roman" w:eastAsia="Calibri" w:hAnsi="Times New Roman" w:cs="Times New Roman"/>
        </w:rPr>
        <w:t xml:space="preserve"> </w:t>
      </w:r>
      <w:r w:rsidRPr="00C45013">
        <w:rPr>
          <w:rFonts w:ascii="Times New Roman" w:eastAsia="Calibri" w:hAnsi="Times New Roman" w:cs="Times New Roman"/>
        </w:rPr>
        <w:t>które</w:t>
      </w:r>
      <w:r>
        <w:rPr>
          <w:rFonts w:ascii="Times New Roman" w:eastAsia="Calibri" w:hAnsi="Times New Roman" w:cs="Times New Roman"/>
        </w:rPr>
        <w:t xml:space="preserve"> </w:t>
      </w:r>
      <w:r w:rsidRPr="00C45013">
        <w:rPr>
          <w:rFonts w:ascii="Times New Roman" w:eastAsia="Calibri" w:hAnsi="Times New Roman" w:cs="Times New Roman"/>
        </w:rPr>
        <w:t>udało</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zdobyć.</w:t>
      </w:r>
      <w:r>
        <w:rPr>
          <w:rFonts w:ascii="Times New Roman" w:eastAsia="Calibri" w:hAnsi="Times New Roman" w:cs="Times New Roman"/>
        </w:rPr>
        <w:t xml:space="preserve"> </w:t>
      </w:r>
    </w:p>
    <w:p w14:paraId="5F44EA08" w14:textId="77777777" w:rsidR="001A29CB" w:rsidRPr="00C45013" w:rsidRDefault="001A29CB" w:rsidP="001A29CB">
      <w:pPr>
        <w:spacing w:line="360" w:lineRule="auto"/>
        <w:ind w:firstLine="708"/>
        <w:jc w:val="both"/>
        <w:rPr>
          <w:rFonts w:ascii="Times New Roman" w:eastAsia="Calibri" w:hAnsi="Times New Roman" w:cs="Times New Roman"/>
        </w:rPr>
      </w:pPr>
      <w:r w:rsidRPr="00C45013">
        <w:rPr>
          <w:rFonts w:ascii="Times New Roman" w:eastAsia="Calibri" w:hAnsi="Times New Roman" w:cs="Times New Roman"/>
          <w:bCs/>
        </w:rPr>
        <w:t>Anonimowa</w:t>
      </w:r>
      <w:r>
        <w:rPr>
          <w:rFonts w:ascii="Times New Roman" w:eastAsia="Calibri" w:hAnsi="Times New Roman" w:cs="Times New Roman"/>
          <w:bCs/>
        </w:rPr>
        <w:t xml:space="preserve"> </w:t>
      </w:r>
      <w:r w:rsidRPr="00C45013">
        <w:rPr>
          <w:rFonts w:ascii="Times New Roman" w:eastAsia="Calibri" w:hAnsi="Times New Roman" w:cs="Times New Roman"/>
          <w:bCs/>
        </w:rPr>
        <w:t>kobieta,</w:t>
      </w:r>
      <w:r>
        <w:rPr>
          <w:rFonts w:ascii="Times New Roman" w:eastAsia="Calibri" w:hAnsi="Times New Roman" w:cs="Times New Roman"/>
          <w:bCs/>
        </w:rPr>
        <w:t xml:space="preserve"> </w:t>
      </w:r>
      <w:r w:rsidRPr="00C45013">
        <w:rPr>
          <w:rFonts w:ascii="Times New Roman" w:eastAsia="Calibri" w:hAnsi="Times New Roman" w:cs="Times New Roman"/>
          <w:bCs/>
        </w:rPr>
        <w:t>która</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czasie </w:t>
      </w:r>
      <w:r w:rsidRPr="00C45013">
        <w:rPr>
          <w:rFonts w:ascii="Times New Roman" w:eastAsia="Calibri" w:hAnsi="Times New Roman" w:cs="Times New Roman"/>
          <w:bCs/>
        </w:rPr>
        <w:t>wojny</w:t>
      </w:r>
      <w:r>
        <w:rPr>
          <w:rFonts w:ascii="Times New Roman" w:eastAsia="Calibri" w:hAnsi="Times New Roman" w:cs="Times New Roman"/>
          <w:bCs/>
        </w:rPr>
        <w:t xml:space="preserve"> </w:t>
      </w:r>
      <w:r w:rsidRPr="00C45013">
        <w:rPr>
          <w:rFonts w:ascii="Times New Roman" w:eastAsia="Calibri" w:hAnsi="Times New Roman" w:cs="Times New Roman"/>
          <w:bCs/>
        </w:rPr>
        <w:t>była</w:t>
      </w:r>
      <w:r>
        <w:rPr>
          <w:rFonts w:ascii="Times New Roman" w:eastAsia="Calibri" w:hAnsi="Times New Roman" w:cs="Times New Roman"/>
          <w:bCs/>
        </w:rPr>
        <w:t xml:space="preserve"> </w:t>
      </w:r>
      <w:r w:rsidRPr="00C45013">
        <w:rPr>
          <w:rFonts w:ascii="Times New Roman" w:eastAsia="Calibri" w:hAnsi="Times New Roman" w:cs="Times New Roman"/>
          <w:bCs/>
        </w:rPr>
        <w:t>kelnerką</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jednej</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kawiarni</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getcie</w:t>
      </w:r>
      <w:r>
        <w:rPr>
          <w:rFonts w:ascii="Times New Roman" w:eastAsia="Calibri" w:hAnsi="Times New Roman" w:cs="Times New Roman"/>
          <w:bCs/>
        </w:rPr>
        <w:t xml:space="preserve"> </w:t>
      </w:r>
      <w:r w:rsidRPr="00C45013">
        <w:rPr>
          <w:rFonts w:ascii="Times New Roman" w:eastAsia="Calibri" w:hAnsi="Times New Roman" w:cs="Times New Roman"/>
          <w:bCs/>
        </w:rPr>
        <w:t>warszawskim,</w:t>
      </w:r>
      <w:r>
        <w:rPr>
          <w:rFonts w:ascii="Times New Roman" w:eastAsia="Calibri" w:hAnsi="Times New Roman" w:cs="Times New Roman"/>
          <w:bCs/>
        </w:rPr>
        <w:t xml:space="preserve"> </w:t>
      </w:r>
      <w:r w:rsidRPr="00C45013">
        <w:rPr>
          <w:rFonts w:ascii="Times New Roman" w:eastAsia="Calibri" w:hAnsi="Times New Roman" w:cs="Times New Roman"/>
          <w:bCs/>
        </w:rPr>
        <w:t>wspominała</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złożonej</w:t>
      </w:r>
      <w:r>
        <w:rPr>
          <w:rFonts w:ascii="Times New Roman" w:eastAsia="Calibri" w:hAnsi="Times New Roman" w:cs="Times New Roman"/>
          <w:bCs/>
        </w:rPr>
        <w:t xml:space="preserve"> </w:t>
      </w:r>
      <w:r w:rsidRPr="00C45013">
        <w:rPr>
          <w:rFonts w:ascii="Times New Roman" w:eastAsia="Calibri" w:hAnsi="Times New Roman" w:cs="Times New Roman"/>
          <w:bCs/>
        </w:rPr>
        <w:t>tuż</w:t>
      </w:r>
      <w:r>
        <w:rPr>
          <w:rFonts w:ascii="Times New Roman" w:eastAsia="Calibri" w:hAnsi="Times New Roman" w:cs="Times New Roman"/>
          <w:bCs/>
        </w:rPr>
        <w:t xml:space="preserve"> </w:t>
      </w:r>
      <w:r w:rsidRPr="00C45013">
        <w:rPr>
          <w:rFonts w:ascii="Times New Roman" w:eastAsia="Calibri" w:hAnsi="Times New Roman" w:cs="Times New Roman"/>
          <w:bCs/>
        </w:rPr>
        <w:t>po</w:t>
      </w:r>
      <w:r>
        <w:rPr>
          <w:rFonts w:ascii="Times New Roman" w:eastAsia="Calibri" w:hAnsi="Times New Roman" w:cs="Times New Roman"/>
          <w:bCs/>
        </w:rPr>
        <w:t xml:space="preserve"> </w:t>
      </w:r>
      <w:r w:rsidRPr="00C45013">
        <w:rPr>
          <w:rFonts w:ascii="Times New Roman" w:eastAsia="Calibri" w:hAnsi="Times New Roman" w:cs="Times New Roman"/>
          <w:bCs/>
        </w:rPr>
        <w:t>wojnie</w:t>
      </w:r>
      <w:r>
        <w:rPr>
          <w:rFonts w:ascii="Times New Roman" w:eastAsia="Calibri" w:hAnsi="Times New Roman" w:cs="Times New Roman"/>
          <w:bCs/>
        </w:rPr>
        <w:t xml:space="preserve"> </w:t>
      </w:r>
      <w:r w:rsidRPr="00C45013">
        <w:rPr>
          <w:rFonts w:ascii="Times New Roman" w:eastAsia="Calibri" w:hAnsi="Times New Roman" w:cs="Times New Roman"/>
          <w:bCs/>
        </w:rPr>
        <w:t>relacji,</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pod</w:t>
      </w:r>
      <w:r>
        <w:rPr>
          <w:rFonts w:ascii="Times New Roman" w:eastAsia="Calibri" w:hAnsi="Times New Roman" w:cs="Times New Roman"/>
          <w:bCs/>
        </w:rPr>
        <w:t xml:space="preserve"> </w:t>
      </w:r>
      <w:r w:rsidRPr="00C45013">
        <w:rPr>
          <w:rFonts w:ascii="Times New Roman" w:eastAsia="Calibri" w:hAnsi="Times New Roman" w:cs="Times New Roman"/>
          <w:bCs/>
        </w:rPr>
        <w:t>koniec</w:t>
      </w:r>
      <w:r>
        <w:rPr>
          <w:rFonts w:ascii="Times New Roman" w:eastAsia="Calibri" w:hAnsi="Times New Roman" w:cs="Times New Roman"/>
          <w:bCs/>
        </w:rPr>
        <w:t xml:space="preserve"> </w:t>
      </w:r>
      <w:r w:rsidRPr="00C45013">
        <w:rPr>
          <w:rFonts w:ascii="Times New Roman" w:eastAsia="Calibri" w:hAnsi="Times New Roman" w:cs="Times New Roman"/>
          <w:bCs/>
        </w:rPr>
        <w:t>1941</w:t>
      </w:r>
      <w:r>
        <w:rPr>
          <w:rFonts w:ascii="Times New Roman" w:eastAsia="Calibri" w:hAnsi="Times New Roman" w:cs="Times New Roman"/>
          <w:bCs/>
        </w:rPr>
        <w:t xml:space="preserve"> </w:t>
      </w:r>
      <w:r w:rsidRPr="00C45013">
        <w:rPr>
          <w:rFonts w:ascii="Times New Roman" w:eastAsia="Calibri" w:hAnsi="Times New Roman" w:cs="Times New Roman"/>
          <w:bCs/>
        </w:rPr>
        <w:t>r.</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pracy</w:t>
      </w:r>
      <w:r>
        <w:rPr>
          <w:rFonts w:ascii="Times New Roman" w:eastAsia="Calibri" w:hAnsi="Times New Roman" w:cs="Times New Roman"/>
          <w:bCs/>
        </w:rPr>
        <w:t xml:space="preserve"> </w:t>
      </w:r>
      <w:r w:rsidRPr="00C45013">
        <w:rPr>
          <w:rFonts w:ascii="Times New Roman" w:eastAsia="Calibri" w:hAnsi="Times New Roman" w:cs="Times New Roman"/>
          <w:bCs/>
        </w:rPr>
        <w:t>odwiedził</w:t>
      </w:r>
      <w:r>
        <w:rPr>
          <w:rFonts w:ascii="Times New Roman" w:eastAsia="Calibri" w:hAnsi="Times New Roman" w:cs="Times New Roman"/>
          <w:bCs/>
        </w:rPr>
        <w:t xml:space="preserve"> </w:t>
      </w:r>
      <w:r w:rsidRPr="00C45013">
        <w:rPr>
          <w:rFonts w:ascii="Times New Roman" w:eastAsia="Calibri" w:hAnsi="Times New Roman" w:cs="Times New Roman"/>
          <w:bCs/>
        </w:rPr>
        <w:t>ją</w:t>
      </w:r>
      <w:r>
        <w:rPr>
          <w:rFonts w:ascii="Times New Roman" w:eastAsia="Calibri" w:hAnsi="Times New Roman" w:cs="Times New Roman"/>
          <w:bCs/>
        </w:rPr>
        <w:t xml:space="preserve"> </w:t>
      </w:r>
      <w:r w:rsidRPr="00C45013">
        <w:rPr>
          <w:rFonts w:ascii="Times New Roman" w:eastAsia="Calibri" w:hAnsi="Times New Roman" w:cs="Times New Roman"/>
          <w:bCs/>
        </w:rPr>
        <w:t>znajomy.</w:t>
      </w:r>
      <w:r>
        <w:rPr>
          <w:rFonts w:ascii="Times New Roman" w:eastAsia="Calibri" w:hAnsi="Times New Roman" w:cs="Times New Roman"/>
          <w:bCs/>
        </w:rPr>
        <w:t xml:space="preserve"> </w:t>
      </w:r>
      <w:r w:rsidRPr="00C45013">
        <w:rPr>
          <w:rFonts w:ascii="Times New Roman" w:eastAsia="Calibri" w:hAnsi="Times New Roman" w:cs="Times New Roman"/>
          <w:bCs/>
        </w:rPr>
        <w:t>Opowiedział</w:t>
      </w:r>
      <w:r>
        <w:rPr>
          <w:rFonts w:ascii="Times New Roman" w:eastAsia="Calibri" w:hAnsi="Times New Roman" w:cs="Times New Roman"/>
          <w:bCs/>
        </w:rPr>
        <w:t xml:space="preserve"> </w:t>
      </w:r>
      <w:r w:rsidRPr="00C45013">
        <w:rPr>
          <w:rFonts w:ascii="Times New Roman" w:eastAsia="Calibri" w:hAnsi="Times New Roman" w:cs="Times New Roman"/>
          <w:bCs/>
        </w:rPr>
        <w:t>jej,</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w:t>
      </w:r>
      <w:r w:rsidRPr="00C45013">
        <w:rPr>
          <w:rFonts w:ascii="Times New Roman" w:eastAsia="Calibri" w:hAnsi="Times New Roman" w:cs="Times New Roman"/>
        </w:rPr>
        <w:t>Niemcy</w:t>
      </w:r>
      <w:r>
        <w:rPr>
          <w:rFonts w:ascii="Times New Roman" w:eastAsia="Calibri" w:hAnsi="Times New Roman" w:cs="Times New Roman"/>
        </w:rPr>
        <w:t xml:space="preserve"> </w:t>
      </w:r>
      <w:r w:rsidRPr="00C45013">
        <w:rPr>
          <w:rFonts w:ascii="Times New Roman" w:eastAsia="Calibri" w:hAnsi="Times New Roman" w:cs="Times New Roman"/>
        </w:rPr>
        <w:t>zabrali</w:t>
      </w:r>
      <w:r>
        <w:rPr>
          <w:rFonts w:ascii="Times New Roman" w:eastAsia="Calibri" w:hAnsi="Times New Roman" w:cs="Times New Roman"/>
        </w:rPr>
        <w:t xml:space="preserve"> </w:t>
      </w:r>
      <w:r w:rsidRPr="00C45013">
        <w:rPr>
          <w:rFonts w:ascii="Times New Roman" w:eastAsia="Calibri" w:hAnsi="Times New Roman" w:cs="Times New Roman"/>
        </w:rPr>
        <w:t>Żydów</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małego</w:t>
      </w:r>
      <w:r>
        <w:rPr>
          <w:rFonts w:ascii="Times New Roman" w:eastAsia="Calibri" w:hAnsi="Times New Roman" w:cs="Times New Roman"/>
        </w:rPr>
        <w:t xml:space="preserve"> </w:t>
      </w:r>
      <w:r w:rsidRPr="00C45013">
        <w:rPr>
          <w:rFonts w:ascii="Times New Roman" w:eastAsia="Calibri" w:hAnsi="Times New Roman" w:cs="Times New Roman"/>
        </w:rPr>
        <w:t>miasteczka</w:t>
      </w:r>
      <w:r>
        <w:rPr>
          <w:rFonts w:ascii="Times New Roman" w:eastAsia="Calibri" w:hAnsi="Times New Roman" w:cs="Times New Roman"/>
        </w:rPr>
        <w:t xml:space="preserve"> </w:t>
      </w:r>
      <w:r w:rsidRPr="00C45013">
        <w:rPr>
          <w:rFonts w:ascii="Times New Roman" w:eastAsia="Calibri" w:hAnsi="Times New Roman" w:cs="Times New Roman"/>
        </w:rPr>
        <w:t>do</w:t>
      </w:r>
      <w:r>
        <w:rPr>
          <w:rFonts w:ascii="Times New Roman" w:eastAsia="Calibri" w:hAnsi="Times New Roman" w:cs="Times New Roman"/>
        </w:rPr>
        <w:t xml:space="preserve"> </w:t>
      </w:r>
      <w:r w:rsidRPr="00C45013">
        <w:rPr>
          <w:rFonts w:ascii="Times New Roman" w:eastAsia="Calibri" w:hAnsi="Times New Roman" w:cs="Times New Roman"/>
        </w:rPr>
        <w:t>lasu</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zagazowali</w:t>
      </w:r>
      <w:r>
        <w:rPr>
          <w:rFonts w:ascii="Times New Roman" w:eastAsia="Calibri" w:hAnsi="Times New Roman" w:cs="Times New Roman"/>
        </w:rPr>
        <w:t xml:space="preserve"> </w:t>
      </w:r>
      <w:r w:rsidRPr="00C45013">
        <w:rPr>
          <w:rFonts w:ascii="Times New Roman" w:eastAsia="Calibri" w:hAnsi="Times New Roman" w:cs="Times New Roman"/>
        </w:rPr>
        <w:t>na</w:t>
      </w:r>
      <w:r>
        <w:rPr>
          <w:rFonts w:ascii="Times New Roman" w:eastAsia="Calibri" w:hAnsi="Times New Roman" w:cs="Times New Roman"/>
        </w:rPr>
        <w:t xml:space="preserve"> </w:t>
      </w:r>
      <w:r w:rsidRPr="00C45013">
        <w:rPr>
          <w:rFonts w:ascii="Times New Roman" w:eastAsia="Calibri" w:hAnsi="Times New Roman" w:cs="Times New Roman"/>
        </w:rPr>
        <w:t>śmierć”.</w:t>
      </w:r>
      <w:r>
        <w:rPr>
          <w:rFonts w:ascii="Times New Roman" w:eastAsia="Calibri" w:hAnsi="Times New Roman" w:cs="Times New Roman"/>
        </w:rPr>
        <w:t xml:space="preserve"> </w:t>
      </w:r>
      <w:r w:rsidRPr="00C45013">
        <w:rPr>
          <w:rFonts w:ascii="Times New Roman" w:eastAsia="Calibri" w:hAnsi="Times New Roman" w:cs="Times New Roman"/>
        </w:rPr>
        <w:t>Opowieść</w:t>
      </w:r>
      <w:r>
        <w:rPr>
          <w:rFonts w:ascii="Times New Roman" w:eastAsia="Calibri" w:hAnsi="Times New Roman" w:cs="Times New Roman"/>
        </w:rPr>
        <w:t xml:space="preserve"> wywołała </w:t>
      </w:r>
      <w:r w:rsidRPr="00C45013">
        <w:rPr>
          <w:rFonts w:ascii="Times New Roman" w:eastAsia="Calibri" w:hAnsi="Times New Roman" w:cs="Times New Roman"/>
        </w:rPr>
        <w:t>wściekłość</w:t>
      </w:r>
      <w:r>
        <w:rPr>
          <w:rFonts w:ascii="Times New Roman" w:eastAsia="Calibri" w:hAnsi="Times New Roman" w:cs="Times New Roman"/>
        </w:rPr>
        <w:t xml:space="preserve"> </w:t>
      </w:r>
      <w:r w:rsidRPr="00C45013">
        <w:rPr>
          <w:rFonts w:ascii="Times New Roman" w:eastAsia="Calibri" w:hAnsi="Times New Roman" w:cs="Times New Roman"/>
        </w:rPr>
        <w:t>autorki</w:t>
      </w:r>
      <w:r>
        <w:rPr>
          <w:rFonts w:ascii="Times New Roman" w:eastAsia="Calibri" w:hAnsi="Times New Roman" w:cs="Times New Roman"/>
        </w:rPr>
        <w:t xml:space="preserve"> </w:t>
      </w:r>
      <w:r w:rsidRPr="00C45013">
        <w:rPr>
          <w:rFonts w:ascii="Times New Roman" w:eastAsia="Calibri" w:hAnsi="Times New Roman" w:cs="Times New Roman"/>
        </w:rPr>
        <w:t>relacji,</w:t>
      </w:r>
      <w:r>
        <w:rPr>
          <w:rFonts w:ascii="Times New Roman" w:eastAsia="Calibri" w:hAnsi="Times New Roman" w:cs="Times New Roman"/>
        </w:rPr>
        <w:t xml:space="preserve"> </w:t>
      </w:r>
      <w:r w:rsidRPr="00C45013">
        <w:rPr>
          <w:rFonts w:ascii="Times New Roman" w:eastAsia="Calibri" w:hAnsi="Times New Roman" w:cs="Times New Roman"/>
        </w:rPr>
        <w:t>która</w:t>
      </w:r>
      <w:r>
        <w:rPr>
          <w:rFonts w:ascii="Times New Roman" w:eastAsia="Calibri" w:hAnsi="Times New Roman" w:cs="Times New Roman"/>
        </w:rPr>
        <w:t xml:space="preserve"> </w:t>
      </w:r>
      <w:r w:rsidRPr="00C45013">
        <w:rPr>
          <w:rFonts w:ascii="Times New Roman" w:eastAsia="Calibri" w:hAnsi="Times New Roman" w:cs="Times New Roman"/>
        </w:rPr>
        <w:t>nakrzyczała</w:t>
      </w:r>
      <w:r>
        <w:rPr>
          <w:rFonts w:ascii="Times New Roman" w:eastAsia="Calibri" w:hAnsi="Times New Roman" w:cs="Times New Roman"/>
        </w:rPr>
        <w:t xml:space="preserve"> </w:t>
      </w:r>
      <w:r w:rsidRPr="00C45013">
        <w:rPr>
          <w:rFonts w:ascii="Times New Roman" w:eastAsia="Calibri" w:hAnsi="Times New Roman" w:cs="Times New Roman"/>
        </w:rPr>
        <w:t>na</w:t>
      </w:r>
      <w:r>
        <w:rPr>
          <w:rFonts w:ascii="Times New Roman" w:eastAsia="Calibri" w:hAnsi="Times New Roman" w:cs="Times New Roman"/>
        </w:rPr>
        <w:t xml:space="preserve"> </w:t>
      </w:r>
      <w:r w:rsidRPr="00C45013">
        <w:rPr>
          <w:rFonts w:ascii="Times New Roman" w:eastAsia="Calibri" w:hAnsi="Times New Roman" w:cs="Times New Roman"/>
        </w:rPr>
        <w:t>kolegę,</w:t>
      </w:r>
      <w:r>
        <w:rPr>
          <w:rFonts w:ascii="Times New Roman" w:eastAsia="Calibri" w:hAnsi="Times New Roman" w:cs="Times New Roman"/>
        </w:rPr>
        <w:t xml:space="preserve"> </w:t>
      </w:r>
      <w:r w:rsidRPr="00C45013">
        <w:rPr>
          <w:rFonts w:ascii="Times New Roman" w:eastAsia="Calibri" w:hAnsi="Times New Roman" w:cs="Times New Roman"/>
        </w:rPr>
        <w:t>żeby</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powtarzał</w:t>
      </w:r>
      <w:r>
        <w:rPr>
          <w:rFonts w:ascii="Times New Roman" w:eastAsia="Calibri" w:hAnsi="Times New Roman" w:cs="Times New Roman"/>
        </w:rPr>
        <w:t xml:space="preserve"> </w:t>
      </w:r>
      <w:r w:rsidRPr="00C45013">
        <w:rPr>
          <w:rFonts w:ascii="Times New Roman" w:eastAsia="Calibri" w:hAnsi="Times New Roman" w:cs="Times New Roman"/>
        </w:rPr>
        <w:t>plotek.</w:t>
      </w:r>
      <w:r>
        <w:rPr>
          <w:rFonts w:ascii="Times New Roman" w:eastAsia="Calibri" w:hAnsi="Times New Roman" w:cs="Times New Roman"/>
        </w:rPr>
        <w:t xml:space="preserve"> </w:t>
      </w:r>
      <w:r w:rsidRPr="00C45013">
        <w:rPr>
          <w:rFonts w:ascii="Times New Roman" w:eastAsia="Calibri" w:hAnsi="Times New Roman" w:cs="Times New Roman"/>
          <w:bCs/>
        </w:rPr>
        <w:t>Symptomatyczna</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jak</w:t>
      </w:r>
      <w:r>
        <w:rPr>
          <w:rFonts w:ascii="Times New Roman" w:eastAsia="Calibri" w:hAnsi="Times New Roman" w:cs="Times New Roman"/>
          <w:bCs/>
        </w:rPr>
        <w:t xml:space="preserve"> </w:t>
      </w:r>
      <w:r w:rsidRPr="00C45013">
        <w:rPr>
          <w:rFonts w:ascii="Times New Roman" w:eastAsia="Calibri" w:hAnsi="Times New Roman" w:cs="Times New Roman"/>
          <w:bCs/>
        </w:rPr>
        <w:t>później</w:t>
      </w:r>
      <w:r>
        <w:rPr>
          <w:rFonts w:ascii="Times New Roman" w:eastAsia="Calibri" w:hAnsi="Times New Roman" w:cs="Times New Roman"/>
          <w:bCs/>
        </w:rPr>
        <w:t xml:space="preserve"> </w:t>
      </w:r>
      <w:r w:rsidRPr="00C45013">
        <w:rPr>
          <w:rFonts w:ascii="Times New Roman" w:eastAsia="Calibri" w:hAnsi="Times New Roman" w:cs="Times New Roman"/>
          <w:bCs/>
        </w:rPr>
        <w:t>pokażę,</w:t>
      </w:r>
      <w:r>
        <w:rPr>
          <w:rFonts w:ascii="Times New Roman" w:eastAsia="Calibri" w:hAnsi="Times New Roman" w:cs="Times New Roman"/>
          <w:bCs/>
        </w:rPr>
        <w:t xml:space="preserve"> </w:t>
      </w:r>
      <w:r w:rsidRPr="00C45013">
        <w:rPr>
          <w:rFonts w:ascii="Times New Roman" w:eastAsia="Calibri" w:hAnsi="Times New Roman" w:cs="Times New Roman"/>
          <w:bCs/>
        </w:rPr>
        <w:t>dość</w:t>
      </w:r>
      <w:r>
        <w:rPr>
          <w:rFonts w:ascii="Times New Roman" w:eastAsia="Calibri" w:hAnsi="Times New Roman" w:cs="Times New Roman"/>
          <w:bCs/>
        </w:rPr>
        <w:t xml:space="preserve"> </w:t>
      </w:r>
      <w:r w:rsidRPr="00C45013">
        <w:rPr>
          <w:rFonts w:ascii="Times New Roman" w:eastAsia="Calibri" w:hAnsi="Times New Roman" w:cs="Times New Roman"/>
          <w:bCs/>
        </w:rPr>
        <w:t>typowa</w:t>
      </w:r>
      <w:r>
        <w:rPr>
          <w:rFonts w:ascii="Times New Roman" w:eastAsia="Calibri" w:hAnsi="Times New Roman" w:cs="Times New Roman"/>
          <w:bCs/>
        </w:rPr>
        <w:t xml:space="preserve"> </w:t>
      </w:r>
      <w:r w:rsidRPr="00C45013">
        <w:rPr>
          <w:rFonts w:ascii="Times New Roman" w:eastAsia="Calibri" w:hAnsi="Times New Roman" w:cs="Times New Roman"/>
          <w:bCs/>
        </w:rPr>
        <w:t>była</w:t>
      </w:r>
      <w:r>
        <w:rPr>
          <w:rFonts w:ascii="Times New Roman" w:eastAsia="Calibri" w:hAnsi="Times New Roman" w:cs="Times New Roman"/>
          <w:bCs/>
        </w:rPr>
        <w:t xml:space="preserve"> </w:t>
      </w:r>
      <w:r w:rsidRPr="00C45013">
        <w:rPr>
          <w:rFonts w:ascii="Times New Roman" w:eastAsia="Calibri" w:hAnsi="Times New Roman" w:cs="Times New Roman"/>
          <w:bCs/>
        </w:rPr>
        <w:t>gniewna</w:t>
      </w:r>
      <w:r>
        <w:rPr>
          <w:rFonts w:ascii="Times New Roman" w:eastAsia="Calibri" w:hAnsi="Times New Roman" w:cs="Times New Roman"/>
          <w:bCs/>
        </w:rPr>
        <w:t xml:space="preserve"> </w:t>
      </w:r>
      <w:r w:rsidRPr="00C45013">
        <w:rPr>
          <w:rFonts w:ascii="Times New Roman" w:eastAsia="Calibri" w:hAnsi="Times New Roman" w:cs="Times New Roman"/>
          <w:bCs/>
        </w:rPr>
        <w:t>reakcja</w:t>
      </w:r>
      <w:r>
        <w:rPr>
          <w:rFonts w:ascii="Times New Roman" w:eastAsia="Calibri" w:hAnsi="Times New Roman" w:cs="Times New Roman"/>
          <w:bCs/>
        </w:rPr>
        <w:t xml:space="preserve"> </w:t>
      </w:r>
      <w:r w:rsidRPr="00C45013">
        <w:rPr>
          <w:rFonts w:ascii="Times New Roman" w:eastAsia="Calibri" w:hAnsi="Times New Roman" w:cs="Times New Roman"/>
          <w:bCs/>
        </w:rPr>
        <w:t>autorki</w:t>
      </w:r>
      <w:r>
        <w:rPr>
          <w:rFonts w:ascii="Times New Roman" w:eastAsia="Calibri" w:hAnsi="Times New Roman" w:cs="Times New Roman"/>
          <w:bCs/>
        </w:rPr>
        <w:t xml:space="preserve"> </w:t>
      </w:r>
      <w:r w:rsidRPr="00C45013">
        <w:rPr>
          <w:rFonts w:ascii="Times New Roman" w:eastAsia="Calibri" w:hAnsi="Times New Roman" w:cs="Times New Roman"/>
          <w:bCs/>
        </w:rPr>
        <w:t>relacji</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słowa</w:t>
      </w:r>
      <w:r>
        <w:rPr>
          <w:rFonts w:ascii="Times New Roman" w:eastAsia="Calibri" w:hAnsi="Times New Roman" w:cs="Times New Roman"/>
          <w:bCs/>
        </w:rPr>
        <w:t xml:space="preserve"> </w:t>
      </w:r>
      <w:r w:rsidRPr="00C45013">
        <w:rPr>
          <w:rFonts w:ascii="Times New Roman" w:eastAsia="Calibri" w:hAnsi="Times New Roman" w:cs="Times New Roman"/>
          <w:bCs/>
        </w:rPr>
        <w:t>znajomego.</w:t>
      </w:r>
      <w:r>
        <w:rPr>
          <w:rFonts w:ascii="Times New Roman" w:eastAsia="Calibri" w:hAnsi="Times New Roman" w:cs="Times New Roman"/>
          <w:bCs/>
        </w:rPr>
        <w:t xml:space="preserve"> </w:t>
      </w:r>
      <w:r w:rsidRPr="00C45013">
        <w:rPr>
          <w:rFonts w:ascii="Times New Roman" w:eastAsia="Calibri" w:hAnsi="Times New Roman" w:cs="Times New Roman"/>
          <w:bCs/>
        </w:rPr>
        <w:t>Jak</w:t>
      </w:r>
      <w:r>
        <w:rPr>
          <w:rFonts w:ascii="Times New Roman" w:eastAsia="Calibri" w:hAnsi="Times New Roman" w:cs="Times New Roman"/>
          <w:bCs/>
        </w:rPr>
        <w:t xml:space="preserve"> </w:t>
      </w:r>
      <w:r w:rsidRPr="00C45013">
        <w:rPr>
          <w:rFonts w:ascii="Times New Roman" w:eastAsia="Calibri" w:hAnsi="Times New Roman" w:cs="Times New Roman"/>
          <w:bCs/>
        </w:rPr>
        <w:t>pisała</w:t>
      </w:r>
      <w:r>
        <w:rPr>
          <w:rFonts w:ascii="Times New Roman" w:eastAsia="Calibri" w:hAnsi="Times New Roman" w:cs="Times New Roman"/>
          <w:bCs/>
        </w:rPr>
        <w:t xml:space="preserve"> </w:t>
      </w:r>
      <w:r w:rsidRPr="00C45013">
        <w:rPr>
          <w:rFonts w:ascii="Times New Roman" w:eastAsia="Calibri" w:hAnsi="Times New Roman" w:cs="Times New Roman"/>
          <w:bCs/>
        </w:rPr>
        <w:t>dalej</w:t>
      </w:r>
      <w:r>
        <w:rPr>
          <w:rFonts w:ascii="Times New Roman" w:eastAsia="Calibri" w:hAnsi="Times New Roman" w:cs="Times New Roman"/>
          <w:bCs/>
        </w:rPr>
        <w:t xml:space="preserve"> </w:t>
      </w:r>
      <w:r w:rsidRPr="00C45013">
        <w:rPr>
          <w:rFonts w:ascii="Times New Roman" w:eastAsia="Calibri" w:hAnsi="Times New Roman" w:cs="Times New Roman"/>
          <w:bCs/>
        </w:rPr>
        <w:t>„l</w:t>
      </w:r>
      <w:r w:rsidRPr="00C45013">
        <w:rPr>
          <w:rFonts w:ascii="Times New Roman" w:eastAsia="Calibri" w:hAnsi="Times New Roman" w:cs="Times New Roman"/>
        </w:rPr>
        <w:t>udzie</w:t>
      </w:r>
      <w:r>
        <w:rPr>
          <w:rFonts w:ascii="Times New Roman" w:eastAsia="Calibri" w:hAnsi="Times New Roman" w:cs="Times New Roman"/>
        </w:rPr>
        <w:t xml:space="preserve"> </w:t>
      </w:r>
      <w:r w:rsidRPr="00C45013">
        <w:rPr>
          <w:rFonts w:ascii="Times New Roman" w:eastAsia="Calibri" w:hAnsi="Times New Roman" w:cs="Times New Roman"/>
        </w:rPr>
        <w:t>na</w:t>
      </w:r>
      <w:r>
        <w:rPr>
          <w:rFonts w:ascii="Times New Roman" w:eastAsia="Calibri" w:hAnsi="Times New Roman" w:cs="Times New Roman"/>
        </w:rPr>
        <w:t xml:space="preserve"> </w:t>
      </w:r>
      <w:r w:rsidRPr="00C45013">
        <w:rPr>
          <w:rFonts w:ascii="Times New Roman" w:eastAsia="Calibri" w:hAnsi="Times New Roman" w:cs="Times New Roman"/>
        </w:rPr>
        <w:t>ogół</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przejmowali</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zbytnio</w:t>
      </w:r>
      <w:r>
        <w:rPr>
          <w:rFonts w:ascii="Times New Roman" w:eastAsia="Calibri" w:hAnsi="Times New Roman" w:cs="Times New Roman"/>
        </w:rPr>
        <w:t xml:space="preserve"> </w:t>
      </w:r>
      <w:r w:rsidRPr="00C45013">
        <w:rPr>
          <w:rFonts w:ascii="Times New Roman" w:eastAsia="Calibri" w:hAnsi="Times New Roman" w:cs="Times New Roman"/>
        </w:rPr>
        <w:t>tymi</w:t>
      </w:r>
      <w:r>
        <w:rPr>
          <w:rFonts w:ascii="Times New Roman" w:eastAsia="Calibri" w:hAnsi="Times New Roman" w:cs="Times New Roman"/>
        </w:rPr>
        <w:t xml:space="preserve"> </w:t>
      </w:r>
      <w:r w:rsidRPr="00C45013">
        <w:rPr>
          <w:rFonts w:ascii="Times New Roman" w:eastAsia="Calibri" w:hAnsi="Times New Roman" w:cs="Times New Roman"/>
        </w:rPr>
        <w:t>wiadomościami</w:t>
      </w:r>
      <w:r>
        <w:rPr>
          <w:rFonts w:ascii="Times New Roman" w:eastAsia="Calibri" w:hAnsi="Times New Roman" w:cs="Times New Roman"/>
        </w:rPr>
        <w:t xml:space="preserve"> –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wierzyli,</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to</w:t>
      </w:r>
      <w:r>
        <w:rPr>
          <w:rFonts w:ascii="Times New Roman" w:eastAsia="Calibri" w:hAnsi="Times New Roman" w:cs="Times New Roman"/>
        </w:rPr>
        <w:t xml:space="preserve"> </w:t>
      </w:r>
      <w:r w:rsidRPr="00C45013">
        <w:rPr>
          <w:rFonts w:ascii="Times New Roman" w:eastAsia="Calibri" w:hAnsi="Times New Roman" w:cs="Times New Roman"/>
        </w:rPr>
        <w:t>ich</w:t>
      </w:r>
      <w:r>
        <w:rPr>
          <w:rFonts w:ascii="Times New Roman" w:eastAsia="Calibri" w:hAnsi="Times New Roman" w:cs="Times New Roman"/>
        </w:rPr>
        <w:t xml:space="preserve"> </w:t>
      </w:r>
      <w:r w:rsidRPr="00C45013">
        <w:rPr>
          <w:rFonts w:ascii="Times New Roman" w:eastAsia="Calibri" w:hAnsi="Times New Roman" w:cs="Times New Roman"/>
        </w:rPr>
        <w:t>będzie</w:t>
      </w:r>
      <w:r>
        <w:rPr>
          <w:rFonts w:ascii="Times New Roman" w:eastAsia="Calibri" w:hAnsi="Times New Roman" w:cs="Times New Roman"/>
        </w:rPr>
        <w:t xml:space="preserve"> </w:t>
      </w:r>
      <w:r w:rsidRPr="00C45013">
        <w:rPr>
          <w:rFonts w:ascii="Times New Roman" w:eastAsia="Calibri" w:hAnsi="Times New Roman" w:cs="Times New Roman"/>
        </w:rPr>
        <w:t>dotyczyło”</w:t>
      </w:r>
      <w:r w:rsidRPr="00C45013">
        <w:rPr>
          <w:rStyle w:val="FootnoteReference"/>
          <w:rFonts w:ascii="Times New Roman" w:eastAsia="Calibri" w:hAnsi="Times New Roman" w:cs="Times New Roman"/>
        </w:rPr>
        <w:footnoteReference w:id="8"/>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Autorka</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podała</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relacji</w:t>
      </w:r>
      <w:r>
        <w:rPr>
          <w:rFonts w:ascii="Times New Roman" w:eastAsia="Calibri" w:hAnsi="Times New Roman" w:cs="Times New Roman"/>
        </w:rPr>
        <w:t xml:space="preserve"> </w:t>
      </w:r>
      <w:r w:rsidRPr="00C45013">
        <w:rPr>
          <w:rFonts w:ascii="Times New Roman" w:eastAsia="Calibri" w:hAnsi="Times New Roman" w:cs="Times New Roman"/>
        </w:rPr>
        <w:t>żadnych</w:t>
      </w:r>
      <w:r>
        <w:rPr>
          <w:rFonts w:ascii="Times New Roman" w:eastAsia="Calibri" w:hAnsi="Times New Roman" w:cs="Times New Roman"/>
        </w:rPr>
        <w:t xml:space="preserve"> </w:t>
      </w:r>
      <w:r w:rsidRPr="00C45013">
        <w:rPr>
          <w:rFonts w:ascii="Times New Roman" w:eastAsia="Calibri" w:hAnsi="Times New Roman" w:cs="Times New Roman"/>
        </w:rPr>
        <w:t>innych</w:t>
      </w:r>
      <w:r>
        <w:rPr>
          <w:rFonts w:ascii="Times New Roman" w:eastAsia="Calibri" w:hAnsi="Times New Roman" w:cs="Times New Roman"/>
        </w:rPr>
        <w:t xml:space="preserve"> </w:t>
      </w:r>
      <w:r w:rsidRPr="00C45013">
        <w:rPr>
          <w:rFonts w:ascii="Times New Roman" w:eastAsia="Calibri" w:hAnsi="Times New Roman" w:cs="Times New Roman"/>
        </w:rPr>
        <w:t>danych,</w:t>
      </w:r>
      <w:r>
        <w:rPr>
          <w:rFonts w:ascii="Times New Roman" w:eastAsia="Calibri" w:hAnsi="Times New Roman" w:cs="Times New Roman"/>
        </w:rPr>
        <w:t xml:space="preserve"> </w:t>
      </w:r>
      <w:r w:rsidRPr="00C45013">
        <w:rPr>
          <w:rFonts w:ascii="Times New Roman" w:eastAsia="Calibri" w:hAnsi="Times New Roman" w:cs="Times New Roman"/>
        </w:rPr>
        <w:t>które</w:t>
      </w:r>
      <w:r>
        <w:rPr>
          <w:rFonts w:ascii="Times New Roman" w:eastAsia="Calibri" w:hAnsi="Times New Roman" w:cs="Times New Roman"/>
        </w:rPr>
        <w:t xml:space="preserve"> </w:t>
      </w:r>
      <w:r w:rsidRPr="00C45013">
        <w:rPr>
          <w:rFonts w:ascii="Times New Roman" w:eastAsia="Calibri" w:hAnsi="Times New Roman" w:cs="Times New Roman"/>
        </w:rPr>
        <w:t>pozwoliłyby</w:t>
      </w:r>
      <w:r>
        <w:rPr>
          <w:rFonts w:ascii="Times New Roman" w:eastAsia="Calibri" w:hAnsi="Times New Roman" w:cs="Times New Roman"/>
        </w:rPr>
        <w:t xml:space="preserve"> </w:t>
      </w:r>
      <w:r w:rsidRPr="00C45013">
        <w:rPr>
          <w:rFonts w:ascii="Times New Roman" w:eastAsia="Calibri" w:hAnsi="Times New Roman" w:cs="Times New Roman"/>
        </w:rPr>
        <w:t>zidentyfikować</w:t>
      </w:r>
      <w:r>
        <w:rPr>
          <w:rFonts w:ascii="Times New Roman" w:eastAsia="Calibri" w:hAnsi="Times New Roman" w:cs="Times New Roman"/>
        </w:rPr>
        <w:t xml:space="preserve"> </w:t>
      </w:r>
      <w:r w:rsidRPr="00C45013">
        <w:rPr>
          <w:rFonts w:ascii="Times New Roman" w:eastAsia="Calibri" w:hAnsi="Times New Roman" w:cs="Times New Roman"/>
        </w:rPr>
        <w:t>miejsce</w:t>
      </w:r>
      <w:r>
        <w:rPr>
          <w:rFonts w:ascii="Times New Roman" w:eastAsia="Calibri" w:hAnsi="Times New Roman" w:cs="Times New Roman"/>
        </w:rPr>
        <w:t xml:space="preserve"> wzmiankowanej </w:t>
      </w:r>
      <w:r w:rsidRPr="00C45013">
        <w:rPr>
          <w:rFonts w:ascii="Times New Roman" w:eastAsia="Calibri" w:hAnsi="Times New Roman" w:cs="Times New Roman"/>
        </w:rPr>
        <w:t>egzekucji.</w:t>
      </w:r>
      <w:r>
        <w:rPr>
          <w:rFonts w:ascii="Times New Roman" w:eastAsia="Calibri" w:hAnsi="Times New Roman" w:cs="Times New Roman"/>
        </w:rPr>
        <w:t xml:space="preserve"> </w:t>
      </w:r>
      <w:r w:rsidRPr="00C45013">
        <w:rPr>
          <w:rFonts w:ascii="Times New Roman" w:eastAsia="Calibri" w:hAnsi="Times New Roman" w:cs="Times New Roman"/>
        </w:rPr>
        <w:t>Możliwe,</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chodziło</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działający</w:t>
      </w:r>
      <w:r>
        <w:rPr>
          <w:rFonts w:ascii="Times New Roman" w:eastAsia="Calibri" w:hAnsi="Times New Roman" w:cs="Times New Roman"/>
        </w:rPr>
        <w:t xml:space="preserve"> </w:t>
      </w:r>
      <w:r w:rsidRPr="00C45013">
        <w:rPr>
          <w:rFonts w:ascii="Times New Roman" w:eastAsia="Calibri" w:hAnsi="Times New Roman" w:cs="Times New Roman"/>
        </w:rPr>
        <w:t>od</w:t>
      </w:r>
      <w:r>
        <w:rPr>
          <w:rFonts w:ascii="Times New Roman" w:eastAsia="Calibri" w:hAnsi="Times New Roman" w:cs="Times New Roman"/>
        </w:rPr>
        <w:t xml:space="preserve"> </w:t>
      </w:r>
      <w:r w:rsidRPr="00C45013">
        <w:rPr>
          <w:rFonts w:ascii="Times New Roman" w:eastAsia="Calibri" w:hAnsi="Times New Roman" w:cs="Times New Roman"/>
        </w:rPr>
        <w:t>grudnia</w:t>
      </w:r>
      <w:r>
        <w:rPr>
          <w:rFonts w:ascii="Times New Roman" w:eastAsia="Calibri" w:hAnsi="Times New Roman" w:cs="Times New Roman"/>
        </w:rPr>
        <w:t xml:space="preserve"> </w:t>
      </w:r>
      <w:r w:rsidRPr="00C45013">
        <w:rPr>
          <w:rFonts w:ascii="Times New Roman" w:eastAsia="Calibri" w:hAnsi="Times New Roman" w:cs="Times New Roman"/>
        </w:rPr>
        <w:t>1941</w:t>
      </w:r>
      <w:r>
        <w:rPr>
          <w:rFonts w:ascii="Times New Roman" w:eastAsia="Calibri" w:hAnsi="Times New Roman" w:cs="Times New Roman"/>
        </w:rPr>
        <w:t xml:space="preserve"> </w:t>
      </w:r>
      <w:r w:rsidRPr="00C45013">
        <w:rPr>
          <w:rFonts w:ascii="Times New Roman" w:eastAsia="Calibri" w:hAnsi="Times New Roman" w:cs="Times New Roman"/>
        </w:rPr>
        <w:t>r.</w:t>
      </w:r>
      <w:r>
        <w:rPr>
          <w:rFonts w:ascii="Times New Roman" w:eastAsia="Calibri" w:hAnsi="Times New Roman" w:cs="Times New Roman"/>
        </w:rPr>
        <w:t xml:space="preserve"> </w:t>
      </w:r>
      <w:r w:rsidRPr="00C45013">
        <w:rPr>
          <w:rFonts w:ascii="Times New Roman" w:eastAsia="Calibri" w:hAnsi="Times New Roman" w:cs="Times New Roman"/>
        </w:rPr>
        <w:t>obóz</w:t>
      </w:r>
      <w:r>
        <w:rPr>
          <w:rFonts w:ascii="Times New Roman" w:eastAsia="Calibri" w:hAnsi="Times New Roman" w:cs="Times New Roman"/>
        </w:rPr>
        <w:t xml:space="preserve"> </w:t>
      </w:r>
      <w:r w:rsidRPr="00C45013">
        <w:rPr>
          <w:rFonts w:ascii="Times New Roman" w:eastAsia="Calibri" w:hAnsi="Times New Roman" w:cs="Times New Roman"/>
        </w:rPr>
        <w:t>zagłady</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Chełmnie</w:t>
      </w:r>
      <w:r>
        <w:rPr>
          <w:rFonts w:ascii="Times New Roman" w:eastAsia="Calibri" w:hAnsi="Times New Roman" w:cs="Times New Roman"/>
        </w:rPr>
        <w:t xml:space="preserve"> </w:t>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jego</w:t>
      </w:r>
      <w:r>
        <w:rPr>
          <w:rFonts w:ascii="Times New Roman" w:eastAsia="Calibri" w:hAnsi="Times New Roman" w:cs="Times New Roman"/>
        </w:rPr>
        <w:t xml:space="preserve"> </w:t>
      </w:r>
      <w:r w:rsidRPr="00C45013">
        <w:rPr>
          <w:rFonts w:ascii="Times New Roman" w:eastAsia="Calibri" w:hAnsi="Times New Roman" w:cs="Times New Roman"/>
        </w:rPr>
        <w:t>ofiary</w:t>
      </w:r>
      <w:r>
        <w:rPr>
          <w:rFonts w:ascii="Times New Roman" w:eastAsia="Calibri" w:hAnsi="Times New Roman" w:cs="Times New Roman"/>
        </w:rPr>
        <w:t xml:space="preserve"> </w:t>
      </w:r>
      <w:r w:rsidRPr="00C45013">
        <w:rPr>
          <w:rFonts w:ascii="Times New Roman" w:eastAsia="Calibri" w:hAnsi="Times New Roman" w:cs="Times New Roman"/>
        </w:rPr>
        <w:t>mordowano</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komorach</w:t>
      </w:r>
      <w:r>
        <w:rPr>
          <w:rFonts w:ascii="Times New Roman" w:eastAsia="Calibri" w:hAnsi="Times New Roman" w:cs="Times New Roman"/>
        </w:rPr>
        <w:t xml:space="preserve"> </w:t>
      </w:r>
      <w:r w:rsidRPr="00C45013">
        <w:rPr>
          <w:rFonts w:ascii="Times New Roman" w:eastAsia="Calibri" w:hAnsi="Times New Roman" w:cs="Times New Roman"/>
        </w:rPr>
        <w:t>gazowych</w:t>
      </w:r>
      <w:r>
        <w:rPr>
          <w:rFonts w:ascii="Times New Roman" w:eastAsia="Calibri" w:hAnsi="Times New Roman" w:cs="Times New Roman"/>
        </w:rPr>
        <w:t xml:space="preserve"> </w:t>
      </w:r>
      <w:r w:rsidRPr="00C45013">
        <w:rPr>
          <w:rFonts w:ascii="Times New Roman" w:eastAsia="Calibri" w:hAnsi="Times New Roman" w:cs="Times New Roman"/>
        </w:rPr>
        <w:t>umieszczonych</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ciężarówkach,</w:t>
      </w:r>
      <w:r>
        <w:rPr>
          <w:rFonts w:ascii="Times New Roman" w:eastAsia="Calibri" w:hAnsi="Times New Roman" w:cs="Times New Roman"/>
        </w:rPr>
        <w:t xml:space="preserve"> </w:t>
      </w:r>
      <w:r w:rsidRPr="00C45013">
        <w:rPr>
          <w:rFonts w:ascii="Times New Roman" w:eastAsia="Calibri" w:hAnsi="Times New Roman" w:cs="Times New Roman"/>
        </w:rPr>
        <w:t>a</w:t>
      </w:r>
      <w:r>
        <w:rPr>
          <w:rFonts w:ascii="Times New Roman" w:eastAsia="Calibri" w:hAnsi="Times New Roman" w:cs="Times New Roman"/>
        </w:rPr>
        <w:t xml:space="preserve"> </w:t>
      </w:r>
      <w:r w:rsidRPr="00C45013">
        <w:rPr>
          <w:rFonts w:ascii="Times New Roman" w:eastAsia="Calibri" w:hAnsi="Times New Roman" w:cs="Times New Roman"/>
        </w:rPr>
        <w:t>ciała</w:t>
      </w:r>
      <w:r>
        <w:rPr>
          <w:rFonts w:ascii="Times New Roman" w:eastAsia="Calibri" w:hAnsi="Times New Roman" w:cs="Times New Roman"/>
        </w:rPr>
        <w:t xml:space="preserve"> </w:t>
      </w:r>
      <w:r w:rsidRPr="00C45013">
        <w:rPr>
          <w:rFonts w:ascii="Times New Roman" w:eastAsia="Calibri" w:hAnsi="Times New Roman" w:cs="Times New Roman"/>
        </w:rPr>
        <w:t>chowano</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pobliskim</w:t>
      </w:r>
      <w:r>
        <w:rPr>
          <w:rFonts w:ascii="Times New Roman" w:eastAsia="Calibri" w:hAnsi="Times New Roman" w:cs="Times New Roman"/>
        </w:rPr>
        <w:t xml:space="preserve"> </w:t>
      </w:r>
      <w:r w:rsidRPr="00C45013">
        <w:rPr>
          <w:rFonts w:ascii="Times New Roman" w:eastAsia="Calibri" w:hAnsi="Times New Roman" w:cs="Times New Roman"/>
        </w:rPr>
        <w:t>lesie</w:t>
      </w:r>
      <w:r>
        <w:rPr>
          <w:rFonts w:ascii="Times New Roman" w:eastAsia="Calibri" w:hAnsi="Times New Roman" w:cs="Times New Roman"/>
        </w:rPr>
        <w:t xml:space="preserve"> </w:t>
      </w:r>
      <w:r w:rsidRPr="00C45013">
        <w:rPr>
          <w:rFonts w:ascii="Times New Roman" w:eastAsia="Calibri" w:hAnsi="Times New Roman" w:cs="Times New Roman"/>
        </w:rPr>
        <w:t>(autorka</w:t>
      </w:r>
      <w:r>
        <w:rPr>
          <w:rFonts w:ascii="Times New Roman" w:eastAsia="Calibri" w:hAnsi="Times New Roman" w:cs="Times New Roman"/>
        </w:rPr>
        <w:t xml:space="preserve"> </w:t>
      </w:r>
      <w:r w:rsidRPr="00C45013">
        <w:rPr>
          <w:rFonts w:ascii="Times New Roman" w:eastAsia="Calibri" w:hAnsi="Times New Roman" w:cs="Times New Roman"/>
        </w:rPr>
        <w:t>relacji</w:t>
      </w:r>
      <w:r>
        <w:rPr>
          <w:rFonts w:ascii="Times New Roman" w:eastAsia="Calibri" w:hAnsi="Times New Roman" w:cs="Times New Roman"/>
        </w:rPr>
        <w:t xml:space="preserve"> </w:t>
      </w:r>
      <w:r w:rsidRPr="00C45013">
        <w:rPr>
          <w:rFonts w:ascii="Times New Roman" w:eastAsia="Calibri" w:hAnsi="Times New Roman" w:cs="Times New Roman"/>
        </w:rPr>
        <w:t>pomyliła</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co</w:t>
      </w:r>
      <w:r>
        <w:rPr>
          <w:rFonts w:ascii="Times New Roman" w:eastAsia="Calibri" w:hAnsi="Times New Roman" w:cs="Times New Roman"/>
        </w:rPr>
        <w:t xml:space="preserve"> </w:t>
      </w:r>
      <w:r w:rsidRPr="00C45013">
        <w:rPr>
          <w:rFonts w:ascii="Times New Roman" w:eastAsia="Calibri" w:hAnsi="Times New Roman" w:cs="Times New Roman"/>
        </w:rPr>
        <w:t>do</w:t>
      </w:r>
      <w:r>
        <w:rPr>
          <w:rFonts w:ascii="Times New Roman" w:eastAsia="Calibri" w:hAnsi="Times New Roman" w:cs="Times New Roman"/>
        </w:rPr>
        <w:t xml:space="preserve"> </w:t>
      </w:r>
      <w:r w:rsidRPr="00C45013">
        <w:rPr>
          <w:rFonts w:ascii="Times New Roman" w:eastAsia="Calibri" w:hAnsi="Times New Roman" w:cs="Times New Roman"/>
        </w:rPr>
        <w:t>daty</w:t>
      </w:r>
      <w:r>
        <w:rPr>
          <w:rFonts w:ascii="Times New Roman" w:eastAsia="Calibri" w:hAnsi="Times New Roman" w:cs="Times New Roman"/>
        </w:rPr>
        <w:t xml:space="preserve"> – </w:t>
      </w:r>
      <w:r w:rsidRPr="00C45013">
        <w:rPr>
          <w:rFonts w:ascii="Times New Roman" w:eastAsia="Calibri" w:hAnsi="Times New Roman" w:cs="Times New Roman"/>
        </w:rPr>
        <w:t>pierwsze</w:t>
      </w:r>
      <w:r>
        <w:rPr>
          <w:rFonts w:ascii="Times New Roman" w:eastAsia="Calibri" w:hAnsi="Times New Roman" w:cs="Times New Roman"/>
        </w:rPr>
        <w:t xml:space="preserve"> </w:t>
      </w:r>
      <w:r w:rsidRPr="00C45013">
        <w:rPr>
          <w:rFonts w:ascii="Times New Roman" w:eastAsia="Calibri" w:hAnsi="Times New Roman" w:cs="Times New Roman"/>
        </w:rPr>
        <w:t>wiadomości</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Chełmnie</w:t>
      </w:r>
      <w:r>
        <w:rPr>
          <w:rFonts w:ascii="Times New Roman" w:eastAsia="Calibri" w:hAnsi="Times New Roman" w:cs="Times New Roman"/>
        </w:rPr>
        <w:t xml:space="preserve"> </w:t>
      </w:r>
      <w:r w:rsidRPr="00C45013">
        <w:rPr>
          <w:rFonts w:ascii="Times New Roman" w:eastAsia="Calibri" w:hAnsi="Times New Roman" w:cs="Times New Roman"/>
        </w:rPr>
        <w:t>pojawiły</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getcie</w:t>
      </w:r>
      <w:r>
        <w:rPr>
          <w:rFonts w:ascii="Times New Roman" w:eastAsia="Calibri" w:hAnsi="Times New Roman" w:cs="Times New Roman"/>
        </w:rPr>
        <w:t xml:space="preserve"> </w:t>
      </w:r>
      <w:r w:rsidRPr="00C45013">
        <w:rPr>
          <w:rFonts w:ascii="Times New Roman" w:eastAsia="Calibri" w:hAnsi="Times New Roman" w:cs="Times New Roman"/>
        </w:rPr>
        <w:t>warszawskim</w:t>
      </w:r>
      <w:r>
        <w:rPr>
          <w:rFonts w:ascii="Times New Roman" w:eastAsia="Calibri" w:hAnsi="Times New Roman" w:cs="Times New Roman"/>
        </w:rPr>
        <w:t xml:space="preserve"> </w:t>
      </w:r>
      <w:r w:rsidRPr="00C45013">
        <w:rPr>
          <w:rFonts w:ascii="Times New Roman" w:eastAsia="Calibri" w:hAnsi="Times New Roman" w:cs="Times New Roman"/>
        </w:rPr>
        <w:t>na</w:t>
      </w:r>
      <w:r>
        <w:rPr>
          <w:rFonts w:ascii="Times New Roman" w:eastAsia="Calibri" w:hAnsi="Times New Roman" w:cs="Times New Roman"/>
        </w:rPr>
        <w:t xml:space="preserve"> </w:t>
      </w:r>
      <w:r w:rsidRPr="00C45013">
        <w:rPr>
          <w:rFonts w:ascii="Times New Roman" w:eastAsia="Calibri" w:hAnsi="Times New Roman" w:cs="Times New Roman"/>
        </w:rPr>
        <w:t>początku</w:t>
      </w:r>
      <w:r>
        <w:rPr>
          <w:rFonts w:ascii="Times New Roman" w:eastAsia="Calibri" w:hAnsi="Times New Roman" w:cs="Times New Roman"/>
        </w:rPr>
        <w:t xml:space="preserve"> </w:t>
      </w:r>
      <w:r w:rsidRPr="00C45013">
        <w:rPr>
          <w:rFonts w:ascii="Times New Roman" w:eastAsia="Calibri" w:hAnsi="Times New Roman" w:cs="Times New Roman"/>
        </w:rPr>
        <w:t>lutego</w:t>
      </w:r>
      <w:r>
        <w:rPr>
          <w:rFonts w:ascii="Times New Roman" w:eastAsia="Calibri" w:hAnsi="Times New Roman" w:cs="Times New Roman"/>
        </w:rPr>
        <w:t xml:space="preserve"> </w:t>
      </w:r>
      <w:r w:rsidRPr="00C45013">
        <w:rPr>
          <w:rFonts w:ascii="Times New Roman" w:eastAsia="Calibri" w:hAnsi="Times New Roman" w:cs="Times New Roman"/>
        </w:rPr>
        <w:t>1942</w:t>
      </w:r>
      <w:r>
        <w:rPr>
          <w:rFonts w:ascii="Times New Roman" w:eastAsia="Calibri" w:hAnsi="Times New Roman" w:cs="Times New Roman"/>
        </w:rPr>
        <w:t xml:space="preserve"> </w:t>
      </w:r>
      <w:r w:rsidRPr="00C45013">
        <w:rPr>
          <w:rFonts w:ascii="Times New Roman" w:eastAsia="Calibri" w:hAnsi="Times New Roman" w:cs="Times New Roman"/>
        </w:rPr>
        <w:lastRenderedPageBreak/>
        <w:t>r.)</w:t>
      </w:r>
      <w:r w:rsidRPr="00C45013">
        <w:rPr>
          <w:rStyle w:val="FootnoteReference"/>
          <w:rFonts w:ascii="Times New Roman" w:eastAsia="Calibri" w:hAnsi="Times New Roman" w:cs="Times New Roman"/>
        </w:rPr>
        <w:footnoteReference w:id="9"/>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wiemy,</w:t>
      </w:r>
      <w:r>
        <w:rPr>
          <w:rFonts w:ascii="Times New Roman" w:eastAsia="Calibri" w:hAnsi="Times New Roman" w:cs="Times New Roman"/>
        </w:rPr>
        <w:t xml:space="preserve"> </w:t>
      </w:r>
      <w:r w:rsidRPr="00C45013">
        <w:rPr>
          <w:rFonts w:ascii="Times New Roman" w:eastAsia="Calibri" w:hAnsi="Times New Roman" w:cs="Times New Roman"/>
        </w:rPr>
        <w:t>skąd</w:t>
      </w:r>
      <w:r>
        <w:rPr>
          <w:rFonts w:ascii="Times New Roman" w:eastAsia="Calibri" w:hAnsi="Times New Roman" w:cs="Times New Roman"/>
        </w:rPr>
        <w:t xml:space="preserve"> </w:t>
      </w:r>
      <w:r w:rsidRPr="00C45013">
        <w:rPr>
          <w:rFonts w:ascii="Times New Roman" w:eastAsia="Calibri" w:hAnsi="Times New Roman" w:cs="Times New Roman"/>
        </w:rPr>
        <w:t>jej</w:t>
      </w:r>
      <w:r>
        <w:rPr>
          <w:rFonts w:ascii="Times New Roman" w:eastAsia="Calibri" w:hAnsi="Times New Roman" w:cs="Times New Roman"/>
        </w:rPr>
        <w:t xml:space="preserve"> </w:t>
      </w:r>
      <w:r w:rsidRPr="00C45013">
        <w:rPr>
          <w:rFonts w:ascii="Times New Roman" w:eastAsia="Calibri" w:hAnsi="Times New Roman" w:cs="Times New Roman"/>
        </w:rPr>
        <w:t>znajomy</w:t>
      </w:r>
      <w:r>
        <w:rPr>
          <w:rFonts w:ascii="Times New Roman" w:eastAsia="Calibri" w:hAnsi="Times New Roman" w:cs="Times New Roman"/>
        </w:rPr>
        <w:t xml:space="preserve"> o tym wiedział</w:t>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relacjach,</w:t>
      </w:r>
      <w:r>
        <w:rPr>
          <w:rFonts w:ascii="Times New Roman" w:eastAsia="Calibri" w:hAnsi="Times New Roman" w:cs="Times New Roman"/>
        </w:rPr>
        <w:t xml:space="preserve"> </w:t>
      </w:r>
      <w:r w:rsidRPr="00C45013">
        <w:rPr>
          <w:rFonts w:ascii="Times New Roman" w:eastAsia="Calibri" w:hAnsi="Times New Roman" w:cs="Times New Roman"/>
        </w:rPr>
        <w:t>które</w:t>
      </w:r>
      <w:r>
        <w:rPr>
          <w:rFonts w:ascii="Times New Roman" w:eastAsia="Calibri" w:hAnsi="Times New Roman" w:cs="Times New Roman"/>
        </w:rPr>
        <w:t xml:space="preserve"> </w:t>
      </w:r>
      <w:r w:rsidRPr="00C45013">
        <w:rPr>
          <w:rFonts w:ascii="Times New Roman" w:eastAsia="Calibri" w:hAnsi="Times New Roman" w:cs="Times New Roman"/>
        </w:rPr>
        <w:t>przywołam</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dalszej</w:t>
      </w:r>
      <w:r>
        <w:rPr>
          <w:rFonts w:ascii="Times New Roman" w:eastAsia="Calibri" w:hAnsi="Times New Roman" w:cs="Times New Roman"/>
        </w:rPr>
        <w:t xml:space="preserve"> </w:t>
      </w:r>
      <w:r w:rsidRPr="00C45013">
        <w:rPr>
          <w:rFonts w:ascii="Times New Roman" w:eastAsia="Calibri" w:hAnsi="Times New Roman" w:cs="Times New Roman"/>
        </w:rPr>
        <w:t>części</w:t>
      </w:r>
      <w:r>
        <w:rPr>
          <w:rFonts w:ascii="Times New Roman" w:eastAsia="Calibri" w:hAnsi="Times New Roman" w:cs="Times New Roman"/>
        </w:rPr>
        <w:t xml:space="preserve"> </w:t>
      </w:r>
      <w:r w:rsidRPr="00C45013">
        <w:rPr>
          <w:rFonts w:ascii="Times New Roman" w:eastAsia="Calibri" w:hAnsi="Times New Roman" w:cs="Times New Roman"/>
        </w:rPr>
        <w:t>rozdziału</w:t>
      </w:r>
      <w:r>
        <w:rPr>
          <w:rFonts w:ascii="Times New Roman" w:eastAsia="Calibri" w:hAnsi="Times New Roman" w:cs="Times New Roman"/>
        </w:rPr>
        <w:t xml:space="preserve">, </w:t>
      </w:r>
      <w:r w:rsidRPr="00C45013">
        <w:rPr>
          <w:rFonts w:ascii="Times New Roman" w:eastAsia="Calibri" w:hAnsi="Times New Roman" w:cs="Times New Roman"/>
        </w:rPr>
        <w:t>to</w:t>
      </w:r>
      <w:r>
        <w:rPr>
          <w:rFonts w:ascii="Times New Roman" w:eastAsia="Calibri" w:hAnsi="Times New Roman" w:cs="Times New Roman"/>
        </w:rPr>
        <w:t xml:space="preserve"> </w:t>
      </w:r>
      <w:r w:rsidRPr="00C45013">
        <w:rPr>
          <w:rFonts w:ascii="Times New Roman" w:eastAsia="Calibri" w:hAnsi="Times New Roman" w:cs="Times New Roman"/>
        </w:rPr>
        <w:t>częsty</w:t>
      </w:r>
      <w:r>
        <w:rPr>
          <w:rFonts w:ascii="Times New Roman" w:eastAsia="Calibri" w:hAnsi="Times New Roman" w:cs="Times New Roman"/>
        </w:rPr>
        <w:t xml:space="preserve"> </w:t>
      </w:r>
      <w:r w:rsidRPr="00C45013">
        <w:rPr>
          <w:rFonts w:ascii="Times New Roman" w:eastAsia="Calibri" w:hAnsi="Times New Roman" w:cs="Times New Roman"/>
        </w:rPr>
        <w:t>przypadek</w:t>
      </w:r>
      <w:r>
        <w:rPr>
          <w:rFonts w:ascii="Times New Roman" w:eastAsia="Calibri" w:hAnsi="Times New Roman" w:cs="Times New Roman"/>
        </w:rPr>
        <w:t xml:space="preserve"> </w:t>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plotki</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Zagładzie,</w:t>
      </w:r>
      <w:r>
        <w:rPr>
          <w:rFonts w:ascii="Times New Roman" w:eastAsia="Calibri" w:hAnsi="Times New Roman" w:cs="Times New Roman"/>
        </w:rPr>
        <w:t xml:space="preserve"> </w:t>
      </w:r>
      <w:r w:rsidRPr="00C45013">
        <w:rPr>
          <w:rFonts w:ascii="Times New Roman" w:eastAsia="Calibri" w:hAnsi="Times New Roman" w:cs="Times New Roman"/>
        </w:rPr>
        <w:t>tak</w:t>
      </w:r>
      <w:r>
        <w:rPr>
          <w:rFonts w:ascii="Times New Roman" w:eastAsia="Calibri" w:hAnsi="Times New Roman" w:cs="Times New Roman"/>
        </w:rPr>
        <w:t xml:space="preserve"> </w:t>
      </w:r>
      <w:r w:rsidRPr="00C45013">
        <w:rPr>
          <w:rFonts w:ascii="Times New Roman" w:eastAsia="Calibri" w:hAnsi="Times New Roman" w:cs="Times New Roman"/>
        </w:rPr>
        <w:t>jak</w:t>
      </w:r>
      <w:r>
        <w:rPr>
          <w:rFonts w:ascii="Times New Roman" w:eastAsia="Calibri" w:hAnsi="Times New Roman" w:cs="Times New Roman"/>
        </w:rPr>
        <w:t xml:space="preserve"> </w:t>
      </w:r>
      <w:r w:rsidRPr="00C45013">
        <w:rPr>
          <w:rFonts w:ascii="Times New Roman" w:eastAsia="Calibri" w:hAnsi="Times New Roman" w:cs="Times New Roman"/>
        </w:rPr>
        <w:t>wszystkie</w:t>
      </w:r>
      <w:r>
        <w:rPr>
          <w:rFonts w:ascii="Times New Roman" w:eastAsia="Calibri" w:hAnsi="Times New Roman" w:cs="Times New Roman"/>
        </w:rPr>
        <w:t xml:space="preserve"> </w:t>
      </w:r>
      <w:r w:rsidRPr="00C45013">
        <w:rPr>
          <w:rFonts w:ascii="Times New Roman" w:eastAsia="Calibri" w:hAnsi="Times New Roman" w:cs="Times New Roman"/>
        </w:rPr>
        <w:t>inne,</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miały </w:t>
      </w:r>
      <w:r w:rsidRPr="00C45013">
        <w:rPr>
          <w:rFonts w:ascii="Times New Roman" w:eastAsia="Calibri" w:hAnsi="Times New Roman" w:cs="Times New Roman"/>
        </w:rPr>
        <w:t>określonego</w:t>
      </w:r>
      <w:r>
        <w:rPr>
          <w:rFonts w:ascii="Times New Roman" w:eastAsia="Calibri" w:hAnsi="Times New Roman" w:cs="Times New Roman"/>
        </w:rPr>
        <w:t xml:space="preserve"> </w:t>
      </w:r>
      <w:r w:rsidRPr="00C45013">
        <w:rPr>
          <w:rFonts w:ascii="Times New Roman" w:eastAsia="Calibri" w:hAnsi="Times New Roman" w:cs="Times New Roman"/>
        </w:rPr>
        <w:t>nadawcy,</w:t>
      </w:r>
      <w:r>
        <w:rPr>
          <w:rFonts w:ascii="Times New Roman" w:eastAsia="Calibri" w:hAnsi="Times New Roman" w:cs="Times New Roman"/>
        </w:rPr>
        <w:t xml:space="preserve"> mogącego </w:t>
      </w:r>
      <w:r w:rsidRPr="00C45013">
        <w:rPr>
          <w:rFonts w:ascii="Times New Roman" w:eastAsia="Calibri" w:hAnsi="Times New Roman" w:cs="Times New Roman"/>
        </w:rPr>
        <w:t>ręczy</w:t>
      </w:r>
      <w:r>
        <w:rPr>
          <w:rFonts w:ascii="Times New Roman" w:eastAsia="Calibri" w:hAnsi="Times New Roman" w:cs="Times New Roman"/>
        </w:rPr>
        <w:t xml:space="preserve">ć </w:t>
      </w:r>
      <w:r w:rsidRPr="00C45013">
        <w:rPr>
          <w:rFonts w:ascii="Times New Roman" w:eastAsia="Calibri" w:hAnsi="Times New Roman" w:cs="Times New Roman"/>
        </w:rPr>
        <w:t>za</w:t>
      </w:r>
      <w:r>
        <w:rPr>
          <w:rFonts w:ascii="Times New Roman" w:eastAsia="Calibri" w:hAnsi="Times New Roman" w:cs="Times New Roman"/>
        </w:rPr>
        <w:t xml:space="preserve"> </w:t>
      </w:r>
      <w:r w:rsidRPr="00C45013">
        <w:rPr>
          <w:rFonts w:ascii="Times New Roman" w:eastAsia="Calibri" w:hAnsi="Times New Roman" w:cs="Times New Roman"/>
        </w:rPr>
        <w:t>ich</w:t>
      </w:r>
      <w:r>
        <w:rPr>
          <w:rFonts w:ascii="Times New Roman" w:eastAsia="Calibri" w:hAnsi="Times New Roman" w:cs="Times New Roman"/>
        </w:rPr>
        <w:t xml:space="preserve"> </w:t>
      </w:r>
      <w:r w:rsidRPr="00C45013">
        <w:rPr>
          <w:rFonts w:ascii="Times New Roman" w:eastAsia="Calibri" w:hAnsi="Times New Roman" w:cs="Times New Roman"/>
        </w:rPr>
        <w:t>prawdziwość,</w:t>
      </w:r>
      <w:r>
        <w:rPr>
          <w:rFonts w:ascii="Times New Roman" w:eastAsia="Calibri" w:hAnsi="Times New Roman" w:cs="Times New Roman"/>
        </w:rPr>
        <w:t xml:space="preserve"> </w:t>
      </w:r>
      <w:r w:rsidRPr="00C45013">
        <w:rPr>
          <w:rFonts w:ascii="Times New Roman" w:eastAsia="Calibri" w:hAnsi="Times New Roman" w:cs="Times New Roman"/>
        </w:rPr>
        <w:t>a</w:t>
      </w:r>
      <w:r>
        <w:rPr>
          <w:rFonts w:ascii="Times New Roman" w:eastAsia="Calibri" w:hAnsi="Times New Roman" w:cs="Times New Roman"/>
        </w:rPr>
        <w:t xml:space="preserve"> </w:t>
      </w:r>
      <w:r w:rsidRPr="00C45013">
        <w:rPr>
          <w:rFonts w:ascii="Times New Roman" w:eastAsia="Calibri" w:hAnsi="Times New Roman" w:cs="Times New Roman"/>
        </w:rPr>
        <w:t>ponieważ</w:t>
      </w:r>
      <w:r>
        <w:rPr>
          <w:rFonts w:ascii="Times New Roman" w:eastAsia="Calibri" w:hAnsi="Times New Roman" w:cs="Times New Roman"/>
        </w:rPr>
        <w:t xml:space="preserve"> </w:t>
      </w:r>
      <w:r w:rsidRPr="00C45013">
        <w:rPr>
          <w:rFonts w:ascii="Times New Roman" w:eastAsia="Calibri" w:hAnsi="Times New Roman" w:cs="Times New Roman"/>
        </w:rPr>
        <w:t>przekazywane</w:t>
      </w:r>
      <w:r>
        <w:rPr>
          <w:rFonts w:ascii="Times New Roman" w:eastAsia="Calibri" w:hAnsi="Times New Roman" w:cs="Times New Roman"/>
        </w:rPr>
        <w:t xml:space="preserve"> </w:t>
      </w:r>
      <w:r w:rsidRPr="00C45013">
        <w:rPr>
          <w:rFonts w:ascii="Times New Roman" w:eastAsia="Calibri" w:hAnsi="Times New Roman" w:cs="Times New Roman"/>
        </w:rPr>
        <w:t>były</w:t>
      </w:r>
      <w:r>
        <w:rPr>
          <w:rFonts w:ascii="Times New Roman" w:eastAsia="Calibri" w:hAnsi="Times New Roman" w:cs="Times New Roman"/>
        </w:rPr>
        <w:t xml:space="preserve"> </w:t>
      </w:r>
      <w:r w:rsidRPr="00C45013">
        <w:rPr>
          <w:rFonts w:ascii="Times New Roman" w:eastAsia="Calibri" w:hAnsi="Times New Roman" w:cs="Times New Roman"/>
        </w:rPr>
        <w:t>drogą</w:t>
      </w:r>
      <w:r>
        <w:rPr>
          <w:rFonts w:ascii="Times New Roman" w:eastAsia="Calibri" w:hAnsi="Times New Roman" w:cs="Times New Roman"/>
        </w:rPr>
        <w:t xml:space="preserve"> </w:t>
      </w:r>
      <w:r w:rsidRPr="00C45013">
        <w:rPr>
          <w:rFonts w:ascii="Times New Roman" w:eastAsia="Calibri" w:hAnsi="Times New Roman" w:cs="Times New Roman"/>
        </w:rPr>
        <w:t>ustną,</w:t>
      </w:r>
      <w:r>
        <w:rPr>
          <w:rFonts w:ascii="Times New Roman" w:eastAsia="Calibri" w:hAnsi="Times New Roman" w:cs="Times New Roman"/>
        </w:rPr>
        <w:t xml:space="preserve"> </w:t>
      </w:r>
      <w:r w:rsidRPr="00C45013">
        <w:rPr>
          <w:rFonts w:ascii="Times New Roman" w:eastAsia="Calibri" w:hAnsi="Times New Roman" w:cs="Times New Roman"/>
        </w:rPr>
        <w:t>ich</w:t>
      </w:r>
      <w:r>
        <w:rPr>
          <w:rFonts w:ascii="Times New Roman" w:eastAsia="Calibri" w:hAnsi="Times New Roman" w:cs="Times New Roman"/>
        </w:rPr>
        <w:t xml:space="preserve"> </w:t>
      </w:r>
      <w:r w:rsidRPr="00C45013">
        <w:rPr>
          <w:rFonts w:ascii="Times New Roman" w:eastAsia="Calibri" w:hAnsi="Times New Roman" w:cs="Times New Roman"/>
        </w:rPr>
        <w:t>treść</w:t>
      </w:r>
      <w:r>
        <w:rPr>
          <w:rFonts w:ascii="Times New Roman" w:eastAsia="Calibri" w:hAnsi="Times New Roman" w:cs="Times New Roman"/>
        </w:rPr>
        <w:t xml:space="preserve"> </w:t>
      </w:r>
      <w:r w:rsidRPr="00C45013">
        <w:rPr>
          <w:rFonts w:ascii="Times New Roman" w:eastAsia="Calibri" w:hAnsi="Times New Roman" w:cs="Times New Roman"/>
        </w:rPr>
        <w:t>nieustannie</w:t>
      </w:r>
      <w:r>
        <w:rPr>
          <w:rFonts w:ascii="Times New Roman" w:eastAsia="Calibri" w:hAnsi="Times New Roman" w:cs="Times New Roman"/>
        </w:rPr>
        <w:t xml:space="preserve"> </w:t>
      </w:r>
      <w:r w:rsidRPr="00C45013">
        <w:rPr>
          <w:rFonts w:ascii="Times New Roman" w:eastAsia="Calibri" w:hAnsi="Times New Roman" w:cs="Times New Roman"/>
        </w:rPr>
        <w:t>ewoluowała</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podlegała</w:t>
      </w:r>
      <w:r>
        <w:rPr>
          <w:rFonts w:ascii="Times New Roman" w:eastAsia="Calibri" w:hAnsi="Times New Roman" w:cs="Times New Roman"/>
        </w:rPr>
        <w:t xml:space="preserve"> </w:t>
      </w:r>
      <w:r w:rsidRPr="00C45013">
        <w:rPr>
          <w:rFonts w:ascii="Times New Roman" w:eastAsia="Calibri" w:hAnsi="Times New Roman" w:cs="Times New Roman"/>
        </w:rPr>
        <w:t>interpretacjom</w:t>
      </w:r>
      <w:r>
        <w:rPr>
          <w:rFonts w:ascii="Times New Roman" w:eastAsia="Calibri" w:hAnsi="Times New Roman" w:cs="Times New Roman"/>
        </w:rPr>
        <w:t xml:space="preserve"> </w:t>
      </w:r>
      <w:r w:rsidRPr="00C45013">
        <w:rPr>
          <w:rFonts w:ascii="Times New Roman" w:eastAsia="Calibri" w:hAnsi="Times New Roman" w:cs="Times New Roman"/>
          <w:bCs/>
        </w:rPr>
        <w:t>tych,</w:t>
      </w:r>
      <w:r>
        <w:rPr>
          <w:rFonts w:ascii="Times New Roman" w:eastAsia="Calibri" w:hAnsi="Times New Roman" w:cs="Times New Roman"/>
          <w:bCs/>
        </w:rPr>
        <w:t xml:space="preserve"> </w:t>
      </w:r>
      <w:r w:rsidRPr="00C45013">
        <w:rPr>
          <w:rFonts w:ascii="Times New Roman" w:eastAsia="Calibri" w:hAnsi="Times New Roman" w:cs="Times New Roman"/>
          <w:bCs/>
        </w:rPr>
        <w:t>którzy</w:t>
      </w:r>
      <w:r>
        <w:rPr>
          <w:rFonts w:ascii="Times New Roman" w:eastAsia="Calibri" w:hAnsi="Times New Roman" w:cs="Times New Roman"/>
          <w:bCs/>
        </w:rPr>
        <w:t xml:space="preserve"> </w:t>
      </w:r>
      <w:r w:rsidRPr="00C45013">
        <w:rPr>
          <w:rFonts w:ascii="Times New Roman" w:eastAsia="Calibri" w:hAnsi="Times New Roman" w:cs="Times New Roman"/>
          <w:bCs/>
        </w:rPr>
        <w:t>je</w:t>
      </w:r>
      <w:r>
        <w:rPr>
          <w:rFonts w:ascii="Times New Roman" w:eastAsia="Calibri" w:hAnsi="Times New Roman" w:cs="Times New Roman"/>
          <w:bCs/>
        </w:rPr>
        <w:t xml:space="preserve"> </w:t>
      </w:r>
      <w:r w:rsidRPr="00C45013">
        <w:rPr>
          <w:rFonts w:ascii="Times New Roman" w:eastAsia="Calibri" w:hAnsi="Times New Roman" w:cs="Times New Roman"/>
          <w:bCs/>
        </w:rPr>
        <w:t>przekazywali.</w:t>
      </w:r>
      <w:r>
        <w:rPr>
          <w:rFonts w:ascii="Times New Roman" w:eastAsia="Calibri" w:hAnsi="Times New Roman" w:cs="Times New Roman"/>
          <w:bCs/>
        </w:rPr>
        <w:t xml:space="preserve"> </w:t>
      </w:r>
    </w:p>
    <w:p w14:paraId="71D318B5" w14:textId="77777777" w:rsidR="001A29CB" w:rsidRPr="00C45013" w:rsidRDefault="001A29CB" w:rsidP="001A29CB">
      <w:pPr>
        <w:pStyle w:val="Heading3"/>
        <w:rPr>
          <w:rFonts w:ascii="Times New Roman" w:eastAsia="Calibri" w:hAnsi="Times New Roman" w:cs="Times New Roman"/>
        </w:rPr>
      </w:pPr>
      <w:bookmarkStart w:id="2" w:name="_Toc51752602"/>
      <w:r w:rsidRPr="00C45013">
        <w:rPr>
          <w:rFonts w:ascii="Times New Roman" w:eastAsia="Calibri" w:hAnsi="Times New Roman" w:cs="Times New Roman"/>
        </w:rPr>
        <w:t>Źródła</w:t>
      </w:r>
      <w:r>
        <w:rPr>
          <w:rFonts w:ascii="Times New Roman" w:eastAsia="Calibri" w:hAnsi="Times New Roman" w:cs="Times New Roman"/>
        </w:rPr>
        <w:t xml:space="preserve"> </w:t>
      </w:r>
      <w:r w:rsidRPr="00C45013">
        <w:rPr>
          <w:rFonts w:ascii="Times New Roman" w:eastAsia="Calibri" w:hAnsi="Times New Roman" w:cs="Times New Roman"/>
        </w:rPr>
        <w:t>wiadomości</w:t>
      </w:r>
      <w:bookmarkEnd w:id="2"/>
    </w:p>
    <w:p w14:paraId="4A67D5DC" w14:textId="77777777" w:rsidR="001A29CB" w:rsidRPr="00C45013" w:rsidRDefault="001A29CB" w:rsidP="001A29CB">
      <w:pPr>
        <w:spacing w:line="360" w:lineRule="auto"/>
        <w:jc w:val="both"/>
        <w:rPr>
          <w:rFonts w:ascii="Times New Roman" w:eastAsia="Calibri" w:hAnsi="Times New Roman" w:cs="Times New Roman"/>
        </w:rPr>
      </w:pPr>
      <w:r w:rsidRPr="00C45013">
        <w:rPr>
          <w:rFonts w:ascii="Times New Roman" w:eastAsia="Calibri" w:hAnsi="Times New Roman" w:cs="Times New Roman"/>
          <w:bCs/>
        </w:rPr>
        <w:t>Ważnym</w:t>
      </w:r>
      <w:r>
        <w:rPr>
          <w:rFonts w:ascii="Times New Roman" w:eastAsia="Calibri" w:hAnsi="Times New Roman" w:cs="Times New Roman"/>
          <w:bCs/>
        </w:rPr>
        <w:t xml:space="preserve"> </w:t>
      </w:r>
      <w:r w:rsidRPr="00C45013">
        <w:rPr>
          <w:rFonts w:ascii="Times New Roman" w:eastAsia="Calibri" w:hAnsi="Times New Roman" w:cs="Times New Roman"/>
          <w:bCs/>
        </w:rPr>
        <w:t>źródłem</w:t>
      </w:r>
      <w:r>
        <w:rPr>
          <w:rFonts w:ascii="Times New Roman" w:eastAsia="Calibri" w:hAnsi="Times New Roman" w:cs="Times New Roman"/>
          <w:bCs/>
        </w:rPr>
        <w:t xml:space="preserve"> </w:t>
      </w:r>
      <w:r w:rsidRPr="00C45013">
        <w:rPr>
          <w:rFonts w:ascii="Times New Roman" w:eastAsia="Calibri" w:hAnsi="Times New Roman" w:cs="Times New Roman"/>
          <w:bCs/>
        </w:rPr>
        <w:t>wiadomości</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eksterminacji</w:t>
      </w:r>
      <w:r>
        <w:rPr>
          <w:rFonts w:ascii="Times New Roman" w:eastAsia="Calibri" w:hAnsi="Times New Roman" w:cs="Times New Roman"/>
          <w:bCs/>
        </w:rPr>
        <w:t xml:space="preserve"> </w:t>
      </w:r>
      <w:r w:rsidRPr="00C45013">
        <w:rPr>
          <w:rFonts w:ascii="Times New Roman" w:eastAsia="Calibri" w:hAnsi="Times New Roman" w:cs="Times New Roman"/>
          <w:bCs/>
        </w:rPr>
        <w:t>Żydów</w:t>
      </w:r>
      <w:r>
        <w:rPr>
          <w:rFonts w:ascii="Times New Roman" w:eastAsia="Calibri" w:hAnsi="Times New Roman" w:cs="Times New Roman"/>
          <w:bCs/>
        </w:rPr>
        <w:t xml:space="preserve"> </w:t>
      </w:r>
      <w:r w:rsidRPr="00C45013">
        <w:rPr>
          <w:rFonts w:ascii="Times New Roman" w:eastAsia="Calibri" w:hAnsi="Times New Roman" w:cs="Times New Roman"/>
          <w:bCs/>
        </w:rPr>
        <w:t>były</w:t>
      </w:r>
      <w:r>
        <w:rPr>
          <w:rFonts w:ascii="Times New Roman" w:eastAsia="Calibri" w:hAnsi="Times New Roman" w:cs="Times New Roman"/>
          <w:bCs/>
        </w:rPr>
        <w:t xml:space="preserve"> – po pierwsze – </w:t>
      </w:r>
      <w:r w:rsidRPr="00C45013">
        <w:rPr>
          <w:rFonts w:ascii="Times New Roman" w:eastAsia="Calibri" w:hAnsi="Times New Roman" w:cs="Times New Roman"/>
          <w:bCs/>
        </w:rPr>
        <w:t>napływające</w:t>
      </w:r>
      <w:r>
        <w:rPr>
          <w:rFonts w:ascii="Times New Roman" w:eastAsia="Calibri" w:hAnsi="Times New Roman" w:cs="Times New Roman"/>
          <w:bCs/>
        </w:rPr>
        <w:t xml:space="preserve"> </w:t>
      </w:r>
      <w:r w:rsidRPr="00C45013">
        <w:rPr>
          <w:rFonts w:ascii="Times New Roman" w:eastAsia="Calibri" w:hAnsi="Times New Roman" w:cs="Times New Roman"/>
          <w:bCs/>
        </w:rPr>
        <w:t>do</w:t>
      </w:r>
      <w:r>
        <w:rPr>
          <w:rFonts w:ascii="Times New Roman" w:eastAsia="Calibri" w:hAnsi="Times New Roman" w:cs="Times New Roman"/>
          <w:bCs/>
        </w:rPr>
        <w:t xml:space="preserve"> </w:t>
      </w:r>
      <w:r w:rsidRPr="00C45013">
        <w:rPr>
          <w:rFonts w:ascii="Times New Roman" w:eastAsia="Calibri" w:hAnsi="Times New Roman" w:cs="Times New Roman"/>
          <w:bCs/>
        </w:rPr>
        <w:t>getta</w:t>
      </w:r>
      <w:r>
        <w:rPr>
          <w:rFonts w:ascii="Times New Roman" w:eastAsia="Calibri" w:hAnsi="Times New Roman" w:cs="Times New Roman"/>
          <w:bCs/>
        </w:rPr>
        <w:t xml:space="preserve"> </w:t>
      </w:r>
      <w:r w:rsidRPr="00C45013">
        <w:rPr>
          <w:rFonts w:ascii="Times New Roman" w:eastAsia="Calibri" w:hAnsi="Times New Roman" w:cs="Times New Roman"/>
          <w:bCs/>
        </w:rPr>
        <w:t>warszawskiego</w:t>
      </w:r>
      <w:r>
        <w:rPr>
          <w:rFonts w:ascii="Times New Roman" w:eastAsia="Calibri" w:hAnsi="Times New Roman" w:cs="Times New Roman"/>
          <w:bCs/>
        </w:rPr>
        <w:t xml:space="preserve"> </w:t>
      </w:r>
      <w:r w:rsidRPr="00C45013">
        <w:rPr>
          <w:rFonts w:ascii="Times New Roman" w:eastAsia="Calibri" w:hAnsi="Times New Roman" w:cs="Times New Roman"/>
          <w:bCs/>
        </w:rPr>
        <w:t>listy</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terenów,</w:t>
      </w:r>
      <w:r>
        <w:rPr>
          <w:rFonts w:ascii="Times New Roman" w:eastAsia="Calibri" w:hAnsi="Times New Roman" w:cs="Times New Roman"/>
          <w:bCs/>
        </w:rPr>
        <w:t xml:space="preserve"> </w:t>
      </w:r>
      <w:r w:rsidRPr="00C45013">
        <w:rPr>
          <w:rFonts w:ascii="Times New Roman" w:eastAsia="Calibri" w:hAnsi="Times New Roman" w:cs="Times New Roman"/>
          <w:bCs/>
        </w:rPr>
        <w:t>gdzie</w:t>
      </w:r>
      <w:r>
        <w:rPr>
          <w:rFonts w:ascii="Times New Roman" w:eastAsia="Calibri" w:hAnsi="Times New Roman" w:cs="Times New Roman"/>
          <w:bCs/>
        </w:rPr>
        <w:t xml:space="preserve"> </w:t>
      </w:r>
      <w:r w:rsidRPr="00C45013">
        <w:rPr>
          <w:rFonts w:ascii="Times New Roman" w:eastAsia="Calibri" w:hAnsi="Times New Roman" w:cs="Times New Roman"/>
          <w:bCs/>
        </w:rPr>
        <w:t>trwały</w:t>
      </w:r>
      <w:r>
        <w:rPr>
          <w:rFonts w:ascii="Times New Roman" w:eastAsia="Calibri" w:hAnsi="Times New Roman" w:cs="Times New Roman"/>
          <w:bCs/>
        </w:rPr>
        <w:t xml:space="preserve"> </w:t>
      </w:r>
      <w:r w:rsidRPr="00C45013">
        <w:rPr>
          <w:rFonts w:ascii="Times New Roman" w:eastAsia="Calibri" w:hAnsi="Times New Roman" w:cs="Times New Roman"/>
          <w:bCs/>
        </w:rPr>
        <w:t>lub</w:t>
      </w:r>
      <w:r>
        <w:rPr>
          <w:rFonts w:ascii="Times New Roman" w:eastAsia="Calibri" w:hAnsi="Times New Roman" w:cs="Times New Roman"/>
          <w:bCs/>
        </w:rPr>
        <w:t xml:space="preserve"> </w:t>
      </w:r>
      <w:r w:rsidRPr="00C45013">
        <w:rPr>
          <w:rFonts w:ascii="Times New Roman" w:eastAsia="Calibri" w:hAnsi="Times New Roman" w:cs="Times New Roman"/>
          <w:bCs/>
        </w:rPr>
        <w:t>już</w:t>
      </w:r>
      <w:r>
        <w:rPr>
          <w:rFonts w:ascii="Times New Roman" w:eastAsia="Calibri" w:hAnsi="Times New Roman" w:cs="Times New Roman"/>
          <w:bCs/>
        </w:rPr>
        <w:t xml:space="preserve"> </w:t>
      </w:r>
      <w:r w:rsidRPr="00C45013">
        <w:rPr>
          <w:rFonts w:ascii="Times New Roman" w:eastAsia="Calibri" w:hAnsi="Times New Roman" w:cs="Times New Roman"/>
          <w:bCs/>
        </w:rPr>
        <w:t>odbyły</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akcje</w:t>
      </w:r>
      <w:r>
        <w:rPr>
          <w:rFonts w:ascii="Times New Roman" w:eastAsia="Calibri" w:hAnsi="Times New Roman" w:cs="Times New Roman"/>
          <w:bCs/>
        </w:rPr>
        <w:t xml:space="preserve"> </w:t>
      </w:r>
      <w:r w:rsidRPr="00C45013">
        <w:rPr>
          <w:rFonts w:ascii="Times New Roman" w:eastAsia="Calibri" w:hAnsi="Times New Roman" w:cs="Times New Roman"/>
          <w:bCs/>
        </w:rPr>
        <w:t>likwidacyjne</w:t>
      </w:r>
      <w:r>
        <w:rPr>
          <w:rFonts w:ascii="Times New Roman" w:eastAsia="Calibri" w:hAnsi="Times New Roman" w:cs="Times New Roman"/>
          <w:bCs/>
        </w:rPr>
        <w:t xml:space="preserve"> </w:t>
      </w:r>
      <w:r w:rsidRPr="00C45013">
        <w:rPr>
          <w:rFonts w:ascii="Times New Roman" w:eastAsia="Calibri" w:hAnsi="Times New Roman" w:cs="Times New Roman"/>
          <w:bCs/>
        </w:rPr>
        <w:t>(pisałam</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nich</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rozdziale</w:t>
      </w:r>
      <w:r>
        <w:rPr>
          <w:rFonts w:ascii="Times New Roman" w:eastAsia="Calibri" w:hAnsi="Times New Roman" w:cs="Times New Roman"/>
          <w:bCs/>
        </w:rPr>
        <w:t xml:space="preserve"> piątym</w:t>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Wiadomości,</w:t>
      </w:r>
      <w:r>
        <w:rPr>
          <w:rFonts w:ascii="Times New Roman" w:eastAsia="Calibri" w:hAnsi="Times New Roman" w:cs="Times New Roman"/>
          <w:bCs/>
        </w:rPr>
        <w:t xml:space="preserve"> </w:t>
      </w:r>
      <w:r w:rsidRPr="00C45013">
        <w:rPr>
          <w:rFonts w:ascii="Times New Roman" w:eastAsia="Calibri" w:hAnsi="Times New Roman" w:cs="Times New Roman"/>
          <w:bCs/>
        </w:rPr>
        <w:t>które</w:t>
      </w:r>
      <w:r>
        <w:rPr>
          <w:rFonts w:ascii="Times New Roman" w:eastAsia="Calibri" w:hAnsi="Times New Roman" w:cs="Times New Roman"/>
          <w:bCs/>
        </w:rPr>
        <w:t xml:space="preserve"> </w:t>
      </w:r>
      <w:r w:rsidRPr="00C45013">
        <w:rPr>
          <w:rFonts w:ascii="Times New Roman" w:eastAsia="Calibri" w:hAnsi="Times New Roman" w:cs="Times New Roman"/>
          <w:bCs/>
        </w:rPr>
        <w:t>docierały</w:t>
      </w:r>
      <w:r>
        <w:rPr>
          <w:rFonts w:ascii="Times New Roman" w:eastAsia="Calibri" w:hAnsi="Times New Roman" w:cs="Times New Roman"/>
          <w:bCs/>
        </w:rPr>
        <w:t xml:space="preserve"> </w:t>
      </w:r>
      <w:r w:rsidRPr="00C45013">
        <w:rPr>
          <w:rFonts w:ascii="Times New Roman" w:eastAsia="Calibri" w:hAnsi="Times New Roman" w:cs="Times New Roman"/>
          <w:bCs/>
        </w:rPr>
        <w:t>do</w:t>
      </w:r>
      <w:r>
        <w:rPr>
          <w:rFonts w:ascii="Times New Roman" w:eastAsia="Calibri" w:hAnsi="Times New Roman" w:cs="Times New Roman"/>
          <w:bCs/>
        </w:rPr>
        <w:t xml:space="preserve"> </w:t>
      </w:r>
      <w:r w:rsidRPr="00C45013">
        <w:rPr>
          <w:rFonts w:ascii="Times New Roman" w:eastAsia="Calibri" w:hAnsi="Times New Roman" w:cs="Times New Roman"/>
          <w:bCs/>
        </w:rPr>
        <w:t>warszawskich</w:t>
      </w:r>
      <w:r>
        <w:rPr>
          <w:rFonts w:ascii="Times New Roman" w:eastAsia="Calibri" w:hAnsi="Times New Roman" w:cs="Times New Roman"/>
          <w:bCs/>
        </w:rPr>
        <w:t xml:space="preserve"> </w:t>
      </w:r>
      <w:r w:rsidRPr="00C45013">
        <w:rPr>
          <w:rFonts w:ascii="Times New Roman" w:eastAsia="Calibri" w:hAnsi="Times New Roman" w:cs="Times New Roman"/>
          <w:bCs/>
        </w:rPr>
        <w:t>Żydów</w:t>
      </w:r>
      <w:r>
        <w:rPr>
          <w:rFonts w:ascii="Times New Roman" w:eastAsia="Calibri" w:hAnsi="Times New Roman" w:cs="Times New Roman"/>
          <w:bCs/>
        </w:rPr>
        <w:t xml:space="preserve"> </w:t>
      </w:r>
      <w:r w:rsidRPr="00C45013">
        <w:rPr>
          <w:rFonts w:ascii="Times New Roman" w:eastAsia="Calibri" w:hAnsi="Times New Roman" w:cs="Times New Roman"/>
          <w:bCs/>
        </w:rPr>
        <w:t>za</w:t>
      </w:r>
      <w:r>
        <w:rPr>
          <w:rFonts w:ascii="Times New Roman" w:eastAsia="Calibri" w:hAnsi="Times New Roman" w:cs="Times New Roman"/>
          <w:bCs/>
        </w:rPr>
        <w:t xml:space="preserve"> </w:t>
      </w:r>
      <w:r w:rsidRPr="00C45013">
        <w:rPr>
          <w:rFonts w:ascii="Times New Roman" w:eastAsia="Calibri" w:hAnsi="Times New Roman" w:cs="Times New Roman"/>
          <w:bCs/>
        </w:rPr>
        <w:t>pośrednictwem</w:t>
      </w:r>
      <w:r>
        <w:rPr>
          <w:rFonts w:ascii="Times New Roman" w:eastAsia="Calibri" w:hAnsi="Times New Roman" w:cs="Times New Roman"/>
          <w:bCs/>
        </w:rPr>
        <w:t xml:space="preserve"> </w:t>
      </w:r>
      <w:r w:rsidRPr="00C45013">
        <w:rPr>
          <w:rFonts w:ascii="Times New Roman" w:eastAsia="Calibri" w:hAnsi="Times New Roman" w:cs="Times New Roman"/>
          <w:bCs/>
        </w:rPr>
        <w:t>listów,</w:t>
      </w:r>
      <w:r>
        <w:rPr>
          <w:rFonts w:ascii="Times New Roman" w:eastAsia="Calibri" w:hAnsi="Times New Roman" w:cs="Times New Roman"/>
          <w:bCs/>
        </w:rPr>
        <w:t xml:space="preserve"> </w:t>
      </w:r>
      <w:r w:rsidRPr="00C45013">
        <w:rPr>
          <w:rFonts w:ascii="Times New Roman" w:eastAsia="Calibri" w:hAnsi="Times New Roman" w:cs="Times New Roman"/>
          <w:bCs/>
        </w:rPr>
        <w:t>krążyły</w:t>
      </w:r>
      <w:r>
        <w:rPr>
          <w:rFonts w:ascii="Times New Roman" w:eastAsia="Calibri" w:hAnsi="Times New Roman" w:cs="Times New Roman"/>
          <w:bCs/>
        </w:rPr>
        <w:t xml:space="preserve"> </w:t>
      </w:r>
      <w:r w:rsidRPr="00C45013">
        <w:rPr>
          <w:rFonts w:ascii="Times New Roman" w:eastAsia="Calibri" w:hAnsi="Times New Roman" w:cs="Times New Roman"/>
          <w:bCs/>
        </w:rPr>
        <w:t>potem</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obiegu</w:t>
      </w:r>
      <w:r>
        <w:rPr>
          <w:rFonts w:ascii="Times New Roman" w:eastAsia="Calibri" w:hAnsi="Times New Roman" w:cs="Times New Roman"/>
          <w:bCs/>
        </w:rPr>
        <w:t xml:space="preserve"> </w:t>
      </w:r>
      <w:r w:rsidRPr="00C45013">
        <w:rPr>
          <w:rFonts w:ascii="Times New Roman" w:eastAsia="Calibri" w:hAnsi="Times New Roman" w:cs="Times New Roman"/>
          <w:bCs/>
        </w:rPr>
        <w:t>ustnym.</w:t>
      </w:r>
      <w:r>
        <w:rPr>
          <w:rFonts w:ascii="Times New Roman" w:eastAsia="Calibri" w:hAnsi="Times New Roman" w:cs="Times New Roman"/>
          <w:bCs/>
        </w:rPr>
        <w:t xml:space="preserve"> </w:t>
      </w:r>
      <w:r w:rsidRPr="00C45013">
        <w:rPr>
          <w:rFonts w:ascii="Times New Roman" w:eastAsia="Calibri" w:hAnsi="Times New Roman" w:cs="Times New Roman"/>
          <w:bCs/>
        </w:rPr>
        <w:t>Po</w:t>
      </w:r>
      <w:r>
        <w:rPr>
          <w:rFonts w:ascii="Times New Roman" w:eastAsia="Calibri" w:hAnsi="Times New Roman" w:cs="Times New Roman"/>
          <w:bCs/>
        </w:rPr>
        <w:t xml:space="preserve"> </w:t>
      </w:r>
      <w:r w:rsidRPr="00C45013">
        <w:rPr>
          <w:rFonts w:ascii="Times New Roman" w:eastAsia="Calibri" w:hAnsi="Times New Roman" w:cs="Times New Roman"/>
          <w:bCs/>
        </w:rPr>
        <w:t>drugie,</w:t>
      </w:r>
      <w:r>
        <w:rPr>
          <w:rFonts w:ascii="Times New Roman" w:eastAsia="Calibri" w:hAnsi="Times New Roman" w:cs="Times New Roman"/>
          <w:bCs/>
        </w:rPr>
        <w:t xml:space="preserve"> </w:t>
      </w:r>
      <w:r w:rsidRPr="00C45013">
        <w:rPr>
          <w:rFonts w:ascii="Times New Roman" w:eastAsia="Calibri" w:hAnsi="Times New Roman" w:cs="Times New Roman"/>
          <w:bCs/>
        </w:rPr>
        <w:t>do</w:t>
      </w:r>
      <w:r>
        <w:rPr>
          <w:rFonts w:ascii="Times New Roman" w:eastAsia="Calibri" w:hAnsi="Times New Roman" w:cs="Times New Roman"/>
          <w:bCs/>
        </w:rPr>
        <w:t xml:space="preserve"> </w:t>
      </w:r>
      <w:r w:rsidRPr="00C45013">
        <w:rPr>
          <w:rFonts w:ascii="Times New Roman" w:eastAsia="Calibri" w:hAnsi="Times New Roman" w:cs="Times New Roman"/>
          <w:bCs/>
        </w:rPr>
        <w:t>warszawskiego</w:t>
      </w:r>
      <w:r>
        <w:rPr>
          <w:rFonts w:ascii="Times New Roman" w:eastAsia="Calibri" w:hAnsi="Times New Roman" w:cs="Times New Roman"/>
          <w:bCs/>
        </w:rPr>
        <w:t xml:space="preserve"> </w:t>
      </w:r>
      <w:r w:rsidRPr="00C45013">
        <w:rPr>
          <w:rFonts w:ascii="Times New Roman" w:eastAsia="Calibri" w:hAnsi="Times New Roman" w:cs="Times New Roman"/>
          <w:bCs/>
        </w:rPr>
        <w:t>getta</w:t>
      </w:r>
      <w:r>
        <w:rPr>
          <w:rFonts w:ascii="Times New Roman" w:eastAsia="Calibri" w:hAnsi="Times New Roman" w:cs="Times New Roman"/>
          <w:bCs/>
        </w:rPr>
        <w:t xml:space="preserve"> </w:t>
      </w:r>
      <w:r w:rsidRPr="00C45013">
        <w:rPr>
          <w:rFonts w:ascii="Times New Roman" w:eastAsia="Calibri" w:hAnsi="Times New Roman" w:cs="Times New Roman"/>
          <w:bCs/>
        </w:rPr>
        <w:t>wciąż</w:t>
      </w:r>
      <w:r>
        <w:rPr>
          <w:rFonts w:ascii="Times New Roman" w:eastAsia="Calibri" w:hAnsi="Times New Roman" w:cs="Times New Roman"/>
          <w:bCs/>
        </w:rPr>
        <w:t xml:space="preserve"> </w:t>
      </w:r>
      <w:r w:rsidRPr="00C45013">
        <w:rPr>
          <w:rFonts w:ascii="Times New Roman" w:eastAsia="Calibri" w:hAnsi="Times New Roman" w:cs="Times New Roman"/>
          <w:bCs/>
        </w:rPr>
        <w:t>przybywali</w:t>
      </w:r>
      <w:r>
        <w:rPr>
          <w:rFonts w:ascii="Times New Roman" w:eastAsia="Calibri" w:hAnsi="Times New Roman" w:cs="Times New Roman"/>
          <w:bCs/>
        </w:rPr>
        <w:t xml:space="preserve"> </w:t>
      </w:r>
      <w:r w:rsidRPr="00C45013">
        <w:rPr>
          <w:rFonts w:ascii="Times New Roman" w:eastAsia="Calibri" w:hAnsi="Times New Roman" w:cs="Times New Roman"/>
          <w:bCs/>
        </w:rPr>
        <w:t>uciekinierzy</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terenów,</w:t>
      </w:r>
      <w:r>
        <w:rPr>
          <w:rFonts w:ascii="Times New Roman" w:eastAsia="Calibri" w:hAnsi="Times New Roman" w:cs="Times New Roman"/>
          <w:bCs/>
        </w:rPr>
        <w:t xml:space="preserve"> </w:t>
      </w:r>
      <w:r w:rsidRPr="00C45013">
        <w:rPr>
          <w:rFonts w:ascii="Times New Roman" w:eastAsia="Calibri" w:hAnsi="Times New Roman" w:cs="Times New Roman"/>
          <w:bCs/>
        </w:rPr>
        <w:t>gdzie</w:t>
      </w:r>
      <w:r>
        <w:rPr>
          <w:rFonts w:ascii="Times New Roman" w:eastAsia="Calibri" w:hAnsi="Times New Roman" w:cs="Times New Roman"/>
          <w:bCs/>
        </w:rPr>
        <w:t xml:space="preserve"> </w:t>
      </w:r>
      <w:r w:rsidRPr="00C45013">
        <w:rPr>
          <w:rFonts w:ascii="Times New Roman" w:eastAsia="Calibri" w:hAnsi="Times New Roman" w:cs="Times New Roman"/>
          <w:bCs/>
        </w:rPr>
        <w:t>już</w:t>
      </w:r>
      <w:r>
        <w:rPr>
          <w:rFonts w:ascii="Times New Roman" w:eastAsia="Calibri" w:hAnsi="Times New Roman" w:cs="Times New Roman"/>
          <w:bCs/>
        </w:rPr>
        <w:t xml:space="preserve"> </w:t>
      </w:r>
      <w:r w:rsidRPr="00C45013">
        <w:rPr>
          <w:rFonts w:ascii="Times New Roman" w:eastAsia="Calibri" w:hAnsi="Times New Roman" w:cs="Times New Roman"/>
          <w:bCs/>
        </w:rPr>
        <w:t>odbyły</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akcje.</w:t>
      </w:r>
      <w:r>
        <w:rPr>
          <w:rFonts w:ascii="Times New Roman" w:eastAsia="Calibri" w:hAnsi="Times New Roman" w:cs="Times New Roman"/>
          <w:bCs/>
        </w:rPr>
        <w:t xml:space="preserve"> </w:t>
      </w:r>
      <w:r w:rsidRPr="00C45013">
        <w:rPr>
          <w:rFonts w:ascii="Times New Roman" w:eastAsia="Calibri" w:hAnsi="Times New Roman" w:cs="Times New Roman"/>
          <w:bCs/>
        </w:rPr>
        <w:t>Część</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nich</w:t>
      </w:r>
      <w:r>
        <w:rPr>
          <w:rFonts w:ascii="Times New Roman" w:eastAsia="Calibri" w:hAnsi="Times New Roman" w:cs="Times New Roman"/>
          <w:bCs/>
        </w:rPr>
        <w:t xml:space="preserve"> </w:t>
      </w:r>
      <w:r w:rsidRPr="00C45013">
        <w:rPr>
          <w:rFonts w:ascii="Times New Roman" w:eastAsia="Calibri" w:hAnsi="Times New Roman" w:cs="Times New Roman"/>
          <w:bCs/>
        </w:rPr>
        <w:t>opowiadała</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Warszawie</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tym,</w:t>
      </w:r>
      <w:r>
        <w:rPr>
          <w:rFonts w:ascii="Times New Roman" w:eastAsia="Calibri" w:hAnsi="Times New Roman" w:cs="Times New Roman"/>
          <w:bCs/>
        </w:rPr>
        <w:t xml:space="preserve"> </w:t>
      </w:r>
      <w:r w:rsidRPr="00C45013">
        <w:rPr>
          <w:rFonts w:ascii="Times New Roman" w:eastAsia="Calibri" w:hAnsi="Times New Roman" w:cs="Times New Roman"/>
          <w:bCs/>
        </w:rPr>
        <w:t>co</w:t>
      </w:r>
      <w:r>
        <w:rPr>
          <w:rFonts w:ascii="Times New Roman" w:eastAsia="Calibri" w:hAnsi="Times New Roman" w:cs="Times New Roman"/>
          <w:bCs/>
        </w:rPr>
        <w:t xml:space="preserve"> </w:t>
      </w:r>
      <w:r w:rsidRPr="00C45013">
        <w:rPr>
          <w:rFonts w:ascii="Times New Roman" w:eastAsia="Calibri" w:hAnsi="Times New Roman" w:cs="Times New Roman"/>
          <w:bCs/>
        </w:rPr>
        <w:t>widziała</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czego</w:t>
      </w:r>
      <w:r>
        <w:rPr>
          <w:rFonts w:ascii="Times New Roman" w:eastAsia="Calibri" w:hAnsi="Times New Roman" w:cs="Times New Roman"/>
          <w:bCs/>
        </w:rPr>
        <w:t xml:space="preserve"> </w:t>
      </w:r>
      <w:r w:rsidRPr="00C45013">
        <w:rPr>
          <w:rFonts w:ascii="Times New Roman" w:eastAsia="Calibri" w:hAnsi="Times New Roman" w:cs="Times New Roman"/>
          <w:bCs/>
        </w:rPr>
        <w:t>doświadczyli</w:t>
      </w:r>
      <w:r>
        <w:rPr>
          <w:rFonts w:ascii="Times New Roman" w:eastAsia="Calibri" w:hAnsi="Times New Roman" w:cs="Times New Roman"/>
          <w:bCs/>
        </w:rPr>
        <w:t xml:space="preserve"> </w:t>
      </w:r>
      <w:r w:rsidRPr="00C45013">
        <w:rPr>
          <w:rFonts w:ascii="Times New Roman" w:eastAsia="Calibri" w:hAnsi="Times New Roman" w:cs="Times New Roman"/>
          <w:bCs/>
        </w:rPr>
        <w:t>Żydzi</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innych</w:t>
      </w:r>
      <w:r>
        <w:rPr>
          <w:rFonts w:ascii="Times New Roman" w:eastAsia="Calibri" w:hAnsi="Times New Roman" w:cs="Times New Roman"/>
          <w:bCs/>
        </w:rPr>
        <w:t xml:space="preserve"> </w:t>
      </w:r>
      <w:r w:rsidRPr="00C45013">
        <w:rPr>
          <w:rFonts w:ascii="Times New Roman" w:eastAsia="Calibri" w:hAnsi="Times New Roman" w:cs="Times New Roman"/>
          <w:bCs/>
        </w:rPr>
        <w:t>częściach</w:t>
      </w:r>
      <w:r>
        <w:rPr>
          <w:rFonts w:ascii="Times New Roman" w:eastAsia="Calibri" w:hAnsi="Times New Roman" w:cs="Times New Roman"/>
          <w:bCs/>
        </w:rPr>
        <w:t xml:space="preserve"> </w:t>
      </w:r>
      <w:r w:rsidRPr="00C45013">
        <w:rPr>
          <w:rFonts w:ascii="Times New Roman" w:eastAsia="Calibri" w:hAnsi="Times New Roman" w:cs="Times New Roman"/>
          <w:bCs/>
        </w:rPr>
        <w:t>okupowanej</w:t>
      </w:r>
      <w:r>
        <w:rPr>
          <w:rFonts w:ascii="Times New Roman" w:eastAsia="Calibri" w:hAnsi="Times New Roman" w:cs="Times New Roman"/>
          <w:bCs/>
        </w:rPr>
        <w:t xml:space="preserve"> </w:t>
      </w:r>
      <w:r w:rsidRPr="00C45013">
        <w:rPr>
          <w:rFonts w:ascii="Times New Roman" w:eastAsia="Calibri" w:hAnsi="Times New Roman" w:cs="Times New Roman"/>
          <w:bCs/>
        </w:rPr>
        <w:t>Polski.</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getcie</w:t>
      </w:r>
      <w:r>
        <w:rPr>
          <w:rFonts w:ascii="Times New Roman" w:eastAsia="Calibri" w:hAnsi="Times New Roman" w:cs="Times New Roman"/>
          <w:bCs/>
        </w:rPr>
        <w:t xml:space="preserve"> </w:t>
      </w:r>
      <w:r w:rsidRPr="00C45013">
        <w:rPr>
          <w:rFonts w:ascii="Times New Roman" w:eastAsia="Calibri" w:hAnsi="Times New Roman" w:cs="Times New Roman"/>
          <w:bCs/>
        </w:rPr>
        <w:t>znalazła</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trudna</w:t>
      </w:r>
      <w:r>
        <w:rPr>
          <w:rFonts w:ascii="Times New Roman" w:eastAsia="Calibri" w:hAnsi="Times New Roman" w:cs="Times New Roman"/>
          <w:bCs/>
        </w:rPr>
        <w:t xml:space="preserve"> </w:t>
      </w:r>
      <w:r w:rsidRPr="00C45013">
        <w:rPr>
          <w:rFonts w:ascii="Times New Roman" w:eastAsia="Calibri" w:hAnsi="Times New Roman" w:cs="Times New Roman"/>
          <w:bCs/>
        </w:rPr>
        <w:t>do</w:t>
      </w:r>
      <w:r>
        <w:rPr>
          <w:rFonts w:ascii="Times New Roman" w:eastAsia="Calibri" w:hAnsi="Times New Roman" w:cs="Times New Roman"/>
          <w:bCs/>
        </w:rPr>
        <w:t xml:space="preserve"> </w:t>
      </w:r>
      <w:r w:rsidRPr="00C45013">
        <w:rPr>
          <w:rFonts w:ascii="Times New Roman" w:eastAsia="Calibri" w:hAnsi="Times New Roman" w:cs="Times New Roman"/>
          <w:bCs/>
        </w:rPr>
        <w:t>oszacowania</w:t>
      </w:r>
      <w:r>
        <w:rPr>
          <w:rFonts w:ascii="Times New Roman" w:eastAsia="Calibri" w:hAnsi="Times New Roman" w:cs="Times New Roman"/>
          <w:bCs/>
        </w:rPr>
        <w:t xml:space="preserve"> </w:t>
      </w:r>
      <w:r w:rsidRPr="00C45013">
        <w:rPr>
          <w:rFonts w:ascii="Times New Roman" w:eastAsia="Calibri" w:hAnsi="Times New Roman" w:cs="Times New Roman"/>
          <w:bCs/>
        </w:rPr>
        <w:t>liczba</w:t>
      </w:r>
      <w:r>
        <w:rPr>
          <w:rFonts w:ascii="Times New Roman" w:eastAsia="Calibri" w:hAnsi="Times New Roman" w:cs="Times New Roman"/>
          <w:bCs/>
        </w:rPr>
        <w:t xml:space="preserve"> </w:t>
      </w:r>
      <w:r w:rsidRPr="00C45013">
        <w:rPr>
          <w:rFonts w:ascii="Times New Roman" w:eastAsia="Calibri" w:hAnsi="Times New Roman" w:cs="Times New Roman"/>
          <w:bCs/>
        </w:rPr>
        <w:t>uciekinierów</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Kresów</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osób,</w:t>
      </w:r>
      <w:r>
        <w:rPr>
          <w:rFonts w:ascii="Times New Roman" w:eastAsia="Calibri" w:hAnsi="Times New Roman" w:cs="Times New Roman"/>
          <w:bCs/>
        </w:rPr>
        <w:t xml:space="preserve"> </w:t>
      </w:r>
      <w:r w:rsidRPr="00C45013">
        <w:rPr>
          <w:rFonts w:ascii="Times New Roman" w:eastAsia="Calibri" w:hAnsi="Times New Roman" w:cs="Times New Roman"/>
          <w:bCs/>
        </w:rPr>
        <w:t>które</w:t>
      </w:r>
      <w:r>
        <w:rPr>
          <w:rFonts w:ascii="Times New Roman" w:eastAsia="Calibri" w:hAnsi="Times New Roman" w:cs="Times New Roman"/>
          <w:bCs/>
        </w:rPr>
        <w:t xml:space="preserve"> </w:t>
      </w:r>
      <w:r w:rsidRPr="00C45013">
        <w:rPr>
          <w:rFonts w:ascii="Times New Roman" w:eastAsia="Calibri" w:hAnsi="Times New Roman" w:cs="Times New Roman"/>
          <w:bCs/>
        </w:rPr>
        <w:t>po</w:t>
      </w:r>
      <w:r>
        <w:rPr>
          <w:rFonts w:ascii="Times New Roman" w:eastAsia="Calibri" w:hAnsi="Times New Roman" w:cs="Times New Roman"/>
          <w:bCs/>
        </w:rPr>
        <w:t xml:space="preserve"> </w:t>
      </w:r>
      <w:r w:rsidRPr="00C45013">
        <w:rPr>
          <w:rFonts w:ascii="Times New Roman" w:eastAsia="Calibri" w:hAnsi="Times New Roman" w:cs="Times New Roman"/>
          <w:bCs/>
        </w:rPr>
        <w:t>wybuchu</w:t>
      </w:r>
      <w:r>
        <w:rPr>
          <w:rFonts w:ascii="Times New Roman" w:eastAsia="Calibri" w:hAnsi="Times New Roman" w:cs="Times New Roman"/>
          <w:bCs/>
        </w:rPr>
        <w:t xml:space="preserve"> </w:t>
      </w:r>
      <w:r w:rsidRPr="00C45013">
        <w:rPr>
          <w:rFonts w:ascii="Times New Roman" w:eastAsia="Calibri" w:hAnsi="Times New Roman" w:cs="Times New Roman"/>
          <w:bCs/>
        </w:rPr>
        <w:t>wojny</w:t>
      </w:r>
      <w:r>
        <w:rPr>
          <w:rFonts w:ascii="Times New Roman" w:eastAsia="Calibri" w:hAnsi="Times New Roman" w:cs="Times New Roman"/>
          <w:bCs/>
        </w:rPr>
        <w:t xml:space="preserve"> </w:t>
      </w:r>
      <w:r w:rsidRPr="00C45013">
        <w:rPr>
          <w:rFonts w:ascii="Times New Roman" w:eastAsia="Calibri" w:hAnsi="Times New Roman" w:cs="Times New Roman"/>
          <w:bCs/>
        </w:rPr>
        <w:t>wyjechały</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tereny</w:t>
      </w:r>
      <w:r>
        <w:rPr>
          <w:rFonts w:ascii="Times New Roman" w:eastAsia="Calibri" w:hAnsi="Times New Roman" w:cs="Times New Roman"/>
          <w:bCs/>
        </w:rPr>
        <w:t xml:space="preserve"> </w:t>
      </w:r>
      <w:r w:rsidRPr="00C45013">
        <w:rPr>
          <w:rFonts w:ascii="Times New Roman" w:eastAsia="Calibri" w:hAnsi="Times New Roman" w:cs="Times New Roman"/>
          <w:bCs/>
        </w:rPr>
        <w:t>pod</w:t>
      </w:r>
      <w:r>
        <w:rPr>
          <w:rFonts w:ascii="Times New Roman" w:eastAsia="Calibri" w:hAnsi="Times New Roman" w:cs="Times New Roman"/>
          <w:bCs/>
        </w:rPr>
        <w:t xml:space="preserve"> </w:t>
      </w:r>
      <w:r w:rsidRPr="00C45013">
        <w:rPr>
          <w:rFonts w:ascii="Times New Roman" w:eastAsia="Calibri" w:hAnsi="Times New Roman" w:cs="Times New Roman"/>
          <w:bCs/>
        </w:rPr>
        <w:t>okupacją</w:t>
      </w:r>
      <w:r>
        <w:rPr>
          <w:rFonts w:ascii="Times New Roman" w:eastAsia="Calibri" w:hAnsi="Times New Roman" w:cs="Times New Roman"/>
          <w:bCs/>
        </w:rPr>
        <w:t xml:space="preserve"> </w:t>
      </w:r>
      <w:r w:rsidRPr="00C45013">
        <w:rPr>
          <w:rFonts w:ascii="Times New Roman" w:eastAsia="Calibri" w:hAnsi="Times New Roman" w:cs="Times New Roman"/>
          <w:bCs/>
        </w:rPr>
        <w:t>sowiecką,</w:t>
      </w:r>
      <w:r>
        <w:rPr>
          <w:rFonts w:ascii="Times New Roman" w:eastAsia="Calibri" w:hAnsi="Times New Roman" w:cs="Times New Roman"/>
          <w:bCs/>
        </w:rPr>
        <w:t xml:space="preserve"> </w:t>
      </w:r>
      <w:r w:rsidRPr="00C45013">
        <w:rPr>
          <w:rFonts w:ascii="Times New Roman" w:eastAsia="Calibri" w:hAnsi="Times New Roman" w:cs="Times New Roman"/>
          <w:bCs/>
        </w:rPr>
        <w:t>a</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1941</w:t>
      </w:r>
      <w:r>
        <w:rPr>
          <w:rFonts w:ascii="Times New Roman" w:eastAsia="Calibri" w:hAnsi="Times New Roman" w:cs="Times New Roman"/>
          <w:bCs/>
        </w:rPr>
        <w:t xml:space="preserve"> </w:t>
      </w:r>
      <w:r w:rsidRPr="00C45013">
        <w:rPr>
          <w:rFonts w:ascii="Times New Roman" w:eastAsia="Calibri" w:hAnsi="Times New Roman" w:cs="Times New Roman"/>
          <w:bCs/>
        </w:rPr>
        <w:t>r.,</w:t>
      </w:r>
      <w:r>
        <w:rPr>
          <w:rFonts w:ascii="Times New Roman" w:eastAsia="Calibri" w:hAnsi="Times New Roman" w:cs="Times New Roman"/>
          <w:bCs/>
        </w:rPr>
        <w:t xml:space="preserve"> </w:t>
      </w:r>
      <w:r w:rsidRPr="00C45013">
        <w:rPr>
          <w:rFonts w:ascii="Times New Roman" w:eastAsia="Calibri" w:hAnsi="Times New Roman" w:cs="Times New Roman"/>
          <w:bCs/>
        </w:rPr>
        <w:t>po</w:t>
      </w:r>
      <w:r>
        <w:rPr>
          <w:rFonts w:ascii="Times New Roman" w:eastAsia="Calibri" w:hAnsi="Times New Roman" w:cs="Times New Roman"/>
          <w:bCs/>
        </w:rPr>
        <w:t xml:space="preserve"> </w:t>
      </w:r>
      <w:r w:rsidRPr="00C45013">
        <w:rPr>
          <w:rFonts w:ascii="Times New Roman" w:eastAsia="Calibri" w:hAnsi="Times New Roman" w:cs="Times New Roman"/>
          <w:bCs/>
        </w:rPr>
        <w:t>wybuchu</w:t>
      </w:r>
      <w:r>
        <w:rPr>
          <w:rFonts w:ascii="Times New Roman" w:eastAsia="Calibri" w:hAnsi="Times New Roman" w:cs="Times New Roman"/>
          <w:bCs/>
        </w:rPr>
        <w:t xml:space="preserve"> </w:t>
      </w:r>
      <w:r w:rsidRPr="00C45013">
        <w:rPr>
          <w:rFonts w:ascii="Times New Roman" w:eastAsia="Calibri" w:hAnsi="Times New Roman" w:cs="Times New Roman"/>
          <w:bCs/>
        </w:rPr>
        <w:t>wojny</w:t>
      </w:r>
      <w:r>
        <w:rPr>
          <w:rFonts w:ascii="Times New Roman" w:eastAsia="Calibri" w:hAnsi="Times New Roman" w:cs="Times New Roman"/>
          <w:bCs/>
        </w:rPr>
        <w:t xml:space="preserve"> </w:t>
      </w:r>
      <w:r w:rsidRPr="00C45013">
        <w:rPr>
          <w:rFonts w:ascii="Times New Roman" w:eastAsia="Calibri" w:hAnsi="Times New Roman" w:cs="Times New Roman"/>
          <w:bCs/>
        </w:rPr>
        <w:t>niemiecko-sowieckiej</w:t>
      </w:r>
      <w:r>
        <w:rPr>
          <w:rFonts w:ascii="Times New Roman" w:eastAsia="Calibri" w:hAnsi="Times New Roman" w:cs="Times New Roman"/>
          <w:bCs/>
        </w:rPr>
        <w:t xml:space="preserve"> </w:t>
      </w:r>
      <w:r w:rsidRPr="00C45013">
        <w:rPr>
          <w:rFonts w:ascii="Times New Roman" w:eastAsia="Calibri" w:hAnsi="Times New Roman" w:cs="Times New Roman"/>
          <w:bCs/>
        </w:rPr>
        <w:t>zdecydowały</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wrócić</w:t>
      </w:r>
      <w:r>
        <w:rPr>
          <w:rFonts w:ascii="Times New Roman" w:eastAsia="Calibri" w:hAnsi="Times New Roman" w:cs="Times New Roman"/>
          <w:bCs/>
        </w:rPr>
        <w:t xml:space="preserve"> </w:t>
      </w:r>
      <w:r w:rsidRPr="00C45013">
        <w:rPr>
          <w:rFonts w:ascii="Times New Roman" w:eastAsia="Calibri" w:hAnsi="Times New Roman" w:cs="Times New Roman"/>
          <w:bCs/>
        </w:rPr>
        <w:t>do</w:t>
      </w:r>
      <w:r>
        <w:rPr>
          <w:rFonts w:ascii="Times New Roman" w:eastAsia="Calibri" w:hAnsi="Times New Roman" w:cs="Times New Roman"/>
          <w:bCs/>
        </w:rPr>
        <w:t xml:space="preserve"> </w:t>
      </w:r>
      <w:r w:rsidRPr="00C45013">
        <w:rPr>
          <w:rFonts w:ascii="Times New Roman" w:eastAsia="Calibri" w:hAnsi="Times New Roman" w:cs="Times New Roman"/>
          <w:bCs/>
        </w:rPr>
        <w:t>Warszawy</w:t>
      </w:r>
      <w:r w:rsidRPr="00C45013">
        <w:rPr>
          <w:rStyle w:val="FootnoteReference"/>
          <w:rFonts w:ascii="Times New Roman" w:eastAsia="Calibri" w:hAnsi="Times New Roman" w:cs="Times New Roman"/>
          <w:bCs/>
        </w:rPr>
        <w:footnoteReference w:id="10"/>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Donosili</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tysiącach</w:t>
      </w:r>
      <w:r>
        <w:rPr>
          <w:rFonts w:ascii="Times New Roman" w:eastAsia="Calibri" w:hAnsi="Times New Roman" w:cs="Times New Roman"/>
          <w:bCs/>
        </w:rPr>
        <w:t xml:space="preserve"> </w:t>
      </w:r>
      <w:r w:rsidRPr="00C45013">
        <w:rPr>
          <w:rFonts w:ascii="Times New Roman" w:eastAsia="Calibri" w:hAnsi="Times New Roman" w:cs="Times New Roman"/>
          <w:bCs/>
        </w:rPr>
        <w:t>ofiar</w:t>
      </w:r>
      <w:r>
        <w:rPr>
          <w:rFonts w:ascii="Times New Roman" w:eastAsia="Calibri" w:hAnsi="Times New Roman" w:cs="Times New Roman"/>
          <w:bCs/>
        </w:rPr>
        <w:t xml:space="preserve"> </w:t>
      </w:r>
      <w:r w:rsidRPr="00C45013">
        <w:rPr>
          <w:rFonts w:ascii="Times New Roman" w:eastAsia="Calibri" w:hAnsi="Times New Roman" w:cs="Times New Roman"/>
          <w:bCs/>
        </w:rPr>
        <w:t>rozstrzeliwań</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Ponarach</w:t>
      </w:r>
      <w:r w:rsidRPr="00C45013">
        <w:rPr>
          <w:rStyle w:val="FootnoteReference"/>
          <w:rFonts w:ascii="Times New Roman" w:eastAsia="Calibri" w:hAnsi="Times New Roman" w:cs="Times New Roman"/>
          <w:bCs/>
        </w:rPr>
        <w:footnoteReference w:id="11"/>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opowiadali</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pierwszych</w:t>
      </w:r>
      <w:r>
        <w:rPr>
          <w:rFonts w:ascii="Times New Roman" w:eastAsia="Calibri" w:hAnsi="Times New Roman" w:cs="Times New Roman"/>
          <w:bCs/>
        </w:rPr>
        <w:t xml:space="preserve"> </w:t>
      </w:r>
      <w:r w:rsidRPr="00C45013">
        <w:rPr>
          <w:rFonts w:ascii="Times New Roman" w:eastAsia="Calibri" w:hAnsi="Times New Roman" w:cs="Times New Roman"/>
          <w:bCs/>
        </w:rPr>
        <w:t>miesiącach</w:t>
      </w:r>
      <w:r>
        <w:rPr>
          <w:rFonts w:ascii="Times New Roman" w:eastAsia="Calibri" w:hAnsi="Times New Roman" w:cs="Times New Roman"/>
          <w:bCs/>
        </w:rPr>
        <w:t xml:space="preserve"> </w:t>
      </w:r>
      <w:r w:rsidRPr="00C45013">
        <w:rPr>
          <w:rFonts w:ascii="Times New Roman" w:eastAsia="Calibri" w:hAnsi="Times New Roman" w:cs="Times New Roman"/>
          <w:bCs/>
        </w:rPr>
        <w:t>niemieckiej</w:t>
      </w:r>
      <w:r>
        <w:rPr>
          <w:rFonts w:ascii="Times New Roman" w:eastAsia="Calibri" w:hAnsi="Times New Roman" w:cs="Times New Roman"/>
          <w:bCs/>
        </w:rPr>
        <w:t xml:space="preserve"> </w:t>
      </w:r>
      <w:r w:rsidRPr="00C45013">
        <w:rPr>
          <w:rFonts w:ascii="Times New Roman" w:eastAsia="Calibri" w:hAnsi="Times New Roman" w:cs="Times New Roman"/>
          <w:bCs/>
        </w:rPr>
        <w:t>okupacji</w:t>
      </w:r>
      <w:r>
        <w:rPr>
          <w:rFonts w:ascii="Times New Roman" w:eastAsia="Calibri" w:hAnsi="Times New Roman" w:cs="Times New Roman"/>
          <w:bCs/>
        </w:rPr>
        <w:t xml:space="preserve"> </w:t>
      </w:r>
      <w:r w:rsidRPr="00C45013">
        <w:rPr>
          <w:rFonts w:ascii="Times New Roman" w:eastAsia="Calibri" w:hAnsi="Times New Roman" w:cs="Times New Roman"/>
          <w:bCs/>
        </w:rPr>
        <w:t>Lwowa</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prześladowaniach</w:t>
      </w:r>
      <w:r>
        <w:rPr>
          <w:rFonts w:ascii="Times New Roman" w:eastAsia="Calibri" w:hAnsi="Times New Roman" w:cs="Times New Roman"/>
          <w:bCs/>
        </w:rPr>
        <w:t xml:space="preserve"> </w:t>
      </w:r>
      <w:r w:rsidRPr="00C45013">
        <w:rPr>
          <w:rFonts w:ascii="Times New Roman" w:eastAsia="Calibri" w:hAnsi="Times New Roman" w:cs="Times New Roman"/>
          <w:bCs/>
        </w:rPr>
        <w:t>wymierzonych</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Żydów</w:t>
      </w:r>
      <w:r w:rsidRPr="00C45013">
        <w:rPr>
          <w:rStyle w:val="FootnoteReference"/>
          <w:rFonts w:ascii="Times New Roman" w:eastAsia="Calibri" w:hAnsi="Times New Roman" w:cs="Times New Roman"/>
          <w:bCs/>
        </w:rPr>
        <w:footnoteReference w:id="12"/>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warszawskim</w:t>
      </w:r>
      <w:r>
        <w:rPr>
          <w:rFonts w:ascii="Times New Roman" w:eastAsia="Calibri" w:hAnsi="Times New Roman" w:cs="Times New Roman"/>
          <w:bCs/>
        </w:rPr>
        <w:t xml:space="preserve"> </w:t>
      </w:r>
      <w:r w:rsidRPr="00C45013">
        <w:rPr>
          <w:rFonts w:ascii="Times New Roman" w:eastAsia="Calibri" w:hAnsi="Times New Roman" w:cs="Times New Roman"/>
          <w:bCs/>
        </w:rPr>
        <w:t>getcie</w:t>
      </w:r>
      <w:r>
        <w:rPr>
          <w:rFonts w:ascii="Times New Roman" w:eastAsia="Calibri" w:hAnsi="Times New Roman" w:cs="Times New Roman"/>
          <w:bCs/>
        </w:rPr>
        <w:t xml:space="preserve"> </w:t>
      </w:r>
      <w:r w:rsidRPr="00C45013">
        <w:rPr>
          <w:rFonts w:ascii="Times New Roman" w:eastAsia="Calibri" w:hAnsi="Times New Roman" w:cs="Times New Roman"/>
          <w:bCs/>
        </w:rPr>
        <w:t>znaleźli</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też</w:t>
      </w:r>
      <w:r>
        <w:rPr>
          <w:rFonts w:ascii="Times New Roman" w:eastAsia="Calibri" w:hAnsi="Times New Roman" w:cs="Times New Roman"/>
          <w:bCs/>
        </w:rPr>
        <w:t xml:space="preserve"> </w:t>
      </w:r>
      <w:r w:rsidRPr="00C45013">
        <w:rPr>
          <w:rFonts w:ascii="Times New Roman" w:eastAsia="Calibri" w:hAnsi="Times New Roman" w:cs="Times New Roman"/>
          <w:bCs/>
        </w:rPr>
        <w:t>uciekinierzy</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Kraju</w:t>
      </w:r>
      <w:r>
        <w:rPr>
          <w:rFonts w:ascii="Times New Roman" w:eastAsia="Calibri" w:hAnsi="Times New Roman" w:cs="Times New Roman"/>
          <w:bCs/>
        </w:rPr>
        <w:t xml:space="preserve"> </w:t>
      </w:r>
      <w:r w:rsidRPr="00C45013">
        <w:rPr>
          <w:rFonts w:ascii="Times New Roman" w:eastAsia="Calibri" w:hAnsi="Times New Roman" w:cs="Times New Roman"/>
          <w:bCs/>
        </w:rPr>
        <w:t>Warty,</w:t>
      </w:r>
      <w:r>
        <w:rPr>
          <w:rFonts w:ascii="Times New Roman" w:eastAsia="Calibri" w:hAnsi="Times New Roman" w:cs="Times New Roman"/>
          <w:bCs/>
        </w:rPr>
        <w:t xml:space="preserve"> </w:t>
      </w:r>
      <w:r w:rsidRPr="00C45013">
        <w:rPr>
          <w:rFonts w:ascii="Times New Roman" w:eastAsia="Calibri" w:hAnsi="Times New Roman" w:cs="Times New Roman"/>
          <w:bCs/>
        </w:rPr>
        <w:t>którzy</w:t>
      </w:r>
      <w:r>
        <w:rPr>
          <w:rFonts w:ascii="Times New Roman" w:eastAsia="Calibri" w:hAnsi="Times New Roman" w:cs="Times New Roman"/>
          <w:bCs/>
        </w:rPr>
        <w:t xml:space="preserve"> </w:t>
      </w:r>
      <w:r w:rsidRPr="00C45013">
        <w:rPr>
          <w:rFonts w:ascii="Times New Roman" w:eastAsia="Calibri" w:hAnsi="Times New Roman" w:cs="Times New Roman"/>
          <w:bCs/>
        </w:rPr>
        <w:t>opowiadali</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masowych</w:t>
      </w:r>
      <w:r>
        <w:rPr>
          <w:rFonts w:ascii="Times New Roman" w:eastAsia="Calibri" w:hAnsi="Times New Roman" w:cs="Times New Roman"/>
          <w:bCs/>
        </w:rPr>
        <w:t xml:space="preserve"> </w:t>
      </w:r>
      <w:r w:rsidRPr="00C45013">
        <w:rPr>
          <w:rFonts w:ascii="Times New Roman" w:eastAsia="Calibri" w:hAnsi="Times New Roman" w:cs="Times New Roman"/>
          <w:bCs/>
        </w:rPr>
        <w:t>mordach,</w:t>
      </w:r>
      <w:r>
        <w:rPr>
          <w:rFonts w:ascii="Times New Roman" w:eastAsia="Calibri" w:hAnsi="Times New Roman" w:cs="Times New Roman"/>
          <w:bCs/>
        </w:rPr>
        <w:t xml:space="preserve"> </w:t>
      </w:r>
      <w:r w:rsidRPr="00C45013">
        <w:rPr>
          <w:rFonts w:ascii="Times New Roman" w:eastAsia="Calibri" w:hAnsi="Times New Roman" w:cs="Times New Roman"/>
          <w:bCs/>
        </w:rPr>
        <w:t>wywózkach</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funkcjonowaniu</w:t>
      </w:r>
      <w:r>
        <w:rPr>
          <w:rFonts w:ascii="Times New Roman" w:eastAsia="Calibri" w:hAnsi="Times New Roman" w:cs="Times New Roman"/>
          <w:bCs/>
        </w:rPr>
        <w:t xml:space="preserve"> </w:t>
      </w:r>
      <w:r w:rsidRPr="00C45013">
        <w:rPr>
          <w:rFonts w:ascii="Times New Roman" w:eastAsia="Calibri" w:hAnsi="Times New Roman" w:cs="Times New Roman"/>
          <w:bCs/>
        </w:rPr>
        <w:t>ośrodka</w:t>
      </w:r>
      <w:r>
        <w:rPr>
          <w:rFonts w:ascii="Times New Roman" w:eastAsia="Calibri" w:hAnsi="Times New Roman" w:cs="Times New Roman"/>
          <w:bCs/>
        </w:rPr>
        <w:t xml:space="preserve"> </w:t>
      </w:r>
      <w:r w:rsidRPr="00C45013">
        <w:rPr>
          <w:rFonts w:ascii="Times New Roman" w:eastAsia="Calibri" w:hAnsi="Times New Roman" w:cs="Times New Roman"/>
          <w:bCs/>
        </w:rPr>
        <w:t>zagłady</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Chełmnie</w:t>
      </w:r>
      <w:r>
        <w:rPr>
          <w:rFonts w:ascii="Times New Roman" w:eastAsia="Calibri" w:hAnsi="Times New Roman" w:cs="Times New Roman"/>
          <w:bCs/>
        </w:rPr>
        <w:t xml:space="preserve"> </w:t>
      </w:r>
      <w:r w:rsidRPr="00C45013">
        <w:rPr>
          <w:rFonts w:ascii="Times New Roman" w:eastAsia="Calibri" w:hAnsi="Times New Roman" w:cs="Times New Roman"/>
          <w:bCs/>
        </w:rPr>
        <w:t>nad</w:t>
      </w:r>
      <w:r>
        <w:rPr>
          <w:rFonts w:ascii="Times New Roman" w:eastAsia="Calibri" w:hAnsi="Times New Roman" w:cs="Times New Roman"/>
          <w:bCs/>
        </w:rPr>
        <w:t xml:space="preserve"> </w:t>
      </w:r>
      <w:r w:rsidRPr="00C45013">
        <w:rPr>
          <w:rFonts w:ascii="Times New Roman" w:eastAsia="Calibri" w:hAnsi="Times New Roman" w:cs="Times New Roman"/>
          <w:bCs/>
        </w:rPr>
        <w:t>Nerem</w:t>
      </w:r>
      <w:r w:rsidRPr="00C45013">
        <w:rPr>
          <w:rStyle w:val="FootnoteReference"/>
          <w:rFonts w:ascii="Times New Roman" w:eastAsia="Calibri" w:hAnsi="Times New Roman" w:cs="Times New Roman"/>
          <w:bCs/>
        </w:rPr>
        <w:footnoteReference w:id="13"/>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Do</w:t>
      </w:r>
      <w:r>
        <w:rPr>
          <w:rFonts w:ascii="Times New Roman" w:eastAsia="Calibri" w:hAnsi="Times New Roman" w:cs="Times New Roman"/>
          <w:bCs/>
        </w:rPr>
        <w:t xml:space="preserve"> </w:t>
      </w:r>
      <w:r w:rsidRPr="00C45013">
        <w:rPr>
          <w:rFonts w:ascii="Times New Roman" w:eastAsia="Calibri" w:hAnsi="Times New Roman" w:cs="Times New Roman"/>
          <w:bCs/>
        </w:rPr>
        <w:t>Warszawy</w:t>
      </w:r>
      <w:r>
        <w:rPr>
          <w:rFonts w:ascii="Times New Roman" w:eastAsia="Calibri" w:hAnsi="Times New Roman" w:cs="Times New Roman"/>
          <w:bCs/>
        </w:rPr>
        <w:t xml:space="preserve"> </w:t>
      </w:r>
      <w:r w:rsidRPr="00C45013">
        <w:rPr>
          <w:rFonts w:ascii="Times New Roman" w:eastAsia="Calibri" w:hAnsi="Times New Roman" w:cs="Times New Roman"/>
          <w:bCs/>
        </w:rPr>
        <w:t>przybyli</w:t>
      </w:r>
      <w:r>
        <w:rPr>
          <w:rFonts w:ascii="Times New Roman" w:eastAsia="Calibri" w:hAnsi="Times New Roman" w:cs="Times New Roman"/>
          <w:bCs/>
        </w:rPr>
        <w:t xml:space="preserve"> ponadto </w:t>
      </w:r>
      <w:r w:rsidRPr="00C45013">
        <w:rPr>
          <w:rFonts w:ascii="Times New Roman" w:eastAsia="Calibri" w:hAnsi="Times New Roman" w:cs="Times New Roman"/>
          <w:bCs/>
        </w:rPr>
        <w:t>uciekinierzy</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miast</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miasteczek</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Generalnym</w:t>
      </w:r>
      <w:r>
        <w:rPr>
          <w:rFonts w:ascii="Times New Roman" w:eastAsia="Calibri" w:hAnsi="Times New Roman" w:cs="Times New Roman"/>
          <w:bCs/>
        </w:rPr>
        <w:t xml:space="preserve"> </w:t>
      </w:r>
      <w:r w:rsidRPr="00C45013">
        <w:rPr>
          <w:rFonts w:ascii="Times New Roman" w:eastAsia="Calibri" w:hAnsi="Times New Roman" w:cs="Times New Roman"/>
          <w:bCs/>
        </w:rPr>
        <w:t>Gubernatorstwie,</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których</w:t>
      </w:r>
      <w:r>
        <w:rPr>
          <w:rFonts w:ascii="Times New Roman" w:eastAsia="Calibri" w:hAnsi="Times New Roman" w:cs="Times New Roman"/>
          <w:bCs/>
        </w:rPr>
        <w:t xml:space="preserve"> </w:t>
      </w:r>
      <w:r w:rsidRPr="00C45013">
        <w:rPr>
          <w:rFonts w:ascii="Times New Roman" w:eastAsia="Calibri" w:hAnsi="Times New Roman" w:cs="Times New Roman"/>
          <w:bCs/>
        </w:rPr>
        <w:t>już</w:t>
      </w:r>
      <w:r>
        <w:rPr>
          <w:rFonts w:ascii="Times New Roman" w:eastAsia="Calibri" w:hAnsi="Times New Roman" w:cs="Times New Roman"/>
          <w:bCs/>
        </w:rPr>
        <w:t xml:space="preserve"> </w:t>
      </w:r>
      <w:r w:rsidRPr="00C45013">
        <w:rPr>
          <w:rFonts w:ascii="Times New Roman" w:eastAsia="Calibri" w:hAnsi="Times New Roman" w:cs="Times New Roman"/>
          <w:bCs/>
        </w:rPr>
        <w:t>odbyło</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wysiedlenie:</w:t>
      </w:r>
      <w:r>
        <w:rPr>
          <w:rFonts w:ascii="Times New Roman" w:eastAsia="Calibri" w:hAnsi="Times New Roman" w:cs="Times New Roman"/>
          <w:bCs/>
        </w:rPr>
        <w:t xml:space="preserve"> </w:t>
      </w:r>
      <w:r w:rsidRPr="00C45013">
        <w:rPr>
          <w:rFonts w:ascii="Times New Roman" w:eastAsia="Calibri" w:hAnsi="Times New Roman" w:cs="Times New Roman"/>
          <w:bCs/>
        </w:rPr>
        <w:t>np.</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Krakowa</w:t>
      </w:r>
      <w:r w:rsidRPr="00C45013">
        <w:rPr>
          <w:rStyle w:val="FootnoteReference"/>
          <w:rFonts w:ascii="Times New Roman" w:eastAsia="Calibri" w:hAnsi="Times New Roman" w:cs="Times New Roman"/>
          <w:bCs/>
        </w:rPr>
        <w:footnoteReference w:id="14"/>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Tarnowa</w:t>
      </w:r>
      <w:r w:rsidRPr="00C45013">
        <w:rPr>
          <w:rStyle w:val="FootnoteReference"/>
          <w:rFonts w:ascii="Times New Roman" w:eastAsia="Calibri" w:hAnsi="Times New Roman" w:cs="Times New Roman"/>
          <w:bCs/>
        </w:rPr>
        <w:footnoteReference w:id="15"/>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Lublina</w:t>
      </w:r>
      <w:r w:rsidRPr="00C45013">
        <w:rPr>
          <w:rStyle w:val="FootnoteReference"/>
          <w:rFonts w:ascii="Times New Roman" w:eastAsia="Calibri" w:hAnsi="Times New Roman" w:cs="Times New Roman"/>
          <w:bCs/>
        </w:rPr>
        <w:footnoteReference w:id="16"/>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Łomaz,</w:t>
      </w:r>
      <w:r>
        <w:rPr>
          <w:rFonts w:ascii="Times New Roman" w:eastAsia="Calibri" w:hAnsi="Times New Roman" w:cs="Times New Roman"/>
          <w:bCs/>
        </w:rPr>
        <w:t xml:space="preserve"> </w:t>
      </w:r>
      <w:r w:rsidRPr="00C45013">
        <w:rPr>
          <w:rFonts w:ascii="Times New Roman" w:eastAsia="Calibri" w:hAnsi="Times New Roman" w:cs="Times New Roman"/>
          <w:bCs/>
        </w:rPr>
        <w:t>Białej</w:t>
      </w:r>
      <w:r>
        <w:rPr>
          <w:rFonts w:ascii="Times New Roman" w:eastAsia="Calibri" w:hAnsi="Times New Roman" w:cs="Times New Roman"/>
          <w:bCs/>
        </w:rPr>
        <w:t xml:space="preserve"> </w:t>
      </w:r>
      <w:r w:rsidRPr="00C45013">
        <w:rPr>
          <w:rFonts w:ascii="Times New Roman" w:eastAsia="Calibri" w:hAnsi="Times New Roman" w:cs="Times New Roman"/>
          <w:bCs/>
        </w:rPr>
        <w:t>Podlaskiej</w:t>
      </w:r>
      <w:r w:rsidRPr="00C45013">
        <w:rPr>
          <w:rStyle w:val="FootnoteReference"/>
          <w:rFonts w:ascii="Times New Roman" w:eastAsia="Calibri" w:hAnsi="Times New Roman" w:cs="Times New Roman"/>
          <w:bCs/>
        </w:rPr>
        <w:footnoteReference w:id="17"/>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Hrubieszowa</w:t>
      </w:r>
      <w:r w:rsidRPr="00C45013">
        <w:rPr>
          <w:rStyle w:val="FootnoteReference"/>
          <w:rFonts w:ascii="Times New Roman" w:eastAsia="Calibri" w:hAnsi="Times New Roman" w:cs="Times New Roman"/>
          <w:bCs/>
        </w:rPr>
        <w:footnoteReference w:id="18"/>
      </w:r>
      <w:r>
        <w:rPr>
          <w:rFonts w:ascii="Times New Roman" w:eastAsia="Calibri" w:hAnsi="Times New Roman" w:cs="Times New Roman"/>
          <w:bCs/>
        </w:rPr>
        <w:t xml:space="preserve"> </w:t>
      </w:r>
      <w:r w:rsidRPr="00C45013">
        <w:rPr>
          <w:rFonts w:ascii="Times New Roman" w:eastAsia="Calibri" w:hAnsi="Times New Roman" w:cs="Times New Roman"/>
          <w:bCs/>
        </w:rPr>
        <w:t>czy</w:t>
      </w:r>
      <w:r>
        <w:rPr>
          <w:rFonts w:ascii="Times New Roman" w:eastAsia="Calibri" w:hAnsi="Times New Roman" w:cs="Times New Roman"/>
          <w:bCs/>
        </w:rPr>
        <w:t xml:space="preserve"> </w:t>
      </w:r>
      <w:r w:rsidRPr="00C45013">
        <w:rPr>
          <w:rFonts w:ascii="Times New Roman" w:eastAsia="Calibri" w:hAnsi="Times New Roman" w:cs="Times New Roman"/>
          <w:bCs/>
        </w:rPr>
        <w:t>Zamościa</w:t>
      </w:r>
      <w:r w:rsidRPr="00C45013">
        <w:rPr>
          <w:rStyle w:val="FootnoteReference"/>
          <w:rFonts w:ascii="Times New Roman" w:eastAsia="Calibri" w:hAnsi="Times New Roman" w:cs="Times New Roman"/>
          <w:bCs/>
        </w:rPr>
        <w:footnoteReference w:id="19"/>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a</w:t>
      </w:r>
      <w:r>
        <w:rPr>
          <w:rFonts w:ascii="Times New Roman" w:eastAsia="Calibri" w:hAnsi="Times New Roman" w:cs="Times New Roman"/>
          <w:bCs/>
        </w:rPr>
        <w:t xml:space="preserve"> </w:t>
      </w:r>
      <w:r w:rsidRPr="00C45013">
        <w:rPr>
          <w:rFonts w:ascii="Times New Roman" w:eastAsia="Calibri" w:hAnsi="Times New Roman" w:cs="Times New Roman"/>
          <w:bCs/>
        </w:rPr>
        <w:t>także</w:t>
      </w:r>
      <w:r>
        <w:rPr>
          <w:rFonts w:ascii="Times New Roman" w:eastAsia="Calibri" w:hAnsi="Times New Roman" w:cs="Times New Roman"/>
          <w:bCs/>
        </w:rPr>
        <w:t xml:space="preserve"> </w:t>
      </w:r>
      <w:r w:rsidRPr="00C45013">
        <w:rPr>
          <w:rFonts w:ascii="Times New Roman" w:eastAsia="Calibri" w:hAnsi="Times New Roman" w:cs="Times New Roman"/>
          <w:bCs/>
        </w:rPr>
        <w:t>bardzo</w:t>
      </w:r>
      <w:r>
        <w:rPr>
          <w:rFonts w:ascii="Times New Roman" w:eastAsia="Calibri" w:hAnsi="Times New Roman" w:cs="Times New Roman"/>
          <w:bCs/>
        </w:rPr>
        <w:t xml:space="preserve"> </w:t>
      </w:r>
      <w:r w:rsidRPr="00C45013">
        <w:rPr>
          <w:rFonts w:ascii="Times New Roman" w:eastAsia="Calibri" w:hAnsi="Times New Roman" w:cs="Times New Roman"/>
          <w:bCs/>
        </w:rPr>
        <w:t>wielu</w:t>
      </w:r>
      <w:r>
        <w:rPr>
          <w:rFonts w:ascii="Times New Roman" w:eastAsia="Calibri" w:hAnsi="Times New Roman" w:cs="Times New Roman"/>
          <w:bCs/>
        </w:rPr>
        <w:t xml:space="preserve"> </w:t>
      </w:r>
      <w:r w:rsidRPr="00C45013">
        <w:rPr>
          <w:rFonts w:ascii="Times New Roman" w:eastAsia="Calibri" w:hAnsi="Times New Roman" w:cs="Times New Roman"/>
          <w:bCs/>
        </w:rPr>
        <w:t>innych.</w:t>
      </w:r>
      <w:r>
        <w:rPr>
          <w:rFonts w:ascii="Times New Roman" w:eastAsia="Calibri" w:hAnsi="Times New Roman" w:cs="Times New Roman"/>
          <w:bCs/>
        </w:rPr>
        <w:t xml:space="preserve"> </w:t>
      </w:r>
      <w:r w:rsidRPr="00C45013">
        <w:rPr>
          <w:rFonts w:ascii="Times New Roman" w:eastAsia="Calibri" w:hAnsi="Times New Roman" w:cs="Times New Roman"/>
          <w:bCs/>
        </w:rPr>
        <w:t>Przynajmniej</w:t>
      </w:r>
      <w:r>
        <w:rPr>
          <w:rFonts w:ascii="Times New Roman" w:eastAsia="Calibri" w:hAnsi="Times New Roman" w:cs="Times New Roman"/>
          <w:bCs/>
        </w:rPr>
        <w:t xml:space="preserve"> </w:t>
      </w:r>
      <w:r w:rsidRPr="00C45013">
        <w:rPr>
          <w:rFonts w:ascii="Times New Roman" w:eastAsia="Calibri" w:hAnsi="Times New Roman" w:cs="Times New Roman"/>
          <w:bCs/>
        </w:rPr>
        <w:t>część</w:t>
      </w:r>
      <w:r>
        <w:rPr>
          <w:rFonts w:ascii="Times New Roman" w:eastAsia="Calibri" w:hAnsi="Times New Roman" w:cs="Times New Roman"/>
          <w:bCs/>
        </w:rPr>
        <w:t xml:space="preserve"> </w:t>
      </w:r>
      <w:r w:rsidRPr="00C45013">
        <w:rPr>
          <w:rFonts w:ascii="Times New Roman" w:eastAsia="Calibri" w:hAnsi="Times New Roman" w:cs="Times New Roman"/>
          <w:bCs/>
        </w:rPr>
        <w:t>uciekinierów</w:t>
      </w:r>
      <w:r>
        <w:rPr>
          <w:rFonts w:ascii="Times New Roman" w:eastAsia="Calibri" w:hAnsi="Times New Roman" w:cs="Times New Roman"/>
          <w:bCs/>
        </w:rPr>
        <w:t xml:space="preserve"> </w:t>
      </w:r>
      <w:r w:rsidRPr="00C45013">
        <w:rPr>
          <w:rFonts w:ascii="Times New Roman" w:eastAsia="Calibri" w:hAnsi="Times New Roman" w:cs="Times New Roman"/>
          <w:bCs/>
        </w:rPr>
        <w:t>musiała</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swoich</w:t>
      </w:r>
      <w:r>
        <w:rPr>
          <w:rFonts w:ascii="Times New Roman" w:eastAsia="Calibri" w:hAnsi="Times New Roman" w:cs="Times New Roman"/>
          <w:bCs/>
        </w:rPr>
        <w:t xml:space="preserve"> </w:t>
      </w:r>
      <w:r w:rsidRPr="00C45013">
        <w:rPr>
          <w:rFonts w:ascii="Times New Roman" w:eastAsia="Calibri" w:hAnsi="Times New Roman" w:cs="Times New Roman"/>
          <w:bCs/>
        </w:rPr>
        <w:t>przeżyciach</w:t>
      </w:r>
      <w:r>
        <w:rPr>
          <w:rFonts w:ascii="Times New Roman" w:eastAsia="Calibri" w:hAnsi="Times New Roman" w:cs="Times New Roman"/>
          <w:bCs/>
        </w:rPr>
        <w:t xml:space="preserve"> </w:t>
      </w:r>
      <w:r w:rsidRPr="00C45013">
        <w:rPr>
          <w:rFonts w:ascii="Times New Roman" w:eastAsia="Calibri" w:hAnsi="Times New Roman" w:cs="Times New Roman"/>
          <w:bCs/>
        </w:rPr>
        <w:t>opowiadać</w:t>
      </w:r>
      <w:r>
        <w:rPr>
          <w:rFonts w:ascii="Times New Roman" w:eastAsia="Calibri" w:hAnsi="Times New Roman" w:cs="Times New Roman"/>
          <w:bCs/>
        </w:rPr>
        <w:t xml:space="preserve"> </w:t>
      </w:r>
      <w:r w:rsidRPr="00C45013">
        <w:rPr>
          <w:rFonts w:ascii="Times New Roman" w:eastAsia="Calibri" w:hAnsi="Times New Roman" w:cs="Times New Roman"/>
          <w:bCs/>
        </w:rPr>
        <w:t>nie</w:t>
      </w:r>
      <w:r>
        <w:rPr>
          <w:rFonts w:ascii="Times New Roman" w:eastAsia="Calibri" w:hAnsi="Times New Roman" w:cs="Times New Roman"/>
          <w:bCs/>
        </w:rPr>
        <w:t xml:space="preserve"> </w:t>
      </w:r>
      <w:r w:rsidRPr="00C45013">
        <w:rPr>
          <w:rFonts w:ascii="Times New Roman" w:eastAsia="Calibri" w:hAnsi="Times New Roman" w:cs="Times New Roman"/>
          <w:bCs/>
        </w:rPr>
        <w:t>tylko</w:t>
      </w:r>
      <w:r>
        <w:rPr>
          <w:rFonts w:ascii="Times New Roman" w:eastAsia="Calibri" w:hAnsi="Times New Roman" w:cs="Times New Roman"/>
          <w:bCs/>
        </w:rPr>
        <w:t xml:space="preserve"> </w:t>
      </w:r>
      <w:r w:rsidRPr="00C45013">
        <w:rPr>
          <w:rFonts w:ascii="Times New Roman" w:eastAsia="Calibri" w:hAnsi="Times New Roman" w:cs="Times New Roman"/>
          <w:bCs/>
        </w:rPr>
        <w:t>tym,</w:t>
      </w:r>
      <w:r>
        <w:rPr>
          <w:rFonts w:ascii="Times New Roman" w:eastAsia="Calibri" w:hAnsi="Times New Roman" w:cs="Times New Roman"/>
          <w:bCs/>
        </w:rPr>
        <w:t xml:space="preserve"> </w:t>
      </w:r>
      <w:r w:rsidRPr="00C45013">
        <w:rPr>
          <w:rFonts w:ascii="Times New Roman" w:eastAsia="Calibri" w:hAnsi="Times New Roman" w:cs="Times New Roman"/>
          <w:bCs/>
        </w:rPr>
        <w:t>przed</w:t>
      </w:r>
      <w:r>
        <w:rPr>
          <w:rFonts w:ascii="Times New Roman" w:eastAsia="Calibri" w:hAnsi="Times New Roman" w:cs="Times New Roman"/>
          <w:bCs/>
        </w:rPr>
        <w:t xml:space="preserve"> </w:t>
      </w:r>
      <w:r w:rsidRPr="00C45013">
        <w:rPr>
          <w:rFonts w:ascii="Times New Roman" w:eastAsia="Calibri" w:hAnsi="Times New Roman" w:cs="Times New Roman"/>
          <w:bCs/>
        </w:rPr>
        <w:t>którymi</w:t>
      </w:r>
      <w:r>
        <w:rPr>
          <w:rFonts w:ascii="Times New Roman" w:eastAsia="Calibri" w:hAnsi="Times New Roman" w:cs="Times New Roman"/>
          <w:bCs/>
        </w:rPr>
        <w:t xml:space="preserve"> </w:t>
      </w:r>
      <w:r w:rsidRPr="00C45013">
        <w:rPr>
          <w:rFonts w:ascii="Times New Roman" w:eastAsia="Calibri" w:hAnsi="Times New Roman" w:cs="Times New Roman"/>
          <w:bCs/>
        </w:rPr>
        <w:t>składała</w:t>
      </w:r>
      <w:r>
        <w:rPr>
          <w:rFonts w:ascii="Times New Roman" w:eastAsia="Calibri" w:hAnsi="Times New Roman" w:cs="Times New Roman"/>
          <w:bCs/>
        </w:rPr>
        <w:t xml:space="preserve"> </w:t>
      </w:r>
      <w:r w:rsidRPr="00C45013">
        <w:rPr>
          <w:rFonts w:ascii="Times New Roman" w:eastAsia="Calibri" w:hAnsi="Times New Roman" w:cs="Times New Roman"/>
          <w:bCs/>
        </w:rPr>
        <w:t>relacje,</w:t>
      </w:r>
      <w:r>
        <w:rPr>
          <w:rFonts w:ascii="Times New Roman" w:eastAsia="Calibri" w:hAnsi="Times New Roman" w:cs="Times New Roman"/>
          <w:bCs/>
        </w:rPr>
        <w:t xml:space="preserve"> </w:t>
      </w:r>
      <w:r w:rsidRPr="00C45013">
        <w:rPr>
          <w:rFonts w:ascii="Times New Roman" w:eastAsia="Calibri" w:hAnsi="Times New Roman" w:cs="Times New Roman"/>
          <w:bCs/>
        </w:rPr>
        <w:t>ale</w:t>
      </w:r>
      <w:r>
        <w:rPr>
          <w:rFonts w:ascii="Times New Roman" w:eastAsia="Calibri" w:hAnsi="Times New Roman" w:cs="Times New Roman"/>
          <w:bCs/>
        </w:rPr>
        <w:t xml:space="preserve"> i </w:t>
      </w:r>
      <w:r w:rsidRPr="00C45013">
        <w:rPr>
          <w:rFonts w:ascii="Times New Roman" w:eastAsia="Calibri" w:hAnsi="Times New Roman" w:cs="Times New Roman"/>
          <w:bCs/>
        </w:rPr>
        <w:t>napotkanym</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getcie</w:t>
      </w:r>
      <w:r>
        <w:rPr>
          <w:rFonts w:ascii="Times New Roman" w:eastAsia="Calibri" w:hAnsi="Times New Roman" w:cs="Times New Roman"/>
          <w:bCs/>
        </w:rPr>
        <w:t xml:space="preserve"> </w:t>
      </w:r>
      <w:r w:rsidRPr="00C45013">
        <w:rPr>
          <w:rFonts w:ascii="Times New Roman" w:eastAsia="Calibri" w:hAnsi="Times New Roman" w:cs="Times New Roman"/>
          <w:bCs/>
        </w:rPr>
        <w:t>osobom</w:t>
      </w:r>
      <w:r>
        <w:rPr>
          <w:rFonts w:ascii="Times New Roman" w:eastAsia="Calibri" w:hAnsi="Times New Roman" w:cs="Times New Roman"/>
          <w:bCs/>
        </w:rPr>
        <w:t xml:space="preserve"> oraz </w:t>
      </w:r>
      <w:r w:rsidRPr="00C45013">
        <w:rPr>
          <w:rFonts w:ascii="Times New Roman" w:eastAsia="Calibri" w:hAnsi="Times New Roman" w:cs="Times New Roman"/>
          <w:bCs/>
        </w:rPr>
        <w:t>swoim</w:t>
      </w:r>
      <w:r>
        <w:rPr>
          <w:rFonts w:ascii="Times New Roman" w:eastAsia="Calibri" w:hAnsi="Times New Roman" w:cs="Times New Roman"/>
          <w:bCs/>
        </w:rPr>
        <w:t xml:space="preserve"> </w:t>
      </w:r>
      <w:r w:rsidRPr="00C45013">
        <w:rPr>
          <w:rFonts w:ascii="Times New Roman" w:eastAsia="Calibri" w:hAnsi="Times New Roman" w:cs="Times New Roman"/>
          <w:bCs/>
        </w:rPr>
        <w:t>bliskim.</w:t>
      </w:r>
      <w:r>
        <w:rPr>
          <w:rFonts w:ascii="Times New Roman" w:eastAsia="Calibri" w:hAnsi="Times New Roman" w:cs="Times New Roman"/>
          <w:bCs/>
        </w:rPr>
        <w:t xml:space="preserve"> </w:t>
      </w:r>
      <w:r w:rsidRPr="00C45013">
        <w:rPr>
          <w:rFonts w:ascii="Times New Roman" w:eastAsia="Calibri" w:hAnsi="Times New Roman" w:cs="Times New Roman"/>
          <w:bCs/>
        </w:rPr>
        <w:t>Wielu</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nich</w:t>
      </w:r>
      <w:r>
        <w:rPr>
          <w:rFonts w:ascii="Times New Roman" w:eastAsia="Calibri" w:hAnsi="Times New Roman" w:cs="Times New Roman"/>
          <w:bCs/>
        </w:rPr>
        <w:t xml:space="preserve"> </w:t>
      </w:r>
      <w:r w:rsidRPr="00C45013">
        <w:rPr>
          <w:rFonts w:ascii="Times New Roman" w:eastAsia="Calibri" w:hAnsi="Times New Roman" w:cs="Times New Roman"/>
          <w:bCs/>
        </w:rPr>
        <w:t>próbowało</w:t>
      </w:r>
      <w:r>
        <w:rPr>
          <w:rFonts w:ascii="Times New Roman" w:eastAsia="Calibri" w:hAnsi="Times New Roman" w:cs="Times New Roman"/>
          <w:bCs/>
        </w:rPr>
        <w:t xml:space="preserve"> </w:t>
      </w:r>
      <w:r w:rsidRPr="00C45013">
        <w:rPr>
          <w:rFonts w:ascii="Times New Roman" w:eastAsia="Calibri" w:hAnsi="Times New Roman" w:cs="Times New Roman"/>
          <w:bCs/>
        </w:rPr>
        <w:t>otrzymać</w:t>
      </w:r>
      <w:r>
        <w:rPr>
          <w:rFonts w:ascii="Times New Roman" w:eastAsia="Calibri" w:hAnsi="Times New Roman" w:cs="Times New Roman"/>
          <w:bCs/>
        </w:rPr>
        <w:t xml:space="preserve"> </w:t>
      </w:r>
      <w:r w:rsidRPr="00C45013">
        <w:rPr>
          <w:rFonts w:ascii="Times New Roman" w:eastAsia="Calibri" w:hAnsi="Times New Roman" w:cs="Times New Roman"/>
          <w:bCs/>
        </w:rPr>
        <w:t>pomoc</w:t>
      </w:r>
      <w:r>
        <w:rPr>
          <w:rFonts w:ascii="Times New Roman" w:eastAsia="Calibri" w:hAnsi="Times New Roman" w:cs="Times New Roman"/>
          <w:bCs/>
        </w:rPr>
        <w:t xml:space="preserve"> </w:t>
      </w:r>
      <w:r w:rsidRPr="00C45013">
        <w:rPr>
          <w:rFonts w:ascii="Times New Roman" w:eastAsia="Calibri" w:hAnsi="Times New Roman" w:cs="Times New Roman"/>
          <w:bCs/>
        </w:rPr>
        <w:lastRenderedPageBreak/>
        <w:t>materialną</w:t>
      </w:r>
      <w:r>
        <w:rPr>
          <w:rFonts w:ascii="Times New Roman" w:eastAsia="Calibri" w:hAnsi="Times New Roman" w:cs="Times New Roman"/>
          <w:bCs/>
        </w:rPr>
        <w:t xml:space="preserve"> </w:t>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np.</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Judenracie</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ŻSS</w:t>
      </w:r>
      <w:r>
        <w:rPr>
          <w:rFonts w:ascii="Times New Roman" w:eastAsia="Calibri" w:hAnsi="Times New Roman" w:cs="Times New Roman"/>
          <w:bCs/>
        </w:rPr>
        <w:t xml:space="preserve"> </w:t>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a</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tym,</w:t>
      </w:r>
      <w:r>
        <w:rPr>
          <w:rFonts w:ascii="Times New Roman" w:eastAsia="Calibri" w:hAnsi="Times New Roman" w:cs="Times New Roman"/>
          <w:bCs/>
        </w:rPr>
        <w:t xml:space="preserve"> </w:t>
      </w:r>
      <w:r w:rsidRPr="00C45013">
        <w:rPr>
          <w:rFonts w:ascii="Times New Roman" w:eastAsia="Calibri" w:hAnsi="Times New Roman" w:cs="Times New Roman"/>
          <w:bCs/>
        </w:rPr>
        <w:t>c</w:t>
      </w:r>
      <w:r>
        <w:rPr>
          <w:rFonts w:ascii="Times New Roman" w:eastAsia="Calibri" w:hAnsi="Times New Roman" w:cs="Times New Roman"/>
          <w:bCs/>
        </w:rPr>
        <w:t>zeg</w:t>
      </w:r>
      <w:r w:rsidRPr="00C45013">
        <w:rPr>
          <w:rFonts w:ascii="Times New Roman" w:eastAsia="Calibri" w:hAnsi="Times New Roman" w:cs="Times New Roman"/>
          <w:bCs/>
        </w:rPr>
        <w:t>o</w:t>
      </w:r>
      <w:r>
        <w:rPr>
          <w:rFonts w:ascii="Times New Roman" w:eastAsia="Calibri" w:hAnsi="Times New Roman" w:cs="Times New Roman"/>
          <w:bCs/>
        </w:rPr>
        <w:t xml:space="preserve"> doświadczyli, </w:t>
      </w:r>
      <w:r w:rsidRPr="00C45013">
        <w:rPr>
          <w:rFonts w:ascii="Times New Roman" w:eastAsia="Calibri" w:hAnsi="Times New Roman" w:cs="Times New Roman"/>
          <w:bCs/>
        </w:rPr>
        <w:t>opowiadali</w:t>
      </w:r>
      <w:r>
        <w:rPr>
          <w:rFonts w:ascii="Times New Roman" w:eastAsia="Calibri" w:hAnsi="Times New Roman" w:cs="Times New Roman"/>
          <w:bCs/>
        </w:rPr>
        <w:t xml:space="preserve"> </w:t>
      </w:r>
      <w:r w:rsidRPr="00C45013">
        <w:rPr>
          <w:rFonts w:ascii="Times New Roman" w:eastAsia="Calibri" w:hAnsi="Times New Roman" w:cs="Times New Roman"/>
          <w:bCs/>
        </w:rPr>
        <w:t>urzędnikom</w:t>
      </w:r>
      <w:r>
        <w:rPr>
          <w:rFonts w:ascii="Times New Roman" w:eastAsia="Calibri" w:hAnsi="Times New Roman" w:cs="Times New Roman"/>
          <w:bCs/>
        </w:rPr>
        <w:t xml:space="preserve"> </w:t>
      </w:r>
      <w:r w:rsidRPr="00C45013">
        <w:rPr>
          <w:rFonts w:ascii="Times New Roman" w:eastAsia="Calibri" w:hAnsi="Times New Roman" w:cs="Times New Roman"/>
          <w:bCs/>
        </w:rPr>
        <w:t>tych</w:t>
      </w:r>
      <w:r>
        <w:rPr>
          <w:rFonts w:ascii="Times New Roman" w:eastAsia="Calibri" w:hAnsi="Times New Roman" w:cs="Times New Roman"/>
          <w:bCs/>
        </w:rPr>
        <w:t xml:space="preserve"> </w:t>
      </w:r>
      <w:r w:rsidRPr="00C45013">
        <w:rPr>
          <w:rFonts w:ascii="Times New Roman" w:eastAsia="Calibri" w:hAnsi="Times New Roman" w:cs="Times New Roman"/>
          <w:bCs/>
        </w:rPr>
        <w:t>instytucji</w:t>
      </w:r>
      <w:r w:rsidRPr="00C45013">
        <w:rPr>
          <w:rStyle w:val="FootnoteReference"/>
          <w:rFonts w:ascii="Times New Roman" w:eastAsia="Calibri" w:hAnsi="Times New Roman" w:cs="Times New Roman"/>
          <w:bCs/>
        </w:rPr>
        <w:footnoteReference w:id="20"/>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Powtarzane</w:t>
      </w:r>
      <w:r>
        <w:rPr>
          <w:rFonts w:ascii="Times New Roman" w:eastAsia="Calibri" w:hAnsi="Times New Roman" w:cs="Times New Roman"/>
          <w:bCs/>
        </w:rPr>
        <w:t xml:space="preserve"> </w:t>
      </w:r>
      <w:r w:rsidRPr="00C45013">
        <w:rPr>
          <w:rFonts w:ascii="Times New Roman" w:eastAsia="Calibri" w:hAnsi="Times New Roman" w:cs="Times New Roman"/>
          <w:bCs/>
        </w:rPr>
        <w:t>ustnie</w:t>
      </w:r>
      <w:r>
        <w:rPr>
          <w:rFonts w:ascii="Times New Roman" w:eastAsia="Calibri" w:hAnsi="Times New Roman" w:cs="Times New Roman"/>
          <w:bCs/>
        </w:rPr>
        <w:t xml:space="preserve"> </w:t>
      </w:r>
      <w:r w:rsidRPr="00C45013">
        <w:rPr>
          <w:rFonts w:ascii="Times New Roman" w:eastAsia="Calibri" w:hAnsi="Times New Roman" w:cs="Times New Roman"/>
          <w:bCs/>
        </w:rPr>
        <w:t>opowieści</w:t>
      </w:r>
      <w:r>
        <w:rPr>
          <w:rFonts w:ascii="Times New Roman" w:eastAsia="Calibri" w:hAnsi="Times New Roman" w:cs="Times New Roman"/>
          <w:bCs/>
        </w:rPr>
        <w:t xml:space="preserve"> </w:t>
      </w:r>
      <w:r w:rsidRPr="00C45013">
        <w:rPr>
          <w:rFonts w:ascii="Times New Roman" w:eastAsia="Calibri" w:hAnsi="Times New Roman" w:cs="Times New Roman"/>
          <w:bCs/>
        </w:rPr>
        <w:t>uciekinierów</w:t>
      </w:r>
      <w:r>
        <w:rPr>
          <w:rFonts w:ascii="Times New Roman" w:eastAsia="Calibri" w:hAnsi="Times New Roman" w:cs="Times New Roman"/>
          <w:bCs/>
        </w:rPr>
        <w:t xml:space="preserve"> </w:t>
      </w:r>
      <w:r w:rsidRPr="00C45013">
        <w:rPr>
          <w:rFonts w:ascii="Times New Roman" w:eastAsia="Calibri" w:hAnsi="Times New Roman" w:cs="Times New Roman"/>
          <w:bCs/>
        </w:rPr>
        <w:t>były</w:t>
      </w:r>
      <w:r>
        <w:rPr>
          <w:rFonts w:ascii="Times New Roman" w:eastAsia="Calibri" w:hAnsi="Times New Roman" w:cs="Times New Roman"/>
          <w:bCs/>
        </w:rPr>
        <w:t xml:space="preserve"> </w:t>
      </w:r>
      <w:r w:rsidRPr="00C45013">
        <w:rPr>
          <w:rFonts w:ascii="Times New Roman" w:eastAsia="Calibri" w:hAnsi="Times New Roman" w:cs="Times New Roman"/>
          <w:bCs/>
        </w:rPr>
        <w:t>najprawdopodobniej</w:t>
      </w:r>
      <w:r>
        <w:rPr>
          <w:rFonts w:ascii="Times New Roman" w:eastAsia="Calibri" w:hAnsi="Times New Roman" w:cs="Times New Roman"/>
          <w:bCs/>
        </w:rPr>
        <w:t xml:space="preserve"> </w:t>
      </w:r>
      <w:r w:rsidRPr="00C45013">
        <w:rPr>
          <w:rFonts w:ascii="Times New Roman" w:eastAsia="Calibri" w:hAnsi="Times New Roman" w:cs="Times New Roman"/>
          <w:bCs/>
        </w:rPr>
        <w:t>najważniejszym</w:t>
      </w:r>
      <w:r>
        <w:rPr>
          <w:rFonts w:ascii="Times New Roman" w:eastAsia="Calibri" w:hAnsi="Times New Roman" w:cs="Times New Roman"/>
          <w:bCs/>
        </w:rPr>
        <w:t xml:space="preserve"> </w:t>
      </w:r>
      <w:r w:rsidRPr="00C45013">
        <w:rPr>
          <w:rFonts w:ascii="Times New Roman" w:eastAsia="Calibri" w:hAnsi="Times New Roman" w:cs="Times New Roman"/>
          <w:bCs/>
        </w:rPr>
        <w:t>źródłem</w:t>
      </w:r>
      <w:r>
        <w:rPr>
          <w:rFonts w:ascii="Times New Roman" w:eastAsia="Calibri" w:hAnsi="Times New Roman" w:cs="Times New Roman"/>
          <w:bCs/>
        </w:rPr>
        <w:t xml:space="preserve"> </w:t>
      </w:r>
      <w:r w:rsidRPr="00C45013">
        <w:rPr>
          <w:rFonts w:ascii="Times New Roman" w:eastAsia="Calibri" w:hAnsi="Times New Roman" w:cs="Times New Roman"/>
          <w:bCs/>
        </w:rPr>
        <w:t>pogłosek</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Zagładzie.</w:t>
      </w:r>
      <w:r>
        <w:rPr>
          <w:rFonts w:ascii="Times New Roman" w:eastAsia="Calibri" w:hAnsi="Times New Roman" w:cs="Times New Roman"/>
          <w:bCs/>
        </w:rPr>
        <w:t xml:space="preserve"> </w:t>
      </w:r>
      <w:r w:rsidRPr="00C45013">
        <w:rPr>
          <w:rFonts w:ascii="Times New Roman" w:eastAsia="Calibri" w:hAnsi="Times New Roman" w:cs="Times New Roman"/>
          <w:bCs/>
        </w:rPr>
        <w:t>Samuel</w:t>
      </w:r>
      <w:r>
        <w:rPr>
          <w:rFonts w:ascii="Times New Roman" w:eastAsia="Calibri" w:hAnsi="Times New Roman" w:cs="Times New Roman"/>
          <w:bCs/>
        </w:rPr>
        <w:t xml:space="preserve"> </w:t>
      </w:r>
      <w:r w:rsidRPr="00C45013">
        <w:rPr>
          <w:rFonts w:ascii="Times New Roman" w:eastAsia="Calibri" w:hAnsi="Times New Roman" w:cs="Times New Roman"/>
          <w:bCs/>
        </w:rPr>
        <w:t>Puterman</w:t>
      </w:r>
      <w:r>
        <w:rPr>
          <w:rFonts w:ascii="Times New Roman" w:eastAsia="Calibri" w:hAnsi="Times New Roman" w:cs="Times New Roman"/>
          <w:bCs/>
        </w:rPr>
        <w:t xml:space="preserve"> </w:t>
      </w:r>
      <w:r w:rsidRPr="00C45013">
        <w:rPr>
          <w:rFonts w:ascii="Times New Roman" w:eastAsia="Calibri" w:hAnsi="Times New Roman" w:cs="Times New Roman"/>
          <w:bCs/>
        </w:rPr>
        <w:t>pisał</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pamiętniku,</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uchodźcy</w:t>
      </w:r>
      <w:r>
        <w:rPr>
          <w:rFonts w:ascii="Times New Roman" w:eastAsia="Calibri" w:hAnsi="Times New Roman" w:cs="Times New Roman"/>
          <w:bCs/>
        </w:rPr>
        <w:t xml:space="preserve"> </w:t>
      </w:r>
      <w:r w:rsidRPr="00C45013">
        <w:rPr>
          <w:rFonts w:ascii="Times New Roman" w:eastAsia="Calibri" w:hAnsi="Times New Roman" w:cs="Times New Roman"/>
          <w:bCs/>
        </w:rPr>
        <w:t>„</w:t>
      </w:r>
      <w:r w:rsidRPr="00C45013">
        <w:rPr>
          <w:rFonts w:ascii="Times New Roman" w:eastAsia="Calibri" w:hAnsi="Times New Roman" w:cs="Times New Roman"/>
        </w:rPr>
        <w:t>opowiadają</w:t>
      </w:r>
      <w:r>
        <w:rPr>
          <w:rFonts w:ascii="Times New Roman" w:eastAsia="Calibri" w:hAnsi="Times New Roman" w:cs="Times New Roman"/>
        </w:rPr>
        <w:t xml:space="preserve"> </w:t>
      </w:r>
      <w:r w:rsidRPr="00C45013">
        <w:rPr>
          <w:rFonts w:ascii="Times New Roman" w:eastAsia="Calibri" w:hAnsi="Times New Roman" w:cs="Times New Roman"/>
        </w:rPr>
        <w:t>niesamowite</w:t>
      </w:r>
      <w:r>
        <w:rPr>
          <w:rFonts w:ascii="Times New Roman" w:eastAsia="Calibri" w:hAnsi="Times New Roman" w:cs="Times New Roman"/>
        </w:rPr>
        <w:t xml:space="preserve"> </w:t>
      </w:r>
      <w:r w:rsidRPr="00C45013">
        <w:rPr>
          <w:rFonts w:ascii="Times New Roman" w:eastAsia="Calibri" w:hAnsi="Times New Roman" w:cs="Times New Roman"/>
        </w:rPr>
        <w:t>rzeczy</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rozstrzelaniach</w:t>
      </w:r>
      <w:r>
        <w:rPr>
          <w:rFonts w:ascii="Times New Roman" w:eastAsia="Calibri" w:hAnsi="Times New Roman" w:cs="Times New Roman"/>
        </w:rPr>
        <w:t xml:space="preserve"> </w:t>
      </w:r>
      <w:r w:rsidRPr="00C45013">
        <w:rPr>
          <w:rFonts w:ascii="Times New Roman" w:eastAsia="Calibri" w:hAnsi="Times New Roman" w:cs="Times New Roman"/>
        </w:rPr>
        <w:t>starców</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dzieci</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znów</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komorach</w:t>
      </w:r>
      <w:r>
        <w:rPr>
          <w:rFonts w:ascii="Times New Roman" w:eastAsia="Calibri" w:hAnsi="Times New Roman" w:cs="Times New Roman"/>
        </w:rPr>
        <w:t xml:space="preserve"> </w:t>
      </w:r>
      <w:r w:rsidRPr="00C45013">
        <w:rPr>
          <w:rFonts w:ascii="Times New Roman" w:eastAsia="Calibri" w:hAnsi="Times New Roman" w:cs="Times New Roman"/>
        </w:rPr>
        <w:t>gazowych,</w:t>
      </w:r>
      <w:r>
        <w:rPr>
          <w:rFonts w:ascii="Times New Roman" w:eastAsia="Calibri" w:hAnsi="Times New Roman" w:cs="Times New Roman"/>
        </w:rPr>
        <w:t xml:space="preserve"> </w:t>
      </w:r>
      <w:r w:rsidRPr="00C45013">
        <w:rPr>
          <w:rFonts w:ascii="Times New Roman" w:eastAsia="Calibri" w:hAnsi="Times New Roman" w:cs="Times New Roman"/>
        </w:rPr>
        <w:t>do</w:t>
      </w:r>
      <w:r>
        <w:rPr>
          <w:rFonts w:ascii="Times New Roman" w:eastAsia="Calibri" w:hAnsi="Times New Roman" w:cs="Times New Roman"/>
        </w:rPr>
        <w:t xml:space="preserve"> </w:t>
      </w:r>
      <w:r w:rsidRPr="00C45013">
        <w:rPr>
          <w:rFonts w:ascii="Times New Roman" w:eastAsia="Calibri" w:hAnsi="Times New Roman" w:cs="Times New Roman"/>
        </w:rPr>
        <w:t>których</w:t>
      </w:r>
      <w:r>
        <w:rPr>
          <w:rFonts w:ascii="Times New Roman" w:eastAsia="Calibri" w:hAnsi="Times New Roman" w:cs="Times New Roman"/>
        </w:rPr>
        <w:t xml:space="preserve"> </w:t>
      </w:r>
      <w:r w:rsidRPr="00C45013">
        <w:rPr>
          <w:rFonts w:ascii="Times New Roman" w:eastAsia="Calibri" w:hAnsi="Times New Roman" w:cs="Times New Roman"/>
        </w:rPr>
        <w:t>wpędzają</w:t>
      </w:r>
      <w:r>
        <w:rPr>
          <w:rFonts w:ascii="Times New Roman" w:eastAsia="Calibri" w:hAnsi="Times New Roman" w:cs="Times New Roman"/>
        </w:rPr>
        <w:t xml:space="preserve"> </w:t>
      </w:r>
      <w:r w:rsidRPr="00C45013">
        <w:rPr>
          <w:rFonts w:ascii="Times New Roman" w:eastAsia="Calibri" w:hAnsi="Times New Roman" w:cs="Times New Roman"/>
        </w:rPr>
        <w:t>po</w:t>
      </w:r>
      <w:r>
        <w:rPr>
          <w:rFonts w:ascii="Times New Roman" w:eastAsia="Calibri" w:hAnsi="Times New Roman" w:cs="Times New Roman"/>
        </w:rPr>
        <w:t xml:space="preserve"> </w:t>
      </w:r>
      <w:r w:rsidRPr="00C45013">
        <w:rPr>
          <w:rFonts w:ascii="Times New Roman" w:eastAsia="Calibri" w:hAnsi="Times New Roman" w:cs="Times New Roman"/>
        </w:rPr>
        <w:t>kilkaset</w:t>
      </w:r>
      <w:r>
        <w:rPr>
          <w:rFonts w:ascii="Times New Roman" w:eastAsia="Calibri" w:hAnsi="Times New Roman" w:cs="Times New Roman"/>
        </w:rPr>
        <w:t xml:space="preserve"> </w:t>
      </w:r>
      <w:r w:rsidRPr="00C45013">
        <w:rPr>
          <w:rFonts w:ascii="Times New Roman" w:eastAsia="Calibri" w:hAnsi="Times New Roman" w:cs="Times New Roman"/>
        </w:rPr>
        <w:t>osób</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puszczają</w:t>
      </w:r>
      <w:r>
        <w:rPr>
          <w:rFonts w:ascii="Times New Roman" w:eastAsia="Calibri" w:hAnsi="Times New Roman" w:cs="Times New Roman"/>
        </w:rPr>
        <w:t xml:space="preserve"> </w:t>
      </w:r>
      <w:r w:rsidRPr="00C45013">
        <w:rPr>
          <w:rFonts w:ascii="Times New Roman" w:eastAsia="Calibri" w:hAnsi="Times New Roman" w:cs="Times New Roman"/>
        </w:rPr>
        <w:t>gaz”</w:t>
      </w:r>
      <w:r w:rsidRPr="00C45013">
        <w:rPr>
          <w:rStyle w:val="FootnoteReference"/>
          <w:rFonts w:ascii="Times New Roman" w:eastAsia="Calibri" w:hAnsi="Times New Roman" w:cs="Times New Roman"/>
        </w:rPr>
        <w:footnoteReference w:id="21"/>
      </w:r>
      <w:r w:rsidRPr="00C45013">
        <w:rPr>
          <w:rFonts w:ascii="Times New Roman" w:eastAsia="Calibri" w:hAnsi="Times New Roman" w:cs="Times New Roman"/>
        </w:rPr>
        <w:t>.</w:t>
      </w:r>
      <w:r>
        <w:rPr>
          <w:rFonts w:ascii="Times New Roman" w:eastAsia="Calibri" w:hAnsi="Times New Roman" w:cs="Times New Roman"/>
        </w:rPr>
        <w:t xml:space="preserve"> </w:t>
      </w:r>
    </w:p>
    <w:p w14:paraId="0C842760" w14:textId="77777777" w:rsidR="001A29CB" w:rsidRPr="00C45013" w:rsidRDefault="001A29CB" w:rsidP="001A29CB">
      <w:pPr>
        <w:spacing w:line="360" w:lineRule="auto"/>
        <w:ind w:firstLine="708"/>
        <w:jc w:val="both"/>
        <w:rPr>
          <w:rFonts w:ascii="Times New Roman" w:eastAsia="Calibri" w:hAnsi="Times New Roman" w:cs="Times New Roman"/>
        </w:rPr>
      </w:pPr>
      <w:r w:rsidRPr="00C45013">
        <w:rPr>
          <w:rFonts w:ascii="Times New Roman" w:eastAsia="Calibri" w:hAnsi="Times New Roman" w:cs="Times New Roman"/>
        </w:rPr>
        <w:t>Pod</w:t>
      </w:r>
      <w:r>
        <w:rPr>
          <w:rFonts w:ascii="Times New Roman" w:eastAsia="Calibri" w:hAnsi="Times New Roman" w:cs="Times New Roman"/>
        </w:rPr>
        <w:t xml:space="preserve"> </w:t>
      </w:r>
      <w:r w:rsidRPr="00C45013">
        <w:rPr>
          <w:rFonts w:ascii="Times New Roman" w:eastAsia="Calibri" w:hAnsi="Times New Roman" w:cs="Times New Roman"/>
        </w:rPr>
        <w:t>wpływem</w:t>
      </w:r>
      <w:r>
        <w:rPr>
          <w:rFonts w:ascii="Times New Roman" w:eastAsia="Calibri" w:hAnsi="Times New Roman" w:cs="Times New Roman"/>
        </w:rPr>
        <w:t xml:space="preserve"> </w:t>
      </w:r>
      <w:r w:rsidRPr="00C45013">
        <w:rPr>
          <w:rFonts w:ascii="Times New Roman" w:eastAsia="Calibri" w:hAnsi="Times New Roman" w:cs="Times New Roman"/>
        </w:rPr>
        <w:t>tych</w:t>
      </w:r>
      <w:r>
        <w:rPr>
          <w:rFonts w:ascii="Times New Roman" w:eastAsia="Calibri" w:hAnsi="Times New Roman" w:cs="Times New Roman"/>
        </w:rPr>
        <w:t xml:space="preserve"> </w:t>
      </w:r>
      <w:r w:rsidRPr="00C45013">
        <w:rPr>
          <w:rFonts w:ascii="Times New Roman" w:eastAsia="Calibri" w:hAnsi="Times New Roman" w:cs="Times New Roman"/>
        </w:rPr>
        <w:t>opowieści</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getcie</w:t>
      </w:r>
      <w:r>
        <w:rPr>
          <w:rFonts w:ascii="Times New Roman" w:eastAsia="Calibri" w:hAnsi="Times New Roman" w:cs="Times New Roman"/>
        </w:rPr>
        <w:t xml:space="preserve"> </w:t>
      </w:r>
      <w:r w:rsidRPr="00C45013">
        <w:rPr>
          <w:rFonts w:ascii="Times New Roman" w:eastAsia="Calibri" w:hAnsi="Times New Roman" w:cs="Times New Roman"/>
        </w:rPr>
        <w:t>zaczynano</w:t>
      </w:r>
      <w:r>
        <w:rPr>
          <w:rFonts w:ascii="Times New Roman" w:eastAsia="Calibri" w:hAnsi="Times New Roman" w:cs="Times New Roman"/>
        </w:rPr>
        <w:t xml:space="preserve"> </w:t>
      </w:r>
      <w:r w:rsidRPr="00C45013">
        <w:rPr>
          <w:rFonts w:ascii="Times New Roman" w:eastAsia="Calibri" w:hAnsi="Times New Roman" w:cs="Times New Roman"/>
        </w:rPr>
        <w:t>rozmawiać</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warunkach</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innych</w:t>
      </w:r>
      <w:r>
        <w:rPr>
          <w:rFonts w:ascii="Times New Roman" w:eastAsia="Calibri" w:hAnsi="Times New Roman" w:cs="Times New Roman"/>
        </w:rPr>
        <w:t xml:space="preserve"> </w:t>
      </w:r>
      <w:r w:rsidRPr="00C45013">
        <w:rPr>
          <w:rFonts w:ascii="Times New Roman" w:eastAsia="Calibri" w:hAnsi="Times New Roman" w:cs="Times New Roman"/>
        </w:rPr>
        <w:t>gettach</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mordowaniu</w:t>
      </w:r>
      <w:r>
        <w:rPr>
          <w:rFonts w:ascii="Times New Roman" w:eastAsia="Calibri" w:hAnsi="Times New Roman" w:cs="Times New Roman"/>
        </w:rPr>
        <w:t xml:space="preserve"> </w:t>
      </w:r>
      <w:r w:rsidRPr="00C45013">
        <w:rPr>
          <w:rFonts w:ascii="Times New Roman" w:eastAsia="Calibri" w:hAnsi="Times New Roman" w:cs="Times New Roman"/>
        </w:rPr>
        <w:t>Żydów</w:t>
      </w:r>
      <w:r>
        <w:rPr>
          <w:rFonts w:ascii="Times New Roman" w:eastAsia="Calibri" w:hAnsi="Times New Roman" w:cs="Times New Roman"/>
        </w:rPr>
        <w:t xml:space="preserve"> </w:t>
      </w:r>
      <w:r w:rsidRPr="00C45013">
        <w:rPr>
          <w:rFonts w:ascii="Times New Roman" w:eastAsia="Calibri" w:hAnsi="Times New Roman" w:cs="Times New Roman"/>
        </w:rPr>
        <w:t>np.</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Lublinie,</w:t>
      </w:r>
      <w:r>
        <w:rPr>
          <w:rFonts w:ascii="Times New Roman" w:eastAsia="Calibri" w:hAnsi="Times New Roman" w:cs="Times New Roman"/>
        </w:rPr>
        <w:t xml:space="preserve"> </w:t>
      </w:r>
      <w:r w:rsidRPr="00C45013">
        <w:rPr>
          <w:rFonts w:ascii="Times New Roman" w:eastAsia="Calibri" w:hAnsi="Times New Roman" w:cs="Times New Roman"/>
        </w:rPr>
        <w:t>Krakowie</w:t>
      </w:r>
      <w:r>
        <w:rPr>
          <w:rFonts w:ascii="Times New Roman" w:eastAsia="Calibri" w:hAnsi="Times New Roman" w:cs="Times New Roman"/>
        </w:rPr>
        <w:t xml:space="preserve"> </w:t>
      </w:r>
      <w:r w:rsidRPr="00C45013">
        <w:rPr>
          <w:rFonts w:ascii="Times New Roman" w:eastAsia="Calibri" w:hAnsi="Times New Roman" w:cs="Times New Roman"/>
        </w:rPr>
        <w:t>czy</w:t>
      </w:r>
      <w:r>
        <w:rPr>
          <w:rFonts w:ascii="Times New Roman" w:eastAsia="Calibri" w:hAnsi="Times New Roman" w:cs="Times New Roman"/>
        </w:rPr>
        <w:t xml:space="preserve"> </w:t>
      </w:r>
      <w:r w:rsidRPr="00C45013">
        <w:rPr>
          <w:rFonts w:ascii="Times New Roman" w:eastAsia="Calibri" w:hAnsi="Times New Roman" w:cs="Times New Roman"/>
        </w:rPr>
        <w:t>Tarnowie</w:t>
      </w:r>
      <w:r w:rsidRPr="00C45013">
        <w:rPr>
          <w:rStyle w:val="FootnoteReference"/>
          <w:rFonts w:ascii="Times New Roman" w:eastAsia="Calibri" w:hAnsi="Times New Roman" w:cs="Times New Roman"/>
        </w:rPr>
        <w:footnoteReference w:id="22"/>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obiegu</w:t>
      </w:r>
      <w:r>
        <w:rPr>
          <w:rFonts w:ascii="Times New Roman" w:eastAsia="Calibri" w:hAnsi="Times New Roman" w:cs="Times New Roman"/>
        </w:rPr>
        <w:t xml:space="preserve"> </w:t>
      </w:r>
      <w:r w:rsidRPr="00C45013">
        <w:rPr>
          <w:rFonts w:ascii="Times New Roman" w:eastAsia="Calibri" w:hAnsi="Times New Roman" w:cs="Times New Roman"/>
        </w:rPr>
        <w:t>ustnym</w:t>
      </w:r>
      <w:r>
        <w:rPr>
          <w:rFonts w:ascii="Times New Roman" w:eastAsia="Calibri" w:hAnsi="Times New Roman" w:cs="Times New Roman"/>
        </w:rPr>
        <w:t xml:space="preserve"> </w:t>
      </w:r>
      <w:r w:rsidRPr="00C45013">
        <w:rPr>
          <w:rFonts w:ascii="Times New Roman" w:eastAsia="Calibri" w:hAnsi="Times New Roman" w:cs="Times New Roman"/>
        </w:rPr>
        <w:t>krążyły</w:t>
      </w:r>
      <w:r>
        <w:rPr>
          <w:rFonts w:ascii="Times New Roman" w:eastAsia="Calibri" w:hAnsi="Times New Roman" w:cs="Times New Roman"/>
        </w:rPr>
        <w:t xml:space="preserve"> </w:t>
      </w:r>
      <w:r w:rsidRPr="00C45013">
        <w:rPr>
          <w:rFonts w:ascii="Times New Roman" w:eastAsia="Calibri" w:hAnsi="Times New Roman" w:cs="Times New Roman"/>
        </w:rPr>
        <w:t>też</w:t>
      </w:r>
      <w:r>
        <w:rPr>
          <w:rFonts w:ascii="Times New Roman" w:eastAsia="Calibri" w:hAnsi="Times New Roman" w:cs="Times New Roman"/>
        </w:rPr>
        <w:t xml:space="preserve"> </w:t>
      </w:r>
      <w:r w:rsidRPr="00C45013">
        <w:rPr>
          <w:rFonts w:ascii="Times New Roman" w:eastAsia="Calibri" w:hAnsi="Times New Roman" w:cs="Times New Roman"/>
        </w:rPr>
        <w:t>wiadomości</w:t>
      </w:r>
      <w:r>
        <w:rPr>
          <w:rFonts w:ascii="Times New Roman" w:eastAsia="Calibri" w:hAnsi="Times New Roman" w:cs="Times New Roman"/>
        </w:rPr>
        <w:t xml:space="preserve"> </w:t>
      </w:r>
      <w:r w:rsidRPr="00C45013">
        <w:rPr>
          <w:rFonts w:ascii="Times New Roman" w:eastAsia="Calibri" w:hAnsi="Times New Roman" w:cs="Times New Roman"/>
        </w:rPr>
        <w:t>uzyskane</w:t>
      </w:r>
      <w:r>
        <w:rPr>
          <w:rFonts w:ascii="Times New Roman" w:eastAsia="Calibri" w:hAnsi="Times New Roman" w:cs="Times New Roman"/>
        </w:rPr>
        <w:t xml:space="preserve"> </w:t>
      </w:r>
      <w:r w:rsidRPr="00C45013">
        <w:rPr>
          <w:rFonts w:ascii="Times New Roman" w:eastAsia="Calibri" w:hAnsi="Times New Roman" w:cs="Times New Roman"/>
        </w:rPr>
        <w:t>przez</w:t>
      </w:r>
      <w:r>
        <w:rPr>
          <w:rFonts w:ascii="Times New Roman" w:eastAsia="Calibri" w:hAnsi="Times New Roman" w:cs="Times New Roman"/>
        </w:rPr>
        <w:t xml:space="preserve"> </w:t>
      </w:r>
      <w:r w:rsidRPr="00C45013">
        <w:rPr>
          <w:rFonts w:ascii="Times New Roman" w:eastAsia="Calibri" w:hAnsi="Times New Roman" w:cs="Times New Roman"/>
        </w:rPr>
        <w:t>ludzi</w:t>
      </w:r>
      <w:r>
        <w:rPr>
          <w:rFonts w:ascii="Times New Roman" w:eastAsia="Calibri" w:hAnsi="Times New Roman" w:cs="Times New Roman"/>
        </w:rPr>
        <w:t xml:space="preserve"> </w:t>
      </w:r>
      <w:r w:rsidRPr="00C45013">
        <w:rPr>
          <w:rFonts w:ascii="Times New Roman" w:eastAsia="Calibri" w:hAnsi="Times New Roman" w:cs="Times New Roman"/>
        </w:rPr>
        <w:t>lepiej</w:t>
      </w:r>
      <w:r>
        <w:rPr>
          <w:rFonts w:ascii="Times New Roman" w:eastAsia="Calibri" w:hAnsi="Times New Roman" w:cs="Times New Roman"/>
        </w:rPr>
        <w:t xml:space="preserve"> </w:t>
      </w:r>
      <w:r w:rsidRPr="00C45013">
        <w:rPr>
          <w:rFonts w:ascii="Times New Roman" w:eastAsia="Calibri" w:hAnsi="Times New Roman" w:cs="Times New Roman"/>
        </w:rPr>
        <w:t>poinformowanych:</w:t>
      </w:r>
      <w:r>
        <w:rPr>
          <w:rFonts w:ascii="Times New Roman" w:eastAsia="Calibri" w:hAnsi="Times New Roman" w:cs="Times New Roman"/>
        </w:rPr>
        <w:t xml:space="preserve"> </w:t>
      </w:r>
      <w:r w:rsidRPr="00C45013">
        <w:rPr>
          <w:rFonts w:ascii="Times New Roman" w:eastAsia="Calibri" w:hAnsi="Times New Roman" w:cs="Times New Roman"/>
        </w:rPr>
        <w:t>znajomy</w:t>
      </w:r>
      <w:r>
        <w:rPr>
          <w:rFonts w:ascii="Times New Roman" w:eastAsia="Calibri" w:hAnsi="Times New Roman" w:cs="Times New Roman"/>
        </w:rPr>
        <w:t xml:space="preserve"> </w:t>
      </w:r>
      <w:r w:rsidRPr="00C45013">
        <w:rPr>
          <w:rFonts w:ascii="Times New Roman" w:eastAsia="Calibri" w:hAnsi="Times New Roman" w:cs="Times New Roman"/>
        </w:rPr>
        <w:t>Chaima</w:t>
      </w:r>
      <w:r>
        <w:rPr>
          <w:rFonts w:ascii="Times New Roman" w:eastAsia="Calibri" w:hAnsi="Times New Roman" w:cs="Times New Roman"/>
        </w:rPr>
        <w:t xml:space="preserve"> </w:t>
      </w:r>
      <w:r w:rsidRPr="00C45013">
        <w:rPr>
          <w:rFonts w:ascii="Times New Roman" w:eastAsia="Calibri" w:hAnsi="Times New Roman" w:cs="Times New Roman"/>
        </w:rPr>
        <w:t>Arona</w:t>
      </w:r>
      <w:r>
        <w:rPr>
          <w:rFonts w:ascii="Times New Roman" w:eastAsia="Calibri" w:hAnsi="Times New Roman" w:cs="Times New Roman"/>
        </w:rPr>
        <w:t xml:space="preserve"> </w:t>
      </w:r>
      <w:r w:rsidRPr="00C45013">
        <w:rPr>
          <w:rFonts w:ascii="Times New Roman" w:hAnsi="Times New Roman" w:cs="Times New Roman"/>
        </w:rPr>
        <w:t>Kapłan</w:t>
      </w:r>
      <w:r>
        <w:rPr>
          <w:rFonts w:ascii="Times New Roman" w:hAnsi="Times New Roman" w:cs="Times New Roman"/>
        </w:rPr>
        <w:t xml:space="preserve">a </w:t>
      </w:r>
      <w:r w:rsidRPr="00C45013">
        <w:rPr>
          <w:rFonts w:ascii="Times New Roman" w:eastAsia="Calibri" w:hAnsi="Times New Roman" w:cs="Times New Roman"/>
        </w:rPr>
        <w:t>pod</w:t>
      </w:r>
      <w:r>
        <w:rPr>
          <w:rFonts w:ascii="Times New Roman" w:eastAsia="Calibri" w:hAnsi="Times New Roman" w:cs="Times New Roman"/>
        </w:rPr>
        <w:t xml:space="preserve"> </w:t>
      </w:r>
      <w:r w:rsidRPr="00C45013">
        <w:rPr>
          <w:rFonts w:ascii="Times New Roman" w:eastAsia="Calibri" w:hAnsi="Times New Roman" w:cs="Times New Roman"/>
        </w:rPr>
        <w:t>koniec</w:t>
      </w:r>
      <w:r>
        <w:rPr>
          <w:rFonts w:ascii="Times New Roman" w:eastAsia="Calibri" w:hAnsi="Times New Roman" w:cs="Times New Roman"/>
        </w:rPr>
        <w:t xml:space="preserve"> </w:t>
      </w:r>
      <w:r w:rsidRPr="00C45013">
        <w:rPr>
          <w:rFonts w:ascii="Times New Roman" w:eastAsia="Calibri" w:hAnsi="Times New Roman" w:cs="Times New Roman"/>
        </w:rPr>
        <w:t>lutego</w:t>
      </w:r>
      <w:r>
        <w:rPr>
          <w:rFonts w:ascii="Times New Roman" w:eastAsia="Calibri" w:hAnsi="Times New Roman" w:cs="Times New Roman"/>
        </w:rPr>
        <w:t xml:space="preserve"> </w:t>
      </w:r>
      <w:r w:rsidRPr="00C45013">
        <w:rPr>
          <w:rFonts w:ascii="Times New Roman" w:eastAsia="Calibri" w:hAnsi="Times New Roman" w:cs="Times New Roman"/>
        </w:rPr>
        <w:t>1942</w:t>
      </w:r>
      <w:r>
        <w:rPr>
          <w:rFonts w:ascii="Times New Roman" w:eastAsia="Calibri" w:hAnsi="Times New Roman" w:cs="Times New Roman"/>
        </w:rPr>
        <w:t xml:space="preserve"> </w:t>
      </w:r>
      <w:r w:rsidRPr="00C45013">
        <w:rPr>
          <w:rFonts w:ascii="Times New Roman" w:eastAsia="Calibri" w:hAnsi="Times New Roman" w:cs="Times New Roman"/>
        </w:rPr>
        <w:t>r.</w:t>
      </w:r>
      <w:r>
        <w:rPr>
          <w:rFonts w:ascii="Times New Roman" w:eastAsia="Calibri" w:hAnsi="Times New Roman" w:cs="Times New Roman"/>
        </w:rPr>
        <w:t xml:space="preserve"> </w:t>
      </w:r>
      <w:r w:rsidRPr="00C45013">
        <w:rPr>
          <w:rFonts w:ascii="Times New Roman" w:eastAsia="Calibri" w:hAnsi="Times New Roman" w:cs="Times New Roman"/>
        </w:rPr>
        <w:t>przeczytał</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„oficjalnym</w:t>
      </w:r>
      <w:r>
        <w:rPr>
          <w:rFonts w:ascii="Times New Roman" w:eastAsia="Calibri" w:hAnsi="Times New Roman" w:cs="Times New Roman"/>
        </w:rPr>
        <w:t xml:space="preserve"> </w:t>
      </w:r>
      <w:r w:rsidRPr="00C45013">
        <w:rPr>
          <w:rFonts w:ascii="Times New Roman" w:eastAsia="Calibri" w:hAnsi="Times New Roman" w:cs="Times New Roman"/>
        </w:rPr>
        <w:t>dokumencie”</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można</w:t>
      </w:r>
      <w:r>
        <w:rPr>
          <w:rFonts w:ascii="Times New Roman" w:eastAsia="Calibri" w:hAnsi="Times New Roman" w:cs="Times New Roman"/>
        </w:rPr>
        <w:t xml:space="preserve"> </w:t>
      </w:r>
      <w:r w:rsidRPr="00C45013">
        <w:rPr>
          <w:rFonts w:ascii="Times New Roman" w:eastAsia="Calibri" w:hAnsi="Times New Roman" w:cs="Times New Roman"/>
        </w:rPr>
        <w:t>jednak</w:t>
      </w:r>
      <w:r>
        <w:rPr>
          <w:rFonts w:ascii="Times New Roman" w:eastAsia="Calibri" w:hAnsi="Times New Roman" w:cs="Times New Roman"/>
        </w:rPr>
        <w:t xml:space="preserve"> </w:t>
      </w:r>
      <w:r w:rsidRPr="00C45013">
        <w:rPr>
          <w:rFonts w:ascii="Times New Roman" w:eastAsia="Calibri" w:hAnsi="Times New Roman" w:cs="Times New Roman"/>
        </w:rPr>
        <w:t>wykluczyć,</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chodziło</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gazetę</w:t>
      </w:r>
      <w:r>
        <w:rPr>
          <w:rFonts w:ascii="Times New Roman" w:eastAsia="Calibri" w:hAnsi="Times New Roman" w:cs="Times New Roman"/>
        </w:rPr>
        <w:t xml:space="preserve"> </w:t>
      </w:r>
      <w:r w:rsidRPr="00C45013">
        <w:rPr>
          <w:rFonts w:ascii="Times New Roman" w:eastAsia="Calibri" w:hAnsi="Times New Roman" w:cs="Times New Roman"/>
        </w:rPr>
        <w:t>konspiracyjną)</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zabijaniu</w:t>
      </w:r>
      <w:r>
        <w:rPr>
          <w:rFonts w:ascii="Times New Roman" w:eastAsia="Calibri" w:hAnsi="Times New Roman" w:cs="Times New Roman"/>
        </w:rPr>
        <w:t xml:space="preserve"> </w:t>
      </w:r>
      <w:r w:rsidRPr="00C45013">
        <w:rPr>
          <w:rFonts w:ascii="Times New Roman" w:eastAsia="Calibri" w:hAnsi="Times New Roman" w:cs="Times New Roman"/>
        </w:rPr>
        <w:t>Żydów</w:t>
      </w:r>
      <w:r>
        <w:rPr>
          <w:rFonts w:ascii="Times New Roman" w:eastAsia="Calibri" w:hAnsi="Times New Roman" w:cs="Times New Roman"/>
        </w:rPr>
        <w:t xml:space="preserve"> </w:t>
      </w:r>
      <w:r w:rsidRPr="00C45013">
        <w:rPr>
          <w:rFonts w:ascii="Times New Roman" w:eastAsia="Calibri" w:hAnsi="Times New Roman" w:cs="Times New Roman"/>
        </w:rPr>
        <w:t>trującymi</w:t>
      </w:r>
      <w:r>
        <w:rPr>
          <w:rFonts w:ascii="Times New Roman" w:eastAsia="Calibri" w:hAnsi="Times New Roman" w:cs="Times New Roman"/>
        </w:rPr>
        <w:t xml:space="preserve"> </w:t>
      </w:r>
      <w:r w:rsidRPr="00C45013">
        <w:rPr>
          <w:rFonts w:ascii="Times New Roman" w:eastAsia="Calibri" w:hAnsi="Times New Roman" w:cs="Times New Roman"/>
        </w:rPr>
        <w:t>gazami</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przekazał</w:t>
      </w:r>
      <w:r>
        <w:rPr>
          <w:rFonts w:ascii="Times New Roman" w:eastAsia="Calibri" w:hAnsi="Times New Roman" w:cs="Times New Roman"/>
        </w:rPr>
        <w:t xml:space="preserve"> </w:t>
      </w:r>
      <w:r w:rsidRPr="00C45013">
        <w:rPr>
          <w:rFonts w:ascii="Times New Roman" w:hAnsi="Times New Roman" w:cs="Times New Roman"/>
        </w:rPr>
        <w:t>Kapłanowi</w:t>
      </w:r>
      <w:r>
        <w:rPr>
          <w:rFonts w:ascii="Times New Roman" w:hAnsi="Times New Roman" w:cs="Times New Roman"/>
        </w:rPr>
        <w:t xml:space="preserve"> </w:t>
      </w:r>
      <w:r w:rsidRPr="00C45013">
        <w:rPr>
          <w:rFonts w:ascii="Times New Roman" w:eastAsia="Calibri" w:hAnsi="Times New Roman" w:cs="Times New Roman"/>
        </w:rPr>
        <w:t>tę</w:t>
      </w:r>
      <w:r>
        <w:rPr>
          <w:rFonts w:ascii="Times New Roman" w:eastAsia="Calibri" w:hAnsi="Times New Roman" w:cs="Times New Roman"/>
        </w:rPr>
        <w:t xml:space="preserve"> </w:t>
      </w:r>
      <w:r w:rsidRPr="00C45013">
        <w:rPr>
          <w:rFonts w:ascii="Times New Roman" w:eastAsia="Calibri" w:hAnsi="Times New Roman" w:cs="Times New Roman"/>
        </w:rPr>
        <w:t>wiadomość</w:t>
      </w:r>
      <w:r w:rsidRPr="00C45013">
        <w:rPr>
          <w:rStyle w:val="FootnoteReference"/>
          <w:rFonts w:ascii="Times New Roman" w:eastAsia="Calibri" w:hAnsi="Times New Roman" w:cs="Times New Roman"/>
        </w:rPr>
        <w:footnoteReference w:id="23"/>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hAnsi="Times New Roman" w:cs="Times New Roman"/>
        </w:rPr>
        <w:t>Kapłan</w:t>
      </w:r>
      <w:r>
        <w:rPr>
          <w:rFonts w:ascii="Times New Roman" w:hAnsi="Times New Roman" w:cs="Times New Roman"/>
        </w:rPr>
        <w:t xml:space="preserve"> </w:t>
      </w:r>
      <w:r w:rsidRPr="00C45013">
        <w:rPr>
          <w:rFonts w:ascii="Times New Roman" w:eastAsia="Calibri" w:hAnsi="Times New Roman" w:cs="Times New Roman"/>
        </w:rPr>
        <w:t>słyszał</w:t>
      </w:r>
      <w:r>
        <w:rPr>
          <w:rFonts w:ascii="Times New Roman" w:eastAsia="Calibri" w:hAnsi="Times New Roman" w:cs="Times New Roman"/>
        </w:rPr>
        <w:t xml:space="preserve"> </w:t>
      </w:r>
      <w:r w:rsidRPr="00C45013">
        <w:rPr>
          <w:rFonts w:ascii="Times New Roman" w:eastAsia="Calibri" w:hAnsi="Times New Roman" w:cs="Times New Roman"/>
        </w:rPr>
        <w:t>od</w:t>
      </w:r>
      <w:r>
        <w:rPr>
          <w:rFonts w:ascii="Times New Roman" w:eastAsia="Calibri" w:hAnsi="Times New Roman" w:cs="Times New Roman"/>
        </w:rPr>
        <w:t xml:space="preserve"> </w:t>
      </w:r>
      <w:r w:rsidRPr="00C45013">
        <w:rPr>
          <w:rFonts w:ascii="Times New Roman" w:eastAsia="Calibri" w:hAnsi="Times New Roman" w:cs="Times New Roman"/>
        </w:rPr>
        <w:t>uciekinierów</w:t>
      </w:r>
      <w:r>
        <w:rPr>
          <w:rFonts w:ascii="Times New Roman" w:eastAsia="Calibri" w:hAnsi="Times New Roman" w:cs="Times New Roman"/>
        </w:rPr>
        <w:t xml:space="preserve"> </w:t>
      </w:r>
      <w:r w:rsidRPr="00C45013">
        <w:rPr>
          <w:rFonts w:ascii="Times New Roman" w:eastAsia="Calibri" w:hAnsi="Times New Roman" w:cs="Times New Roman"/>
        </w:rPr>
        <w:t>bardzo</w:t>
      </w:r>
      <w:r>
        <w:rPr>
          <w:rFonts w:ascii="Times New Roman" w:eastAsia="Calibri" w:hAnsi="Times New Roman" w:cs="Times New Roman"/>
        </w:rPr>
        <w:t xml:space="preserve"> </w:t>
      </w:r>
      <w:r w:rsidRPr="00C45013">
        <w:rPr>
          <w:rFonts w:ascii="Times New Roman" w:eastAsia="Calibri" w:hAnsi="Times New Roman" w:cs="Times New Roman"/>
        </w:rPr>
        <w:t>dokładne</w:t>
      </w:r>
      <w:r>
        <w:rPr>
          <w:rFonts w:ascii="Times New Roman" w:eastAsia="Calibri" w:hAnsi="Times New Roman" w:cs="Times New Roman"/>
        </w:rPr>
        <w:t xml:space="preserve"> </w:t>
      </w:r>
      <w:r w:rsidRPr="00C45013">
        <w:rPr>
          <w:rFonts w:ascii="Times New Roman" w:eastAsia="Calibri" w:hAnsi="Times New Roman" w:cs="Times New Roman"/>
        </w:rPr>
        <w:t>relacje</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wysiedlenia</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getta</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Lublinie</w:t>
      </w:r>
      <w:r>
        <w:rPr>
          <w:rFonts w:ascii="Times New Roman" w:eastAsia="Calibri" w:hAnsi="Times New Roman" w:cs="Times New Roman"/>
        </w:rPr>
        <w:t xml:space="preserve">, </w:t>
      </w:r>
      <w:r w:rsidRPr="00C45013">
        <w:rPr>
          <w:rFonts w:ascii="Times New Roman" w:eastAsia="Calibri" w:hAnsi="Times New Roman" w:cs="Times New Roman"/>
        </w:rPr>
        <w:t>jednak</w:t>
      </w:r>
      <w:r>
        <w:rPr>
          <w:rFonts w:ascii="Times New Roman" w:eastAsia="Calibri" w:hAnsi="Times New Roman" w:cs="Times New Roman"/>
        </w:rPr>
        <w:t xml:space="preserve"> </w:t>
      </w:r>
      <w:r w:rsidRPr="00C45013">
        <w:rPr>
          <w:rFonts w:ascii="Times New Roman" w:eastAsia="Calibri" w:hAnsi="Times New Roman" w:cs="Times New Roman"/>
        </w:rPr>
        <w:t>nawet</w:t>
      </w:r>
      <w:r>
        <w:rPr>
          <w:rFonts w:ascii="Times New Roman" w:eastAsia="Calibri" w:hAnsi="Times New Roman" w:cs="Times New Roman"/>
        </w:rPr>
        <w:t xml:space="preserve"> </w:t>
      </w:r>
      <w:r w:rsidRPr="00C45013">
        <w:rPr>
          <w:rFonts w:ascii="Times New Roman" w:eastAsia="Calibri" w:hAnsi="Times New Roman" w:cs="Times New Roman"/>
        </w:rPr>
        <w:t>ten</w:t>
      </w:r>
      <w:r>
        <w:rPr>
          <w:rFonts w:ascii="Times New Roman" w:eastAsia="Calibri" w:hAnsi="Times New Roman" w:cs="Times New Roman"/>
        </w:rPr>
        <w:t xml:space="preserve"> </w:t>
      </w:r>
      <w:r w:rsidRPr="00C45013">
        <w:rPr>
          <w:rFonts w:ascii="Times New Roman" w:eastAsia="Calibri" w:hAnsi="Times New Roman" w:cs="Times New Roman"/>
        </w:rPr>
        <w:t>bardzo</w:t>
      </w:r>
      <w:r>
        <w:rPr>
          <w:rFonts w:ascii="Times New Roman" w:eastAsia="Calibri" w:hAnsi="Times New Roman" w:cs="Times New Roman"/>
        </w:rPr>
        <w:t xml:space="preserve"> </w:t>
      </w:r>
      <w:r w:rsidRPr="00C45013">
        <w:rPr>
          <w:rFonts w:ascii="Times New Roman" w:eastAsia="Calibri" w:hAnsi="Times New Roman" w:cs="Times New Roman"/>
        </w:rPr>
        <w:t>świadomy</w:t>
      </w:r>
      <w:r>
        <w:rPr>
          <w:rFonts w:ascii="Times New Roman" w:eastAsia="Calibri" w:hAnsi="Times New Roman" w:cs="Times New Roman"/>
        </w:rPr>
        <w:t xml:space="preserve"> </w:t>
      </w:r>
      <w:r w:rsidRPr="00C45013">
        <w:rPr>
          <w:rFonts w:ascii="Times New Roman" w:eastAsia="Calibri" w:hAnsi="Times New Roman" w:cs="Times New Roman"/>
        </w:rPr>
        <w:t>terroru</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prześladowań</w:t>
      </w:r>
      <w:r>
        <w:rPr>
          <w:rFonts w:ascii="Times New Roman" w:eastAsia="Calibri" w:hAnsi="Times New Roman" w:cs="Times New Roman"/>
        </w:rPr>
        <w:t xml:space="preserve"> </w:t>
      </w:r>
      <w:r w:rsidRPr="00C45013">
        <w:rPr>
          <w:rFonts w:ascii="Times New Roman" w:eastAsia="Calibri" w:hAnsi="Times New Roman" w:cs="Times New Roman"/>
        </w:rPr>
        <w:t>oraz</w:t>
      </w:r>
      <w:r>
        <w:rPr>
          <w:rFonts w:ascii="Times New Roman" w:eastAsia="Calibri" w:hAnsi="Times New Roman" w:cs="Times New Roman"/>
        </w:rPr>
        <w:t xml:space="preserve"> </w:t>
      </w:r>
      <w:r w:rsidRPr="00C45013">
        <w:rPr>
          <w:rFonts w:ascii="Times New Roman" w:eastAsia="Calibri" w:hAnsi="Times New Roman" w:cs="Times New Roman"/>
        </w:rPr>
        <w:t>nastawiony</w:t>
      </w:r>
      <w:r>
        <w:rPr>
          <w:rFonts w:ascii="Times New Roman" w:eastAsia="Calibri" w:hAnsi="Times New Roman" w:cs="Times New Roman"/>
        </w:rPr>
        <w:t xml:space="preserve"> </w:t>
      </w:r>
      <w:r w:rsidRPr="00C45013">
        <w:rPr>
          <w:rFonts w:ascii="Times New Roman" w:eastAsia="Calibri" w:hAnsi="Times New Roman" w:cs="Times New Roman"/>
        </w:rPr>
        <w:t>pesymistycznie</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krytycznie</w:t>
      </w:r>
      <w:r>
        <w:rPr>
          <w:rFonts w:ascii="Times New Roman" w:eastAsia="Calibri" w:hAnsi="Times New Roman" w:cs="Times New Roman"/>
        </w:rPr>
        <w:t xml:space="preserve"> </w:t>
      </w:r>
      <w:r w:rsidRPr="00C45013">
        <w:rPr>
          <w:rFonts w:ascii="Times New Roman" w:eastAsia="Calibri" w:hAnsi="Times New Roman" w:cs="Times New Roman"/>
        </w:rPr>
        <w:t>do</w:t>
      </w:r>
      <w:r>
        <w:rPr>
          <w:rFonts w:ascii="Times New Roman" w:eastAsia="Calibri" w:hAnsi="Times New Roman" w:cs="Times New Roman"/>
        </w:rPr>
        <w:t xml:space="preserve"> </w:t>
      </w:r>
      <w:r w:rsidRPr="00C45013">
        <w:rPr>
          <w:rFonts w:ascii="Times New Roman" w:eastAsia="Calibri" w:hAnsi="Times New Roman" w:cs="Times New Roman"/>
        </w:rPr>
        <w:t>rzeczywistości</w:t>
      </w:r>
      <w:r>
        <w:rPr>
          <w:rFonts w:ascii="Times New Roman" w:eastAsia="Calibri" w:hAnsi="Times New Roman" w:cs="Times New Roman"/>
        </w:rPr>
        <w:t xml:space="preserve"> </w:t>
      </w:r>
      <w:r w:rsidRPr="00C45013">
        <w:rPr>
          <w:rFonts w:ascii="Times New Roman" w:eastAsia="Calibri" w:hAnsi="Times New Roman" w:cs="Times New Roman"/>
        </w:rPr>
        <w:t>pamiętnikarz</w:t>
      </w:r>
      <w:r>
        <w:rPr>
          <w:rFonts w:ascii="Times New Roman" w:eastAsia="Calibri" w:hAnsi="Times New Roman" w:cs="Times New Roman"/>
        </w:rPr>
        <w:t xml:space="preserve"> </w:t>
      </w:r>
      <w:r w:rsidRPr="00C45013">
        <w:rPr>
          <w:rFonts w:ascii="Times New Roman" w:eastAsia="Calibri" w:hAnsi="Times New Roman" w:cs="Times New Roman"/>
        </w:rPr>
        <w:t>miał</w:t>
      </w:r>
      <w:r>
        <w:rPr>
          <w:rFonts w:ascii="Times New Roman" w:eastAsia="Calibri" w:hAnsi="Times New Roman" w:cs="Times New Roman"/>
        </w:rPr>
        <w:t xml:space="preserve"> </w:t>
      </w:r>
      <w:r w:rsidRPr="00C45013">
        <w:rPr>
          <w:rFonts w:ascii="Times New Roman" w:eastAsia="Calibri" w:hAnsi="Times New Roman" w:cs="Times New Roman"/>
        </w:rPr>
        <w:t>pewne</w:t>
      </w:r>
      <w:r>
        <w:rPr>
          <w:rFonts w:ascii="Times New Roman" w:eastAsia="Calibri" w:hAnsi="Times New Roman" w:cs="Times New Roman"/>
        </w:rPr>
        <w:t xml:space="preserve"> </w:t>
      </w:r>
      <w:r w:rsidRPr="00C45013">
        <w:rPr>
          <w:rFonts w:ascii="Times New Roman" w:eastAsia="Calibri" w:hAnsi="Times New Roman" w:cs="Times New Roman"/>
        </w:rPr>
        <w:t>wątpliwości</w:t>
      </w:r>
      <w:r>
        <w:rPr>
          <w:rFonts w:ascii="Times New Roman" w:eastAsia="Calibri" w:hAnsi="Times New Roman" w:cs="Times New Roman"/>
        </w:rPr>
        <w:t xml:space="preserve"> </w:t>
      </w:r>
      <w:r w:rsidRPr="00C45013">
        <w:rPr>
          <w:rFonts w:ascii="Times New Roman" w:eastAsia="Calibri" w:hAnsi="Times New Roman" w:cs="Times New Roman"/>
        </w:rPr>
        <w:t>co</w:t>
      </w:r>
      <w:r>
        <w:rPr>
          <w:rFonts w:ascii="Times New Roman" w:eastAsia="Calibri" w:hAnsi="Times New Roman" w:cs="Times New Roman"/>
        </w:rPr>
        <w:t xml:space="preserve"> </w:t>
      </w:r>
      <w:r w:rsidRPr="00C45013">
        <w:rPr>
          <w:rFonts w:ascii="Times New Roman" w:eastAsia="Calibri" w:hAnsi="Times New Roman" w:cs="Times New Roman"/>
        </w:rPr>
        <w:t>do</w:t>
      </w:r>
      <w:r>
        <w:rPr>
          <w:rFonts w:ascii="Times New Roman" w:eastAsia="Calibri" w:hAnsi="Times New Roman" w:cs="Times New Roman"/>
        </w:rPr>
        <w:t xml:space="preserve"> </w:t>
      </w:r>
      <w:r w:rsidRPr="00C45013">
        <w:rPr>
          <w:rFonts w:ascii="Times New Roman" w:eastAsia="Calibri" w:hAnsi="Times New Roman" w:cs="Times New Roman"/>
        </w:rPr>
        <w:t>ich</w:t>
      </w:r>
      <w:r>
        <w:rPr>
          <w:rFonts w:ascii="Times New Roman" w:eastAsia="Calibri" w:hAnsi="Times New Roman" w:cs="Times New Roman"/>
        </w:rPr>
        <w:t xml:space="preserve"> </w:t>
      </w:r>
      <w:r w:rsidRPr="00C45013">
        <w:rPr>
          <w:rFonts w:ascii="Times New Roman" w:eastAsia="Calibri" w:hAnsi="Times New Roman" w:cs="Times New Roman"/>
        </w:rPr>
        <w:t>autentyczności</w:t>
      </w:r>
      <w:r w:rsidRPr="00C45013">
        <w:rPr>
          <w:rStyle w:val="FootnoteReference"/>
          <w:rFonts w:ascii="Times New Roman" w:eastAsia="Calibri" w:hAnsi="Times New Roman" w:cs="Times New Roman"/>
        </w:rPr>
        <w:footnoteReference w:id="24"/>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Ograniczone</w:t>
      </w:r>
      <w:r>
        <w:rPr>
          <w:rFonts w:ascii="Times New Roman" w:eastAsia="Calibri" w:hAnsi="Times New Roman" w:cs="Times New Roman"/>
        </w:rPr>
        <w:t xml:space="preserve"> </w:t>
      </w:r>
      <w:r w:rsidRPr="00C45013">
        <w:rPr>
          <w:rFonts w:ascii="Times New Roman" w:eastAsia="Calibri" w:hAnsi="Times New Roman" w:cs="Times New Roman"/>
        </w:rPr>
        <w:t>możliwości</w:t>
      </w:r>
      <w:r>
        <w:rPr>
          <w:rFonts w:ascii="Times New Roman" w:eastAsia="Calibri" w:hAnsi="Times New Roman" w:cs="Times New Roman"/>
        </w:rPr>
        <w:t xml:space="preserve"> </w:t>
      </w:r>
      <w:r w:rsidRPr="00C45013">
        <w:rPr>
          <w:rFonts w:ascii="Times New Roman" w:eastAsia="Calibri" w:hAnsi="Times New Roman" w:cs="Times New Roman"/>
        </w:rPr>
        <w:t>kolportażu</w:t>
      </w:r>
      <w:r>
        <w:rPr>
          <w:rFonts w:ascii="Times New Roman" w:eastAsia="Calibri" w:hAnsi="Times New Roman" w:cs="Times New Roman"/>
        </w:rPr>
        <w:t xml:space="preserve"> </w:t>
      </w:r>
      <w:r w:rsidRPr="00C45013">
        <w:rPr>
          <w:rFonts w:ascii="Times New Roman" w:eastAsia="Calibri" w:hAnsi="Times New Roman" w:cs="Times New Roman"/>
        </w:rPr>
        <w:t>prasy</w:t>
      </w:r>
      <w:r>
        <w:rPr>
          <w:rFonts w:ascii="Times New Roman" w:eastAsia="Calibri" w:hAnsi="Times New Roman" w:cs="Times New Roman"/>
        </w:rPr>
        <w:t xml:space="preserve"> </w:t>
      </w:r>
      <w:r w:rsidRPr="00C45013">
        <w:rPr>
          <w:rFonts w:ascii="Times New Roman" w:eastAsia="Calibri" w:hAnsi="Times New Roman" w:cs="Times New Roman"/>
        </w:rPr>
        <w:t>sprawiały,</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udokumentowane</w:t>
      </w:r>
      <w:r>
        <w:rPr>
          <w:rFonts w:ascii="Times New Roman" w:eastAsia="Calibri" w:hAnsi="Times New Roman" w:cs="Times New Roman"/>
        </w:rPr>
        <w:t xml:space="preserve"> </w:t>
      </w:r>
      <w:r w:rsidRPr="00C45013">
        <w:rPr>
          <w:rFonts w:ascii="Times New Roman" w:eastAsia="Calibri" w:hAnsi="Times New Roman" w:cs="Times New Roman"/>
        </w:rPr>
        <w:t>informacje</w:t>
      </w:r>
      <w:r>
        <w:rPr>
          <w:rFonts w:ascii="Times New Roman" w:eastAsia="Calibri" w:hAnsi="Times New Roman" w:cs="Times New Roman"/>
        </w:rPr>
        <w:t xml:space="preserve"> zdobywane </w:t>
      </w:r>
      <w:r w:rsidRPr="00C45013">
        <w:rPr>
          <w:rFonts w:ascii="Times New Roman" w:eastAsia="Calibri" w:hAnsi="Times New Roman" w:cs="Times New Roman"/>
        </w:rPr>
        <w:t>przez</w:t>
      </w:r>
      <w:r>
        <w:rPr>
          <w:rFonts w:ascii="Times New Roman" w:eastAsia="Calibri" w:hAnsi="Times New Roman" w:cs="Times New Roman"/>
        </w:rPr>
        <w:t xml:space="preserve"> </w:t>
      </w:r>
      <w:r w:rsidRPr="00C45013">
        <w:rPr>
          <w:rFonts w:ascii="Times New Roman" w:eastAsia="Calibri" w:hAnsi="Times New Roman" w:cs="Times New Roman"/>
        </w:rPr>
        <w:t>organizacje</w:t>
      </w:r>
      <w:r>
        <w:rPr>
          <w:rFonts w:ascii="Times New Roman" w:eastAsia="Calibri" w:hAnsi="Times New Roman" w:cs="Times New Roman"/>
        </w:rPr>
        <w:t xml:space="preserve"> </w:t>
      </w:r>
      <w:r w:rsidRPr="00C45013">
        <w:rPr>
          <w:rFonts w:ascii="Times New Roman" w:eastAsia="Calibri" w:hAnsi="Times New Roman" w:cs="Times New Roman"/>
        </w:rPr>
        <w:t>konspiracyjne</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były</w:t>
      </w:r>
      <w:r>
        <w:rPr>
          <w:rFonts w:ascii="Times New Roman" w:eastAsia="Calibri" w:hAnsi="Times New Roman" w:cs="Times New Roman"/>
        </w:rPr>
        <w:t xml:space="preserve"> </w:t>
      </w:r>
      <w:r w:rsidRPr="00C45013">
        <w:rPr>
          <w:rFonts w:ascii="Times New Roman" w:eastAsia="Calibri" w:hAnsi="Times New Roman" w:cs="Times New Roman"/>
        </w:rPr>
        <w:t>powszechnie</w:t>
      </w:r>
      <w:r>
        <w:rPr>
          <w:rFonts w:ascii="Times New Roman" w:eastAsia="Calibri" w:hAnsi="Times New Roman" w:cs="Times New Roman"/>
        </w:rPr>
        <w:t xml:space="preserve"> </w:t>
      </w:r>
      <w:r w:rsidRPr="00C45013">
        <w:rPr>
          <w:rFonts w:ascii="Times New Roman" w:eastAsia="Calibri" w:hAnsi="Times New Roman" w:cs="Times New Roman"/>
        </w:rPr>
        <w:t>dostępne</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na</w:t>
      </w:r>
      <w:r>
        <w:rPr>
          <w:rFonts w:ascii="Times New Roman" w:eastAsia="Calibri" w:hAnsi="Times New Roman" w:cs="Times New Roman"/>
        </w:rPr>
        <w:t xml:space="preserve"> </w:t>
      </w:r>
      <w:r w:rsidRPr="00C45013">
        <w:rPr>
          <w:rFonts w:ascii="Times New Roman" w:eastAsia="Calibri" w:hAnsi="Times New Roman" w:cs="Times New Roman"/>
        </w:rPr>
        <w:t>szerszą</w:t>
      </w:r>
      <w:r>
        <w:rPr>
          <w:rFonts w:ascii="Times New Roman" w:eastAsia="Calibri" w:hAnsi="Times New Roman" w:cs="Times New Roman"/>
        </w:rPr>
        <w:t xml:space="preserve"> </w:t>
      </w:r>
      <w:r w:rsidRPr="00C45013">
        <w:rPr>
          <w:rFonts w:ascii="Times New Roman" w:eastAsia="Calibri" w:hAnsi="Times New Roman" w:cs="Times New Roman"/>
        </w:rPr>
        <w:t>skalę</w:t>
      </w:r>
      <w:r>
        <w:rPr>
          <w:rFonts w:ascii="Times New Roman" w:eastAsia="Calibri" w:hAnsi="Times New Roman" w:cs="Times New Roman"/>
        </w:rPr>
        <w:t xml:space="preserve"> </w:t>
      </w:r>
      <w:r w:rsidRPr="00C45013">
        <w:rPr>
          <w:rFonts w:ascii="Times New Roman" w:eastAsia="Calibri" w:hAnsi="Times New Roman" w:cs="Times New Roman"/>
        </w:rPr>
        <w:t>zdecydowanie</w:t>
      </w:r>
      <w:r>
        <w:rPr>
          <w:rFonts w:ascii="Times New Roman" w:eastAsia="Calibri" w:hAnsi="Times New Roman" w:cs="Times New Roman"/>
        </w:rPr>
        <w:t xml:space="preserve"> </w:t>
      </w:r>
      <w:r w:rsidRPr="00C45013">
        <w:rPr>
          <w:rFonts w:ascii="Times New Roman" w:eastAsia="Calibri" w:hAnsi="Times New Roman" w:cs="Times New Roman"/>
        </w:rPr>
        <w:t>ustępowały</w:t>
      </w:r>
      <w:r>
        <w:rPr>
          <w:rFonts w:ascii="Times New Roman" w:eastAsia="Calibri" w:hAnsi="Times New Roman" w:cs="Times New Roman"/>
        </w:rPr>
        <w:t xml:space="preserve"> </w:t>
      </w:r>
      <w:r w:rsidRPr="00C45013">
        <w:rPr>
          <w:rFonts w:ascii="Times New Roman" w:eastAsia="Calibri" w:hAnsi="Times New Roman" w:cs="Times New Roman"/>
        </w:rPr>
        <w:t>miejsca</w:t>
      </w:r>
      <w:r>
        <w:rPr>
          <w:rFonts w:ascii="Times New Roman" w:eastAsia="Calibri" w:hAnsi="Times New Roman" w:cs="Times New Roman"/>
        </w:rPr>
        <w:t xml:space="preserve"> </w:t>
      </w:r>
      <w:r w:rsidRPr="00C45013">
        <w:rPr>
          <w:rFonts w:ascii="Times New Roman" w:eastAsia="Calibri" w:hAnsi="Times New Roman" w:cs="Times New Roman"/>
        </w:rPr>
        <w:t>pogłoskom.</w:t>
      </w:r>
    </w:p>
    <w:p w14:paraId="44E7482B" w14:textId="77777777" w:rsidR="001A29CB" w:rsidRPr="00C45013" w:rsidRDefault="001A29CB" w:rsidP="001A29CB">
      <w:pPr>
        <w:pStyle w:val="Heading3"/>
        <w:rPr>
          <w:rFonts w:ascii="Times New Roman" w:eastAsia="Calibri" w:hAnsi="Times New Roman" w:cs="Times New Roman"/>
        </w:rPr>
      </w:pPr>
      <w:bookmarkStart w:id="3" w:name="_Toc51752603"/>
      <w:r w:rsidRPr="00C45013">
        <w:rPr>
          <w:rFonts w:ascii="Times New Roman" w:eastAsia="Calibri" w:hAnsi="Times New Roman" w:cs="Times New Roman"/>
        </w:rPr>
        <w:t>Pierwsze</w:t>
      </w:r>
      <w:r>
        <w:rPr>
          <w:rFonts w:ascii="Times New Roman" w:eastAsia="Calibri" w:hAnsi="Times New Roman" w:cs="Times New Roman"/>
        </w:rPr>
        <w:t xml:space="preserve"> </w:t>
      </w:r>
      <w:r w:rsidRPr="00C45013">
        <w:rPr>
          <w:rFonts w:ascii="Times New Roman" w:eastAsia="Calibri" w:hAnsi="Times New Roman" w:cs="Times New Roman"/>
        </w:rPr>
        <w:t>wiadomości</w:t>
      </w:r>
      <w:bookmarkEnd w:id="3"/>
    </w:p>
    <w:p w14:paraId="77C87F98" w14:textId="77777777" w:rsidR="001A29CB" w:rsidRPr="00C45013" w:rsidRDefault="001A29CB" w:rsidP="001A29CB">
      <w:pPr>
        <w:spacing w:line="360" w:lineRule="auto"/>
        <w:jc w:val="both"/>
        <w:rPr>
          <w:rFonts w:ascii="Times New Roman" w:eastAsia="Calibri" w:hAnsi="Times New Roman" w:cs="Times New Roman"/>
          <w:bCs/>
        </w:rPr>
      </w:pPr>
      <w:r w:rsidRPr="00C45013">
        <w:rPr>
          <w:rFonts w:ascii="Times New Roman" w:eastAsia="Calibri" w:hAnsi="Times New Roman" w:cs="Times New Roman"/>
          <w:bCs/>
        </w:rPr>
        <w:t>Jakie</w:t>
      </w:r>
      <w:r>
        <w:rPr>
          <w:rFonts w:ascii="Times New Roman" w:eastAsia="Calibri" w:hAnsi="Times New Roman" w:cs="Times New Roman"/>
          <w:bCs/>
        </w:rPr>
        <w:t xml:space="preserve"> </w:t>
      </w:r>
      <w:r w:rsidRPr="00C45013">
        <w:rPr>
          <w:rFonts w:ascii="Times New Roman" w:eastAsia="Calibri" w:hAnsi="Times New Roman" w:cs="Times New Roman"/>
          <w:bCs/>
        </w:rPr>
        <w:t>treści</w:t>
      </w:r>
      <w:r>
        <w:rPr>
          <w:rFonts w:ascii="Times New Roman" w:eastAsia="Calibri" w:hAnsi="Times New Roman" w:cs="Times New Roman"/>
          <w:bCs/>
        </w:rPr>
        <w:t xml:space="preserve"> </w:t>
      </w:r>
      <w:r w:rsidRPr="00C45013">
        <w:rPr>
          <w:rFonts w:ascii="Times New Roman" w:eastAsia="Calibri" w:hAnsi="Times New Roman" w:cs="Times New Roman"/>
          <w:bCs/>
        </w:rPr>
        <w:t>powtarzały</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pogłoskach</w:t>
      </w:r>
      <w:r>
        <w:rPr>
          <w:rFonts w:ascii="Times New Roman" w:eastAsia="Calibri" w:hAnsi="Times New Roman" w:cs="Times New Roman"/>
          <w:bCs/>
        </w:rPr>
        <w:t xml:space="preserve"> </w:t>
      </w:r>
      <w:r w:rsidRPr="00C45013">
        <w:rPr>
          <w:rFonts w:ascii="Times New Roman" w:eastAsia="Calibri" w:hAnsi="Times New Roman" w:cs="Times New Roman"/>
          <w:bCs/>
        </w:rPr>
        <w:t>najczęściej?</w:t>
      </w:r>
      <w:r>
        <w:rPr>
          <w:rFonts w:ascii="Times New Roman" w:eastAsia="Calibri" w:hAnsi="Times New Roman" w:cs="Times New Roman"/>
          <w:bCs/>
        </w:rPr>
        <w:t xml:space="preserve"> Zwykle </w:t>
      </w:r>
      <w:r w:rsidRPr="00C45013">
        <w:rPr>
          <w:rFonts w:ascii="Times New Roman" w:eastAsia="Calibri" w:hAnsi="Times New Roman" w:cs="Times New Roman"/>
          <w:bCs/>
        </w:rPr>
        <w:t>takie</w:t>
      </w:r>
      <w:r>
        <w:rPr>
          <w:rFonts w:ascii="Times New Roman" w:eastAsia="Calibri" w:hAnsi="Times New Roman" w:cs="Times New Roman"/>
          <w:bCs/>
        </w:rPr>
        <w:t xml:space="preserve"> </w:t>
      </w:r>
      <w:r w:rsidRPr="00C45013">
        <w:rPr>
          <w:rFonts w:ascii="Times New Roman" w:eastAsia="Calibri" w:hAnsi="Times New Roman" w:cs="Times New Roman"/>
          <w:bCs/>
        </w:rPr>
        <w:t>wiadomości</w:t>
      </w:r>
      <w:r>
        <w:rPr>
          <w:rFonts w:ascii="Times New Roman" w:eastAsia="Calibri" w:hAnsi="Times New Roman" w:cs="Times New Roman"/>
          <w:bCs/>
        </w:rPr>
        <w:t xml:space="preserve"> </w:t>
      </w:r>
      <w:r w:rsidRPr="00C45013">
        <w:rPr>
          <w:rFonts w:ascii="Times New Roman" w:eastAsia="Calibri" w:hAnsi="Times New Roman" w:cs="Times New Roman"/>
          <w:bCs/>
        </w:rPr>
        <w:t>zawierały</w:t>
      </w:r>
      <w:r>
        <w:rPr>
          <w:rFonts w:ascii="Times New Roman" w:eastAsia="Calibri" w:hAnsi="Times New Roman" w:cs="Times New Roman"/>
          <w:bCs/>
        </w:rPr>
        <w:t xml:space="preserve"> </w:t>
      </w:r>
      <w:r w:rsidRPr="00C45013">
        <w:rPr>
          <w:rFonts w:ascii="Times New Roman" w:eastAsia="Calibri" w:hAnsi="Times New Roman" w:cs="Times New Roman"/>
          <w:bCs/>
        </w:rPr>
        <w:t>mniej</w:t>
      </w:r>
      <w:r>
        <w:rPr>
          <w:rFonts w:ascii="Times New Roman" w:eastAsia="Calibri" w:hAnsi="Times New Roman" w:cs="Times New Roman"/>
          <w:bCs/>
        </w:rPr>
        <w:t xml:space="preserve"> </w:t>
      </w:r>
      <w:r w:rsidRPr="00C45013">
        <w:rPr>
          <w:rFonts w:ascii="Times New Roman" w:eastAsia="Calibri" w:hAnsi="Times New Roman" w:cs="Times New Roman"/>
          <w:bCs/>
        </w:rPr>
        <w:t>lub</w:t>
      </w:r>
      <w:r>
        <w:rPr>
          <w:rFonts w:ascii="Times New Roman" w:eastAsia="Calibri" w:hAnsi="Times New Roman" w:cs="Times New Roman"/>
          <w:bCs/>
        </w:rPr>
        <w:t xml:space="preserve"> </w:t>
      </w:r>
      <w:r w:rsidRPr="00C45013">
        <w:rPr>
          <w:rFonts w:ascii="Times New Roman" w:eastAsia="Calibri" w:hAnsi="Times New Roman" w:cs="Times New Roman"/>
          <w:bCs/>
        </w:rPr>
        <w:t>bardziej</w:t>
      </w:r>
      <w:r>
        <w:rPr>
          <w:rFonts w:ascii="Times New Roman" w:eastAsia="Calibri" w:hAnsi="Times New Roman" w:cs="Times New Roman"/>
          <w:bCs/>
        </w:rPr>
        <w:t xml:space="preserve"> </w:t>
      </w:r>
      <w:r w:rsidRPr="00C45013">
        <w:rPr>
          <w:rFonts w:ascii="Times New Roman" w:eastAsia="Calibri" w:hAnsi="Times New Roman" w:cs="Times New Roman"/>
          <w:bCs/>
        </w:rPr>
        <w:t>dokładne</w:t>
      </w:r>
      <w:r>
        <w:rPr>
          <w:rFonts w:ascii="Times New Roman" w:eastAsia="Calibri" w:hAnsi="Times New Roman" w:cs="Times New Roman"/>
          <w:bCs/>
        </w:rPr>
        <w:t xml:space="preserve"> </w:t>
      </w:r>
      <w:r w:rsidRPr="00C45013">
        <w:rPr>
          <w:rFonts w:ascii="Times New Roman" w:eastAsia="Calibri" w:hAnsi="Times New Roman" w:cs="Times New Roman"/>
          <w:bCs/>
        </w:rPr>
        <w:t>odpowiedzi</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oczywiste</w:t>
      </w:r>
      <w:r>
        <w:rPr>
          <w:rFonts w:ascii="Times New Roman" w:eastAsia="Calibri" w:hAnsi="Times New Roman" w:cs="Times New Roman"/>
          <w:bCs/>
        </w:rPr>
        <w:t xml:space="preserve"> </w:t>
      </w:r>
      <w:r w:rsidRPr="00C45013">
        <w:rPr>
          <w:rFonts w:ascii="Times New Roman" w:eastAsia="Calibri" w:hAnsi="Times New Roman" w:cs="Times New Roman"/>
          <w:bCs/>
        </w:rPr>
        <w:t>pytania:</w:t>
      </w:r>
      <w:r>
        <w:rPr>
          <w:rFonts w:ascii="Times New Roman" w:eastAsia="Calibri" w:hAnsi="Times New Roman" w:cs="Times New Roman"/>
          <w:bCs/>
        </w:rPr>
        <w:t xml:space="preserve"> </w:t>
      </w:r>
      <w:r w:rsidRPr="00C45013">
        <w:rPr>
          <w:rFonts w:ascii="Times New Roman" w:eastAsia="Calibri" w:hAnsi="Times New Roman" w:cs="Times New Roman"/>
          <w:bCs/>
        </w:rPr>
        <w:t>co</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wydarzyło?</w:t>
      </w:r>
      <w:r>
        <w:rPr>
          <w:rFonts w:ascii="Times New Roman" w:eastAsia="Calibri" w:hAnsi="Times New Roman" w:cs="Times New Roman"/>
          <w:bCs/>
        </w:rPr>
        <w:t xml:space="preserve"> </w:t>
      </w:r>
      <w:r w:rsidRPr="00C45013">
        <w:rPr>
          <w:rFonts w:ascii="Times New Roman" w:eastAsia="Calibri" w:hAnsi="Times New Roman" w:cs="Times New Roman"/>
          <w:bCs/>
        </w:rPr>
        <w:t>Gdzie</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to</w:t>
      </w:r>
      <w:r>
        <w:rPr>
          <w:rFonts w:ascii="Times New Roman" w:eastAsia="Calibri" w:hAnsi="Times New Roman" w:cs="Times New Roman"/>
          <w:bCs/>
        </w:rPr>
        <w:t xml:space="preserve"> </w:t>
      </w:r>
      <w:r w:rsidRPr="00C45013">
        <w:rPr>
          <w:rFonts w:ascii="Times New Roman" w:eastAsia="Calibri" w:hAnsi="Times New Roman" w:cs="Times New Roman"/>
          <w:bCs/>
        </w:rPr>
        <w:t>stało?</w:t>
      </w:r>
      <w:r>
        <w:rPr>
          <w:rFonts w:ascii="Times New Roman" w:eastAsia="Calibri" w:hAnsi="Times New Roman" w:cs="Times New Roman"/>
          <w:bCs/>
        </w:rPr>
        <w:t xml:space="preserve"> </w:t>
      </w:r>
      <w:r w:rsidRPr="00C45013">
        <w:rPr>
          <w:rFonts w:ascii="Times New Roman" w:eastAsia="Calibri" w:hAnsi="Times New Roman" w:cs="Times New Roman"/>
          <w:bCs/>
        </w:rPr>
        <w:t>Jak</w:t>
      </w:r>
      <w:r>
        <w:rPr>
          <w:rFonts w:ascii="Times New Roman" w:eastAsia="Calibri" w:hAnsi="Times New Roman" w:cs="Times New Roman"/>
          <w:bCs/>
        </w:rPr>
        <w:t xml:space="preserve"> </w:t>
      </w:r>
      <w:r w:rsidRPr="00C45013">
        <w:rPr>
          <w:rFonts w:ascii="Times New Roman" w:eastAsia="Calibri" w:hAnsi="Times New Roman" w:cs="Times New Roman"/>
          <w:bCs/>
        </w:rPr>
        <w:t>(jakim</w:t>
      </w:r>
      <w:r>
        <w:rPr>
          <w:rFonts w:ascii="Times New Roman" w:eastAsia="Calibri" w:hAnsi="Times New Roman" w:cs="Times New Roman"/>
          <w:bCs/>
        </w:rPr>
        <w:t xml:space="preserve"> </w:t>
      </w:r>
      <w:r w:rsidRPr="00C45013">
        <w:rPr>
          <w:rFonts w:ascii="Times New Roman" w:eastAsia="Calibri" w:hAnsi="Times New Roman" w:cs="Times New Roman"/>
          <w:bCs/>
        </w:rPr>
        <w:t>sposobem)</w:t>
      </w:r>
      <w:r>
        <w:rPr>
          <w:rFonts w:ascii="Times New Roman" w:eastAsia="Calibri" w:hAnsi="Times New Roman" w:cs="Times New Roman"/>
          <w:bCs/>
        </w:rPr>
        <w:t xml:space="preserve"> </w:t>
      </w:r>
      <w:r w:rsidRPr="00C45013">
        <w:rPr>
          <w:rFonts w:ascii="Times New Roman" w:eastAsia="Calibri" w:hAnsi="Times New Roman" w:cs="Times New Roman"/>
          <w:bCs/>
        </w:rPr>
        <w:t>to</w:t>
      </w:r>
      <w:r>
        <w:rPr>
          <w:rFonts w:ascii="Times New Roman" w:eastAsia="Calibri" w:hAnsi="Times New Roman" w:cs="Times New Roman"/>
          <w:bCs/>
        </w:rPr>
        <w:t xml:space="preserve"> </w:t>
      </w:r>
      <w:r w:rsidRPr="00C45013">
        <w:rPr>
          <w:rFonts w:ascii="Times New Roman" w:eastAsia="Calibri" w:hAnsi="Times New Roman" w:cs="Times New Roman"/>
          <w:bCs/>
        </w:rPr>
        <w:t>zrobiono?</w:t>
      </w:r>
      <w:r>
        <w:rPr>
          <w:rFonts w:ascii="Times New Roman" w:eastAsia="Calibri" w:hAnsi="Times New Roman" w:cs="Times New Roman"/>
          <w:bCs/>
        </w:rPr>
        <w:t xml:space="preserve"> </w:t>
      </w:r>
      <w:r w:rsidRPr="00C45013">
        <w:rPr>
          <w:rFonts w:ascii="Times New Roman" w:eastAsia="Calibri" w:hAnsi="Times New Roman" w:cs="Times New Roman"/>
          <w:bCs/>
        </w:rPr>
        <w:t>Ilu</w:t>
      </w:r>
      <w:r>
        <w:rPr>
          <w:rFonts w:ascii="Times New Roman" w:eastAsia="Calibri" w:hAnsi="Times New Roman" w:cs="Times New Roman"/>
          <w:bCs/>
        </w:rPr>
        <w:t xml:space="preserve"> </w:t>
      </w:r>
      <w:r w:rsidRPr="00C45013">
        <w:rPr>
          <w:rFonts w:ascii="Times New Roman" w:eastAsia="Calibri" w:hAnsi="Times New Roman" w:cs="Times New Roman"/>
          <w:bCs/>
        </w:rPr>
        <w:t>osób</w:t>
      </w:r>
      <w:r>
        <w:rPr>
          <w:rFonts w:ascii="Times New Roman" w:eastAsia="Calibri" w:hAnsi="Times New Roman" w:cs="Times New Roman"/>
          <w:bCs/>
        </w:rPr>
        <w:t xml:space="preserve"> </w:t>
      </w:r>
      <w:r w:rsidRPr="00C45013">
        <w:rPr>
          <w:rFonts w:ascii="Times New Roman" w:eastAsia="Calibri" w:hAnsi="Times New Roman" w:cs="Times New Roman"/>
          <w:bCs/>
        </w:rPr>
        <w:t>dotknęło</w:t>
      </w:r>
      <w:r>
        <w:rPr>
          <w:rFonts w:ascii="Times New Roman" w:eastAsia="Calibri" w:hAnsi="Times New Roman" w:cs="Times New Roman"/>
          <w:bCs/>
        </w:rPr>
        <w:t xml:space="preserve"> </w:t>
      </w:r>
      <w:r w:rsidRPr="00C45013">
        <w:rPr>
          <w:rFonts w:ascii="Times New Roman" w:eastAsia="Calibri" w:hAnsi="Times New Roman" w:cs="Times New Roman"/>
          <w:bCs/>
        </w:rPr>
        <w:t>to,</w:t>
      </w:r>
      <w:r>
        <w:rPr>
          <w:rFonts w:ascii="Times New Roman" w:eastAsia="Calibri" w:hAnsi="Times New Roman" w:cs="Times New Roman"/>
          <w:bCs/>
        </w:rPr>
        <w:t xml:space="preserve"> </w:t>
      </w:r>
      <w:r w:rsidRPr="00C45013">
        <w:rPr>
          <w:rFonts w:ascii="Times New Roman" w:eastAsia="Calibri" w:hAnsi="Times New Roman" w:cs="Times New Roman"/>
          <w:bCs/>
        </w:rPr>
        <w:t>co</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stało?</w:t>
      </w:r>
      <w:r>
        <w:rPr>
          <w:rFonts w:ascii="Times New Roman" w:eastAsia="Calibri" w:hAnsi="Times New Roman" w:cs="Times New Roman"/>
          <w:bCs/>
        </w:rPr>
        <w:t xml:space="preserve"> </w:t>
      </w:r>
      <w:r w:rsidRPr="00C45013">
        <w:rPr>
          <w:rFonts w:ascii="Times New Roman" w:eastAsia="Calibri" w:hAnsi="Times New Roman" w:cs="Times New Roman"/>
          <w:bCs/>
        </w:rPr>
        <w:t>Najbardziej</w:t>
      </w:r>
      <w:r>
        <w:rPr>
          <w:rFonts w:ascii="Times New Roman" w:eastAsia="Calibri" w:hAnsi="Times New Roman" w:cs="Times New Roman"/>
          <w:bCs/>
        </w:rPr>
        <w:t xml:space="preserve"> </w:t>
      </w:r>
      <w:r w:rsidRPr="00C45013">
        <w:rPr>
          <w:rFonts w:ascii="Times New Roman" w:eastAsia="Calibri" w:hAnsi="Times New Roman" w:cs="Times New Roman"/>
          <w:bCs/>
        </w:rPr>
        <w:t>precyzyjne</w:t>
      </w:r>
      <w:r>
        <w:rPr>
          <w:rFonts w:ascii="Times New Roman" w:eastAsia="Calibri" w:hAnsi="Times New Roman" w:cs="Times New Roman"/>
          <w:bCs/>
        </w:rPr>
        <w:t xml:space="preserve"> </w:t>
      </w:r>
      <w:r w:rsidRPr="00C45013">
        <w:rPr>
          <w:rFonts w:ascii="Times New Roman" w:eastAsia="Calibri" w:hAnsi="Times New Roman" w:cs="Times New Roman"/>
          <w:bCs/>
        </w:rPr>
        <w:t>pogłoski</w:t>
      </w:r>
      <w:r>
        <w:rPr>
          <w:rFonts w:ascii="Times New Roman" w:eastAsia="Calibri" w:hAnsi="Times New Roman" w:cs="Times New Roman"/>
          <w:bCs/>
        </w:rPr>
        <w:t xml:space="preserve"> </w:t>
      </w:r>
      <w:r w:rsidRPr="00C45013">
        <w:rPr>
          <w:rFonts w:ascii="Times New Roman" w:eastAsia="Calibri" w:hAnsi="Times New Roman" w:cs="Times New Roman"/>
          <w:bCs/>
        </w:rPr>
        <w:t>udzielały</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miarę</w:t>
      </w:r>
      <w:r>
        <w:rPr>
          <w:rFonts w:ascii="Times New Roman" w:eastAsia="Calibri" w:hAnsi="Times New Roman" w:cs="Times New Roman"/>
          <w:bCs/>
        </w:rPr>
        <w:t xml:space="preserve"> </w:t>
      </w:r>
      <w:r w:rsidRPr="00C45013">
        <w:rPr>
          <w:rFonts w:ascii="Times New Roman" w:eastAsia="Calibri" w:hAnsi="Times New Roman" w:cs="Times New Roman"/>
          <w:bCs/>
        </w:rPr>
        <w:t>dokładnych</w:t>
      </w:r>
      <w:r>
        <w:rPr>
          <w:rFonts w:ascii="Times New Roman" w:eastAsia="Calibri" w:hAnsi="Times New Roman" w:cs="Times New Roman"/>
          <w:bCs/>
        </w:rPr>
        <w:t xml:space="preserve"> </w:t>
      </w:r>
      <w:r w:rsidRPr="00C45013">
        <w:rPr>
          <w:rFonts w:ascii="Times New Roman" w:eastAsia="Calibri" w:hAnsi="Times New Roman" w:cs="Times New Roman"/>
          <w:bCs/>
        </w:rPr>
        <w:t>odpowiedzi</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wszystkie</w:t>
      </w:r>
      <w:r>
        <w:rPr>
          <w:rFonts w:ascii="Times New Roman" w:eastAsia="Calibri" w:hAnsi="Times New Roman" w:cs="Times New Roman"/>
          <w:bCs/>
        </w:rPr>
        <w:t xml:space="preserve"> </w:t>
      </w:r>
      <w:r w:rsidRPr="00C45013">
        <w:rPr>
          <w:rFonts w:ascii="Times New Roman" w:eastAsia="Calibri" w:hAnsi="Times New Roman" w:cs="Times New Roman"/>
          <w:bCs/>
        </w:rPr>
        <w:t>powyższe</w:t>
      </w:r>
      <w:r>
        <w:rPr>
          <w:rFonts w:ascii="Times New Roman" w:eastAsia="Calibri" w:hAnsi="Times New Roman" w:cs="Times New Roman"/>
          <w:bCs/>
        </w:rPr>
        <w:t xml:space="preserve"> </w:t>
      </w:r>
      <w:r w:rsidRPr="00C45013">
        <w:rPr>
          <w:rFonts w:ascii="Times New Roman" w:eastAsia="Calibri" w:hAnsi="Times New Roman" w:cs="Times New Roman"/>
          <w:bCs/>
        </w:rPr>
        <w:t>pytania,</w:t>
      </w:r>
      <w:r>
        <w:rPr>
          <w:rFonts w:ascii="Times New Roman" w:eastAsia="Calibri" w:hAnsi="Times New Roman" w:cs="Times New Roman"/>
          <w:bCs/>
        </w:rPr>
        <w:t xml:space="preserve"> </w:t>
      </w:r>
      <w:r w:rsidRPr="00C45013">
        <w:rPr>
          <w:rFonts w:ascii="Times New Roman" w:eastAsia="Calibri" w:hAnsi="Times New Roman" w:cs="Times New Roman"/>
          <w:bCs/>
        </w:rPr>
        <w:t>natomiast</w:t>
      </w:r>
      <w:r>
        <w:rPr>
          <w:rFonts w:ascii="Times New Roman" w:eastAsia="Calibri" w:hAnsi="Times New Roman" w:cs="Times New Roman"/>
          <w:bCs/>
        </w:rPr>
        <w:t xml:space="preserve"> </w:t>
      </w:r>
      <w:r w:rsidRPr="00C45013">
        <w:rPr>
          <w:rFonts w:ascii="Times New Roman" w:eastAsia="Calibri" w:hAnsi="Times New Roman" w:cs="Times New Roman"/>
          <w:bCs/>
        </w:rPr>
        <w:t>inne</w:t>
      </w:r>
      <w:r>
        <w:rPr>
          <w:rFonts w:ascii="Times New Roman" w:eastAsia="Calibri" w:hAnsi="Times New Roman" w:cs="Times New Roman"/>
          <w:bCs/>
        </w:rPr>
        <w:t xml:space="preserve"> </w:t>
      </w:r>
      <w:r w:rsidRPr="00C45013">
        <w:rPr>
          <w:rFonts w:ascii="Times New Roman" w:eastAsia="Calibri" w:hAnsi="Times New Roman" w:cs="Times New Roman"/>
          <w:bCs/>
        </w:rPr>
        <w:t>zarysowały</w:t>
      </w:r>
      <w:r>
        <w:rPr>
          <w:rFonts w:ascii="Times New Roman" w:eastAsia="Calibri" w:hAnsi="Times New Roman" w:cs="Times New Roman"/>
          <w:bCs/>
        </w:rPr>
        <w:t xml:space="preserve"> </w:t>
      </w:r>
      <w:r w:rsidRPr="00C45013">
        <w:rPr>
          <w:rFonts w:ascii="Times New Roman" w:eastAsia="Calibri" w:hAnsi="Times New Roman" w:cs="Times New Roman"/>
          <w:bCs/>
        </w:rPr>
        <w:t>je</w:t>
      </w:r>
      <w:r>
        <w:rPr>
          <w:rFonts w:ascii="Times New Roman" w:eastAsia="Calibri" w:hAnsi="Times New Roman" w:cs="Times New Roman"/>
          <w:bCs/>
        </w:rPr>
        <w:t xml:space="preserve"> </w:t>
      </w:r>
      <w:r w:rsidRPr="00C45013">
        <w:rPr>
          <w:rFonts w:ascii="Times New Roman" w:eastAsia="Calibri" w:hAnsi="Times New Roman" w:cs="Times New Roman"/>
          <w:bCs/>
        </w:rPr>
        <w:t>jedynie</w:t>
      </w:r>
      <w:r>
        <w:rPr>
          <w:rFonts w:ascii="Times New Roman" w:eastAsia="Calibri" w:hAnsi="Times New Roman" w:cs="Times New Roman"/>
          <w:bCs/>
        </w:rPr>
        <w:t xml:space="preserve"> </w:t>
      </w:r>
      <w:r w:rsidRPr="00C45013">
        <w:rPr>
          <w:rFonts w:ascii="Times New Roman" w:eastAsia="Calibri" w:hAnsi="Times New Roman" w:cs="Times New Roman"/>
          <w:bCs/>
        </w:rPr>
        <w:t>powierzchownie,</w:t>
      </w:r>
      <w:r>
        <w:rPr>
          <w:rFonts w:ascii="Times New Roman" w:eastAsia="Calibri" w:hAnsi="Times New Roman" w:cs="Times New Roman"/>
          <w:bCs/>
        </w:rPr>
        <w:t xml:space="preserve"> </w:t>
      </w:r>
      <w:r w:rsidRPr="00C45013">
        <w:rPr>
          <w:rFonts w:ascii="Times New Roman" w:eastAsia="Calibri" w:hAnsi="Times New Roman" w:cs="Times New Roman"/>
          <w:bCs/>
        </w:rPr>
        <w:t>ogólnikowo,</w:t>
      </w:r>
      <w:r>
        <w:rPr>
          <w:rFonts w:ascii="Times New Roman" w:eastAsia="Calibri" w:hAnsi="Times New Roman" w:cs="Times New Roman"/>
          <w:bCs/>
        </w:rPr>
        <w:t xml:space="preserve"> </w:t>
      </w:r>
      <w:r w:rsidRPr="00C45013">
        <w:rPr>
          <w:rFonts w:ascii="Times New Roman" w:eastAsia="Calibri" w:hAnsi="Times New Roman" w:cs="Times New Roman"/>
          <w:bCs/>
        </w:rPr>
        <w:t>niektóre</w:t>
      </w:r>
      <w:r>
        <w:rPr>
          <w:rFonts w:ascii="Times New Roman" w:eastAsia="Calibri" w:hAnsi="Times New Roman" w:cs="Times New Roman"/>
          <w:bCs/>
        </w:rPr>
        <w:t xml:space="preserve"> </w:t>
      </w:r>
      <w:r w:rsidRPr="00C45013">
        <w:rPr>
          <w:rFonts w:ascii="Times New Roman" w:eastAsia="Calibri" w:hAnsi="Times New Roman" w:cs="Times New Roman"/>
          <w:bCs/>
        </w:rPr>
        <w:t>kwestie</w:t>
      </w:r>
      <w:r>
        <w:rPr>
          <w:rFonts w:ascii="Times New Roman" w:eastAsia="Calibri" w:hAnsi="Times New Roman" w:cs="Times New Roman"/>
          <w:bCs/>
        </w:rPr>
        <w:t xml:space="preserve"> </w:t>
      </w:r>
      <w:r w:rsidRPr="00C45013">
        <w:rPr>
          <w:rFonts w:ascii="Times New Roman" w:eastAsia="Calibri" w:hAnsi="Times New Roman" w:cs="Times New Roman"/>
          <w:bCs/>
        </w:rPr>
        <w:t>pomijając</w:t>
      </w:r>
      <w:r>
        <w:rPr>
          <w:rFonts w:ascii="Times New Roman" w:eastAsia="Calibri" w:hAnsi="Times New Roman" w:cs="Times New Roman"/>
          <w:bCs/>
        </w:rPr>
        <w:t xml:space="preserve"> </w:t>
      </w:r>
      <w:r w:rsidRPr="00C45013">
        <w:rPr>
          <w:rFonts w:ascii="Times New Roman" w:eastAsia="Calibri" w:hAnsi="Times New Roman" w:cs="Times New Roman"/>
          <w:bCs/>
        </w:rPr>
        <w:t>zupełnie.</w:t>
      </w:r>
      <w:r>
        <w:rPr>
          <w:rFonts w:ascii="Times New Roman" w:eastAsia="Calibri" w:hAnsi="Times New Roman" w:cs="Times New Roman"/>
          <w:bCs/>
        </w:rPr>
        <w:t xml:space="preserve"> </w:t>
      </w:r>
    </w:p>
    <w:p w14:paraId="61D3F296" w14:textId="77777777" w:rsidR="001A29CB" w:rsidRPr="00C45013" w:rsidRDefault="001A29CB" w:rsidP="001A29CB">
      <w:pPr>
        <w:spacing w:line="360" w:lineRule="auto"/>
        <w:ind w:firstLine="708"/>
        <w:jc w:val="both"/>
        <w:rPr>
          <w:rFonts w:ascii="Times New Roman" w:eastAsia="Calibri" w:hAnsi="Times New Roman" w:cs="Times New Roman"/>
          <w:bCs/>
        </w:rPr>
      </w:pPr>
      <w:r w:rsidRPr="00C45013">
        <w:rPr>
          <w:rFonts w:ascii="Times New Roman" w:eastAsia="Calibri" w:hAnsi="Times New Roman" w:cs="Times New Roman"/>
          <w:bCs/>
        </w:rPr>
        <w:t>Najmniej</w:t>
      </w:r>
      <w:r>
        <w:rPr>
          <w:rFonts w:ascii="Times New Roman" w:eastAsia="Calibri" w:hAnsi="Times New Roman" w:cs="Times New Roman"/>
          <w:bCs/>
        </w:rPr>
        <w:t xml:space="preserve"> </w:t>
      </w:r>
      <w:r w:rsidRPr="00C45013">
        <w:rPr>
          <w:rFonts w:ascii="Times New Roman" w:eastAsia="Calibri" w:hAnsi="Times New Roman" w:cs="Times New Roman"/>
          <w:bCs/>
        </w:rPr>
        <w:t>dokładne</w:t>
      </w:r>
      <w:r>
        <w:rPr>
          <w:rFonts w:ascii="Times New Roman" w:eastAsia="Calibri" w:hAnsi="Times New Roman" w:cs="Times New Roman"/>
          <w:bCs/>
        </w:rPr>
        <w:t xml:space="preserve"> </w:t>
      </w:r>
      <w:r w:rsidRPr="00C45013">
        <w:rPr>
          <w:rFonts w:ascii="Times New Roman" w:eastAsia="Calibri" w:hAnsi="Times New Roman" w:cs="Times New Roman"/>
          <w:bCs/>
        </w:rPr>
        <w:t>były</w:t>
      </w:r>
      <w:r>
        <w:rPr>
          <w:rFonts w:ascii="Times New Roman" w:eastAsia="Calibri" w:hAnsi="Times New Roman" w:cs="Times New Roman"/>
          <w:bCs/>
        </w:rPr>
        <w:t xml:space="preserve"> </w:t>
      </w:r>
      <w:r w:rsidRPr="00C45013">
        <w:rPr>
          <w:rFonts w:ascii="Times New Roman" w:eastAsia="Calibri" w:hAnsi="Times New Roman" w:cs="Times New Roman"/>
          <w:bCs/>
        </w:rPr>
        <w:t>pogłoski</w:t>
      </w:r>
      <w:r>
        <w:rPr>
          <w:rFonts w:ascii="Times New Roman" w:eastAsia="Calibri" w:hAnsi="Times New Roman" w:cs="Times New Roman"/>
          <w:bCs/>
        </w:rPr>
        <w:t xml:space="preserve"> </w:t>
      </w:r>
      <w:r w:rsidRPr="00C45013">
        <w:rPr>
          <w:rFonts w:ascii="Times New Roman" w:eastAsia="Calibri" w:hAnsi="Times New Roman" w:cs="Times New Roman"/>
          <w:bCs/>
        </w:rPr>
        <w:t>dotyczące</w:t>
      </w:r>
      <w:r>
        <w:rPr>
          <w:rFonts w:ascii="Times New Roman" w:eastAsia="Calibri" w:hAnsi="Times New Roman" w:cs="Times New Roman"/>
          <w:bCs/>
        </w:rPr>
        <w:t xml:space="preserve"> </w:t>
      </w:r>
      <w:r w:rsidRPr="00C45013">
        <w:rPr>
          <w:rFonts w:ascii="Times New Roman" w:eastAsia="Calibri" w:hAnsi="Times New Roman" w:cs="Times New Roman"/>
          <w:bCs/>
        </w:rPr>
        <w:t>miejscowości</w:t>
      </w:r>
      <w:r>
        <w:rPr>
          <w:rFonts w:ascii="Times New Roman" w:eastAsia="Calibri" w:hAnsi="Times New Roman" w:cs="Times New Roman"/>
          <w:bCs/>
        </w:rPr>
        <w:t xml:space="preserve"> </w:t>
      </w:r>
      <w:r w:rsidRPr="00C45013">
        <w:rPr>
          <w:rFonts w:ascii="Times New Roman" w:eastAsia="Calibri" w:hAnsi="Times New Roman" w:cs="Times New Roman"/>
          <w:bCs/>
        </w:rPr>
        <w:t>odległych</w:t>
      </w:r>
      <w:r>
        <w:rPr>
          <w:rFonts w:ascii="Times New Roman" w:eastAsia="Calibri" w:hAnsi="Times New Roman" w:cs="Times New Roman"/>
          <w:bCs/>
        </w:rPr>
        <w:t xml:space="preserve"> </w:t>
      </w:r>
      <w:r w:rsidRPr="00C45013">
        <w:rPr>
          <w:rFonts w:ascii="Times New Roman" w:eastAsia="Calibri" w:hAnsi="Times New Roman" w:cs="Times New Roman"/>
          <w:bCs/>
        </w:rPr>
        <w:t>od</w:t>
      </w:r>
      <w:r>
        <w:rPr>
          <w:rFonts w:ascii="Times New Roman" w:eastAsia="Calibri" w:hAnsi="Times New Roman" w:cs="Times New Roman"/>
          <w:bCs/>
        </w:rPr>
        <w:t xml:space="preserve"> </w:t>
      </w:r>
      <w:r w:rsidRPr="00C45013">
        <w:rPr>
          <w:rFonts w:ascii="Times New Roman" w:eastAsia="Calibri" w:hAnsi="Times New Roman" w:cs="Times New Roman"/>
          <w:bCs/>
        </w:rPr>
        <w:t>Warszawy.</w:t>
      </w:r>
      <w:r>
        <w:rPr>
          <w:rFonts w:ascii="Times New Roman" w:eastAsia="Calibri" w:hAnsi="Times New Roman" w:cs="Times New Roman"/>
          <w:bCs/>
        </w:rPr>
        <w:t xml:space="preserve"> </w:t>
      </w:r>
      <w:r w:rsidRPr="00C45013">
        <w:rPr>
          <w:rFonts w:ascii="Times New Roman" w:eastAsia="Calibri" w:hAnsi="Times New Roman" w:cs="Times New Roman"/>
          <w:bCs/>
        </w:rPr>
        <w:t>Wieści</w:t>
      </w:r>
      <w:r>
        <w:rPr>
          <w:rFonts w:ascii="Times New Roman" w:eastAsia="Calibri" w:hAnsi="Times New Roman" w:cs="Times New Roman"/>
          <w:bCs/>
        </w:rPr>
        <w:t xml:space="preserve"> o sytuacji na </w:t>
      </w:r>
      <w:r w:rsidRPr="00C45013">
        <w:rPr>
          <w:rFonts w:ascii="Times New Roman" w:eastAsia="Calibri" w:hAnsi="Times New Roman" w:cs="Times New Roman"/>
          <w:bCs/>
        </w:rPr>
        <w:t>Kres</w:t>
      </w:r>
      <w:r>
        <w:rPr>
          <w:rFonts w:ascii="Times New Roman" w:eastAsia="Calibri" w:hAnsi="Times New Roman" w:cs="Times New Roman"/>
          <w:bCs/>
        </w:rPr>
        <w:t xml:space="preserve">ach </w:t>
      </w:r>
      <w:r w:rsidRPr="00C45013">
        <w:rPr>
          <w:rFonts w:ascii="Times New Roman" w:eastAsia="Calibri" w:hAnsi="Times New Roman" w:cs="Times New Roman"/>
          <w:bCs/>
        </w:rPr>
        <w:t>krążące</w:t>
      </w:r>
      <w:r>
        <w:rPr>
          <w:rFonts w:ascii="Times New Roman" w:eastAsia="Calibri" w:hAnsi="Times New Roman" w:cs="Times New Roman"/>
          <w:bCs/>
        </w:rPr>
        <w:t xml:space="preserve"> </w:t>
      </w:r>
      <w:r w:rsidRPr="00C45013">
        <w:rPr>
          <w:rFonts w:ascii="Times New Roman" w:eastAsia="Calibri" w:hAnsi="Times New Roman" w:cs="Times New Roman"/>
          <w:bCs/>
        </w:rPr>
        <w:t>po</w:t>
      </w:r>
      <w:r>
        <w:rPr>
          <w:rFonts w:ascii="Times New Roman" w:eastAsia="Calibri" w:hAnsi="Times New Roman" w:cs="Times New Roman"/>
          <w:bCs/>
        </w:rPr>
        <w:t xml:space="preserve"> </w:t>
      </w:r>
      <w:r w:rsidRPr="00C45013">
        <w:rPr>
          <w:rFonts w:ascii="Times New Roman" w:eastAsia="Calibri" w:hAnsi="Times New Roman" w:cs="Times New Roman"/>
          <w:bCs/>
        </w:rPr>
        <w:t>getcie</w:t>
      </w:r>
      <w:r>
        <w:rPr>
          <w:rFonts w:ascii="Times New Roman" w:eastAsia="Calibri" w:hAnsi="Times New Roman" w:cs="Times New Roman"/>
          <w:bCs/>
        </w:rPr>
        <w:t xml:space="preserve"> </w:t>
      </w:r>
      <w:r w:rsidRPr="00C45013">
        <w:rPr>
          <w:rFonts w:ascii="Times New Roman" w:eastAsia="Calibri" w:hAnsi="Times New Roman" w:cs="Times New Roman"/>
          <w:bCs/>
        </w:rPr>
        <w:t>były</w:t>
      </w:r>
      <w:r>
        <w:rPr>
          <w:rFonts w:ascii="Times New Roman" w:eastAsia="Calibri" w:hAnsi="Times New Roman" w:cs="Times New Roman"/>
          <w:bCs/>
        </w:rPr>
        <w:t xml:space="preserve"> </w:t>
      </w:r>
      <w:r w:rsidRPr="00C45013">
        <w:rPr>
          <w:rFonts w:ascii="Times New Roman" w:eastAsia="Calibri" w:hAnsi="Times New Roman" w:cs="Times New Roman"/>
          <w:bCs/>
        </w:rPr>
        <w:t>wyjątkowo</w:t>
      </w:r>
      <w:r>
        <w:rPr>
          <w:rFonts w:ascii="Times New Roman" w:eastAsia="Calibri" w:hAnsi="Times New Roman" w:cs="Times New Roman"/>
          <w:bCs/>
        </w:rPr>
        <w:t xml:space="preserve"> </w:t>
      </w:r>
      <w:r w:rsidRPr="00C45013">
        <w:rPr>
          <w:rFonts w:ascii="Times New Roman" w:eastAsia="Calibri" w:hAnsi="Times New Roman" w:cs="Times New Roman"/>
          <w:bCs/>
        </w:rPr>
        <w:t>nieprecyzyjne.</w:t>
      </w:r>
      <w:r>
        <w:rPr>
          <w:rFonts w:ascii="Times New Roman" w:eastAsia="Calibri" w:hAnsi="Times New Roman" w:cs="Times New Roman"/>
          <w:bCs/>
        </w:rPr>
        <w:t xml:space="preserve"> </w:t>
      </w:r>
      <w:r w:rsidRPr="00C45013">
        <w:rPr>
          <w:rFonts w:ascii="Times New Roman" w:eastAsia="Calibri" w:hAnsi="Times New Roman" w:cs="Times New Roman"/>
          <w:bCs/>
        </w:rPr>
        <w:t>Stanisław</w:t>
      </w:r>
      <w:r>
        <w:rPr>
          <w:rFonts w:ascii="Times New Roman" w:eastAsia="Calibri" w:hAnsi="Times New Roman" w:cs="Times New Roman"/>
          <w:bCs/>
        </w:rPr>
        <w:t xml:space="preserve"> </w:t>
      </w:r>
      <w:r w:rsidRPr="00C45013">
        <w:rPr>
          <w:rFonts w:ascii="Times New Roman" w:eastAsia="Calibri" w:hAnsi="Times New Roman" w:cs="Times New Roman"/>
          <w:bCs/>
        </w:rPr>
        <w:t>Sznapman</w:t>
      </w:r>
      <w:r>
        <w:rPr>
          <w:rFonts w:ascii="Times New Roman" w:eastAsia="Calibri" w:hAnsi="Times New Roman" w:cs="Times New Roman"/>
          <w:bCs/>
        </w:rPr>
        <w:t xml:space="preserve"> </w:t>
      </w:r>
      <w:r w:rsidRPr="00C45013">
        <w:rPr>
          <w:rFonts w:ascii="Times New Roman" w:eastAsia="Calibri" w:hAnsi="Times New Roman" w:cs="Times New Roman"/>
          <w:bCs/>
        </w:rPr>
        <w:t>słyszał</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masowych</w:t>
      </w:r>
      <w:r>
        <w:rPr>
          <w:rFonts w:ascii="Times New Roman" w:eastAsia="Calibri" w:hAnsi="Times New Roman" w:cs="Times New Roman"/>
          <w:bCs/>
        </w:rPr>
        <w:t xml:space="preserve"> </w:t>
      </w:r>
      <w:r w:rsidRPr="00C45013">
        <w:rPr>
          <w:rFonts w:ascii="Times New Roman" w:eastAsia="Calibri" w:hAnsi="Times New Roman" w:cs="Times New Roman"/>
          <w:bCs/>
        </w:rPr>
        <w:t>rozstrzeliwaniach</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tym,</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wielu</w:t>
      </w:r>
      <w:r>
        <w:rPr>
          <w:rFonts w:ascii="Times New Roman" w:eastAsia="Calibri" w:hAnsi="Times New Roman" w:cs="Times New Roman"/>
          <w:bCs/>
        </w:rPr>
        <w:t xml:space="preserve"> </w:t>
      </w:r>
      <w:r w:rsidRPr="00C45013">
        <w:rPr>
          <w:rFonts w:ascii="Times New Roman" w:eastAsia="Calibri" w:hAnsi="Times New Roman" w:cs="Times New Roman"/>
          <w:bCs/>
        </w:rPr>
        <w:t>kresowych</w:t>
      </w:r>
      <w:r>
        <w:rPr>
          <w:rFonts w:ascii="Times New Roman" w:eastAsia="Calibri" w:hAnsi="Times New Roman" w:cs="Times New Roman"/>
          <w:bCs/>
        </w:rPr>
        <w:t xml:space="preserve"> </w:t>
      </w:r>
      <w:r w:rsidRPr="00C45013">
        <w:rPr>
          <w:rFonts w:ascii="Times New Roman" w:eastAsia="Calibri" w:hAnsi="Times New Roman" w:cs="Times New Roman"/>
          <w:bCs/>
        </w:rPr>
        <w:t>miasteczkach</w:t>
      </w:r>
      <w:r>
        <w:rPr>
          <w:rFonts w:ascii="Times New Roman" w:eastAsia="Calibri" w:hAnsi="Times New Roman" w:cs="Times New Roman"/>
          <w:bCs/>
        </w:rPr>
        <w:t xml:space="preserve"> </w:t>
      </w:r>
      <w:r w:rsidRPr="00C45013">
        <w:rPr>
          <w:rFonts w:ascii="Times New Roman" w:eastAsia="Calibri" w:hAnsi="Times New Roman" w:cs="Times New Roman"/>
          <w:bCs/>
        </w:rPr>
        <w:t>zabierano</w:t>
      </w:r>
      <w:r>
        <w:rPr>
          <w:rFonts w:ascii="Times New Roman" w:eastAsia="Calibri" w:hAnsi="Times New Roman" w:cs="Times New Roman"/>
          <w:bCs/>
        </w:rPr>
        <w:t xml:space="preserve"> </w:t>
      </w:r>
      <w:r w:rsidRPr="00C45013">
        <w:rPr>
          <w:rFonts w:ascii="Times New Roman" w:eastAsia="Calibri" w:hAnsi="Times New Roman" w:cs="Times New Roman"/>
          <w:bCs/>
        </w:rPr>
        <w:t>rodzinom</w:t>
      </w:r>
      <w:r>
        <w:rPr>
          <w:rFonts w:ascii="Times New Roman" w:eastAsia="Calibri" w:hAnsi="Times New Roman" w:cs="Times New Roman"/>
          <w:bCs/>
        </w:rPr>
        <w:t xml:space="preserve"> </w:t>
      </w:r>
      <w:r w:rsidRPr="00C45013">
        <w:rPr>
          <w:rFonts w:ascii="Times New Roman" w:eastAsia="Calibri" w:hAnsi="Times New Roman" w:cs="Times New Roman"/>
          <w:bCs/>
        </w:rPr>
        <w:t>dzieci,</w:t>
      </w:r>
      <w:r>
        <w:rPr>
          <w:rFonts w:ascii="Times New Roman" w:eastAsia="Calibri" w:hAnsi="Times New Roman" w:cs="Times New Roman"/>
          <w:bCs/>
        </w:rPr>
        <w:t xml:space="preserve"> </w:t>
      </w:r>
      <w:r w:rsidRPr="00C45013">
        <w:rPr>
          <w:rFonts w:ascii="Times New Roman" w:eastAsia="Calibri" w:hAnsi="Times New Roman" w:cs="Times New Roman"/>
          <w:bCs/>
        </w:rPr>
        <w:t>zamykano</w:t>
      </w:r>
      <w:r>
        <w:rPr>
          <w:rFonts w:ascii="Times New Roman" w:eastAsia="Calibri" w:hAnsi="Times New Roman" w:cs="Times New Roman"/>
          <w:bCs/>
        </w:rPr>
        <w:t xml:space="preserve"> </w:t>
      </w:r>
      <w:r w:rsidRPr="00C45013">
        <w:rPr>
          <w:rFonts w:ascii="Times New Roman" w:eastAsia="Calibri" w:hAnsi="Times New Roman" w:cs="Times New Roman"/>
          <w:bCs/>
        </w:rPr>
        <w:t>je</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klucz</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szopie,</w:t>
      </w:r>
      <w:r>
        <w:rPr>
          <w:rFonts w:ascii="Times New Roman" w:eastAsia="Calibri" w:hAnsi="Times New Roman" w:cs="Times New Roman"/>
          <w:bCs/>
        </w:rPr>
        <w:t xml:space="preserve"> </w:t>
      </w:r>
      <w:r w:rsidRPr="00C45013">
        <w:rPr>
          <w:rFonts w:ascii="Times New Roman" w:eastAsia="Calibri" w:hAnsi="Times New Roman" w:cs="Times New Roman"/>
          <w:bCs/>
        </w:rPr>
        <w:t>którą</w:t>
      </w:r>
      <w:r>
        <w:rPr>
          <w:rFonts w:ascii="Times New Roman" w:eastAsia="Calibri" w:hAnsi="Times New Roman" w:cs="Times New Roman"/>
          <w:bCs/>
        </w:rPr>
        <w:t xml:space="preserve"> </w:t>
      </w:r>
      <w:r w:rsidRPr="00C45013">
        <w:rPr>
          <w:rFonts w:ascii="Times New Roman" w:eastAsia="Calibri" w:hAnsi="Times New Roman" w:cs="Times New Roman"/>
          <w:bCs/>
        </w:rPr>
        <w:t>następnie</w:t>
      </w:r>
      <w:r>
        <w:rPr>
          <w:rFonts w:ascii="Times New Roman" w:eastAsia="Calibri" w:hAnsi="Times New Roman" w:cs="Times New Roman"/>
          <w:bCs/>
        </w:rPr>
        <w:t xml:space="preserve"> </w:t>
      </w:r>
      <w:r w:rsidRPr="00C45013">
        <w:rPr>
          <w:rFonts w:ascii="Times New Roman" w:eastAsia="Calibri" w:hAnsi="Times New Roman" w:cs="Times New Roman"/>
          <w:bCs/>
        </w:rPr>
        <w:t>podpalano</w:t>
      </w:r>
      <w:r w:rsidRPr="00C45013">
        <w:rPr>
          <w:rFonts w:ascii="Times New Roman" w:eastAsia="Calibri" w:hAnsi="Times New Roman" w:cs="Times New Roman"/>
          <w:bCs/>
          <w:vertAlign w:val="superscript"/>
        </w:rPr>
        <w:footnoteReference w:id="25"/>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Jerzy</w:t>
      </w:r>
      <w:r>
        <w:rPr>
          <w:rFonts w:ascii="Times New Roman" w:eastAsia="Calibri" w:hAnsi="Times New Roman" w:cs="Times New Roman"/>
          <w:bCs/>
        </w:rPr>
        <w:t xml:space="preserve"> </w:t>
      </w:r>
      <w:r w:rsidRPr="00C45013">
        <w:rPr>
          <w:rFonts w:ascii="Times New Roman" w:eastAsia="Calibri" w:hAnsi="Times New Roman" w:cs="Times New Roman"/>
          <w:bCs/>
        </w:rPr>
        <w:t>Jurandot</w:t>
      </w:r>
      <w:r>
        <w:rPr>
          <w:rFonts w:ascii="Times New Roman" w:eastAsia="Calibri" w:hAnsi="Times New Roman" w:cs="Times New Roman"/>
          <w:bCs/>
        </w:rPr>
        <w:t xml:space="preserve"> </w:t>
      </w:r>
      <w:r w:rsidRPr="00C45013">
        <w:rPr>
          <w:rFonts w:ascii="Times New Roman" w:eastAsia="Calibri" w:hAnsi="Times New Roman" w:cs="Times New Roman"/>
          <w:bCs/>
        </w:rPr>
        <w:t>zapamiętał,</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wiosną</w:t>
      </w:r>
      <w:r>
        <w:rPr>
          <w:rFonts w:ascii="Times New Roman" w:eastAsia="Calibri" w:hAnsi="Times New Roman" w:cs="Times New Roman"/>
          <w:bCs/>
        </w:rPr>
        <w:t xml:space="preserve"> </w:t>
      </w:r>
      <w:r w:rsidRPr="00C45013">
        <w:rPr>
          <w:rFonts w:ascii="Times New Roman" w:eastAsia="Calibri" w:hAnsi="Times New Roman" w:cs="Times New Roman"/>
          <w:bCs/>
        </w:rPr>
        <w:t>1942</w:t>
      </w:r>
      <w:r>
        <w:rPr>
          <w:rFonts w:ascii="Times New Roman" w:eastAsia="Calibri" w:hAnsi="Times New Roman" w:cs="Times New Roman"/>
          <w:bCs/>
        </w:rPr>
        <w:t xml:space="preserve"> </w:t>
      </w:r>
      <w:r w:rsidRPr="00C45013">
        <w:rPr>
          <w:rFonts w:ascii="Times New Roman" w:eastAsia="Calibri" w:hAnsi="Times New Roman" w:cs="Times New Roman"/>
          <w:bCs/>
        </w:rPr>
        <w:t>r.,</w:t>
      </w:r>
      <w:r>
        <w:rPr>
          <w:rFonts w:ascii="Times New Roman" w:eastAsia="Calibri" w:hAnsi="Times New Roman" w:cs="Times New Roman"/>
          <w:bCs/>
        </w:rPr>
        <w:t xml:space="preserve"> </w:t>
      </w:r>
      <w:r w:rsidRPr="00C45013">
        <w:rPr>
          <w:rFonts w:ascii="Times New Roman" w:eastAsia="Calibri" w:hAnsi="Times New Roman" w:cs="Times New Roman"/>
          <w:bCs/>
        </w:rPr>
        <w:t>kiedy</w:t>
      </w:r>
      <w:r>
        <w:rPr>
          <w:rFonts w:ascii="Times New Roman" w:eastAsia="Calibri" w:hAnsi="Times New Roman" w:cs="Times New Roman"/>
          <w:bCs/>
        </w:rPr>
        <w:t xml:space="preserve"> </w:t>
      </w:r>
      <w:r w:rsidRPr="00C45013">
        <w:rPr>
          <w:rFonts w:ascii="Times New Roman" w:eastAsia="Calibri" w:hAnsi="Times New Roman" w:cs="Times New Roman"/>
          <w:bCs/>
        </w:rPr>
        <w:t>getto</w:t>
      </w:r>
      <w:r>
        <w:rPr>
          <w:rFonts w:ascii="Times New Roman" w:eastAsia="Calibri" w:hAnsi="Times New Roman" w:cs="Times New Roman"/>
          <w:bCs/>
        </w:rPr>
        <w:t xml:space="preserve"> </w:t>
      </w:r>
      <w:r w:rsidRPr="00C45013">
        <w:rPr>
          <w:rFonts w:ascii="Times New Roman" w:eastAsia="Calibri" w:hAnsi="Times New Roman" w:cs="Times New Roman"/>
          <w:bCs/>
        </w:rPr>
        <w:t>warszawskie</w:t>
      </w:r>
      <w:r>
        <w:rPr>
          <w:rFonts w:ascii="Times New Roman" w:eastAsia="Calibri" w:hAnsi="Times New Roman" w:cs="Times New Roman"/>
          <w:bCs/>
        </w:rPr>
        <w:t xml:space="preserve"> </w:t>
      </w:r>
      <w:r w:rsidRPr="00C45013">
        <w:rPr>
          <w:rFonts w:ascii="Times New Roman" w:eastAsia="Calibri" w:hAnsi="Times New Roman" w:cs="Times New Roman"/>
          <w:bCs/>
        </w:rPr>
        <w:t>żyło</w:t>
      </w:r>
      <w:r>
        <w:rPr>
          <w:rFonts w:ascii="Times New Roman" w:eastAsia="Calibri" w:hAnsi="Times New Roman" w:cs="Times New Roman"/>
          <w:bCs/>
        </w:rPr>
        <w:t xml:space="preserve"> </w:t>
      </w:r>
      <w:r w:rsidRPr="00C45013">
        <w:rPr>
          <w:rFonts w:ascii="Times New Roman" w:eastAsia="Calibri" w:hAnsi="Times New Roman" w:cs="Times New Roman"/>
          <w:bCs/>
        </w:rPr>
        <w:t>coraz</w:t>
      </w:r>
      <w:r>
        <w:rPr>
          <w:rFonts w:ascii="Times New Roman" w:eastAsia="Calibri" w:hAnsi="Times New Roman" w:cs="Times New Roman"/>
          <w:bCs/>
        </w:rPr>
        <w:t xml:space="preserve"> </w:t>
      </w:r>
      <w:r w:rsidRPr="00C45013">
        <w:rPr>
          <w:rFonts w:ascii="Times New Roman" w:eastAsia="Calibri" w:hAnsi="Times New Roman" w:cs="Times New Roman"/>
          <w:bCs/>
        </w:rPr>
        <w:t>bardziej</w:t>
      </w:r>
      <w:r>
        <w:rPr>
          <w:rFonts w:ascii="Times New Roman" w:eastAsia="Calibri" w:hAnsi="Times New Roman" w:cs="Times New Roman"/>
          <w:bCs/>
        </w:rPr>
        <w:t xml:space="preserve"> </w:t>
      </w:r>
      <w:r w:rsidRPr="00C45013">
        <w:rPr>
          <w:rFonts w:ascii="Times New Roman" w:eastAsia="Calibri" w:hAnsi="Times New Roman" w:cs="Times New Roman"/>
          <w:bCs/>
        </w:rPr>
        <w:lastRenderedPageBreak/>
        <w:t>nerwowymi</w:t>
      </w:r>
      <w:r>
        <w:rPr>
          <w:rFonts w:ascii="Times New Roman" w:eastAsia="Calibri" w:hAnsi="Times New Roman" w:cs="Times New Roman"/>
          <w:bCs/>
        </w:rPr>
        <w:t xml:space="preserve"> </w:t>
      </w:r>
      <w:r w:rsidRPr="00C45013">
        <w:rPr>
          <w:rFonts w:ascii="Times New Roman" w:eastAsia="Calibri" w:hAnsi="Times New Roman" w:cs="Times New Roman"/>
          <w:bCs/>
        </w:rPr>
        <w:t>pogłoskami</w:t>
      </w:r>
      <w:r>
        <w:rPr>
          <w:rFonts w:ascii="Times New Roman" w:eastAsia="Calibri" w:hAnsi="Times New Roman" w:cs="Times New Roman"/>
          <w:bCs/>
        </w:rPr>
        <w:t xml:space="preserve"> </w:t>
      </w:r>
      <w:r w:rsidRPr="00C45013">
        <w:rPr>
          <w:rFonts w:ascii="Times New Roman" w:eastAsia="Calibri" w:hAnsi="Times New Roman" w:cs="Times New Roman"/>
          <w:bCs/>
        </w:rPr>
        <w:t>dotyczącymi</w:t>
      </w:r>
      <w:r>
        <w:rPr>
          <w:rFonts w:ascii="Times New Roman" w:eastAsia="Calibri" w:hAnsi="Times New Roman" w:cs="Times New Roman"/>
          <w:bCs/>
        </w:rPr>
        <w:t xml:space="preserve"> </w:t>
      </w:r>
      <w:r w:rsidRPr="00C45013">
        <w:rPr>
          <w:rFonts w:ascii="Times New Roman" w:eastAsia="Calibri" w:hAnsi="Times New Roman" w:cs="Times New Roman"/>
          <w:bCs/>
        </w:rPr>
        <w:t>możliwego</w:t>
      </w:r>
      <w:r>
        <w:rPr>
          <w:rFonts w:ascii="Times New Roman" w:eastAsia="Calibri" w:hAnsi="Times New Roman" w:cs="Times New Roman"/>
          <w:bCs/>
        </w:rPr>
        <w:t xml:space="preserve"> </w:t>
      </w:r>
      <w:r w:rsidRPr="00C45013">
        <w:rPr>
          <w:rFonts w:ascii="Times New Roman" w:eastAsia="Calibri" w:hAnsi="Times New Roman" w:cs="Times New Roman"/>
          <w:bCs/>
        </w:rPr>
        <w:t>wysiedlenia,</w:t>
      </w:r>
      <w:r>
        <w:rPr>
          <w:rFonts w:ascii="Times New Roman" w:eastAsia="Calibri" w:hAnsi="Times New Roman" w:cs="Times New Roman"/>
          <w:bCs/>
        </w:rPr>
        <w:t xml:space="preserve"> </w:t>
      </w:r>
      <w:r w:rsidRPr="00C45013">
        <w:rPr>
          <w:rFonts w:ascii="Times New Roman" w:eastAsia="Calibri" w:hAnsi="Times New Roman" w:cs="Times New Roman"/>
          <w:bCs/>
        </w:rPr>
        <w:t>nadchodziły</w:t>
      </w:r>
      <w:r>
        <w:rPr>
          <w:rFonts w:ascii="Times New Roman" w:eastAsia="Calibri" w:hAnsi="Times New Roman" w:cs="Times New Roman"/>
          <w:bCs/>
        </w:rPr>
        <w:t xml:space="preserve"> </w:t>
      </w:r>
      <w:r w:rsidRPr="00C45013">
        <w:rPr>
          <w:rFonts w:ascii="Times New Roman" w:eastAsia="Calibri" w:hAnsi="Times New Roman" w:cs="Times New Roman"/>
          <w:bCs/>
        </w:rPr>
        <w:t>wiadomości</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zabijaniu</w:t>
      </w:r>
      <w:r>
        <w:rPr>
          <w:rFonts w:ascii="Times New Roman" w:eastAsia="Calibri" w:hAnsi="Times New Roman" w:cs="Times New Roman"/>
          <w:bCs/>
        </w:rPr>
        <w:t xml:space="preserve"> </w:t>
      </w:r>
      <w:r w:rsidRPr="00C45013">
        <w:rPr>
          <w:rFonts w:ascii="Times New Roman" w:eastAsia="Calibri" w:hAnsi="Times New Roman" w:cs="Times New Roman"/>
          <w:bCs/>
        </w:rPr>
        <w:t>Żydów</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wschodzie</w:t>
      </w:r>
      <w:r>
        <w:rPr>
          <w:rFonts w:ascii="Times New Roman" w:eastAsia="Calibri" w:hAnsi="Times New Roman" w:cs="Times New Roman"/>
          <w:bCs/>
        </w:rPr>
        <w:t xml:space="preserve"> </w:t>
      </w:r>
      <w:r w:rsidRPr="00C45013">
        <w:rPr>
          <w:rFonts w:ascii="Times New Roman" w:eastAsia="Calibri" w:hAnsi="Times New Roman" w:cs="Times New Roman"/>
          <w:bCs/>
        </w:rPr>
        <w:t>Polski</w:t>
      </w:r>
      <w:r>
        <w:rPr>
          <w:rFonts w:ascii="Times New Roman" w:eastAsia="Calibri" w:hAnsi="Times New Roman" w:cs="Times New Roman"/>
          <w:bCs/>
        </w:rPr>
        <w:t xml:space="preserve"> </w:t>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pisał</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62</w:t>
      </w:r>
      <w:r>
        <w:rPr>
          <w:rFonts w:ascii="Times New Roman" w:eastAsia="Calibri" w:hAnsi="Times New Roman" w:cs="Times New Roman"/>
          <w:bCs/>
        </w:rPr>
        <w:t xml:space="preserve"> tys. </w:t>
      </w:r>
      <w:r w:rsidRPr="00C45013">
        <w:rPr>
          <w:rFonts w:ascii="Times New Roman" w:eastAsia="Calibri" w:hAnsi="Times New Roman" w:cs="Times New Roman"/>
          <w:bCs/>
        </w:rPr>
        <w:t>Żydów</w:t>
      </w:r>
      <w:r>
        <w:rPr>
          <w:rFonts w:ascii="Times New Roman" w:eastAsia="Calibri" w:hAnsi="Times New Roman" w:cs="Times New Roman"/>
          <w:bCs/>
        </w:rPr>
        <w:t xml:space="preserve"> </w:t>
      </w:r>
      <w:r w:rsidRPr="00C45013">
        <w:rPr>
          <w:rFonts w:ascii="Times New Roman" w:eastAsia="Calibri" w:hAnsi="Times New Roman" w:cs="Times New Roman"/>
          <w:bCs/>
        </w:rPr>
        <w:t>zamordowanych</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Wilnie,</w:t>
      </w:r>
      <w:r>
        <w:rPr>
          <w:rFonts w:ascii="Times New Roman" w:eastAsia="Calibri" w:hAnsi="Times New Roman" w:cs="Times New Roman"/>
          <w:bCs/>
        </w:rPr>
        <w:t xml:space="preserve"> </w:t>
      </w:r>
      <w:r w:rsidRPr="00C45013">
        <w:rPr>
          <w:rFonts w:ascii="Times New Roman" w:eastAsia="Calibri" w:hAnsi="Times New Roman" w:cs="Times New Roman"/>
          <w:bCs/>
        </w:rPr>
        <w:t>40</w:t>
      </w:r>
      <w:r>
        <w:rPr>
          <w:rFonts w:ascii="Times New Roman" w:eastAsia="Calibri" w:hAnsi="Times New Roman" w:cs="Times New Roman"/>
          <w:bCs/>
        </w:rPr>
        <w:t xml:space="preserve"> tys. </w:t>
      </w:r>
      <w:r w:rsidRPr="00C45013">
        <w:rPr>
          <w:rFonts w:ascii="Times New Roman" w:eastAsia="Calibri" w:hAnsi="Times New Roman" w:cs="Times New Roman"/>
          <w:bCs/>
        </w:rPr>
        <w:t>we</w:t>
      </w:r>
      <w:r>
        <w:rPr>
          <w:rFonts w:ascii="Times New Roman" w:eastAsia="Calibri" w:hAnsi="Times New Roman" w:cs="Times New Roman"/>
          <w:bCs/>
        </w:rPr>
        <w:t xml:space="preserve"> </w:t>
      </w:r>
      <w:r w:rsidRPr="00C45013">
        <w:rPr>
          <w:rFonts w:ascii="Times New Roman" w:eastAsia="Calibri" w:hAnsi="Times New Roman" w:cs="Times New Roman"/>
          <w:bCs/>
        </w:rPr>
        <w:t>Lwowie,</w:t>
      </w:r>
      <w:r>
        <w:rPr>
          <w:rFonts w:ascii="Times New Roman" w:eastAsia="Calibri" w:hAnsi="Times New Roman" w:cs="Times New Roman"/>
          <w:bCs/>
        </w:rPr>
        <w:t xml:space="preserve"> </w:t>
      </w:r>
      <w:r w:rsidRPr="00C45013">
        <w:rPr>
          <w:rFonts w:ascii="Times New Roman" w:eastAsia="Calibri" w:hAnsi="Times New Roman" w:cs="Times New Roman"/>
          <w:bCs/>
        </w:rPr>
        <w:t>a</w:t>
      </w:r>
      <w:r>
        <w:rPr>
          <w:rFonts w:ascii="Times New Roman" w:eastAsia="Calibri" w:hAnsi="Times New Roman" w:cs="Times New Roman"/>
          <w:bCs/>
        </w:rPr>
        <w:t xml:space="preserve"> </w:t>
      </w:r>
      <w:r w:rsidRPr="00C45013">
        <w:rPr>
          <w:rFonts w:ascii="Times New Roman" w:eastAsia="Calibri" w:hAnsi="Times New Roman" w:cs="Times New Roman"/>
          <w:bCs/>
        </w:rPr>
        <w:t>także</w:t>
      </w:r>
      <w:r>
        <w:rPr>
          <w:rFonts w:ascii="Times New Roman" w:eastAsia="Calibri" w:hAnsi="Times New Roman" w:cs="Times New Roman"/>
          <w:bCs/>
        </w:rPr>
        <w:t xml:space="preserve"> </w:t>
      </w:r>
      <w:r w:rsidRPr="00C45013">
        <w:rPr>
          <w:rFonts w:ascii="Times New Roman" w:eastAsia="Calibri" w:hAnsi="Times New Roman" w:cs="Times New Roman"/>
          <w:bCs/>
        </w:rPr>
        <w:t>tysiącach</w:t>
      </w:r>
      <w:r>
        <w:rPr>
          <w:rFonts w:ascii="Times New Roman" w:eastAsia="Calibri" w:hAnsi="Times New Roman" w:cs="Times New Roman"/>
          <w:bCs/>
        </w:rPr>
        <w:t xml:space="preserve"> </w:t>
      </w:r>
      <w:r w:rsidRPr="00C45013">
        <w:rPr>
          <w:rFonts w:ascii="Times New Roman" w:eastAsia="Calibri" w:hAnsi="Times New Roman" w:cs="Times New Roman"/>
          <w:bCs/>
        </w:rPr>
        <w:t>ofiar</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hAnsi="Times New Roman" w:cs="Times New Roman"/>
        </w:rPr>
        <w:t>Lublinie,</w:t>
      </w:r>
      <w:r>
        <w:rPr>
          <w:rFonts w:ascii="Times New Roman" w:hAnsi="Times New Roman" w:cs="Times New Roman"/>
        </w:rPr>
        <w:t xml:space="preserve"> </w:t>
      </w:r>
      <w:r w:rsidRPr="00C45013">
        <w:rPr>
          <w:rFonts w:ascii="Times New Roman" w:hAnsi="Times New Roman" w:cs="Times New Roman"/>
        </w:rPr>
        <w:t>Brześciu,</w:t>
      </w:r>
      <w:r>
        <w:rPr>
          <w:rFonts w:ascii="Times New Roman" w:hAnsi="Times New Roman" w:cs="Times New Roman"/>
        </w:rPr>
        <w:t xml:space="preserve"> </w:t>
      </w:r>
      <w:r w:rsidRPr="00C45013">
        <w:rPr>
          <w:rFonts w:ascii="Times New Roman" w:hAnsi="Times New Roman" w:cs="Times New Roman"/>
        </w:rPr>
        <w:t>Słonimi</w:t>
      </w:r>
      <w:r>
        <w:rPr>
          <w:rFonts w:ascii="Times New Roman" w:hAnsi="Times New Roman" w:cs="Times New Roman"/>
        </w:rPr>
        <w:t>e</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Białymstoku</w:t>
      </w:r>
      <w:r w:rsidRPr="00C45013">
        <w:rPr>
          <w:rStyle w:val="FootnoteReference"/>
          <w:rFonts w:ascii="Times New Roman" w:hAnsi="Times New Roman" w:cs="Times New Roman"/>
        </w:rPr>
        <w:footnoteReference w:id="26"/>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Chaim</w:t>
      </w:r>
      <w:r>
        <w:rPr>
          <w:rFonts w:ascii="Times New Roman" w:hAnsi="Times New Roman" w:cs="Times New Roman"/>
        </w:rPr>
        <w:t xml:space="preserve"> </w:t>
      </w:r>
      <w:r w:rsidRPr="00C45013">
        <w:rPr>
          <w:rFonts w:ascii="Times New Roman" w:hAnsi="Times New Roman" w:cs="Times New Roman"/>
        </w:rPr>
        <w:t>Aron</w:t>
      </w:r>
      <w:r>
        <w:rPr>
          <w:rFonts w:ascii="Times New Roman" w:hAnsi="Times New Roman" w:cs="Times New Roman"/>
        </w:rPr>
        <w:t xml:space="preserve"> </w:t>
      </w:r>
      <w:r w:rsidRPr="00C45013">
        <w:rPr>
          <w:rFonts w:ascii="Times New Roman" w:hAnsi="Times New Roman" w:cs="Times New Roman"/>
        </w:rPr>
        <w:t>Kapłan</w:t>
      </w:r>
      <w:r>
        <w:rPr>
          <w:rFonts w:ascii="Times New Roman" w:hAnsi="Times New Roman" w:cs="Times New Roman"/>
        </w:rPr>
        <w:t xml:space="preserve"> </w:t>
      </w:r>
      <w:r w:rsidRPr="00C45013">
        <w:rPr>
          <w:rFonts w:ascii="Times New Roman" w:hAnsi="Times New Roman" w:cs="Times New Roman"/>
        </w:rPr>
        <w:t>również</w:t>
      </w:r>
      <w:r>
        <w:rPr>
          <w:rFonts w:ascii="Times New Roman" w:hAnsi="Times New Roman" w:cs="Times New Roman"/>
        </w:rPr>
        <w:t xml:space="preserve"> </w:t>
      </w:r>
      <w:r w:rsidRPr="00C45013">
        <w:rPr>
          <w:rFonts w:ascii="Times New Roman" w:hAnsi="Times New Roman" w:cs="Times New Roman"/>
        </w:rPr>
        <w:t>słyszał</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dziesiątkach</w:t>
      </w:r>
      <w:r>
        <w:rPr>
          <w:rFonts w:ascii="Times New Roman" w:hAnsi="Times New Roman" w:cs="Times New Roman"/>
        </w:rPr>
        <w:t xml:space="preserve"> </w:t>
      </w:r>
      <w:r w:rsidRPr="00C45013">
        <w:rPr>
          <w:rFonts w:ascii="Times New Roman" w:hAnsi="Times New Roman" w:cs="Times New Roman"/>
        </w:rPr>
        <w:t>tysięcy</w:t>
      </w:r>
      <w:r>
        <w:rPr>
          <w:rFonts w:ascii="Times New Roman" w:hAnsi="Times New Roman" w:cs="Times New Roman"/>
        </w:rPr>
        <w:t xml:space="preserve"> </w:t>
      </w:r>
      <w:r w:rsidRPr="00C45013">
        <w:rPr>
          <w:rFonts w:ascii="Times New Roman" w:hAnsi="Times New Roman" w:cs="Times New Roman"/>
        </w:rPr>
        <w:t>zamordowanych</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Wilnie.</w:t>
      </w:r>
      <w:r>
        <w:rPr>
          <w:rFonts w:ascii="Times New Roman" w:hAnsi="Times New Roman" w:cs="Times New Roman"/>
        </w:rPr>
        <w:t xml:space="preserve"> </w:t>
      </w:r>
      <w:r w:rsidRPr="00C45013">
        <w:rPr>
          <w:rFonts w:ascii="Times New Roman" w:hAnsi="Times New Roman" w:cs="Times New Roman"/>
        </w:rPr>
        <w:t>Dotarła</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niego</w:t>
      </w:r>
      <w:r>
        <w:rPr>
          <w:rFonts w:ascii="Times New Roman" w:hAnsi="Times New Roman" w:cs="Times New Roman"/>
        </w:rPr>
        <w:t xml:space="preserve"> </w:t>
      </w:r>
      <w:r w:rsidRPr="00C45013">
        <w:rPr>
          <w:rFonts w:ascii="Times New Roman" w:hAnsi="Times New Roman" w:cs="Times New Roman"/>
        </w:rPr>
        <w:t>informacja</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8</w:t>
      </w:r>
      <w:r>
        <w:rPr>
          <w:rFonts w:ascii="Times New Roman" w:hAnsi="Times New Roman" w:cs="Times New Roman"/>
        </w:rPr>
        <w:t xml:space="preserve"> tys. </w:t>
      </w:r>
      <w:r w:rsidRPr="00C45013">
        <w:rPr>
          <w:rFonts w:ascii="Times New Roman" w:hAnsi="Times New Roman" w:cs="Times New Roman"/>
        </w:rPr>
        <w:t>Żydów</w:t>
      </w:r>
      <w:r>
        <w:rPr>
          <w:rFonts w:ascii="Times New Roman" w:hAnsi="Times New Roman" w:cs="Times New Roman"/>
        </w:rPr>
        <w:t xml:space="preserve"> zabitych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„krwawej</w:t>
      </w:r>
      <w:r>
        <w:rPr>
          <w:rFonts w:ascii="Times New Roman" w:hAnsi="Times New Roman" w:cs="Times New Roman"/>
        </w:rPr>
        <w:t xml:space="preserve"> </w:t>
      </w:r>
      <w:r w:rsidRPr="00C45013">
        <w:rPr>
          <w:rFonts w:ascii="Times New Roman" w:hAnsi="Times New Roman" w:cs="Times New Roman"/>
        </w:rPr>
        <w:t>łaźni”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Słonimi</w:t>
      </w:r>
      <w:r>
        <w:rPr>
          <w:rFonts w:ascii="Times New Roman" w:hAnsi="Times New Roman" w:cs="Times New Roman"/>
        </w:rPr>
        <w:t>e</w:t>
      </w:r>
      <w:r w:rsidRPr="00C45013">
        <w:rPr>
          <w:rStyle w:val="FootnoteReference"/>
          <w:rFonts w:ascii="Times New Roman" w:hAnsi="Times New Roman" w:cs="Times New Roman"/>
        </w:rPr>
        <w:footnoteReference w:id="27"/>
      </w:r>
      <w:r w:rsidRPr="00C45013">
        <w:rPr>
          <w:rFonts w:ascii="Times New Roman" w:hAnsi="Times New Roman" w:cs="Times New Roman"/>
        </w:rPr>
        <w:t>.</w:t>
      </w:r>
      <w:r>
        <w:rPr>
          <w:rFonts w:ascii="Times New Roman" w:hAnsi="Times New Roman" w:cs="Times New Roman"/>
        </w:rPr>
        <w:t xml:space="preserve"> Lekarz Mordechaj Leński zapamiętał, że zimą 1941/1942 wezwano go do pacjenta, litewskiego Żyda, który przybył ze Słonima ledwie kilka dni wcześniej. Pacjent opowiedział Leńskiemu o masakrze miejscowych Żydów, w której zginęli także jego najbliżsi</w:t>
      </w:r>
      <w:r>
        <w:rPr>
          <w:rStyle w:val="FootnoteReference"/>
          <w:rFonts w:ascii="Times New Roman" w:hAnsi="Times New Roman" w:cs="Times New Roman"/>
        </w:rPr>
        <w:footnoteReference w:id="28"/>
      </w:r>
      <w:r>
        <w:rPr>
          <w:rFonts w:ascii="Times New Roman" w:hAnsi="Times New Roman" w:cs="Times New Roman"/>
        </w:rPr>
        <w:t xml:space="preserve">. </w:t>
      </w:r>
      <w:r w:rsidRPr="00C45013">
        <w:rPr>
          <w:rFonts w:ascii="Times New Roman" w:eastAsia="Calibri" w:hAnsi="Times New Roman" w:cs="Times New Roman"/>
          <w:bCs/>
        </w:rPr>
        <w:t>Pogłoski</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wysiedleniu</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mordowaniu</w:t>
      </w:r>
      <w:r>
        <w:rPr>
          <w:rFonts w:ascii="Times New Roman" w:eastAsia="Calibri" w:hAnsi="Times New Roman" w:cs="Times New Roman"/>
          <w:bCs/>
        </w:rPr>
        <w:t xml:space="preserve"> </w:t>
      </w:r>
      <w:r w:rsidRPr="00C45013">
        <w:rPr>
          <w:rFonts w:ascii="Times New Roman" w:eastAsia="Calibri" w:hAnsi="Times New Roman" w:cs="Times New Roman"/>
          <w:bCs/>
        </w:rPr>
        <w:t>Żydów</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Kresach</w:t>
      </w:r>
      <w:r>
        <w:rPr>
          <w:rFonts w:ascii="Times New Roman" w:eastAsia="Calibri" w:hAnsi="Times New Roman" w:cs="Times New Roman"/>
          <w:bCs/>
        </w:rPr>
        <w:t xml:space="preserve"> </w:t>
      </w:r>
      <w:r w:rsidRPr="00C45013">
        <w:rPr>
          <w:rFonts w:ascii="Times New Roman" w:eastAsia="Calibri" w:hAnsi="Times New Roman" w:cs="Times New Roman"/>
          <w:bCs/>
        </w:rPr>
        <w:t>zaraz</w:t>
      </w:r>
      <w:r>
        <w:rPr>
          <w:rFonts w:ascii="Times New Roman" w:eastAsia="Calibri" w:hAnsi="Times New Roman" w:cs="Times New Roman"/>
          <w:bCs/>
        </w:rPr>
        <w:t xml:space="preserve"> </w:t>
      </w:r>
      <w:r w:rsidRPr="00C45013">
        <w:rPr>
          <w:rFonts w:ascii="Times New Roman" w:eastAsia="Calibri" w:hAnsi="Times New Roman" w:cs="Times New Roman"/>
          <w:bCs/>
        </w:rPr>
        <w:t>po</w:t>
      </w:r>
      <w:r>
        <w:rPr>
          <w:rFonts w:ascii="Times New Roman" w:eastAsia="Calibri" w:hAnsi="Times New Roman" w:cs="Times New Roman"/>
          <w:bCs/>
        </w:rPr>
        <w:t xml:space="preserve"> </w:t>
      </w:r>
      <w:r w:rsidRPr="00C45013">
        <w:rPr>
          <w:rFonts w:ascii="Times New Roman" w:eastAsia="Calibri" w:hAnsi="Times New Roman" w:cs="Times New Roman"/>
          <w:bCs/>
        </w:rPr>
        <w:t>wkroczeniu</w:t>
      </w:r>
      <w:r>
        <w:rPr>
          <w:rFonts w:ascii="Times New Roman" w:eastAsia="Calibri" w:hAnsi="Times New Roman" w:cs="Times New Roman"/>
          <w:bCs/>
        </w:rPr>
        <w:t xml:space="preserve"> </w:t>
      </w:r>
      <w:r w:rsidRPr="00C45013">
        <w:rPr>
          <w:rFonts w:ascii="Times New Roman" w:eastAsia="Calibri" w:hAnsi="Times New Roman" w:cs="Times New Roman"/>
          <w:bCs/>
        </w:rPr>
        <w:t>tam</w:t>
      </w:r>
      <w:r>
        <w:rPr>
          <w:rFonts w:ascii="Times New Roman" w:eastAsia="Calibri" w:hAnsi="Times New Roman" w:cs="Times New Roman"/>
          <w:bCs/>
        </w:rPr>
        <w:t xml:space="preserve"> </w:t>
      </w:r>
      <w:r w:rsidRPr="00C45013">
        <w:rPr>
          <w:rFonts w:ascii="Times New Roman" w:eastAsia="Calibri" w:hAnsi="Times New Roman" w:cs="Times New Roman"/>
          <w:bCs/>
        </w:rPr>
        <w:t>wojsk</w:t>
      </w:r>
      <w:r>
        <w:rPr>
          <w:rFonts w:ascii="Times New Roman" w:eastAsia="Calibri" w:hAnsi="Times New Roman" w:cs="Times New Roman"/>
          <w:bCs/>
        </w:rPr>
        <w:t xml:space="preserve"> </w:t>
      </w:r>
      <w:r w:rsidRPr="00C45013">
        <w:rPr>
          <w:rFonts w:ascii="Times New Roman" w:eastAsia="Calibri" w:hAnsi="Times New Roman" w:cs="Times New Roman"/>
          <w:bCs/>
        </w:rPr>
        <w:t>niemieckich</w:t>
      </w:r>
      <w:r>
        <w:rPr>
          <w:rFonts w:ascii="Times New Roman" w:eastAsia="Calibri" w:hAnsi="Times New Roman" w:cs="Times New Roman"/>
          <w:bCs/>
        </w:rPr>
        <w:t xml:space="preserve"> </w:t>
      </w:r>
      <w:r w:rsidRPr="00C45013">
        <w:rPr>
          <w:rFonts w:ascii="Times New Roman" w:eastAsia="Calibri" w:hAnsi="Times New Roman" w:cs="Times New Roman"/>
          <w:bCs/>
        </w:rPr>
        <w:t>dotarły</w:t>
      </w:r>
      <w:r>
        <w:rPr>
          <w:rFonts w:ascii="Times New Roman" w:eastAsia="Calibri" w:hAnsi="Times New Roman" w:cs="Times New Roman"/>
          <w:bCs/>
        </w:rPr>
        <w:t xml:space="preserve"> </w:t>
      </w:r>
      <w:r w:rsidRPr="00C45013">
        <w:rPr>
          <w:rFonts w:ascii="Times New Roman" w:eastAsia="Calibri" w:hAnsi="Times New Roman" w:cs="Times New Roman"/>
          <w:bCs/>
        </w:rPr>
        <w:t>też</w:t>
      </w:r>
      <w:r>
        <w:rPr>
          <w:rFonts w:ascii="Times New Roman" w:eastAsia="Calibri" w:hAnsi="Times New Roman" w:cs="Times New Roman"/>
          <w:bCs/>
        </w:rPr>
        <w:t xml:space="preserve"> </w:t>
      </w:r>
      <w:r w:rsidRPr="00C45013">
        <w:rPr>
          <w:rFonts w:ascii="Times New Roman" w:eastAsia="Calibri" w:hAnsi="Times New Roman" w:cs="Times New Roman"/>
          <w:bCs/>
        </w:rPr>
        <w:t>do</w:t>
      </w:r>
      <w:r>
        <w:rPr>
          <w:rFonts w:ascii="Times New Roman" w:eastAsia="Calibri" w:hAnsi="Times New Roman" w:cs="Times New Roman"/>
          <w:bCs/>
        </w:rPr>
        <w:t xml:space="preserve"> </w:t>
      </w:r>
      <w:r w:rsidRPr="00C45013">
        <w:rPr>
          <w:rFonts w:ascii="Times New Roman" w:eastAsia="Calibri" w:hAnsi="Times New Roman" w:cs="Times New Roman"/>
          <w:bCs/>
        </w:rPr>
        <w:t>innych</w:t>
      </w:r>
      <w:r>
        <w:rPr>
          <w:rFonts w:ascii="Times New Roman" w:eastAsia="Calibri" w:hAnsi="Times New Roman" w:cs="Times New Roman"/>
          <w:bCs/>
        </w:rPr>
        <w:t xml:space="preserve"> </w:t>
      </w:r>
      <w:r w:rsidRPr="00C45013">
        <w:rPr>
          <w:rFonts w:ascii="Times New Roman" w:eastAsia="Calibri" w:hAnsi="Times New Roman" w:cs="Times New Roman"/>
          <w:bCs/>
        </w:rPr>
        <w:t>mieszkańców</w:t>
      </w:r>
      <w:r>
        <w:rPr>
          <w:rFonts w:ascii="Times New Roman" w:eastAsia="Calibri" w:hAnsi="Times New Roman" w:cs="Times New Roman"/>
          <w:bCs/>
        </w:rPr>
        <w:t xml:space="preserve"> </w:t>
      </w:r>
      <w:r w:rsidRPr="00C45013">
        <w:rPr>
          <w:rFonts w:ascii="Times New Roman" w:eastAsia="Calibri" w:hAnsi="Times New Roman" w:cs="Times New Roman"/>
          <w:bCs/>
        </w:rPr>
        <w:t>getta</w:t>
      </w:r>
      <w:r>
        <w:rPr>
          <w:rFonts w:ascii="Times New Roman" w:eastAsia="Calibri" w:hAnsi="Times New Roman" w:cs="Times New Roman"/>
          <w:bCs/>
        </w:rPr>
        <w:t xml:space="preserve"> </w:t>
      </w:r>
      <w:r w:rsidRPr="00C45013">
        <w:rPr>
          <w:rFonts w:ascii="Times New Roman" w:eastAsia="Calibri" w:hAnsi="Times New Roman" w:cs="Times New Roman"/>
          <w:bCs/>
        </w:rPr>
        <w:t>warszawskiego,</w:t>
      </w:r>
      <w:r>
        <w:rPr>
          <w:rFonts w:ascii="Times New Roman" w:eastAsia="Calibri" w:hAnsi="Times New Roman" w:cs="Times New Roman"/>
          <w:bCs/>
        </w:rPr>
        <w:t xml:space="preserve"> </w:t>
      </w:r>
      <w:r w:rsidRPr="00C45013">
        <w:rPr>
          <w:rFonts w:ascii="Times New Roman" w:eastAsia="Calibri" w:hAnsi="Times New Roman" w:cs="Times New Roman"/>
          <w:bCs/>
        </w:rPr>
        <w:t>były</w:t>
      </w:r>
      <w:r>
        <w:rPr>
          <w:rFonts w:ascii="Times New Roman" w:eastAsia="Calibri" w:hAnsi="Times New Roman" w:cs="Times New Roman"/>
          <w:bCs/>
        </w:rPr>
        <w:t xml:space="preserve"> </w:t>
      </w:r>
      <w:r w:rsidRPr="00C45013">
        <w:rPr>
          <w:rFonts w:ascii="Times New Roman" w:eastAsia="Calibri" w:hAnsi="Times New Roman" w:cs="Times New Roman"/>
          <w:bCs/>
        </w:rPr>
        <w:t>jednak</w:t>
      </w:r>
      <w:r>
        <w:rPr>
          <w:rFonts w:ascii="Times New Roman" w:eastAsia="Calibri" w:hAnsi="Times New Roman" w:cs="Times New Roman"/>
          <w:bCs/>
        </w:rPr>
        <w:t xml:space="preserve"> </w:t>
      </w:r>
      <w:r w:rsidRPr="00C45013">
        <w:rPr>
          <w:rFonts w:ascii="Times New Roman" w:eastAsia="Calibri" w:hAnsi="Times New Roman" w:cs="Times New Roman"/>
          <w:bCs/>
        </w:rPr>
        <w:t>bardzo</w:t>
      </w:r>
      <w:r>
        <w:rPr>
          <w:rFonts w:ascii="Times New Roman" w:eastAsia="Calibri" w:hAnsi="Times New Roman" w:cs="Times New Roman"/>
          <w:bCs/>
        </w:rPr>
        <w:t xml:space="preserve"> </w:t>
      </w:r>
      <w:r w:rsidRPr="00C45013">
        <w:rPr>
          <w:rFonts w:ascii="Times New Roman" w:eastAsia="Calibri" w:hAnsi="Times New Roman" w:cs="Times New Roman"/>
          <w:bCs/>
        </w:rPr>
        <w:t>nieprecyzyjne</w:t>
      </w:r>
      <w:r w:rsidRPr="00C45013">
        <w:rPr>
          <w:rStyle w:val="FootnoteReference"/>
          <w:rFonts w:ascii="Times New Roman" w:eastAsia="Calibri" w:hAnsi="Times New Roman" w:cs="Times New Roman"/>
          <w:bCs/>
        </w:rPr>
        <w:footnoteReference w:id="29"/>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Aleksandra</w:t>
      </w:r>
      <w:r>
        <w:rPr>
          <w:rFonts w:ascii="Times New Roman" w:eastAsia="Calibri" w:hAnsi="Times New Roman" w:cs="Times New Roman"/>
          <w:bCs/>
        </w:rPr>
        <w:t xml:space="preserve"> </w:t>
      </w:r>
      <w:r w:rsidRPr="00C45013">
        <w:rPr>
          <w:rFonts w:ascii="Times New Roman" w:eastAsia="Calibri" w:hAnsi="Times New Roman" w:cs="Times New Roman"/>
          <w:bCs/>
        </w:rPr>
        <w:t>Sołowiejczyk-Guter,</w:t>
      </w:r>
      <w:r>
        <w:rPr>
          <w:rFonts w:ascii="Times New Roman" w:eastAsia="Calibri" w:hAnsi="Times New Roman" w:cs="Times New Roman"/>
          <w:bCs/>
        </w:rPr>
        <w:t xml:space="preserve"> </w:t>
      </w:r>
      <w:r w:rsidRPr="00C45013">
        <w:rPr>
          <w:rFonts w:ascii="Times New Roman" w:eastAsia="Calibri" w:hAnsi="Times New Roman" w:cs="Times New Roman"/>
          <w:bCs/>
        </w:rPr>
        <w:t>która</w:t>
      </w:r>
      <w:r>
        <w:rPr>
          <w:rFonts w:ascii="Times New Roman" w:eastAsia="Calibri" w:hAnsi="Times New Roman" w:cs="Times New Roman"/>
          <w:bCs/>
        </w:rPr>
        <w:t xml:space="preserve"> </w:t>
      </w:r>
      <w:r w:rsidRPr="00C45013">
        <w:rPr>
          <w:rFonts w:ascii="Times New Roman" w:eastAsia="Calibri" w:hAnsi="Times New Roman" w:cs="Times New Roman"/>
          <w:bCs/>
        </w:rPr>
        <w:t>przyjechała</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mężem</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Wilna</w:t>
      </w:r>
      <w:r>
        <w:rPr>
          <w:rFonts w:ascii="Times New Roman" w:eastAsia="Calibri" w:hAnsi="Times New Roman" w:cs="Times New Roman"/>
          <w:bCs/>
        </w:rPr>
        <w:t xml:space="preserve"> </w:t>
      </w:r>
      <w:r w:rsidRPr="00C45013">
        <w:rPr>
          <w:rFonts w:ascii="Times New Roman" w:eastAsia="Calibri" w:hAnsi="Times New Roman" w:cs="Times New Roman"/>
          <w:bCs/>
        </w:rPr>
        <w:t>do</w:t>
      </w:r>
      <w:r>
        <w:rPr>
          <w:rFonts w:ascii="Times New Roman" w:eastAsia="Calibri" w:hAnsi="Times New Roman" w:cs="Times New Roman"/>
          <w:bCs/>
        </w:rPr>
        <w:t xml:space="preserve"> </w:t>
      </w:r>
      <w:r w:rsidRPr="00C45013">
        <w:rPr>
          <w:rFonts w:ascii="Times New Roman" w:eastAsia="Calibri" w:hAnsi="Times New Roman" w:cs="Times New Roman"/>
          <w:bCs/>
        </w:rPr>
        <w:t>warszawskiego</w:t>
      </w:r>
      <w:r>
        <w:rPr>
          <w:rFonts w:ascii="Times New Roman" w:eastAsia="Calibri" w:hAnsi="Times New Roman" w:cs="Times New Roman"/>
          <w:bCs/>
        </w:rPr>
        <w:t xml:space="preserve"> </w:t>
      </w:r>
      <w:r w:rsidRPr="00C45013">
        <w:rPr>
          <w:rFonts w:ascii="Times New Roman" w:eastAsia="Calibri" w:hAnsi="Times New Roman" w:cs="Times New Roman"/>
          <w:bCs/>
        </w:rPr>
        <w:t>getta</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wierze,</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tu</w:t>
      </w:r>
      <w:r>
        <w:rPr>
          <w:rFonts w:ascii="Times New Roman" w:eastAsia="Calibri" w:hAnsi="Times New Roman" w:cs="Times New Roman"/>
          <w:bCs/>
        </w:rPr>
        <w:t xml:space="preserve"> </w:t>
      </w:r>
      <w:r w:rsidRPr="00C45013">
        <w:rPr>
          <w:rFonts w:ascii="Times New Roman" w:eastAsia="Calibri" w:hAnsi="Times New Roman" w:cs="Times New Roman"/>
          <w:bCs/>
        </w:rPr>
        <w:t>będą</w:t>
      </w:r>
      <w:r>
        <w:rPr>
          <w:rFonts w:ascii="Times New Roman" w:eastAsia="Calibri" w:hAnsi="Times New Roman" w:cs="Times New Roman"/>
          <w:bCs/>
        </w:rPr>
        <w:t xml:space="preserve"> </w:t>
      </w:r>
      <w:r w:rsidRPr="00C45013">
        <w:rPr>
          <w:rFonts w:ascii="Times New Roman" w:eastAsia="Calibri" w:hAnsi="Times New Roman" w:cs="Times New Roman"/>
          <w:bCs/>
        </w:rPr>
        <w:t>bezpieczniejsi,</w:t>
      </w:r>
      <w:r>
        <w:rPr>
          <w:rFonts w:ascii="Times New Roman" w:eastAsia="Calibri" w:hAnsi="Times New Roman" w:cs="Times New Roman"/>
          <w:bCs/>
        </w:rPr>
        <w:t xml:space="preserve"> </w:t>
      </w:r>
      <w:r w:rsidRPr="00C45013">
        <w:rPr>
          <w:rFonts w:ascii="Times New Roman" w:eastAsia="Calibri" w:hAnsi="Times New Roman" w:cs="Times New Roman"/>
          <w:bCs/>
        </w:rPr>
        <w:t>zapamiętała,</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t</w:t>
      </w:r>
      <w:r>
        <w:rPr>
          <w:rFonts w:ascii="Times New Roman" w:eastAsia="Calibri" w:hAnsi="Times New Roman" w:cs="Times New Roman"/>
          <w:bCs/>
        </w:rPr>
        <w:t>am</w:t>
      </w:r>
      <w:r w:rsidRPr="00C45013">
        <w:rPr>
          <w:rFonts w:ascii="Times New Roman" w:eastAsia="Calibri" w:hAnsi="Times New Roman" w:cs="Times New Roman"/>
          <w:bCs/>
        </w:rPr>
        <w:t>tejsi</w:t>
      </w:r>
      <w:r>
        <w:rPr>
          <w:rFonts w:ascii="Times New Roman" w:eastAsia="Calibri" w:hAnsi="Times New Roman" w:cs="Times New Roman"/>
          <w:bCs/>
        </w:rPr>
        <w:t xml:space="preserve"> </w:t>
      </w:r>
      <w:r w:rsidRPr="00C45013">
        <w:rPr>
          <w:rFonts w:ascii="Times New Roman" w:eastAsia="Calibri" w:hAnsi="Times New Roman" w:cs="Times New Roman"/>
          <w:bCs/>
        </w:rPr>
        <w:t>Żydzi</w:t>
      </w:r>
      <w:r>
        <w:rPr>
          <w:rFonts w:ascii="Times New Roman" w:eastAsia="Calibri" w:hAnsi="Times New Roman" w:cs="Times New Roman"/>
          <w:bCs/>
        </w:rPr>
        <w:t xml:space="preserve"> </w:t>
      </w:r>
      <w:r w:rsidRPr="00C45013">
        <w:rPr>
          <w:rFonts w:ascii="Times New Roman" w:eastAsia="Calibri" w:hAnsi="Times New Roman" w:cs="Times New Roman"/>
          <w:bCs/>
        </w:rPr>
        <w:t>niechętnie</w:t>
      </w:r>
      <w:r>
        <w:rPr>
          <w:rFonts w:ascii="Times New Roman" w:eastAsia="Calibri" w:hAnsi="Times New Roman" w:cs="Times New Roman"/>
          <w:bCs/>
        </w:rPr>
        <w:t xml:space="preserve"> </w:t>
      </w:r>
      <w:r w:rsidRPr="00C45013">
        <w:rPr>
          <w:rFonts w:ascii="Times New Roman" w:eastAsia="Calibri" w:hAnsi="Times New Roman" w:cs="Times New Roman"/>
          <w:bCs/>
        </w:rPr>
        <w:t>słuchali</w:t>
      </w:r>
      <w:r>
        <w:rPr>
          <w:rFonts w:ascii="Times New Roman" w:eastAsia="Calibri" w:hAnsi="Times New Roman" w:cs="Times New Roman"/>
          <w:bCs/>
        </w:rPr>
        <w:t xml:space="preserve"> </w:t>
      </w:r>
      <w:r w:rsidRPr="00C45013">
        <w:rPr>
          <w:rFonts w:ascii="Times New Roman" w:eastAsia="Calibri" w:hAnsi="Times New Roman" w:cs="Times New Roman"/>
          <w:bCs/>
        </w:rPr>
        <w:t>ich</w:t>
      </w:r>
      <w:r>
        <w:rPr>
          <w:rFonts w:ascii="Times New Roman" w:eastAsia="Calibri" w:hAnsi="Times New Roman" w:cs="Times New Roman"/>
          <w:bCs/>
        </w:rPr>
        <w:t xml:space="preserve"> </w:t>
      </w:r>
      <w:r w:rsidRPr="00C45013">
        <w:rPr>
          <w:rFonts w:ascii="Times New Roman" w:eastAsia="Calibri" w:hAnsi="Times New Roman" w:cs="Times New Roman"/>
          <w:bCs/>
        </w:rPr>
        <w:t>opowieści</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tysiącach</w:t>
      </w:r>
      <w:r>
        <w:rPr>
          <w:rFonts w:ascii="Times New Roman" w:eastAsia="Calibri" w:hAnsi="Times New Roman" w:cs="Times New Roman"/>
          <w:bCs/>
        </w:rPr>
        <w:t xml:space="preserve"> </w:t>
      </w:r>
      <w:r w:rsidRPr="00C45013">
        <w:rPr>
          <w:rFonts w:ascii="Times New Roman" w:eastAsia="Calibri" w:hAnsi="Times New Roman" w:cs="Times New Roman"/>
          <w:bCs/>
        </w:rPr>
        <w:t>zamordowanych,</w:t>
      </w:r>
      <w:r>
        <w:rPr>
          <w:rFonts w:ascii="Times New Roman" w:eastAsia="Calibri" w:hAnsi="Times New Roman" w:cs="Times New Roman"/>
          <w:bCs/>
        </w:rPr>
        <w:t xml:space="preserve"> </w:t>
      </w:r>
      <w:r w:rsidRPr="00C45013">
        <w:rPr>
          <w:rFonts w:ascii="Times New Roman" w:eastAsia="Calibri" w:hAnsi="Times New Roman" w:cs="Times New Roman"/>
          <w:bCs/>
        </w:rPr>
        <w:t>akcji</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trupach</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ulicy.</w:t>
      </w:r>
      <w:r>
        <w:rPr>
          <w:rFonts w:ascii="Times New Roman" w:eastAsia="Calibri" w:hAnsi="Times New Roman" w:cs="Times New Roman"/>
          <w:bCs/>
        </w:rPr>
        <w:t xml:space="preserve"> </w:t>
      </w:r>
      <w:r w:rsidRPr="00C45013">
        <w:rPr>
          <w:rFonts w:ascii="Times New Roman" w:eastAsia="Calibri" w:hAnsi="Times New Roman" w:cs="Times New Roman"/>
          <w:bCs/>
        </w:rPr>
        <w:t>Komentowali</w:t>
      </w:r>
      <w:r>
        <w:rPr>
          <w:rFonts w:ascii="Times New Roman" w:eastAsia="Calibri" w:hAnsi="Times New Roman" w:cs="Times New Roman"/>
          <w:bCs/>
        </w:rPr>
        <w:t xml:space="preserve"> </w:t>
      </w:r>
      <w:r w:rsidRPr="00C45013">
        <w:rPr>
          <w:rFonts w:ascii="Times New Roman" w:eastAsia="Calibri" w:hAnsi="Times New Roman" w:cs="Times New Roman"/>
          <w:bCs/>
        </w:rPr>
        <w:t>ich</w:t>
      </w:r>
      <w:r>
        <w:rPr>
          <w:rFonts w:ascii="Times New Roman" w:eastAsia="Calibri" w:hAnsi="Times New Roman" w:cs="Times New Roman"/>
          <w:bCs/>
        </w:rPr>
        <w:t xml:space="preserve"> </w:t>
      </w:r>
      <w:r w:rsidRPr="00C45013">
        <w:rPr>
          <w:rFonts w:ascii="Times New Roman" w:eastAsia="Calibri" w:hAnsi="Times New Roman" w:cs="Times New Roman"/>
          <w:bCs/>
        </w:rPr>
        <w:t>opowieść</w:t>
      </w:r>
      <w:r>
        <w:rPr>
          <w:rFonts w:ascii="Times New Roman" w:eastAsia="Calibri" w:hAnsi="Times New Roman" w:cs="Times New Roman"/>
          <w:bCs/>
        </w:rPr>
        <w:t xml:space="preserve"> </w:t>
      </w:r>
      <w:r w:rsidRPr="00C45013">
        <w:rPr>
          <w:rFonts w:ascii="Times New Roman" w:eastAsia="Calibri" w:hAnsi="Times New Roman" w:cs="Times New Roman"/>
          <w:bCs/>
        </w:rPr>
        <w:t>słowami</w:t>
      </w:r>
      <w:r>
        <w:rPr>
          <w:rFonts w:ascii="Times New Roman" w:eastAsia="Calibri" w:hAnsi="Times New Roman" w:cs="Times New Roman"/>
          <w:bCs/>
        </w:rPr>
        <w:t xml:space="preserve">: </w:t>
      </w:r>
      <w:r w:rsidRPr="00C45013">
        <w:rPr>
          <w:rFonts w:ascii="Times New Roman" w:hAnsi="Times New Roman" w:cs="Times New Roman"/>
        </w:rPr>
        <w:t>„wiecie,</w:t>
      </w:r>
      <w:r>
        <w:rPr>
          <w:rFonts w:ascii="Times New Roman" w:hAnsi="Times New Roman" w:cs="Times New Roman"/>
        </w:rPr>
        <w:t xml:space="preserve"> </w:t>
      </w:r>
      <w:r w:rsidRPr="00C45013">
        <w:rPr>
          <w:rFonts w:ascii="Times New Roman" w:hAnsi="Times New Roman" w:cs="Times New Roman"/>
        </w:rPr>
        <w:t>gdyby</w:t>
      </w:r>
      <w:r>
        <w:rPr>
          <w:rFonts w:ascii="Times New Roman" w:hAnsi="Times New Roman" w:cs="Times New Roman"/>
        </w:rPr>
        <w:t xml:space="preserve"> </w:t>
      </w:r>
      <w:r w:rsidRPr="00C45013">
        <w:rPr>
          <w:rFonts w:ascii="Times New Roman" w:hAnsi="Times New Roman" w:cs="Times New Roman"/>
        </w:rPr>
        <w:t>mi</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opowiadał</w:t>
      </w:r>
      <w:r>
        <w:rPr>
          <w:rFonts w:ascii="Times New Roman" w:hAnsi="Times New Roman" w:cs="Times New Roman"/>
        </w:rPr>
        <w:t xml:space="preserve"> </w:t>
      </w:r>
      <w:r w:rsidRPr="00C45013">
        <w:rPr>
          <w:rFonts w:ascii="Times New Roman" w:hAnsi="Times New Roman" w:cs="Times New Roman"/>
        </w:rPr>
        <w:t>ktoś</w:t>
      </w:r>
      <w:r>
        <w:rPr>
          <w:rFonts w:ascii="Times New Roman" w:hAnsi="Times New Roman" w:cs="Times New Roman"/>
        </w:rPr>
        <w:t xml:space="preserve"> </w:t>
      </w:r>
      <w:r w:rsidRPr="00C45013">
        <w:rPr>
          <w:rFonts w:ascii="Times New Roman" w:hAnsi="Times New Roman" w:cs="Times New Roman"/>
        </w:rPr>
        <w:t>inny</w:t>
      </w:r>
      <w:r>
        <w:rPr>
          <w:rFonts w:ascii="Times New Roman" w:hAnsi="Times New Roman" w:cs="Times New Roman"/>
        </w:rPr>
        <w:t xml:space="preserve">, </w:t>
      </w:r>
      <w:r w:rsidRPr="00C45013">
        <w:rPr>
          <w:rFonts w:ascii="Times New Roman" w:hAnsi="Times New Roman" w:cs="Times New Roman"/>
        </w:rPr>
        <w:t>tobym</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uwierzył”,</w:t>
      </w:r>
      <w:r>
        <w:rPr>
          <w:rFonts w:ascii="Times New Roman" w:hAnsi="Times New Roman" w:cs="Times New Roman"/>
        </w:rPr>
        <w:t xml:space="preserve"> </w:t>
      </w:r>
      <w:r w:rsidRPr="00C45013">
        <w:rPr>
          <w:rFonts w:ascii="Times New Roman" w:hAnsi="Times New Roman" w:cs="Times New Roman"/>
        </w:rPr>
        <w:t>uważali,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przyjezdni</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Wilna</w:t>
      </w:r>
      <w:r>
        <w:rPr>
          <w:rFonts w:ascii="Times New Roman" w:hAnsi="Times New Roman" w:cs="Times New Roman"/>
        </w:rPr>
        <w:t xml:space="preserve"> </w:t>
      </w:r>
      <w:r w:rsidRPr="00C45013">
        <w:rPr>
          <w:rFonts w:ascii="Times New Roman" w:hAnsi="Times New Roman" w:cs="Times New Roman"/>
        </w:rPr>
        <w:t>przesadzają,</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przede</w:t>
      </w:r>
      <w:r>
        <w:rPr>
          <w:rFonts w:ascii="Times New Roman" w:hAnsi="Times New Roman" w:cs="Times New Roman"/>
        </w:rPr>
        <w:t xml:space="preserve"> </w:t>
      </w:r>
      <w:r w:rsidRPr="00C45013">
        <w:rPr>
          <w:rFonts w:ascii="Times New Roman" w:hAnsi="Times New Roman" w:cs="Times New Roman"/>
        </w:rPr>
        <w:t>wszystkim</w:t>
      </w:r>
      <w:r>
        <w:rPr>
          <w:rFonts w:ascii="Times New Roman" w:hAnsi="Times New Roman" w:cs="Times New Roman"/>
        </w:rPr>
        <w:t xml:space="preserve"> </w:t>
      </w:r>
      <w:r w:rsidRPr="00C45013">
        <w:rPr>
          <w:rFonts w:ascii="Times New Roman" w:hAnsi="Times New Roman" w:cs="Times New Roman"/>
        </w:rPr>
        <w:t>byli</w:t>
      </w:r>
      <w:r>
        <w:rPr>
          <w:rFonts w:ascii="Times New Roman" w:hAnsi="Times New Roman" w:cs="Times New Roman"/>
        </w:rPr>
        <w:t xml:space="preserve"> </w:t>
      </w:r>
      <w:r w:rsidRPr="00C45013">
        <w:rPr>
          <w:rFonts w:ascii="Times New Roman" w:hAnsi="Times New Roman" w:cs="Times New Roman"/>
        </w:rPr>
        <w:t>przekonani,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Warszawie</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może</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stać</w:t>
      </w:r>
      <w:r>
        <w:rPr>
          <w:rFonts w:ascii="Times New Roman" w:hAnsi="Times New Roman" w:cs="Times New Roman"/>
        </w:rPr>
        <w:t xml:space="preserve"> </w:t>
      </w:r>
      <w:r w:rsidRPr="00C45013">
        <w:rPr>
          <w:rFonts w:ascii="Times New Roman" w:hAnsi="Times New Roman" w:cs="Times New Roman"/>
        </w:rPr>
        <w:t>nic</w:t>
      </w:r>
      <w:r>
        <w:rPr>
          <w:rFonts w:ascii="Times New Roman" w:hAnsi="Times New Roman" w:cs="Times New Roman"/>
        </w:rPr>
        <w:t xml:space="preserve"> </w:t>
      </w:r>
      <w:r w:rsidRPr="00C45013">
        <w:rPr>
          <w:rFonts w:ascii="Times New Roman" w:hAnsi="Times New Roman" w:cs="Times New Roman"/>
        </w:rPr>
        <w:t>podobnego.</w:t>
      </w:r>
      <w:r>
        <w:rPr>
          <w:rFonts w:ascii="Times New Roman" w:hAnsi="Times New Roman" w:cs="Times New Roman"/>
        </w:rPr>
        <w:t xml:space="preserve"> </w:t>
      </w:r>
      <w:r w:rsidRPr="00C45013">
        <w:rPr>
          <w:rFonts w:ascii="Times New Roman" w:hAnsi="Times New Roman" w:cs="Times New Roman"/>
        </w:rPr>
        <w:t>Argumentowali,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Litwini</w:t>
      </w:r>
      <w:r>
        <w:rPr>
          <w:rFonts w:ascii="Times New Roman" w:hAnsi="Times New Roman" w:cs="Times New Roman"/>
        </w:rPr>
        <w:t xml:space="preserve"> </w:t>
      </w:r>
      <w:r w:rsidRPr="00C45013">
        <w:rPr>
          <w:rFonts w:ascii="Times New Roman" w:hAnsi="Times New Roman" w:cs="Times New Roman"/>
        </w:rPr>
        <w:t>współpracowali</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Niemcami</w:t>
      </w:r>
      <w:r>
        <w:rPr>
          <w:rFonts w:ascii="Times New Roman" w:hAnsi="Times New Roman" w:cs="Times New Roman"/>
        </w:rPr>
        <w:t xml:space="preserve"> </w:t>
      </w:r>
      <w:r w:rsidRPr="00C45013">
        <w:rPr>
          <w:rFonts w:ascii="Times New Roman" w:hAnsi="Times New Roman" w:cs="Times New Roman"/>
        </w:rPr>
        <w:t>przy</w:t>
      </w:r>
      <w:r>
        <w:rPr>
          <w:rFonts w:ascii="Times New Roman" w:hAnsi="Times New Roman" w:cs="Times New Roman"/>
        </w:rPr>
        <w:t xml:space="preserve"> </w:t>
      </w:r>
      <w:r w:rsidRPr="00C45013">
        <w:rPr>
          <w:rFonts w:ascii="Times New Roman" w:hAnsi="Times New Roman" w:cs="Times New Roman"/>
        </w:rPr>
        <w:t>likwidacji</w:t>
      </w:r>
      <w:r>
        <w:rPr>
          <w:rFonts w:ascii="Times New Roman" w:hAnsi="Times New Roman" w:cs="Times New Roman"/>
        </w:rPr>
        <w:t xml:space="preserve">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Polacy</w:t>
      </w:r>
      <w:r>
        <w:rPr>
          <w:rFonts w:ascii="Times New Roman" w:hAnsi="Times New Roman" w:cs="Times New Roman"/>
        </w:rPr>
        <w:t xml:space="preserve"> </w:t>
      </w:r>
      <w:r w:rsidRPr="00C45013">
        <w:rPr>
          <w:rFonts w:ascii="Times New Roman" w:hAnsi="Times New Roman" w:cs="Times New Roman"/>
        </w:rPr>
        <w:t>zaś</w:t>
      </w:r>
      <w:r>
        <w:rPr>
          <w:rFonts w:ascii="Times New Roman" w:hAnsi="Times New Roman" w:cs="Times New Roman"/>
        </w:rPr>
        <w:t xml:space="preserve"> </w:t>
      </w:r>
      <w:r w:rsidRPr="00C45013">
        <w:rPr>
          <w:rFonts w:ascii="Times New Roman" w:hAnsi="Times New Roman" w:cs="Times New Roman"/>
        </w:rPr>
        <w:t>są</w:t>
      </w:r>
      <w:r>
        <w:rPr>
          <w:rFonts w:ascii="Times New Roman" w:hAnsi="Times New Roman" w:cs="Times New Roman"/>
        </w:rPr>
        <w:t xml:space="preserve"> </w:t>
      </w:r>
      <w:r w:rsidRPr="00C45013">
        <w:rPr>
          <w:rFonts w:ascii="Times New Roman" w:hAnsi="Times New Roman" w:cs="Times New Roman"/>
        </w:rPr>
        <w:t>nastawieni do</w:t>
      </w:r>
      <w:r>
        <w:rPr>
          <w:rFonts w:ascii="Times New Roman" w:hAnsi="Times New Roman" w:cs="Times New Roman"/>
        </w:rPr>
        <w:t xml:space="preserve"> </w:t>
      </w:r>
      <w:r w:rsidRPr="00C45013">
        <w:rPr>
          <w:rFonts w:ascii="Times New Roman" w:hAnsi="Times New Roman" w:cs="Times New Roman"/>
        </w:rPr>
        <w:t>okupanta</w:t>
      </w:r>
      <w:r>
        <w:rPr>
          <w:rFonts w:ascii="Times New Roman" w:hAnsi="Times New Roman" w:cs="Times New Roman"/>
        </w:rPr>
        <w:t xml:space="preserve"> </w:t>
      </w:r>
      <w:r w:rsidRPr="00C45013">
        <w:rPr>
          <w:rFonts w:ascii="Times New Roman" w:hAnsi="Times New Roman" w:cs="Times New Roman"/>
        </w:rPr>
        <w:t>wrogo</w:t>
      </w:r>
      <w:r w:rsidRPr="00C45013">
        <w:rPr>
          <w:rStyle w:val="FootnoteReference"/>
          <w:rFonts w:ascii="Times New Roman" w:eastAsia="Calibri" w:hAnsi="Times New Roman" w:cs="Times New Roman"/>
          <w:bCs/>
        </w:rPr>
        <w:footnoteReference w:id="30"/>
      </w:r>
      <w:r w:rsidRPr="00C45013">
        <w:rPr>
          <w:rFonts w:ascii="Times New Roman" w:eastAsia="Calibri" w:hAnsi="Times New Roman" w:cs="Times New Roman"/>
          <w:bCs/>
        </w:rPr>
        <w:t>.</w:t>
      </w:r>
      <w:r>
        <w:rPr>
          <w:rFonts w:ascii="Times New Roman" w:eastAsia="Calibri" w:hAnsi="Times New Roman" w:cs="Times New Roman"/>
          <w:bCs/>
        </w:rPr>
        <w:t xml:space="preserve"> </w:t>
      </w:r>
    </w:p>
    <w:p w14:paraId="1B0E54D0" w14:textId="77777777" w:rsidR="001A29CB" w:rsidRPr="00C45013" w:rsidRDefault="001A29CB" w:rsidP="001A29CB">
      <w:pPr>
        <w:spacing w:line="360" w:lineRule="auto"/>
        <w:ind w:firstLine="708"/>
        <w:jc w:val="both"/>
        <w:rPr>
          <w:rFonts w:ascii="Times New Roman" w:eastAsia="Calibri" w:hAnsi="Times New Roman" w:cs="Times New Roman"/>
          <w:bCs/>
        </w:rPr>
      </w:pPr>
      <w:r w:rsidRPr="00C45013">
        <w:rPr>
          <w:rFonts w:ascii="Times New Roman" w:eastAsia="Calibri" w:hAnsi="Times New Roman" w:cs="Times New Roman"/>
          <w:bCs/>
        </w:rPr>
        <w:t>Tereny</w:t>
      </w:r>
      <w:r>
        <w:rPr>
          <w:rFonts w:ascii="Times New Roman" w:eastAsia="Calibri" w:hAnsi="Times New Roman" w:cs="Times New Roman"/>
          <w:bCs/>
        </w:rPr>
        <w:t xml:space="preserve"> </w:t>
      </w:r>
      <w:r w:rsidRPr="00C45013">
        <w:rPr>
          <w:rFonts w:ascii="Times New Roman" w:eastAsia="Calibri" w:hAnsi="Times New Roman" w:cs="Times New Roman"/>
          <w:bCs/>
        </w:rPr>
        <w:t>wschodnie</w:t>
      </w:r>
      <w:r>
        <w:rPr>
          <w:rFonts w:ascii="Times New Roman" w:eastAsia="Calibri" w:hAnsi="Times New Roman" w:cs="Times New Roman"/>
          <w:bCs/>
        </w:rPr>
        <w:t xml:space="preserve"> </w:t>
      </w:r>
      <w:r w:rsidRPr="00C45013">
        <w:rPr>
          <w:rFonts w:ascii="Times New Roman" w:eastAsia="Calibri" w:hAnsi="Times New Roman" w:cs="Times New Roman"/>
          <w:bCs/>
        </w:rPr>
        <w:t>były</w:t>
      </w:r>
      <w:r>
        <w:rPr>
          <w:rFonts w:ascii="Times New Roman" w:eastAsia="Calibri" w:hAnsi="Times New Roman" w:cs="Times New Roman"/>
          <w:bCs/>
        </w:rPr>
        <w:t xml:space="preserve"> geograficznie </w:t>
      </w:r>
      <w:r w:rsidRPr="00C45013">
        <w:rPr>
          <w:rFonts w:ascii="Times New Roman" w:eastAsia="Calibri" w:hAnsi="Times New Roman" w:cs="Times New Roman"/>
          <w:bCs/>
        </w:rPr>
        <w:t>odległe</w:t>
      </w:r>
      <w:r>
        <w:rPr>
          <w:rFonts w:ascii="Times New Roman" w:eastAsia="Calibri" w:hAnsi="Times New Roman" w:cs="Times New Roman"/>
          <w:bCs/>
        </w:rPr>
        <w:t xml:space="preserve"> </w:t>
      </w:r>
      <w:r w:rsidRPr="00C45013">
        <w:rPr>
          <w:rFonts w:ascii="Times New Roman" w:eastAsia="Calibri" w:hAnsi="Times New Roman" w:cs="Times New Roman"/>
          <w:bCs/>
        </w:rPr>
        <w:t>od</w:t>
      </w:r>
      <w:r>
        <w:rPr>
          <w:rFonts w:ascii="Times New Roman" w:eastAsia="Calibri" w:hAnsi="Times New Roman" w:cs="Times New Roman"/>
          <w:bCs/>
        </w:rPr>
        <w:t xml:space="preserve"> </w:t>
      </w:r>
      <w:r w:rsidRPr="00C45013">
        <w:rPr>
          <w:rFonts w:ascii="Times New Roman" w:eastAsia="Calibri" w:hAnsi="Times New Roman" w:cs="Times New Roman"/>
          <w:bCs/>
        </w:rPr>
        <w:t>Warszawy,</w:t>
      </w:r>
      <w:r>
        <w:rPr>
          <w:rFonts w:ascii="Times New Roman" w:eastAsia="Calibri" w:hAnsi="Times New Roman" w:cs="Times New Roman"/>
          <w:bCs/>
        </w:rPr>
        <w:t xml:space="preserve"> </w:t>
      </w:r>
      <w:r w:rsidRPr="00C45013">
        <w:rPr>
          <w:rFonts w:ascii="Times New Roman" w:eastAsia="Calibri" w:hAnsi="Times New Roman" w:cs="Times New Roman"/>
          <w:bCs/>
        </w:rPr>
        <w:t>co</w:t>
      </w:r>
      <w:r>
        <w:rPr>
          <w:rFonts w:ascii="Times New Roman" w:eastAsia="Calibri" w:hAnsi="Times New Roman" w:cs="Times New Roman"/>
          <w:bCs/>
        </w:rPr>
        <w:t xml:space="preserve"> wpływalo na sceptyczny odbiór </w:t>
      </w:r>
      <w:r w:rsidRPr="00C45013">
        <w:rPr>
          <w:rFonts w:ascii="Times New Roman" w:eastAsia="Calibri" w:hAnsi="Times New Roman" w:cs="Times New Roman"/>
          <w:bCs/>
        </w:rPr>
        <w:t>wiadomości</w:t>
      </w:r>
      <w:r>
        <w:rPr>
          <w:rFonts w:ascii="Times New Roman" w:eastAsia="Calibri" w:hAnsi="Times New Roman" w:cs="Times New Roman"/>
          <w:bCs/>
        </w:rPr>
        <w:t xml:space="preserve"> </w:t>
      </w:r>
      <w:r w:rsidRPr="00C45013">
        <w:rPr>
          <w:rFonts w:ascii="Times New Roman" w:eastAsia="Calibri" w:hAnsi="Times New Roman" w:cs="Times New Roman"/>
          <w:bCs/>
        </w:rPr>
        <w:t>stamtąd.</w:t>
      </w:r>
      <w:r>
        <w:rPr>
          <w:rFonts w:ascii="Times New Roman" w:eastAsia="Calibri" w:hAnsi="Times New Roman" w:cs="Times New Roman"/>
          <w:bCs/>
        </w:rPr>
        <w:t xml:space="preserve"> </w:t>
      </w:r>
      <w:r w:rsidRPr="00C45013">
        <w:rPr>
          <w:rFonts w:ascii="Times New Roman" w:eastAsia="Calibri" w:hAnsi="Times New Roman" w:cs="Times New Roman"/>
          <w:bCs/>
        </w:rPr>
        <w:t>Stanisław</w:t>
      </w:r>
      <w:r>
        <w:rPr>
          <w:rFonts w:ascii="Times New Roman" w:eastAsia="Calibri" w:hAnsi="Times New Roman" w:cs="Times New Roman"/>
          <w:bCs/>
        </w:rPr>
        <w:t xml:space="preserve"> </w:t>
      </w:r>
      <w:r w:rsidRPr="00C45013">
        <w:rPr>
          <w:rFonts w:ascii="Times New Roman" w:eastAsia="Calibri" w:hAnsi="Times New Roman" w:cs="Times New Roman"/>
          <w:bCs/>
        </w:rPr>
        <w:t>Gombiński,</w:t>
      </w:r>
      <w:r>
        <w:rPr>
          <w:rFonts w:ascii="Times New Roman" w:eastAsia="Calibri" w:hAnsi="Times New Roman" w:cs="Times New Roman"/>
          <w:bCs/>
        </w:rPr>
        <w:t xml:space="preserve"> </w:t>
      </w:r>
      <w:r w:rsidRPr="00C45013">
        <w:rPr>
          <w:rFonts w:ascii="Times New Roman" w:eastAsia="Calibri" w:hAnsi="Times New Roman" w:cs="Times New Roman"/>
          <w:bCs/>
        </w:rPr>
        <w:t>który</w:t>
      </w:r>
      <w:r>
        <w:rPr>
          <w:rFonts w:ascii="Times New Roman" w:eastAsia="Calibri" w:hAnsi="Times New Roman" w:cs="Times New Roman"/>
          <w:bCs/>
        </w:rPr>
        <w:t xml:space="preserve"> </w:t>
      </w:r>
      <w:r w:rsidRPr="00C45013">
        <w:rPr>
          <w:rFonts w:ascii="Times New Roman" w:eastAsia="Calibri" w:hAnsi="Times New Roman" w:cs="Times New Roman"/>
          <w:bCs/>
        </w:rPr>
        <w:t>słyszał</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likwidacji</w:t>
      </w:r>
      <w:r>
        <w:rPr>
          <w:rFonts w:ascii="Times New Roman" w:eastAsia="Calibri" w:hAnsi="Times New Roman" w:cs="Times New Roman"/>
          <w:bCs/>
        </w:rPr>
        <w:t xml:space="preserve"> </w:t>
      </w:r>
      <w:r w:rsidRPr="00C45013">
        <w:rPr>
          <w:rFonts w:ascii="Times New Roman" w:eastAsia="Calibri" w:hAnsi="Times New Roman" w:cs="Times New Roman"/>
          <w:bCs/>
        </w:rPr>
        <w:t>skupisk</w:t>
      </w:r>
      <w:r>
        <w:rPr>
          <w:rFonts w:ascii="Times New Roman" w:eastAsia="Calibri" w:hAnsi="Times New Roman" w:cs="Times New Roman"/>
          <w:bCs/>
        </w:rPr>
        <w:t xml:space="preserve"> </w:t>
      </w:r>
      <w:r w:rsidRPr="00C45013">
        <w:rPr>
          <w:rFonts w:ascii="Times New Roman" w:eastAsia="Calibri" w:hAnsi="Times New Roman" w:cs="Times New Roman"/>
          <w:bCs/>
        </w:rPr>
        <w:t>żydowskich</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Słonimi</w:t>
      </w:r>
      <w:r>
        <w:rPr>
          <w:rFonts w:ascii="Times New Roman" w:eastAsia="Calibri" w:hAnsi="Times New Roman" w:cs="Times New Roman"/>
          <w:bCs/>
        </w:rPr>
        <w:t>e</w:t>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Równem,</w:t>
      </w:r>
      <w:r>
        <w:rPr>
          <w:rFonts w:ascii="Times New Roman" w:eastAsia="Calibri" w:hAnsi="Times New Roman" w:cs="Times New Roman"/>
          <w:bCs/>
        </w:rPr>
        <w:t xml:space="preserve"> </w:t>
      </w:r>
      <w:r w:rsidRPr="00C45013">
        <w:rPr>
          <w:rFonts w:ascii="Times New Roman" w:eastAsia="Calibri" w:hAnsi="Times New Roman" w:cs="Times New Roman"/>
          <w:bCs/>
        </w:rPr>
        <w:t>Baranowiczach,</w:t>
      </w:r>
      <w:r>
        <w:rPr>
          <w:rFonts w:ascii="Times New Roman" w:eastAsia="Calibri" w:hAnsi="Times New Roman" w:cs="Times New Roman"/>
          <w:bCs/>
        </w:rPr>
        <w:t xml:space="preserve"> </w:t>
      </w:r>
      <w:r w:rsidRPr="00C45013">
        <w:rPr>
          <w:rFonts w:ascii="Times New Roman" w:eastAsia="Calibri" w:hAnsi="Times New Roman" w:cs="Times New Roman"/>
          <w:bCs/>
        </w:rPr>
        <w:t>Wilnie</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Białymstoku</w:t>
      </w:r>
      <w:r>
        <w:rPr>
          <w:rFonts w:ascii="Times New Roman" w:eastAsia="Calibri" w:hAnsi="Times New Roman" w:cs="Times New Roman"/>
          <w:bCs/>
        </w:rPr>
        <w:t xml:space="preserve">, </w:t>
      </w:r>
      <w:r w:rsidRPr="00C45013">
        <w:rPr>
          <w:rFonts w:ascii="Times New Roman" w:eastAsia="Calibri" w:hAnsi="Times New Roman" w:cs="Times New Roman"/>
          <w:bCs/>
        </w:rPr>
        <w:t>zapisał,</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dochodzące</w:t>
      </w:r>
      <w:r>
        <w:rPr>
          <w:rFonts w:ascii="Times New Roman" w:eastAsia="Calibri" w:hAnsi="Times New Roman" w:cs="Times New Roman"/>
          <w:bCs/>
        </w:rPr>
        <w:t xml:space="preserve"> </w:t>
      </w:r>
      <w:r w:rsidRPr="00C45013">
        <w:rPr>
          <w:rFonts w:ascii="Times New Roman" w:eastAsia="Calibri" w:hAnsi="Times New Roman" w:cs="Times New Roman"/>
          <w:bCs/>
        </w:rPr>
        <w:t>stamtąd</w:t>
      </w:r>
      <w:r>
        <w:rPr>
          <w:rFonts w:ascii="Times New Roman" w:eastAsia="Calibri" w:hAnsi="Times New Roman" w:cs="Times New Roman"/>
          <w:bCs/>
        </w:rPr>
        <w:t xml:space="preserve"> </w:t>
      </w:r>
      <w:r w:rsidRPr="00C45013">
        <w:rPr>
          <w:rFonts w:ascii="Times New Roman" w:eastAsia="Calibri" w:hAnsi="Times New Roman" w:cs="Times New Roman"/>
          <w:bCs/>
        </w:rPr>
        <w:t>pogłoski</w:t>
      </w:r>
      <w:r>
        <w:rPr>
          <w:rFonts w:ascii="Times New Roman" w:eastAsia="Calibri" w:hAnsi="Times New Roman" w:cs="Times New Roman"/>
          <w:bCs/>
        </w:rPr>
        <w:t xml:space="preserve"> </w:t>
      </w:r>
      <w:r w:rsidRPr="00C45013">
        <w:rPr>
          <w:rFonts w:ascii="Times New Roman" w:eastAsia="Calibri" w:hAnsi="Times New Roman" w:cs="Times New Roman"/>
          <w:bCs/>
        </w:rPr>
        <w:t>opatrywano</w:t>
      </w:r>
      <w:r>
        <w:rPr>
          <w:rFonts w:ascii="Times New Roman" w:eastAsia="Calibri" w:hAnsi="Times New Roman" w:cs="Times New Roman"/>
          <w:bCs/>
        </w:rPr>
        <w:t xml:space="preserve"> </w:t>
      </w:r>
      <w:r w:rsidRPr="00C45013">
        <w:rPr>
          <w:rFonts w:ascii="Times New Roman" w:eastAsia="Calibri" w:hAnsi="Times New Roman" w:cs="Times New Roman"/>
          <w:bCs/>
        </w:rPr>
        <w:t>krytycznym</w:t>
      </w:r>
      <w:r>
        <w:rPr>
          <w:rFonts w:ascii="Times New Roman" w:eastAsia="Calibri" w:hAnsi="Times New Roman" w:cs="Times New Roman"/>
          <w:bCs/>
        </w:rPr>
        <w:t xml:space="preserve"> </w:t>
      </w:r>
      <w:r w:rsidRPr="00C45013">
        <w:rPr>
          <w:rFonts w:ascii="Times New Roman" w:eastAsia="Calibri" w:hAnsi="Times New Roman" w:cs="Times New Roman"/>
          <w:bCs/>
        </w:rPr>
        <w:t>komentarzem:</w:t>
      </w:r>
      <w:r>
        <w:rPr>
          <w:rFonts w:ascii="Times New Roman" w:eastAsia="Calibri" w:hAnsi="Times New Roman" w:cs="Times New Roman"/>
          <w:bCs/>
        </w:rPr>
        <w:t xml:space="preserve"> </w:t>
      </w:r>
      <w:r w:rsidRPr="00C45013">
        <w:rPr>
          <w:rFonts w:ascii="Times New Roman" w:eastAsia="Calibri" w:hAnsi="Times New Roman" w:cs="Times New Roman"/>
          <w:bCs/>
        </w:rPr>
        <w:t>„jeśli</w:t>
      </w:r>
      <w:r>
        <w:rPr>
          <w:rFonts w:ascii="Times New Roman" w:eastAsia="Calibri" w:hAnsi="Times New Roman" w:cs="Times New Roman"/>
          <w:bCs/>
        </w:rPr>
        <w:t xml:space="preserve"> </w:t>
      </w:r>
      <w:r w:rsidRPr="00C45013">
        <w:rPr>
          <w:rFonts w:ascii="Times New Roman" w:eastAsia="Calibri" w:hAnsi="Times New Roman" w:cs="Times New Roman"/>
          <w:bCs/>
        </w:rPr>
        <w:t>nawet</w:t>
      </w:r>
      <w:r>
        <w:rPr>
          <w:rFonts w:ascii="Times New Roman" w:eastAsia="Calibri" w:hAnsi="Times New Roman" w:cs="Times New Roman"/>
          <w:bCs/>
        </w:rPr>
        <w:t xml:space="preserve"> </w:t>
      </w:r>
      <w:r w:rsidRPr="00C45013">
        <w:rPr>
          <w:rFonts w:ascii="Times New Roman" w:eastAsia="Calibri" w:hAnsi="Times New Roman" w:cs="Times New Roman"/>
          <w:bCs/>
        </w:rPr>
        <w:t>[to</w:t>
      </w:r>
      <w:r>
        <w:rPr>
          <w:rFonts w:ascii="Times New Roman" w:eastAsia="Calibri" w:hAnsi="Times New Roman" w:cs="Times New Roman"/>
          <w:bCs/>
        </w:rPr>
        <w:t xml:space="preserve"> </w:t>
      </w:r>
      <w:r w:rsidRPr="00C45013">
        <w:rPr>
          <w:rFonts w:ascii="Times New Roman" w:eastAsia="Calibri" w:hAnsi="Times New Roman" w:cs="Times New Roman"/>
          <w:bCs/>
        </w:rPr>
        <w:t>prawda]</w:t>
      </w:r>
      <w:r>
        <w:rPr>
          <w:rFonts w:ascii="Times New Roman" w:eastAsia="Calibri" w:hAnsi="Times New Roman" w:cs="Times New Roman"/>
          <w:bCs/>
        </w:rPr>
        <w:t xml:space="preserve"> </w:t>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to</w:t>
      </w:r>
      <w:r>
        <w:rPr>
          <w:rFonts w:ascii="Times New Roman" w:eastAsia="Calibri" w:hAnsi="Times New Roman" w:cs="Times New Roman"/>
          <w:bCs/>
        </w:rPr>
        <w:t xml:space="preserve"> </w:t>
      </w:r>
      <w:r w:rsidRPr="00C45013">
        <w:rPr>
          <w:rFonts w:ascii="Times New Roman" w:eastAsia="Calibri" w:hAnsi="Times New Roman" w:cs="Times New Roman"/>
          <w:bCs/>
        </w:rPr>
        <w:t>Kresy,</w:t>
      </w:r>
      <w:r>
        <w:rPr>
          <w:rFonts w:ascii="Times New Roman" w:eastAsia="Calibri" w:hAnsi="Times New Roman" w:cs="Times New Roman"/>
          <w:bCs/>
        </w:rPr>
        <w:t xml:space="preserve"> </w:t>
      </w:r>
      <w:r w:rsidRPr="00C45013">
        <w:rPr>
          <w:rFonts w:ascii="Times New Roman" w:eastAsia="Calibri" w:hAnsi="Times New Roman" w:cs="Times New Roman"/>
          <w:bCs/>
        </w:rPr>
        <w:t>to</w:t>
      </w:r>
      <w:r>
        <w:rPr>
          <w:rFonts w:ascii="Times New Roman" w:eastAsia="Calibri" w:hAnsi="Times New Roman" w:cs="Times New Roman"/>
          <w:bCs/>
        </w:rPr>
        <w:t xml:space="preserve"> </w:t>
      </w:r>
      <w:r w:rsidRPr="00C45013">
        <w:rPr>
          <w:rFonts w:ascii="Times New Roman" w:eastAsia="Calibri" w:hAnsi="Times New Roman" w:cs="Times New Roman"/>
          <w:bCs/>
        </w:rPr>
        <w:t>Wschód,</w:t>
      </w:r>
      <w:r>
        <w:rPr>
          <w:rFonts w:ascii="Times New Roman" w:eastAsia="Calibri" w:hAnsi="Times New Roman" w:cs="Times New Roman"/>
          <w:bCs/>
        </w:rPr>
        <w:t xml:space="preserve"> </w:t>
      </w:r>
      <w:r w:rsidRPr="00C45013">
        <w:rPr>
          <w:rFonts w:ascii="Times New Roman" w:eastAsia="Calibri" w:hAnsi="Times New Roman" w:cs="Times New Roman"/>
          <w:bCs/>
        </w:rPr>
        <w:t>nie</w:t>
      </w:r>
      <w:r>
        <w:rPr>
          <w:rFonts w:ascii="Times New Roman" w:eastAsia="Calibri" w:hAnsi="Times New Roman" w:cs="Times New Roman"/>
          <w:bCs/>
        </w:rPr>
        <w:t xml:space="preserve"> </w:t>
      </w:r>
      <w:r w:rsidRPr="00C45013">
        <w:rPr>
          <w:rFonts w:ascii="Times New Roman" w:eastAsia="Calibri" w:hAnsi="Times New Roman" w:cs="Times New Roman"/>
          <w:bCs/>
        </w:rPr>
        <w:t>Gubernia”</w:t>
      </w:r>
      <w:r w:rsidRPr="00C45013">
        <w:rPr>
          <w:rStyle w:val="FootnoteReference"/>
          <w:rFonts w:ascii="Times New Roman" w:eastAsia="Calibri" w:hAnsi="Times New Roman" w:cs="Times New Roman"/>
          <w:bCs/>
        </w:rPr>
        <w:footnoteReference w:id="31"/>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Marek</w:t>
      </w:r>
      <w:r>
        <w:rPr>
          <w:rFonts w:ascii="Times New Roman" w:eastAsia="Calibri" w:hAnsi="Times New Roman" w:cs="Times New Roman"/>
          <w:bCs/>
        </w:rPr>
        <w:t xml:space="preserve"> </w:t>
      </w:r>
      <w:r w:rsidRPr="00C45013">
        <w:rPr>
          <w:rFonts w:ascii="Times New Roman" w:eastAsia="Calibri" w:hAnsi="Times New Roman" w:cs="Times New Roman"/>
          <w:bCs/>
        </w:rPr>
        <w:t>Stok</w:t>
      </w:r>
      <w:r>
        <w:rPr>
          <w:rFonts w:ascii="Times New Roman" w:eastAsia="Calibri" w:hAnsi="Times New Roman" w:cs="Times New Roman"/>
          <w:bCs/>
        </w:rPr>
        <w:t xml:space="preserve"> </w:t>
      </w:r>
      <w:r w:rsidRPr="00C45013">
        <w:rPr>
          <w:rFonts w:ascii="Times New Roman" w:eastAsia="Calibri" w:hAnsi="Times New Roman" w:cs="Times New Roman"/>
          <w:bCs/>
        </w:rPr>
        <w:t>także</w:t>
      </w:r>
      <w:r>
        <w:rPr>
          <w:rFonts w:ascii="Times New Roman" w:eastAsia="Calibri" w:hAnsi="Times New Roman" w:cs="Times New Roman"/>
          <w:bCs/>
        </w:rPr>
        <w:t xml:space="preserve"> </w:t>
      </w:r>
      <w:r w:rsidRPr="00C45013">
        <w:rPr>
          <w:rFonts w:ascii="Times New Roman" w:eastAsia="Calibri" w:hAnsi="Times New Roman" w:cs="Times New Roman"/>
          <w:bCs/>
        </w:rPr>
        <w:t>zapamiętał,</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mieszkańcy</w:t>
      </w:r>
      <w:r>
        <w:rPr>
          <w:rFonts w:ascii="Times New Roman" w:eastAsia="Calibri" w:hAnsi="Times New Roman" w:cs="Times New Roman"/>
          <w:bCs/>
        </w:rPr>
        <w:t xml:space="preserve"> </w:t>
      </w:r>
      <w:r w:rsidRPr="00C45013">
        <w:rPr>
          <w:rFonts w:ascii="Times New Roman" w:eastAsia="Calibri" w:hAnsi="Times New Roman" w:cs="Times New Roman"/>
          <w:bCs/>
        </w:rPr>
        <w:t>getta</w:t>
      </w:r>
      <w:r>
        <w:rPr>
          <w:rFonts w:ascii="Times New Roman" w:eastAsia="Calibri" w:hAnsi="Times New Roman" w:cs="Times New Roman"/>
          <w:bCs/>
        </w:rPr>
        <w:t xml:space="preserve"> </w:t>
      </w:r>
      <w:r w:rsidRPr="00C45013">
        <w:rPr>
          <w:rFonts w:ascii="Times New Roman" w:eastAsia="Calibri" w:hAnsi="Times New Roman" w:cs="Times New Roman"/>
          <w:bCs/>
        </w:rPr>
        <w:t>warszawskiego</w:t>
      </w:r>
      <w:r>
        <w:rPr>
          <w:rFonts w:ascii="Times New Roman" w:eastAsia="Calibri" w:hAnsi="Times New Roman" w:cs="Times New Roman"/>
          <w:bCs/>
        </w:rPr>
        <w:t xml:space="preserve"> </w:t>
      </w:r>
      <w:r w:rsidRPr="00C45013">
        <w:rPr>
          <w:rFonts w:ascii="Times New Roman" w:eastAsia="Calibri" w:hAnsi="Times New Roman" w:cs="Times New Roman"/>
          <w:bCs/>
        </w:rPr>
        <w:t>przejmowali</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straszliwymi</w:t>
      </w:r>
      <w:r>
        <w:rPr>
          <w:rFonts w:ascii="Times New Roman" w:eastAsia="Calibri" w:hAnsi="Times New Roman" w:cs="Times New Roman"/>
          <w:bCs/>
        </w:rPr>
        <w:t xml:space="preserve"> </w:t>
      </w:r>
      <w:r w:rsidRPr="00C45013">
        <w:rPr>
          <w:rFonts w:ascii="Times New Roman" w:eastAsia="Calibri" w:hAnsi="Times New Roman" w:cs="Times New Roman"/>
          <w:bCs/>
        </w:rPr>
        <w:t>wieściami</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Wilna,</w:t>
      </w:r>
      <w:r>
        <w:rPr>
          <w:rFonts w:ascii="Times New Roman" w:eastAsia="Calibri" w:hAnsi="Times New Roman" w:cs="Times New Roman"/>
          <w:bCs/>
        </w:rPr>
        <w:t xml:space="preserve"> </w:t>
      </w:r>
      <w:r w:rsidRPr="00C45013">
        <w:rPr>
          <w:rFonts w:ascii="Times New Roman" w:eastAsia="Calibri" w:hAnsi="Times New Roman" w:cs="Times New Roman"/>
          <w:bCs/>
        </w:rPr>
        <w:t>ale</w:t>
      </w:r>
      <w:r>
        <w:rPr>
          <w:rFonts w:ascii="Times New Roman" w:eastAsia="Calibri" w:hAnsi="Times New Roman" w:cs="Times New Roman"/>
          <w:bCs/>
        </w:rPr>
        <w:t xml:space="preserve"> </w:t>
      </w:r>
      <w:r w:rsidRPr="00C45013">
        <w:rPr>
          <w:rFonts w:ascii="Times New Roman" w:eastAsia="Calibri" w:hAnsi="Times New Roman" w:cs="Times New Roman"/>
          <w:bCs/>
        </w:rPr>
        <w:t>pocieszali</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to</w:t>
      </w:r>
      <w:r>
        <w:rPr>
          <w:rFonts w:ascii="Times New Roman" w:eastAsia="Calibri" w:hAnsi="Times New Roman" w:cs="Times New Roman"/>
          <w:bCs/>
        </w:rPr>
        <w:t xml:space="preserve"> </w:t>
      </w:r>
      <w:r w:rsidRPr="00C45013">
        <w:rPr>
          <w:rFonts w:ascii="Times New Roman" w:eastAsia="Calibri" w:hAnsi="Times New Roman" w:cs="Times New Roman"/>
          <w:bCs/>
        </w:rPr>
        <w:t>niemożliwe,</w:t>
      </w:r>
      <w:r>
        <w:rPr>
          <w:rFonts w:ascii="Times New Roman" w:eastAsia="Calibri" w:hAnsi="Times New Roman" w:cs="Times New Roman"/>
          <w:bCs/>
        </w:rPr>
        <w:t xml:space="preserve"> </w:t>
      </w:r>
      <w:r w:rsidRPr="00C45013">
        <w:rPr>
          <w:rFonts w:ascii="Times New Roman" w:eastAsia="Calibri" w:hAnsi="Times New Roman" w:cs="Times New Roman"/>
          <w:bCs/>
        </w:rPr>
        <w:t>żeby</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Warszawie</w:t>
      </w:r>
      <w:r>
        <w:rPr>
          <w:rFonts w:ascii="Times New Roman" w:eastAsia="Calibri" w:hAnsi="Times New Roman" w:cs="Times New Roman"/>
          <w:bCs/>
        </w:rPr>
        <w:t xml:space="preserve"> </w:t>
      </w:r>
      <w:r w:rsidRPr="00C45013">
        <w:rPr>
          <w:rFonts w:ascii="Times New Roman" w:eastAsia="Calibri" w:hAnsi="Times New Roman" w:cs="Times New Roman"/>
          <w:bCs/>
        </w:rPr>
        <w:t>doszło</w:t>
      </w:r>
      <w:r>
        <w:rPr>
          <w:rFonts w:ascii="Times New Roman" w:eastAsia="Calibri" w:hAnsi="Times New Roman" w:cs="Times New Roman"/>
          <w:bCs/>
        </w:rPr>
        <w:t xml:space="preserve"> </w:t>
      </w:r>
      <w:r w:rsidRPr="00C45013">
        <w:rPr>
          <w:rFonts w:ascii="Times New Roman" w:eastAsia="Calibri" w:hAnsi="Times New Roman" w:cs="Times New Roman"/>
          <w:bCs/>
        </w:rPr>
        <w:t>do</w:t>
      </w:r>
      <w:r>
        <w:rPr>
          <w:rFonts w:ascii="Times New Roman" w:eastAsia="Calibri" w:hAnsi="Times New Roman" w:cs="Times New Roman"/>
          <w:bCs/>
        </w:rPr>
        <w:t xml:space="preserve"> </w:t>
      </w:r>
      <w:r w:rsidRPr="00C45013">
        <w:rPr>
          <w:rFonts w:ascii="Times New Roman" w:eastAsia="Calibri" w:hAnsi="Times New Roman" w:cs="Times New Roman"/>
          <w:bCs/>
        </w:rPr>
        <w:t>czegoś</w:t>
      </w:r>
      <w:r>
        <w:rPr>
          <w:rFonts w:ascii="Times New Roman" w:eastAsia="Calibri" w:hAnsi="Times New Roman" w:cs="Times New Roman"/>
          <w:bCs/>
        </w:rPr>
        <w:t xml:space="preserve"> </w:t>
      </w:r>
      <w:r w:rsidRPr="00C45013">
        <w:rPr>
          <w:rFonts w:ascii="Times New Roman" w:eastAsia="Calibri" w:hAnsi="Times New Roman" w:cs="Times New Roman"/>
          <w:bCs/>
        </w:rPr>
        <w:t>podobnego</w:t>
      </w:r>
      <w:r w:rsidRPr="00C45013">
        <w:rPr>
          <w:rStyle w:val="FootnoteReference"/>
          <w:rFonts w:ascii="Times New Roman" w:eastAsia="Calibri" w:hAnsi="Times New Roman" w:cs="Times New Roman"/>
          <w:bCs/>
        </w:rPr>
        <w:footnoteReference w:id="32"/>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przytoczonych</w:t>
      </w:r>
      <w:r>
        <w:rPr>
          <w:rFonts w:ascii="Times New Roman" w:eastAsia="Calibri" w:hAnsi="Times New Roman" w:cs="Times New Roman"/>
        </w:rPr>
        <w:t xml:space="preserve"> </w:t>
      </w:r>
      <w:r w:rsidRPr="00C45013">
        <w:rPr>
          <w:rFonts w:ascii="Times New Roman" w:eastAsia="Calibri" w:hAnsi="Times New Roman" w:cs="Times New Roman"/>
        </w:rPr>
        <w:t>opisów</w:t>
      </w:r>
      <w:r>
        <w:rPr>
          <w:rFonts w:ascii="Times New Roman" w:eastAsia="Calibri" w:hAnsi="Times New Roman" w:cs="Times New Roman"/>
        </w:rPr>
        <w:t xml:space="preserve"> </w:t>
      </w:r>
      <w:r w:rsidRPr="00C45013">
        <w:rPr>
          <w:rFonts w:ascii="Times New Roman" w:eastAsia="Calibri" w:hAnsi="Times New Roman" w:cs="Times New Roman"/>
        </w:rPr>
        <w:t>wynika,</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odległość</w:t>
      </w:r>
      <w:r>
        <w:rPr>
          <w:rFonts w:ascii="Times New Roman" w:eastAsia="Calibri" w:hAnsi="Times New Roman" w:cs="Times New Roman"/>
        </w:rPr>
        <w:t xml:space="preserve"> </w:t>
      </w:r>
      <w:r w:rsidRPr="00C45013">
        <w:rPr>
          <w:rFonts w:ascii="Times New Roman" w:eastAsia="Calibri" w:hAnsi="Times New Roman" w:cs="Times New Roman"/>
        </w:rPr>
        <w:t>terenów</w:t>
      </w:r>
      <w:r>
        <w:rPr>
          <w:rFonts w:ascii="Times New Roman" w:eastAsia="Calibri" w:hAnsi="Times New Roman" w:cs="Times New Roman"/>
        </w:rPr>
        <w:t xml:space="preserve"> </w:t>
      </w:r>
      <w:r w:rsidRPr="00C45013">
        <w:rPr>
          <w:rFonts w:ascii="Times New Roman" w:eastAsia="Calibri" w:hAnsi="Times New Roman" w:cs="Times New Roman"/>
        </w:rPr>
        <w:t>wschodnich</w:t>
      </w:r>
      <w:r>
        <w:rPr>
          <w:rFonts w:ascii="Times New Roman" w:eastAsia="Calibri" w:hAnsi="Times New Roman" w:cs="Times New Roman"/>
        </w:rPr>
        <w:t xml:space="preserve"> </w:t>
      </w:r>
      <w:r w:rsidRPr="00C45013">
        <w:rPr>
          <w:rFonts w:ascii="Times New Roman" w:eastAsia="Calibri" w:hAnsi="Times New Roman" w:cs="Times New Roman"/>
          <w:bCs/>
        </w:rPr>
        <w:t>od</w:t>
      </w:r>
      <w:r>
        <w:rPr>
          <w:rFonts w:ascii="Times New Roman" w:eastAsia="Calibri" w:hAnsi="Times New Roman" w:cs="Times New Roman"/>
          <w:bCs/>
        </w:rPr>
        <w:t xml:space="preserve"> </w:t>
      </w:r>
      <w:r w:rsidRPr="00C45013">
        <w:rPr>
          <w:rFonts w:ascii="Times New Roman" w:eastAsia="Calibri" w:hAnsi="Times New Roman" w:cs="Times New Roman"/>
          <w:bCs/>
        </w:rPr>
        <w:t>Warszawy</w:t>
      </w:r>
      <w:r>
        <w:rPr>
          <w:rFonts w:ascii="Times New Roman" w:eastAsia="Calibri" w:hAnsi="Times New Roman" w:cs="Times New Roman"/>
          <w:bCs/>
        </w:rPr>
        <w:t xml:space="preserve"> </w:t>
      </w:r>
      <w:r w:rsidRPr="00C45013">
        <w:rPr>
          <w:rFonts w:ascii="Times New Roman" w:eastAsia="Calibri" w:hAnsi="Times New Roman" w:cs="Times New Roman"/>
          <w:bCs/>
        </w:rPr>
        <w:t>ułatwiała</w:t>
      </w:r>
      <w:r>
        <w:rPr>
          <w:rFonts w:ascii="Times New Roman" w:eastAsia="Calibri" w:hAnsi="Times New Roman" w:cs="Times New Roman"/>
          <w:bCs/>
        </w:rPr>
        <w:t xml:space="preserve"> </w:t>
      </w:r>
      <w:r w:rsidRPr="00C45013">
        <w:rPr>
          <w:rFonts w:ascii="Times New Roman" w:eastAsia="Calibri" w:hAnsi="Times New Roman" w:cs="Times New Roman"/>
          <w:bCs/>
        </w:rPr>
        <w:t>mieszkańcom</w:t>
      </w:r>
      <w:r>
        <w:rPr>
          <w:rFonts w:ascii="Times New Roman" w:eastAsia="Calibri" w:hAnsi="Times New Roman" w:cs="Times New Roman"/>
          <w:bCs/>
        </w:rPr>
        <w:t xml:space="preserve"> </w:t>
      </w:r>
      <w:r w:rsidRPr="00C45013">
        <w:rPr>
          <w:rFonts w:ascii="Times New Roman" w:eastAsia="Calibri" w:hAnsi="Times New Roman" w:cs="Times New Roman"/>
          <w:bCs/>
        </w:rPr>
        <w:t>getta</w:t>
      </w:r>
      <w:r>
        <w:rPr>
          <w:rFonts w:ascii="Times New Roman" w:eastAsia="Calibri" w:hAnsi="Times New Roman" w:cs="Times New Roman"/>
          <w:bCs/>
        </w:rPr>
        <w:t xml:space="preserve"> </w:t>
      </w:r>
      <w:r w:rsidRPr="00C45013">
        <w:rPr>
          <w:rFonts w:ascii="Times New Roman" w:eastAsia="Calibri" w:hAnsi="Times New Roman" w:cs="Times New Roman"/>
          <w:bCs/>
        </w:rPr>
        <w:t>warszawskiego</w:t>
      </w:r>
      <w:r>
        <w:rPr>
          <w:rFonts w:ascii="Times New Roman" w:eastAsia="Calibri" w:hAnsi="Times New Roman" w:cs="Times New Roman"/>
          <w:bCs/>
        </w:rPr>
        <w:t xml:space="preserve"> </w:t>
      </w:r>
      <w:r w:rsidRPr="00C45013">
        <w:rPr>
          <w:rFonts w:ascii="Times New Roman" w:eastAsia="Calibri" w:hAnsi="Times New Roman" w:cs="Times New Roman"/>
          <w:bCs/>
        </w:rPr>
        <w:t>psychiczne</w:t>
      </w:r>
      <w:r>
        <w:rPr>
          <w:rFonts w:ascii="Times New Roman" w:eastAsia="Calibri" w:hAnsi="Times New Roman" w:cs="Times New Roman"/>
          <w:bCs/>
        </w:rPr>
        <w:t xml:space="preserve"> </w:t>
      </w:r>
      <w:r w:rsidRPr="00C45013">
        <w:rPr>
          <w:rFonts w:ascii="Times New Roman" w:eastAsia="Calibri" w:hAnsi="Times New Roman" w:cs="Times New Roman"/>
          <w:bCs/>
        </w:rPr>
        <w:t>dystansowanie</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od</w:t>
      </w:r>
      <w:r>
        <w:rPr>
          <w:rFonts w:ascii="Times New Roman" w:eastAsia="Calibri" w:hAnsi="Times New Roman" w:cs="Times New Roman"/>
          <w:bCs/>
        </w:rPr>
        <w:t xml:space="preserve"> </w:t>
      </w:r>
      <w:r w:rsidRPr="00C45013">
        <w:rPr>
          <w:rFonts w:ascii="Times New Roman" w:eastAsia="Calibri" w:hAnsi="Times New Roman" w:cs="Times New Roman"/>
          <w:bCs/>
        </w:rPr>
        <w:t>wiadomości</w:t>
      </w:r>
      <w:r>
        <w:rPr>
          <w:rFonts w:ascii="Times New Roman" w:eastAsia="Calibri" w:hAnsi="Times New Roman" w:cs="Times New Roman"/>
          <w:bCs/>
        </w:rPr>
        <w:t xml:space="preserve"> </w:t>
      </w:r>
      <w:r w:rsidRPr="00C45013">
        <w:rPr>
          <w:rFonts w:ascii="Times New Roman" w:eastAsia="Calibri" w:hAnsi="Times New Roman" w:cs="Times New Roman"/>
          <w:bCs/>
        </w:rPr>
        <w:t>stamtąd</w:t>
      </w:r>
      <w:r>
        <w:rPr>
          <w:rFonts w:ascii="Times New Roman" w:eastAsia="Calibri" w:hAnsi="Times New Roman" w:cs="Times New Roman"/>
          <w:bCs/>
        </w:rPr>
        <w:t xml:space="preserve">, </w:t>
      </w:r>
      <w:r w:rsidRPr="00C45013">
        <w:rPr>
          <w:rFonts w:ascii="Times New Roman" w:eastAsia="Calibri" w:hAnsi="Times New Roman" w:cs="Times New Roman"/>
          <w:bCs/>
        </w:rPr>
        <w:t>podobnie</w:t>
      </w:r>
      <w:r>
        <w:rPr>
          <w:rFonts w:ascii="Times New Roman" w:eastAsia="Calibri" w:hAnsi="Times New Roman" w:cs="Times New Roman"/>
          <w:bCs/>
        </w:rPr>
        <w:t xml:space="preserve"> </w:t>
      </w:r>
      <w:r w:rsidRPr="00C45013">
        <w:rPr>
          <w:rFonts w:ascii="Times New Roman" w:eastAsia="Calibri" w:hAnsi="Times New Roman" w:cs="Times New Roman"/>
          <w:bCs/>
        </w:rPr>
        <w:t>jak</w:t>
      </w:r>
      <w:r>
        <w:rPr>
          <w:rFonts w:ascii="Times New Roman" w:eastAsia="Calibri" w:hAnsi="Times New Roman" w:cs="Times New Roman"/>
          <w:bCs/>
        </w:rPr>
        <w:t xml:space="preserve"> </w:t>
      </w:r>
      <w:r w:rsidRPr="00C45013">
        <w:rPr>
          <w:rFonts w:ascii="Times New Roman" w:eastAsia="Calibri" w:hAnsi="Times New Roman" w:cs="Times New Roman"/>
          <w:bCs/>
        </w:rPr>
        <w:t>ich</w:t>
      </w:r>
      <w:r>
        <w:rPr>
          <w:rFonts w:ascii="Times New Roman" w:eastAsia="Calibri" w:hAnsi="Times New Roman" w:cs="Times New Roman"/>
          <w:bCs/>
        </w:rPr>
        <w:t xml:space="preserve"> </w:t>
      </w:r>
      <w:r w:rsidRPr="00C45013">
        <w:rPr>
          <w:rFonts w:ascii="Times New Roman" w:eastAsia="Calibri" w:hAnsi="Times New Roman" w:cs="Times New Roman"/>
          <w:bCs/>
        </w:rPr>
        <w:lastRenderedPageBreak/>
        <w:t>zupełnie</w:t>
      </w:r>
      <w:r>
        <w:rPr>
          <w:rFonts w:ascii="Times New Roman" w:eastAsia="Calibri" w:hAnsi="Times New Roman" w:cs="Times New Roman"/>
          <w:bCs/>
        </w:rPr>
        <w:t xml:space="preserve"> </w:t>
      </w:r>
      <w:r w:rsidRPr="00C45013">
        <w:rPr>
          <w:rFonts w:ascii="Times New Roman" w:eastAsia="Calibri" w:hAnsi="Times New Roman" w:cs="Times New Roman"/>
          <w:bCs/>
        </w:rPr>
        <w:t>odmienna</w:t>
      </w:r>
      <w:r>
        <w:rPr>
          <w:rFonts w:ascii="Times New Roman" w:eastAsia="Calibri" w:hAnsi="Times New Roman" w:cs="Times New Roman"/>
          <w:bCs/>
        </w:rPr>
        <w:t xml:space="preserve"> </w:t>
      </w:r>
      <w:r w:rsidRPr="00C45013">
        <w:rPr>
          <w:rFonts w:ascii="Times New Roman" w:eastAsia="Calibri" w:hAnsi="Times New Roman" w:cs="Times New Roman"/>
          <w:bCs/>
        </w:rPr>
        <w:t>wojenna</w:t>
      </w:r>
      <w:r>
        <w:rPr>
          <w:rFonts w:ascii="Times New Roman" w:eastAsia="Calibri" w:hAnsi="Times New Roman" w:cs="Times New Roman"/>
          <w:bCs/>
        </w:rPr>
        <w:t xml:space="preserve"> </w:t>
      </w:r>
      <w:r w:rsidRPr="00C45013">
        <w:rPr>
          <w:rFonts w:ascii="Times New Roman" w:eastAsia="Calibri" w:hAnsi="Times New Roman" w:cs="Times New Roman"/>
          <w:bCs/>
        </w:rPr>
        <w:t>historia</w:t>
      </w:r>
      <w:r>
        <w:rPr>
          <w:rFonts w:ascii="Times New Roman" w:eastAsia="Calibri" w:hAnsi="Times New Roman" w:cs="Times New Roman"/>
          <w:bCs/>
        </w:rPr>
        <w:t xml:space="preserve"> </w:t>
      </w:r>
      <w:r w:rsidRPr="00C45013">
        <w:rPr>
          <w:rFonts w:ascii="Times New Roman" w:eastAsia="Calibri" w:hAnsi="Times New Roman" w:cs="Times New Roman"/>
          <w:bCs/>
        </w:rPr>
        <w:t>(przejście</w:t>
      </w:r>
      <w:r>
        <w:rPr>
          <w:rFonts w:ascii="Times New Roman" w:eastAsia="Calibri" w:hAnsi="Times New Roman" w:cs="Times New Roman"/>
          <w:bCs/>
        </w:rPr>
        <w:t xml:space="preserve"> </w:t>
      </w:r>
      <w:r w:rsidRPr="00C45013">
        <w:rPr>
          <w:rFonts w:ascii="Times New Roman" w:eastAsia="Calibri" w:hAnsi="Times New Roman" w:cs="Times New Roman"/>
          <w:bCs/>
        </w:rPr>
        <w:t>spod</w:t>
      </w:r>
      <w:r>
        <w:rPr>
          <w:rFonts w:ascii="Times New Roman" w:eastAsia="Calibri" w:hAnsi="Times New Roman" w:cs="Times New Roman"/>
          <w:bCs/>
        </w:rPr>
        <w:t xml:space="preserve"> </w:t>
      </w:r>
      <w:r w:rsidRPr="00C45013">
        <w:rPr>
          <w:rFonts w:ascii="Times New Roman" w:eastAsia="Calibri" w:hAnsi="Times New Roman" w:cs="Times New Roman"/>
          <w:bCs/>
        </w:rPr>
        <w:t>okupacji</w:t>
      </w:r>
      <w:r>
        <w:rPr>
          <w:rFonts w:ascii="Times New Roman" w:eastAsia="Calibri" w:hAnsi="Times New Roman" w:cs="Times New Roman"/>
          <w:bCs/>
        </w:rPr>
        <w:t xml:space="preserve"> </w:t>
      </w:r>
      <w:r w:rsidRPr="00C45013">
        <w:rPr>
          <w:rFonts w:ascii="Times New Roman" w:eastAsia="Calibri" w:hAnsi="Times New Roman" w:cs="Times New Roman"/>
          <w:bCs/>
        </w:rPr>
        <w:t>sowieckiej</w:t>
      </w:r>
      <w:r>
        <w:rPr>
          <w:rFonts w:ascii="Times New Roman" w:eastAsia="Calibri" w:hAnsi="Times New Roman" w:cs="Times New Roman"/>
          <w:bCs/>
        </w:rPr>
        <w:t xml:space="preserve"> </w:t>
      </w:r>
      <w:r w:rsidRPr="00C45013">
        <w:rPr>
          <w:rFonts w:ascii="Times New Roman" w:eastAsia="Calibri" w:hAnsi="Times New Roman" w:cs="Times New Roman"/>
          <w:bCs/>
        </w:rPr>
        <w:t>pod</w:t>
      </w:r>
      <w:r>
        <w:rPr>
          <w:rFonts w:ascii="Times New Roman" w:eastAsia="Calibri" w:hAnsi="Times New Roman" w:cs="Times New Roman"/>
          <w:bCs/>
        </w:rPr>
        <w:t xml:space="preserve"> </w:t>
      </w:r>
      <w:r w:rsidRPr="00C45013">
        <w:rPr>
          <w:rFonts w:ascii="Times New Roman" w:eastAsia="Calibri" w:hAnsi="Times New Roman" w:cs="Times New Roman"/>
          <w:bCs/>
        </w:rPr>
        <w:t>okupację</w:t>
      </w:r>
      <w:r>
        <w:rPr>
          <w:rFonts w:ascii="Times New Roman" w:eastAsia="Calibri" w:hAnsi="Times New Roman" w:cs="Times New Roman"/>
          <w:bCs/>
        </w:rPr>
        <w:t xml:space="preserve"> </w:t>
      </w:r>
      <w:r w:rsidRPr="00C45013">
        <w:rPr>
          <w:rFonts w:ascii="Times New Roman" w:eastAsia="Calibri" w:hAnsi="Times New Roman" w:cs="Times New Roman"/>
          <w:bCs/>
        </w:rPr>
        <w:t>niemiecką</w:t>
      </w:r>
      <w:r>
        <w:rPr>
          <w:rFonts w:ascii="Times New Roman" w:eastAsia="Calibri" w:hAnsi="Times New Roman" w:cs="Times New Roman"/>
          <w:bCs/>
        </w:rPr>
        <w:t xml:space="preserve"> </w:t>
      </w:r>
      <w:r w:rsidRPr="00C45013">
        <w:rPr>
          <w:rFonts w:ascii="Times New Roman" w:eastAsia="Calibri" w:hAnsi="Times New Roman" w:cs="Times New Roman"/>
          <w:bCs/>
        </w:rPr>
        <w:t>latem</w:t>
      </w:r>
      <w:r>
        <w:rPr>
          <w:rFonts w:ascii="Times New Roman" w:eastAsia="Calibri" w:hAnsi="Times New Roman" w:cs="Times New Roman"/>
          <w:bCs/>
        </w:rPr>
        <w:t xml:space="preserve"> </w:t>
      </w:r>
      <w:r w:rsidRPr="00C45013">
        <w:rPr>
          <w:rFonts w:ascii="Times New Roman" w:eastAsia="Calibri" w:hAnsi="Times New Roman" w:cs="Times New Roman"/>
          <w:bCs/>
        </w:rPr>
        <w:t>1941</w:t>
      </w:r>
      <w:r>
        <w:rPr>
          <w:rFonts w:ascii="Times New Roman" w:eastAsia="Calibri" w:hAnsi="Times New Roman" w:cs="Times New Roman"/>
          <w:bCs/>
        </w:rPr>
        <w:t xml:space="preserve"> </w:t>
      </w:r>
      <w:r w:rsidRPr="00C45013">
        <w:rPr>
          <w:rFonts w:ascii="Times New Roman" w:eastAsia="Calibri" w:hAnsi="Times New Roman" w:cs="Times New Roman"/>
          <w:bCs/>
        </w:rPr>
        <w:t>r.)</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wynikający</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niej</w:t>
      </w:r>
      <w:r>
        <w:rPr>
          <w:rFonts w:ascii="Times New Roman" w:eastAsia="Calibri" w:hAnsi="Times New Roman" w:cs="Times New Roman"/>
          <w:bCs/>
        </w:rPr>
        <w:t xml:space="preserve"> </w:t>
      </w:r>
      <w:r w:rsidRPr="00C45013">
        <w:rPr>
          <w:rFonts w:ascii="Times New Roman" w:eastAsia="Calibri" w:hAnsi="Times New Roman" w:cs="Times New Roman"/>
          <w:bCs/>
        </w:rPr>
        <w:t>różny</w:t>
      </w:r>
      <w:r>
        <w:rPr>
          <w:rFonts w:ascii="Times New Roman" w:eastAsia="Calibri" w:hAnsi="Times New Roman" w:cs="Times New Roman"/>
          <w:bCs/>
        </w:rPr>
        <w:t xml:space="preserve"> </w:t>
      </w:r>
      <w:r w:rsidRPr="00C45013">
        <w:rPr>
          <w:rFonts w:ascii="Times New Roman" w:eastAsia="Calibri" w:hAnsi="Times New Roman" w:cs="Times New Roman"/>
          <w:bCs/>
        </w:rPr>
        <w:t>status</w:t>
      </w:r>
      <w:r>
        <w:rPr>
          <w:rFonts w:ascii="Times New Roman" w:eastAsia="Calibri" w:hAnsi="Times New Roman" w:cs="Times New Roman"/>
          <w:bCs/>
        </w:rPr>
        <w:t xml:space="preserve"> </w:t>
      </w:r>
      <w:r w:rsidRPr="00C45013">
        <w:rPr>
          <w:rFonts w:ascii="Times New Roman" w:eastAsia="Calibri" w:hAnsi="Times New Roman" w:cs="Times New Roman"/>
          <w:bCs/>
        </w:rPr>
        <w:t>tych</w:t>
      </w:r>
      <w:r>
        <w:rPr>
          <w:rFonts w:ascii="Times New Roman" w:eastAsia="Calibri" w:hAnsi="Times New Roman" w:cs="Times New Roman"/>
          <w:bCs/>
        </w:rPr>
        <w:t xml:space="preserve"> </w:t>
      </w:r>
      <w:r w:rsidRPr="00C45013">
        <w:rPr>
          <w:rFonts w:ascii="Times New Roman" w:eastAsia="Calibri" w:hAnsi="Times New Roman" w:cs="Times New Roman"/>
          <w:bCs/>
        </w:rPr>
        <w:t>terenów.</w:t>
      </w:r>
      <w:r>
        <w:rPr>
          <w:rFonts w:ascii="Times New Roman" w:eastAsia="Calibri" w:hAnsi="Times New Roman" w:cs="Times New Roman"/>
          <w:bCs/>
        </w:rPr>
        <w:t xml:space="preserve"> </w:t>
      </w:r>
      <w:r w:rsidRPr="00C45013">
        <w:rPr>
          <w:rFonts w:ascii="Times New Roman" w:eastAsia="Calibri" w:hAnsi="Times New Roman" w:cs="Times New Roman"/>
          <w:bCs/>
        </w:rPr>
        <w:t>Znamienne</w:t>
      </w:r>
      <w:r>
        <w:rPr>
          <w:rFonts w:ascii="Times New Roman" w:eastAsia="Calibri" w:hAnsi="Times New Roman" w:cs="Times New Roman"/>
          <w:bCs/>
        </w:rPr>
        <w:t xml:space="preserve"> </w:t>
      </w:r>
      <w:r w:rsidRPr="00C45013">
        <w:rPr>
          <w:rFonts w:ascii="Times New Roman" w:eastAsia="Calibri" w:hAnsi="Times New Roman" w:cs="Times New Roman"/>
          <w:bCs/>
        </w:rPr>
        <w:t>wydaje</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jednak</w:t>
      </w:r>
      <w:r>
        <w:rPr>
          <w:rFonts w:ascii="Times New Roman" w:eastAsia="Calibri" w:hAnsi="Times New Roman" w:cs="Times New Roman"/>
          <w:bCs/>
        </w:rPr>
        <w:t xml:space="preserve"> </w:t>
      </w:r>
      <w:r w:rsidRPr="00C45013">
        <w:rPr>
          <w:rFonts w:ascii="Times New Roman" w:eastAsia="Calibri" w:hAnsi="Times New Roman" w:cs="Times New Roman"/>
          <w:bCs/>
        </w:rPr>
        <w:t>to,</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żaden</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cytowanych</w:t>
      </w:r>
      <w:r>
        <w:rPr>
          <w:rFonts w:ascii="Times New Roman" w:eastAsia="Calibri" w:hAnsi="Times New Roman" w:cs="Times New Roman"/>
          <w:bCs/>
        </w:rPr>
        <w:t xml:space="preserve"> </w:t>
      </w:r>
      <w:r w:rsidRPr="00C45013">
        <w:rPr>
          <w:rFonts w:ascii="Times New Roman" w:eastAsia="Calibri" w:hAnsi="Times New Roman" w:cs="Times New Roman"/>
          <w:bCs/>
        </w:rPr>
        <w:t>wyżej</w:t>
      </w:r>
      <w:r>
        <w:rPr>
          <w:rFonts w:ascii="Times New Roman" w:eastAsia="Calibri" w:hAnsi="Times New Roman" w:cs="Times New Roman"/>
          <w:bCs/>
        </w:rPr>
        <w:t xml:space="preserve"> </w:t>
      </w:r>
      <w:r w:rsidRPr="00C45013">
        <w:rPr>
          <w:rFonts w:ascii="Times New Roman" w:eastAsia="Calibri" w:hAnsi="Times New Roman" w:cs="Times New Roman"/>
          <w:bCs/>
        </w:rPr>
        <w:t>autorów</w:t>
      </w:r>
      <w:r>
        <w:rPr>
          <w:rFonts w:ascii="Times New Roman" w:eastAsia="Calibri" w:hAnsi="Times New Roman" w:cs="Times New Roman"/>
          <w:bCs/>
        </w:rPr>
        <w:t xml:space="preserve"> </w:t>
      </w:r>
      <w:r w:rsidRPr="00C45013">
        <w:rPr>
          <w:rFonts w:ascii="Times New Roman" w:eastAsia="Calibri" w:hAnsi="Times New Roman" w:cs="Times New Roman"/>
          <w:bCs/>
        </w:rPr>
        <w:t>nie</w:t>
      </w:r>
      <w:r>
        <w:rPr>
          <w:rFonts w:ascii="Times New Roman" w:eastAsia="Calibri" w:hAnsi="Times New Roman" w:cs="Times New Roman"/>
          <w:bCs/>
        </w:rPr>
        <w:t xml:space="preserve"> </w:t>
      </w:r>
      <w:r w:rsidRPr="00C45013">
        <w:rPr>
          <w:rFonts w:ascii="Times New Roman" w:eastAsia="Calibri" w:hAnsi="Times New Roman" w:cs="Times New Roman"/>
          <w:bCs/>
        </w:rPr>
        <w:t>podważał</w:t>
      </w:r>
      <w:r>
        <w:rPr>
          <w:rFonts w:ascii="Times New Roman" w:eastAsia="Calibri" w:hAnsi="Times New Roman" w:cs="Times New Roman"/>
          <w:bCs/>
        </w:rPr>
        <w:t xml:space="preserve"> </w:t>
      </w:r>
      <w:r w:rsidRPr="00C45013">
        <w:rPr>
          <w:rFonts w:ascii="Times New Roman" w:eastAsia="Calibri" w:hAnsi="Times New Roman" w:cs="Times New Roman"/>
          <w:bCs/>
        </w:rPr>
        <w:t>prawdziwości</w:t>
      </w:r>
      <w:r>
        <w:rPr>
          <w:rFonts w:ascii="Times New Roman" w:eastAsia="Calibri" w:hAnsi="Times New Roman" w:cs="Times New Roman"/>
          <w:bCs/>
        </w:rPr>
        <w:t xml:space="preserve"> </w:t>
      </w:r>
      <w:r w:rsidRPr="00C45013">
        <w:rPr>
          <w:rFonts w:ascii="Times New Roman" w:eastAsia="Calibri" w:hAnsi="Times New Roman" w:cs="Times New Roman"/>
          <w:bCs/>
        </w:rPr>
        <w:t>informacji dochodzących</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Kresów,</w:t>
      </w:r>
      <w:r>
        <w:rPr>
          <w:rFonts w:ascii="Times New Roman" w:eastAsia="Calibri" w:hAnsi="Times New Roman" w:cs="Times New Roman"/>
          <w:bCs/>
        </w:rPr>
        <w:t xml:space="preserve"> </w:t>
      </w:r>
      <w:r w:rsidRPr="00C45013">
        <w:rPr>
          <w:rFonts w:ascii="Times New Roman" w:eastAsia="Calibri" w:hAnsi="Times New Roman" w:cs="Times New Roman"/>
          <w:bCs/>
        </w:rPr>
        <w:t>a</w:t>
      </w:r>
      <w:r>
        <w:rPr>
          <w:rFonts w:ascii="Times New Roman" w:eastAsia="Calibri" w:hAnsi="Times New Roman" w:cs="Times New Roman"/>
          <w:bCs/>
        </w:rPr>
        <w:t xml:space="preserve"> </w:t>
      </w:r>
      <w:r w:rsidRPr="00C45013">
        <w:rPr>
          <w:rFonts w:ascii="Times New Roman" w:eastAsia="Calibri" w:hAnsi="Times New Roman" w:cs="Times New Roman"/>
          <w:bCs/>
        </w:rPr>
        <w:t>społeczne</w:t>
      </w:r>
      <w:r>
        <w:rPr>
          <w:rFonts w:ascii="Times New Roman" w:eastAsia="Calibri" w:hAnsi="Times New Roman" w:cs="Times New Roman"/>
          <w:bCs/>
        </w:rPr>
        <w:t xml:space="preserve"> </w:t>
      </w:r>
      <w:r w:rsidRPr="00C45013">
        <w:rPr>
          <w:rFonts w:ascii="Times New Roman" w:eastAsia="Calibri" w:hAnsi="Times New Roman" w:cs="Times New Roman"/>
          <w:bCs/>
        </w:rPr>
        <w:t>procesy</w:t>
      </w:r>
      <w:r>
        <w:rPr>
          <w:rFonts w:ascii="Times New Roman" w:eastAsia="Calibri" w:hAnsi="Times New Roman" w:cs="Times New Roman"/>
          <w:bCs/>
        </w:rPr>
        <w:t xml:space="preserve"> </w:t>
      </w:r>
      <w:r w:rsidRPr="00C45013">
        <w:rPr>
          <w:rFonts w:ascii="Times New Roman" w:eastAsia="Calibri" w:hAnsi="Times New Roman" w:cs="Times New Roman"/>
          <w:bCs/>
        </w:rPr>
        <w:t>negocjowania</w:t>
      </w:r>
      <w:r>
        <w:rPr>
          <w:rFonts w:ascii="Times New Roman" w:eastAsia="Calibri" w:hAnsi="Times New Roman" w:cs="Times New Roman"/>
          <w:bCs/>
        </w:rPr>
        <w:t xml:space="preserve"> </w:t>
      </w:r>
      <w:r w:rsidRPr="00C45013">
        <w:rPr>
          <w:rFonts w:ascii="Times New Roman" w:eastAsia="Calibri" w:hAnsi="Times New Roman" w:cs="Times New Roman"/>
          <w:bCs/>
        </w:rPr>
        <w:t>znaczenia</w:t>
      </w:r>
      <w:r>
        <w:rPr>
          <w:rFonts w:ascii="Times New Roman" w:eastAsia="Calibri" w:hAnsi="Times New Roman" w:cs="Times New Roman"/>
          <w:bCs/>
        </w:rPr>
        <w:t xml:space="preserve"> </w:t>
      </w:r>
      <w:r w:rsidRPr="00C45013">
        <w:rPr>
          <w:rFonts w:ascii="Times New Roman" w:eastAsia="Calibri" w:hAnsi="Times New Roman" w:cs="Times New Roman"/>
          <w:bCs/>
        </w:rPr>
        <w:t>tych</w:t>
      </w:r>
      <w:r>
        <w:rPr>
          <w:rFonts w:ascii="Times New Roman" w:eastAsia="Calibri" w:hAnsi="Times New Roman" w:cs="Times New Roman"/>
          <w:bCs/>
        </w:rPr>
        <w:t xml:space="preserve"> </w:t>
      </w:r>
      <w:r w:rsidRPr="00C45013">
        <w:rPr>
          <w:rFonts w:ascii="Times New Roman" w:eastAsia="Calibri" w:hAnsi="Times New Roman" w:cs="Times New Roman"/>
          <w:bCs/>
        </w:rPr>
        <w:t>wiadomości</w:t>
      </w:r>
      <w:r>
        <w:rPr>
          <w:rFonts w:ascii="Times New Roman" w:eastAsia="Calibri" w:hAnsi="Times New Roman" w:cs="Times New Roman"/>
          <w:bCs/>
        </w:rPr>
        <w:t xml:space="preserve"> </w:t>
      </w:r>
      <w:r w:rsidRPr="00C45013">
        <w:rPr>
          <w:rFonts w:ascii="Times New Roman" w:eastAsia="Calibri" w:hAnsi="Times New Roman" w:cs="Times New Roman"/>
          <w:bCs/>
        </w:rPr>
        <w:t>dla</w:t>
      </w:r>
      <w:r>
        <w:rPr>
          <w:rFonts w:ascii="Times New Roman" w:eastAsia="Calibri" w:hAnsi="Times New Roman" w:cs="Times New Roman"/>
          <w:bCs/>
        </w:rPr>
        <w:t xml:space="preserve"> </w:t>
      </w:r>
      <w:r w:rsidRPr="00C45013">
        <w:rPr>
          <w:rFonts w:ascii="Times New Roman" w:eastAsia="Calibri" w:hAnsi="Times New Roman" w:cs="Times New Roman"/>
          <w:bCs/>
        </w:rPr>
        <w:t>mieszkańców</w:t>
      </w:r>
      <w:r>
        <w:rPr>
          <w:rFonts w:ascii="Times New Roman" w:eastAsia="Calibri" w:hAnsi="Times New Roman" w:cs="Times New Roman"/>
          <w:bCs/>
        </w:rPr>
        <w:t xml:space="preserve"> </w:t>
      </w:r>
      <w:r w:rsidRPr="00C45013">
        <w:rPr>
          <w:rFonts w:ascii="Times New Roman" w:eastAsia="Calibri" w:hAnsi="Times New Roman" w:cs="Times New Roman"/>
          <w:bCs/>
        </w:rPr>
        <w:t>getta</w:t>
      </w:r>
      <w:r>
        <w:rPr>
          <w:rFonts w:ascii="Times New Roman" w:eastAsia="Calibri" w:hAnsi="Times New Roman" w:cs="Times New Roman"/>
          <w:bCs/>
        </w:rPr>
        <w:t xml:space="preserve"> </w:t>
      </w:r>
      <w:r w:rsidRPr="00C45013">
        <w:rPr>
          <w:rFonts w:ascii="Times New Roman" w:eastAsia="Calibri" w:hAnsi="Times New Roman" w:cs="Times New Roman"/>
          <w:bCs/>
        </w:rPr>
        <w:t>warszawskiego</w:t>
      </w:r>
      <w:r>
        <w:rPr>
          <w:rFonts w:ascii="Times New Roman" w:eastAsia="Calibri" w:hAnsi="Times New Roman" w:cs="Times New Roman"/>
          <w:bCs/>
        </w:rPr>
        <w:t xml:space="preserve"> </w:t>
      </w:r>
      <w:r w:rsidRPr="00C45013">
        <w:rPr>
          <w:rFonts w:ascii="Times New Roman" w:eastAsia="Calibri" w:hAnsi="Times New Roman" w:cs="Times New Roman"/>
          <w:bCs/>
        </w:rPr>
        <w:t>koncentrowały</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nie</w:t>
      </w:r>
      <w:r>
        <w:rPr>
          <w:rFonts w:ascii="Times New Roman" w:eastAsia="Calibri" w:hAnsi="Times New Roman" w:cs="Times New Roman"/>
          <w:bCs/>
        </w:rPr>
        <w:t xml:space="preserve"> </w:t>
      </w:r>
      <w:r w:rsidRPr="00C45013">
        <w:rPr>
          <w:rFonts w:ascii="Times New Roman" w:eastAsia="Calibri" w:hAnsi="Times New Roman" w:cs="Times New Roman"/>
          <w:bCs/>
        </w:rPr>
        <w:t>tyle</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ich</w:t>
      </w:r>
      <w:r>
        <w:rPr>
          <w:rFonts w:ascii="Times New Roman" w:eastAsia="Calibri" w:hAnsi="Times New Roman" w:cs="Times New Roman"/>
          <w:bCs/>
        </w:rPr>
        <w:t xml:space="preserve"> </w:t>
      </w:r>
      <w:r w:rsidRPr="00C45013">
        <w:rPr>
          <w:rFonts w:ascii="Times New Roman" w:eastAsia="Calibri" w:hAnsi="Times New Roman" w:cs="Times New Roman"/>
          <w:bCs/>
        </w:rPr>
        <w:t>wiarygodności,</w:t>
      </w:r>
      <w:r>
        <w:rPr>
          <w:rFonts w:ascii="Times New Roman" w:eastAsia="Calibri" w:hAnsi="Times New Roman" w:cs="Times New Roman"/>
          <w:bCs/>
        </w:rPr>
        <w:t xml:space="preserve"> </w:t>
      </w:r>
      <w:r w:rsidRPr="00C45013">
        <w:rPr>
          <w:rFonts w:ascii="Times New Roman" w:eastAsia="Calibri" w:hAnsi="Times New Roman" w:cs="Times New Roman"/>
          <w:bCs/>
        </w:rPr>
        <w:t>ile</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kwestii</w:t>
      </w:r>
      <w:r>
        <w:rPr>
          <w:rFonts w:ascii="Times New Roman" w:eastAsia="Calibri" w:hAnsi="Times New Roman" w:cs="Times New Roman"/>
          <w:bCs/>
        </w:rPr>
        <w:t xml:space="preserve"> </w:t>
      </w:r>
      <w:r w:rsidRPr="00C45013">
        <w:rPr>
          <w:rFonts w:ascii="Times New Roman" w:eastAsia="Calibri" w:hAnsi="Times New Roman" w:cs="Times New Roman"/>
          <w:bCs/>
        </w:rPr>
        <w:t>braku</w:t>
      </w:r>
      <w:r>
        <w:rPr>
          <w:rFonts w:ascii="Times New Roman" w:eastAsia="Calibri" w:hAnsi="Times New Roman" w:cs="Times New Roman"/>
          <w:bCs/>
        </w:rPr>
        <w:t xml:space="preserve"> </w:t>
      </w:r>
      <w:r w:rsidRPr="00C45013">
        <w:rPr>
          <w:rFonts w:ascii="Times New Roman" w:eastAsia="Calibri" w:hAnsi="Times New Roman" w:cs="Times New Roman"/>
          <w:bCs/>
        </w:rPr>
        <w:t>analogii</w:t>
      </w:r>
      <w:r>
        <w:rPr>
          <w:rFonts w:ascii="Times New Roman" w:eastAsia="Calibri" w:hAnsi="Times New Roman" w:cs="Times New Roman"/>
          <w:bCs/>
        </w:rPr>
        <w:t xml:space="preserve"> </w:t>
      </w:r>
      <w:r w:rsidRPr="00C45013">
        <w:rPr>
          <w:rFonts w:ascii="Times New Roman" w:eastAsia="Calibri" w:hAnsi="Times New Roman" w:cs="Times New Roman"/>
          <w:bCs/>
        </w:rPr>
        <w:t>między</w:t>
      </w:r>
      <w:r>
        <w:rPr>
          <w:rFonts w:ascii="Times New Roman" w:eastAsia="Calibri" w:hAnsi="Times New Roman" w:cs="Times New Roman"/>
          <w:bCs/>
        </w:rPr>
        <w:t xml:space="preserve"> </w:t>
      </w:r>
      <w:r w:rsidRPr="00C45013">
        <w:rPr>
          <w:rFonts w:ascii="Times New Roman" w:eastAsia="Calibri" w:hAnsi="Times New Roman" w:cs="Times New Roman"/>
          <w:bCs/>
        </w:rPr>
        <w:t>sytuacją</w:t>
      </w:r>
      <w:r>
        <w:rPr>
          <w:rFonts w:ascii="Times New Roman" w:eastAsia="Calibri" w:hAnsi="Times New Roman" w:cs="Times New Roman"/>
          <w:bCs/>
        </w:rPr>
        <w:t xml:space="preserve"> </w:t>
      </w:r>
      <w:r w:rsidRPr="00C45013">
        <w:rPr>
          <w:rFonts w:ascii="Times New Roman" w:eastAsia="Calibri" w:hAnsi="Times New Roman" w:cs="Times New Roman"/>
          <w:bCs/>
        </w:rPr>
        <w:t>Żydów</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Warszawie</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Kresach.</w:t>
      </w:r>
      <w:r>
        <w:rPr>
          <w:rFonts w:ascii="Times New Roman" w:eastAsia="Calibri" w:hAnsi="Times New Roman" w:cs="Times New Roman"/>
          <w:bCs/>
        </w:rPr>
        <w:t xml:space="preserve"> </w:t>
      </w:r>
    </w:p>
    <w:p w14:paraId="0FD86DC2" w14:textId="77777777" w:rsidR="001A29CB" w:rsidRPr="00C45013" w:rsidRDefault="001A29CB" w:rsidP="001A29CB">
      <w:pPr>
        <w:spacing w:line="360" w:lineRule="auto"/>
        <w:ind w:firstLine="708"/>
        <w:jc w:val="both"/>
        <w:rPr>
          <w:rFonts w:ascii="Times New Roman" w:eastAsia="Calibri" w:hAnsi="Times New Roman" w:cs="Times New Roman"/>
          <w:bCs/>
        </w:rPr>
      </w:pP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obiegu</w:t>
      </w:r>
      <w:r>
        <w:rPr>
          <w:rFonts w:ascii="Times New Roman" w:eastAsia="Calibri" w:hAnsi="Times New Roman" w:cs="Times New Roman"/>
          <w:bCs/>
        </w:rPr>
        <w:t xml:space="preserve"> </w:t>
      </w:r>
      <w:r w:rsidRPr="00C45013">
        <w:rPr>
          <w:rFonts w:ascii="Times New Roman" w:eastAsia="Calibri" w:hAnsi="Times New Roman" w:cs="Times New Roman"/>
          <w:bCs/>
        </w:rPr>
        <w:t>ustnym</w:t>
      </w:r>
      <w:r>
        <w:rPr>
          <w:rFonts w:ascii="Times New Roman" w:eastAsia="Calibri" w:hAnsi="Times New Roman" w:cs="Times New Roman"/>
          <w:bCs/>
        </w:rPr>
        <w:t xml:space="preserve"> </w:t>
      </w:r>
      <w:r w:rsidRPr="00C45013">
        <w:rPr>
          <w:rFonts w:ascii="Times New Roman" w:eastAsia="Calibri" w:hAnsi="Times New Roman" w:cs="Times New Roman"/>
          <w:bCs/>
        </w:rPr>
        <w:t>getta</w:t>
      </w:r>
      <w:r>
        <w:rPr>
          <w:rFonts w:ascii="Times New Roman" w:eastAsia="Calibri" w:hAnsi="Times New Roman" w:cs="Times New Roman"/>
          <w:bCs/>
        </w:rPr>
        <w:t xml:space="preserve"> </w:t>
      </w:r>
      <w:r w:rsidRPr="00C45013">
        <w:rPr>
          <w:rFonts w:ascii="Times New Roman" w:eastAsia="Calibri" w:hAnsi="Times New Roman" w:cs="Times New Roman"/>
          <w:bCs/>
        </w:rPr>
        <w:t>warszawskiego</w:t>
      </w:r>
      <w:r>
        <w:rPr>
          <w:rFonts w:ascii="Times New Roman" w:eastAsia="Calibri" w:hAnsi="Times New Roman" w:cs="Times New Roman"/>
          <w:bCs/>
        </w:rPr>
        <w:t xml:space="preserve"> </w:t>
      </w:r>
      <w:r w:rsidRPr="00C45013">
        <w:rPr>
          <w:rFonts w:ascii="Times New Roman" w:eastAsia="Calibri" w:hAnsi="Times New Roman" w:cs="Times New Roman"/>
          <w:bCs/>
        </w:rPr>
        <w:t>krążyły</w:t>
      </w:r>
      <w:r>
        <w:rPr>
          <w:rFonts w:ascii="Times New Roman" w:eastAsia="Calibri" w:hAnsi="Times New Roman" w:cs="Times New Roman"/>
          <w:bCs/>
        </w:rPr>
        <w:t xml:space="preserve"> </w:t>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bardzo</w:t>
      </w:r>
      <w:r>
        <w:rPr>
          <w:rFonts w:ascii="Times New Roman" w:eastAsia="Calibri" w:hAnsi="Times New Roman" w:cs="Times New Roman"/>
          <w:bCs/>
        </w:rPr>
        <w:t xml:space="preserve"> </w:t>
      </w:r>
      <w:r w:rsidRPr="00C45013">
        <w:rPr>
          <w:rFonts w:ascii="Times New Roman" w:eastAsia="Calibri" w:hAnsi="Times New Roman" w:cs="Times New Roman"/>
          <w:bCs/>
        </w:rPr>
        <w:t>trudno</w:t>
      </w:r>
      <w:r>
        <w:rPr>
          <w:rFonts w:ascii="Times New Roman" w:eastAsia="Calibri" w:hAnsi="Times New Roman" w:cs="Times New Roman"/>
          <w:bCs/>
        </w:rPr>
        <w:t xml:space="preserve"> </w:t>
      </w:r>
      <w:r w:rsidRPr="00C45013">
        <w:rPr>
          <w:rFonts w:ascii="Times New Roman" w:eastAsia="Calibri" w:hAnsi="Times New Roman" w:cs="Times New Roman"/>
          <w:bCs/>
        </w:rPr>
        <w:t>powiedzieć</w:t>
      </w:r>
      <w:r>
        <w:rPr>
          <w:rFonts w:ascii="Times New Roman" w:eastAsia="Calibri" w:hAnsi="Times New Roman" w:cs="Times New Roman"/>
          <w:bCs/>
        </w:rPr>
        <w:t xml:space="preserve"> </w:t>
      </w:r>
      <w:r w:rsidRPr="00C45013">
        <w:rPr>
          <w:rFonts w:ascii="Times New Roman" w:eastAsia="Calibri" w:hAnsi="Times New Roman" w:cs="Times New Roman"/>
          <w:bCs/>
        </w:rPr>
        <w:t>jak</w:t>
      </w:r>
      <w:r>
        <w:rPr>
          <w:rFonts w:ascii="Times New Roman" w:eastAsia="Calibri" w:hAnsi="Times New Roman" w:cs="Times New Roman"/>
          <w:bCs/>
        </w:rPr>
        <w:t xml:space="preserve"> </w:t>
      </w:r>
      <w:r w:rsidRPr="00C45013">
        <w:rPr>
          <w:rFonts w:ascii="Times New Roman" w:eastAsia="Calibri" w:hAnsi="Times New Roman" w:cs="Times New Roman"/>
          <w:bCs/>
        </w:rPr>
        <w:t>szeroko</w:t>
      </w:r>
      <w:r>
        <w:rPr>
          <w:rFonts w:ascii="Times New Roman" w:eastAsia="Calibri" w:hAnsi="Times New Roman" w:cs="Times New Roman"/>
          <w:bCs/>
        </w:rPr>
        <w:t xml:space="preserve"> </w:t>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wiadomości</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temat</w:t>
      </w:r>
      <w:r>
        <w:rPr>
          <w:rFonts w:ascii="Times New Roman" w:eastAsia="Calibri" w:hAnsi="Times New Roman" w:cs="Times New Roman"/>
          <w:bCs/>
        </w:rPr>
        <w:t xml:space="preserve"> </w:t>
      </w:r>
      <w:r w:rsidRPr="00C45013">
        <w:rPr>
          <w:rFonts w:ascii="Times New Roman" w:eastAsia="Calibri" w:hAnsi="Times New Roman" w:cs="Times New Roman"/>
          <w:bCs/>
        </w:rPr>
        <w:t>obozu</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Chełmnie</w:t>
      </w:r>
      <w:r>
        <w:rPr>
          <w:rFonts w:ascii="Times New Roman" w:eastAsia="Calibri" w:hAnsi="Times New Roman" w:cs="Times New Roman"/>
          <w:bCs/>
        </w:rPr>
        <w:t xml:space="preserve"> </w:t>
      </w:r>
      <w:r w:rsidRPr="00C45013">
        <w:rPr>
          <w:rFonts w:ascii="Times New Roman" w:eastAsia="Calibri" w:hAnsi="Times New Roman" w:cs="Times New Roman"/>
          <w:bCs/>
        </w:rPr>
        <w:t>nad</w:t>
      </w:r>
      <w:r>
        <w:rPr>
          <w:rFonts w:ascii="Times New Roman" w:eastAsia="Calibri" w:hAnsi="Times New Roman" w:cs="Times New Roman"/>
          <w:bCs/>
        </w:rPr>
        <w:t xml:space="preserve"> </w:t>
      </w:r>
      <w:r w:rsidRPr="00C45013">
        <w:rPr>
          <w:rFonts w:ascii="Times New Roman" w:eastAsia="Calibri" w:hAnsi="Times New Roman" w:cs="Times New Roman"/>
          <w:bCs/>
        </w:rPr>
        <w:t>Nerem.</w:t>
      </w:r>
      <w:r>
        <w:rPr>
          <w:rFonts w:ascii="Times New Roman" w:eastAsia="Calibri" w:hAnsi="Times New Roman" w:cs="Times New Roman"/>
          <w:bCs/>
        </w:rPr>
        <w:t xml:space="preserve"> </w:t>
      </w:r>
      <w:r w:rsidRPr="00C45013">
        <w:rPr>
          <w:rFonts w:ascii="Times New Roman" w:eastAsia="Calibri" w:hAnsi="Times New Roman" w:cs="Times New Roman"/>
          <w:bCs/>
        </w:rPr>
        <w:t>Czasami</w:t>
      </w:r>
      <w:r>
        <w:rPr>
          <w:rFonts w:ascii="Times New Roman" w:eastAsia="Calibri" w:hAnsi="Times New Roman" w:cs="Times New Roman"/>
          <w:bCs/>
        </w:rPr>
        <w:t xml:space="preserve"> </w:t>
      </w:r>
      <w:r w:rsidRPr="00C45013">
        <w:rPr>
          <w:rFonts w:ascii="Times New Roman" w:eastAsia="Calibri" w:hAnsi="Times New Roman" w:cs="Times New Roman"/>
          <w:bCs/>
        </w:rPr>
        <w:t>był</w:t>
      </w:r>
      <w:r>
        <w:rPr>
          <w:rFonts w:ascii="Times New Roman" w:eastAsia="Calibri" w:hAnsi="Times New Roman" w:cs="Times New Roman"/>
          <w:bCs/>
        </w:rPr>
        <w:t xml:space="preserve"> </w:t>
      </w:r>
      <w:r w:rsidRPr="00C45013">
        <w:rPr>
          <w:rFonts w:ascii="Times New Roman" w:eastAsia="Calibri" w:hAnsi="Times New Roman" w:cs="Times New Roman"/>
          <w:bCs/>
        </w:rPr>
        <w:t>on</w:t>
      </w:r>
      <w:r>
        <w:rPr>
          <w:rFonts w:ascii="Times New Roman" w:eastAsia="Calibri" w:hAnsi="Times New Roman" w:cs="Times New Roman"/>
          <w:bCs/>
        </w:rPr>
        <w:t xml:space="preserve"> (</w:t>
      </w:r>
      <w:r w:rsidRPr="00C45013">
        <w:rPr>
          <w:rFonts w:ascii="Times New Roman" w:eastAsia="Calibri" w:hAnsi="Times New Roman" w:cs="Times New Roman"/>
          <w:bCs/>
        </w:rPr>
        <w:t>przez</w:t>
      </w:r>
      <w:r>
        <w:rPr>
          <w:rFonts w:ascii="Times New Roman" w:eastAsia="Calibri" w:hAnsi="Times New Roman" w:cs="Times New Roman"/>
          <w:bCs/>
        </w:rPr>
        <w:t xml:space="preserve"> </w:t>
      </w:r>
      <w:r w:rsidRPr="00C45013">
        <w:rPr>
          <w:rFonts w:ascii="Times New Roman" w:eastAsia="Calibri" w:hAnsi="Times New Roman" w:cs="Times New Roman"/>
          <w:bCs/>
        </w:rPr>
        <w:t>zbieżność</w:t>
      </w:r>
      <w:r>
        <w:rPr>
          <w:rFonts w:ascii="Times New Roman" w:eastAsia="Calibri" w:hAnsi="Times New Roman" w:cs="Times New Roman"/>
          <w:bCs/>
        </w:rPr>
        <w:t xml:space="preserve"> </w:t>
      </w:r>
      <w:r w:rsidRPr="00C45013">
        <w:rPr>
          <w:rFonts w:ascii="Times New Roman" w:eastAsia="Calibri" w:hAnsi="Times New Roman" w:cs="Times New Roman"/>
          <w:bCs/>
        </w:rPr>
        <w:t>brzmienia</w:t>
      </w:r>
      <w:r>
        <w:rPr>
          <w:rFonts w:ascii="Times New Roman" w:eastAsia="Calibri" w:hAnsi="Times New Roman" w:cs="Times New Roman"/>
          <w:bCs/>
        </w:rPr>
        <w:t xml:space="preserve"> </w:t>
      </w:r>
      <w:r w:rsidRPr="00C45013">
        <w:rPr>
          <w:rFonts w:ascii="Times New Roman" w:eastAsia="Calibri" w:hAnsi="Times New Roman" w:cs="Times New Roman"/>
          <w:bCs/>
        </w:rPr>
        <w:t>nazwy</w:t>
      </w:r>
      <w:r>
        <w:rPr>
          <w:rFonts w:ascii="Times New Roman" w:eastAsia="Calibri" w:hAnsi="Times New Roman" w:cs="Times New Roman"/>
          <w:bCs/>
        </w:rPr>
        <w:t xml:space="preserve">) </w:t>
      </w:r>
      <w:r w:rsidRPr="00C45013">
        <w:rPr>
          <w:rFonts w:ascii="Times New Roman" w:eastAsia="Calibri" w:hAnsi="Times New Roman" w:cs="Times New Roman"/>
          <w:bCs/>
        </w:rPr>
        <w:t>mylnie</w:t>
      </w:r>
      <w:r>
        <w:rPr>
          <w:rFonts w:ascii="Times New Roman" w:eastAsia="Calibri" w:hAnsi="Times New Roman" w:cs="Times New Roman"/>
          <w:bCs/>
        </w:rPr>
        <w:t xml:space="preserve"> </w:t>
      </w:r>
      <w:r w:rsidRPr="00C45013">
        <w:rPr>
          <w:rFonts w:ascii="Times New Roman" w:eastAsia="Calibri" w:hAnsi="Times New Roman" w:cs="Times New Roman"/>
          <w:bCs/>
        </w:rPr>
        <w:t>lokalizowany</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Chełmnie</w:t>
      </w:r>
      <w:r>
        <w:rPr>
          <w:rFonts w:ascii="Times New Roman" w:eastAsia="Calibri" w:hAnsi="Times New Roman" w:cs="Times New Roman"/>
          <w:bCs/>
        </w:rPr>
        <w:t xml:space="preserve"> </w:t>
      </w:r>
      <w:r w:rsidRPr="00C45013">
        <w:rPr>
          <w:rFonts w:ascii="Times New Roman" w:eastAsia="Calibri" w:hAnsi="Times New Roman" w:cs="Times New Roman"/>
          <w:bCs/>
        </w:rPr>
        <w:t>lub</w:t>
      </w:r>
      <w:r>
        <w:rPr>
          <w:rFonts w:ascii="Times New Roman" w:eastAsia="Calibri" w:hAnsi="Times New Roman" w:cs="Times New Roman"/>
          <w:bCs/>
        </w:rPr>
        <w:t xml:space="preserve"> </w:t>
      </w:r>
      <w:r w:rsidRPr="00C45013">
        <w:rPr>
          <w:rFonts w:ascii="Times New Roman" w:eastAsia="Calibri" w:hAnsi="Times New Roman" w:cs="Times New Roman"/>
          <w:bCs/>
        </w:rPr>
        <w:t>Chełmży</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Pomorzu</w:t>
      </w:r>
      <w:r w:rsidRPr="00C45013">
        <w:rPr>
          <w:rFonts w:ascii="Times New Roman" w:eastAsia="Calibri" w:hAnsi="Times New Roman" w:cs="Times New Roman"/>
          <w:bCs/>
          <w:vertAlign w:val="superscript"/>
        </w:rPr>
        <w:footnoteReference w:id="33"/>
      </w:r>
      <w:r w:rsidRPr="00C45013">
        <w:rPr>
          <w:rFonts w:ascii="Times New Roman" w:eastAsia="Calibri" w:hAnsi="Times New Roman" w:cs="Times New Roman"/>
          <w:bCs/>
        </w:rPr>
        <w:t>.</w:t>
      </w:r>
      <w:r>
        <w:rPr>
          <w:rFonts w:ascii="Times New Roman" w:eastAsia="Calibri" w:hAnsi="Times New Roman" w:cs="Times New Roman"/>
          <w:bCs/>
        </w:rPr>
        <w:t xml:space="preserve"> W</w:t>
      </w:r>
      <w:r w:rsidRPr="00C45013">
        <w:rPr>
          <w:rFonts w:ascii="Times New Roman" w:eastAsia="Calibri" w:hAnsi="Times New Roman" w:cs="Times New Roman"/>
          <w:bCs/>
        </w:rPr>
        <w:t>iadomości</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obozie</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Chełmnie</w:t>
      </w:r>
      <w:r>
        <w:rPr>
          <w:rFonts w:ascii="Times New Roman" w:eastAsia="Calibri" w:hAnsi="Times New Roman" w:cs="Times New Roman"/>
          <w:bCs/>
        </w:rPr>
        <w:t xml:space="preserve"> </w:t>
      </w:r>
      <w:r w:rsidRPr="00C45013">
        <w:rPr>
          <w:rFonts w:ascii="Times New Roman" w:eastAsia="Calibri" w:hAnsi="Times New Roman" w:cs="Times New Roman"/>
          <w:bCs/>
        </w:rPr>
        <w:t>nad</w:t>
      </w:r>
      <w:r>
        <w:rPr>
          <w:rFonts w:ascii="Times New Roman" w:eastAsia="Calibri" w:hAnsi="Times New Roman" w:cs="Times New Roman"/>
          <w:bCs/>
        </w:rPr>
        <w:t xml:space="preserve"> </w:t>
      </w:r>
      <w:r w:rsidRPr="00C45013">
        <w:rPr>
          <w:rFonts w:ascii="Times New Roman" w:eastAsia="Calibri" w:hAnsi="Times New Roman" w:cs="Times New Roman"/>
          <w:bCs/>
        </w:rPr>
        <w:t>Nerem</w:t>
      </w:r>
      <w:r>
        <w:rPr>
          <w:rFonts w:ascii="Times New Roman" w:eastAsia="Calibri" w:hAnsi="Times New Roman" w:cs="Times New Roman"/>
          <w:bCs/>
        </w:rPr>
        <w:t xml:space="preserve"> </w:t>
      </w:r>
      <w:r w:rsidRPr="00C45013">
        <w:rPr>
          <w:rFonts w:ascii="Times New Roman" w:eastAsia="Calibri" w:hAnsi="Times New Roman" w:cs="Times New Roman"/>
          <w:bCs/>
        </w:rPr>
        <w:t>dotarły</w:t>
      </w:r>
      <w:r>
        <w:rPr>
          <w:rFonts w:ascii="Times New Roman" w:eastAsia="Calibri" w:hAnsi="Times New Roman" w:cs="Times New Roman"/>
          <w:bCs/>
        </w:rPr>
        <w:t xml:space="preserve"> </w:t>
      </w:r>
      <w:r w:rsidRPr="00C45013">
        <w:rPr>
          <w:rFonts w:ascii="Times New Roman" w:eastAsia="Calibri" w:hAnsi="Times New Roman" w:cs="Times New Roman"/>
          <w:bCs/>
        </w:rPr>
        <w:t>do</w:t>
      </w:r>
      <w:r>
        <w:rPr>
          <w:rFonts w:ascii="Times New Roman" w:eastAsia="Calibri" w:hAnsi="Times New Roman" w:cs="Times New Roman"/>
          <w:bCs/>
        </w:rPr>
        <w:t xml:space="preserve"> </w:t>
      </w:r>
      <w:r w:rsidRPr="00C45013">
        <w:rPr>
          <w:rFonts w:ascii="Times New Roman" w:eastAsia="Calibri" w:hAnsi="Times New Roman" w:cs="Times New Roman"/>
          <w:bCs/>
        </w:rPr>
        <w:t>Stefana</w:t>
      </w:r>
      <w:r>
        <w:rPr>
          <w:rFonts w:ascii="Times New Roman" w:eastAsia="Calibri" w:hAnsi="Times New Roman" w:cs="Times New Roman"/>
          <w:bCs/>
        </w:rPr>
        <w:t xml:space="preserve"> </w:t>
      </w:r>
      <w:r w:rsidRPr="00C45013">
        <w:rPr>
          <w:rFonts w:ascii="Times New Roman" w:eastAsia="Calibri" w:hAnsi="Times New Roman" w:cs="Times New Roman"/>
          <w:bCs/>
        </w:rPr>
        <w:t>Szpigielmana</w:t>
      </w:r>
      <w:r>
        <w:rPr>
          <w:rFonts w:ascii="Times New Roman" w:eastAsia="Calibri" w:hAnsi="Times New Roman" w:cs="Times New Roman"/>
          <w:bCs/>
        </w:rPr>
        <w:t xml:space="preserve">, </w:t>
      </w:r>
      <w:r w:rsidRPr="00C45013">
        <w:rPr>
          <w:rFonts w:ascii="Times New Roman" w:eastAsia="Calibri" w:hAnsi="Times New Roman" w:cs="Times New Roman"/>
          <w:bCs/>
        </w:rPr>
        <w:t>piszącego</w:t>
      </w:r>
      <w:r>
        <w:rPr>
          <w:rFonts w:ascii="Times New Roman" w:eastAsia="Calibri" w:hAnsi="Times New Roman" w:cs="Times New Roman"/>
          <w:bCs/>
        </w:rPr>
        <w:t xml:space="preserve"> </w:t>
      </w:r>
      <w:r w:rsidRPr="00C45013">
        <w:rPr>
          <w:rFonts w:ascii="Times New Roman" w:eastAsia="Calibri" w:hAnsi="Times New Roman" w:cs="Times New Roman"/>
          <w:bCs/>
        </w:rPr>
        <w:t>pod</w:t>
      </w:r>
      <w:r>
        <w:rPr>
          <w:rFonts w:ascii="Times New Roman" w:eastAsia="Calibri" w:hAnsi="Times New Roman" w:cs="Times New Roman"/>
          <w:bCs/>
        </w:rPr>
        <w:t xml:space="preserve"> </w:t>
      </w:r>
      <w:r w:rsidRPr="00C45013">
        <w:rPr>
          <w:rFonts w:ascii="Times New Roman" w:eastAsia="Calibri" w:hAnsi="Times New Roman" w:cs="Times New Roman"/>
          <w:bCs/>
        </w:rPr>
        <w:t>pseudonimem</w:t>
      </w:r>
      <w:r>
        <w:rPr>
          <w:rFonts w:ascii="Times New Roman" w:eastAsia="Calibri" w:hAnsi="Times New Roman" w:cs="Times New Roman"/>
          <w:bCs/>
        </w:rPr>
        <w:t xml:space="preserve"> </w:t>
      </w:r>
      <w:r w:rsidRPr="00C45013">
        <w:rPr>
          <w:rFonts w:ascii="Times New Roman" w:eastAsia="Calibri" w:hAnsi="Times New Roman" w:cs="Times New Roman"/>
          <w:bCs/>
        </w:rPr>
        <w:t>„Stefan</w:t>
      </w:r>
      <w:r>
        <w:rPr>
          <w:rFonts w:ascii="Times New Roman" w:eastAsia="Calibri" w:hAnsi="Times New Roman" w:cs="Times New Roman"/>
          <w:bCs/>
        </w:rPr>
        <w:t xml:space="preserve"> </w:t>
      </w:r>
      <w:r w:rsidRPr="00C45013">
        <w:rPr>
          <w:rFonts w:ascii="Times New Roman" w:eastAsia="Calibri" w:hAnsi="Times New Roman" w:cs="Times New Roman"/>
          <w:bCs/>
        </w:rPr>
        <w:t>Ernest”</w:t>
      </w:r>
      <w:r>
        <w:rPr>
          <w:rFonts w:ascii="Times New Roman" w:eastAsia="Calibri" w:hAnsi="Times New Roman" w:cs="Times New Roman"/>
          <w:bCs/>
        </w:rPr>
        <w:t xml:space="preserve"> </w:t>
      </w:r>
      <w:r w:rsidRPr="00C45013">
        <w:rPr>
          <w:rFonts w:ascii="Times New Roman" w:eastAsia="Calibri" w:hAnsi="Times New Roman" w:cs="Times New Roman"/>
          <w:bCs/>
        </w:rPr>
        <w:t>urzędnika</w:t>
      </w:r>
      <w:r>
        <w:rPr>
          <w:rFonts w:ascii="Times New Roman" w:eastAsia="Calibri" w:hAnsi="Times New Roman" w:cs="Times New Roman"/>
          <w:bCs/>
        </w:rPr>
        <w:t xml:space="preserve"> </w:t>
      </w:r>
      <w:r w:rsidRPr="00C45013">
        <w:rPr>
          <w:rFonts w:ascii="Times New Roman" w:eastAsia="Calibri" w:hAnsi="Times New Roman" w:cs="Times New Roman"/>
          <w:bCs/>
        </w:rPr>
        <w:t>Judenratu,</w:t>
      </w:r>
      <w:r>
        <w:rPr>
          <w:rFonts w:ascii="Times New Roman" w:eastAsia="Calibri" w:hAnsi="Times New Roman" w:cs="Times New Roman"/>
          <w:bCs/>
        </w:rPr>
        <w:t xml:space="preserve"> </w:t>
      </w:r>
      <w:r w:rsidRPr="00C45013">
        <w:rPr>
          <w:rFonts w:ascii="Times New Roman" w:eastAsia="Calibri" w:hAnsi="Times New Roman" w:cs="Times New Roman"/>
          <w:bCs/>
        </w:rPr>
        <w:t>który</w:t>
      </w:r>
      <w:r>
        <w:rPr>
          <w:rFonts w:ascii="Times New Roman" w:eastAsia="Calibri" w:hAnsi="Times New Roman" w:cs="Times New Roman"/>
          <w:bCs/>
        </w:rPr>
        <w:t xml:space="preserve"> </w:t>
      </w:r>
      <w:r w:rsidRPr="00C45013">
        <w:rPr>
          <w:rFonts w:ascii="Times New Roman" w:eastAsia="Calibri" w:hAnsi="Times New Roman" w:cs="Times New Roman"/>
          <w:bCs/>
        </w:rPr>
        <w:t>swoje</w:t>
      </w:r>
      <w:r>
        <w:rPr>
          <w:rFonts w:ascii="Times New Roman" w:eastAsia="Calibri" w:hAnsi="Times New Roman" w:cs="Times New Roman"/>
          <w:bCs/>
        </w:rPr>
        <w:t xml:space="preserve"> </w:t>
      </w:r>
      <w:r w:rsidRPr="00C45013">
        <w:rPr>
          <w:rFonts w:ascii="Times New Roman" w:eastAsia="Calibri" w:hAnsi="Times New Roman" w:cs="Times New Roman"/>
          <w:bCs/>
        </w:rPr>
        <w:t>wspomnienia</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getta</w:t>
      </w:r>
      <w:r>
        <w:rPr>
          <w:rFonts w:ascii="Times New Roman" w:eastAsia="Calibri" w:hAnsi="Times New Roman" w:cs="Times New Roman"/>
          <w:bCs/>
        </w:rPr>
        <w:t xml:space="preserve"> sporządził, </w:t>
      </w:r>
      <w:r w:rsidRPr="00C45013">
        <w:rPr>
          <w:rFonts w:ascii="Times New Roman" w:eastAsia="Calibri" w:hAnsi="Times New Roman" w:cs="Times New Roman"/>
          <w:bCs/>
        </w:rPr>
        <w:t>ukrywając</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po</w:t>
      </w:r>
      <w:r>
        <w:rPr>
          <w:rFonts w:ascii="Times New Roman" w:eastAsia="Calibri" w:hAnsi="Times New Roman" w:cs="Times New Roman"/>
          <w:bCs/>
        </w:rPr>
        <w:t xml:space="preserve"> </w:t>
      </w:r>
      <w:r w:rsidRPr="00C45013">
        <w:rPr>
          <w:rFonts w:ascii="Times New Roman" w:eastAsia="Calibri" w:hAnsi="Times New Roman" w:cs="Times New Roman"/>
          <w:bCs/>
        </w:rPr>
        <w:t>stronie</w:t>
      </w:r>
      <w:r>
        <w:rPr>
          <w:rFonts w:ascii="Times New Roman" w:eastAsia="Calibri" w:hAnsi="Times New Roman" w:cs="Times New Roman"/>
          <w:bCs/>
        </w:rPr>
        <w:t xml:space="preserve"> </w:t>
      </w:r>
      <w:r w:rsidRPr="00C45013">
        <w:rPr>
          <w:rFonts w:ascii="Times New Roman" w:eastAsia="Calibri" w:hAnsi="Times New Roman" w:cs="Times New Roman"/>
          <w:bCs/>
        </w:rPr>
        <w:t>aryjskiej</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1943</w:t>
      </w:r>
      <w:r>
        <w:rPr>
          <w:rFonts w:ascii="Times New Roman" w:eastAsia="Calibri" w:hAnsi="Times New Roman" w:cs="Times New Roman"/>
          <w:bCs/>
        </w:rPr>
        <w:t xml:space="preserve"> </w:t>
      </w:r>
      <w:r w:rsidRPr="00C45013">
        <w:rPr>
          <w:rFonts w:ascii="Times New Roman" w:eastAsia="Calibri" w:hAnsi="Times New Roman" w:cs="Times New Roman"/>
          <w:bCs/>
        </w:rPr>
        <w:t>r.</w:t>
      </w:r>
      <w:r>
        <w:rPr>
          <w:rFonts w:ascii="Times New Roman" w:eastAsia="Calibri" w:hAnsi="Times New Roman" w:cs="Times New Roman"/>
          <w:bCs/>
        </w:rPr>
        <w:t xml:space="preserve"> </w:t>
      </w:r>
      <w:r w:rsidRPr="00C45013">
        <w:rPr>
          <w:rFonts w:ascii="Times New Roman" w:eastAsia="Calibri" w:hAnsi="Times New Roman" w:cs="Times New Roman"/>
          <w:bCs/>
        </w:rPr>
        <w:t>Zapamiętał</w:t>
      </w:r>
      <w:r>
        <w:rPr>
          <w:rFonts w:ascii="Times New Roman" w:eastAsia="Calibri" w:hAnsi="Times New Roman" w:cs="Times New Roman"/>
          <w:bCs/>
        </w:rPr>
        <w:t xml:space="preserve"> </w:t>
      </w:r>
      <w:r w:rsidRPr="00C45013">
        <w:rPr>
          <w:rFonts w:ascii="Times New Roman" w:eastAsia="Calibri" w:hAnsi="Times New Roman" w:cs="Times New Roman"/>
          <w:bCs/>
        </w:rPr>
        <w:t>on,</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przełomie</w:t>
      </w:r>
      <w:r>
        <w:rPr>
          <w:rFonts w:ascii="Times New Roman" w:eastAsia="Calibri" w:hAnsi="Times New Roman" w:cs="Times New Roman"/>
          <w:bCs/>
        </w:rPr>
        <w:t xml:space="preserve"> </w:t>
      </w:r>
      <w:r w:rsidRPr="00C45013">
        <w:rPr>
          <w:rFonts w:ascii="Times New Roman" w:eastAsia="Calibri" w:hAnsi="Times New Roman" w:cs="Times New Roman"/>
          <w:bCs/>
        </w:rPr>
        <w:t>lutego</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marca</w:t>
      </w:r>
      <w:r>
        <w:rPr>
          <w:rFonts w:ascii="Times New Roman" w:eastAsia="Calibri" w:hAnsi="Times New Roman" w:cs="Times New Roman"/>
          <w:bCs/>
        </w:rPr>
        <w:t xml:space="preserve"> </w:t>
      </w:r>
      <w:r w:rsidRPr="00C45013">
        <w:rPr>
          <w:rFonts w:ascii="Times New Roman" w:eastAsia="Calibri" w:hAnsi="Times New Roman" w:cs="Times New Roman"/>
          <w:bCs/>
        </w:rPr>
        <w:t>1942</w:t>
      </w:r>
      <w:r>
        <w:rPr>
          <w:rFonts w:ascii="Times New Roman" w:eastAsia="Calibri" w:hAnsi="Times New Roman" w:cs="Times New Roman"/>
          <w:bCs/>
        </w:rPr>
        <w:t xml:space="preserve"> </w:t>
      </w:r>
      <w:r w:rsidRPr="00C45013">
        <w:rPr>
          <w:rFonts w:ascii="Times New Roman" w:eastAsia="Calibri" w:hAnsi="Times New Roman" w:cs="Times New Roman"/>
          <w:bCs/>
        </w:rPr>
        <w:t>r.</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getcie</w:t>
      </w:r>
      <w:r>
        <w:rPr>
          <w:rFonts w:ascii="Times New Roman" w:eastAsia="Calibri" w:hAnsi="Times New Roman" w:cs="Times New Roman"/>
          <w:bCs/>
        </w:rPr>
        <w:t xml:space="preserve"> </w:t>
      </w:r>
      <w:r w:rsidRPr="00C45013">
        <w:rPr>
          <w:rFonts w:ascii="Times New Roman" w:eastAsia="Calibri" w:hAnsi="Times New Roman" w:cs="Times New Roman"/>
          <w:bCs/>
        </w:rPr>
        <w:t>warszawskim</w:t>
      </w:r>
      <w:r>
        <w:rPr>
          <w:rFonts w:ascii="Times New Roman" w:eastAsia="Calibri" w:hAnsi="Times New Roman" w:cs="Times New Roman"/>
          <w:bCs/>
        </w:rPr>
        <w:t xml:space="preserve"> </w:t>
      </w:r>
      <w:r w:rsidRPr="00C45013">
        <w:rPr>
          <w:rFonts w:ascii="Times New Roman" w:eastAsia="Calibri" w:hAnsi="Times New Roman" w:cs="Times New Roman"/>
          <w:bCs/>
        </w:rPr>
        <w:t>pojawiły</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pogłoski</w:t>
      </w:r>
      <w:r>
        <w:rPr>
          <w:rFonts w:ascii="Times New Roman" w:eastAsia="Calibri" w:hAnsi="Times New Roman" w:cs="Times New Roman"/>
          <w:bCs/>
        </w:rPr>
        <w:t xml:space="preserve"> </w:t>
      </w:r>
      <w:r w:rsidRPr="00C45013">
        <w:rPr>
          <w:rFonts w:ascii="Times New Roman" w:eastAsia="Calibri" w:hAnsi="Times New Roman" w:cs="Times New Roman"/>
          <w:bCs/>
        </w:rPr>
        <w:t>dotyczące</w:t>
      </w:r>
      <w:r>
        <w:rPr>
          <w:rFonts w:ascii="Times New Roman" w:eastAsia="Calibri" w:hAnsi="Times New Roman" w:cs="Times New Roman"/>
          <w:bCs/>
        </w:rPr>
        <w:t xml:space="preserve"> </w:t>
      </w:r>
      <w:r w:rsidRPr="00C45013">
        <w:rPr>
          <w:rFonts w:ascii="Times New Roman" w:eastAsia="Calibri" w:hAnsi="Times New Roman" w:cs="Times New Roman"/>
          <w:bCs/>
        </w:rPr>
        <w:t>losu</w:t>
      </w:r>
      <w:r>
        <w:rPr>
          <w:rFonts w:ascii="Times New Roman" w:eastAsia="Calibri" w:hAnsi="Times New Roman" w:cs="Times New Roman"/>
          <w:bCs/>
        </w:rPr>
        <w:t xml:space="preserve"> </w:t>
      </w:r>
      <w:r w:rsidRPr="00C45013">
        <w:rPr>
          <w:rFonts w:ascii="Times New Roman" w:eastAsia="Calibri" w:hAnsi="Times New Roman" w:cs="Times New Roman"/>
          <w:bCs/>
        </w:rPr>
        <w:t>Żydów</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miejscowości</w:t>
      </w:r>
      <w:r>
        <w:rPr>
          <w:rFonts w:ascii="Times New Roman" w:eastAsia="Calibri" w:hAnsi="Times New Roman" w:cs="Times New Roman"/>
          <w:bCs/>
        </w:rPr>
        <w:t xml:space="preserve"> </w:t>
      </w:r>
      <w:r w:rsidRPr="00C45013">
        <w:rPr>
          <w:rFonts w:ascii="Times New Roman" w:eastAsia="Calibri" w:hAnsi="Times New Roman" w:cs="Times New Roman"/>
          <w:bCs/>
        </w:rPr>
        <w:t>wcielonych</w:t>
      </w:r>
      <w:r>
        <w:rPr>
          <w:rFonts w:ascii="Times New Roman" w:eastAsia="Calibri" w:hAnsi="Times New Roman" w:cs="Times New Roman"/>
          <w:bCs/>
        </w:rPr>
        <w:t xml:space="preserve"> </w:t>
      </w:r>
      <w:r w:rsidRPr="00C45013">
        <w:rPr>
          <w:rFonts w:ascii="Times New Roman" w:eastAsia="Calibri" w:hAnsi="Times New Roman" w:cs="Times New Roman"/>
          <w:bCs/>
        </w:rPr>
        <w:t>do</w:t>
      </w:r>
      <w:r>
        <w:rPr>
          <w:rFonts w:ascii="Times New Roman" w:eastAsia="Calibri" w:hAnsi="Times New Roman" w:cs="Times New Roman"/>
          <w:bCs/>
        </w:rPr>
        <w:t xml:space="preserve"> III </w:t>
      </w:r>
      <w:r w:rsidRPr="00C45013">
        <w:rPr>
          <w:rFonts w:ascii="Times New Roman" w:eastAsia="Calibri" w:hAnsi="Times New Roman" w:cs="Times New Roman"/>
          <w:bCs/>
        </w:rPr>
        <w:t>Rzeszy,</w:t>
      </w:r>
      <w:r>
        <w:rPr>
          <w:rFonts w:ascii="Times New Roman" w:eastAsia="Calibri" w:hAnsi="Times New Roman" w:cs="Times New Roman"/>
          <w:bCs/>
        </w:rPr>
        <w:t xml:space="preserve"> </w:t>
      </w:r>
      <w:r w:rsidRPr="00C45013">
        <w:rPr>
          <w:rFonts w:ascii="Times New Roman" w:eastAsia="Calibri" w:hAnsi="Times New Roman" w:cs="Times New Roman"/>
          <w:bCs/>
        </w:rPr>
        <w:t>ale</w:t>
      </w:r>
      <w:r>
        <w:rPr>
          <w:rFonts w:ascii="Times New Roman" w:eastAsia="Calibri" w:hAnsi="Times New Roman" w:cs="Times New Roman"/>
          <w:bCs/>
        </w:rPr>
        <w:t xml:space="preserve"> </w:t>
      </w:r>
      <w:r w:rsidRPr="00C45013">
        <w:rPr>
          <w:rFonts w:ascii="Times New Roman" w:eastAsia="Calibri" w:hAnsi="Times New Roman" w:cs="Times New Roman"/>
          <w:bCs/>
        </w:rPr>
        <w:t>położonych</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niedużej</w:t>
      </w:r>
      <w:r>
        <w:rPr>
          <w:rFonts w:ascii="Times New Roman" w:eastAsia="Calibri" w:hAnsi="Times New Roman" w:cs="Times New Roman"/>
          <w:bCs/>
        </w:rPr>
        <w:t xml:space="preserve"> </w:t>
      </w:r>
      <w:r w:rsidRPr="00C45013">
        <w:rPr>
          <w:rFonts w:ascii="Times New Roman" w:eastAsia="Calibri" w:hAnsi="Times New Roman" w:cs="Times New Roman"/>
          <w:bCs/>
        </w:rPr>
        <w:t>odległości</w:t>
      </w:r>
      <w:r>
        <w:rPr>
          <w:rFonts w:ascii="Times New Roman" w:eastAsia="Calibri" w:hAnsi="Times New Roman" w:cs="Times New Roman"/>
          <w:bCs/>
        </w:rPr>
        <w:t xml:space="preserve"> </w:t>
      </w:r>
      <w:r w:rsidRPr="00C45013">
        <w:rPr>
          <w:rFonts w:ascii="Times New Roman" w:eastAsia="Calibri" w:hAnsi="Times New Roman" w:cs="Times New Roman"/>
          <w:bCs/>
        </w:rPr>
        <w:t>od</w:t>
      </w:r>
      <w:r>
        <w:rPr>
          <w:rFonts w:ascii="Times New Roman" w:eastAsia="Calibri" w:hAnsi="Times New Roman" w:cs="Times New Roman"/>
          <w:bCs/>
        </w:rPr>
        <w:t xml:space="preserve"> </w:t>
      </w:r>
      <w:r w:rsidRPr="00C45013">
        <w:rPr>
          <w:rFonts w:ascii="Times New Roman" w:eastAsia="Calibri" w:hAnsi="Times New Roman" w:cs="Times New Roman"/>
          <w:bCs/>
        </w:rPr>
        <w:t>Warszawy</w:t>
      </w:r>
      <w:r>
        <w:rPr>
          <w:rFonts w:ascii="Times New Roman" w:eastAsia="Calibri" w:hAnsi="Times New Roman" w:cs="Times New Roman"/>
          <w:bCs/>
        </w:rPr>
        <w:t xml:space="preserve">, </w:t>
      </w:r>
      <w:r w:rsidRPr="00C45013">
        <w:rPr>
          <w:rFonts w:ascii="Times New Roman" w:eastAsia="Calibri" w:hAnsi="Times New Roman" w:cs="Times New Roman"/>
          <w:bCs/>
        </w:rPr>
        <w:t>np.</w:t>
      </w:r>
      <w:r>
        <w:rPr>
          <w:rFonts w:ascii="Times New Roman" w:eastAsia="Calibri" w:hAnsi="Times New Roman" w:cs="Times New Roman"/>
          <w:bCs/>
        </w:rPr>
        <w:t xml:space="preserve"> </w:t>
      </w:r>
      <w:r w:rsidRPr="00C45013">
        <w:rPr>
          <w:rFonts w:ascii="Times New Roman" w:eastAsia="Calibri" w:hAnsi="Times New Roman" w:cs="Times New Roman"/>
          <w:bCs/>
        </w:rPr>
        <w:t>Gąbina</w:t>
      </w:r>
      <w:r>
        <w:rPr>
          <w:rFonts w:ascii="Times New Roman" w:eastAsia="Calibri" w:hAnsi="Times New Roman" w:cs="Times New Roman"/>
          <w:bCs/>
        </w:rPr>
        <w:t xml:space="preserve"> </w:t>
      </w:r>
      <w:r w:rsidRPr="00C45013">
        <w:rPr>
          <w:rFonts w:ascii="Times New Roman" w:eastAsia="Calibri" w:hAnsi="Times New Roman" w:cs="Times New Roman"/>
          <w:bCs/>
        </w:rPr>
        <w:t>(ok</w:t>
      </w:r>
      <w:r>
        <w:rPr>
          <w:rFonts w:ascii="Times New Roman" w:eastAsia="Calibri" w:hAnsi="Times New Roman" w:cs="Times New Roman"/>
          <w:bCs/>
        </w:rPr>
        <w:t xml:space="preserve">oło </w:t>
      </w:r>
      <w:r w:rsidRPr="00C45013">
        <w:rPr>
          <w:rFonts w:ascii="Times New Roman" w:eastAsia="Calibri" w:hAnsi="Times New Roman" w:cs="Times New Roman"/>
          <w:bCs/>
        </w:rPr>
        <w:t>100</w:t>
      </w:r>
      <w:r>
        <w:rPr>
          <w:rFonts w:ascii="Times New Roman" w:eastAsia="Calibri" w:hAnsi="Times New Roman" w:cs="Times New Roman"/>
          <w:bCs/>
        </w:rPr>
        <w:t xml:space="preserve"> </w:t>
      </w:r>
      <w:r w:rsidRPr="00C45013">
        <w:rPr>
          <w:rFonts w:ascii="Times New Roman" w:eastAsia="Calibri" w:hAnsi="Times New Roman" w:cs="Times New Roman"/>
          <w:bCs/>
        </w:rPr>
        <w:t>km</w:t>
      </w:r>
      <w:r>
        <w:rPr>
          <w:rFonts w:ascii="Times New Roman" w:eastAsia="Calibri" w:hAnsi="Times New Roman" w:cs="Times New Roman"/>
          <w:bCs/>
        </w:rPr>
        <w:t xml:space="preserve"> </w:t>
      </w:r>
      <w:r w:rsidRPr="00C45013">
        <w:rPr>
          <w:rFonts w:ascii="Times New Roman" w:eastAsia="Calibri" w:hAnsi="Times New Roman" w:cs="Times New Roman"/>
          <w:bCs/>
        </w:rPr>
        <w:t>od</w:t>
      </w:r>
      <w:r>
        <w:rPr>
          <w:rFonts w:ascii="Times New Roman" w:eastAsia="Calibri" w:hAnsi="Times New Roman" w:cs="Times New Roman"/>
          <w:bCs/>
        </w:rPr>
        <w:t xml:space="preserve"> </w:t>
      </w:r>
      <w:r w:rsidRPr="00C45013">
        <w:rPr>
          <w:rFonts w:ascii="Times New Roman" w:eastAsia="Calibri" w:hAnsi="Times New Roman" w:cs="Times New Roman"/>
          <w:bCs/>
        </w:rPr>
        <w:t>Warszawy)</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Gostynina</w:t>
      </w:r>
      <w:r>
        <w:rPr>
          <w:rFonts w:ascii="Times New Roman" w:eastAsia="Calibri" w:hAnsi="Times New Roman" w:cs="Times New Roman"/>
          <w:bCs/>
        </w:rPr>
        <w:t xml:space="preserve"> </w:t>
      </w:r>
      <w:r w:rsidRPr="00C45013">
        <w:rPr>
          <w:rFonts w:ascii="Times New Roman" w:eastAsia="Calibri" w:hAnsi="Times New Roman" w:cs="Times New Roman"/>
          <w:bCs/>
        </w:rPr>
        <w:t>(ok</w:t>
      </w:r>
      <w:r>
        <w:rPr>
          <w:rFonts w:ascii="Times New Roman" w:eastAsia="Calibri" w:hAnsi="Times New Roman" w:cs="Times New Roman"/>
          <w:bCs/>
        </w:rPr>
        <w:t xml:space="preserve">oło </w:t>
      </w:r>
      <w:r w:rsidRPr="00C45013">
        <w:rPr>
          <w:rFonts w:ascii="Times New Roman" w:eastAsia="Calibri" w:hAnsi="Times New Roman" w:cs="Times New Roman"/>
          <w:bCs/>
        </w:rPr>
        <w:t>120</w:t>
      </w:r>
      <w:r>
        <w:rPr>
          <w:rFonts w:ascii="Times New Roman" w:eastAsia="Calibri" w:hAnsi="Times New Roman" w:cs="Times New Roman"/>
          <w:bCs/>
        </w:rPr>
        <w:t xml:space="preserve"> </w:t>
      </w:r>
      <w:r w:rsidRPr="00C45013">
        <w:rPr>
          <w:rFonts w:ascii="Times New Roman" w:eastAsia="Calibri" w:hAnsi="Times New Roman" w:cs="Times New Roman"/>
          <w:bCs/>
        </w:rPr>
        <w:t>km).</w:t>
      </w:r>
      <w:r>
        <w:rPr>
          <w:rFonts w:ascii="Times New Roman" w:eastAsia="Calibri" w:hAnsi="Times New Roman" w:cs="Times New Roman"/>
          <w:bCs/>
        </w:rPr>
        <w:t xml:space="preserve"> </w:t>
      </w:r>
      <w:r w:rsidRPr="00C45013">
        <w:rPr>
          <w:rFonts w:ascii="Times New Roman" w:eastAsia="Calibri" w:hAnsi="Times New Roman" w:cs="Times New Roman"/>
          <w:bCs/>
        </w:rPr>
        <w:t>Niektórzy</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nich</w:t>
      </w:r>
      <w:r>
        <w:rPr>
          <w:rFonts w:ascii="Times New Roman" w:eastAsia="Calibri" w:hAnsi="Times New Roman" w:cs="Times New Roman"/>
          <w:bCs/>
        </w:rPr>
        <w:t xml:space="preserve"> </w:t>
      </w:r>
      <w:r w:rsidRPr="00C45013">
        <w:rPr>
          <w:rFonts w:ascii="Times New Roman" w:eastAsia="Calibri" w:hAnsi="Times New Roman" w:cs="Times New Roman"/>
          <w:bCs/>
        </w:rPr>
        <w:t>zostali</w:t>
      </w:r>
      <w:r>
        <w:rPr>
          <w:rFonts w:ascii="Times New Roman" w:eastAsia="Calibri" w:hAnsi="Times New Roman" w:cs="Times New Roman"/>
          <w:bCs/>
        </w:rPr>
        <w:t xml:space="preserve"> </w:t>
      </w:r>
      <w:r w:rsidRPr="00C45013">
        <w:rPr>
          <w:rFonts w:ascii="Times New Roman" w:eastAsia="Calibri" w:hAnsi="Times New Roman" w:cs="Times New Roman"/>
          <w:bCs/>
        </w:rPr>
        <w:t>przesiedleni</w:t>
      </w:r>
      <w:r>
        <w:rPr>
          <w:rFonts w:ascii="Times New Roman" w:eastAsia="Calibri" w:hAnsi="Times New Roman" w:cs="Times New Roman"/>
          <w:bCs/>
        </w:rPr>
        <w:t xml:space="preserve"> </w:t>
      </w:r>
      <w:r w:rsidRPr="00C45013">
        <w:rPr>
          <w:rFonts w:ascii="Times New Roman" w:eastAsia="Calibri" w:hAnsi="Times New Roman" w:cs="Times New Roman"/>
          <w:bCs/>
        </w:rPr>
        <w:t>do</w:t>
      </w:r>
      <w:r>
        <w:rPr>
          <w:rFonts w:ascii="Times New Roman" w:eastAsia="Calibri" w:hAnsi="Times New Roman" w:cs="Times New Roman"/>
          <w:bCs/>
        </w:rPr>
        <w:t xml:space="preserve"> </w:t>
      </w:r>
      <w:r w:rsidRPr="00C45013">
        <w:rPr>
          <w:rFonts w:ascii="Times New Roman" w:eastAsia="Calibri" w:hAnsi="Times New Roman" w:cs="Times New Roman"/>
          <w:bCs/>
        </w:rPr>
        <w:t>większych</w:t>
      </w:r>
      <w:r>
        <w:rPr>
          <w:rFonts w:ascii="Times New Roman" w:eastAsia="Calibri" w:hAnsi="Times New Roman" w:cs="Times New Roman"/>
          <w:bCs/>
        </w:rPr>
        <w:t xml:space="preserve"> </w:t>
      </w:r>
      <w:r w:rsidRPr="00C45013">
        <w:rPr>
          <w:rFonts w:ascii="Times New Roman" w:eastAsia="Calibri" w:hAnsi="Times New Roman" w:cs="Times New Roman"/>
          <w:bCs/>
        </w:rPr>
        <w:t>miejscowości,</w:t>
      </w:r>
      <w:r>
        <w:rPr>
          <w:rFonts w:ascii="Times New Roman" w:eastAsia="Calibri" w:hAnsi="Times New Roman" w:cs="Times New Roman"/>
          <w:bCs/>
        </w:rPr>
        <w:t xml:space="preserve"> </w:t>
      </w:r>
      <w:r w:rsidRPr="00C45013">
        <w:rPr>
          <w:rFonts w:ascii="Times New Roman" w:eastAsia="Calibri" w:hAnsi="Times New Roman" w:cs="Times New Roman"/>
          <w:bCs/>
        </w:rPr>
        <w:t>inni</w:t>
      </w:r>
      <w:r>
        <w:rPr>
          <w:rFonts w:ascii="Times New Roman" w:eastAsia="Calibri" w:hAnsi="Times New Roman" w:cs="Times New Roman"/>
          <w:bCs/>
        </w:rPr>
        <w:t xml:space="preserve"> </w:t>
      </w:r>
      <w:r w:rsidRPr="00C45013">
        <w:rPr>
          <w:rFonts w:ascii="Times New Roman" w:eastAsia="Calibri" w:hAnsi="Times New Roman" w:cs="Times New Roman"/>
          <w:bCs/>
        </w:rPr>
        <w:t>zaś</w:t>
      </w:r>
      <w:r>
        <w:rPr>
          <w:rFonts w:ascii="Times New Roman" w:eastAsia="Calibri" w:hAnsi="Times New Roman" w:cs="Times New Roman"/>
          <w:bCs/>
        </w:rPr>
        <w:t xml:space="preserve"> </w:t>
      </w:r>
      <w:r w:rsidRPr="00C45013">
        <w:rPr>
          <w:rFonts w:ascii="Times New Roman" w:eastAsia="Calibri" w:hAnsi="Times New Roman" w:cs="Times New Roman"/>
          <w:bCs/>
        </w:rPr>
        <w:t>wywiezieni</w:t>
      </w:r>
      <w:r>
        <w:rPr>
          <w:rFonts w:ascii="Times New Roman" w:eastAsia="Calibri" w:hAnsi="Times New Roman" w:cs="Times New Roman"/>
          <w:bCs/>
        </w:rPr>
        <w:t xml:space="preserve"> </w:t>
      </w:r>
      <w:r w:rsidRPr="00C45013">
        <w:rPr>
          <w:rFonts w:ascii="Times New Roman" w:eastAsia="Calibri" w:hAnsi="Times New Roman" w:cs="Times New Roman"/>
          <w:bCs/>
        </w:rPr>
        <w:t>do</w:t>
      </w:r>
      <w:r>
        <w:rPr>
          <w:rFonts w:ascii="Times New Roman" w:eastAsia="Calibri" w:hAnsi="Times New Roman" w:cs="Times New Roman"/>
          <w:bCs/>
        </w:rPr>
        <w:t xml:space="preserve"> </w:t>
      </w:r>
      <w:r w:rsidRPr="00C45013">
        <w:rPr>
          <w:rFonts w:ascii="Times New Roman" w:eastAsia="Calibri" w:hAnsi="Times New Roman" w:cs="Times New Roman"/>
          <w:bCs/>
        </w:rPr>
        <w:t>„Chełmży</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Pomorzu”</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zamordowani</w:t>
      </w:r>
      <w:r>
        <w:rPr>
          <w:rFonts w:ascii="Times New Roman" w:eastAsia="Calibri" w:hAnsi="Times New Roman" w:cs="Times New Roman"/>
          <w:bCs/>
        </w:rPr>
        <w:t xml:space="preserve"> </w:t>
      </w:r>
      <w:r w:rsidRPr="00C45013">
        <w:rPr>
          <w:rFonts w:ascii="Times New Roman" w:eastAsia="Calibri" w:hAnsi="Times New Roman" w:cs="Times New Roman"/>
          <w:bCs/>
        </w:rPr>
        <w:t>przez</w:t>
      </w:r>
      <w:r>
        <w:rPr>
          <w:rFonts w:ascii="Times New Roman" w:eastAsia="Calibri" w:hAnsi="Times New Roman" w:cs="Times New Roman"/>
          <w:bCs/>
        </w:rPr>
        <w:t xml:space="preserve"> </w:t>
      </w:r>
      <w:r w:rsidRPr="00C45013">
        <w:rPr>
          <w:rFonts w:ascii="Times New Roman" w:eastAsia="Calibri" w:hAnsi="Times New Roman" w:cs="Times New Roman"/>
          <w:bCs/>
        </w:rPr>
        <w:t>gazowanie</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hermetycznie</w:t>
      </w:r>
      <w:r>
        <w:rPr>
          <w:rFonts w:ascii="Times New Roman" w:eastAsia="Calibri" w:hAnsi="Times New Roman" w:cs="Times New Roman"/>
          <w:bCs/>
        </w:rPr>
        <w:t xml:space="preserve"> </w:t>
      </w:r>
      <w:r w:rsidRPr="00C45013">
        <w:rPr>
          <w:rFonts w:ascii="Times New Roman" w:eastAsia="Calibri" w:hAnsi="Times New Roman" w:cs="Times New Roman"/>
          <w:bCs/>
        </w:rPr>
        <w:t>zamkniętych</w:t>
      </w:r>
      <w:r>
        <w:rPr>
          <w:rFonts w:ascii="Times New Roman" w:eastAsia="Calibri" w:hAnsi="Times New Roman" w:cs="Times New Roman"/>
          <w:bCs/>
        </w:rPr>
        <w:t xml:space="preserve"> </w:t>
      </w:r>
      <w:r w:rsidRPr="00C45013">
        <w:rPr>
          <w:rFonts w:ascii="Times New Roman" w:eastAsia="Calibri" w:hAnsi="Times New Roman" w:cs="Times New Roman"/>
          <w:bCs/>
        </w:rPr>
        <w:t>barakach</w:t>
      </w:r>
      <w:r w:rsidRPr="00C45013">
        <w:rPr>
          <w:rStyle w:val="FootnoteReference"/>
          <w:rFonts w:ascii="Times New Roman" w:hAnsi="Times New Roman" w:cs="Times New Roman"/>
          <w:lang w:val="en-US"/>
        </w:rPr>
        <w:footnoteReference w:id="34"/>
      </w:r>
      <w:r w:rsidRPr="00C45013">
        <w:rPr>
          <w:rFonts w:ascii="Times New Roman" w:eastAsia="Calibri" w:hAnsi="Times New Roman" w:cs="Times New Roman"/>
          <w:bCs/>
        </w:rPr>
        <w:t>.</w:t>
      </w:r>
      <w:r>
        <w:rPr>
          <w:rFonts w:ascii="Times New Roman" w:eastAsia="Calibri" w:hAnsi="Times New Roman" w:cs="Times New Roman"/>
          <w:bCs/>
        </w:rPr>
        <w:t xml:space="preserve"> </w:t>
      </w:r>
    </w:p>
    <w:p w14:paraId="7CF755CF" w14:textId="77777777" w:rsidR="001A29CB" w:rsidRPr="00C45013" w:rsidRDefault="001A29CB" w:rsidP="001A29CB">
      <w:pPr>
        <w:spacing w:line="360" w:lineRule="auto"/>
        <w:ind w:firstLine="708"/>
        <w:jc w:val="both"/>
        <w:rPr>
          <w:rFonts w:ascii="Times New Roman" w:eastAsia="Calibri" w:hAnsi="Times New Roman" w:cs="Times New Roman"/>
          <w:bCs/>
        </w:rPr>
      </w:pPr>
      <w:r w:rsidRPr="00C45013">
        <w:rPr>
          <w:rFonts w:ascii="Times New Roman" w:eastAsia="Calibri" w:hAnsi="Times New Roman" w:cs="Times New Roman"/>
          <w:bCs/>
        </w:rPr>
        <w:t>Stanisław</w:t>
      </w:r>
      <w:r>
        <w:rPr>
          <w:rFonts w:ascii="Times New Roman" w:eastAsia="Calibri" w:hAnsi="Times New Roman" w:cs="Times New Roman"/>
          <w:bCs/>
        </w:rPr>
        <w:t xml:space="preserve"> </w:t>
      </w:r>
      <w:r w:rsidRPr="00C45013">
        <w:rPr>
          <w:rFonts w:ascii="Times New Roman" w:eastAsia="Calibri" w:hAnsi="Times New Roman" w:cs="Times New Roman"/>
          <w:bCs/>
        </w:rPr>
        <w:t>Gombiński</w:t>
      </w:r>
      <w:r>
        <w:rPr>
          <w:rFonts w:ascii="Times New Roman" w:eastAsia="Calibri" w:hAnsi="Times New Roman" w:cs="Times New Roman"/>
          <w:bCs/>
        </w:rPr>
        <w:t xml:space="preserve"> </w:t>
      </w:r>
      <w:r w:rsidRPr="00C45013">
        <w:rPr>
          <w:rFonts w:ascii="Times New Roman" w:eastAsia="Calibri" w:hAnsi="Times New Roman" w:cs="Times New Roman"/>
          <w:bCs/>
        </w:rPr>
        <w:t>słyszał</w:t>
      </w:r>
      <w:r>
        <w:rPr>
          <w:rFonts w:ascii="Times New Roman" w:eastAsia="Calibri" w:hAnsi="Times New Roman" w:cs="Times New Roman"/>
          <w:bCs/>
        </w:rPr>
        <w:t xml:space="preserve"> </w:t>
      </w:r>
      <w:r w:rsidRPr="00C45013">
        <w:rPr>
          <w:rFonts w:ascii="Times New Roman" w:eastAsia="Calibri" w:hAnsi="Times New Roman" w:cs="Times New Roman"/>
          <w:bCs/>
        </w:rPr>
        <w:t>wiadomość</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wysiedleniach</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Płońska,</w:t>
      </w:r>
      <w:r>
        <w:rPr>
          <w:rFonts w:ascii="Times New Roman" w:eastAsia="Calibri" w:hAnsi="Times New Roman" w:cs="Times New Roman"/>
          <w:bCs/>
        </w:rPr>
        <w:t xml:space="preserve"> </w:t>
      </w:r>
      <w:r w:rsidRPr="00C45013">
        <w:rPr>
          <w:rFonts w:ascii="Times New Roman" w:eastAsia="Calibri" w:hAnsi="Times New Roman" w:cs="Times New Roman"/>
          <w:bCs/>
        </w:rPr>
        <w:t>a</w:t>
      </w:r>
      <w:r>
        <w:rPr>
          <w:rFonts w:ascii="Times New Roman" w:eastAsia="Calibri" w:hAnsi="Times New Roman" w:cs="Times New Roman"/>
          <w:bCs/>
        </w:rPr>
        <w:t xml:space="preserve"> </w:t>
      </w:r>
      <w:r w:rsidRPr="00C45013">
        <w:rPr>
          <w:rFonts w:ascii="Times New Roman" w:eastAsia="Calibri" w:hAnsi="Times New Roman" w:cs="Times New Roman"/>
          <w:bCs/>
        </w:rPr>
        <w:t>także</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innych</w:t>
      </w:r>
      <w:r>
        <w:rPr>
          <w:rFonts w:ascii="Times New Roman" w:eastAsia="Calibri" w:hAnsi="Times New Roman" w:cs="Times New Roman"/>
          <w:bCs/>
        </w:rPr>
        <w:t xml:space="preserve"> </w:t>
      </w:r>
      <w:r w:rsidRPr="00C45013">
        <w:rPr>
          <w:rFonts w:ascii="Times New Roman" w:eastAsia="Calibri" w:hAnsi="Times New Roman" w:cs="Times New Roman"/>
          <w:bCs/>
        </w:rPr>
        <w:t>miejscowości</w:t>
      </w:r>
      <w:r>
        <w:rPr>
          <w:rFonts w:ascii="Times New Roman" w:eastAsia="Calibri" w:hAnsi="Times New Roman" w:cs="Times New Roman"/>
          <w:bCs/>
        </w:rPr>
        <w:t xml:space="preserve"> </w:t>
      </w:r>
      <w:r w:rsidRPr="00C45013">
        <w:rPr>
          <w:rFonts w:ascii="Times New Roman" w:eastAsia="Calibri" w:hAnsi="Times New Roman" w:cs="Times New Roman"/>
          <w:bCs/>
        </w:rPr>
        <w:t>leżących</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terenach</w:t>
      </w:r>
      <w:r>
        <w:rPr>
          <w:rFonts w:ascii="Times New Roman" w:eastAsia="Calibri" w:hAnsi="Times New Roman" w:cs="Times New Roman"/>
          <w:bCs/>
        </w:rPr>
        <w:t xml:space="preserve"> </w:t>
      </w:r>
      <w:r w:rsidRPr="00C45013">
        <w:rPr>
          <w:rFonts w:ascii="Times New Roman" w:eastAsia="Calibri" w:hAnsi="Times New Roman" w:cs="Times New Roman"/>
          <w:bCs/>
        </w:rPr>
        <w:t>wcielonych</w:t>
      </w:r>
      <w:r>
        <w:rPr>
          <w:rFonts w:ascii="Times New Roman" w:eastAsia="Calibri" w:hAnsi="Times New Roman" w:cs="Times New Roman"/>
          <w:bCs/>
        </w:rPr>
        <w:t xml:space="preserve"> </w:t>
      </w:r>
      <w:r w:rsidRPr="00C45013">
        <w:rPr>
          <w:rFonts w:ascii="Times New Roman" w:eastAsia="Calibri" w:hAnsi="Times New Roman" w:cs="Times New Roman"/>
          <w:bCs/>
        </w:rPr>
        <w:t>do</w:t>
      </w:r>
      <w:r>
        <w:rPr>
          <w:rFonts w:ascii="Times New Roman" w:eastAsia="Calibri" w:hAnsi="Times New Roman" w:cs="Times New Roman"/>
          <w:bCs/>
        </w:rPr>
        <w:t xml:space="preserve"> </w:t>
      </w:r>
      <w:r w:rsidRPr="00C45013">
        <w:rPr>
          <w:rFonts w:ascii="Times New Roman" w:eastAsia="Calibri" w:hAnsi="Times New Roman" w:cs="Times New Roman"/>
          <w:bCs/>
        </w:rPr>
        <w:t>Rzeszy</w:t>
      </w:r>
      <w:r>
        <w:rPr>
          <w:rFonts w:ascii="Times New Roman" w:eastAsia="Calibri" w:hAnsi="Times New Roman" w:cs="Times New Roman"/>
          <w:bCs/>
        </w:rPr>
        <w:t xml:space="preserve">, m.in. </w:t>
      </w:r>
      <w:r w:rsidRPr="00C45013">
        <w:rPr>
          <w:rFonts w:ascii="Times New Roman" w:eastAsia="Calibri" w:hAnsi="Times New Roman" w:cs="Times New Roman"/>
          <w:bCs/>
        </w:rPr>
        <w:t>Kutna</w:t>
      </w:r>
      <w:r>
        <w:rPr>
          <w:rFonts w:ascii="Times New Roman" w:eastAsia="Calibri" w:hAnsi="Times New Roman" w:cs="Times New Roman"/>
          <w:bCs/>
        </w:rPr>
        <w:t xml:space="preserve"> i </w:t>
      </w:r>
      <w:r w:rsidRPr="00C45013">
        <w:rPr>
          <w:rFonts w:ascii="Times New Roman" w:eastAsia="Calibri" w:hAnsi="Times New Roman" w:cs="Times New Roman"/>
          <w:bCs/>
        </w:rPr>
        <w:t>Włocławka</w:t>
      </w:r>
      <w:r w:rsidRPr="00C45013">
        <w:rPr>
          <w:rStyle w:val="FootnoteReference"/>
          <w:rFonts w:ascii="Times New Roman" w:eastAsia="Calibri" w:hAnsi="Times New Roman" w:cs="Times New Roman"/>
          <w:bCs/>
        </w:rPr>
        <w:footnoteReference w:id="35"/>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Jan</w:t>
      </w:r>
      <w:r>
        <w:rPr>
          <w:rFonts w:ascii="Times New Roman" w:eastAsia="Calibri" w:hAnsi="Times New Roman" w:cs="Times New Roman"/>
          <w:bCs/>
        </w:rPr>
        <w:t xml:space="preserve"> </w:t>
      </w:r>
      <w:r w:rsidRPr="00C45013">
        <w:rPr>
          <w:rFonts w:ascii="Times New Roman" w:eastAsia="Calibri" w:hAnsi="Times New Roman" w:cs="Times New Roman"/>
          <w:bCs/>
        </w:rPr>
        <w:t>Przedborski</w:t>
      </w:r>
      <w:r>
        <w:rPr>
          <w:rFonts w:ascii="Times New Roman" w:eastAsia="Calibri" w:hAnsi="Times New Roman" w:cs="Times New Roman"/>
          <w:bCs/>
        </w:rPr>
        <w:t xml:space="preserve"> </w:t>
      </w:r>
      <w:r w:rsidRPr="00C45013">
        <w:rPr>
          <w:rFonts w:ascii="Times New Roman" w:eastAsia="Calibri" w:hAnsi="Times New Roman" w:cs="Times New Roman"/>
          <w:bCs/>
        </w:rPr>
        <w:t>zapisał,</w:t>
      </w:r>
      <w:r>
        <w:rPr>
          <w:rFonts w:ascii="Times New Roman" w:eastAsia="Calibri" w:hAnsi="Times New Roman" w:cs="Times New Roman"/>
          <w:bCs/>
        </w:rPr>
        <w:t xml:space="preserve"> i</w:t>
      </w:r>
      <w:r w:rsidRPr="00C45013">
        <w:rPr>
          <w:rFonts w:ascii="Times New Roman" w:eastAsia="Calibri" w:hAnsi="Times New Roman" w:cs="Times New Roman"/>
          <w:bCs/>
        </w:rPr>
        <w:t>ż</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getcie</w:t>
      </w:r>
      <w:r>
        <w:rPr>
          <w:rFonts w:ascii="Times New Roman" w:eastAsia="Calibri" w:hAnsi="Times New Roman" w:cs="Times New Roman"/>
          <w:bCs/>
        </w:rPr>
        <w:t xml:space="preserve"> </w:t>
      </w:r>
      <w:r w:rsidRPr="00C45013">
        <w:rPr>
          <w:rFonts w:ascii="Times New Roman" w:eastAsia="Calibri" w:hAnsi="Times New Roman" w:cs="Times New Roman"/>
          <w:bCs/>
        </w:rPr>
        <w:t>mówiło</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Żydzi</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Kraju</w:t>
      </w:r>
      <w:r>
        <w:rPr>
          <w:rFonts w:ascii="Times New Roman" w:eastAsia="Calibri" w:hAnsi="Times New Roman" w:cs="Times New Roman"/>
          <w:bCs/>
        </w:rPr>
        <w:t xml:space="preserve"> </w:t>
      </w:r>
      <w:r w:rsidRPr="00C45013">
        <w:rPr>
          <w:rFonts w:ascii="Times New Roman" w:eastAsia="Calibri" w:hAnsi="Times New Roman" w:cs="Times New Roman"/>
          <w:bCs/>
        </w:rPr>
        <w:t>Warty</w:t>
      </w:r>
      <w:r>
        <w:rPr>
          <w:rFonts w:ascii="Times New Roman" w:eastAsia="Calibri" w:hAnsi="Times New Roman" w:cs="Times New Roman"/>
          <w:bCs/>
        </w:rPr>
        <w:t xml:space="preserve"> </w:t>
      </w:r>
      <w:r w:rsidRPr="00C45013">
        <w:rPr>
          <w:rFonts w:ascii="Times New Roman" w:eastAsia="Calibri" w:hAnsi="Times New Roman" w:cs="Times New Roman"/>
          <w:bCs/>
        </w:rPr>
        <w:t>są</w:t>
      </w:r>
      <w:r>
        <w:rPr>
          <w:rFonts w:ascii="Times New Roman" w:eastAsia="Calibri" w:hAnsi="Times New Roman" w:cs="Times New Roman"/>
          <w:bCs/>
        </w:rPr>
        <w:t xml:space="preserve"> </w:t>
      </w:r>
      <w:r w:rsidRPr="00C45013">
        <w:rPr>
          <w:rFonts w:ascii="Times New Roman" w:eastAsia="Calibri" w:hAnsi="Times New Roman" w:cs="Times New Roman"/>
          <w:bCs/>
        </w:rPr>
        <w:t>zwożeni</w:t>
      </w:r>
      <w:r>
        <w:rPr>
          <w:rFonts w:ascii="Times New Roman" w:eastAsia="Calibri" w:hAnsi="Times New Roman" w:cs="Times New Roman"/>
          <w:bCs/>
        </w:rPr>
        <w:t xml:space="preserve"> </w:t>
      </w:r>
      <w:r w:rsidRPr="00C45013">
        <w:rPr>
          <w:rFonts w:ascii="Times New Roman" w:eastAsia="Calibri" w:hAnsi="Times New Roman" w:cs="Times New Roman"/>
          <w:bCs/>
        </w:rPr>
        <w:t>do</w:t>
      </w:r>
      <w:r>
        <w:rPr>
          <w:rFonts w:ascii="Times New Roman" w:eastAsia="Calibri" w:hAnsi="Times New Roman" w:cs="Times New Roman"/>
          <w:bCs/>
        </w:rPr>
        <w:t xml:space="preserve"> </w:t>
      </w:r>
      <w:r w:rsidRPr="00C45013">
        <w:rPr>
          <w:rFonts w:ascii="Times New Roman" w:eastAsia="Calibri" w:hAnsi="Times New Roman" w:cs="Times New Roman"/>
          <w:bCs/>
        </w:rPr>
        <w:t>lasu</w:t>
      </w:r>
      <w:r>
        <w:rPr>
          <w:rFonts w:ascii="Times New Roman" w:eastAsia="Calibri" w:hAnsi="Times New Roman" w:cs="Times New Roman"/>
          <w:bCs/>
        </w:rPr>
        <w:t xml:space="preserve"> </w:t>
      </w:r>
      <w:r w:rsidRPr="00C45013">
        <w:rPr>
          <w:rFonts w:ascii="Times New Roman" w:eastAsia="Calibri" w:hAnsi="Times New Roman" w:cs="Times New Roman"/>
          <w:bCs/>
        </w:rPr>
        <w:t>pod</w:t>
      </w:r>
      <w:r>
        <w:rPr>
          <w:rFonts w:ascii="Times New Roman" w:eastAsia="Calibri" w:hAnsi="Times New Roman" w:cs="Times New Roman"/>
          <w:bCs/>
        </w:rPr>
        <w:t xml:space="preserve"> </w:t>
      </w:r>
      <w:r w:rsidRPr="00C45013">
        <w:rPr>
          <w:rFonts w:ascii="Times New Roman" w:eastAsia="Calibri" w:hAnsi="Times New Roman" w:cs="Times New Roman"/>
          <w:bCs/>
        </w:rPr>
        <w:t>Kołem</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tam,</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sposób</w:t>
      </w:r>
      <w:r>
        <w:rPr>
          <w:rFonts w:ascii="Times New Roman" w:eastAsia="Calibri" w:hAnsi="Times New Roman" w:cs="Times New Roman"/>
          <w:bCs/>
        </w:rPr>
        <w:t xml:space="preserve"> </w:t>
      </w:r>
      <w:r w:rsidRPr="00C45013">
        <w:rPr>
          <w:rFonts w:ascii="Times New Roman" w:eastAsia="Calibri" w:hAnsi="Times New Roman" w:cs="Times New Roman"/>
          <w:bCs/>
        </w:rPr>
        <w:t>dokładnie</w:t>
      </w:r>
      <w:r>
        <w:rPr>
          <w:rFonts w:ascii="Times New Roman" w:eastAsia="Calibri" w:hAnsi="Times New Roman" w:cs="Times New Roman"/>
          <w:bCs/>
        </w:rPr>
        <w:t xml:space="preserve"> </w:t>
      </w:r>
      <w:r w:rsidRPr="00C45013">
        <w:rPr>
          <w:rFonts w:ascii="Times New Roman" w:eastAsia="Calibri" w:hAnsi="Times New Roman" w:cs="Times New Roman"/>
          <w:bCs/>
        </w:rPr>
        <w:t>zorganizowany”</w:t>
      </w:r>
      <w:r>
        <w:rPr>
          <w:rFonts w:ascii="Times New Roman" w:eastAsia="Calibri" w:hAnsi="Times New Roman" w:cs="Times New Roman"/>
          <w:bCs/>
        </w:rPr>
        <w:t xml:space="preserve"> </w:t>
      </w:r>
      <w:r w:rsidRPr="00C45013">
        <w:rPr>
          <w:rFonts w:ascii="Times New Roman" w:eastAsia="Calibri" w:hAnsi="Times New Roman" w:cs="Times New Roman"/>
          <w:bCs/>
        </w:rPr>
        <w:t>zostają</w:t>
      </w:r>
      <w:r>
        <w:rPr>
          <w:rFonts w:ascii="Times New Roman" w:eastAsia="Calibri" w:hAnsi="Times New Roman" w:cs="Times New Roman"/>
          <w:bCs/>
        </w:rPr>
        <w:t xml:space="preserve"> </w:t>
      </w:r>
      <w:r w:rsidRPr="00C45013">
        <w:rPr>
          <w:rFonts w:ascii="Times New Roman" w:eastAsia="Calibri" w:hAnsi="Times New Roman" w:cs="Times New Roman"/>
          <w:bCs/>
        </w:rPr>
        <w:t>zagazowani</w:t>
      </w:r>
      <w:r w:rsidRPr="00C45013">
        <w:rPr>
          <w:rStyle w:val="FootnoteReference"/>
          <w:rFonts w:ascii="Times New Roman" w:eastAsia="Calibri" w:hAnsi="Times New Roman" w:cs="Times New Roman"/>
          <w:bCs/>
        </w:rPr>
        <w:footnoteReference w:id="36"/>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Ponieważ</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tym</w:t>
      </w:r>
      <w:r>
        <w:rPr>
          <w:rFonts w:ascii="Times New Roman" w:eastAsia="Calibri" w:hAnsi="Times New Roman" w:cs="Times New Roman"/>
          <w:bCs/>
        </w:rPr>
        <w:t xml:space="preserve"> </w:t>
      </w:r>
      <w:r w:rsidRPr="00C45013">
        <w:rPr>
          <w:rFonts w:ascii="Times New Roman" w:eastAsia="Calibri" w:hAnsi="Times New Roman" w:cs="Times New Roman"/>
          <w:bCs/>
        </w:rPr>
        <w:t>przypadku</w:t>
      </w:r>
      <w:r>
        <w:rPr>
          <w:rFonts w:ascii="Times New Roman" w:eastAsia="Calibri" w:hAnsi="Times New Roman" w:cs="Times New Roman"/>
          <w:bCs/>
        </w:rPr>
        <w:t xml:space="preserve"> </w:t>
      </w:r>
      <w:r w:rsidRPr="00C45013">
        <w:rPr>
          <w:rFonts w:ascii="Times New Roman" w:eastAsia="Calibri" w:hAnsi="Times New Roman" w:cs="Times New Roman"/>
          <w:bCs/>
        </w:rPr>
        <w:t>wiadomości</w:t>
      </w:r>
      <w:r>
        <w:rPr>
          <w:rFonts w:ascii="Times New Roman" w:eastAsia="Calibri" w:hAnsi="Times New Roman" w:cs="Times New Roman"/>
          <w:bCs/>
        </w:rPr>
        <w:t xml:space="preserve"> </w:t>
      </w:r>
      <w:r w:rsidRPr="00C45013">
        <w:rPr>
          <w:rFonts w:ascii="Times New Roman" w:eastAsia="Calibri" w:hAnsi="Times New Roman" w:cs="Times New Roman"/>
          <w:bCs/>
        </w:rPr>
        <w:t>dotyczyły</w:t>
      </w:r>
      <w:r>
        <w:rPr>
          <w:rFonts w:ascii="Times New Roman" w:eastAsia="Calibri" w:hAnsi="Times New Roman" w:cs="Times New Roman"/>
          <w:bCs/>
        </w:rPr>
        <w:t xml:space="preserve"> </w:t>
      </w:r>
      <w:r w:rsidRPr="00C45013">
        <w:rPr>
          <w:rFonts w:ascii="Times New Roman" w:eastAsia="Calibri" w:hAnsi="Times New Roman" w:cs="Times New Roman"/>
          <w:bCs/>
        </w:rPr>
        <w:t>miejscowości</w:t>
      </w:r>
      <w:r>
        <w:rPr>
          <w:rFonts w:ascii="Times New Roman" w:eastAsia="Calibri" w:hAnsi="Times New Roman" w:cs="Times New Roman"/>
          <w:bCs/>
        </w:rPr>
        <w:t xml:space="preserve"> </w:t>
      </w:r>
      <w:r w:rsidRPr="00C45013">
        <w:rPr>
          <w:rFonts w:ascii="Times New Roman" w:eastAsia="Calibri" w:hAnsi="Times New Roman" w:cs="Times New Roman"/>
          <w:bCs/>
        </w:rPr>
        <w:t>leżących</w:t>
      </w:r>
      <w:r>
        <w:rPr>
          <w:rFonts w:ascii="Times New Roman" w:eastAsia="Calibri" w:hAnsi="Times New Roman" w:cs="Times New Roman"/>
          <w:bCs/>
        </w:rPr>
        <w:t xml:space="preserve"> </w:t>
      </w:r>
      <w:r w:rsidRPr="00C45013">
        <w:rPr>
          <w:rFonts w:ascii="Times New Roman" w:eastAsia="Calibri" w:hAnsi="Times New Roman" w:cs="Times New Roman"/>
          <w:bCs/>
        </w:rPr>
        <w:t>relatywnie</w:t>
      </w:r>
      <w:r>
        <w:rPr>
          <w:rFonts w:ascii="Times New Roman" w:eastAsia="Calibri" w:hAnsi="Times New Roman" w:cs="Times New Roman"/>
          <w:bCs/>
        </w:rPr>
        <w:t xml:space="preserve"> </w:t>
      </w:r>
      <w:r w:rsidRPr="00C45013">
        <w:rPr>
          <w:rFonts w:ascii="Times New Roman" w:eastAsia="Calibri" w:hAnsi="Times New Roman" w:cs="Times New Roman"/>
          <w:bCs/>
        </w:rPr>
        <w:t>niedaleko</w:t>
      </w:r>
      <w:r>
        <w:rPr>
          <w:rFonts w:ascii="Times New Roman" w:eastAsia="Calibri" w:hAnsi="Times New Roman" w:cs="Times New Roman"/>
          <w:bCs/>
        </w:rPr>
        <w:t xml:space="preserve"> </w:t>
      </w:r>
      <w:r w:rsidRPr="00C45013">
        <w:rPr>
          <w:rFonts w:ascii="Times New Roman" w:eastAsia="Calibri" w:hAnsi="Times New Roman" w:cs="Times New Roman"/>
          <w:bCs/>
        </w:rPr>
        <w:t>od</w:t>
      </w:r>
      <w:r>
        <w:rPr>
          <w:rFonts w:ascii="Times New Roman" w:eastAsia="Calibri" w:hAnsi="Times New Roman" w:cs="Times New Roman"/>
          <w:bCs/>
        </w:rPr>
        <w:t xml:space="preserve"> </w:t>
      </w:r>
      <w:r w:rsidRPr="00C45013">
        <w:rPr>
          <w:rFonts w:ascii="Times New Roman" w:eastAsia="Calibri" w:hAnsi="Times New Roman" w:cs="Times New Roman"/>
          <w:bCs/>
        </w:rPr>
        <w:t>Warszawy</w:t>
      </w:r>
      <w:r>
        <w:rPr>
          <w:rFonts w:ascii="Times New Roman" w:eastAsia="Calibri" w:hAnsi="Times New Roman" w:cs="Times New Roman"/>
          <w:bCs/>
        </w:rPr>
        <w:t xml:space="preserve"> </w:t>
      </w:r>
      <w:r w:rsidRPr="00C45013">
        <w:rPr>
          <w:rFonts w:ascii="Times New Roman" w:eastAsia="Calibri" w:hAnsi="Times New Roman" w:cs="Times New Roman"/>
          <w:bCs/>
        </w:rPr>
        <w:t>oraz</w:t>
      </w:r>
      <w:r>
        <w:rPr>
          <w:rFonts w:ascii="Times New Roman" w:eastAsia="Calibri" w:hAnsi="Times New Roman" w:cs="Times New Roman"/>
          <w:bCs/>
        </w:rPr>
        <w:t xml:space="preserve"> </w:t>
      </w:r>
      <w:r w:rsidRPr="00C45013">
        <w:rPr>
          <w:rFonts w:ascii="Times New Roman" w:eastAsia="Calibri" w:hAnsi="Times New Roman" w:cs="Times New Roman"/>
          <w:bCs/>
        </w:rPr>
        <w:t>były</w:t>
      </w:r>
      <w:r>
        <w:rPr>
          <w:rFonts w:ascii="Times New Roman" w:eastAsia="Calibri" w:hAnsi="Times New Roman" w:cs="Times New Roman"/>
          <w:bCs/>
        </w:rPr>
        <w:t xml:space="preserve"> </w:t>
      </w:r>
      <w:r w:rsidRPr="00C45013">
        <w:rPr>
          <w:rFonts w:ascii="Times New Roman" w:eastAsia="Calibri" w:hAnsi="Times New Roman" w:cs="Times New Roman"/>
          <w:bCs/>
        </w:rPr>
        <w:t>precyzyjniejsze,</w:t>
      </w:r>
      <w:r>
        <w:rPr>
          <w:rFonts w:ascii="Times New Roman" w:eastAsia="Calibri" w:hAnsi="Times New Roman" w:cs="Times New Roman"/>
          <w:bCs/>
        </w:rPr>
        <w:t xml:space="preserve"> </w:t>
      </w:r>
      <w:r w:rsidRPr="00C45013">
        <w:rPr>
          <w:rFonts w:ascii="Times New Roman" w:eastAsia="Calibri" w:hAnsi="Times New Roman" w:cs="Times New Roman"/>
          <w:bCs/>
        </w:rPr>
        <w:t>budziły</w:t>
      </w:r>
      <w:r>
        <w:rPr>
          <w:rFonts w:ascii="Times New Roman" w:eastAsia="Calibri" w:hAnsi="Times New Roman" w:cs="Times New Roman"/>
          <w:bCs/>
        </w:rPr>
        <w:t xml:space="preserve"> </w:t>
      </w:r>
      <w:r w:rsidRPr="00C45013">
        <w:rPr>
          <w:rFonts w:ascii="Times New Roman" w:eastAsia="Calibri" w:hAnsi="Times New Roman" w:cs="Times New Roman"/>
          <w:bCs/>
        </w:rPr>
        <w:t>większy</w:t>
      </w:r>
      <w:r>
        <w:rPr>
          <w:rFonts w:ascii="Times New Roman" w:eastAsia="Calibri" w:hAnsi="Times New Roman" w:cs="Times New Roman"/>
          <w:bCs/>
        </w:rPr>
        <w:t xml:space="preserve"> </w:t>
      </w:r>
      <w:r w:rsidRPr="00C45013">
        <w:rPr>
          <w:rFonts w:ascii="Times New Roman" w:eastAsia="Calibri" w:hAnsi="Times New Roman" w:cs="Times New Roman"/>
          <w:bCs/>
        </w:rPr>
        <w:t>strach.</w:t>
      </w:r>
      <w:r>
        <w:rPr>
          <w:rFonts w:ascii="Times New Roman" w:eastAsia="Calibri" w:hAnsi="Times New Roman" w:cs="Times New Roman"/>
          <w:bCs/>
        </w:rPr>
        <w:t xml:space="preserve"> </w:t>
      </w:r>
      <w:r w:rsidRPr="00C45013">
        <w:rPr>
          <w:rFonts w:ascii="Times New Roman" w:eastAsia="Calibri" w:hAnsi="Times New Roman" w:cs="Times New Roman"/>
          <w:bCs/>
        </w:rPr>
        <w:t>Ukoić</w:t>
      </w:r>
      <w:r>
        <w:rPr>
          <w:rFonts w:ascii="Times New Roman" w:eastAsia="Calibri" w:hAnsi="Times New Roman" w:cs="Times New Roman"/>
          <w:bCs/>
        </w:rPr>
        <w:t xml:space="preserve"> </w:t>
      </w:r>
      <w:r w:rsidRPr="00C45013">
        <w:rPr>
          <w:rFonts w:ascii="Times New Roman" w:eastAsia="Calibri" w:hAnsi="Times New Roman" w:cs="Times New Roman"/>
          <w:bCs/>
        </w:rPr>
        <w:t>go</w:t>
      </w:r>
      <w:r>
        <w:rPr>
          <w:rFonts w:ascii="Times New Roman" w:eastAsia="Calibri" w:hAnsi="Times New Roman" w:cs="Times New Roman"/>
          <w:bCs/>
        </w:rPr>
        <w:t xml:space="preserve"> </w:t>
      </w:r>
      <w:r w:rsidRPr="00C45013">
        <w:rPr>
          <w:rFonts w:ascii="Times New Roman" w:eastAsia="Calibri" w:hAnsi="Times New Roman" w:cs="Times New Roman"/>
          <w:bCs/>
        </w:rPr>
        <w:t>pomagało</w:t>
      </w:r>
      <w:r>
        <w:rPr>
          <w:rFonts w:ascii="Times New Roman" w:eastAsia="Calibri" w:hAnsi="Times New Roman" w:cs="Times New Roman"/>
          <w:bCs/>
        </w:rPr>
        <w:t xml:space="preserve"> </w:t>
      </w:r>
      <w:r w:rsidRPr="00C45013">
        <w:rPr>
          <w:rFonts w:ascii="Times New Roman" w:eastAsia="Calibri" w:hAnsi="Times New Roman" w:cs="Times New Roman"/>
          <w:bCs/>
        </w:rPr>
        <w:t>przeświadczenie,</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ze</w:t>
      </w:r>
      <w:r>
        <w:rPr>
          <w:rFonts w:ascii="Times New Roman" w:eastAsia="Calibri" w:hAnsi="Times New Roman" w:cs="Times New Roman"/>
          <w:bCs/>
        </w:rPr>
        <w:t xml:space="preserve"> </w:t>
      </w:r>
      <w:r w:rsidRPr="00C45013">
        <w:rPr>
          <w:rFonts w:ascii="Times New Roman" w:eastAsia="Calibri" w:hAnsi="Times New Roman" w:cs="Times New Roman"/>
          <w:bCs/>
        </w:rPr>
        <w:t>względu</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różny</w:t>
      </w:r>
      <w:r>
        <w:rPr>
          <w:rFonts w:ascii="Times New Roman" w:eastAsia="Calibri" w:hAnsi="Times New Roman" w:cs="Times New Roman"/>
          <w:bCs/>
        </w:rPr>
        <w:t xml:space="preserve"> </w:t>
      </w:r>
      <w:r w:rsidRPr="00C45013">
        <w:rPr>
          <w:rFonts w:ascii="Times New Roman" w:eastAsia="Calibri" w:hAnsi="Times New Roman" w:cs="Times New Roman"/>
          <w:bCs/>
        </w:rPr>
        <w:t>status</w:t>
      </w:r>
      <w:r>
        <w:rPr>
          <w:rFonts w:ascii="Times New Roman" w:eastAsia="Calibri" w:hAnsi="Times New Roman" w:cs="Times New Roman"/>
          <w:bCs/>
        </w:rPr>
        <w:t xml:space="preserve"> </w:t>
      </w:r>
      <w:r w:rsidRPr="00C45013">
        <w:rPr>
          <w:rFonts w:ascii="Times New Roman" w:eastAsia="Calibri" w:hAnsi="Times New Roman" w:cs="Times New Roman"/>
          <w:bCs/>
        </w:rPr>
        <w:t>administracyjny</w:t>
      </w:r>
      <w:r>
        <w:rPr>
          <w:rFonts w:ascii="Times New Roman" w:eastAsia="Calibri" w:hAnsi="Times New Roman" w:cs="Times New Roman"/>
          <w:bCs/>
        </w:rPr>
        <w:t xml:space="preserve"> </w:t>
      </w:r>
      <w:r w:rsidRPr="00C45013">
        <w:rPr>
          <w:rFonts w:ascii="Times New Roman" w:eastAsia="Calibri" w:hAnsi="Times New Roman" w:cs="Times New Roman"/>
          <w:bCs/>
        </w:rPr>
        <w:t>ziem</w:t>
      </w:r>
      <w:r>
        <w:rPr>
          <w:rFonts w:ascii="Times New Roman" w:eastAsia="Calibri" w:hAnsi="Times New Roman" w:cs="Times New Roman"/>
          <w:bCs/>
        </w:rPr>
        <w:t xml:space="preserve"> </w:t>
      </w:r>
      <w:r w:rsidRPr="00C45013">
        <w:rPr>
          <w:rFonts w:ascii="Times New Roman" w:eastAsia="Calibri" w:hAnsi="Times New Roman" w:cs="Times New Roman"/>
          <w:bCs/>
        </w:rPr>
        <w:t>wcielonych</w:t>
      </w:r>
      <w:r>
        <w:rPr>
          <w:rFonts w:ascii="Times New Roman" w:eastAsia="Calibri" w:hAnsi="Times New Roman" w:cs="Times New Roman"/>
          <w:bCs/>
        </w:rPr>
        <w:t xml:space="preserve"> </w:t>
      </w:r>
      <w:r w:rsidRPr="00C45013">
        <w:rPr>
          <w:rFonts w:ascii="Times New Roman" w:eastAsia="Calibri" w:hAnsi="Times New Roman" w:cs="Times New Roman"/>
          <w:bCs/>
        </w:rPr>
        <w:t>do</w:t>
      </w:r>
      <w:r>
        <w:rPr>
          <w:rFonts w:ascii="Times New Roman" w:eastAsia="Calibri" w:hAnsi="Times New Roman" w:cs="Times New Roman"/>
          <w:bCs/>
        </w:rPr>
        <w:t xml:space="preserve"> </w:t>
      </w:r>
      <w:r w:rsidRPr="00C45013">
        <w:rPr>
          <w:rFonts w:ascii="Times New Roman" w:eastAsia="Calibri" w:hAnsi="Times New Roman" w:cs="Times New Roman"/>
          <w:bCs/>
        </w:rPr>
        <w:t>Rzeszy</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Generalnego</w:t>
      </w:r>
      <w:r>
        <w:rPr>
          <w:rFonts w:ascii="Times New Roman" w:eastAsia="Calibri" w:hAnsi="Times New Roman" w:cs="Times New Roman"/>
          <w:bCs/>
        </w:rPr>
        <w:t xml:space="preserve"> </w:t>
      </w:r>
      <w:r w:rsidRPr="00C45013">
        <w:rPr>
          <w:rFonts w:ascii="Times New Roman" w:eastAsia="Calibri" w:hAnsi="Times New Roman" w:cs="Times New Roman"/>
          <w:bCs/>
        </w:rPr>
        <w:t>Gubernatorstwa</w:t>
      </w:r>
      <w:r>
        <w:rPr>
          <w:rFonts w:ascii="Times New Roman" w:eastAsia="Calibri" w:hAnsi="Times New Roman" w:cs="Times New Roman"/>
          <w:bCs/>
        </w:rPr>
        <w:t xml:space="preserve"> </w:t>
      </w:r>
      <w:r w:rsidRPr="00C45013">
        <w:rPr>
          <w:rFonts w:ascii="Times New Roman" w:eastAsia="Calibri" w:hAnsi="Times New Roman" w:cs="Times New Roman"/>
          <w:bCs/>
        </w:rPr>
        <w:t>los</w:t>
      </w:r>
      <w:r>
        <w:rPr>
          <w:rFonts w:ascii="Times New Roman" w:eastAsia="Calibri" w:hAnsi="Times New Roman" w:cs="Times New Roman"/>
          <w:bCs/>
        </w:rPr>
        <w:t xml:space="preserve"> </w:t>
      </w:r>
      <w:r w:rsidRPr="00C45013">
        <w:rPr>
          <w:rFonts w:ascii="Times New Roman" w:eastAsia="Calibri" w:hAnsi="Times New Roman" w:cs="Times New Roman"/>
          <w:bCs/>
        </w:rPr>
        <w:t>żydowskich</w:t>
      </w:r>
      <w:r>
        <w:rPr>
          <w:rFonts w:ascii="Times New Roman" w:eastAsia="Calibri" w:hAnsi="Times New Roman" w:cs="Times New Roman"/>
          <w:bCs/>
        </w:rPr>
        <w:t xml:space="preserve"> </w:t>
      </w:r>
      <w:r w:rsidRPr="00C45013">
        <w:rPr>
          <w:rFonts w:ascii="Times New Roman" w:eastAsia="Calibri" w:hAnsi="Times New Roman" w:cs="Times New Roman"/>
          <w:bCs/>
        </w:rPr>
        <w:t>mieszkańców</w:t>
      </w:r>
      <w:r>
        <w:rPr>
          <w:rFonts w:ascii="Times New Roman" w:eastAsia="Calibri" w:hAnsi="Times New Roman" w:cs="Times New Roman"/>
          <w:bCs/>
        </w:rPr>
        <w:t xml:space="preserve"> </w:t>
      </w:r>
      <w:r w:rsidRPr="00C45013">
        <w:rPr>
          <w:rFonts w:ascii="Times New Roman" w:eastAsia="Calibri" w:hAnsi="Times New Roman" w:cs="Times New Roman"/>
          <w:bCs/>
        </w:rPr>
        <w:t>tych</w:t>
      </w:r>
      <w:r>
        <w:rPr>
          <w:rFonts w:ascii="Times New Roman" w:eastAsia="Calibri" w:hAnsi="Times New Roman" w:cs="Times New Roman"/>
          <w:bCs/>
        </w:rPr>
        <w:t xml:space="preserve"> </w:t>
      </w:r>
      <w:r w:rsidRPr="00C45013">
        <w:rPr>
          <w:rFonts w:ascii="Times New Roman" w:eastAsia="Calibri" w:hAnsi="Times New Roman" w:cs="Times New Roman"/>
          <w:bCs/>
        </w:rPr>
        <w:t>terenów</w:t>
      </w:r>
      <w:r>
        <w:rPr>
          <w:rFonts w:ascii="Times New Roman" w:eastAsia="Calibri" w:hAnsi="Times New Roman" w:cs="Times New Roman"/>
          <w:bCs/>
        </w:rPr>
        <w:t xml:space="preserve"> </w:t>
      </w:r>
      <w:r w:rsidRPr="00C45013">
        <w:rPr>
          <w:rFonts w:ascii="Times New Roman" w:eastAsia="Calibri" w:hAnsi="Times New Roman" w:cs="Times New Roman"/>
          <w:bCs/>
        </w:rPr>
        <w:t>nie</w:t>
      </w:r>
      <w:r>
        <w:rPr>
          <w:rFonts w:ascii="Times New Roman" w:eastAsia="Calibri" w:hAnsi="Times New Roman" w:cs="Times New Roman"/>
          <w:bCs/>
        </w:rPr>
        <w:t xml:space="preserve"> </w:t>
      </w:r>
      <w:r w:rsidRPr="00C45013">
        <w:rPr>
          <w:rFonts w:ascii="Times New Roman" w:eastAsia="Calibri" w:hAnsi="Times New Roman" w:cs="Times New Roman"/>
          <w:bCs/>
        </w:rPr>
        <w:t>jest</w:t>
      </w:r>
      <w:r>
        <w:rPr>
          <w:rFonts w:ascii="Times New Roman" w:eastAsia="Calibri" w:hAnsi="Times New Roman" w:cs="Times New Roman"/>
          <w:bCs/>
        </w:rPr>
        <w:t xml:space="preserve"> </w:t>
      </w:r>
      <w:r w:rsidRPr="00C45013">
        <w:rPr>
          <w:rFonts w:ascii="Times New Roman" w:eastAsia="Calibri" w:hAnsi="Times New Roman" w:cs="Times New Roman"/>
          <w:bCs/>
        </w:rPr>
        <w:t>wspólny.</w:t>
      </w:r>
    </w:p>
    <w:p w14:paraId="37A3D817" w14:textId="77777777" w:rsidR="001A29CB" w:rsidRDefault="001A29CB" w:rsidP="001A29CB">
      <w:pPr>
        <w:spacing w:line="360" w:lineRule="auto"/>
        <w:ind w:firstLine="708"/>
        <w:jc w:val="both"/>
        <w:rPr>
          <w:rFonts w:ascii="Times New Roman" w:eastAsia="Calibri" w:hAnsi="Times New Roman" w:cs="Times New Roman"/>
          <w:bCs/>
        </w:rPr>
      </w:pPr>
      <w:r w:rsidRPr="00C45013">
        <w:rPr>
          <w:rFonts w:ascii="Times New Roman" w:eastAsia="Calibri" w:hAnsi="Times New Roman" w:cs="Times New Roman"/>
          <w:bCs/>
        </w:rPr>
        <w:t>Niewątpliwie</w:t>
      </w:r>
      <w:r>
        <w:rPr>
          <w:rFonts w:ascii="Times New Roman" w:eastAsia="Calibri" w:hAnsi="Times New Roman" w:cs="Times New Roman"/>
          <w:bCs/>
        </w:rPr>
        <w:t xml:space="preserve"> </w:t>
      </w:r>
      <w:r w:rsidRPr="00C45013">
        <w:rPr>
          <w:rFonts w:ascii="Times New Roman" w:eastAsia="Calibri" w:hAnsi="Times New Roman" w:cs="Times New Roman"/>
          <w:bCs/>
        </w:rPr>
        <w:t>pogłoski</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wiadomości</w:t>
      </w:r>
      <w:r>
        <w:rPr>
          <w:rFonts w:ascii="Times New Roman" w:eastAsia="Calibri" w:hAnsi="Times New Roman" w:cs="Times New Roman"/>
          <w:bCs/>
        </w:rPr>
        <w:t xml:space="preserve"> </w:t>
      </w:r>
      <w:r w:rsidRPr="00C45013">
        <w:rPr>
          <w:rFonts w:ascii="Times New Roman" w:eastAsia="Calibri" w:hAnsi="Times New Roman" w:cs="Times New Roman"/>
          <w:bCs/>
        </w:rPr>
        <w:t>nie</w:t>
      </w:r>
      <w:r>
        <w:rPr>
          <w:rFonts w:ascii="Times New Roman" w:eastAsia="Calibri" w:hAnsi="Times New Roman" w:cs="Times New Roman"/>
          <w:bCs/>
        </w:rPr>
        <w:t xml:space="preserve"> </w:t>
      </w:r>
      <w:r w:rsidRPr="00C45013">
        <w:rPr>
          <w:rFonts w:ascii="Times New Roman" w:eastAsia="Calibri" w:hAnsi="Times New Roman" w:cs="Times New Roman"/>
          <w:bCs/>
        </w:rPr>
        <w:t>docierały</w:t>
      </w:r>
      <w:r>
        <w:rPr>
          <w:rFonts w:ascii="Times New Roman" w:eastAsia="Calibri" w:hAnsi="Times New Roman" w:cs="Times New Roman"/>
          <w:bCs/>
        </w:rPr>
        <w:t xml:space="preserve"> </w:t>
      </w:r>
      <w:r w:rsidRPr="00C45013">
        <w:rPr>
          <w:rFonts w:ascii="Times New Roman" w:eastAsia="Calibri" w:hAnsi="Times New Roman" w:cs="Times New Roman"/>
          <w:bCs/>
        </w:rPr>
        <w:t>do</w:t>
      </w:r>
      <w:r>
        <w:rPr>
          <w:rFonts w:ascii="Times New Roman" w:eastAsia="Calibri" w:hAnsi="Times New Roman" w:cs="Times New Roman"/>
          <w:bCs/>
        </w:rPr>
        <w:t xml:space="preserve"> </w:t>
      </w:r>
      <w:r w:rsidRPr="00C45013">
        <w:rPr>
          <w:rFonts w:ascii="Times New Roman" w:eastAsia="Calibri" w:hAnsi="Times New Roman" w:cs="Times New Roman"/>
          <w:bCs/>
        </w:rPr>
        <w:t>wszystkich,</w:t>
      </w:r>
      <w:r>
        <w:rPr>
          <w:rFonts w:ascii="Times New Roman" w:eastAsia="Calibri" w:hAnsi="Times New Roman" w:cs="Times New Roman"/>
          <w:bCs/>
        </w:rPr>
        <w:t xml:space="preserve"> </w:t>
      </w:r>
      <w:r w:rsidRPr="00C45013">
        <w:rPr>
          <w:rFonts w:ascii="Times New Roman" w:eastAsia="Calibri" w:hAnsi="Times New Roman" w:cs="Times New Roman"/>
          <w:bCs/>
        </w:rPr>
        <w:t>a</w:t>
      </w:r>
      <w:r>
        <w:rPr>
          <w:rFonts w:ascii="Times New Roman" w:eastAsia="Calibri" w:hAnsi="Times New Roman" w:cs="Times New Roman"/>
          <w:bCs/>
        </w:rPr>
        <w:t xml:space="preserve"> </w:t>
      </w:r>
      <w:r w:rsidRPr="00C45013">
        <w:rPr>
          <w:rFonts w:ascii="Times New Roman" w:eastAsia="Calibri" w:hAnsi="Times New Roman" w:cs="Times New Roman"/>
          <w:bCs/>
        </w:rPr>
        <w:t>dokładniejsze</w:t>
      </w:r>
      <w:r>
        <w:rPr>
          <w:rFonts w:ascii="Times New Roman" w:eastAsia="Calibri" w:hAnsi="Times New Roman" w:cs="Times New Roman"/>
          <w:bCs/>
        </w:rPr>
        <w:t xml:space="preserve"> </w:t>
      </w:r>
      <w:r w:rsidRPr="00C45013">
        <w:rPr>
          <w:rFonts w:ascii="Times New Roman" w:eastAsia="Calibri" w:hAnsi="Times New Roman" w:cs="Times New Roman"/>
          <w:bCs/>
        </w:rPr>
        <w:t>wiadomości</w:t>
      </w:r>
      <w:r>
        <w:rPr>
          <w:rFonts w:ascii="Times New Roman" w:eastAsia="Calibri" w:hAnsi="Times New Roman" w:cs="Times New Roman"/>
          <w:bCs/>
        </w:rPr>
        <w:t xml:space="preserve"> mieli </w:t>
      </w:r>
      <w:r w:rsidRPr="00C45013">
        <w:rPr>
          <w:rFonts w:ascii="Times New Roman" w:eastAsia="Calibri" w:hAnsi="Times New Roman" w:cs="Times New Roman"/>
          <w:bCs/>
        </w:rPr>
        <w:t>zajmujący</w:t>
      </w:r>
      <w:r>
        <w:rPr>
          <w:rFonts w:ascii="Times New Roman" w:eastAsia="Calibri" w:hAnsi="Times New Roman" w:cs="Times New Roman"/>
          <w:bCs/>
        </w:rPr>
        <w:t xml:space="preserve"> </w:t>
      </w:r>
      <w:r w:rsidRPr="00C45013">
        <w:rPr>
          <w:rFonts w:ascii="Times New Roman" w:eastAsia="Calibri" w:hAnsi="Times New Roman" w:cs="Times New Roman"/>
          <w:bCs/>
        </w:rPr>
        <w:t>wyższe</w:t>
      </w:r>
      <w:r>
        <w:rPr>
          <w:rFonts w:ascii="Times New Roman" w:eastAsia="Calibri" w:hAnsi="Times New Roman" w:cs="Times New Roman"/>
          <w:bCs/>
        </w:rPr>
        <w:t xml:space="preserve"> </w:t>
      </w:r>
      <w:r w:rsidRPr="00C45013">
        <w:rPr>
          <w:rFonts w:ascii="Times New Roman" w:eastAsia="Calibri" w:hAnsi="Times New Roman" w:cs="Times New Roman"/>
          <w:bCs/>
        </w:rPr>
        <w:t>pozycje</w:t>
      </w:r>
      <w:r>
        <w:rPr>
          <w:rFonts w:ascii="Times New Roman" w:eastAsia="Calibri" w:hAnsi="Times New Roman" w:cs="Times New Roman"/>
          <w:bCs/>
        </w:rPr>
        <w:t xml:space="preserve"> </w:t>
      </w:r>
      <w:r w:rsidRPr="00C45013">
        <w:rPr>
          <w:rFonts w:ascii="Times New Roman" w:eastAsia="Calibri" w:hAnsi="Times New Roman" w:cs="Times New Roman"/>
          <w:bCs/>
        </w:rPr>
        <w:t>społeczne.</w:t>
      </w:r>
      <w:r>
        <w:rPr>
          <w:rFonts w:ascii="Times New Roman" w:eastAsia="Calibri" w:hAnsi="Times New Roman" w:cs="Times New Roman"/>
          <w:bCs/>
        </w:rPr>
        <w:t xml:space="preserve"> </w:t>
      </w:r>
      <w:r w:rsidRPr="00C45013">
        <w:rPr>
          <w:rFonts w:ascii="Times New Roman" w:eastAsia="Calibri" w:hAnsi="Times New Roman" w:cs="Times New Roman"/>
          <w:bCs/>
        </w:rPr>
        <w:t>Policjant,</w:t>
      </w:r>
      <w:r>
        <w:rPr>
          <w:rFonts w:ascii="Times New Roman" w:eastAsia="Calibri" w:hAnsi="Times New Roman" w:cs="Times New Roman"/>
          <w:bCs/>
        </w:rPr>
        <w:t xml:space="preserve"> </w:t>
      </w:r>
      <w:r w:rsidRPr="00C45013">
        <w:rPr>
          <w:rFonts w:ascii="Times New Roman" w:eastAsia="Calibri" w:hAnsi="Times New Roman" w:cs="Times New Roman"/>
          <w:bCs/>
        </w:rPr>
        <w:t>anonimowy</w:t>
      </w:r>
      <w:r>
        <w:rPr>
          <w:rFonts w:ascii="Times New Roman" w:eastAsia="Calibri" w:hAnsi="Times New Roman" w:cs="Times New Roman"/>
          <w:bCs/>
        </w:rPr>
        <w:t xml:space="preserve"> </w:t>
      </w:r>
      <w:r w:rsidRPr="00C45013">
        <w:rPr>
          <w:rFonts w:ascii="Times New Roman" w:eastAsia="Calibri" w:hAnsi="Times New Roman" w:cs="Times New Roman"/>
          <w:bCs/>
        </w:rPr>
        <w:t>autor</w:t>
      </w:r>
      <w:r>
        <w:rPr>
          <w:rFonts w:ascii="Times New Roman" w:eastAsia="Calibri" w:hAnsi="Times New Roman" w:cs="Times New Roman"/>
          <w:bCs/>
        </w:rPr>
        <w:t xml:space="preserve"> </w:t>
      </w:r>
      <w:r w:rsidRPr="00C45013">
        <w:rPr>
          <w:rFonts w:ascii="Times New Roman" w:eastAsia="Calibri" w:hAnsi="Times New Roman" w:cs="Times New Roman"/>
          <w:bCs/>
        </w:rPr>
        <w:t>pamiętnika,</w:t>
      </w:r>
      <w:r>
        <w:rPr>
          <w:rFonts w:ascii="Times New Roman" w:eastAsia="Calibri" w:hAnsi="Times New Roman" w:cs="Times New Roman"/>
          <w:bCs/>
        </w:rPr>
        <w:t xml:space="preserve"> </w:t>
      </w:r>
      <w:r w:rsidRPr="00C45013">
        <w:rPr>
          <w:rFonts w:ascii="Times New Roman" w:eastAsia="Calibri" w:hAnsi="Times New Roman" w:cs="Times New Roman"/>
          <w:bCs/>
        </w:rPr>
        <w:t>pisał</w:t>
      </w:r>
      <w:r>
        <w:rPr>
          <w:rFonts w:ascii="Times New Roman" w:eastAsia="Calibri" w:hAnsi="Times New Roman" w:cs="Times New Roman"/>
          <w:bCs/>
        </w:rPr>
        <w:t xml:space="preserve"> </w:t>
      </w:r>
      <w:r w:rsidRPr="00C45013">
        <w:rPr>
          <w:rFonts w:ascii="Times New Roman" w:eastAsia="Calibri" w:hAnsi="Times New Roman" w:cs="Times New Roman"/>
          <w:bCs/>
        </w:rPr>
        <w:t>bardzo</w:t>
      </w:r>
      <w:r>
        <w:rPr>
          <w:rFonts w:ascii="Times New Roman" w:eastAsia="Calibri" w:hAnsi="Times New Roman" w:cs="Times New Roman"/>
          <w:bCs/>
        </w:rPr>
        <w:t xml:space="preserve"> </w:t>
      </w:r>
      <w:r w:rsidRPr="00C45013">
        <w:rPr>
          <w:rFonts w:ascii="Times New Roman" w:eastAsia="Calibri" w:hAnsi="Times New Roman" w:cs="Times New Roman"/>
          <w:bCs/>
        </w:rPr>
        <w:t>gorzko,</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już</w:t>
      </w:r>
      <w:r>
        <w:rPr>
          <w:rFonts w:ascii="Times New Roman" w:eastAsia="Calibri" w:hAnsi="Times New Roman" w:cs="Times New Roman"/>
          <w:bCs/>
        </w:rPr>
        <w:t xml:space="preserve"> </w:t>
      </w:r>
      <w:r w:rsidRPr="00C45013">
        <w:rPr>
          <w:rFonts w:ascii="Times New Roman" w:eastAsia="Calibri" w:hAnsi="Times New Roman" w:cs="Times New Roman"/>
          <w:bCs/>
        </w:rPr>
        <w:t>po</w:t>
      </w:r>
      <w:r>
        <w:rPr>
          <w:rFonts w:ascii="Times New Roman" w:eastAsia="Calibri" w:hAnsi="Times New Roman" w:cs="Times New Roman"/>
          <w:bCs/>
        </w:rPr>
        <w:t xml:space="preserve"> </w:t>
      </w:r>
      <w:r w:rsidRPr="00C45013">
        <w:rPr>
          <w:rFonts w:ascii="Times New Roman" w:eastAsia="Calibri" w:hAnsi="Times New Roman" w:cs="Times New Roman"/>
          <w:bCs/>
        </w:rPr>
        <w:t>wysiedleniu,</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początku</w:t>
      </w:r>
      <w:r>
        <w:rPr>
          <w:rFonts w:ascii="Times New Roman" w:eastAsia="Calibri" w:hAnsi="Times New Roman" w:cs="Times New Roman"/>
          <w:bCs/>
        </w:rPr>
        <w:t xml:space="preserve"> </w:t>
      </w:r>
      <w:r w:rsidRPr="00C45013">
        <w:rPr>
          <w:rFonts w:ascii="Times New Roman" w:eastAsia="Calibri" w:hAnsi="Times New Roman" w:cs="Times New Roman"/>
          <w:bCs/>
        </w:rPr>
        <w:t>1943</w:t>
      </w:r>
      <w:r>
        <w:rPr>
          <w:rFonts w:ascii="Times New Roman" w:eastAsia="Calibri" w:hAnsi="Times New Roman" w:cs="Times New Roman"/>
          <w:bCs/>
        </w:rPr>
        <w:t xml:space="preserve"> </w:t>
      </w:r>
      <w:r w:rsidRPr="00C45013">
        <w:rPr>
          <w:rFonts w:ascii="Times New Roman" w:eastAsia="Calibri" w:hAnsi="Times New Roman" w:cs="Times New Roman"/>
          <w:bCs/>
        </w:rPr>
        <w:t>r.</w:t>
      </w:r>
      <w:r>
        <w:rPr>
          <w:rFonts w:ascii="Times New Roman" w:eastAsia="Calibri" w:hAnsi="Times New Roman" w:cs="Times New Roman"/>
          <w:bCs/>
        </w:rPr>
        <w:t xml:space="preserve">, </w:t>
      </w:r>
      <w:r w:rsidRPr="00C45013">
        <w:rPr>
          <w:rFonts w:ascii="Times New Roman" w:eastAsia="Calibri" w:hAnsi="Times New Roman" w:cs="Times New Roman"/>
          <w:bCs/>
        </w:rPr>
        <w:t>dowiedział</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lastRenderedPageBreak/>
        <w:t>likwidacji</w:t>
      </w:r>
      <w:r>
        <w:rPr>
          <w:rFonts w:ascii="Times New Roman" w:eastAsia="Calibri" w:hAnsi="Times New Roman" w:cs="Times New Roman"/>
          <w:bCs/>
        </w:rPr>
        <w:t xml:space="preserve"> </w:t>
      </w:r>
      <w:r w:rsidRPr="00C45013">
        <w:rPr>
          <w:rFonts w:ascii="Times New Roman" w:eastAsia="Calibri" w:hAnsi="Times New Roman" w:cs="Times New Roman"/>
          <w:bCs/>
        </w:rPr>
        <w:t>gett</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zachodniej</w:t>
      </w:r>
      <w:r>
        <w:rPr>
          <w:rFonts w:ascii="Times New Roman" w:eastAsia="Calibri" w:hAnsi="Times New Roman" w:cs="Times New Roman"/>
          <w:bCs/>
        </w:rPr>
        <w:t xml:space="preserve"> </w:t>
      </w:r>
      <w:r w:rsidRPr="00C45013">
        <w:rPr>
          <w:rFonts w:ascii="Times New Roman" w:eastAsia="Calibri" w:hAnsi="Times New Roman" w:cs="Times New Roman"/>
          <w:bCs/>
        </w:rPr>
        <w:t>części</w:t>
      </w:r>
      <w:r>
        <w:rPr>
          <w:rFonts w:ascii="Times New Roman" w:eastAsia="Calibri" w:hAnsi="Times New Roman" w:cs="Times New Roman"/>
          <w:bCs/>
        </w:rPr>
        <w:t xml:space="preserve"> </w:t>
      </w:r>
      <w:r w:rsidRPr="00C45013">
        <w:rPr>
          <w:rFonts w:ascii="Times New Roman" w:eastAsia="Calibri" w:hAnsi="Times New Roman" w:cs="Times New Roman"/>
          <w:bCs/>
        </w:rPr>
        <w:t>okupowanej</w:t>
      </w:r>
      <w:r>
        <w:rPr>
          <w:rFonts w:ascii="Times New Roman" w:eastAsia="Calibri" w:hAnsi="Times New Roman" w:cs="Times New Roman"/>
          <w:bCs/>
        </w:rPr>
        <w:t xml:space="preserve"> </w:t>
      </w:r>
      <w:r w:rsidRPr="00C45013">
        <w:rPr>
          <w:rFonts w:ascii="Times New Roman" w:eastAsia="Calibri" w:hAnsi="Times New Roman" w:cs="Times New Roman"/>
          <w:bCs/>
        </w:rPr>
        <w:t>Polski</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uciekinierzy</w:t>
      </w:r>
      <w:r>
        <w:rPr>
          <w:rFonts w:ascii="Times New Roman" w:eastAsia="Calibri" w:hAnsi="Times New Roman" w:cs="Times New Roman"/>
          <w:bCs/>
        </w:rPr>
        <w:t xml:space="preserve"> </w:t>
      </w:r>
      <w:r w:rsidRPr="00C45013">
        <w:rPr>
          <w:rFonts w:ascii="Times New Roman" w:eastAsia="Calibri" w:hAnsi="Times New Roman" w:cs="Times New Roman"/>
          <w:bCs/>
        </w:rPr>
        <w:t>ocal</w:t>
      </w:r>
      <w:r>
        <w:rPr>
          <w:rFonts w:ascii="Times New Roman" w:eastAsia="Calibri" w:hAnsi="Times New Roman" w:cs="Times New Roman"/>
          <w:bCs/>
        </w:rPr>
        <w:t>al</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akcji</w:t>
      </w:r>
      <w:r>
        <w:rPr>
          <w:rFonts w:ascii="Times New Roman" w:eastAsia="Calibri" w:hAnsi="Times New Roman" w:cs="Times New Roman"/>
          <w:bCs/>
        </w:rPr>
        <w:t xml:space="preserve"> </w:t>
      </w:r>
      <w:r w:rsidRPr="00C45013">
        <w:rPr>
          <w:rFonts w:ascii="Times New Roman" w:eastAsia="Calibri" w:hAnsi="Times New Roman" w:cs="Times New Roman"/>
          <w:bCs/>
        </w:rPr>
        <w:t>zdołali</w:t>
      </w:r>
      <w:r>
        <w:rPr>
          <w:rFonts w:ascii="Times New Roman" w:eastAsia="Calibri" w:hAnsi="Times New Roman" w:cs="Times New Roman"/>
          <w:bCs/>
        </w:rPr>
        <w:t xml:space="preserve"> </w:t>
      </w:r>
      <w:r w:rsidRPr="00C45013">
        <w:rPr>
          <w:rFonts w:ascii="Times New Roman" w:eastAsia="Calibri" w:hAnsi="Times New Roman" w:cs="Times New Roman"/>
          <w:bCs/>
        </w:rPr>
        <w:t>dotrzeć</w:t>
      </w:r>
      <w:r>
        <w:rPr>
          <w:rFonts w:ascii="Times New Roman" w:eastAsia="Calibri" w:hAnsi="Times New Roman" w:cs="Times New Roman"/>
          <w:bCs/>
        </w:rPr>
        <w:t xml:space="preserve"> </w:t>
      </w:r>
      <w:r w:rsidRPr="00C45013">
        <w:rPr>
          <w:rFonts w:ascii="Times New Roman" w:eastAsia="Calibri" w:hAnsi="Times New Roman" w:cs="Times New Roman"/>
          <w:bCs/>
        </w:rPr>
        <w:t>do</w:t>
      </w:r>
      <w:r>
        <w:rPr>
          <w:rFonts w:ascii="Times New Roman" w:eastAsia="Calibri" w:hAnsi="Times New Roman" w:cs="Times New Roman"/>
          <w:bCs/>
        </w:rPr>
        <w:t xml:space="preserve"> </w:t>
      </w:r>
      <w:r w:rsidRPr="00C45013">
        <w:rPr>
          <w:rFonts w:ascii="Times New Roman" w:eastAsia="Calibri" w:hAnsi="Times New Roman" w:cs="Times New Roman"/>
          <w:bCs/>
        </w:rPr>
        <w:t>Warszawy</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opowiedzieć</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tym,</w:t>
      </w:r>
      <w:r>
        <w:rPr>
          <w:rFonts w:ascii="Times New Roman" w:eastAsia="Calibri" w:hAnsi="Times New Roman" w:cs="Times New Roman"/>
          <w:bCs/>
        </w:rPr>
        <w:t xml:space="preserve"> </w:t>
      </w:r>
      <w:r w:rsidRPr="00C45013">
        <w:rPr>
          <w:rFonts w:ascii="Times New Roman" w:eastAsia="Calibri" w:hAnsi="Times New Roman" w:cs="Times New Roman"/>
          <w:bCs/>
        </w:rPr>
        <w:t>co</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wydarzyło.</w:t>
      </w:r>
      <w:r>
        <w:rPr>
          <w:rFonts w:ascii="Times New Roman" w:eastAsia="Calibri" w:hAnsi="Times New Roman" w:cs="Times New Roman"/>
          <w:bCs/>
        </w:rPr>
        <w:t xml:space="preserve"> </w:t>
      </w:r>
      <w:r w:rsidRPr="00C45013">
        <w:rPr>
          <w:rFonts w:ascii="Times New Roman" w:eastAsia="Calibri" w:hAnsi="Times New Roman" w:cs="Times New Roman"/>
          <w:bCs/>
        </w:rPr>
        <w:t>Pisał:</w:t>
      </w:r>
      <w:r>
        <w:rPr>
          <w:rFonts w:ascii="Times New Roman" w:eastAsia="Calibri" w:hAnsi="Times New Roman" w:cs="Times New Roman"/>
          <w:bCs/>
        </w:rPr>
        <w:t xml:space="preserve"> </w:t>
      </w:r>
    </w:p>
    <w:p w14:paraId="23A5C7CB" w14:textId="77777777" w:rsidR="001A29CB" w:rsidRPr="00C45013" w:rsidRDefault="001A29CB" w:rsidP="001A29CB">
      <w:pPr>
        <w:spacing w:line="360" w:lineRule="auto"/>
        <w:ind w:firstLine="708"/>
        <w:jc w:val="both"/>
        <w:rPr>
          <w:rFonts w:ascii="Times New Roman" w:eastAsia="Calibri" w:hAnsi="Times New Roman" w:cs="Times New Roman"/>
          <w:bCs/>
        </w:rPr>
      </w:pPr>
    </w:p>
    <w:p w14:paraId="29EE7DA1" w14:textId="77777777" w:rsidR="001A29CB" w:rsidRPr="004C7C96" w:rsidRDefault="001A29CB" w:rsidP="001A29CB">
      <w:pPr>
        <w:spacing w:line="276" w:lineRule="auto"/>
        <w:ind w:left="567" w:right="567"/>
        <w:jc w:val="both"/>
        <w:rPr>
          <w:rFonts w:ascii="Times New Roman" w:eastAsia="Calibri" w:hAnsi="Times New Roman" w:cs="Times New Roman"/>
          <w:bCs/>
          <w:sz w:val="22"/>
        </w:rPr>
      </w:pPr>
      <w:r w:rsidRPr="004C7C96">
        <w:rPr>
          <w:rFonts w:ascii="Times New Roman" w:eastAsia="Calibri" w:hAnsi="Times New Roman" w:cs="Times New Roman"/>
          <w:bCs/>
          <w:sz w:val="22"/>
        </w:rPr>
        <w:t>różne ośrodki urzędowe (Gmina), uchodźcze, społeczne, polityczne – były o tym poinformowane; [ale] że nie szerzono o tym wiedzy, że nie zajęto jakiegoś stanowiska, że nie rozpoczęto w związku z tymi wydarzeniami jakiegoś urabiania opinii publicznej, że nie wyciągnięto żadnego memento, żadnych przestróg, żadnej nauki, że nie zastanawiano się, jak getto warszawskie postąpić powinno, o ile na nie kolej przyjdzie – tego nie mogę pojąć</w:t>
      </w:r>
      <w:r w:rsidRPr="004C7C96">
        <w:rPr>
          <w:rStyle w:val="FootnoteReference"/>
          <w:rFonts w:ascii="Times New Roman" w:eastAsia="Calibri" w:hAnsi="Times New Roman" w:cs="Times New Roman"/>
          <w:bCs/>
          <w:sz w:val="22"/>
        </w:rPr>
        <w:footnoteReference w:id="37"/>
      </w:r>
      <w:r w:rsidRPr="004C7C96">
        <w:rPr>
          <w:rFonts w:ascii="Times New Roman" w:eastAsia="Calibri" w:hAnsi="Times New Roman" w:cs="Times New Roman"/>
          <w:bCs/>
          <w:sz w:val="22"/>
        </w:rPr>
        <w:t>.</w:t>
      </w:r>
    </w:p>
    <w:p w14:paraId="3D565CE2" w14:textId="77777777" w:rsidR="001A29CB" w:rsidRDefault="001A29CB" w:rsidP="001A29CB">
      <w:pPr>
        <w:spacing w:line="360" w:lineRule="auto"/>
        <w:ind w:firstLine="708"/>
        <w:jc w:val="both"/>
        <w:rPr>
          <w:rFonts w:ascii="Times New Roman" w:eastAsia="Calibri" w:hAnsi="Times New Roman" w:cs="Times New Roman"/>
          <w:bCs/>
        </w:rPr>
      </w:pPr>
    </w:p>
    <w:p w14:paraId="35362A4F" w14:textId="77777777" w:rsidR="001A29CB" w:rsidRPr="00C45013" w:rsidRDefault="001A29CB" w:rsidP="001A29CB">
      <w:pPr>
        <w:spacing w:line="360" w:lineRule="auto"/>
        <w:ind w:firstLine="708"/>
        <w:jc w:val="both"/>
        <w:rPr>
          <w:rFonts w:ascii="Times New Roman" w:eastAsia="Calibri" w:hAnsi="Times New Roman" w:cs="Times New Roman"/>
          <w:bCs/>
        </w:rPr>
      </w:pPr>
      <w:r w:rsidRPr="00C45013">
        <w:rPr>
          <w:rFonts w:ascii="Times New Roman" w:eastAsia="Calibri" w:hAnsi="Times New Roman" w:cs="Times New Roman"/>
          <w:bCs/>
        </w:rPr>
        <w:t>Podkreślał,</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gdyby</w:t>
      </w:r>
      <w:r>
        <w:rPr>
          <w:rFonts w:ascii="Times New Roman" w:eastAsia="Calibri" w:hAnsi="Times New Roman" w:cs="Times New Roman"/>
          <w:bCs/>
        </w:rPr>
        <w:t xml:space="preserve"> </w:t>
      </w:r>
      <w:r w:rsidRPr="00C45013">
        <w:rPr>
          <w:rFonts w:ascii="Times New Roman" w:eastAsia="Calibri" w:hAnsi="Times New Roman" w:cs="Times New Roman"/>
          <w:bCs/>
        </w:rPr>
        <w:t>było</w:t>
      </w:r>
      <w:r>
        <w:rPr>
          <w:rFonts w:ascii="Times New Roman" w:eastAsia="Calibri" w:hAnsi="Times New Roman" w:cs="Times New Roman"/>
          <w:bCs/>
        </w:rPr>
        <w:t xml:space="preserve"> </w:t>
      </w:r>
      <w:r w:rsidRPr="00C45013">
        <w:rPr>
          <w:rFonts w:ascii="Times New Roman" w:eastAsia="Calibri" w:hAnsi="Times New Roman" w:cs="Times New Roman"/>
          <w:bCs/>
        </w:rPr>
        <w:t>inaczej,</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pewno</w:t>
      </w:r>
      <w:r>
        <w:rPr>
          <w:rFonts w:ascii="Times New Roman" w:eastAsia="Calibri" w:hAnsi="Times New Roman" w:cs="Times New Roman"/>
          <w:bCs/>
        </w:rPr>
        <w:t xml:space="preserve"> </w:t>
      </w:r>
      <w:r w:rsidRPr="00C45013">
        <w:rPr>
          <w:rFonts w:ascii="Times New Roman" w:eastAsia="Calibri" w:hAnsi="Times New Roman" w:cs="Times New Roman"/>
          <w:bCs/>
        </w:rPr>
        <w:t>by</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tym</w:t>
      </w:r>
      <w:r>
        <w:rPr>
          <w:rFonts w:ascii="Times New Roman" w:eastAsia="Calibri" w:hAnsi="Times New Roman" w:cs="Times New Roman"/>
          <w:bCs/>
        </w:rPr>
        <w:t xml:space="preserve"> </w:t>
      </w:r>
      <w:r w:rsidRPr="00C45013">
        <w:rPr>
          <w:rFonts w:ascii="Times New Roman" w:eastAsia="Calibri" w:hAnsi="Times New Roman" w:cs="Times New Roman"/>
          <w:bCs/>
        </w:rPr>
        <w:t>wiedział,</w:t>
      </w:r>
      <w:r>
        <w:rPr>
          <w:rFonts w:ascii="Times New Roman" w:eastAsia="Calibri" w:hAnsi="Times New Roman" w:cs="Times New Roman"/>
          <w:bCs/>
        </w:rPr>
        <w:t xml:space="preserve"> </w:t>
      </w:r>
      <w:r w:rsidRPr="00C45013">
        <w:rPr>
          <w:rFonts w:ascii="Times New Roman" w:eastAsia="Calibri" w:hAnsi="Times New Roman" w:cs="Times New Roman"/>
          <w:bCs/>
        </w:rPr>
        <w:t>bo</w:t>
      </w:r>
      <w:r>
        <w:rPr>
          <w:rFonts w:ascii="Times New Roman" w:eastAsia="Calibri" w:hAnsi="Times New Roman" w:cs="Times New Roman"/>
          <w:bCs/>
        </w:rPr>
        <w:t xml:space="preserve"> </w:t>
      </w:r>
      <w:r w:rsidRPr="00C45013">
        <w:rPr>
          <w:rFonts w:ascii="Times New Roman" w:eastAsia="Calibri" w:hAnsi="Times New Roman" w:cs="Times New Roman"/>
          <w:bCs/>
        </w:rPr>
        <w:t>„zbyt</w:t>
      </w:r>
      <w:r>
        <w:rPr>
          <w:rFonts w:ascii="Times New Roman" w:eastAsia="Calibri" w:hAnsi="Times New Roman" w:cs="Times New Roman"/>
          <w:bCs/>
        </w:rPr>
        <w:t xml:space="preserve"> </w:t>
      </w:r>
      <w:r w:rsidRPr="00C45013">
        <w:rPr>
          <w:rFonts w:ascii="Times New Roman" w:eastAsia="Calibri" w:hAnsi="Times New Roman" w:cs="Times New Roman"/>
          <w:bCs/>
        </w:rPr>
        <w:t>wieloma</w:t>
      </w:r>
      <w:r>
        <w:rPr>
          <w:rFonts w:ascii="Times New Roman" w:eastAsia="Calibri" w:hAnsi="Times New Roman" w:cs="Times New Roman"/>
          <w:bCs/>
        </w:rPr>
        <w:t xml:space="preserve"> </w:t>
      </w:r>
      <w:r w:rsidRPr="00C45013">
        <w:rPr>
          <w:rFonts w:ascii="Times New Roman" w:eastAsia="Calibri" w:hAnsi="Times New Roman" w:cs="Times New Roman"/>
          <w:bCs/>
        </w:rPr>
        <w:t>liniami</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zbyt</w:t>
      </w:r>
      <w:r>
        <w:rPr>
          <w:rFonts w:ascii="Times New Roman" w:eastAsia="Calibri" w:hAnsi="Times New Roman" w:cs="Times New Roman"/>
          <w:bCs/>
        </w:rPr>
        <w:t xml:space="preserve"> </w:t>
      </w:r>
      <w:r w:rsidRPr="00C45013">
        <w:rPr>
          <w:rFonts w:ascii="Times New Roman" w:eastAsia="Calibri" w:hAnsi="Times New Roman" w:cs="Times New Roman"/>
          <w:bCs/>
        </w:rPr>
        <w:t>wielu</w:t>
      </w:r>
      <w:r>
        <w:rPr>
          <w:rFonts w:ascii="Times New Roman" w:eastAsia="Calibri" w:hAnsi="Times New Roman" w:cs="Times New Roman"/>
          <w:bCs/>
        </w:rPr>
        <w:t xml:space="preserve"> </w:t>
      </w:r>
      <w:r w:rsidRPr="00C45013">
        <w:rPr>
          <w:rFonts w:ascii="Times New Roman" w:eastAsia="Calibri" w:hAnsi="Times New Roman" w:cs="Times New Roman"/>
          <w:bCs/>
        </w:rPr>
        <w:t>kierunkach</w:t>
      </w:r>
      <w:r>
        <w:rPr>
          <w:rFonts w:ascii="Times New Roman" w:eastAsia="Calibri" w:hAnsi="Times New Roman" w:cs="Times New Roman"/>
          <w:bCs/>
        </w:rPr>
        <w:t xml:space="preserve"> </w:t>
      </w:r>
      <w:r w:rsidRPr="00C45013">
        <w:rPr>
          <w:rFonts w:ascii="Times New Roman" w:eastAsia="Calibri" w:hAnsi="Times New Roman" w:cs="Times New Roman"/>
          <w:bCs/>
        </w:rPr>
        <w:t>idącymi</w:t>
      </w:r>
      <w:r>
        <w:rPr>
          <w:rFonts w:ascii="Times New Roman" w:eastAsia="Calibri" w:hAnsi="Times New Roman" w:cs="Times New Roman"/>
          <w:bCs/>
        </w:rPr>
        <w:t xml:space="preserve"> </w:t>
      </w:r>
      <w:r w:rsidRPr="00C45013">
        <w:rPr>
          <w:rFonts w:ascii="Times New Roman" w:eastAsia="Calibri" w:hAnsi="Times New Roman" w:cs="Times New Roman"/>
          <w:bCs/>
        </w:rPr>
        <w:t>byłem</w:t>
      </w:r>
      <w:r>
        <w:rPr>
          <w:rFonts w:ascii="Times New Roman" w:eastAsia="Calibri" w:hAnsi="Times New Roman" w:cs="Times New Roman"/>
          <w:bCs/>
        </w:rPr>
        <w:t xml:space="preserve"> </w:t>
      </w:r>
      <w:r w:rsidRPr="00C45013">
        <w:rPr>
          <w:rFonts w:ascii="Times New Roman" w:eastAsia="Calibri" w:hAnsi="Times New Roman" w:cs="Times New Roman"/>
          <w:bCs/>
        </w:rPr>
        <w:t>złączony</w:t>
      </w:r>
      <w:r>
        <w:rPr>
          <w:rFonts w:ascii="Times New Roman" w:eastAsia="Calibri" w:hAnsi="Times New Roman" w:cs="Times New Roman"/>
          <w:bCs/>
        </w:rPr>
        <w:t xml:space="preserve"> </w:t>
      </w:r>
      <w:r w:rsidRPr="00C45013">
        <w:rPr>
          <w:rFonts w:ascii="Times New Roman" w:eastAsia="Calibri" w:hAnsi="Times New Roman" w:cs="Times New Roman"/>
          <w:bCs/>
        </w:rPr>
        <w:t>ze</w:t>
      </w:r>
      <w:r>
        <w:rPr>
          <w:rFonts w:ascii="Times New Roman" w:eastAsia="Calibri" w:hAnsi="Times New Roman" w:cs="Times New Roman"/>
          <w:bCs/>
        </w:rPr>
        <w:t xml:space="preserve"> </w:t>
      </w:r>
      <w:r w:rsidRPr="00C45013">
        <w:rPr>
          <w:rFonts w:ascii="Times New Roman" w:eastAsia="Calibri" w:hAnsi="Times New Roman" w:cs="Times New Roman"/>
          <w:bCs/>
        </w:rPr>
        <w:t>społeczeństwem</w:t>
      </w:r>
      <w:r>
        <w:rPr>
          <w:rFonts w:ascii="Times New Roman" w:eastAsia="Calibri" w:hAnsi="Times New Roman" w:cs="Times New Roman"/>
          <w:bCs/>
        </w:rPr>
        <w:t xml:space="preserve"> </w:t>
      </w:r>
      <w:r w:rsidRPr="00C45013">
        <w:rPr>
          <w:rFonts w:ascii="Times New Roman" w:eastAsia="Calibri" w:hAnsi="Times New Roman" w:cs="Times New Roman"/>
          <w:bCs/>
        </w:rPr>
        <w:t>getta</w:t>
      </w:r>
      <w:r>
        <w:rPr>
          <w:rFonts w:ascii="Times New Roman" w:eastAsia="Calibri" w:hAnsi="Times New Roman" w:cs="Times New Roman"/>
          <w:bCs/>
        </w:rPr>
        <w:t xml:space="preserve"> </w:t>
      </w:r>
      <w:r w:rsidRPr="00C45013">
        <w:rPr>
          <w:rFonts w:ascii="Times New Roman" w:eastAsia="Calibri" w:hAnsi="Times New Roman" w:cs="Times New Roman"/>
          <w:bCs/>
        </w:rPr>
        <w:t>warszawskiego”.</w:t>
      </w:r>
      <w:r>
        <w:rPr>
          <w:rFonts w:ascii="Times New Roman" w:eastAsia="Calibri" w:hAnsi="Times New Roman" w:cs="Times New Roman"/>
          <w:bCs/>
        </w:rPr>
        <w:t xml:space="preserve"> </w:t>
      </w:r>
      <w:r w:rsidRPr="00C45013">
        <w:rPr>
          <w:rFonts w:ascii="Times New Roman" w:eastAsia="Calibri" w:hAnsi="Times New Roman" w:cs="Times New Roman"/>
          <w:bCs/>
        </w:rPr>
        <w:t>Przyznawał,</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odpisy</w:t>
      </w:r>
      <w:r>
        <w:rPr>
          <w:rFonts w:ascii="Times New Roman" w:eastAsia="Calibri" w:hAnsi="Times New Roman" w:cs="Times New Roman"/>
          <w:bCs/>
        </w:rPr>
        <w:t xml:space="preserve"> </w:t>
      </w:r>
      <w:r w:rsidRPr="00C45013">
        <w:rPr>
          <w:rFonts w:ascii="Times New Roman" w:eastAsia="Calibri" w:hAnsi="Times New Roman" w:cs="Times New Roman"/>
          <w:bCs/>
        </w:rPr>
        <w:t>zeznań</w:t>
      </w:r>
      <w:r>
        <w:rPr>
          <w:rFonts w:ascii="Times New Roman" w:eastAsia="Calibri" w:hAnsi="Times New Roman" w:cs="Times New Roman"/>
          <w:bCs/>
        </w:rPr>
        <w:t xml:space="preserve"> </w:t>
      </w:r>
      <w:r w:rsidRPr="00C45013">
        <w:rPr>
          <w:rFonts w:ascii="Times New Roman" w:eastAsia="Calibri" w:hAnsi="Times New Roman" w:cs="Times New Roman"/>
          <w:bCs/>
        </w:rPr>
        <w:t>uciekinierów</w:t>
      </w:r>
      <w:r>
        <w:rPr>
          <w:rFonts w:ascii="Times New Roman" w:eastAsia="Calibri" w:hAnsi="Times New Roman" w:cs="Times New Roman"/>
          <w:bCs/>
        </w:rPr>
        <w:t xml:space="preserve"> </w:t>
      </w:r>
      <w:r w:rsidRPr="00C45013">
        <w:rPr>
          <w:rFonts w:ascii="Times New Roman" w:eastAsia="Calibri" w:hAnsi="Times New Roman" w:cs="Times New Roman"/>
          <w:bCs/>
        </w:rPr>
        <w:t>były</w:t>
      </w:r>
      <w:r>
        <w:rPr>
          <w:rFonts w:ascii="Times New Roman" w:eastAsia="Calibri" w:hAnsi="Times New Roman" w:cs="Times New Roman"/>
          <w:bCs/>
        </w:rPr>
        <w:t xml:space="preserve"> </w:t>
      </w:r>
      <w:r w:rsidRPr="00C45013">
        <w:rPr>
          <w:rFonts w:ascii="Times New Roman" w:eastAsia="Calibri" w:hAnsi="Times New Roman" w:cs="Times New Roman"/>
          <w:bCs/>
        </w:rPr>
        <w:t>udostępniane</w:t>
      </w:r>
      <w:r>
        <w:rPr>
          <w:rFonts w:ascii="Times New Roman" w:eastAsia="Calibri" w:hAnsi="Times New Roman" w:cs="Times New Roman"/>
          <w:bCs/>
        </w:rPr>
        <w:t xml:space="preserve"> </w:t>
      </w:r>
      <w:r w:rsidRPr="00C45013">
        <w:rPr>
          <w:rFonts w:ascii="Times New Roman" w:eastAsia="Calibri" w:hAnsi="Times New Roman" w:cs="Times New Roman"/>
          <w:bCs/>
        </w:rPr>
        <w:t>różnym</w:t>
      </w:r>
      <w:r>
        <w:rPr>
          <w:rFonts w:ascii="Times New Roman" w:eastAsia="Calibri" w:hAnsi="Times New Roman" w:cs="Times New Roman"/>
          <w:bCs/>
        </w:rPr>
        <w:t xml:space="preserve"> </w:t>
      </w:r>
      <w:r w:rsidRPr="00C45013">
        <w:rPr>
          <w:rFonts w:ascii="Times New Roman" w:eastAsia="Calibri" w:hAnsi="Times New Roman" w:cs="Times New Roman"/>
          <w:bCs/>
        </w:rPr>
        <w:t>osobom,</w:t>
      </w:r>
      <w:r>
        <w:rPr>
          <w:rFonts w:ascii="Times New Roman" w:eastAsia="Calibri" w:hAnsi="Times New Roman" w:cs="Times New Roman"/>
          <w:bCs/>
        </w:rPr>
        <w:t xml:space="preserve"> </w:t>
      </w:r>
      <w:r w:rsidRPr="00C45013">
        <w:rPr>
          <w:rFonts w:ascii="Times New Roman" w:eastAsia="Calibri" w:hAnsi="Times New Roman" w:cs="Times New Roman"/>
          <w:bCs/>
        </w:rPr>
        <w:t>ale</w:t>
      </w:r>
      <w:r>
        <w:rPr>
          <w:rFonts w:ascii="Times New Roman" w:eastAsia="Calibri" w:hAnsi="Times New Roman" w:cs="Times New Roman"/>
          <w:bCs/>
        </w:rPr>
        <w:t xml:space="preserve"> </w:t>
      </w:r>
      <w:r w:rsidRPr="00C45013">
        <w:rPr>
          <w:rFonts w:ascii="Times New Roman" w:eastAsia="Calibri" w:hAnsi="Times New Roman" w:cs="Times New Roman"/>
          <w:bCs/>
        </w:rPr>
        <w:t>miał</w:t>
      </w:r>
      <w:r>
        <w:rPr>
          <w:rFonts w:ascii="Times New Roman" w:eastAsia="Calibri" w:hAnsi="Times New Roman" w:cs="Times New Roman"/>
          <w:bCs/>
        </w:rPr>
        <w:t xml:space="preserve"> </w:t>
      </w:r>
      <w:r w:rsidRPr="00C45013">
        <w:rPr>
          <w:rFonts w:ascii="Times New Roman" w:eastAsia="Calibri" w:hAnsi="Times New Roman" w:cs="Times New Roman"/>
          <w:bCs/>
        </w:rPr>
        <w:t>do</w:t>
      </w:r>
      <w:r>
        <w:rPr>
          <w:rFonts w:ascii="Times New Roman" w:eastAsia="Calibri" w:hAnsi="Times New Roman" w:cs="Times New Roman"/>
          <w:bCs/>
        </w:rPr>
        <w:t xml:space="preserve"> </w:t>
      </w:r>
      <w:r w:rsidRPr="00C45013">
        <w:rPr>
          <w:rFonts w:ascii="Times New Roman" w:eastAsia="Calibri" w:hAnsi="Times New Roman" w:cs="Times New Roman"/>
          <w:bCs/>
        </w:rPr>
        <w:t>konspiracji</w:t>
      </w:r>
      <w:r>
        <w:rPr>
          <w:rFonts w:ascii="Times New Roman" w:eastAsia="Calibri" w:hAnsi="Times New Roman" w:cs="Times New Roman"/>
          <w:bCs/>
        </w:rPr>
        <w:t xml:space="preserve"> </w:t>
      </w:r>
      <w:r w:rsidRPr="00C45013">
        <w:rPr>
          <w:rFonts w:ascii="Times New Roman" w:eastAsia="Calibri" w:hAnsi="Times New Roman" w:cs="Times New Roman"/>
          <w:bCs/>
        </w:rPr>
        <w:t>żal</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brak</w:t>
      </w:r>
      <w:r>
        <w:rPr>
          <w:rFonts w:ascii="Times New Roman" w:eastAsia="Calibri" w:hAnsi="Times New Roman" w:cs="Times New Roman"/>
          <w:bCs/>
        </w:rPr>
        <w:t xml:space="preserve"> </w:t>
      </w:r>
      <w:r w:rsidRPr="00C45013">
        <w:rPr>
          <w:rFonts w:ascii="Times New Roman" w:eastAsia="Calibri" w:hAnsi="Times New Roman" w:cs="Times New Roman"/>
          <w:bCs/>
        </w:rPr>
        <w:t>szerszej</w:t>
      </w:r>
      <w:r>
        <w:rPr>
          <w:rFonts w:ascii="Times New Roman" w:eastAsia="Calibri" w:hAnsi="Times New Roman" w:cs="Times New Roman"/>
          <w:bCs/>
        </w:rPr>
        <w:t xml:space="preserve"> </w:t>
      </w:r>
      <w:r w:rsidRPr="00C45013">
        <w:rPr>
          <w:rFonts w:ascii="Times New Roman" w:eastAsia="Calibri" w:hAnsi="Times New Roman" w:cs="Times New Roman"/>
          <w:bCs/>
        </w:rPr>
        <w:t>akcji</w:t>
      </w:r>
      <w:r>
        <w:rPr>
          <w:rFonts w:ascii="Times New Roman" w:eastAsia="Calibri" w:hAnsi="Times New Roman" w:cs="Times New Roman"/>
          <w:bCs/>
        </w:rPr>
        <w:t xml:space="preserve"> </w:t>
      </w:r>
      <w:r w:rsidRPr="00C45013">
        <w:rPr>
          <w:rFonts w:ascii="Times New Roman" w:eastAsia="Calibri" w:hAnsi="Times New Roman" w:cs="Times New Roman"/>
          <w:bCs/>
        </w:rPr>
        <w:t>informacyjnej,</w:t>
      </w:r>
      <w:r>
        <w:rPr>
          <w:rFonts w:ascii="Times New Roman" w:eastAsia="Calibri" w:hAnsi="Times New Roman" w:cs="Times New Roman"/>
          <w:bCs/>
        </w:rPr>
        <w:t xml:space="preserve"> </w:t>
      </w:r>
      <w:r w:rsidRPr="00C45013">
        <w:rPr>
          <w:rFonts w:ascii="Times New Roman" w:eastAsia="Calibri" w:hAnsi="Times New Roman" w:cs="Times New Roman"/>
          <w:bCs/>
        </w:rPr>
        <w:t>nazywał</w:t>
      </w:r>
      <w:r>
        <w:rPr>
          <w:rFonts w:ascii="Times New Roman" w:eastAsia="Calibri" w:hAnsi="Times New Roman" w:cs="Times New Roman"/>
          <w:bCs/>
        </w:rPr>
        <w:t xml:space="preserve"> </w:t>
      </w:r>
      <w:r w:rsidRPr="00C45013">
        <w:rPr>
          <w:rFonts w:ascii="Times New Roman" w:eastAsia="Calibri" w:hAnsi="Times New Roman" w:cs="Times New Roman"/>
          <w:bCs/>
        </w:rPr>
        <w:t>to</w:t>
      </w:r>
      <w:r>
        <w:rPr>
          <w:rFonts w:ascii="Times New Roman" w:eastAsia="Calibri" w:hAnsi="Times New Roman" w:cs="Times New Roman"/>
          <w:bCs/>
        </w:rPr>
        <w:t xml:space="preserve"> </w:t>
      </w:r>
      <w:r w:rsidRPr="00C45013">
        <w:rPr>
          <w:rFonts w:ascii="Times New Roman" w:eastAsia="Calibri" w:hAnsi="Times New Roman" w:cs="Times New Roman"/>
          <w:bCs/>
        </w:rPr>
        <w:t>przemilczeniem</w:t>
      </w:r>
      <w:r w:rsidRPr="00C45013">
        <w:rPr>
          <w:rStyle w:val="FootnoteReference"/>
          <w:rFonts w:ascii="Times New Roman" w:eastAsia="Calibri" w:hAnsi="Times New Roman" w:cs="Times New Roman"/>
          <w:bCs/>
        </w:rPr>
        <w:footnoteReference w:id="38"/>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jego</w:t>
      </w:r>
      <w:r>
        <w:rPr>
          <w:rFonts w:ascii="Times New Roman" w:eastAsia="Calibri" w:hAnsi="Times New Roman" w:cs="Times New Roman"/>
          <w:bCs/>
        </w:rPr>
        <w:t xml:space="preserve"> </w:t>
      </w:r>
      <w:r w:rsidRPr="00C45013">
        <w:rPr>
          <w:rFonts w:ascii="Times New Roman" w:eastAsia="Calibri" w:hAnsi="Times New Roman" w:cs="Times New Roman"/>
          <w:bCs/>
        </w:rPr>
        <w:t>słowach</w:t>
      </w:r>
      <w:r>
        <w:rPr>
          <w:rFonts w:ascii="Times New Roman" w:eastAsia="Calibri" w:hAnsi="Times New Roman" w:cs="Times New Roman"/>
          <w:bCs/>
        </w:rPr>
        <w:t xml:space="preserve"> </w:t>
      </w:r>
      <w:r w:rsidRPr="00C45013">
        <w:rPr>
          <w:rFonts w:ascii="Times New Roman" w:eastAsia="Calibri" w:hAnsi="Times New Roman" w:cs="Times New Roman"/>
          <w:bCs/>
        </w:rPr>
        <w:t>kryje</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przynajmniej</w:t>
      </w:r>
      <w:r>
        <w:rPr>
          <w:rFonts w:ascii="Times New Roman" w:eastAsia="Calibri" w:hAnsi="Times New Roman" w:cs="Times New Roman"/>
          <w:bCs/>
        </w:rPr>
        <w:t xml:space="preserve"> </w:t>
      </w:r>
      <w:r w:rsidRPr="00C45013">
        <w:rPr>
          <w:rFonts w:ascii="Times New Roman" w:eastAsia="Calibri" w:hAnsi="Times New Roman" w:cs="Times New Roman"/>
          <w:bCs/>
        </w:rPr>
        <w:t>ziarno</w:t>
      </w:r>
      <w:r>
        <w:rPr>
          <w:rFonts w:ascii="Times New Roman" w:eastAsia="Calibri" w:hAnsi="Times New Roman" w:cs="Times New Roman"/>
          <w:bCs/>
        </w:rPr>
        <w:t xml:space="preserve"> </w:t>
      </w:r>
      <w:r w:rsidRPr="00C45013">
        <w:rPr>
          <w:rFonts w:ascii="Times New Roman" w:eastAsia="Calibri" w:hAnsi="Times New Roman" w:cs="Times New Roman"/>
          <w:bCs/>
        </w:rPr>
        <w:t>prawdy</w:t>
      </w:r>
      <w:r>
        <w:rPr>
          <w:rFonts w:ascii="Times New Roman" w:eastAsia="Calibri" w:hAnsi="Times New Roman" w:cs="Times New Roman"/>
          <w:bCs/>
        </w:rPr>
        <w:t xml:space="preserve"> – </w:t>
      </w:r>
      <w:r w:rsidRPr="00C45013">
        <w:rPr>
          <w:rFonts w:ascii="Times New Roman" w:eastAsia="Calibri" w:hAnsi="Times New Roman" w:cs="Times New Roman"/>
          <w:bCs/>
        </w:rPr>
        <w:t>rzeczywiście</w:t>
      </w:r>
      <w:r>
        <w:rPr>
          <w:rFonts w:ascii="Times New Roman" w:eastAsia="Calibri" w:hAnsi="Times New Roman" w:cs="Times New Roman"/>
          <w:bCs/>
        </w:rPr>
        <w:t xml:space="preserve"> </w:t>
      </w:r>
      <w:r w:rsidRPr="00C45013">
        <w:rPr>
          <w:rFonts w:ascii="Times New Roman" w:eastAsia="Calibri" w:hAnsi="Times New Roman" w:cs="Times New Roman"/>
          <w:bCs/>
        </w:rPr>
        <w:t>nie</w:t>
      </w:r>
      <w:r>
        <w:rPr>
          <w:rFonts w:ascii="Times New Roman" w:eastAsia="Calibri" w:hAnsi="Times New Roman" w:cs="Times New Roman"/>
          <w:bCs/>
        </w:rPr>
        <w:t xml:space="preserve"> </w:t>
      </w:r>
      <w:r w:rsidRPr="00C45013">
        <w:rPr>
          <w:rFonts w:ascii="Times New Roman" w:eastAsia="Calibri" w:hAnsi="Times New Roman" w:cs="Times New Roman"/>
          <w:bCs/>
        </w:rPr>
        <w:t>było</w:t>
      </w:r>
      <w:r>
        <w:rPr>
          <w:rFonts w:ascii="Times New Roman" w:eastAsia="Calibri" w:hAnsi="Times New Roman" w:cs="Times New Roman"/>
          <w:bCs/>
        </w:rPr>
        <w:t xml:space="preserve"> </w:t>
      </w:r>
      <w:r w:rsidRPr="00C45013">
        <w:rPr>
          <w:rFonts w:ascii="Times New Roman" w:eastAsia="Calibri" w:hAnsi="Times New Roman" w:cs="Times New Roman"/>
          <w:bCs/>
        </w:rPr>
        <w:t>żadnej</w:t>
      </w:r>
      <w:r>
        <w:rPr>
          <w:rFonts w:ascii="Times New Roman" w:eastAsia="Calibri" w:hAnsi="Times New Roman" w:cs="Times New Roman"/>
          <w:bCs/>
        </w:rPr>
        <w:t xml:space="preserve"> </w:t>
      </w:r>
      <w:r w:rsidRPr="00C45013">
        <w:rPr>
          <w:rFonts w:ascii="Times New Roman" w:eastAsia="Calibri" w:hAnsi="Times New Roman" w:cs="Times New Roman"/>
          <w:bCs/>
        </w:rPr>
        <w:t>szerzej</w:t>
      </w:r>
      <w:r>
        <w:rPr>
          <w:rFonts w:ascii="Times New Roman" w:eastAsia="Calibri" w:hAnsi="Times New Roman" w:cs="Times New Roman"/>
          <w:bCs/>
        </w:rPr>
        <w:t xml:space="preserve"> </w:t>
      </w:r>
      <w:r w:rsidRPr="00C45013">
        <w:rPr>
          <w:rFonts w:ascii="Times New Roman" w:eastAsia="Calibri" w:hAnsi="Times New Roman" w:cs="Times New Roman"/>
          <w:bCs/>
        </w:rPr>
        <w:t>zakrojonej</w:t>
      </w:r>
      <w:r>
        <w:rPr>
          <w:rFonts w:ascii="Times New Roman" w:eastAsia="Calibri" w:hAnsi="Times New Roman" w:cs="Times New Roman"/>
          <w:bCs/>
        </w:rPr>
        <w:t xml:space="preserve"> </w:t>
      </w:r>
      <w:r w:rsidRPr="00C45013">
        <w:rPr>
          <w:rFonts w:ascii="Times New Roman" w:eastAsia="Calibri" w:hAnsi="Times New Roman" w:cs="Times New Roman"/>
          <w:bCs/>
        </w:rPr>
        <w:t>akcji</w:t>
      </w:r>
      <w:r>
        <w:rPr>
          <w:rFonts w:ascii="Times New Roman" w:eastAsia="Calibri" w:hAnsi="Times New Roman" w:cs="Times New Roman"/>
          <w:bCs/>
        </w:rPr>
        <w:t xml:space="preserve"> </w:t>
      </w:r>
      <w:r w:rsidRPr="00C45013">
        <w:rPr>
          <w:rFonts w:ascii="Times New Roman" w:eastAsia="Calibri" w:hAnsi="Times New Roman" w:cs="Times New Roman"/>
          <w:bCs/>
        </w:rPr>
        <w:t>informowania</w:t>
      </w:r>
      <w:r>
        <w:rPr>
          <w:rFonts w:ascii="Times New Roman" w:eastAsia="Calibri" w:hAnsi="Times New Roman" w:cs="Times New Roman"/>
          <w:bCs/>
        </w:rPr>
        <w:t xml:space="preserve"> </w:t>
      </w:r>
      <w:r w:rsidRPr="00C45013">
        <w:rPr>
          <w:rFonts w:ascii="Times New Roman" w:eastAsia="Calibri" w:hAnsi="Times New Roman" w:cs="Times New Roman"/>
          <w:bCs/>
        </w:rPr>
        <w:t>mieszkańców</w:t>
      </w:r>
      <w:r>
        <w:rPr>
          <w:rFonts w:ascii="Times New Roman" w:eastAsia="Calibri" w:hAnsi="Times New Roman" w:cs="Times New Roman"/>
          <w:bCs/>
        </w:rPr>
        <w:t xml:space="preserve"> </w:t>
      </w:r>
      <w:r w:rsidRPr="00C45013">
        <w:rPr>
          <w:rFonts w:ascii="Times New Roman" w:eastAsia="Calibri" w:hAnsi="Times New Roman" w:cs="Times New Roman"/>
          <w:bCs/>
        </w:rPr>
        <w:t>getta,</w:t>
      </w:r>
      <w:r>
        <w:rPr>
          <w:rFonts w:ascii="Times New Roman" w:eastAsia="Calibri" w:hAnsi="Times New Roman" w:cs="Times New Roman"/>
          <w:bCs/>
        </w:rPr>
        <w:t xml:space="preserve"> </w:t>
      </w:r>
      <w:r w:rsidRPr="00C45013">
        <w:rPr>
          <w:rFonts w:ascii="Times New Roman" w:eastAsia="Calibri" w:hAnsi="Times New Roman" w:cs="Times New Roman"/>
          <w:bCs/>
        </w:rPr>
        <w:t>co</w:t>
      </w:r>
      <w:r>
        <w:rPr>
          <w:rFonts w:ascii="Times New Roman" w:eastAsia="Calibri" w:hAnsi="Times New Roman" w:cs="Times New Roman"/>
          <w:bCs/>
        </w:rPr>
        <w:t xml:space="preserve"> </w:t>
      </w:r>
      <w:r w:rsidRPr="00C45013">
        <w:rPr>
          <w:rFonts w:ascii="Times New Roman" w:eastAsia="Calibri" w:hAnsi="Times New Roman" w:cs="Times New Roman"/>
          <w:bCs/>
        </w:rPr>
        <w:t>dzieje</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Chełmnie.</w:t>
      </w:r>
      <w:r>
        <w:rPr>
          <w:rFonts w:ascii="Times New Roman" w:eastAsia="Calibri" w:hAnsi="Times New Roman" w:cs="Times New Roman"/>
          <w:bCs/>
        </w:rPr>
        <w:t xml:space="preserve"> </w:t>
      </w:r>
      <w:r w:rsidRPr="00C45013">
        <w:rPr>
          <w:rFonts w:ascii="Times New Roman" w:eastAsia="Calibri" w:hAnsi="Times New Roman" w:cs="Times New Roman"/>
          <w:bCs/>
        </w:rPr>
        <w:t>Co</w:t>
      </w:r>
      <w:r>
        <w:rPr>
          <w:rFonts w:ascii="Times New Roman" w:eastAsia="Calibri" w:hAnsi="Times New Roman" w:cs="Times New Roman"/>
          <w:bCs/>
        </w:rPr>
        <w:t xml:space="preserve"> </w:t>
      </w:r>
      <w:r w:rsidRPr="00C45013">
        <w:rPr>
          <w:rFonts w:ascii="Times New Roman" w:eastAsia="Calibri" w:hAnsi="Times New Roman" w:cs="Times New Roman"/>
          <w:bCs/>
        </w:rPr>
        <w:t>prawda</w:t>
      </w:r>
      <w:r>
        <w:rPr>
          <w:rFonts w:ascii="Times New Roman" w:eastAsia="Calibri" w:hAnsi="Times New Roman" w:cs="Times New Roman"/>
          <w:bCs/>
        </w:rPr>
        <w:t xml:space="preserve"> </w:t>
      </w:r>
      <w:r w:rsidRPr="00C45013">
        <w:rPr>
          <w:rFonts w:ascii="Times New Roman" w:eastAsia="Calibri" w:hAnsi="Times New Roman" w:cs="Times New Roman"/>
          <w:bCs/>
        </w:rPr>
        <w:t>od</w:t>
      </w:r>
      <w:r>
        <w:rPr>
          <w:rFonts w:ascii="Times New Roman" w:eastAsia="Calibri" w:hAnsi="Times New Roman" w:cs="Times New Roman"/>
          <w:bCs/>
        </w:rPr>
        <w:t xml:space="preserve"> </w:t>
      </w:r>
      <w:r w:rsidRPr="00C45013">
        <w:rPr>
          <w:rFonts w:ascii="Times New Roman" w:eastAsia="Calibri" w:hAnsi="Times New Roman" w:cs="Times New Roman"/>
          <w:bCs/>
        </w:rPr>
        <w:t>początku</w:t>
      </w:r>
      <w:r>
        <w:rPr>
          <w:rFonts w:ascii="Times New Roman" w:eastAsia="Calibri" w:hAnsi="Times New Roman" w:cs="Times New Roman"/>
          <w:bCs/>
        </w:rPr>
        <w:t xml:space="preserve"> </w:t>
      </w:r>
      <w:r w:rsidRPr="00C45013">
        <w:rPr>
          <w:rFonts w:ascii="Times New Roman" w:eastAsia="Calibri" w:hAnsi="Times New Roman" w:cs="Times New Roman"/>
          <w:bCs/>
        </w:rPr>
        <w:t>kwietnia</w:t>
      </w:r>
      <w:r>
        <w:rPr>
          <w:rFonts w:ascii="Times New Roman" w:eastAsia="Calibri" w:hAnsi="Times New Roman" w:cs="Times New Roman"/>
          <w:bCs/>
        </w:rPr>
        <w:t xml:space="preserve"> </w:t>
      </w:r>
      <w:r w:rsidRPr="00C45013">
        <w:rPr>
          <w:rFonts w:ascii="Times New Roman" w:eastAsia="Calibri" w:hAnsi="Times New Roman" w:cs="Times New Roman"/>
          <w:bCs/>
        </w:rPr>
        <w:t>1942</w:t>
      </w:r>
      <w:r>
        <w:rPr>
          <w:rFonts w:ascii="Times New Roman" w:eastAsia="Calibri" w:hAnsi="Times New Roman" w:cs="Times New Roman"/>
          <w:bCs/>
        </w:rPr>
        <w:t xml:space="preserve"> </w:t>
      </w:r>
      <w:r w:rsidRPr="00C45013">
        <w:rPr>
          <w:rFonts w:ascii="Times New Roman" w:eastAsia="Calibri" w:hAnsi="Times New Roman" w:cs="Times New Roman"/>
          <w:bCs/>
        </w:rPr>
        <w:t>r.</w:t>
      </w:r>
      <w:r>
        <w:rPr>
          <w:rFonts w:ascii="Times New Roman" w:eastAsia="Calibri" w:hAnsi="Times New Roman" w:cs="Times New Roman"/>
          <w:bCs/>
        </w:rPr>
        <w:t xml:space="preserve"> </w:t>
      </w:r>
      <w:r w:rsidRPr="00C45013">
        <w:rPr>
          <w:rFonts w:ascii="Times New Roman" w:eastAsia="Calibri" w:hAnsi="Times New Roman" w:cs="Times New Roman"/>
          <w:bCs/>
        </w:rPr>
        <w:t>ukazywał</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biuletyn</w:t>
      </w:r>
      <w:r>
        <w:rPr>
          <w:rFonts w:ascii="Times New Roman" w:eastAsia="Calibri" w:hAnsi="Times New Roman" w:cs="Times New Roman"/>
          <w:bCs/>
        </w:rPr>
        <w:t xml:space="preserve"> </w:t>
      </w:r>
      <w:r w:rsidRPr="00C45013">
        <w:rPr>
          <w:rFonts w:ascii="Times New Roman" w:eastAsia="Calibri" w:hAnsi="Times New Roman" w:cs="Times New Roman"/>
          <w:bCs/>
        </w:rPr>
        <w:t>informacyjny</w:t>
      </w:r>
      <w:r>
        <w:rPr>
          <w:rFonts w:ascii="Times New Roman" w:eastAsia="Calibri" w:hAnsi="Times New Roman" w:cs="Times New Roman"/>
          <w:bCs/>
        </w:rPr>
        <w:t xml:space="preserve"> </w:t>
      </w:r>
      <w:r w:rsidRPr="00C45013">
        <w:rPr>
          <w:rFonts w:ascii="Times New Roman" w:eastAsia="Calibri" w:hAnsi="Times New Roman" w:cs="Times New Roman"/>
          <w:bCs/>
        </w:rPr>
        <w:t>wydawany</w:t>
      </w:r>
      <w:r>
        <w:rPr>
          <w:rFonts w:ascii="Times New Roman" w:eastAsia="Calibri" w:hAnsi="Times New Roman" w:cs="Times New Roman"/>
          <w:bCs/>
        </w:rPr>
        <w:t xml:space="preserve"> </w:t>
      </w:r>
      <w:r w:rsidRPr="00C45013">
        <w:rPr>
          <w:rFonts w:ascii="Times New Roman" w:eastAsia="Calibri" w:hAnsi="Times New Roman" w:cs="Times New Roman"/>
          <w:bCs/>
        </w:rPr>
        <w:t>przez</w:t>
      </w:r>
      <w:r>
        <w:rPr>
          <w:rFonts w:ascii="Times New Roman" w:eastAsia="Calibri" w:hAnsi="Times New Roman" w:cs="Times New Roman"/>
          <w:bCs/>
        </w:rPr>
        <w:t xml:space="preserve"> </w:t>
      </w:r>
      <w:r w:rsidRPr="00C45013">
        <w:rPr>
          <w:rFonts w:ascii="Times New Roman" w:eastAsia="Calibri" w:hAnsi="Times New Roman" w:cs="Times New Roman"/>
          <w:bCs/>
        </w:rPr>
        <w:t>Oneg</w:t>
      </w:r>
      <w:r>
        <w:rPr>
          <w:rFonts w:ascii="Times New Roman" w:eastAsia="Calibri" w:hAnsi="Times New Roman" w:cs="Times New Roman"/>
          <w:bCs/>
        </w:rPr>
        <w:t xml:space="preserve"> </w:t>
      </w:r>
      <w:r w:rsidRPr="00C45013">
        <w:rPr>
          <w:rFonts w:ascii="Times New Roman" w:eastAsia="Calibri" w:hAnsi="Times New Roman" w:cs="Times New Roman"/>
          <w:bCs/>
        </w:rPr>
        <w:t>Szabat,</w:t>
      </w:r>
      <w:r>
        <w:rPr>
          <w:rFonts w:ascii="Times New Roman" w:eastAsia="Calibri" w:hAnsi="Times New Roman" w:cs="Times New Roman"/>
          <w:bCs/>
        </w:rPr>
        <w:t xml:space="preserve"> </w:t>
      </w:r>
      <w:r w:rsidRPr="00C45013">
        <w:rPr>
          <w:rFonts w:ascii="Times New Roman" w:eastAsia="Calibri" w:hAnsi="Times New Roman" w:cs="Times New Roman"/>
          <w:bCs/>
        </w:rPr>
        <w:t>ale</w:t>
      </w:r>
      <w:r>
        <w:rPr>
          <w:rFonts w:ascii="Times New Roman" w:eastAsia="Calibri" w:hAnsi="Times New Roman" w:cs="Times New Roman"/>
          <w:bCs/>
        </w:rPr>
        <w:t xml:space="preserve"> </w:t>
      </w:r>
      <w:r w:rsidRPr="00C45013">
        <w:rPr>
          <w:rFonts w:ascii="Times New Roman" w:eastAsia="Calibri" w:hAnsi="Times New Roman" w:cs="Times New Roman"/>
          <w:bCs/>
        </w:rPr>
        <w:t>był</w:t>
      </w:r>
      <w:r>
        <w:rPr>
          <w:rFonts w:ascii="Times New Roman" w:eastAsia="Calibri" w:hAnsi="Times New Roman" w:cs="Times New Roman"/>
          <w:bCs/>
        </w:rPr>
        <w:t xml:space="preserve"> </w:t>
      </w:r>
      <w:r w:rsidRPr="00C45013">
        <w:rPr>
          <w:rFonts w:ascii="Times New Roman" w:eastAsia="Calibri" w:hAnsi="Times New Roman" w:cs="Times New Roman"/>
          <w:bCs/>
        </w:rPr>
        <w:t>on</w:t>
      </w:r>
      <w:r>
        <w:rPr>
          <w:rFonts w:ascii="Times New Roman" w:eastAsia="Calibri" w:hAnsi="Times New Roman" w:cs="Times New Roman"/>
          <w:bCs/>
        </w:rPr>
        <w:t xml:space="preserve"> </w:t>
      </w:r>
      <w:r w:rsidRPr="00C45013">
        <w:rPr>
          <w:rFonts w:ascii="Times New Roman" w:eastAsia="Calibri" w:hAnsi="Times New Roman" w:cs="Times New Roman"/>
          <w:bCs/>
        </w:rPr>
        <w:t>kierowany</w:t>
      </w:r>
      <w:r>
        <w:rPr>
          <w:rFonts w:ascii="Times New Roman" w:eastAsia="Calibri" w:hAnsi="Times New Roman" w:cs="Times New Roman"/>
          <w:bCs/>
        </w:rPr>
        <w:t xml:space="preserve"> </w:t>
      </w:r>
      <w:r w:rsidRPr="00C45013">
        <w:rPr>
          <w:rFonts w:ascii="Times New Roman" w:eastAsia="Calibri" w:hAnsi="Times New Roman" w:cs="Times New Roman"/>
          <w:bCs/>
        </w:rPr>
        <w:t>do</w:t>
      </w:r>
      <w:r>
        <w:rPr>
          <w:rFonts w:ascii="Times New Roman" w:eastAsia="Calibri" w:hAnsi="Times New Roman" w:cs="Times New Roman"/>
          <w:bCs/>
        </w:rPr>
        <w:t xml:space="preserve"> </w:t>
      </w:r>
      <w:r w:rsidRPr="00C45013">
        <w:rPr>
          <w:rFonts w:ascii="Times New Roman" w:eastAsia="Calibri" w:hAnsi="Times New Roman" w:cs="Times New Roman"/>
          <w:bCs/>
        </w:rPr>
        <w:t>wydawców</w:t>
      </w:r>
      <w:r>
        <w:rPr>
          <w:rFonts w:ascii="Times New Roman" w:eastAsia="Calibri" w:hAnsi="Times New Roman" w:cs="Times New Roman"/>
          <w:bCs/>
        </w:rPr>
        <w:t xml:space="preserve"> </w:t>
      </w:r>
      <w:r w:rsidRPr="00C45013">
        <w:rPr>
          <w:rFonts w:ascii="Times New Roman" w:eastAsia="Calibri" w:hAnsi="Times New Roman" w:cs="Times New Roman"/>
          <w:bCs/>
        </w:rPr>
        <w:t>prasy</w:t>
      </w:r>
      <w:r>
        <w:rPr>
          <w:rFonts w:ascii="Times New Roman" w:eastAsia="Calibri" w:hAnsi="Times New Roman" w:cs="Times New Roman"/>
          <w:bCs/>
        </w:rPr>
        <w:t xml:space="preserve"> </w:t>
      </w:r>
      <w:r w:rsidRPr="00C45013">
        <w:rPr>
          <w:rFonts w:ascii="Times New Roman" w:eastAsia="Calibri" w:hAnsi="Times New Roman" w:cs="Times New Roman"/>
          <w:bCs/>
        </w:rPr>
        <w:t>konspiracyjnej,</w:t>
      </w:r>
      <w:r>
        <w:rPr>
          <w:rFonts w:ascii="Times New Roman" w:eastAsia="Calibri" w:hAnsi="Times New Roman" w:cs="Times New Roman"/>
          <w:bCs/>
        </w:rPr>
        <w:t xml:space="preserve"> </w:t>
      </w:r>
      <w:r w:rsidRPr="00C45013">
        <w:rPr>
          <w:rFonts w:ascii="Times New Roman" w:eastAsia="Calibri" w:hAnsi="Times New Roman" w:cs="Times New Roman"/>
          <w:bCs/>
        </w:rPr>
        <w:t>dla</w:t>
      </w:r>
      <w:r>
        <w:rPr>
          <w:rFonts w:ascii="Times New Roman" w:eastAsia="Calibri" w:hAnsi="Times New Roman" w:cs="Times New Roman"/>
          <w:bCs/>
        </w:rPr>
        <w:t xml:space="preserve"> </w:t>
      </w:r>
      <w:r w:rsidRPr="00C45013">
        <w:rPr>
          <w:rFonts w:ascii="Times New Roman" w:eastAsia="Calibri" w:hAnsi="Times New Roman" w:cs="Times New Roman"/>
          <w:bCs/>
        </w:rPr>
        <w:t>których</w:t>
      </w:r>
      <w:r>
        <w:rPr>
          <w:rFonts w:ascii="Times New Roman" w:eastAsia="Calibri" w:hAnsi="Times New Roman" w:cs="Times New Roman"/>
          <w:bCs/>
        </w:rPr>
        <w:t xml:space="preserve"> </w:t>
      </w:r>
      <w:r w:rsidRPr="00C45013">
        <w:rPr>
          <w:rFonts w:ascii="Times New Roman" w:eastAsia="Calibri" w:hAnsi="Times New Roman" w:cs="Times New Roman"/>
          <w:bCs/>
        </w:rPr>
        <w:t>miał</w:t>
      </w:r>
      <w:r>
        <w:rPr>
          <w:rFonts w:ascii="Times New Roman" w:eastAsia="Calibri" w:hAnsi="Times New Roman" w:cs="Times New Roman"/>
          <w:bCs/>
        </w:rPr>
        <w:t xml:space="preserve"> </w:t>
      </w:r>
      <w:r w:rsidRPr="00C45013">
        <w:rPr>
          <w:rFonts w:ascii="Times New Roman" w:eastAsia="Calibri" w:hAnsi="Times New Roman" w:cs="Times New Roman"/>
          <w:bCs/>
        </w:rPr>
        <w:t>być</w:t>
      </w:r>
      <w:r>
        <w:rPr>
          <w:rFonts w:ascii="Times New Roman" w:eastAsia="Calibri" w:hAnsi="Times New Roman" w:cs="Times New Roman"/>
          <w:bCs/>
        </w:rPr>
        <w:t xml:space="preserve"> </w:t>
      </w:r>
      <w:r w:rsidRPr="00C45013">
        <w:rPr>
          <w:rFonts w:ascii="Times New Roman" w:eastAsia="Calibri" w:hAnsi="Times New Roman" w:cs="Times New Roman"/>
          <w:bCs/>
        </w:rPr>
        <w:t>źródłem</w:t>
      </w:r>
      <w:r>
        <w:rPr>
          <w:rFonts w:ascii="Times New Roman" w:eastAsia="Calibri" w:hAnsi="Times New Roman" w:cs="Times New Roman"/>
          <w:bCs/>
        </w:rPr>
        <w:t xml:space="preserve"> </w:t>
      </w:r>
      <w:r w:rsidRPr="00C45013">
        <w:rPr>
          <w:rFonts w:ascii="Times New Roman" w:eastAsia="Calibri" w:hAnsi="Times New Roman" w:cs="Times New Roman"/>
          <w:bCs/>
        </w:rPr>
        <w:t>informacji</w:t>
      </w:r>
      <w:r w:rsidRPr="00C45013">
        <w:rPr>
          <w:rStyle w:val="FootnoteReference"/>
          <w:rFonts w:ascii="Times New Roman" w:eastAsia="Calibri" w:hAnsi="Times New Roman" w:cs="Times New Roman"/>
          <w:bCs/>
        </w:rPr>
        <w:footnoteReference w:id="39"/>
      </w:r>
      <w:r>
        <w:rPr>
          <w:rFonts w:ascii="Times New Roman" w:eastAsia="Calibri" w:hAnsi="Times New Roman" w:cs="Times New Roman"/>
          <w:bCs/>
        </w:rPr>
        <w:t xml:space="preserve">; </w:t>
      </w:r>
      <w:r w:rsidRPr="00C45013">
        <w:rPr>
          <w:rFonts w:ascii="Times New Roman" w:eastAsia="Calibri" w:hAnsi="Times New Roman" w:cs="Times New Roman"/>
          <w:bCs/>
        </w:rPr>
        <w:t>nie</w:t>
      </w:r>
      <w:r>
        <w:rPr>
          <w:rFonts w:ascii="Times New Roman" w:eastAsia="Calibri" w:hAnsi="Times New Roman" w:cs="Times New Roman"/>
          <w:bCs/>
        </w:rPr>
        <w:t xml:space="preserve"> </w:t>
      </w:r>
      <w:r w:rsidRPr="00C45013">
        <w:rPr>
          <w:rFonts w:ascii="Times New Roman" w:eastAsia="Calibri" w:hAnsi="Times New Roman" w:cs="Times New Roman"/>
          <w:bCs/>
        </w:rPr>
        <w:t>ma</w:t>
      </w:r>
      <w:r>
        <w:rPr>
          <w:rFonts w:ascii="Times New Roman" w:eastAsia="Calibri" w:hAnsi="Times New Roman" w:cs="Times New Roman"/>
          <w:bCs/>
        </w:rPr>
        <w:t xml:space="preserve"> </w:t>
      </w:r>
      <w:r w:rsidRPr="00C45013">
        <w:rPr>
          <w:rFonts w:ascii="Times New Roman" w:eastAsia="Calibri" w:hAnsi="Times New Roman" w:cs="Times New Roman"/>
          <w:bCs/>
        </w:rPr>
        <w:t>też</w:t>
      </w:r>
      <w:r>
        <w:rPr>
          <w:rFonts w:ascii="Times New Roman" w:eastAsia="Calibri" w:hAnsi="Times New Roman" w:cs="Times New Roman"/>
          <w:bCs/>
        </w:rPr>
        <w:t xml:space="preserve"> </w:t>
      </w:r>
      <w:r w:rsidRPr="00C45013">
        <w:rPr>
          <w:rFonts w:ascii="Times New Roman" w:eastAsia="Calibri" w:hAnsi="Times New Roman" w:cs="Times New Roman"/>
          <w:bCs/>
        </w:rPr>
        <w:t>podstaw,</w:t>
      </w:r>
      <w:r>
        <w:rPr>
          <w:rFonts w:ascii="Times New Roman" w:eastAsia="Calibri" w:hAnsi="Times New Roman" w:cs="Times New Roman"/>
          <w:bCs/>
        </w:rPr>
        <w:t xml:space="preserve"> </w:t>
      </w:r>
      <w:r w:rsidRPr="00C45013">
        <w:rPr>
          <w:rFonts w:ascii="Times New Roman" w:eastAsia="Calibri" w:hAnsi="Times New Roman" w:cs="Times New Roman"/>
          <w:bCs/>
        </w:rPr>
        <w:t>by</w:t>
      </w:r>
      <w:r>
        <w:rPr>
          <w:rFonts w:ascii="Times New Roman" w:eastAsia="Calibri" w:hAnsi="Times New Roman" w:cs="Times New Roman"/>
          <w:bCs/>
        </w:rPr>
        <w:t xml:space="preserve"> </w:t>
      </w:r>
      <w:r w:rsidRPr="00C45013">
        <w:rPr>
          <w:rFonts w:ascii="Times New Roman" w:eastAsia="Calibri" w:hAnsi="Times New Roman" w:cs="Times New Roman"/>
          <w:bCs/>
        </w:rPr>
        <w:t>uważać,</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docierał</w:t>
      </w:r>
      <w:r>
        <w:rPr>
          <w:rFonts w:ascii="Times New Roman" w:eastAsia="Calibri" w:hAnsi="Times New Roman" w:cs="Times New Roman"/>
          <w:bCs/>
        </w:rPr>
        <w:t xml:space="preserve"> </w:t>
      </w:r>
      <w:r w:rsidRPr="00C45013">
        <w:rPr>
          <w:rFonts w:ascii="Times New Roman" w:eastAsia="Calibri" w:hAnsi="Times New Roman" w:cs="Times New Roman"/>
          <w:bCs/>
        </w:rPr>
        <w:t>do</w:t>
      </w:r>
      <w:r>
        <w:rPr>
          <w:rFonts w:ascii="Times New Roman" w:eastAsia="Calibri" w:hAnsi="Times New Roman" w:cs="Times New Roman"/>
          <w:bCs/>
        </w:rPr>
        <w:t xml:space="preserve"> </w:t>
      </w:r>
      <w:r w:rsidRPr="00C45013">
        <w:rPr>
          <w:rFonts w:ascii="Times New Roman" w:eastAsia="Calibri" w:hAnsi="Times New Roman" w:cs="Times New Roman"/>
          <w:bCs/>
        </w:rPr>
        <w:t>niezwiązanych</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konspiracją</w:t>
      </w:r>
      <w:r>
        <w:rPr>
          <w:rFonts w:ascii="Times New Roman" w:eastAsia="Calibri" w:hAnsi="Times New Roman" w:cs="Times New Roman"/>
          <w:bCs/>
        </w:rPr>
        <w:t xml:space="preserve"> </w:t>
      </w:r>
      <w:r w:rsidRPr="00C45013">
        <w:rPr>
          <w:rFonts w:ascii="Times New Roman" w:eastAsia="Calibri" w:hAnsi="Times New Roman" w:cs="Times New Roman"/>
          <w:bCs/>
        </w:rPr>
        <w:t>mieszkańców</w:t>
      </w:r>
      <w:r>
        <w:rPr>
          <w:rFonts w:ascii="Times New Roman" w:eastAsia="Calibri" w:hAnsi="Times New Roman" w:cs="Times New Roman"/>
          <w:bCs/>
        </w:rPr>
        <w:t xml:space="preserve"> </w:t>
      </w:r>
      <w:r w:rsidRPr="00C45013">
        <w:rPr>
          <w:rFonts w:ascii="Times New Roman" w:eastAsia="Calibri" w:hAnsi="Times New Roman" w:cs="Times New Roman"/>
          <w:bCs/>
        </w:rPr>
        <w:t>getta,</w:t>
      </w:r>
      <w:r>
        <w:rPr>
          <w:rFonts w:ascii="Times New Roman" w:eastAsia="Calibri" w:hAnsi="Times New Roman" w:cs="Times New Roman"/>
          <w:bCs/>
        </w:rPr>
        <w:t xml:space="preserve"> </w:t>
      </w:r>
      <w:r w:rsidRPr="00C45013">
        <w:rPr>
          <w:rFonts w:ascii="Times New Roman" w:eastAsia="Calibri" w:hAnsi="Times New Roman" w:cs="Times New Roman"/>
          <w:bCs/>
        </w:rPr>
        <w:t>dla</w:t>
      </w:r>
      <w:r>
        <w:rPr>
          <w:rFonts w:ascii="Times New Roman" w:eastAsia="Calibri" w:hAnsi="Times New Roman" w:cs="Times New Roman"/>
          <w:bCs/>
        </w:rPr>
        <w:t xml:space="preserve"> </w:t>
      </w:r>
      <w:r w:rsidRPr="00C45013">
        <w:rPr>
          <w:rFonts w:ascii="Times New Roman" w:eastAsia="Calibri" w:hAnsi="Times New Roman" w:cs="Times New Roman"/>
          <w:bCs/>
        </w:rPr>
        <w:t>których</w:t>
      </w:r>
      <w:r>
        <w:rPr>
          <w:rFonts w:ascii="Times New Roman" w:eastAsia="Calibri" w:hAnsi="Times New Roman" w:cs="Times New Roman"/>
          <w:bCs/>
        </w:rPr>
        <w:t xml:space="preserve"> </w:t>
      </w:r>
      <w:r w:rsidRPr="00C45013">
        <w:rPr>
          <w:rFonts w:ascii="Times New Roman" w:eastAsia="Calibri" w:hAnsi="Times New Roman" w:cs="Times New Roman"/>
          <w:bCs/>
        </w:rPr>
        <w:t>głównym</w:t>
      </w:r>
      <w:r>
        <w:rPr>
          <w:rFonts w:ascii="Times New Roman" w:eastAsia="Calibri" w:hAnsi="Times New Roman" w:cs="Times New Roman"/>
          <w:bCs/>
        </w:rPr>
        <w:t xml:space="preserve"> </w:t>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jeśli</w:t>
      </w:r>
      <w:r>
        <w:rPr>
          <w:rFonts w:ascii="Times New Roman" w:eastAsia="Calibri" w:hAnsi="Times New Roman" w:cs="Times New Roman"/>
          <w:bCs/>
        </w:rPr>
        <w:t xml:space="preserve"> </w:t>
      </w:r>
      <w:r w:rsidRPr="00C45013">
        <w:rPr>
          <w:rFonts w:ascii="Times New Roman" w:eastAsia="Calibri" w:hAnsi="Times New Roman" w:cs="Times New Roman"/>
          <w:bCs/>
        </w:rPr>
        <w:t>nie</w:t>
      </w:r>
      <w:r>
        <w:rPr>
          <w:rFonts w:ascii="Times New Roman" w:eastAsia="Calibri" w:hAnsi="Times New Roman" w:cs="Times New Roman"/>
          <w:bCs/>
        </w:rPr>
        <w:t xml:space="preserve"> </w:t>
      </w:r>
      <w:r w:rsidRPr="00C45013">
        <w:rPr>
          <w:rFonts w:ascii="Times New Roman" w:eastAsia="Calibri" w:hAnsi="Times New Roman" w:cs="Times New Roman"/>
          <w:bCs/>
        </w:rPr>
        <w:t>jedynym</w:t>
      </w:r>
      <w:r>
        <w:rPr>
          <w:rFonts w:ascii="Times New Roman" w:eastAsia="Calibri" w:hAnsi="Times New Roman" w:cs="Times New Roman"/>
          <w:bCs/>
        </w:rPr>
        <w:t xml:space="preserve"> </w:t>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źródłem</w:t>
      </w:r>
      <w:r>
        <w:rPr>
          <w:rFonts w:ascii="Times New Roman" w:eastAsia="Calibri" w:hAnsi="Times New Roman" w:cs="Times New Roman"/>
          <w:bCs/>
        </w:rPr>
        <w:t xml:space="preserve"> </w:t>
      </w:r>
      <w:r w:rsidRPr="00C45013">
        <w:rPr>
          <w:rFonts w:ascii="Times New Roman" w:eastAsia="Calibri" w:hAnsi="Times New Roman" w:cs="Times New Roman"/>
          <w:bCs/>
        </w:rPr>
        <w:t>wiadomości</w:t>
      </w:r>
      <w:r>
        <w:rPr>
          <w:rFonts w:ascii="Times New Roman" w:eastAsia="Calibri" w:hAnsi="Times New Roman" w:cs="Times New Roman"/>
          <w:bCs/>
        </w:rPr>
        <w:t xml:space="preserve"> pozostawała </w:t>
      </w:r>
      <w:r w:rsidRPr="00C45013">
        <w:rPr>
          <w:rFonts w:ascii="Times New Roman" w:eastAsia="Calibri" w:hAnsi="Times New Roman" w:cs="Times New Roman"/>
          <w:bCs/>
        </w:rPr>
        <w:t>ulica.</w:t>
      </w:r>
      <w:r>
        <w:rPr>
          <w:rFonts w:ascii="Times New Roman" w:eastAsia="Calibri" w:hAnsi="Times New Roman" w:cs="Times New Roman"/>
          <w:bCs/>
        </w:rPr>
        <w:t xml:space="preserve"> </w:t>
      </w:r>
      <w:r w:rsidRPr="00C45013">
        <w:rPr>
          <w:rFonts w:ascii="Times New Roman" w:eastAsia="Calibri" w:hAnsi="Times New Roman" w:cs="Times New Roman"/>
          <w:bCs/>
        </w:rPr>
        <w:t>Wiadomości</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temat</w:t>
      </w:r>
      <w:r>
        <w:rPr>
          <w:rFonts w:ascii="Times New Roman" w:eastAsia="Calibri" w:hAnsi="Times New Roman" w:cs="Times New Roman"/>
          <w:bCs/>
        </w:rPr>
        <w:t xml:space="preserve"> </w:t>
      </w:r>
      <w:r w:rsidRPr="00C45013">
        <w:rPr>
          <w:rFonts w:ascii="Times New Roman" w:eastAsia="Calibri" w:hAnsi="Times New Roman" w:cs="Times New Roman"/>
          <w:bCs/>
        </w:rPr>
        <w:t>systematycznego</w:t>
      </w:r>
      <w:r>
        <w:rPr>
          <w:rFonts w:ascii="Times New Roman" w:eastAsia="Calibri" w:hAnsi="Times New Roman" w:cs="Times New Roman"/>
          <w:bCs/>
        </w:rPr>
        <w:t xml:space="preserve"> </w:t>
      </w:r>
      <w:r w:rsidRPr="00C45013">
        <w:rPr>
          <w:rFonts w:ascii="Times New Roman" w:eastAsia="Calibri" w:hAnsi="Times New Roman" w:cs="Times New Roman"/>
          <w:bCs/>
        </w:rPr>
        <w:t>mordowania</w:t>
      </w:r>
      <w:r>
        <w:rPr>
          <w:rFonts w:ascii="Times New Roman" w:eastAsia="Calibri" w:hAnsi="Times New Roman" w:cs="Times New Roman"/>
          <w:bCs/>
        </w:rPr>
        <w:t xml:space="preserve"> </w:t>
      </w:r>
      <w:r w:rsidRPr="00C45013">
        <w:rPr>
          <w:rFonts w:ascii="Times New Roman" w:eastAsia="Calibri" w:hAnsi="Times New Roman" w:cs="Times New Roman"/>
          <w:bCs/>
        </w:rPr>
        <w:t>Żydów</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Chełmnie,</w:t>
      </w:r>
      <w:r>
        <w:rPr>
          <w:rFonts w:ascii="Times New Roman" w:eastAsia="Calibri" w:hAnsi="Times New Roman" w:cs="Times New Roman"/>
          <w:bCs/>
        </w:rPr>
        <w:t xml:space="preserve"> </w:t>
      </w:r>
      <w:r w:rsidRPr="00C45013">
        <w:rPr>
          <w:rFonts w:ascii="Times New Roman" w:eastAsia="Calibri" w:hAnsi="Times New Roman" w:cs="Times New Roman"/>
          <w:bCs/>
        </w:rPr>
        <w:t>Bełżcu</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Sobiborze</w:t>
      </w:r>
      <w:r>
        <w:rPr>
          <w:rFonts w:ascii="Times New Roman" w:eastAsia="Calibri" w:hAnsi="Times New Roman" w:cs="Times New Roman"/>
          <w:bCs/>
        </w:rPr>
        <w:t xml:space="preserve"> </w:t>
      </w:r>
      <w:r w:rsidRPr="00C45013">
        <w:rPr>
          <w:rFonts w:ascii="Times New Roman" w:eastAsia="Calibri" w:hAnsi="Times New Roman" w:cs="Times New Roman"/>
          <w:bCs/>
        </w:rPr>
        <w:t>pojawił</w:t>
      </w:r>
      <w:r>
        <w:rPr>
          <w:rFonts w:ascii="Times New Roman" w:eastAsia="Calibri" w:hAnsi="Times New Roman" w:cs="Times New Roman"/>
          <w:bCs/>
        </w:rPr>
        <w:t xml:space="preserve">y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prasie</w:t>
      </w:r>
      <w:r>
        <w:rPr>
          <w:rFonts w:ascii="Times New Roman" w:eastAsia="Calibri" w:hAnsi="Times New Roman" w:cs="Times New Roman"/>
          <w:bCs/>
        </w:rPr>
        <w:t xml:space="preserve"> </w:t>
      </w:r>
      <w:r w:rsidRPr="00C45013">
        <w:rPr>
          <w:rFonts w:ascii="Times New Roman" w:eastAsia="Calibri" w:hAnsi="Times New Roman" w:cs="Times New Roman"/>
          <w:bCs/>
        </w:rPr>
        <w:t>konspiracyjnej,</w:t>
      </w:r>
      <w:r>
        <w:rPr>
          <w:rFonts w:ascii="Times New Roman" w:eastAsia="Calibri" w:hAnsi="Times New Roman" w:cs="Times New Roman"/>
          <w:bCs/>
        </w:rPr>
        <w:t xml:space="preserve"> </w:t>
      </w:r>
      <w:r w:rsidRPr="00C45013">
        <w:rPr>
          <w:rFonts w:ascii="Times New Roman" w:eastAsia="Calibri" w:hAnsi="Times New Roman" w:cs="Times New Roman"/>
          <w:bCs/>
        </w:rPr>
        <w:t>która</w:t>
      </w:r>
      <w:r>
        <w:rPr>
          <w:rFonts w:ascii="Times New Roman" w:eastAsia="Calibri" w:hAnsi="Times New Roman" w:cs="Times New Roman"/>
          <w:bCs/>
        </w:rPr>
        <w:t xml:space="preserve"> </w:t>
      </w:r>
      <w:r w:rsidRPr="00C45013">
        <w:rPr>
          <w:rFonts w:ascii="Times New Roman" w:eastAsia="Calibri" w:hAnsi="Times New Roman" w:cs="Times New Roman"/>
          <w:bCs/>
        </w:rPr>
        <w:t>docierała</w:t>
      </w:r>
      <w:r>
        <w:rPr>
          <w:rFonts w:ascii="Times New Roman" w:eastAsia="Calibri" w:hAnsi="Times New Roman" w:cs="Times New Roman"/>
          <w:bCs/>
        </w:rPr>
        <w:t xml:space="preserve"> </w:t>
      </w:r>
      <w:r w:rsidRPr="00C45013">
        <w:rPr>
          <w:rFonts w:ascii="Times New Roman" w:eastAsia="Calibri" w:hAnsi="Times New Roman" w:cs="Times New Roman"/>
          <w:bCs/>
        </w:rPr>
        <w:t>do</w:t>
      </w:r>
      <w:r>
        <w:rPr>
          <w:rFonts w:ascii="Times New Roman" w:eastAsia="Calibri" w:hAnsi="Times New Roman" w:cs="Times New Roman"/>
          <w:bCs/>
        </w:rPr>
        <w:t xml:space="preserve"> </w:t>
      </w:r>
      <w:r w:rsidRPr="00C45013">
        <w:rPr>
          <w:rFonts w:ascii="Times New Roman" w:eastAsia="Calibri" w:hAnsi="Times New Roman" w:cs="Times New Roman"/>
          <w:bCs/>
        </w:rPr>
        <w:t>najwyżej</w:t>
      </w:r>
      <w:r>
        <w:rPr>
          <w:rFonts w:ascii="Times New Roman" w:eastAsia="Calibri" w:hAnsi="Times New Roman" w:cs="Times New Roman"/>
          <w:bCs/>
        </w:rPr>
        <w:t xml:space="preserve"> </w:t>
      </w:r>
      <w:r w:rsidRPr="00C45013">
        <w:rPr>
          <w:rFonts w:ascii="Times New Roman" w:eastAsia="Calibri" w:hAnsi="Times New Roman" w:cs="Times New Roman"/>
          <w:bCs/>
        </w:rPr>
        <w:t>20%</w:t>
      </w:r>
      <w:r>
        <w:rPr>
          <w:rFonts w:ascii="Times New Roman" w:eastAsia="Calibri" w:hAnsi="Times New Roman" w:cs="Times New Roman"/>
          <w:bCs/>
        </w:rPr>
        <w:t xml:space="preserve"> </w:t>
      </w:r>
      <w:r w:rsidRPr="00C45013">
        <w:rPr>
          <w:rFonts w:ascii="Times New Roman" w:eastAsia="Calibri" w:hAnsi="Times New Roman" w:cs="Times New Roman"/>
          <w:bCs/>
        </w:rPr>
        <w:t>mieszkańców</w:t>
      </w:r>
      <w:r>
        <w:rPr>
          <w:rFonts w:ascii="Times New Roman" w:eastAsia="Calibri" w:hAnsi="Times New Roman" w:cs="Times New Roman"/>
          <w:bCs/>
        </w:rPr>
        <w:t xml:space="preserve"> </w:t>
      </w:r>
      <w:r w:rsidRPr="00C45013">
        <w:rPr>
          <w:rFonts w:ascii="Times New Roman" w:eastAsia="Calibri" w:hAnsi="Times New Roman" w:cs="Times New Roman"/>
          <w:bCs/>
        </w:rPr>
        <w:t>getta.</w:t>
      </w:r>
      <w:r>
        <w:rPr>
          <w:rFonts w:ascii="Times New Roman" w:eastAsia="Calibri" w:hAnsi="Times New Roman" w:cs="Times New Roman"/>
          <w:bCs/>
        </w:rPr>
        <w:t xml:space="preserve"> </w:t>
      </w:r>
      <w:r w:rsidRPr="00C45013">
        <w:rPr>
          <w:rFonts w:ascii="Times New Roman" w:eastAsia="Calibri" w:hAnsi="Times New Roman" w:cs="Times New Roman"/>
          <w:bCs/>
        </w:rPr>
        <w:t>Konspiracja</w:t>
      </w:r>
      <w:r>
        <w:rPr>
          <w:rFonts w:ascii="Times New Roman" w:eastAsia="Calibri" w:hAnsi="Times New Roman" w:cs="Times New Roman"/>
          <w:bCs/>
        </w:rPr>
        <w:t xml:space="preserve"> </w:t>
      </w:r>
      <w:r w:rsidRPr="00C45013">
        <w:rPr>
          <w:rFonts w:ascii="Times New Roman" w:eastAsia="Calibri" w:hAnsi="Times New Roman" w:cs="Times New Roman"/>
          <w:bCs/>
        </w:rPr>
        <w:t>nie</w:t>
      </w:r>
      <w:r>
        <w:rPr>
          <w:rFonts w:ascii="Times New Roman" w:eastAsia="Calibri" w:hAnsi="Times New Roman" w:cs="Times New Roman"/>
          <w:bCs/>
        </w:rPr>
        <w:t xml:space="preserve"> </w:t>
      </w:r>
      <w:r w:rsidRPr="00C45013">
        <w:rPr>
          <w:rFonts w:ascii="Times New Roman" w:eastAsia="Calibri" w:hAnsi="Times New Roman" w:cs="Times New Roman"/>
          <w:bCs/>
        </w:rPr>
        <w:t>dysponowała</w:t>
      </w:r>
      <w:r>
        <w:rPr>
          <w:rFonts w:ascii="Times New Roman" w:eastAsia="Calibri" w:hAnsi="Times New Roman" w:cs="Times New Roman"/>
          <w:bCs/>
        </w:rPr>
        <w:t xml:space="preserve"> </w:t>
      </w:r>
      <w:r w:rsidRPr="00C45013">
        <w:rPr>
          <w:rFonts w:ascii="Times New Roman" w:eastAsia="Calibri" w:hAnsi="Times New Roman" w:cs="Times New Roman"/>
          <w:bCs/>
        </w:rPr>
        <w:t>żadnym</w:t>
      </w:r>
      <w:r>
        <w:rPr>
          <w:rFonts w:ascii="Times New Roman" w:eastAsia="Calibri" w:hAnsi="Times New Roman" w:cs="Times New Roman"/>
          <w:bCs/>
        </w:rPr>
        <w:t xml:space="preserve"> </w:t>
      </w:r>
      <w:r w:rsidRPr="00C45013">
        <w:rPr>
          <w:rFonts w:ascii="Times New Roman" w:eastAsia="Calibri" w:hAnsi="Times New Roman" w:cs="Times New Roman"/>
          <w:bCs/>
        </w:rPr>
        <w:t>masowym</w:t>
      </w:r>
      <w:r>
        <w:rPr>
          <w:rFonts w:ascii="Times New Roman" w:eastAsia="Calibri" w:hAnsi="Times New Roman" w:cs="Times New Roman"/>
          <w:bCs/>
        </w:rPr>
        <w:t xml:space="preserve"> </w:t>
      </w:r>
      <w:r w:rsidRPr="00C45013">
        <w:rPr>
          <w:rFonts w:ascii="Times New Roman" w:eastAsia="Calibri" w:hAnsi="Times New Roman" w:cs="Times New Roman"/>
          <w:bCs/>
        </w:rPr>
        <w:t>medium,</w:t>
      </w:r>
      <w:r>
        <w:rPr>
          <w:rFonts w:ascii="Times New Roman" w:eastAsia="Calibri" w:hAnsi="Times New Roman" w:cs="Times New Roman"/>
          <w:bCs/>
        </w:rPr>
        <w:t xml:space="preserve"> </w:t>
      </w:r>
      <w:r w:rsidRPr="00C45013">
        <w:rPr>
          <w:rFonts w:ascii="Times New Roman" w:eastAsia="Calibri" w:hAnsi="Times New Roman" w:cs="Times New Roman"/>
          <w:bCs/>
        </w:rPr>
        <w:t>które</w:t>
      </w:r>
      <w:r>
        <w:rPr>
          <w:rFonts w:ascii="Times New Roman" w:eastAsia="Calibri" w:hAnsi="Times New Roman" w:cs="Times New Roman"/>
          <w:bCs/>
        </w:rPr>
        <w:t xml:space="preserve"> </w:t>
      </w:r>
      <w:r w:rsidRPr="00C45013">
        <w:rPr>
          <w:rFonts w:ascii="Times New Roman" w:eastAsia="Calibri" w:hAnsi="Times New Roman" w:cs="Times New Roman"/>
          <w:bCs/>
        </w:rPr>
        <w:t>umożliwiłoby</w:t>
      </w:r>
      <w:r>
        <w:rPr>
          <w:rFonts w:ascii="Times New Roman" w:eastAsia="Calibri" w:hAnsi="Times New Roman" w:cs="Times New Roman"/>
          <w:bCs/>
        </w:rPr>
        <w:t xml:space="preserve"> </w:t>
      </w:r>
      <w:r w:rsidRPr="00C45013">
        <w:rPr>
          <w:rFonts w:ascii="Times New Roman" w:eastAsia="Calibri" w:hAnsi="Times New Roman" w:cs="Times New Roman"/>
          <w:bCs/>
        </w:rPr>
        <w:t>działaczom</w:t>
      </w:r>
      <w:r>
        <w:rPr>
          <w:rFonts w:ascii="Times New Roman" w:eastAsia="Calibri" w:hAnsi="Times New Roman" w:cs="Times New Roman"/>
          <w:bCs/>
        </w:rPr>
        <w:t xml:space="preserve"> </w:t>
      </w:r>
      <w:r w:rsidRPr="00C45013">
        <w:rPr>
          <w:rFonts w:ascii="Times New Roman" w:eastAsia="Calibri" w:hAnsi="Times New Roman" w:cs="Times New Roman"/>
          <w:bCs/>
        </w:rPr>
        <w:t>skuteczne</w:t>
      </w:r>
      <w:r>
        <w:rPr>
          <w:rFonts w:ascii="Times New Roman" w:eastAsia="Calibri" w:hAnsi="Times New Roman" w:cs="Times New Roman"/>
          <w:bCs/>
        </w:rPr>
        <w:t xml:space="preserve"> </w:t>
      </w:r>
      <w:r w:rsidRPr="00C45013">
        <w:rPr>
          <w:rFonts w:ascii="Times New Roman" w:eastAsia="Calibri" w:hAnsi="Times New Roman" w:cs="Times New Roman"/>
          <w:bCs/>
        </w:rPr>
        <w:t>przekazanie</w:t>
      </w:r>
      <w:r>
        <w:rPr>
          <w:rFonts w:ascii="Times New Roman" w:eastAsia="Calibri" w:hAnsi="Times New Roman" w:cs="Times New Roman"/>
          <w:bCs/>
        </w:rPr>
        <w:t xml:space="preserve"> </w:t>
      </w:r>
      <w:r w:rsidRPr="00C45013">
        <w:rPr>
          <w:rFonts w:ascii="Times New Roman" w:eastAsia="Calibri" w:hAnsi="Times New Roman" w:cs="Times New Roman"/>
          <w:bCs/>
        </w:rPr>
        <w:t>wiadomości</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zagładzie</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wpłynięcie</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to,</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jaki</w:t>
      </w:r>
      <w:r>
        <w:rPr>
          <w:rFonts w:ascii="Times New Roman" w:eastAsia="Calibri" w:hAnsi="Times New Roman" w:cs="Times New Roman"/>
          <w:bCs/>
        </w:rPr>
        <w:t xml:space="preserve"> </w:t>
      </w:r>
      <w:r w:rsidRPr="00C45013">
        <w:rPr>
          <w:rFonts w:ascii="Times New Roman" w:eastAsia="Calibri" w:hAnsi="Times New Roman" w:cs="Times New Roman"/>
          <w:bCs/>
        </w:rPr>
        <w:t>sposób</w:t>
      </w:r>
      <w:r>
        <w:rPr>
          <w:rFonts w:ascii="Times New Roman" w:eastAsia="Calibri" w:hAnsi="Times New Roman" w:cs="Times New Roman"/>
          <w:bCs/>
        </w:rPr>
        <w:t xml:space="preserve"> </w:t>
      </w:r>
      <w:r w:rsidRPr="00C45013">
        <w:rPr>
          <w:rFonts w:ascii="Times New Roman" w:eastAsia="Calibri" w:hAnsi="Times New Roman" w:cs="Times New Roman"/>
          <w:bCs/>
        </w:rPr>
        <w:t>społeczność</w:t>
      </w:r>
      <w:r>
        <w:rPr>
          <w:rFonts w:ascii="Times New Roman" w:eastAsia="Calibri" w:hAnsi="Times New Roman" w:cs="Times New Roman"/>
          <w:bCs/>
        </w:rPr>
        <w:t xml:space="preserve"> </w:t>
      </w:r>
      <w:r w:rsidRPr="00C45013">
        <w:rPr>
          <w:rFonts w:ascii="Times New Roman" w:eastAsia="Calibri" w:hAnsi="Times New Roman" w:cs="Times New Roman"/>
          <w:bCs/>
        </w:rPr>
        <w:t>getta</w:t>
      </w:r>
      <w:r>
        <w:rPr>
          <w:rFonts w:ascii="Times New Roman" w:eastAsia="Calibri" w:hAnsi="Times New Roman" w:cs="Times New Roman"/>
          <w:bCs/>
        </w:rPr>
        <w:t xml:space="preserve"> </w:t>
      </w:r>
      <w:r w:rsidRPr="00C45013">
        <w:rPr>
          <w:rFonts w:ascii="Times New Roman" w:eastAsia="Calibri" w:hAnsi="Times New Roman" w:cs="Times New Roman"/>
          <w:bCs/>
        </w:rPr>
        <w:t>przyjmie</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zinterpretuje</w:t>
      </w:r>
      <w:r>
        <w:rPr>
          <w:rFonts w:ascii="Times New Roman" w:eastAsia="Calibri" w:hAnsi="Times New Roman" w:cs="Times New Roman"/>
          <w:bCs/>
        </w:rPr>
        <w:t xml:space="preserve"> </w:t>
      </w:r>
      <w:r w:rsidRPr="00C45013">
        <w:rPr>
          <w:rFonts w:ascii="Times New Roman" w:eastAsia="Calibri" w:hAnsi="Times New Roman" w:cs="Times New Roman"/>
          <w:bCs/>
        </w:rPr>
        <w:t>te</w:t>
      </w:r>
      <w:r>
        <w:rPr>
          <w:rFonts w:ascii="Times New Roman" w:eastAsia="Calibri" w:hAnsi="Times New Roman" w:cs="Times New Roman"/>
          <w:bCs/>
        </w:rPr>
        <w:t xml:space="preserve"> </w:t>
      </w:r>
      <w:r w:rsidRPr="00C45013">
        <w:rPr>
          <w:rFonts w:ascii="Times New Roman" w:eastAsia="Calibri" w:hAnsi="Times New Roman" w:cs="Times New Roman"/>
          <w:bCs/>
        </w:rPr>
        <w:t>informacje.</w:t>
      </w:r>
      <w:r>
        <w:rPr>
          <w:rFonts w:ascii="Times New Roman" w:eastAsia="Calibri" w:hAnsi="Times New Roman" w:cs="Times New Roman"/>
          <w:bCs/>
        </w:rPr>
        <w:t xml:space="preserve"> </w:t>
      </w:r>
    </w:p>
    <w:p w14:paraId="7A01FB3A" w14:textId="77777777" w:rsidR="001A29CB" w:rsidRPr="00C45013" w:rsidRDefault="001A29CB" w:rsidP="001A29CB">
      <w:pPr>
        <w:spacing w:line="360" w:lineRule="auto"/>
        <w:ind w:firstLine="708"/>
        <w:jc w:val="both"/>
        <w:rPr>
          <w:rFonts w:ascii="Times New Roman" w:eastAsia="Calibri" w:hAnsi="Times New Roman" w:cs="Times New Roman"/>
          <w:bCs/>
        </w:rPr>
      </w:pPr>
      <w:r w:rsidRPr="00C45013">
        <w:rPr>
          <w:rFonts w:ascii="Times New Roman" w:eastAsia="Calibri" w:hAnsi="Times New Roman" w:cs="Times New Roman"/>
          <w:bCs/>
        </w:rPr>
        <w:t>Wielkie</w:t>
      </w:r>
      <w:r>
        <w:rPr>
          <w:rFonts w:ascii="Times New Roman" w:eastAsia="Calibri" w:hAnsi="Times New Roman" w:cs="Times New Roman"/>
          <w:bCs/>
        </w:rPr>
        <w:t xml:space="preserve"> </w:t>
      </w:r>
      <w:r w:rsidRPr="00C45013">
        <w:rPr>
          <w:rFonts w:ascii="Times New Roman" w:eastAsia="Calibri" w:hAnsi="Times New Roman" w:cs="Times New Roman"/>
          <w:bCs/>
        </w:rPr>
        <w:t>zainteresowanie</w:t>
      </w:r>
      <w:r>
        <w:rPr>
          <w:rFonts w:ascii="Times New Roman" w:eastAsia="Calibri" w:hAnsi="Times New Roman" w:cs="Times New Roman"/>
          <w:bCs/>
        </w:rPr>
        <w:t xml:space="preserve"> </w:t>
      </w:r>
      <w:r w:rsidRPr="00C45013">
        <w:rPr>
          <w:rFonts w:ascii="Times New Roman" w:eastAsia="Calibri" w:hAnsi="Times New Roman" w:cs="Times New Roman"/>
          <w:bCs/>
        </w:rPr>
        <w:t>budziły</w:t>
      </w:r>
      <w:r>
        <w:rPr>
          <w:rFonts w:ascii="Times New Roman" w:eastAsia="Calibri" w:hAnsi="Times New Roman" w:cs="Times New Roman"/>
          <w:bCs/>
        </w:rPr>
        <w:t xml:space="preserve"> </w:t>
      </w:r>
      <w:r w:rsidRPr="00C45013">
        <w:rPr>
          <w:rFonts w:ascii="Times New Roman" w:eastAsia="Calibri" w:hAnsi="Times New Roman" w:cs="Times New Roman"/>
          <w:bCs/>
        </w:rPr>
        <w:t>wiadomości</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innych</w:t>
      </w:r>
      <w:r>
        <w:rPr>
          <w:rFonts w:ascii="Times New Roman" w:eastAsia="Calibri" w:hAnsi="Times New Roman" w:cs="Times New Roman"/>
          <w:bCs/>
        </w:rPr>
        <w:t xml:space="preserve"> </w:t>
      </w:r>
      <w:r w:rsidRPr="00C45013">
        <w:rPr>
          <w:rFonts w:ascii="Times New Roman" w:eastAsia="Calibri" w:hAnsi="Times New Roman" w:cs="Times New Roman"/>
          <w:bCs/>
        </w:rPr>
        <w:t>dużych</w:t>
      </w:r>
      <w:r>
        <w:rPr>
          <w:rFonts w:ascii="Times New Roman" w:eastAsia="Calibri" w:hAnsi="Times New Roman" w:cs="Times New Roman"/>
          <w:bCs/>
        </w:rPr>
        <w:t xml:space="preserve"> </w:t>
      </w:r>
      <w:r w:rsidRPr="00C45013">
        <w:rPr>
          <w:rFonts w:ascii="Times New Roman" w:eastAsia="Calibri" w:hAnsi="Times New Roman" w:cs="Times New Roman"/>
          <w:bCs/>
        </w:rPr>
        <w:t>miast.</w:t>
      </w:r>
      <w:r>
        <w:rPr>
          <w:rFonts w:ascii="Times New Roman" w:eastAsia="Calibri" w:hAnsi="Times New Roman" w:cs="Times New Roman"/>
          <w:bCs/>
        </w:rPr>
        <w:t xml:space="preserve"> </w:t>
      </w:r>
      <w:r w:rsidRPr="00C45013">
        <w:rPr>
          <w:rFonts w:ascii="Times New Roman" w:eastAsia="Calibri" w:hAnsi="Times New Roman" w:cs="Times New Roman"/>
          <w:bCs/>
        </w:rPr>
        <w:t>Wpatrywano</w:t>
      </w:r>
      <w:r>
        <w:rPr>
          <w:rFonts w:ascii="Times New Roman" w:eastAsia="Calibri" w:hAnsi="Times New Roman" w:cs="Times New Roman"/>
          <w:bCs/>
        </w:rPr>
        <w:t xml:space="preserve"> </w:t>
      </w:r>
      <w:r w:rsidRPr="00C45013">
        <w:rPr>
          <w:rFonts w:ascii="Times New Roman" w:eastAsia="Calibri" w:hAnsi="Times New Roman" w:cs="Times New Roman"/>
          <w:bCs/>
        </w:rPr>
        <w:t>skromnie</w:t>
      </w:r>
      <w:r>
        <w:rPr>
          <w:rFonts w:ascii="Times New Roman" w:eastAsia="Calibri" w:hAnsi="Times New Roman" w:cs="Times New Roman"/>
          <w:bCs/>
        </w:rPr>
        <w:t xml:space="preserve"> </w:t>
      </w:r>
      <w:r w:rsidRPr="00C45013">
        <w:rPr>
          <w:rFonts w:ascii="Times New Roman" w:eastAsia="Calibri" w:hAnsi="Times New Roman" w:cs="Times New Roman"/>
          <w:bCs/>
        </w:rPr>
        <w:t>napływających</w:t>
      </w:r>
      <w:r>
        <w:rPr>
          <w:rFonts w:ascii="Times New Roman" w:eastAsia="Calibri" w:hAnsi="Times New Roman" w:cs="Times New Roman"/>
          <w:bCs/>
        </w:rPr>
        <w:t xml:space="preserve"> </w:t>
      </w:r>
      <w:r w:rsidRPr="00C45013">
        <w:rPr>
          <w:rFonts w:ascii="Times New Roman" w:eastAsia="Calibri" w:hAnsi="Times New Roman" w:cs="Times New Roman"/>
          <w:bCs/>
        </w:rPr>
        <w:t>informacji</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getta</w:t>
      </w:r>
      <w:r>
        <w:rPr>
          <w:rFonts w:ascii="Times New Roman" w:eastAsia="Calibri" w:hAnsi="Times New Roman" w:cs="Times New Roman"/>
          <w:bCs/>
        </w:rPr>
        <w:t xml:space="preserve"> </w:t>
      </w:r>
      <w:r w:rsidRPr="00C45013">
        <w:rPr>
          <w:rFonts w:ascii="Times New Roman" w:eastAsia="Calibri" w:hAnsi="Times New Roman" w:cs="Times New Roman"/>
          <w:bCs/>
        </w:rPr>
        <w:t>łódzkiego</w:t>
      </w:r>
      <w:r w:rsidRPr="00C45013">
        <w:rPr>
          <w:rStyle w:val="FootnoteReference"/>
          <w:rFonts w:ascii="Times New Roman" w:eastAsia="Calibri" w:hAnsi="Times New Roman" w:cs="Times New Roman"/>
          <w:bCs/>
        </w:rPr>
        <w:footnoteReference w:id="40"/>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„Gdziekolwiek</w:t>
      </w:r>
      <w:r>
        <w:rPr>
          <w:rFonts w:ascii="Times New Roman" w:eastAsia="Calibri" w:hAnsi="Times New Roman" w:cs="Times New Roman"/>
          <w:bCs/>
        </w:rPr>
        <w:t xml:space="preserve"> </w:t>
      </w:r>
      <w:r w:rsidRPr="00C45013">
        <w:rPr>
          <w:rFonts w:ascii="Times New Roman" w:eastAsia="Calibri" w:hAnsi="Times New Roman" w:cs="Times New Roman"/>
          <w:bCs/>
        </w:rPr>
        <w:t>spotka</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uchodźcę</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Łodzi,</w:t>
      </w:r>
      <w:r>
        <w:rPr>
          <w:rFonts w:ascii="Times New Roman" w:eastAsia="Calibri" w:hAnsi="Times New Roman" w:cs="Times New Roman"/>
          <w:bCs/>
        </w:rPr>
        <w:t xml:space="preserve"> </w:t>
      </w:r>
      <w:r w:rsidRPr="00C45013">
        <w:rPr>
          <w:rFonts w:ascii="Times New Roman" w:eastAsia="Calibri" w:hAnsi="Times New Roman" w:cs="Times New Roman"/>
          <w:bCs/>
        </w:rPr>
        <w:t>pierwsze</w:t>
      </w:r>
      <w:r>
        <w:rPr>
          <w:rFonts w:ascii="Times New Roman" w:eastAsia="Calibri" w:hAnsi="Times New Roman" w:cs="Times New Roman"/>
          <w:bCs/>
        </w:rPr>
        <w:t xml:space="preserve"> </w:t>
      </w:r>
      <w:r w:rsidRPr="00C45013">
        <w:rPr>
          <w:rFonts w:ascii="Times New Roman" w:eastAsia="Calibri" w:hAnsi="Times New Roman" w:cs="Times New Roman"/>
          <w:bCs/>
        </w:rPr>
        <w:t>pytanie</w:t>
      </w:r>
      <w:r>
        <w:rPr>
          <w:rFonts w:ascii="Times New Roman" w:eastAsia="Calibri" w:hAnsi="Times New Roman" w:cs="Times New Roman"/>
          <w:bCs/>
        </w:rPr>
        <w:t xml:space="preserve"> </w:t>
      </w:r>
      <w:r w:rsidRPr="00C45013">
        <w:rPr>
          <w:rFonts w:ascii="Times New Roman" w:eastAsia="Calibri" w:hAnsi="Times New Roman" w:cs="Times New Roman"/>
          <w:bCs/>
        </w:rPr>
        <w:t>brzmi:</w:t>
      </w:r>
      <w:r>
        <w:rPr>
          <w:rFonts w:ascii="Times New Roman" w:eastAsia="Calibri" w:hAnsi="Times New Roman" w:cs="Times New Roman"/>
          <w:bCs/>
        </w:rPr>
        <w:t xml:space="preserve"> </w:t>
      </w:r>
      <w:r w:rsidRPr="00C45013">
        <w:rPr>
          <w:rFonts w:ascii="Times New Roman" w:eastAsia="Calibri" w:hAnsi="Times New Roman" w:cs="Times New Roman"/>
          <w:bCs/>
        </w:rPr>
        <w:t>co</w:t>
      </w:r>
      <w:r>
        <w:rPr>
          <w:rFonts w:ascii="Times New Roman" w:eastAsia="Calibri" w:hAnsi="Times New Roman" w:cs="Times New Roman"/>
          <w:bCs/>
        </w:rPr>
        <w:t xml:space="preserve"> </w:t>
      </w:r>
      <w:r w:rsidRPr="00C45013">
        <w:rPr>
          <w:rFonts w:ascii="Times New Roman" w:eastAsia="Calibri" w:hAnsi="Times New Roman" w:cs="Times New Roman"/>
          <w:bCs/>
        </w:rPr>
        <w:t>słychać</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Łodzi?</w:t>
      </w:r>
      <w:r>
        <w:rPr>
          <w:rFonts w:ascii="Times New Roman" w:eastAsia="Calibri" w:hAnsi="Times New Roman" w:cs="Times New Roman"/>
          <w:bCs/>
        </w:rPr>
        <w:t xml:space="preserve"> </w:t>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Według</w:t>
      </w:r>
      <w:r>
        <w:rPr>
          <w:rFonts w:ascii="Times New Roman" w:eastAsia="Calibri" w:hAnsi="Times New Roman" w:cs="Times New Roman"/>
          <w:bCs/>
        </w:rPr>
        <w:t xml:space="preserve"> </w:t>
      </w:r>
      <w:r w:rsidRPr="00C45013">
        <w:rPr>
          <w:rFonts w:ascii="Times New Roman" w:eastAsia="Calibri" w:hAnsi="Times New Roman" w:cs="Times New Roman"/>
          <w:bCs/>
        </w:rPr>
        <w:t>wszystkich</w:t>
      </w:r>
      <w:r>
        <w:rPr>
          <w:rFonts w:ascii="Times New Roman" w:eastAsia="Calibri" w:hAnsi="Times New Roman" w:cs="Times New Roman"/>
          <w:bCs/>
        </w:rPr>
        <w:t xml:space="preserve"> </w:t>
      </w:r>
      <w:r w:rsidRPr="00C45013">
        <w:rPr>
          <w:rFonts w:ascii="Times New Roman" w:eastAsia="Calibri" w:hAnsi="Times New Roman" w:cs="Times New Roman"/>
          <w:bCs/>
        </w:rPr>
        <w:t>Łódź</w:t>
      </w:r>
      <w:r>
        <w:rPr>
          <w:rFonts w:ascii="Times New Roman" w:eastAsia="Calibri" w:hAnsi="Times New Roman" w:cs="Times New Roman"/>
          <w:bCs/>
        </w:rPr>
        <w:t xml:space="preserve"> </w:t>
      </w:r>
      <w:r w:rsidRPr="00C45013">
        <w:rPr>
          <w:rFonts w:ascii="Times New Roman" w:eastAsia="Calibri" w:hAnsi="Times New Roman" w:cs="Times New Roman"/>
          <w:bCs/>
        </w:rPr>
        <w:t>wyznacza</w:t>
      </w:r>
      <w:r>
        <w:rPr>
          <w:rFonts w:ascii="Times New Roman" w:eastAsia="Calibri" w:hAnsi="Times New Roman" w:cs="Times New Roman"/>
          <w:bCs/>
        </w:rPr>
        <w:t xml:space="preserve"> </w:t>
      </w:r>
      <w:r w:rsidRPr="00C45013">
        <w:rPr>
          <w:rFonts w:ascii="Times New Roman" w:eastAsia="Calibri" w:hAnsi="Times New Roman" w:cs="Times New Roman"/>
          <w:bCs/>
        </w:rPr>
        <w:t>drogę</w:t>
      </w:r>
      <w:r>
        <w:rPr>
          <w:rFonts w:ascii="Times New Roman" w:eastAsia="Calibri" w:hAnsi="Times New Roman" w:cs="Times New Roman"/>
          <w:bCs/>
        </w:rPr>
        <w:t xml:space="preserve"> </w:t>
      </w:r>
      <w:r w:rsidRPr="00C45013">
        <w:rPr>
          <w:rFonts w:ascii="Times New Roman" w:eastAsia="Calibri" w:hAnsi="Times New Roman" w:cs="Times New Roman"/>
          <w:bCs/>
        </w:rPr>
        <w:t>dla</w:t>
      </w:r>
      <w:r>
        <w:rPr>
          <w:rFonts w:ascii="Times New Roman" w:eastAsia="Calibri" w:hAnsi="Times New Roman" w:cs="Times New Roman"/>
          <w:bCs/>
        </w:rPr>
        <w:t xml:space="preserve"> </w:t>
      </w:r>
      <w:r w:rsidRPr="00C45013">
        <w:rPr>
          <w:rFonts w:ascii="Times New Roman" w:eastAsia="Calibri" w:hAnsi="Times New Roman" w:cs="Times New Roman"/>
          <w:bCs/>
        </w:rPr>
        <w:t>getta</w:t>
      </w:r>
      <w:r>
        <w:rPr>
          <w:rFonts w:ascii="Times New Roman" w:eastAsia="Calibri" w:hAnsi="Times New Roman" w:cs="Times New Roman"/>
          <w:bCs/>
        </w:rPr>
        <w:t xml:space="preserve"> </w:t>
      </w:r>
      <w:r w:rsidRPr="00C45013">
        <w:rPr>
          <w:rFonts w:ascii="Times New Roman" w:eastAsia="Calibri" w:hAnsi="Times New Roman" w:cs="Times New Roman"/>
          <w:bCs/>
        </w:rPr>
        <w:t>warszawskiego”</w:t>
      </w:r>
      <w:r w:rsidRPr="00C45013">
        <w:rPr>
          <w:rStyle w:val="FootnoteReference"/>
          <w:rFonts w:ascii="Times New Roman" w:eastAsia="Calibri" w:hAnsi="Times New Roman" w:cs="Times New Roman"/>
          <w:bCs/>
        </w:rPr>
        <w:footnoteReference w:id="41"/>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pisał</w:t>
      </w:r>
      <w:r>
        <w:rPr>
          <w:rFonts w:ascii="Times New Roman" w:eastAsia="Calibri" w:hAnsi="Times New Roman" w:cs="Times New Roman"/>
          <w:bCs/>
        </w:rPr>
        <w:t xml:space="preserve"> </w:t>
      </w:r>
      <w:r w:rsidRPr="00C45013">
        <w:rPr>
          <w:rFonts w:ascii="Times New Roman" w:eastAsia="Calibri" w:hAnsi="Times New Roman" w:cs="Times New Roman"/>
          <w:bCs/>
        </w:rPr>
        <w:t>anonimowy</w:t>
      </w:r>
      <w:r>
        <w:rPr>
          <w:rFonts w:ascii="Times New Roman" w:eastAsia="Calibri" w:hAnsi="Times New Roman" w:cs="Times New Roman"/>
          <w:bCs/>
        </w:rPr>
        <w:t xml:space="preserve"> </w:t>
      </w:r>
      <w:r w:rsidRPr="00C45013">
        <w:rPr>
          <w:rFonts w:ascii="Times New Roman" w:eastAsia="Calibri" w:hAnsi="Times New Roman" w:cs="Times New Roman"/>
          <w:bCs/>
        </w:rPr>
        <w:t>autor</w:t>
      </w:r>
      <w:r>
        <w:rPr>
          <w:rFonts w:ascii="Times New Roman" w:eastAsia="Calibri" w:hAnsi="Times New Roman" w:cs="Times New Roman"/>
          <w:bCs/>
        </w:rPr>
        <w:t xml:space="preserve"> </w:t>
      </w:r>
      <w:r w:rsidRPr="00C45013">
        <w:rPr>
          <w:rFonts w:ascii="Times New Roman" w:eastAsia="Calibri" w:hAnsi="Times New Roman" w:cs="Times New Roman"/>
          <w:bCs/>
        </w:rPr>
        <w:t>notatek</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getta</w:t>
      </w:r>
      <w:r>
        <w:rPr>
          <w:rFonts w:ascii="Times New Roman" w:eastAsia="Calibri" w:hAnsi="Times New Roman" w:cs="Times New Roman"/>
          <w:bCs/>
        </w:rPr>
        <w:t xml:space="preserve"> </w:t>
      </w:r>
      <w:r w:rsidRPr="00C45013">
        <w:rPr>
          <w:rFonts w:ascii="Times New Roman" w:eastAsia="Calibri" w:hAnsi="Times New Roman" w:cs="Times New Roman"/>
          <w:bCs/>
        </w:rPr>
        <w:t>warszawskiego</w:t>
      </w:r>
      <w:r>
        <w:rPr>
          <w:rFonts w:ascii="Times New Roman" w:eastAsia="Calibri" w:hAnsi="Times New Roman" w:cs="Times New Roman"/>
          <w:bCs/>
        </w:rPr>
        <w:t xml:space="preserve"> </w:t>
      </w:r>
      <w:r w:rsidRPr="00C45013">
        <w:rPr>
          <w:rFonts w:ascii="Times New Roman" w:eastAsia="Calibri" w:hAnsi="Times New Roman" w:cs="Times New Roman"/>
          <w:bCs/>
        </w:rPr>
        <w:lastRenderedPageBreak/>
        <w:t>wiosną</w:t>
      </w:r>
      <w:r>
        <w:rPr>
          <w:rFonts w:ascii="Times New Roman" w:eastAsia="Calibri" w:hAnsi="Times New Roman" w:cs="Times New Roman"/>
          <w:bCs/>
        </w:rPr>
        <w:t xml:space="preserve"> </w:t>
      </w:r>
      <w:r w:rsidRPr="00C45013">
        <w:rPr>
          <w:rFonts w:ascii="Times New Roman" w:eastAsia="Calibri" w:hAnsi="Times New Roman" w:cs="Times New Roman"/>
          <w:bCs/>
        </w:rPr>
        <w:t>1942</w:t>
      </w:r>
      <w:r>
        <w:rPr>
          <w:rFonts w:ascii="Times New Roman" w:eastAsia="Calibri" w:hAnsi="Times New Roman" w:cs="Times New Roman"/>
          <w:bCs/>
        </w:rPr>
        <w:t xml:space="preserve"> </w:t>
      </w:r>
      <w:r w:rsidRPr="00C45013">
        <w:rPr>
          <w:rFonts w:ascii="Times New Roman" w:eastAsia="Calibri" w:hAnsi="Times New Roman" w:cs="Times New Roman"/>
          <w:bCs/>
        </w:rPr>
        <w:t>r.</w:t>
      </w:r>
      <w:r>
        <w:rPr>
          <w:rFonts w:ascii="Times New Roman" w:eastAsia="Calibri" w:hAnsi="Times New Roman" w:cs="Times New Roman"/>
          <w:bCs/>
        </w:rPr>
        <w:t xml:space="preserve"> </w:t>
      </w:r>
      <w:r w:rsidRPr="00C45013">
        <w:rPr>
          <w:rFonts w:ascii="Times New Roman" w:eastAsia="Calibri" w:hAnsi="Times New Roman" w:cs="Times New Roman"/>
          <w:bCs/>
        </w:rPr>
        <w:t>Wiadomości</w:t>
      </w:r>
      <w:r>
        <w:rPr>
          <w:rFonts w:ascii="Times New Roman" w:eastAsia="Calibri" w:hAnsi="Times New Roman" w:cs="Times New Roman"/>
          <w:bCs/>
        </w:rPr>
        <w:t xml:space="preserve"> </w:t>
      </w:r>
      <w:r w:rsidRPr="00C45013">
        <w:rPr>
          <w:rFonts w:ascii="Times New Roman" w:eastAsia="Calibri" w:hAnsi="Times New Roman" w:cs="Times New Roman"/>
          <w:bCs/>
        </w:rPr>
        <w:t>przynosili</w:t>
      </w:r>
      <w:r>
        <w:rPr>
          <w:rFonts w:ascii="Times New Roman" w:eastAsia="Calibri" w:hAnsi="Times New Roman" w:cs="Times New Roman"/>
          <w:bCs/>
        </w:rPr>
        <w:t xml:space="preserve"> </w:t>
      </w:r>
      <w:r w:rsidRPr="00C45013">
        <w:rPr>
          <w:rFonts w:ascii="Times New Roman" w:eastAsia="Calibri" w:hAnsi="Times New Roman" w:cs="Times New Roman"/>
          <w:bCs/>
        </w:rPr>
        <w:t>do</w:t>
      </w:r>
      <w:r>
        <w:rPr>
          <w:rFonts w:ascii="Times New Roman" w:eastAsia="Calibri" w:hAnsi="Times New Roman" w:cs="Times New Roman"/>
          <w:bCs/>
        </w:rPr>
        <w:t xml:space="preserve"> </w:t>
      </w:r>
      <w:r w:rsidRPr="00C45013">
        <w:rPr>
          <w:rFonts w:ascii="Times New Roman" w:eastAsia="Calibri" w:hAnsi="Times New Roman" w:cs="Times New Roman"/>
          <w:bCs/>
        </w:rPr>
        <w:t>Warszawy</w:t>
      </w:r>
      <w:r>
        <w:rPr>
          <w:rFonts w:ascii="Times New Roman" w:eastAsia="Calibri" w:hAnsi="Times New Roman" w:cs="Times New Roman"/>
          <w:bCs/>
        </w:rPr>
        <w:t xml:space="preserve"> </w:t>
      </w:r>
      <w:r w:rsidRPr="00C45013">
        <w:rPr>
          <w:rFonts w:ascii="Times New Roman" w:eastAsia="Calibri" w:hAnsi="Times New Roman" w:cs="Times New Roman"/>
          <w:bCs/>
        </w:rPr>
        <w:t>łódzki</w:t>
      </w:r>
      <w:r>
        <w:rPr>
          <w:rFonts w:ascii="Times New Roman" w:eastAsia="Calibri" w:hAnsi="Times New Roman" w:cs="Times New Roman"/>
          <w:bCs/>
        </w:rPr>
        <w:t xml:space="preserve"> </w:t>
      </w:r>
      <w:r w:rsidRPr="00C45013">
        <w:rPr>
          <w:rFonts w:ascii="Times New Roman" w:eastAsia="Calibri" w:hAnsi="Times New Roman" w:cs="Times New Roman"/>
          <w:bCs/>
        </w:rPr>
        <w:t>agent</w:t>
      </w:r>
      <w:r>
        <w:rPr>
          <w:rFonts w:ascii="Times New Roman" w:eastAsia="Calibri" w:hAnsi="Times New Roman" w:cs="Times New Roman"/>
          <w:bCs/>
        </w:rPr>
        <w:t xml:space="preserve"> G</w:t>
      </w:r>
      <w:r w:rsidRPr="00C45013">
        <w:rPr>
          <w:rFonts w:ascii="Times New Roman" w:eastAsia="Calibri" w:hAnsi="Times New Roman" w:cs="Times New Roman"/>
          <w:bCs/>
        </w:rPr>
        <w:t>estapo</w:t>
      </w:r>
      <w:r>
        <w:rPr>
          <w:rFonts w:ascii="Times New Roman" w:eastAsia="Calibri" w:hAnsi="Times New Roman" w:cs="Times New Roman"/>
          <w:bCs/>
        </w:rPr>
        <w:t xml:space="preserve"> </w:t>
      </w:r>
      <w:r w:rsidRPr="00C45013">
        <w:rPr>
          <w:rFonts w:ascii="Times New Roman" w:eastAsia="Calibri" w:hAnsi="Times New Roman" w:cs="Times New Roman"/>
          <w:bCs/>
        </w:rPr>
        <w:t>Dawid</w:t>
      </w:r>
      <w:r>
        <w:rPr>
          <w:rFonts w:ascii="Times New Roman" w:eastAsia="Calibri" w:hAnsi="Times New Roman" w:cs="Times New Roman"/>
          <w:bCs/>
        </w:rPr>
        <w:t xml:space="preserve"> </w:t>
      </w:r>
      <w:r w:rsidRPr="00C45013">
        <w:rPr>
          <w:rFonts w:ascii="Times New Roman" w:eastAsia="Calibri" w:hAnsi="Times New Roman" w:cs="Times New Roman"/>
          <w:bCs/>
        </w:rPr>
        <w:t>Gertler,</w:t>
      </w:r>
      <w:r>
        <w:rPr>
          <w:rFonts w:ascii="Times New Roman" w:eastAsia="Calibri" w:hAnsi="Times New Roman" w:cs="Times New Roman"/>
          <w:bCs/>
        </w:rPr>
        <w:t xml:space="preserve"> </w:t>
      </w:r>
      <w:r w:rsidRPr="00C45013">
        <w:rPr>
          <w:rFonts w:ascii="Times New Roman" w:eastAsia="Calibri" w:hAnsi="Times New Roman" w:cs="Times New Roman"/>
          <w:bCs/>
        </w:rPr>
        <w:t>a</w:t>
      </w:r>
      <w:r>
        <w:rPr>
          <w:rFonts w:ascii="Times New Roman" w:eastAsia="Calibri" w:hAnsi="Times New Roman" w:cs="Times New Roman"/>
          <w:bCs/>
        </w:rPr>
        <w:t xml:space="preserve"> </w:t>
      </w:r>
      <w:r w:rsidRPr="00C45013">
        <w:rPr>
          <w:rFonts w:ascii="Times New Roman" w:eastAsia="Calibri" w:hAnsi="Times New Roman" w:cs="Times New Roman"/>
          <w:bCs/>
        </w:rPr>
        <w:t>także</w:t>
      </w:r>
      <w:r>
        <w:rPr>
          <w:rFonts w:ascii="Times New Roman" w:eastAsia="Calibri" w:hAnsi="Times New Roman" w:cs="Times New Roman"/>
          <w:bCs/>
        </w:rPr>
        <w:t xml:space="preserve"> </w:t>
      </w:r>
      <w:r w:rsidRPr="00C45013">
        <w:rPr>
          <w:rFonts w:ascii="Times New Roman" w:eastAsia="Calibri" w:hAnsi="Times New Roman" w:cs="Times New Roman"/>
          <w:bCs/>
        </w:rPr>
        <w:t>Żydzi</w:t>
      </w:r>
      <w:r>
        <w:rPr>
          <w:rFonts w:ascii="Times New Roman" w:eastAsia="Calibri" w:hAnsi="Times New Roman" w:cs="Times New Roman"/>
          <w:bCs/>
        </w:rPr>
        <w:t xml:space="preserve"> </w:t>
      </w:r>
      <w:r w:rsidRPr="00C45013">
        <w:rPr>
          <w:rFonts w:ascii="Times New Roman" w:eastAsia="Calibri" w:hAnsi="Times New Roman" w:cs="Times New Roman"/>
          <w:bCs/>
        </w:rPr>
        <w:t>przybywający</w:t>
      </w:r>
      <w:r>
        <w:rPr>
          <w:rFonts w:ascii="Times New Roman" w:eastAsia="Calibri" w:hAnsi="Times New Roman" w:cs="Times New Roman"/>
          <w:bCs/>
        </w:rPr>
        <w:t xml:space="preserve"> </w:t>
      </w:r>
      <w:r w:rsidRPr="00C45013">
        <w:rPr>
          <w:rFonts w:ascii="Times New Roman" w:eastAsia="Calibri" w:hAnsi="Times New Roman" w:cs="Times New Roman"/>
          <w:bCs/>
        </w:rPr>
        <w:t>do</w:t>
      </w:r>
      <w:r>
        <w:rPr>
          <w:rFonts w:ascii="Times New Roman" w:eastAsia="Calibri" w:hAnsi="Times New Roman" w:cs="Times New Roman"/>
          <w:bCs/>
        </w:rPr>
        <w:t xml:space="preserve"> </w:t>
      </w:r>
      <w:r w:rsidRPr="00C45013">
        <w:rPr>
          <w:rFonts w:ascii="Times New Roman" w:eastAsia="Calibri" w:hAnsi="Times New Roman" w:cs="Times New Roman"/>
          <w:bCs/>
        </w:rPr>
        <w:t>Warszawy</w:t>
      </w:r>
      <w:r>
        <w:rPr>
          <w:rFonts w:ascii="Times New Roman" w:eastAsia="Calibri" w:hAnsi="Times New Roman" w:cs="Times New Roman"/>
          <w:bCs/>
        </w:rPr>
        <w:t xml:space="preserve"> </w:t>
      </w:r>
      <w:r w:rsidRPr="00C45013">
        <w:rPr>
          <w:rFonts w:ascii="Times New Roman" w:eastAsia="Calibri" w:hAnsi="Times New Roman" w:cs="Times New Roman"/>
          <w:bCs/>
        </w:rPr>
        <w:t>nielegalnie</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tamtejszego</w:t>
      </w:r>
      <w:r>
        <w:rPr>
          <w:rFonts w:ascii="Times New Roman" w:eastAsia="Calibri" w:hAnsi="Times New Roman" w:cs="Times New Roman"/>
          <w:bCs/>
        </w:rPr>
        <w:t xml:space="preserve"> </w:t>
      </w:r>
      <w:r w:rsidRPr="00C45013">
        <w:rPr>
          <w:rFonts w:ascii="Times New Roman" w:eastAsia="Calibri" w:hAnsi="Times New Roman" w:cs="Times New Roman"/>
          <w:bCs/>
        </w:rPr>
        <w:t>getta</w:t>
      </w:r>
      <w:r w:rsidRPr="00C45013">
        <w:rPr>
          <w:rStyle w:val="FootnoteReference"/>
          <w:rFonts w:ascii="Times New Roman" w:eastAsia="Calibri" w:hAnsi="Times New Roman" w:cs="Times New Roman"/>
          <w:bCs/>
        </w:rPr>
        <w:footnoteReference w:id="42"/>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To</w:t>
      </w:r>
      <w:r>
        <w:rPr>
          <w:rFonts w:ascii="Times New Roman" w:eastAsia="Calibri" w:hAnsi="Times New Roman" w:cs="Times New Roman"/>
          <w:bCs/>
        </w:rPr>
        <w:t xml:space="preserve"> </w:t>
      </w:r>
      <w:r w:rsidRPr="00C45013">
        <w:rPr>
          <w:rFonts w:ascii="Times New Roman" w:eastAsia="Calibri" w:hAnsi="Times New Roman" w:cs="Times New Roman"/>
          <w:bCs/>
        </w:rPr>
        <w:t>oni</w:t>
      </w:r>
      <w:r>
        <w:rPr>
          <w:rFonts w:ascii="Times New Roman" w:eastAsia="Calibri" w:hAnsi="Times New Roman" w:cs="Times New Roman"/>
          <w:bCs/>
        </w:rPr>
        <w:t xml:space="preserve"> </w:t>
      </w:r>
      <w:r w:rsidRPr="00C45013">
        <w:rPr>
          <w:rFonts w:ascii="Times New Roman" w:eastAsia="Calibri" w:hAnsi="Times New Roman" w:cs="Times New Roman"/>
          <w:bCs/>
        </w:rPr>
        <w:t>opowiadali</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możliwym</w:t>
      </w:r>
      <w:r>
        <w:rPr>
          <w:rFonts w:ascii="Times New Roman" w:eastAsia="Calibri" w:hAnsi="Times New Roman" w:cs="Times New Roman"/>
          <w:bCs/>
        </w:rPr>
        <w:t xml:space="preserve"> </w:t>
      </w:r>
      <w:r w:rsidRPr="00C45013">
        <w:rPr>
          <w:rFonts w:ascii="Times New Roman" w:eastAsia="Calibri" w:hAnsi="Times New Roman" w:cs="Times New Roman"/>
          <w:bCs/>
        </w:rPr>
        <w:t>wysiedleniu</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getta</w:t>
      </w:r>
      <w:r>
        <w:rPr>
          <w:rFonts w:ascii="Times New Roman" w:eastAsia="Calibri" w:hAnsi="Times New Roman" w:cs="Times New Roman"/>
          <w:bCs/>
        </w:rPr>
        <w:t xml:space="preserve"> </w:t>
      </w:r>
      <w:r w:rsidRPr="00C45013">
        <w:rPr>
          <w:rFonts w:ascii="Times New Roman" w:eastAsia="Calibri" w:hAnsi="Times New Roman" w:cs="Times New Roman"/>
          <w:bCs/>
        </w:rPr>
        <w:t>wszystkich</w:t>
      </w:r>
      <w:r>
        <w:rPr>
          <w:rFonts w:ascii="Times New Roman" w:eastAsia="Calibri" w:hAnsi="Times New Roman" w:cs="Times New Roman"/>
          <w:bCs/>
        </w:rPr>
        <w:t xml:space="preserve"> </w:t>
      </w:r>
      <w:r w:rsidRPr="00C45013">
        <w:rPr>
          <w:rFonts w:ascii="Times New Roman" w:eastAsia="Calibri" w:hAnsi="Times New Roman" w:cs="Times New Roman"/>
          <w:bCs/>
        </w:rPr>
        <w:t>dzieci</w:t>
      </w:r>
      <w:r>
        <w:rPr>
          <w:rFonts w:ascii="Times New Roman" w:eastAsia="Calibri" w:hAnsi="Times New Roman" w:cs="Times New Roman"/>
          <w:bCs/>
        </w:rPr>
        <w:t xml:space="preserve"> </w:t>
      </w:r>
      <w:r w:rsidRPr="00C45013">
        <w:rPr>
          <w:rFonts w:ascii="Times New Roman" w:eastAsia="Calibri" w:hAnsi="Times New Roman" w:cs="Times New Roman"/>
          <w:bCs/>
        </w:rPr>
        <w:t>do</w:t>
      </w:r>
      <w:r>
        <w:rPr>
          <w:rFonts w:ascii="Times New Roman" w:eastAsia="Calibri" w:hAnsi="Times New Roman" w:cs="Times New Roman"/>
          <w:bCs/>
        </w:rPr>
        <w:t xml:space="preserve"> </w:t>
      </w:r>
      <w:r w:rsidRPr="00C45013">
        <w:rPr>
          <w:rFonts w:ascii="Times New Roman" w:eastAsia="Calibri" w:hAnsi="Times New Roman" w:cs="Times New Roman"/>
          <w:bCs/>
        </w:rPr>
        <w:t>lat</w:t>
      </w:r>
      <w:r>
        <w:rPr>
          <w:rFonts w:ascii="Times New Roman" w:eastAsia="Calibri" w:hAnsi="Times New Roman" w:cs="Times New Roman"/>
          <w:bCs/>
        </w:rPr>
        <w:t xml:space="preserve"> </w:t>
      </w:r>
      <w:r w:rsidRPr="00C45013">
        <w:rPr>
          <w:rFonts w:ascii="Times New Roman" w:eastAsia="Calibri" w:hAnsi="Times New Roman" w:cs="Times New Roman"/>
          <w:bCs/>
        </w:rPr>
        <w:t>10</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tym,</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„żydowska</w:t>
      </w:r>
      <w:r>
        <w:rPr>
          <w:rFonts w:ascii="Times New Roman" w:eastAsia="Calibri" w:hAnsi="Times New Roman" w:cs="Times New Roman"/>
          <w:bCs/>
        </w:rPr>
        <w:t xml:space="preserve"> </w:t>
      </w:r>
      <w:r w:rsidRPr="00C45013">
        <w:rPr>
          <w:rFonts w:ascii="Times New Roman" w:hAnsi="Times New Roman" w:cs="Times New Roman"/>
        </w:rPr>
        <w:t>Łódź</w:t>
      </w:r>
      <w:r>
        <w:rPr>
          <w:rFonts w:ascii="Times New Roman" w:hAnsi="Times New Roman" w:cs="Times New Roman"/>
        </w:rPr>
        <w:t xml:space="preserve"> </w:t>
      </w:r>
      <w:r w:rsidRPr="00C45013">
        <w:rPr>
          <w:rFonts w:ascii="Times New Roman" w:hAnsi="Times New Roman" w:cs="Times New Roman"/>
        </w:rPr>
        <w:t>skazana</w:t>
      </w:r>
      <w:r>
        <w:rPr>
          <w:rFonts w:ascii="Times New Roman" w:hAnsi="Times New Roman" w:cs="Times New Roman"/>
        </w:rPr>
        <w:t xml:space="preserve"> </w:t>
      </w:r>
      <w:r w:rsidRPr="00C45013">
        <w:rPr>
          <w:rFonts w:ascii="Times New Roman" w:hAnsi="Times New Roman" w:cs="Times New Roman"/>
        </w:rPr>
        <w:t>jest</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zagładę”</w:t>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Autor</w:t>
      </w:r>
      <w:r>
        <w:rPr>
          <w:rFonts w:ascii="Times New Roman" w:eastAsia="Calibri" w:hAnsi="Times New Roman" w:cs="Times New Roman"/>
          <w:bCs/>
        </w:rPr>
        <w:t xml:space="preserve"> </w:t>
      </w:r>
      <w:r w:rsidRPr="00C45013">
        <w:rPr>
          <w:rFonts w:ascii="Times New Roman" w:eastAsia="Calibri" w:hAnsi="Times New Roman" w:cs="Times New Roman"/>
          <w:bCs/>
        </w:rPr>
        <w:t>opracowania</w:t>
      </w:r>
      <w:r>
        <w:rPr>
          <w:rFonts w:ascii="Times New Roman" w:eastAsia="Calibri" w:hAnsi="Times New Roman" w:cs="Times New Roman"/>
          <w:bCs/>
        </w:rPr>
        <w:t xml:space="preserve"> </w:t>
      </w:r>
      <w:r w:rsidRPr="00C45013">
        <w:rPr>
          <w:rFonts w:ascii="Times New Roman" w:eastAsia="Calibri" w:hAnsi="Times New Roman" w:cs="Times New Roman"/>
          <w:bCs/>
        </w:rPr>
        <w:t>pisał,</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w:t>
      </w:r>
      <w:r w:rsidRPr="00C45013">
        <w:rPr>
          <w:rFonts w:ascii="Times New Roman" w:hAnsi="Times New Roman" w:cs="Times New Roman"/>
        </w:rPr>
        <w:t>getto</w:t>
      </w:r>
      <w:r>
        <w:rPr>
          <w:rFonts w:ascii="Times New Roman" w:hAnsi="Times New Roman" w:cs="Times New Roman"/>
        </w:rPr>
        <w:t xml:space="preserve"> </w:t>
      </w:r>
      <w:r w:rsidRPr="00C45013">
        <w:rPr>
          <w:rFonts w:ascii="Times New Roman" w:hAnsi="Times New Roman" w:cs="Times New Roman"/>
        </w:rPr>
        <w:t>łódzkie</w:t>
      </w:r>
      <w:r>
        <w:rPr>
          <w:rFonts w:ascii="Times New Roman" w:hAnsi="Times New Roman" w:cs="Times New Roman"/>
        </w:rPr>
        <w:t xml:space="preserve"> </w:t>
      </w:r>
      <w:r w:rsidRPr="00C45013">
        <w:rPr>
          <w:rFonts w:ascii="Times New Roman" w:hAnsi="Times New Roman" w:cs="Times New Roman"/>
        </w:rPr>
        <w:t>wisi</w:t>
      </w:r>
      <w:r>
        <w:rPr>
          <w:rFonts w:ascii="Times New Roman" w:hAnsi="Times New Roman" w:cs="Times New Roman"/>
        </w:rPr>
        <w:t xml:space="preserve"> </w:t>
      </w:r>
      <w:r w:rsidRPr="00C45013">
        <w:rPr>
          <w:rFonts w:ascii="Times New Roman" w:hAnsi="Times New Roman" w:cs="Times New Roman"/>
        </w:rPr>
        <w:t>jak</w:t>
      </w:r>
      <w:r>
        <w:rPr>
          <w:rFonts w:ascii="Times New Roman" w:hAnsi="Times New Roman" w:cs="Times New Roman"/>
        </w:rPr>
        <w:t xml:space="preserve"> </w:t>
      </w:r>
      <w:r w:rsidRPr="00C45013">
        <w:rPr>
          <w:rFonts w:ascii="Times New Roman" w:hAnsi="Times New Roman" w:cs="Times New Roman"/>
        </w:rPr>
        <w:t>miecz</w:t>
      </w:r>
      <w:r>
        <w:rPr>
          <w:rFonts w:ascii="Times New Roman" w:hAnsi="Times New Roman" w:cs="Times New Roman"/>
        </w:rPr>
        <w:t xml:space="preserve"> </w:t>
      </w:r>
      <w:r w:rsidRPr="00C45013">
        <w:rPr>
          <w:rFonts w:ascii="Times New Roman" w:hAnsi="Times New Roman" w:cs="Times New Roman"/>
        </w:rPr>
        <w:t>nad</w:t>
      </w:r>
      <w:r>
        <w:rPr>
          <w:rFonts w:ascii="Times New Roman" w:hAnsi="Times New Roman" w:cs="Times New Roman"/>
        </w:rPr>
        <w:t xml:space="preserve"> </w:t>
      </w:r>
      <w:r w:rsidRPr="00C45013">
        <w:rPr>
          <w:rFonts w:ascii="Times New Roman" w:hAnsi="Times New Roman" w:cs="Times New Roman"/>
        </w:rPr>
        <w:t>głowami</w:t>
      </w:r>
      <w:r>
        <w:rPr>
          <w:rFonts w:ascii="Times New Roman" w:hAnsi="Times New Roman" w:cs="Times New Roman"/>
        </w:rPr>
        <w:t xml:space="preserve"> </w:t>
      </w:r>
      <w:r w:rsidRPr="00C45013">
        <w:rPr>
          <w:rFonts w:ascii="Times New Roman" w:hAnsi="Times New Roman" w:cs="Times New Roman"/>
        </w:rPr>
        <w:t>warszawskich</w:t>
      </w:r>
      <w:r>
        <w:rPr>
          <w:rFonts w:ascii="Times New Roman" w:hAnsi="Times New Roman" w:cs="Times New Roman"/>
        </w:rPr>
        <w:t xml:space="preserve"> </w:t>
      </w:r>
      <w:r w:rsidRPr="00C45013">
        <w:rPr>
          <w:rFonts w:ascii="Times New Roman" w:hAnsi="Times New Roman" w:cs="Times New Roman"/>
        </w:rPr>
        <w:t>Żydów”</w:t>
      </w:r>
      <w:r w:rsidRPr="00C45013">
        <w:rPr>
          <w:rStyle w:val="FootnoteReference"/>
          <w:rFonts w:ascii="Times New Roman" w:hAnsi="Times New Roman" w:cs="Times New Roman"/>
        </w:rPr>
        <w:footnoteReference w:id="43"/>
      </w:r>
      <w:r w:rsidRPr="00C45013">
        <w:rPr>
          <w:rFonts w:ascii="Times New Roman" w:hAnsi="Times New Roman" w:cs="Times New Roman"/>
        </w:rPr>
        <w:t>.</w:t>
      </w:r>
      <w:r>
        <w:rPr>
          <w:rFonts w:ascii="Times New Roman" w:hAnsi="Times New Roman" w:cs="Times New Roman"/>
        </w:rPr>
        <w:t xml:space="preserve"> </w:t>
      </w:r>
    </w:p>
    <w:p w14:paraId="390FDACE" w14:textId="77777777" w:rsidR="001A29CB" w:rsidRDefault="001A29CB" w:rsidP="001A29CB">
      <w:pPr>
        <w:spacing w:line="360" w:lineRule="auto"/>
        <w:ind w:firstLine="708"/>
        <w:jc w:val="both"/>
        <w:rPr>
          <w:rFonts w:ascii="Times New Roman" w:eastAsia="Calibri" w:hAnsi="Times New Roman" w:cs="Times New Roman"/>
          <w:bCs/>
        </w:rPr>
      </w:pPr>
      <w:r w:rsidRPr="00C45013">
        <w:rPr>
          <w:rFonts w:ascii="Times New Roman" w:eastAsia="Calibri" w:hAnsi="Times New Roman" w:cs="Times New Roman"/>
          <w:bCs/>
        </w:rPr>
        <w:t>Niewątpliwie</w:t>
      </w:r>
      <w:r>
        <w:rPr>
          <w:rFonts w:ascii="Times New Roman" w:eastAsia="Calibri" w:hAnsi="Times New Roman" w:cs="Times New Roman"/>
          <w:bCs/>
        </w:rPr>
        <w:t xml:space="preserve"> </w:t>
      </w:r>
      <w:r w:rsidRPr="00C45013">
        <w:rPr>
          <w:rFonts w:ascii="Times New Roman" w:eastAsia="Calibri" w:hAnsi="Times New Roman" w:cs="Times New Roman"/>
          <w:bCs/>
        </w:rPr>
        <w:t>najszerzej</w:t>
      </w:r>
      <w:r>
        <w:rPr>
          <w:rFonts w:ascii="Times New Roman" w:eastAsia="Calibri" w:hAnsi="Times New Roman" w:cs="Times New Roman"/>
          <w:bCs/>
        </w:rPr>
        <w:t xml:space="preserve"> </w:t>
      </w:r>
      <w:r w:rsidRPr="00C45013">
        <w:rPr>
          <w:rFonts w:ascii="Times New Roman" w:eastAsia="Calibri" w:hAnsi="Times New Roman" w:cs="Times New Roman"/>
          <w:bCs/>
        </w:rPr>
        <w:t>cyrkulowały</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getcie</w:t>
      </w:r>
      <w:r>
        <w:rPr>
          <w:rFonts w:ascii="Times New Roman" w:eastAsia="Calibri" w:hAnsi="Times New Roman" w:cs="Times New Roman"/>
          <w:bCs/>
        </w:rPr>
        <w:t xml:space="preserve"> </w:t>
      </w:r>
      <w:r w:rsidRPr="00C45013">
        <w:rPr>
          <w:rFonts w:ascii="Times New Roman" w:eastAsia="Calibri" w:hAnsi="Times New Roman" w:cs="Times New Roman"/>
          <w:bCs/>
        </w:rPr>
        <w:t>wiadomości</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wysiedleniu</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Lublina</w:t>
      </w:r>
      <w:r>
        <w:rPr>
          <w:rFonts w:ascii="Times New Roman" w:eastAsia="Calibri" w:hAnsi="Times New Roman" w:cs="Times New Roman"/>
          <w:bCs/>
        </w:rPr>
        <w:t xml:space="preserve"> </w:t>
      </w:r>
      <w:r w:rsidRPr="00C45013">
        <w:rPr>
          <w:rFonts w:ascii="Times New Roman" w:eastAsia="Calibri" w:hAnsi="Times New Roman" w:cs="Times New Roman"/>
          <w:bCs/>
        </w:rPr>
        <w:t>oraz</w:t>
      </w:r>
      <w:r>
        <w:rPr>
          <w:rFonts w:ascii="Times New Roman" w:eastAsia="Calibri" w:hAnsi="Times New Roman" w:cs="Times New Roman"/>
          <w:bCs/>
        </w:rPr>
        <w:t xml:space="preserve"> </w:t>
      </w:r>
      <w:r w:rsidRPr="00C45013">
        <w:rPr>
          <w:rFonts w:ascii="Times New Roman" w:eastAsia="Calibri" w:hAnsi="Times New Roman" w:cs="Times New Roman"/>
          <w:bCs/>
        </w:rPr>
        <w:t>innych</w:t>
      </w:r>
      <w:r>
        <w:rPr>
          <w:rFonts w:ascii="Times New Roman" w:eastAsia="Calibri" w:hAnsi="Times New Roman" w:cs="Times New Roman"/>
          <w:bCs/>
        </w:rPr>
        <w:t xml:space="preserve"> </w:t>
      </w:r>
      <w:r w:rsidRPr="00C45013">
        <w:rPr>
          <w:rFonts w:ascii="Times New Roman" w:eastAsia="Calibri" w:hAnsi="Times New Roman" w:cs="Times New Roman"/>
          <w:bCs/>
        </w:rPr>
        <w:t>miast</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miasteczek</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G</w:t>
      </w:r>
      <w:r>
        <w:rPr>
          <w:rFonts w:ascii="Times New Roman" w:eastAsia="Calibri" w:hAnsi="Times New Roman" w:cs="Times New Roman"/>
          <w:bCs/>
        </w:rPr>
        <w:t>G</w:t>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One</w:t>
      </w:r>
      <w:r>
        <w:rPr>
          <w:rFonts w:ascii="Times New Roman" w:eastAsia="Calibri" w:hAnsi="Times New Roman" w:cs="Times New Roman"/>
          <w:bCs/>
        </w:rPr>
        <w:t xml:space="preserve"> </w:t>
      </w:r>
      <w:r w:rsidRPr="00C45013">
        <w:rPr>
          <w:rFonts w:ascii="Times New Roman" w:eastAsia="Calibri" w:hAnsi="Times New Roman" w:cs="Times New Roman"/>
          <w:bCs/>
        </w:rPr>
        <w:t>budziły</w:t>
      </w:r>
      <w:r>
        <w:rPr>
          <w:rFonts w:ascii="Times New Roman" w:eastAsia="Calibri" w:hAnsi="Times New Roman" w:cs="Times New Roman"/>
          <w:bCs/>
        </w:rPr>
        <w:t xml:space="preserve"> </w:t>
      </w:r>
      <w:r w:rsidRPr="00C45013">
        <w:rPr>
          <w:rFonts w:ascii="Times New Roman" w:eastAsia="Calibri" w:hAnsi="Times New Roman" w:cs="Times New Roman"/>
          <w:bCs/>
        </w:rPr>
        <w:t>też</w:t>
      </w:r>
      <w:r>
        <w:rPr>
          <w:rFonts w:ascii="Times New Roman" w:eastAsia="Calibri" w:hAnsi="Times New Roman" w:cs="Times New Roman"/>
          <w:bCs/>
        </w:rPr>
        <w:t xml:space="preserve"> </w:t>
      </w:r>
      <w:r w:rsidRPr="00C45013">
        <w:rPr>
          <w:rFonts w:ascii="Times New Roman" w:eastAsia="Calibri" w:hAnsi="Times New Roman" w:cs="Times New Roman"/>
          <w:bCs/>
        </w:rPr>
        <w:t>największe</w:t>
      </w:r>
      <w:r>
        <w:rPr>
          <w:rFonts w:ascii="Times New Roman" w:eastAsia="Calibri" w:hAnsi="Times New Roman" w:cs="Times New Roman"/>
          <w:bCs/>
        </w:rPr>
        <w:t xml:space="preserve"> </w:t>
      </w:r>
      <w:r w:rsidRPr="00C45013">
        <w:rPr>
          <w:rFonts w:ascii="Times New Roman" w:eastAsia="Calibri" w:hAnsi="Times New Roman" w:cs="Times New Roman"/>
          <w:bCs/>
        </w:rPr>
        <w:t>przerażenie</w:t>
      </w:r>
      <w:r>
        <w:rPr>
          <w:rFonts w:ascii="Times New Roman" w:eastAsia="Calibri" w:hAnsi="Times New Roman" w:cs="Times New Roman"/>
          <w:bCs/>
        </w:rPr>
        <w:t xml:space="preserve"> </w:t>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choćby</w:t>
      </w:r>
      <w:r>
        <w:rPr>
          <w:rFonts w:ascii="Times New Roman" w:eastAsia="Calibri" w:hAnsi="Times New Roman" w:cs="Times New Roman"/>
          <w:bCs/>
        </w:rPr>
        <w:t xml:space="preserve"> </w:t>
      </w:r>
      <w:r w:rsidRPr="00C45013">
        <w:rPr>
          <w:rFonts w:ascii="Times New Roman" w:eastAsia="Calibri" w:hAnsi="Times New Roman" w:cs="Times New Roman"/>
          <w:bCs/>
        </w:rPr>
        <w:t>dlatego,</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dotyczyły</w:t>
      </w:r>
      <w:r>
        <w:rPr>
          <w:rFonts w:ascii="Times New Roman" w:eastAsia="Calibri" w:hAnsi="Times New Roman" w:cs="Times New Roman"/>
          <w:bCs/>
        </w:rPr>
        <w:t xml:space="preserve"> </w:t>
      </w:r>
      <w:r w:rsidRPr="00C45013">
        <w:rPr>
          <w:rFonts w:ascii="Times New Roman" w:eastAsia="Calibri" w:hAnsi="Times New Roman" w:cs="Times New Roman"/>
          <w:bCs/>
        </w:rPr>
        <w:t>terenów,</w:t>
      </w:r>
      <w:r>
        <w:rPr>
          <w:rFonts w:ascii="Times New Roman" w:eastAsia="Calibri" w:hAnsi="Times New Roman" w:cs="Times New Roman"/>
          <w:bCs/>
        </w:rPr>
        <w:t xml:space="preserve"> </w:t>
      </w:r>
      <w:r w:rsidRPr="00C45013">
        <w:rPr>
          <w:rFonts w:ascii="Times New Roman" w:eastAsia="Calibri" w:hAnsi="Times New Roman" w:cs="Times New Roman"/>
          <w:bCs/>
        </w:rPr>
        <w:t>które</w:t>
      </w:r>
      <w:r>
        <w:rPr>
          <w:rFonts w:ascii="Times New Roman" w:eastAsia="Calibri" w:hAnsi="Times New Roman" w:cs="Times New Roman"/>
          <w:bCs/>
        </w:rPr>
        <w:t xml:space="preserve"> </w:t>
      </w:r>
      <w:r w:rsidRPr="00C45013">
        <w:rPr>
          <w:rFonts w:ascii="Times New Roman" w:eastAsia="Calibri" w:hAnsi="Times New Roman" w:cs="Times New Roman"/>
          <w:bCs/>
        </w:rPr>
        <w:t>zostały</w:t>
      </w:r>
      <w:r>
        <w:rPr>
          <w:rFonts w:ascii="Times New Roman" w:eastAsia="Calibri" w:hAnsi="Times New Roman" w:cs="Times New Roman"/>
          <w:bCs/>
        </w:rPr>
        <w:t xml:space="preserve"> </w:t>
      </w:r>
      <w:r w:rsidRPr="00C45013">
        <w:rPr>
          <w:rFonts w:ascii="Times New Roman" w:eastAsia="Calibri" w:hAnsi="Times New Roman" w:cs="Times New Roman"/>
          <w:bCs/>
        </w:rPr>
        <w:t>wcielone</w:t>
      </w:r>
      <w:r>
        <w:rPr>
          <w:rFonts w:ascii="Times New Roman" w:eastAsia="Calibri" w:hAnsi="Times New Roman" w:cs="Times New Roman"/>
          <w:bCs/>
        </w:rPr>
        <w:t xml:space="preserve"> </w:t>
      </w:r>
      <w:r w:rsidRPr="00C45013">
        <w:rPr>
          <w:rFonts w:ascii="Times New Roman" w:eastAsia="Calibri" w:hAnsi="Times New Roman" w:cs="Times New Roman"/>
          <w:bCs/>
        </w:rPr>
        <w:t>do</w:t>
      </w:r>
      <w:r>
        <w:rPr>
          <w:rFonts w:ascii="Times New Roman" w:eastAsia="Calibri" w:hAnsi="Times New Roman" w:cs="Times New Roman"/>
          <w:bCs/>
        </w:rPr>
        <w:t xml:space="preserve"> </w:t>
      </w:r>
      <w:r w:rsidRPr="00C45013">
        <w:rPr>
          <w:rFonts w:ascii="Times New Roman" w:eastAsia="Calibri" w:hAnsi="Times New Roman" w:cs="Times New Roman"/>
          <w:bCs/>
        </w:rPr>
        <w:t>Generalnego</w:t>
      </w:r>
      <w:r>
        <w:rPr>
          <w:rFonts w:ascii="Times New Roman" w:eastAsia="Calibri" w:hAnsi="Times New Roman" w:cs="Times New Roman"/>
          <w:bCs/>
        </w:rPr>
        <w:t xml:space="preserve"> </w:t>
      </w:r>
      <w:r w:rsidRPr="00C45013">
        <w:rPr>
          <w:rFonts w:ascii="Times New Roman" w:eastAsia="Calibri" w:hAnsi="Times New Roman" w:cs="Times New Roman"/>
          <w:bCs/>
        </w:rPr>
        <w:t>Gubernatorstwa,</w:t>
      </w:r>
      <w:r>
        <w:rPr>
          <w:rFonts w:ascii="Times New Roman" w:eastAsia="Calibri" w:hAnsi="Times New Roman" w:cs="Times New Roman"/>
          <w:bCs/>
        </w:rPr>
        <w:t xml:space="preserve"> </w:t>
      </w:r>
      <w:r w:rsidRPr="00C45013">
        <w:rPr>
          <w:rFonts w:ascii="Times New Roman" w:eastAsia="Calibri" w:hAnsi="Times New Roman" w:cs="Times New Roman"/>
          <w:bCs/>
        </w:rPr>
        <w:t>tego</w:t>
      </w:r>
      <w:r>
        <w:rPr>
          <w:rFonts w:ascii="Times New Roman" w:eastAsia="Calibri" w:hAnsi="Times New Roman" w:cs="Times New Roman"/>
          <w:bCs/>
        </w:rPr>
        <w:t xml:space="preserve"> </w:t>
      </w:r>
      <w:r w:rsidRPr="00C45013">
        <w:rPr>
          <w:rFonts w:ascii="Times New Roman" w:eastAsia="Calibri" w:hAnsi="Times New Roman" w:cs="Times New Roman"/>
          <w:bCs/>
        </w:rPr>
        <w:t>samego</w:t>
      </w:r>
      <w:r>
        <w:rPr>
          <w:rFonts w:ascii="Times New Roman" w:eastAsia="Calibri" w:hAnsi="Times New Roman" w:cs="Times New Roman"/>
          <w:bCs/>
        </w:rPr>
        <w:t xml:space="preserve"> </w:t>
      </w:r>
      <w:r w:rsidRPr="00C45013">
        <w:rPr>
          <w:rFonts w:ascii="Times New Roman" w:eastAsia="Calibri" w:hAnsi="Times New Roman" w:cs="Times New Roman"/>
          <w:bCs/>
        </w:rPr>
        <w:t>tworu</w:t>
      </w:r>
      <w:r>
        <w:rPr>
          <w:rFonts w:ascii="Times New Roman" w:eastAsia="Calibri" w:hAnsi="Times New Roman" w:cs="Times New Roman"/>
          <w:bCs/>
        </w:rPr>
        <w:t xml:space="preserve"> </w:t>
      </w:r>
      <w:r w:rsidRPr="00C45013">
        <w:rPr>
          <w:rFonts w:ascii="Times New Roman" w:eastAsia="Calibri" w:hAnsi="Times New Roman" w:cs="Times New Roman"/>
          <w:bCs/>
        </w:rPr>
        <w:t>administracyjnego</w:t>
      </w:r>
      <w:r>
        <w:rPr>
          <w:rFonts w:ascii="Times New Roman" w:eastAsia="Calibri" w:hAnsi="Times New Roman" w:cs="Times New Roman"/>
          <w:bCs/>
        </w:rPr>
        <w:t xml:space="preserve"> </w:t>
      </w:r>
      <w:r w:rsidRPr="00C45013">
        <w:rPr>
          <w:rFonts w:ascii="Times New Roman" w:eastAsia="Calibri" w:hAnsi="Times New Roman" w:cs="Times New Roman"/>
          <w:bCs/>
        </w:rPr>
        <w:t>co</w:t>
      </w:r>
      <w:r>
        <w:rPr>
          <w:rFonts w:ascii="Times New Roman" w:eastAsia="Calibri" w:hAnsi="Times New Roman" w:cs="Times New Roman"/>
          <w:bCs/>
        </w:rPr>
        <w:t xml:space="preserve"> </w:t>
      </w:r>
      <w:r w:rsidRPr="00C45013">
        <w:rPr>
          <w:rFonts w:ascii="Times New Roman" w:eastAsia="Calibri" w:hAnsi="Times New Roman" w:cs="Times New Roman"/>
          <w:bCs/>
        </w:rPr>
        <w:t>Warszawa,</w:t>
      </w:r>
      <w:r>
        <w:rPr>
          <w:rFonts w:ascii="Times New Roman" w:eastAsia="Calibri" w:hAnsi="Times New Roman" w:cs="Times New Roman"/>
          <w:bCs/>
        </w:rPr>
        <w:t xml:space="preserve"> </w:t>
      </w:r>
      <w:r w:rsidRPr="00C45013">
        <w:rPr>
          <w:rFonts w:ascii="Times New Roman" w:eastAsia="Calibri" w:hAnsi="Times New Roman" w:cs="Times New Roman"/>
          <w:bCs/>
        </w:rPr>
        <w:t>a</w:t>
      </w:r>
      <w:r>
        <w:rPr>
          <w:rFonts w:ascii="Times New Roman" w:eastAsia="Calibri" w:hAnsi="Times New Roman" w:cs="Times New Roman"/>
          <w:bCs/>
        </w:rPr>
        <w:t xml:space="preserve"> </w:t>
      </w:r>
      <w:r w:rsidRPr="00C45013">
        <w:rPr>
          <w:rFonts w:ascii="Times New Roman" w:eastAsia="Calibri" w:hAnsi="Times New Roman" w:cs="Times New Roman"/>
          <w:bCs/>
        </w:rPr>
        <w:t>zatem</w:t>
      </w:r>
      <w:r>
        <w:rPr>
          <w:rFonts w:ascii="Times New Roman" w:eastAsia="Calibri" w:hAnsi="Times New Roman" w:cs="Times New Roman"/>
          <w:bCs/>
        </w:rPr>
        <w:t xml:space="preserve"> </w:t>
      </w:r>
      <w:r w:rsidRPr="00C45013">
        <w:rPr>
          <w:rFonts w:ascii="Times New Roman" w:eastAsia="Calibri" w:hAnsi="Times New Roman" w:cs="Times New Roman"/>
          <w:bCs/>
        </w:rPr>
        <w:t>można</w:t>
      </w:r>
      <w:r>
        <w:rPr>
          <w:rFonts w:ascii="Times New Roman" w:eastAsia="Calibri" w:hAnsi="Times New Roman" w:cs="Times New Roman"/>
          <w:bCs/>
        </w:rPr>
        <w:t xml:space="preserve"> </w:t>
      </w:r>
      <w:r w:rsidRPr="00C45013">
        <w:rPr>
          <w:rFonts w:ascii="Times New Roman" w:eastAsia="Calibri" w:hAnsi="Times New Roman" w:cs="Times New Roman"/>
          <w:bCs/>
        </w:rPr>
        <w:t>było</w:t>
      </w:r>
      <w:r>
        <w:rPr>
          <w:rFonts w:ascii="Times New Roman" w:eastAsia="Calibri" w:hAnsi="Times New Roman" w:cs="Times New Roman"/>
          <w:bCs/>
        </w:rPr>
        <w:t xml:space="preserve"> </w:t>
      </w:r>
      <w:r w:rsidRPr="00C45013">
        <w:rPr>
          <w:rFonts w:ascii="Times New Roman" w:eastAsia="Calibri" w:hAnsi="Times New Roman" w:cs="Times New Roman"/>
          <w:bCs/>
        </w:rPr>
        <w:t>domniemywać,</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ich</w:t>
      </w:r>
      <w:r>
        <w:rPr>
          <w:rFonts w:ascii="Times New Roman" w:eastAsia="Calibri" w:hAnsi="Times New Roman" w:cs="Times New Roman"/>
          <w:bCs/>
        </w:rPr>
        <w:t xml:space="preserve"> </w:t>
      </w:r>
      <w:r w:rsidRPr="00C45013">
        <w:rPr>
          <w:rFonts w:ascii="Times New Roman" w:eastAsia="Calibri" w:hAnsi="Times New Roman" w:cs="Times New Roman"/>
          <w:bCs/>
        </w:rPr>
        <w:t>los</w:t>
      </w:r>
      <w:r>
        <w:rPr>
          <w:rFonts w:ascii="Times New Roman" w:eastAsia="Calibri" w:hAnsi="Times New Roman" w:cs="Times New Roman"/>
          <w:bCs/>
        </w:rPr>
        <w:t xml:space="preserve"> </w:t>
      </w:r>
      <w:r w:rsidRPr="00C45013">
        <w:rPr>
          <w:rFonts w:ascii="Times New Roman" w:eastAsia="Calibri" w:hAnsi="Times New Roman" w:cs="Times New Roman"/>
          <w:bCs/>
        </w:rPr>
        <w:t>stanowi</w:t>
      </w:r>
      <w:r>
        <w:rPr>
          <w:rFonts w:ascii="Times New Roman" w:eastAsia="Calibri" w:hAnsi="Times New Roman" w:cs="Times New Roman"/>
          <w:bCs/>
        </w:rPr>
        <w:t xml:space="preserve"> </w:t>
      </w:r>
      <w:r w:rsidRPr="00C45013">
        <w:rPr>
          <w:rFonts w:ascii="Times New Roman" w:eastAsia="Calibri" w:hAnsi="Times New Roman" w:cs="Times New Roman"/>
          <w:bCs/>
        </w:rPr>
        <w:t>swego</w:t>
      </w:r>
      <w:r>
        <w:rPr>
          <w:rFonts w:ascii="Times New Roman" w:eastAsia="Calibri" w:hAnsi="Times New Roman" w:cs="Times New Roman"/>
          <w:bCs/>
        </w:rPr>
        <w:t xml:space="preserve"> </w:t>
      </w:r>
      <w:r w:rsidRPr="00C45013">
        <w:rPr>
          <w:rFonts w:ascii="Times New Roman" w:eastAsia="Calibri" w:hAnsi="Times New Roman" w:cs="Times New Roman"/>
          <w:bCs/>
        </w:rPr>
        <w:t>rodzaju</w:t>
      </w:r>
      <w:r>
        <w:rPr>
          <w:rFonts w:ascii="Times New Roman" w:eastAsia="Calibri" w:hAnsi="Times New Roman" w:cs="Times New Roman"/>
          <w:bCs/>
        </w:rPr>
        <w:t xml:space="preserve"> </w:t>
      </w:r>
      <w:r w:rsidRPr="00C45013">
        <w:rPr>
          <w:rFonts w:ascii="Times New Roman" w:eastAsia="Calibri" w:hAnsi="Times New Roman" w:cs="Times New Roman"/>
          <w:bCs/>
        </w:rPr>
        <w:t>zapowiedź</w:t>
      </w:r>
      <w:r>
        <w:rPr>
          <w:rFonts w:ascii="Times New Roman" w:eastAsia="Calibri" w:hAnsi="Times New Roman" w:cs="Times New Roman"/>
          <w:bCs/>
        </w:rPr>
        <w:t xml:space="preserve"> </w:t>
      </w:r>
      <w:r w:rsidRPr="00C45013">
        <w:rPr>
          <w:rFonts w:ascii="Times New Roman" w:eastAsia="Calibri" w:hAnsi="Times New Roman" w:cs="Times New Roman"/>
          <w:bCs/>
        </w:rPr>
        <w:t>tego,</w:t>
      </w:r>
      <w:r>
        <w:rPr>
          <w:rFonts w:ascii="Times New Roman" w:eastAsia="Calibri" w:hAnsi="Times New Roman" w:cs="Times New Roman"/>
          <w:bCs/>
        </w:rPr>
        <w:t xml:space="preserve"> </w:t>
      </w:r>
      <w:r w:rsidRPr="00C45013">
        <w:rPr>
          <w:rFonts w:ascii="Times New Roman" w:eastAsia="Calibri" w:hAnsi="Times New Roman" w:cs="Times New Roman"/>
          <w:bCs/>
        </w:rPr>
        <w:t>co</w:t>
      </w:r>
      <w:r>
        <w:rPr>
          <w:rFonts w:ascii="Times New Roman" w:eastAsia="Calibri" w:hAnsi="Times New Roman" w:cs="Times New Roman"/>
          <w:bCs/>
        </w:rPr>
        <w:t xml:space="preserve"> </w:t>
      </w:r>
      <w:r w:rsidRPr="00C45013">
        <w:rPr>
          <w:rFonts w:ascii="Times New Roman" w:eastAsia="Calibri" w:hAnsi="Times New Roman" w:cs="Times New Roman"/>
          <w:bCs/>
        </w:rPr>
        <w:t>może</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wydarzyć</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warszawskiej</w:t>
      </w:r>
      <w:r>
        <w:rPr>
          <w:rFonts w:ascii="Times New Roman" w:eastAsia="Calibri" w:hAnsi="Times New Roman" w:cs="Times New Roman"/>
          <w:bCs/>
        </w:rPr>
        <w:t xml:space="preserve"> </w:t>
      </w:r>
      <w:r w:rsidRPr="00C45013">
        <w:rPr>
          <w:rFonts w:ascii="Times New Roman" w:eastAsia="Calibri" w:hAnsi="Times New Roman" w:cs="Times New Roman"/>
          <w:bCs/>
        </w:rPr>
        <w:t>dzielnicy</w:t>
      </w:r>
      <w:r>
        <w:rPr>
          <w:rFonts w:ascii="Times New Roman" w:eastAsia="Calibri" w:hAnsi="Times New Roman" w:cs="Times New Roman"/>
          <w:bCs/>
        </w:rPr>
        <w:t xml:space="preserve"> </w:t>
      </w:r>
      <w:r w:rsidRPr="00C45013">
        <w:rPr>
          <w:rFonts w:ascii="Times New Roman" w:eastAsia="Calibri" w:hAnsi="Times New Roman" w:cs="Times New Roman"/>
          <w:bCs/>
        </w:rPr>
        <w:t>zamkniętej.</w:t>
      </w:r>
      <w:r>
        <w:rPr>
          <w:rFonts w:ascii="Times New Roman" w:eastAsia="Calibri" w:hAnsi="Times New Roman" w:cs="Times New Roman"/>
          <w:bCs/>
        </w:rPr>
        <w:t xml:space="preserve"> </w:t>
      </w:r>
      <w:r w:rsidRPr="00C45013">
        <w:rPr>
          <w:rFonts w:ascii="Times New Roman" w:hAnsi="Times New Roman" w:cs="Times New Roman"/>
        </w:rPr>
        <w:t>Kapłan</w:t>
      </w:r>
      <w:r>
        <w:rPr>
          <w:rFonts w:ascii="Times New Roman" w:hAnsi="Times New Roman" w:cs="Times New Roman"/>
        </w:rPr>
        <w:t xml:space="preserve"> </w:t>
      </w:r>
      <w:r w:rsidRPr="00C45013">
        <w:rPr>
          <w:rFonts w:ascii="Times New Roman" w:eastAsia="Calibri" w:hAnsi="Times New Roman" w:cs="Times New Roman"/>
          <w:bCs/>
        </w:rPr>
        <w:t>pytał</w:t>
      </w:r>
      <w:r>
        <w:rPr>
          <w:rFonts w:ascii="Times New Roman" w:eastAsia="Calibri" w:hAnsi="Times New Roman" w:cs="Times New Roman"/>
          <w:bCs/>
        </w:rPr>
        <w:t xml:space="preserve"> </w:t>
      </w:r>
      <w:r w:rsidRPr="00C45013">
        <w:rPr>
          <w:rFonts w:ascii="Times New Roman" w:eastAsia="Calibri" w:hAnsi="Times New Roman" w:cs="Times New Roman"/>
          <w:bCs/>
        </w:rPr>
        <w:t>retorycznie</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swym</w:t>
      </w:r>
      <w:r>
        <w:rPr>
          <w:rFonts w:ascii="Times New Roman" w:eastAsia="Calibri" w:hAnsi="Times New Roman" w:cs="Times New Roman"/>
          <w:bCs/>
        </w:rPr>
        <w:t xml:space="preserve"> </w:t>
      </w:r>
      <w:r w:rsidRPr="00C45013">
        <w:rPr>
          <w:rFonts w:ascii="Times New Roman" w:eastAsia="Calibri" w:hAnsi="Times New Roman" w:cs="Times New Roman"/>
          <w:bCs/>
        </w:rPr>
        <w:t>dzienniku:</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czym</w:t>
      </w:r>
      <w:r>
        <w:rPr>
          <w:rFonts w:ascii="Times New Roman" w:eastAsia="Calibri" w:hAnsi="Times New Roman" w:cs="Times New Roman"/>
          <w:bCs/>
        </w:rPr>
        <w:t xml:space="preserve"> </w:t>
      </w:r>
      <w:r w:rsidRPr="00C45013">
        <w:rPr>
          <w:rFonts w:ascii="Times New Roman" w:eastAsia="Calibri" w:hAnsi="Times New Roman" w:cs="Times New Roman"/>
          <w:bCs/>
        </w:rPr>
        <w:t>Warszawa</w:t>
      </w:r>
      <w:r>
        <w:rPr>
          <w:rFonts w:ascii="Times New Roman" w:eastAsia="Calibri" w:hAnsi="Times New Roman" w:cs="Times New Roman"/>
          <w:bCs/>
        </w:rPr>
        <w:t xml:space="preserve"> </w:t>
      </w:r>
      <w:r w:rsidRPr="00C45013">
        <w:rPr>
          <w:rFonts w:ascii="Times New Roman" w:eastAsia="Calibri" w:hAnsi="Times New Roman" w:cs="Times New Roman"/>
          <w:bCs/>
        </w:rPr>
        <w:t>jest</w:t>
      </w:r>
      <w:r>
        <w:rPr>
          <w:rFonts w:ascii="Times New Roman" w:eastAsia="Calibri" w:hAnsi="Times New Roman" w:cs="Times New Roman"/>
          <w:bCs/>
        </w:rPr>
        <w:t xml:space="preserve"> </w:t>
      </w:r>
      <w:r w:rsidRPr="00C45013">
        <w:rPr>
          <w:rFonts w:ascii="Times New Roman" w:eastAsia="Calibri" w:hAnsi="Times New Roman" w:cs="Times New Roman"/>
          <w:bCs/>
        </w:rPr>
        <w:t>lepsza</w:t>
      </w:r>
      <w:r>
        <w:rPr>
          <w:rFonts w:ascii="Times New Roman" w:eastAsia="Calibri" w:hAnsi="Times New Roman" w:cs="Times New Roman"/>
          <w:bCs/>
        </w:rPr>
        <w:t xml:space="preserve"> </w:t>
      </w:r>
      <w:r w:rsidRPr="00C45013">
        <w:rPr>
          <w:rFonts w:ascii="Times New Roman" w:eastAsia="Calibri" w:hAnsi="Times New Roman" w:cs="Times New Roman"/>
          <w:bCs/>
        </w:rPr>
        <w:t>od</w:t>
      </w:r>
      <w:r>
        <w:rPr>
          <w:rFonts w:ascii="Times New Roman" w:eastAsia="Calibri" w:hAnsi="Times New Roman" w:cs="Times New Roman"/>
          <w:bCs/>
        </w:rPr>
        <w:t xml:space="preserve"> </w:t>
      </w:r>
      <w:r w:rsidRPr="00C45013">
        <w:rPr>
          <w:rFonts w:ascii="Times New Roman" w:eastAsia="Calibri" w:hAnsi="Times New Roman" w:cs="Times New Roman"/>
          <w:bCs/>
        </w:rPr>
        <w:t>Lublina?</w:t>
      </w:r>
      <w:r>
        <w:rPr>
          <w:rFonts w:ascii="Times New Roman" w:eastAsia="Calibri" w:hAnsi="Times New Roman" w:cs="Times New Roman"/>
          <w:bCs/>
        </w:rPr>
        <w:t>”</w:t>
      </w:r>
      <w:r w:rsidRPr="00C45013">
        <w:rPr>
          <w:rStyle w:val="FootnoteReference"/>
          <w:rFonts w:ascii="Times New Roman" w:eastAsia="Calibri" w:hAnsi="Times New Roman" w:cs="Times New Roman"/>
          <w:bCs/>
        </w:rPr>
        <w:footnoteReference w:id="44"/>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Poza</w:t>
      </w:r>
      <w:r>
        <w:rPr>
          <w:rFonts w:ascii="Times New Roman" w:eastAsia="Calibri" w:hAnsi="Times New Roman" w:cs="Times New Roman"/>
          <w:bCs/>
        </w:rPr>
        <w:t xml:space="preserve"> </w:t>
      </w:r>
      <w:r w:rsidRPr="00C45013">
        <w:rPr>
          <w:rFonts w:ascii="Times New Roman" w:eastAsia="Calibri" w:hAnsi="Times New Roman" w:cs="Times New Roman"/>
          <w:bCs/>
        </w:rPr>
        <w:t>tym</w:t>
      </w:r>
      <w:r>
        <w:rPr>
          <w:rFonts w:ascii="Times New Roman" w:eastAsia="Calibri" w:hAnsi="Times New Roman" w:cs="Times New Roman"/>
          <w:bCs/>
        </w:rPr>
        <w:t xml:space="preserve"> </w:t>
      </w:r>
      <w:r w:rsidRPr="00C45013">
        <w:rPr>
          <w:rFonts w:ascii="Times New Roman" w:eastAsia="Calibri" w:hAnsi="Times New Roman" w:cs="Times New Roman"/>
          <w:bCs/>
        </w:rPr>
        <w:t>Lublin,</w:t>
      </w:r>
      <w:r>
        <w:rPr>
          <w:rFonts w:ascii="Times New Roman" w:eastAsia="Calibri" w:hAnsi="Times New Roman" w:cs="Times New Roman"/>
          <w:bCs/>
        </w:rPr>
        <w:t xml:space="preserve"> </w:t>
      </w:r>
      <w:r w:rsidRPr="00C45013">
        <w:rPr>
          <w:rFonts w:ascii="Times New Roman" w:eastAsia="Calibri" w:hAnsi="Times New Roman" w:cs="Times New Roman"/>
          <w:bCs/>
        </w:rPr>
        <w:t>podobnie</w:t>
      </w:r>
      <w:r>
        <w:rPr>
          <w:rFonts w:ascii="Times New Roman" w:eastAsia="Calibri" w:hAnsi="Times New Roman" w:cs="Times New Roman"/>
          <w:bCs/>
        </w:rPr>
        <w:t xml:space="preserve"> </w:t>
      </w:r>
      <w:r w:rsidRPr="00C45013">
        <w:rPr>
          <w:rFonts w:ascii="Times New Roman" w:eastAsia="Calibri" w:hAnsi="Times New Roman" w:cs="Times New Roman"/>
          <w:bCs/>
        </w:rPr>
        <w:t>jak</w:t>
      </w:r>
      <w:r>
        <w:rPr>
          <w:rFonts w:ascii="Times New Roman" w:eastAsia="Calibri" w:hAnsi="Times New Roman" w:cs="Times New Roman"/>
          <w:bCs/>
        </w:rPr>
        <w:t xml:space="preserve"> </w:t>
      </w:r>
      <w:r w:rsidRPr="00C45013">
        <w:rPr>
          <w:rFonts w:ascii="Times New Roman" w:eastAsia="Calibri" w:hAnsi="Times New Roman" w:cs="Times New Roman"/>
          <w:bCs/>
        </w:rPr>
        <w:t>Łódź,</w:t>
      </w:r>
      <w:r>
        <w:rPr>
          <w:rFonts w:ascii="Times New Roman" w:eastAsia="Calibri" w:hAnsi="Times New Roman" w:cs="Times New Roman"/>
          <w:bCs/>
        </w:rPr>
        <w:t xml:space="preserve"> </w:t>
      </w:r>
      <w:r w:rsidRPr="00C45013">
        <w:rPr>
          <w:rFonts w:ascii="Times New Roman" w:eastAsia="Calibri" w:hAnsi="Times New Roman" w:cs="Times New Roman"/>
          <w:bCs/>
        </w:rPr>
        <w:t>był</w:t>
      </w:r>
      <w:r>
        <w:rPr>
          <w:rFonts w:ascii="Times New Roman" w:eastAsia="Calibri" w:hAnsi="Times New Roman" w:cs="Times New Roman"/>
          <w:bCs/>
        </w:rPr>
        <w:t xml:space="preserve"> </w:t>
      </w:r>
      <w:r w:rsidRPr="00C45013">
        <w:rPr>
          <w:rFonts w:ascii="Times New Roman" w:eastAsia="Calibri" w:hAnsi="Times New Roman" w:cs="Times New Roman"/>
          <w:bCs/>
        </w:rPr>
        <w:t>dużym</w:t>
      </w:r>
      <w:r>
        <w:rPr>
          <w:rFonts w:ascii="Times New Roman" w:eastAsia="Calibri" w:hAnsi="Times New Roman" w:cs="Times New Roman"/>
          <w:bCs/>
        </w:rPr>
        <w:t xml:space="preserve"> </w:t>
      </w:r>
      <w:r w:rsidRPr="00C45013">
        <w:rPr>
          <w:rFonts w:ascii="Times New Roman" w:eastAsia="Calibri" w:hAnsi="Times New Roman" w:cs="Times New Roman"/>
          <w:bCs/>
        </w:rPr>
        <w:t>miastem</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losy</w:t>
      </w:r>
      <w:r>
        <w:rPr>
          <w:rFonts w:ascii="Times New Roman" w:eastAsia="Calibri" w:hAnsi="Times New Roman" w:cs="Times New Roman"/>
          <w:bCs/>
        </w:rPr>
        <w:t xml:space="preserve"> </w:t>
      </w:r>
      <w:r w:rsidRPr="00C45013">
        <w:rPr>
          <w:rFonts w:ascii="Times New Roman" w:eastAsia="Calibri" w:hAnsi="Times New Roman" w:cs="Times New Roman"/>
          <w:bCs/>
        </w:rPr>
        <w:t>jego</w:t>
      </w:r>
      <w:r>
        <w:rPr>
          <w:rFonts w:ascii="Times New Roman" w:eastAsia="Calibri" w:hAnsi="Times New Roman" w:cs="Times New Roman"/>
          <w:bCs/>
        </w:rPr>
        <w:t xml:space="preserve"> </w:t>
      </w:r>
      <w:r w:rsidRPr="00C45013">
        <w:rPr>
          <w:rFonts w:ascii="Times New Roman" w:eastAsia="Calibri" w:hAnsi="Times New Roman" w:cs="Times New Roman"/>
          <w:bCs/>
        </w:rPr>
        <w:t>mieszkańców</w:t>
      </w:r>
      <w:r>
        <w:rPr>
          <w:rFonts w:ascii="Times New Roman" w:eastAsia="Calibri" w:hAnsi="Times New Roman" w:cs="Times New Roman"/>
          <w:bCs/>
        </w:rPr>
        <w:t xml:space="preserve"> </w:t>
      </w:r>
      <w:r w:rsidRPr="00C45013">
        <w:rPr>
          <w:rFonts w:ascii="Times New Roman" w:eastAsia="Calibri" w:hAnsi="Times New Roman" w:cs="Times New Roman"/>
          <w:bCs/>
        </w:rPr>
        <w:t>łatwiej</w:t>
      </w:r>
      <w:r>
        <w:rPr>
          <w:rFonts w:ascii="Times New Roman" w:eastAsia="Calibri" w:hAnsi="Times New Roman" w:cs="Times New Roman"/>
          <w:bCs/>
        </w:rPr>
        <w:t xml:space="preserve"> </w:t>
      </w:r>
      <w:r w:rsidRPr="00C45013">
        <w:rPr>
          <w:rFonts w:ascii="Times New Roman" w:eastAsia="Calibri" w:hAnsi="Times New Roman" w:cs="Times New Roman"/>
          <w:bCs/>
        </w:rPr>
        <w:t>było</w:t>
      </w:r>
      <w:r>
        <w:rPr>
          <w:rFonts w:ascii="Times New Roman" w:eastAsia="Calibri" w:hAnsi="Times New Roman" w:cs="Times New Roman"/>
          <w:bCs/>
        </w:rPr>
        <w:t xml:space="preserve"> </w:t>
      </w:r>
      <w:r w:rsidRPr="00C45013">
        <w:rPr>
          <w:rFonts w:ascii="Times New Roman" w:eastAsia="Calibri" w:hAnsi="Times New Roman" w:cs="Times New Roman"/>
          <w:bCs/>
        </w:rPr>
        <w:t>traktować</w:t>
      </w:r>
      <w:r>
        <w:rPr>
          <w:rFonts w:ascii="Times New Roman" w:eastAsia="Calibri" w:hAnsi="Times New Roman" w:cs="Times New Roman"/>
          <w:bCs/>
        </w:rPr>
        <w:t xml:space="preserve"> </w:t>
      </w:r>
      <w:r w:rsidRPr="00C45013">
        <w:rPr>
          <w:rFonts w:ascii="Times New Roman" w:eastAsia="Calibri" w:hAnsi="Times New Roman" w:cs="Times New Roman"/>
          <w:bCs/>
        </w:rPr>
        <w:t>jako</w:t>
      </w:r>
      <w:r>
        <w:rPr>
          <w:rFonts w:ascii="Times New Roman" w:eastAsia="Calibri" w:hAnsi="Times New Roman" w:cs="Times New Roman"/>
          <w:bCs/>
        </w:rPr>
        <w:t xml:space="preserve"> </w:t>
      </w:r>
      <w:r w:rsidRPr="00C45013">
        <w:rPr>
          <w:rFonts w:ascii="Times New Roman" w:eastAsia="Calibri" w:hAnsi="Times New Roman" w:cs="Times New Roman"/>
          <w:bCs/>
        </w:rPr>
        <w:t>punkt</w:t>
      </w:r>
      <w:r>
        <w:rPr>
          <w:rFonts w:ascii="Times New Roman" w:eastAsia="Calibri" w:hAnsi="Times New Roman" w:cs="Times New Roman"/>
          <w:bCs/>
        </w:rPr>
        <w:t xml:space="preserve"> </w:t>
      </w:r>
      <w:r w:rsidRPr="00C45013">
        <w:rPr>
          <w:rFonts w:ascii="Times New Roman" w:eastAsia="Calibri" w:hAnsi="Times New Roman" w:cs="Times New Roman"/>
          <w:bCs/>
        </w:rPr>
        <w:t>odniesienia</w:t>
      </w:r>
      <w:r>
        <w:rPr>
          <w:rFonts w:ascii="Times New Roman" w:eastAsia="Calibri" w:hAnsi="Times New Roman" w:cs="Times New Roman"/>
          <w:bCs/>
        </w:rPr>
        <w:t xml:space="preserve"> </w:t>
      </w:r>
      <w:r w:rsidRPr="00C45013">
        <w:rPr>
          <w:rFonts w:ascii="Times New Roman" w:eastAsia="Calibri" w:hAnsi="Times New Roman" w:cs="Times New Roman"/>
          <w:bCs/>
        </w:rPr>
        <w:t>dla</w:t>
      </w:r>
      <w:r>
        <w:rPr>
          <w:rFonts w:ascii="Times New Roman" w:eastAsia="Calibri" w:hAnsi="Times New Roman" w:cs="Times New Roman"/>
          <w:bCs/>
        </w:rPr>
        <w:t xml:space="preserve"> </w:t>
      </w:r>
      <w:r w:rsidRPr="00C45013">
        <w:rPr>
          <w:rFonts w:ascii="Times New Roman" w:eastAsia="Calibri" w:hAnsi="Times New Roman" w:cs="Times New Roman"/>
          <w:bCs/>
        </w:rPr>
        <w:t>Warszawy.</w:t>
      </w:r>
      <w:r>
        <w:rPr>
          <w:rFonts w:ascii="Times New Roman" w:eastAsia="Calibri" w:hAnsi="Times New Roman" w:cs="Times New Roman"/>
          <w:bCs/>
        </w:rPr>
        <w:t xml:space="preserve"> </w:t>
      </w:r>
      <w:r w:rsidRPr="00C45013">
        <w:rPr>
          <w:rFonts w:ascii="Times New Roman" w:eastAsia="Calibri" w:hAnsi="Times New Roman" w:cs="Times New Roman"/>
          <w:bCs/>
        </w:rPr>
        <w:t>Marek</w:t>
      </w:r>
      <w:r>
        <w:rPr>
          <w:rFonts w:ascii="Times New Roman" w:eastAsia="Calibri" w:hAnsi="Times New Roman" w:cs="Times New Roman"/>
          <w:bCs/>
        </w:rPr>
        <w:t xml:space="preserve"> </w:t>
      </w:r>
      <w:r w:rsidRPr="00C45013">
        <w:rPr>
          <w:rFonts w:ascii="Times New Roman" w:eastAsia="Calibri" w:hAnsi="Times New Roman" w:cs="Times New Roman"/>
          <w:bCs/>
        </w:rPr>
        <w:t>Stok</w:t>
      </w:r>
      <w:r>
        <w:rPr>
          <w:rFonts w:ascii="Times New Roman" w:eastAsia="Calibri" w:hAnsi="Times New Roman" w:cs="Times New Roman"/>
          <w:bCs/>
        </w:rPr>
        <w:t xml:space="preserve"> </w:t>
      </w:r>
      <w:r w:rsidRPr="00C45013">
        <w:rPr>
          <w:rFonts w:ascii="Times New Roman" w:eastAsia="Calibri" w:hAnsi="Times New Roman" w:cs="Times New Roman"/>
          <w:bCs/>
        </w:rPr>
        <w:t>pisał:</w:t>
      </w:r>
      <w:r>
        <w:rPr>
          <w:rFonts w:ascii="Times New Roman" w:eastAsia="Calibri" w:hAnsi="Times New Roman" w:cs="Times New Roman"/>
          <w:bCs/>
        </w:rPr>
        <w:t xml:space="preserve"> </w:t>
      </w:r>
    </w:p>
    <w:p w14:paraId="3049D8B2" w14:textId="77777777" w:rsidR="001A29CB" w:rsidRPr="00C45013" w:rsidRDefault="001A29CB" w:rsidP="001A29CB">
      <w:pPr>
        <w:spacing w:line="360" w:lineRule="auto"/>
        <w:ind w:firstLine="708"/>
        <w:jc w:val="both"/>
        <w:rPr>
          <w:rFonts w:ascii="Times New Roman" w:eastAsia="Calibri" w:hAnsi="Times New Roman" w:cs="Times New Roman"/>
          <w:bCs/>
        </w:rPr>
      </w:pPr>
    </w:p>
    <w:p w14:paraId="1C0ADF8F" w14:textId="77777777" w:rsidR="001A29CB" w:rsidRPr="004C7C96" w:rsidRDefault="001A29CB" w:rsidP="001A29CB">
      <w:pPr>
        <w:spacing w:line="276" w:lineRule="auto"/>
        <w:ind w:left="567" w:right="567"/>
        <w:jc w:val="both"/>
        <w:rPr>
          <w:rFonts w:ascii="Times New Roman" w:eastAsia="Calibri" w:hAnsi="Times New Roman" w:cs="Times New Roman"/>
          <w:bCs/>
          <w:sz w:val="22"/>
        </w:rPr>
      </w:pPr>
      <w:r w:rsidRPr="004C7C96">
        <w:rPr>
          <w:rFonts w:ascii="Times New Roman" w:eastAsia="Calibri" w:hAnsi="Times New Roman" w:cs="Times New Roman"/>
          <w:bCs/>
          <w:sz w:val="22"/>
        </w:rPr>
        <w:t>Zaraz po Wielkiej Nocy dowiedzieliśmy się o strasznym zniszczeniu wszystkich Żydów w Lublinie. To było pierwsze duże miasto w Generalgouvernement, w którym straszliwej masakry dokonała ta mityczna dla nas wszystkich „Vernichtungskommando”. Wiadomości są chaotyczne i dobrze nie wiemy, jak to się odbyło. Są nieliczni uciekinierzy z Lublina, którym cudem udało się uciec, ale oni są tak zrozpaczeni po stracie rodzin, że dokładnego obrazu zdać nam nie są w stanie. Wiemy więc tylko, że wywieziono na śmierć przeszło 90% całej ludności żydowskiej Lublina</w:t>
      </w:r>
      <w:r w:rsidRPr="004C7C96">
        <w:rPr>
          <w:rStyle w:val="FootnoteReference"/>
          <w:rFonts w:ascii="Times New Roman" w:eastAsia="Calibri" w:hAnsi="Times New Roman" w:cs="Times New Roman"/>
          <w:bCs/>
          <w:sz w:val="22"/>
        </w:rPr>
        <w:footnoteReference w:id="45"/>
      </w:r>
      <w:r w:rsidRPr="004C7C96">
        <w:rPr>
          <w:rFonts w:ascii="Times New Roman" w:eastAsia="Calibri" w:hAnsi="Times New Roman" w:cs="Times New Roman"/>
          <w:bCs/>
          <w:sz w:val="22"/>
        </w:rPr>
        <w:t>.</w:t>
      </w:r>
    </w:p>
    <w:p w14:paraId="682F41F2" w14:textId="77777777" w:rsidR="001A29CB" w:rsidRPr="00C45013" w:rsidRDefault="001A29CB" w:rsidP="001A29CB">
      <w:pPr>
        <w:spacing w:line="360" w:lineRule="auto"/>
        <w:ind w:left="708" w:right="567"/>
        <w:jc w:val="both"/>
        <w:rPr>
          <w:rFonts w:ascii="Times New Roman" w:eastAsia="Calibri" w:hAnsi="Times New Roman" w:cs="Times New Roman"/>
          <w:bCs/>
        </w:rPr>
      </w:pPr>
    </w:p>
    <w:p w14:paraId="7801C850" w14:textId="77777777" w:rsidR="001A29CB" w:rsidRPr="00C45013" w:rsidRDefault="001A29CB" w:rsidP="001A29CB">
      <w:pPr>
        <w:spacing w:line="360" w:lineRule="auto"/>
        <w:jc w:val="both"/>
        <w:rPr>
          <w:rFonts w:ascii="Times New Roman" w:hAnsi="Times New Roman" w:cs="Times New Roman"/>
        </w:rPr>
      </w:pPr>
      <w:r w:rsidRPr="00C45013">
        <w:rPr>
          <w:rFonts w:ascii="Times New Roman" w:eastAsia="Calibri" w:hAnsi="Times New Roman" w:cs="Times New Roman"/>
          <w:bCs/>
        </w:rPr>
        <w:t>Józef</w:t>
      </w:r>
      <w:r>
        <w:rPr>
          <w:rFonts w:ascii="Times New Roman" w:eastAsia="Calibri" w:hAnsi="Times New Roman" w:cs="Times New Roman"/>
          <w:bCs/>
        </w:rPr>
        <w:t xml:space="preserve"> </w:t>
      </w:r>
      <w:r w:rsidRPr="00C45013">
        <w:rPr>
          <w:rFonts w:ascii="Times New Roman" w:eastAsia="Calibri" w:hAnsi="Times New Roman" w:cs="Times New Roman"/>
          <w:bCs/>
        </w:rPr>
        <w:t>Szper</w:t>
      </w:r>
      <w:r>
        <w:rPr>
          <w:rFonts w:ascii="Times New Roman" w:eastAsia="Calibri" w:hAnsi="Times New Roman" w:cs="Times New Roman"/>
          <w:bCs/>
        </w:rPr>
        <w:t xml:space="preserve"> </w:t>
      </w:r>
      <w:r w:rsidRPr="00C45013">
        <w:rPr>
          <w:rFonts w:ascii="Times New Roman" w:eastAsia="Calibri" w:hAnsi="Times New Roman" w:cs="Times New Roman"/>
          <w:bCs/>
        </w:rPr>
        <w:t>słyszał</w:t>
      </w:r>
      <w:r>
        <w:rPr>
          <w:rFonts w:ascii="Times New Roman" w:eastAsia="Calibri" w:hAnsi="Times New Roman" w:cs="Times New Roman"/>
          <w:bCs/>
        </w:rPr>
        <w:t xml:space="preserve"> </w:t>
      </w:r>
      <w:r w:rsidRPr="00C45013">
        <w:rPr>
          <w:rFonts w:ascii="Times New Roman" w:eastAsia="Calibri" w:hAnsi="Times New Roman" w:cs="Times New Roman"/>
          <w:bCs/>
        </w:rPr>
        <w:t>niemal</w:t>
      </w:r>
      <w:r>
        <w:rPr>
          <w:rFonts w:ascii="Times New Roman" w:eastAsia="Calibri" w:hAnsi="Times New Roman" w:cs="Times New Roman"/>
          <w:bCs/>
        </w:rPr>
        <w:t xml:space="preserve"> </w:t>
      </w:r>
      <w:r w:rsidRPr="00C45013">
        <w:rPr>
          <w:rFonts w:ascii="Times New Roman" w:eastAsia="Calibri" w:hAnsi="Times New Roman" w:cs="Times New Roman"/>
          <w:bCs/>
        </w:rPr>
        <w:t>dokładnie</w:t>
      </w:r>
      <w:r>
        <w:rPr>
          <w:rFonts w:ascii="Times New Roman" w:eastAsia="Calibri" w:hAnsi="Times New Roman" w:cs="Times New Roman"/>
          <w:bCs/>
        </w:rPr>
        <w:t xml:space="preserve"> </w:t>
      </w:r>
      <w:r w:rsidRPr="00C45013">
        <w:rPr>
          <w:rFonts w:ascii="Times New Roman" w:eastAsia="Calibri" w:hAnsi="Times New Roman" w:cs="Times New Roman"/>
          <w:bCs/>
        </w:rPr>
        <w:t>to</w:t>
      </w:r>
      <w:r>
        <w:rPr>
          <w:rFonts w:ascii="Times New Roman" w:eastAsia="Calibri" w:hAnsi="Times New Roman" w:cs="Times New Roman"/>
          <w:bCs/>
        </w:rPr>
        <w:t xml:space="preserve"> </w:t>
      </w:r>
      <w:r w:rsidRPr="00C45013">
        <w:rPr>
          <w:rFonts w:ascii="Times New Roman" w:eastAsia="Calibri" w:hAnsi="Times New Roman" w:cs="Times New Roman"/>
          <w:bCs/>
        </w:rPr>
        <w:t>samo</w:t>
      </w:r>
      <w:r>
        <w:rPr>
          <w:rFonts w:ascii="Times New Roman" w:eastAsia="Calibri" w:hAnsi="Times New Roman" w:cs="Times New Roman"/>
          <w:bCs/>
        </w:rPr>
        <w:t xml:space="preserve"> </w:t>
      </w:r>
      <w:r w:rsidRPr="00C45013">
        <w:rPr>
          <w:rFonts w:ascii="Times New Roman" w:eastAsia="Calibri" w:hAnsi="Times New Roman" w:cs="Times New Roman"/>
          <w:bCs/>
        </w:rPr>
        <w:t>co</w:t>
      </w:r>
      <w:r>
        <w:rPr>
          <w:rFonts w:ascii="Times New Roman" w:eastAsia="Calibri" w:hAnsi="Times New Roman" w:cs="Times New Roman"/>
          <w:bCs/>
        </w:rPr>
        <w:t xml:space="preserve"> </w:t>
      </w:r>
      <w:r w:rsidRPr="00C45013">
        <w:rPr>
          <w:rFonts w:ascii="Times New Roman" w:eastAsia="Calibri" w:hAnsi="Times New Roman" w:cs="Times New Roman"/>
          <w:bCs/>
        </w:rPr>
        <w:t>Stok,</w:t>
      </w:r>
      <w:r>
        <w:rPr>
          <w:rFonts w:ascii="Times New Roman" w:eastAsia="Calibri" w:hAnsi="Times New Roman" w:cs="Times New Roman"/>
          <w:bCs/>
        </w:rPr>
        <w:t xml:space="preserve"> </w:t>
      </w:r>
      <w:r w:rsidRPr="00C45013">
        <w:rPr>
          <w:rFonts w:ascii="Times New Roman" w:eastAsia="Calibri" w:hAnsi="Times New Roman" w:cs="Times New Roman"/>
          <w:bCs/>
        </w:rPr>
        <w:t>ale</w:t>
      </w:r>
      <w:r>
        <w:rPr>
          <w:rFonts w:ascii="Times New Roman" w:eastAsia="Calibri" w:hAnsi="Times New Roman" w:cs="Times New Roman"/>
          <w:bCs/>
        </w:rPr>
        <w:t xml:space="preserve"> </w:t>
      </w:r>
      <w:r w:rsidRPr="00C45013">
        <w:rPr>
          <w:rFonts w:ascii="Times New Roman" w:eastAsia="Calibri" w:hAnsi="Times New Roman" w:cs="Times New Roman"/>
          <w:bCs/>
        </w:rPr>
        <w:t>zapamiętał</w:t>
      </w:r>
      <w:r>
        <w:rPr>
          <w:rFonts w:ascii="Times New Roman" w:eastAsia="Calibri" w:hAnsi="Times New Roman" w:cs="Times New Roman"/>
          <w:bCs/>
        </w:rPr>
        <w:t xml:space="preserve"> </w:t>
      </w:r>
      <w:r w:rsidRPr="00C45013">
        <w:rPr>
          <w:rFonts w:ascii="Times New Roman" w:eastAsia="Calibri" w:hAnsi="Times New Roman" w:cs="Times New Roman"/>
          <w:bCs/>
        </w:rPr>
        <w:t>ponadto,</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kontekście</w:t>
      </w:r>
      <w:r>
        <w:rPr>
          <w:rFonts w:ascii="Times New Roman" w:eastAsia="Calibri" w:hAnsi="Times New Roman" w:cs="Times New Roman"/>
          <w:bCs/>
        </w:rPr>
        <w:t xml:space="preserve"> </w:t>
      </w:r>
      <w:r w:rsidRPr="00C45013">
        <w:rPr>
          <w:rFonts w:ascii="Times New Roman" w:eastAsia="Calibri" w:hAnsi="Times New Roman" w:cs="Times New Roman"/>
          <w:bCs/>
        </w:rPr>
        <w:t>lubelskiego</w:t>
      </w:r>
      <w:r>
        <w:rPr>
          <w:rFonts w:ascii="Times New Roman" w:eastAsia="Calibri" w:hAnsi="Times New Roman" w:cs="Times New Roman"/>
          <w:bCs/>
        </w:rPr>
        <w:t xml:space="preserve"> </w:t>
      </w:r>
      <w:r w:rsidRPr="00C45013">
        <w:rPr>
          <w:rFonts w:ascii="Times New Roman" w:eastAsia="Calibri" w:hAnsi="Times New Roman" w:cs="Times New Roman"/>
          <w:bCs/>
        </w:rPr>
        <w:t>wysiedlenia</w:t>
      </w:r>
      <w:r>
        <w:rPr>
          <w:rFonts w:ascii="Times New Roman" w:eastAsia="Calibri" w:hAnsi="Times New Roman" w:cs="Times New Roman"/>
          <w:bCs/>
        </w:rPr>
        <w:t xml:space="preserve"> </w:t>
      </w:r>
      <w:r w:rsidRPr="00C45013">
        <w:rPr>
          <w:rFonts w:ascii="Times New Roman" w:eastAsia="Calibri" w:hAnsi="Times New Roman" w:cs="Times New Roman"/>
          <w:bCs/>
        </w:rPr>
        <w:t>pojawiała</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nazwa</w:t>
      </w:r>
      <w:r>
        <w:rPr>
          <w:rFonts w:ascii="Times New Roman" w:eastAsia="Calibri" w:hAnsi="Times New Roman" w:cs="Times New Roman"/>
          <w:bCs/>
        </w:rPr>
        <w:t xml:space="preserve"> </w:t>
      </w:r>
      <w:r w:rsidRPr="00C45013">
        <w:rPr>
          <w:rFonts w:ascii="Times New Roman" w:eastAsia="Calibri" w:hAnsi="Times New Roman" w:cs="Times New Roman"/>
          <w:bCs/>
        </w:rPr>
        <w:t>„Bełżec”</w:t>
      </w:r>
      <w:r>
        <w:rPr>
          <w:rFonts w:ascii="Times New Roman" w:eastAsia="Calibri" w:hAnsi="Times New Roman" w:cs="Times New Roman"/>
          <w:bCs/>
        </w:rPr>
        <w:t xml:space="preserve"> </w:t>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miejscowi</w:t>
      </w:r>
      <w:r>
        <w:rPr>
          <w:rFonts w:ascii="Times New Roman" w:eastAsia="Calibri" w:hAnsi="Times New Roman" w:cs="Times New Roman"/>
          <w:bCs/>
        </w:rPr>
        <w:t xml:space="preserve"> </w:t>
      </w:r>
      <w:r w:rsidRPr="00C45013">
        <w:rPr>
          <w:rFonts w:ascii="Times New Roman" w:eastAsia="Calibri" w:hAnsi="Times New Roman" w:cs="Times New Roman"/>
          <w:bCs/>
        </w:rPr>
        <w:t>mieli</w:t>
      </w:r>
      <w:r>
        <w:rPr>
          <w:rFonts w:ascii="Times New Roman" w:eastAsia="Calibri" w:hAnsi="Times New Roman" w:cs="Times New Roman"/>
          <w:bCs/>
        </w:rPr>
        <w:t xml:space="preserve"> </w:t>
      </w:r>
      <w:r w:rsidRPr="00C45013">
        <w:rPr>
          <w:rFonts w:ascii="Times New Roman" w:eastAsia="Calibri" w:hAnsi="Times New Roman" w:cs="Times New Roman"/>
          <w:bCs/>
        </w:rPr>
        <w:t>przekazać</w:t>
      </w:r>
      <w:r>
        <w:rPr>
          <w:rFonts w:ascii="Times New Roman" w:eastAsia="Calibri" w:hAnsi="Times New Roman" w:cs="Times New Roman"/>
          <w:bCs/>
        </w:rPr>
        <w:t xml:space="preserve"> </w:t>
      </w:r>
      <w:r w:rsidRPr="00C45013">
        <w:rPr>
          <w:rFonts w:ascii="Times New Roman" w:eastAsia="Calibri" w:hAnsi="Times New Roman" w:cs="Times New Roman"/>
          <w:bCs/>
        </w:rPr>
        <w:t>lubelskim</w:t>
      </w:r>
      <w:r>
        <w:rPr>
          <w:rFonts w:ascii="Times New Roman" w:eastAsia="Calibri" w:hAnsi="Times New Roman" w:cs="Times New Roman"/>
          <w:bCs/>
        </w:rPr>
        <w:t xml:space="preserve"> </w:t>
      </w:r>
      <w:r w:rsidRPr="00C45013">
        <w:rPr>
          <w:rFonts w:ascii="Times New Roman" w:eastAsia="Calibri" w:hAnsi="Times New Roman" w:cs="Times New Roman"/>
          <w:bCs/>
        </w:rPr>
        <w:t>Żydom</w:t>
      </w:r>
      <w:r>
        <w:rPr>
          <w:rFonts w:ascii="Times New Roman" w:eastAsia="Calibri" w:hAnsi="Times New Roman" w:cs="Times New Roman"/>
          <w:bCs/>
        </w:rPr>
        <w:t xml:space="preserve"> </w:t>
      </w:r>
      <w:r w:rsidRPr="00C45013">
        <w:rPr>
          <w:rFonts w:ascii="Times New Roman" w:eastAsia="Calibri" w:hAnsi="Times New Roman" w:cs="Times New Roman"/>
          <w:bCs/>
        </w:rPr>
        <w:t>wiadomość,</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uruchomiono</w:t>
      </w:r>
      <w:r>
        <w:rPr>
          <w:rFonts w:ascii="Times New Roman" w:eastAsia="Calibri" w:hAnsi="Times New Roman" w:cs="Times New Roman"/>
          <w:bCs/>
        </w:rPr>
        <w:t xml:space="preserve"> </w:t>
      </w:r>
      <w:r w:rsidRPr="00C45013">
        <w:rPr>
          <w:rFonts w:ascii="Times New Roman" w:eastAsia="Calibri" w:hAnsi="Times New Roman" w:cs="Times New Roman"/>
          <w:bCs/>
        </w:rPr>
        <w:t>tam</w:t>
      </w:r>
      <w:r>
        <w:rPr>
          <w:rFonts w:ascii="Times New Roman" w:eastAsia="Calibri" w:hAnsi="Times New Roman" w:cs="Times New Roman"/>
          <w:bCs/>
        </w:rPr>
        <w:t xml:space="preserve"> </w:t>
      </w:r>
      <w:r w:rsidRPr="00C45013">
        <w:rPr>
          <w:rFonts w:ascii="Times New Roman" w:eastAsia="Calibri" w:hAnsi="Times New Roman" w:cs="Times New Roman"/>
          <w:bCs/>
        </w:rPr>
        <w:t>krematoria</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wysiedleni</w:t>
      </w:r>
      <w:r>
        <w:rPr>
          <w:rFonts w:ascii="Times New Roman" w:eastAsia="Calibri" w:hAnsi="Times New Roman" w:cs="Times New Roman"/>
          <w:bCs/>
        </w:rPr>
        <w:t xml:space="preserve"> </w:t>
      </w:r>
      <w:r w:rsidRPr="00C45013">
        <w:rPr>
          <w:rFonts w:ascii="Times New Roman" w:eastAsia="Calibri" w:hAnsi="Times New Roman" w:cs="Times New Roman"/>
          <w:bCs/>
        </w:rPr>
        <w:t>są</w:t>
      </w:r>
      <w:r>
        <w:rPr>
          <w:rFonts w:ascii="Times New Roman" w:eastAsia="Calibri" w:hAnsi="Times New Roman" w:cs="Times New Roman"/>
          <w:bCs/>
        </w:rPr>
        <w:t xml:space="preserve"> </w:t>
      </w:r>
      <w:r w:rsidRPr="00C45013">
        <w:rPr>
          <w:rFonts w:ascii="Times New Roman" w:eastAsia="Calibri" w:hAnsi="Times New Roman" w:cs="Times New Roman"/>
          <w:bCs/>
        </w:rPr>
        <w:t>mordowani</w:t>
      </w:r>
      <w:r w:rsidRPr="00C45013">
        <w:rPr>
          <w:rStyle w:val="FootnoteReference"/>
          <w:rFonts w:ascii="Times New Roman" w:eastAsia="Calibri" w:hAnsi="Times New Roman" w:cs="Times New Roman"/>
          <w:bCs/>
        </w:rPr>
        <w:footnoteReference w:id="46"/>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Nieznana</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nazwiska</w:t>
      </w:r>
      <w:r>
        <w:rPr>
          <w:rFonts w:ascii="Times New Roman" w:eastAsia="Calibri" w:hAnsi="Times New Roman" w:cs="Times New Roman"/>
          <w:bCs/>
        </w:rPr>
        <w:t xml:space="preserve"> </w:t>
      </w:r>
      <w:r w:rsidRPr="00C45013">
        <w:rPr>
          <w:rFonts w:ascii="Times New Roman" w:eastAsia="Calibri" w:hAnsi="Times New Roman" w:cs="Times New Roman"/>
          <w:bCs/>
        </w:rPr>
        <w:t>kobieta,</w:t>
      </w:r>
      <w:r>
        <w:rPr>
          <w:rFonts w:ascii="Times New Roman" w:eastAsia="Calibri" w:hAnsi="Times New Roman" w:cs="Times New Roman"/>
          <w:bCs/>
        </w:rPr>
        <w:t xml:space="preserve"> </w:t>
      </w:r>
      <w:r w:rsidRPr="00C45013">
        <w:rPr>
          <w:rFonts w:ascii="Times New Roman" w:eastAsia="Calibri" w:hAnsi="Times New Roman" w:cs="Times New Roman"/>
          <w:bCs/>
        </w:rPr>
        <w:t>pracownica</w:t>
      </w:r>
      <w:r>
        <w:rPr>
          <w:rFonts w:ascii="Times New Roman" w:eastAsia="Calibri" w:hAnsi="Times New Roman" w:cs="Times New Roman"/>
          <w:bCs/>
        </w:rPr>
        <w:t xml:space="preserve"> </w:t>
      </w:r>
      <w:r w:rsidRPr="00C45013">
        <w:rPr>
          <w:rFonts w:ascii="Times New Roman" w:eastAsia="Calibri" w:hAnsi="Times New Roman" w:cs="Times New Roman"/>
          <w:bCs/>
        </w:rPr>
        <w:t>komitetu</w:t>
      </w:r>
      <w:r>
        <w:rPr>
          <w:rFonts w:ascii="Times New Roman" w:eastAsia="Calibri" w:hAnsi="Times New Roman" w:cs="Times New Roman"/>
          <w:bCs/>
        </w:rPr>
        <w:t xml:space="preserve"> </w:t>
      </w:r>
      <w:r w:rsidRPr="00C45013">
        <w:rPr>
          <w:rFonts w:ascii="Times New Roman" w:eastAsia="Calibri" w:hAnsi="Times New Roman" w:cs="Times New Roman"/>
          <w:bCs/>
        </w:rPr>
        <w:t>domowego</w:t>
      </w:r>
      <w:r>
        <w:rPr>
          <w:rFonts w:ascii="Times New Roman" w:eastAsia="Calibri" w:hAnsi="Times New Roman" w:cs="Times New Roman"/>
          <w:bCs/>
        </w:rPr>
        <w:t xml:space="preserve"> </w:t>
      </w:r>
      <w:r w:rsidRPr="00C45013">
        <w:rPr>
          <w:rFonts w:ascii="Times New Roman" w:eastAsia="Calibri" w:hAnsi="Times New Roman" w:cs="Times New Roman"/>
          <w:bCs/>
        </w:rPr>
        <w:t>przy</w:t>
      </w:r>
      <w:r>
        <w:rPr>
          <w:rFonts w:ascii="Times New Roman" w:eastAsia="Calibri" w:hAnsi="Times New Roman" w:cs="Times New Roman"/>
          <w:bCs/>
        </w:rPr>
        <w:t xml:space="preserve"> </w:t>
      </w:r>
      <w:r w:rsidRPr="00C45013">
        <w:rPr>
          <w:rFonts w:ascii="Times New Roman" w:eastAsia="Calibri" w:hAnsi="Times New Roman" w:cs="Times New Roman"/>
          <w:bCs/>
        </w:rPr>
        <w:t>ul.</w:t>
      </w:r>
      <w:r>
        <w:rPr>
          <w:rFonts w:ascii="Times New Roman" w:eastAsia="Calibri" w:hAnsi="Times New Roman" w:cs="Times New Roman"/>
          <w:bCs/>
        </w:rPr>
        <w:t xml:space="preserve"> </w:t>
      </w:r>
      <w:r w:rsidRPr="00C45013">
        <w:rPr>
          <w:rFonts w:ascii="Times New Roman" w:eastAsia="Calibri" w:hAnsi="Times New Roman" w:cs="Times New Roman"/>
          <w:bCs/>
        </w:rPr>
        <w:t>Ogrodowej,</w:t>
      </w:r>
      <w:r>
        <w:rPr>
          <w:rFonts w:ascii="Times New Roman" w:eastAsia="Calibri" w:hAnsi="Times New Roman" w:cs="Times New Roman"/>
          <w:bCs/>
        </w:rPr>
        <w:t xml:space="preserve"> </w:t>
      </w:r>
      <w:r w:rsidRPr="00C45013">
        <w:rPr>
          <w:rFonts w:ascii="Times New Roman" w:eastAsia="Calibri" w:hAnsi="Times New Roman" w:cs="Times New Roman"/>
          <w:bCs/>
        </w:rPr>
        <w:t>także</w:t>
      </w:r>
      <w:r>
        <w:rPr>
          <w:rFonts w:ascii="Times New Roman" w:eastAsia="Calibri" w:hAnsi="Times New Roman" w:cs="Times New Roman"/>
          <w:bCs/>
        </w:rPr>
        <w:t xml:space="preserve"> </w:t>
      </w:r>
      <w:r w:rsidRPr="00C45013">
        <w:rPr>
          <w:rFonts w:ascii="Times New Roman" w:eastAsia="Calibri" w:hAnsi="Times New Roman" w:cs="Times New Roman"/>
          <w:bCs/>
        </w:rPr>
        <w:t>słyszała</w:t>
      </w:r>
      <w:r>
        <w:rPr>
          <w:rFonts w:ascii="Times New Roman" w:eastAsia="Calibri" w:hAnsi="Times New Roman" w:cs="Times New Roman"/>
          <w:bCs/>
        </w:rPr>
        <w:t xml:space="preserve"> </w:t>
      </w:r>
      <w:r w:rsidRPr="00C45013">
        <w:rPr>
          <w:rFonts w:ascii="Times New Roman" w:eastAsia="Calibri" w:hAnsi="Times New Roman" w:cs="Times New Roman"/>
          <w:bCs/>
        </w:rPr>
        <w:t>te</w:t>
      </w:r>
      <w:r>
        <w:rPr>
          <w:rFonts w:ascii="Times New Roman" w:eastAsia="Calibri" w:hAnsi="Times New Roman" w:cs="Times New Roman"/>
          <w:bCs/>
        </w:rPr>
        <w:t xml:space="preserve"> </w:t>
      </w:r>
      <w:r w:rsidRPr="00C45013">
        <w:rPr>
          <w:rFonts w:ascii="Times New Roman" w:eastAsia="Calibri" w:hAnsi="Times New Roman" w:cs="Times New Roman"/>
          <w:bCs/>
        </w:rPr>
        <w:t>pogłoski,</w:t>
      </w:r>
      <w:r>
        <w:rPr>
          <w:rFonts w:ascii="Times New Roman" w:eastAsia="Calibri" w:hAnsi="Times New Roman" w:cs="Times New Roman"/>
          <w:bCs/>
        </w:rPr>
        <w:t xml:space="preserve"> </w:t>
      </w:r>
      <w:r w:rsidRPr="00C45013">
        <w:rPr>
          <w:rFonts w:ascii="Times New Roman" w:eastAsia="Calibri" w:hAnsi="Times New Roman" w:cs="Times New Roman"/>
          <w:bCs/>
        </w:rPr>
        <w:t>ale</w:t>
      </w:r>
      <w:r>
        <w:rPr>
          <w:rFonts w:ascii="Times New Roman" w:eastAsia="Calibri" w:hAnsi="Times New Roman" w:cs="Times New Roman"/>
          <w:bCs/>
        </w:rPr>
        <w:t xml:space="preserve"> według niej </w:t>
      </w:r>
      <w:r w:rsidRPr="00C45013">
        <w:rPr>
          <w:rFonts w:ascii="Times New Roman" w:eastAsia="Calibri" w:hAnsi="Times New Roman" w:cs="Times New Roman"/>
          <w:bCs/>
        </w:rPr>
        <w:t>nie</w:t>
      </w:r>
      <w:r>
        <w:rPr>
          <w:rFonts w:ascii="Times New Roman" w:eastAsia="Calibri" w:hAnsi="Times New Roman" w:cs="Times New Roman"/>
          <w:bCs/>
        </w:rPr>
        <w:t xml:space="preserve"> </w:t>
      </w:r>
      <w:r w:rsidRPr="00C45013">
        <w:rPr>
          <w:rFonts w:ascii="Times New Roman" w:eastAsia="Calibri" w:hAnsi="Times New Roman" w:cs="Times New Roman"/>
          <w:bCs/>
        </w:rPr>
        <w:t>było</w:t>
      </w:r>
      <w:r>
        <w:rPr>
          <w:rFonts w:ascii="Times New Roman" w:eastAsia="Calibri" w:hAnsi="Times New Roman" w:cs="Times New Roman"/>
          <w:bCs/>
        </w:rPr>
        <w:t xml:space="preserve"> </w:t>
      </w:r>
      <w:r w:rsidRPr="00C45013">
        <w:rPr>
          <w:rFonts w:ascii="Times New Roman" w:eastAsia="Calibri" w:hAnsi="Times New Roman" w:cs="Times New Roman"/>
          <w:bCs/>
        </w:rPr>
        <w:t>dokładnie</w:t>
      </w:r>
      <w:r>
        <w:rPr>
          <w:rFonts w:ascii="Times New Roman" w:eastAsia="Calibri" w:hAnsi="Times New Roman" w:cs="Times New Roman"/>
          <w:bCs/>
        </w:rPr>
        <w:t xml:space="preserve"> </w:t>
      </w:r>
      <w:r w:rsidRPr="00C45013">
        <w:rPr>
          <w:rFonts w:ascii="Times New Roman" w:eastAsia="Calibri" w:hAnsi="Times New Roman" w:cs="Times New Roman"/>
          <w:bCs/>
        </w:rPr>
        <w:t>wiadomo,</w:t>
      </w:r>
      <w:r>
        <w:rPr>
          <w:rFonts w:ascii="Times New Roman" w:eastAsia="Calibri" w:hAnsi="Times New Roman" w:cs="Times New Roman"/>
          <w:bCs/>
        </w:rPr>
        <w:t xml:space="preserve"> </w:t>
      </w:r>
      <w:r w:rsidRPr="00C45013">
        <w:rPr>
          <w:rFonts w:ascii="Times New Roman" w:eastAsia="Calibri" w:hAnsi="Times New Roman" w:cs="Times New Roman"/>
          <w:bCs/>
        </w:rPr>
        <w:t>co</w:t>
      </w:r>
      <w:r>
        <w:rPr>
          <w:rFonts w:ascii="Times New Roman" w:eastAsia="Calibri" w:hAnsi="Times New Roman" w:cs="Times New Roman"/>
          <w:bCs/>
        </w:rPr>
        <w:t xml:space="preserve"> </w:t>
      </w:r>
      <w:r w:rsidRPr="00C45013">
        <w:rPr>
          <w:rFonts w:ascii="Times New Roman" w:eastAsia="Calibri" w:hAnsi="Times New Roman" w:cs="Times New Roman"/>
          <w:bCs/>
        </w:rPr>
        <w:t>dzieje</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wysiedlonymi.</w:t>
      </w:r>
      <w:r>
        <w:rPr>
          <w:rFonts w:ascii="Times New Roman" w:eastAsia="Calibri" w:hAnsi="Times New Roman" w:cs="Times New Roman"/>
          <w:bCs/>
        </w:rPr>
        <w:t xml:space="preserve"> </w:t>
      </w:r>
      <w:r w:rsidRPr="00C45013">
        <w:rPr>
          <w:rFonts w:ascii="Times New Roman" w:eastAsia="Calibri" w:hAnsi="Times New Roman" w:cs="Times New Roman"/>
          <w:bCs/>
        </w:rPr>
        <w:t>Słyszała</w:t>
      </w:r>
      <w:r>
        <w:rPr>
          <w:rFonts w:ascii="Times New Roman" w:eastAsia="Calibri" w:hAnsi="Times New Roman" w:cs="Times New Roman"/>
          <w:bCs/>
        </w:rPr>
        <w:t xml:space="preserve"> </w:t>
      </w:r>
      <w:r w:rsidRPr="00C45013">
        <w:rPr>
          <w:rFonts w:ascii="Times New Roman" w:eastAsia="Calibri" w:hAnsi="Times New Roman" w:cs="Times New Roman"/>
          <w:bCs/>
        </w:rPr>
        <w:t>plotkę,</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są</w:t>
      </w:r>
      <w:r>
        <w:rPr>
          <w:rFonts w:ascii="Times New Roman" w:eastAsia="Calibri" w:hAnsi="Times New Roman" w:cs="Times New Roman"/>
          <w:bCs/>
        </w:rPr>
        <w:t xml:space="preserve"> </w:t>
      </w:r>
      <w:r w:rsidRPr="00C45013">
        <w:rPr>
          <w:rFonts w:ascii="Times New Roman" w:eastAsia="Calibri" w:hAnsi="Times New Roman" w:cs="Times New Roman"/>
          <w:bCs/>
        </w:rPr>
        <w:t>oni</w:t>
      </w:r>
      <w:r>
        <w:rPr>
          <w:rFonts w:ascii="Times New Roman" w:eastAsia="Calibri" w:hAnsi="Times New Roman" w:cs="Times New Roman"/>
          <w:bCs/>
        </w:rPr>
        <w:t xml:space="preserve"> </w:t>
      </w:r>
      <w:r w:rsidRPr="00C45013">
        <w:rPr>
          <w:rFonts w:ascii="Times New Roman" w:eastAsia="Calibri" w:hAnsi="Times New Roman" w:cs="Times New Roman"/>
          <w:bCs/>
        </w:rPr>
        <w:t>mordowani,</w:t>
      </w:r>
      <w:r>
        <w:rPr>
          <w:rFonts w:ascii="Times New Roman" w:eastAsia="Calibri" w:hAnsi="Times New Roman" w:cs="Times New Roman"/>
          <w:bCs/>
        </w:rPr>
        <w:t xml:space="preserve"> </w:t>
      </w:r>
      <w:r w:rsidRPr="00C45013">
        <w:rPr>
          <w:rFonts w:ascii="Times New Roman" w:eastAsia="Calibri" w:hAnsi="Times New Roman" w:cs="Times New Roman"/>
          <w:bCs/>
        </w:rPr>
        <w:t>„wytruwani</w:t>
      </w:r>
      <w:r>
        <w:rPr>
          <w:rFonts w:ascii="Times New Roman" w:eastAsia="Calibri" w:hAnsi="Times New Roman" w:cs="Times New Roman"/>
          <w:bCs/>
        </w:rPr>
        <w:t xml:space="preserve"> </w:t>
      </w:r>
      <w:r w:rsidRPr="00C45013">
        <w:rPr>
          <w:rFonts w:ascii="Times New Roman" w:eastAsia="Calibri" w:hAnsi="Times New Roman" w:cs="Times New Roman"/>
          <w:bCs/>
        </w:rPr>
        <w:t>gazami”</w:t>
      </w:r>
      <w:r>
        <w:rPr>
          <w:rFonts w:ascii="Times New Roman" w:eastAsia="Calibri" w:hAnsi="Times New Roman" w:cs="Times New Roman"/>
          <w:bCs/>
        </w:rPr>
        <w:t xml:space="preserve"> </w:t>
      </w:r>
      <w:r w:rsidRPr="00C45013">
        <w:rPr>
          <w:rFonts w:ascii="Times New Roman" w:eastAsia="Calibri" w:hAnsi="Times New Roman" w:cs="Times New Roman"/>
          <w:bCs/>
        </w:rPr>
        <w:t>lub</w:t>
      </w:r>
      <w:r>
        <w:rPr>
          <w:rFonts w:ascii="Times New Roman" w:eastAsia="Calibri" w:hAnsi="Times New Roman" w:cs="Times New Roman"/>
          <w:bCs/>
        </w:rPr>
        <w:t xml:space="preserve"> </w:t>
      </w:r>
      <w:r w:rsidRPr="00C45013">
        <w:rPr>
          <w:rFonts w:ascii="Times New Roman" w:eastAsia="Calibri" w:hAnsi="Times New Roman" w:cs="Times New Roman"/>
          <w:bCs/>
        </w:rPr>
        <w:t>„zabijani</w:t>
      </w:r>
      <w:r>
        <w:rPr>
          <w:rFonts w:ascii="Times New Roman" w:eastAsia="Calibri" w:hAnsi="Times New Roman" w:cs="Times New Roman"/>
          <w:bCs/>
        </w:rPr>
        <w:t xml:space="preserve"> </w:t>
      </w:r>
      <w:r w:rsidRPr="00C45013">
        <w:rPr>
          <w:rFonts w:ascii="Times New Roman" w:eastAsia="Calibri" w:hAnsi="Times New Roman" w:cs="Times New Roman"/>
          <w:bCs/>
        </w:rPr>
        <w:t>prądem</w:t>
      </w:r>
      <w:r>
        <w:rPr>
          <w:rFonts w:ascii="Times New Roman" w:eastAsia="Calibri" w:hAnsi="Times New Roman" w:cs="Times New Roman"/>
          <w:bCs/>
        </w:rPr>
        <w:t xml:space="preserve"> </w:t>
      </w:r>
      <w:r w:rsidRPr="00C45013">
        <w:rPr>
          <w:rFonts w:ascii="Times New Roman" w:eastAsia="Calibri" w:hAnsi="Times New Roman" w:cs="Times New Roman"/>
          <w:bCs/>
        </w:rPr>
        <w:t>elektrycznym”</w:t>
      </w:r>
      <w:r w:rsidRPr="00C45013">
        <w:rPr>
          <w:rStyle w:val="FootnoteReference"/>
          <w:rFonts w:ascii="Times New Roman" w:eastAsia="Calibri" w:hAnsi="Times New Roman" w:cs="Times New Roman"/>
          <w:bCs/>
        </w:rPr>
        <w:footnoteReference w:id="47"/>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Ita</w:t>
      </w:r>
      <w:r>
        <w:rPr>
          <w:rFonts w:ascii="Times New Roman" w:eastAsia="Calibri" w:hAnsi="Times New Roman" w:cs="Times New Roman"/>
          <w:bCs/>
        </w:rPr>
        <w:t xml:space="preserve"> </w:t>
      </w:r>
      <w:r w:rsidRPr="00C45013">
        <w:rPr>
          <w:rFonts w:ascii="Times New Roman" w:eastAsia="Calibri" w:hAnsi="Times New Roman" w:cs="Times New Roman"/>
          <w:bCs/>
        </w:rPr>
        <w:t>Dimant,</w:t>
      </w:r>
      <w:r>
        <w:rPr>
          <w:rFonts w:ascii="Times New Roman" w:eastAsia="Calibri" w:hAnsi="Times New Roman" w:cs="Times New Roman"/>
          <w:bCs/>
        </w:rPr>
        <w:t xml:space="preserve"> </w:t>
      </w:r>
      <w:r w:rsidRPr="00C45013">
        <w:rPr>
          <w:rFonts w:ascii="Times New Roman" w:eastAsia="Calibri" w:hAnsi="Times New Roman" w:cs="Times New Roman"/>
          <w:bCs/>
        </w:rPr>
        <w:t>która</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1942</w:t>
      </w:r>
      <w:r>
        <w:rPr>
          <w:rFonts w:ascii="Times New Roman" w:eastAsia="Calibri" w:hAnsi="Times New Roman" w:cs="Times New Roman"/>
          <w:bCs/>
        </w:rPr>
        <w:t xml:space="preserve"> </w:t>
      </w:r>
      <w:r w:rsidRPr="00C45013">
        <w:rPr>
          <w:rFonts w:ascii="Times New Roman" w:eastAsia="Calibri" w:hAnsi="Times New Roman" w:cs="Times New Roman"/>
          <w:bCs/>
        </w:rPr>
        <w:t>r.</w:t>
      </w:r>
      <w:r>
        <w:rPr>
          <w:rFonts w:ascii="Times New Roman" w:eastAsia="Calibri" w:hAnsi="Times New Roman" w:cs="Times New Roman"/>
          <w:bCs/>
        </w:rPr>
        <w:t xml:space="preserve"> </w:t>
      </w:r>
      <w:r w:rsidRPr="00C45013">
        <w:rPr>
          <w:rFonts w:ascii="Times New Roman" w:eastAsia="Calibri" w:hAnsi="Times New Roman" w:cs="Times New Roman"/>
          <w:bCs/>
        </w:rPr>
        <w:t>miała</w:t>
      </w:r>
      <w:r>
        <w:rPr>
          <w:rFonts w:ascii="Times New Roman" w:eastAsia="Calibri" w:hAnsi="Times New Roman" w:cs="Times New Roman"/>
          <w:bCs/>
        </w:rPr>
        <w:t xml:space="preserve"> </w:t>
      </w:r>
      <w:r w:rsidRPr="00C45013">
        <w:rPr>
          <w:rFonts w:ascii="Times New Roman" w:eastAsia="Calibri" w:hAnsi="Times New Roman" w:cs="Times New Roman"/>
          <w:bCs/>
        </w:rPr>
        <w:t>dwadzieścia</w:t>
      </w:r>
      <w:r>
        <w:rPr>
          <w:rFonts w:ascii="Times New Roman" w:eastAsia="Calibri" w:hAnsi="Times New Roman" w:cs="Times New Roman"/>
          <w:bCs/>
        </w:rPr>
        <w:t xml:space="preserve"> kilka </w:t>
      </w:r>
      <w:r w:rsidRPr="00C45013">
        <w:rPr>
          <w:rFonts w:ascii="Times New Roman" w:eastAsia="Calibri" w:hAnsi="Times New Roman" w:cs="Times New Roman"/>
          <w:bCs/>
        </w:rPr>
        <w:t>lat</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pracowała</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getcie</w:t>
      </w:r>
      <w:r>
        <w:rPr>
          <w:rFonts w:ascii="Times New Roman" w:eastAsia="Calibri" w:hAnsi="Times New Roman" w:cs="Times New Roman"/>
          <w:bCs/>
        </w:rPr>
        <w:t xml:space="preserve"> </w:t>
      </w:r>
      <w:r w:rsidRPr="00C45013">
        <w:rPr>
          <w:rFonts w:ascii="Times New Roman" w:eastAsia="Calibri" w:hAnsi="Times New Roman" w:cs="Times New Roman"/>
          <w:bCs/>
        </w:rPr>
        <w:t>jako</w:t>
      </w:r>
      <w:r>
        <w:rPr>
          <w:rFonts w:ascii="Times New Roman" w:eastAsia="Calibri" w:hAnsi="Times New Roman" w:cs="Times New Roman"/>
          <w:bCs/>
        </w:rPr>
        <w:t xml:space="preserve"> </w:t>
      </w:r>
      <w:r w:rsidRPr="00C45013">
        <w:rPr>
          <w:rFonts w:ascii="Times New Roman" w:eastAsia="Calibri" w:hAnsi="Times New Roman" w:cs="Times New Roman"/>
          <w:bCs/>
        </w:rPr>
        <w:t>opiekunka</w:t>
      </w:r>
      <w:r>
        <w:rPr>
          <w:rFonts w:ascii="Times New Roman" w:eastAsia="Calibri" w:hAnsi="Times New Roman" w:cs="Times New Roman"/>
          <w:bCs/>
        </w:rPr>
        <w:t xml:space="preserve"> </w:t>
      </w:r>
      <w:r w:rsidRPr="00C45013">
        <w:rPr>
          <w:rFonts w:ascii="Times New Roman" w:eastAsia="Calibri" w:hAnsi="Times New Roman" w:cs="Times New Roman"/>
          <w:bCs/>
        </w:rPr>
        <w:lastRenderedPageBreak/>
        <w:t>małych</w:t>
      </w:r>
      <w:r>
        <w:rPr>
          <w:rFonts w:ascii="Times New Roman" w:eastAsia="Calibri" w:hAnsi="Times New Roman" w:cs="Times New Roman"/>
          <w:bCs/>
        </w:rPr>
        <w:t xml:space="preserve"> </w:t>
      </w:r>
      <w:r w:rsidRPr="00C45013">
        <w:rPr>
          <w:rFonts w:ascii="Times New Roman" w:eastAsia="Calibri" w:hAnsi="Times New Roman" w:cs="Times New Roman"/>
          <w:bCs/>
        </w:rPr>
        <w:t>dzieci,</w:t>
      </w:r>
      <w:r>
        <w:rPr>
          <w:rFonts w:ascii="Times New Roman" w:eastAsia="Calibri" w:hAnsi="Times New Roman" w:cs="Times New Roman"/>
          <w:bCs/>
        </w:rPr>
        <w:t xml:space="preserve"> </w:t>
      </w:r>
      <w:r w:rsidRPr="00C45013">
        <w:rPr>
          <w:rFonts w:ascii="Times New Roman" w:eastAsia="Calibri" w:hAnsi="Times New Roman" w:cs="Times New Roman"/>
          <w:bCs/>
        </w:rPr>
        <w:t>pisała</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pamiętniku,</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w:t>
      </w:r>
      <w:r w:rsidRPr="00C45013">
        <w:rPr>
          <w:rFonts w:ascii="Times New Roman" w:hAnsi="Times New Roman" w:cs="Times New Roman"/>
        </w:rPr>
        <w:t>uciekinierzy</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Lublina</w:t>
      </w:r>
      <w:r>
        <w:rPr>
          <w:rFonts w:ascii="Times New Roman" w:hAnsi="Times New Roman" w:cs="Times New Roman"/>
        </w:rPr>
        <w:t xml:space="preserve"> </w:t>
      </w:r>
      <w:r w:rsidRPr="00C45013">
        <w:rPr>
          <w:rFonts w:ascii="Times New Roman" w:hAnsi="Times New Roman" w:cs="Times New Roman"/>
        </w:rPr>
        <w:t>opowiadali</w:t>
      </w:r>
      <w:r>
        <w:rPr>
          <w:rFonts w:ascii="Times New Roman" w:hAnsi="Times New Roman" w:cs="Times New Roman"/>
        </w:rPr>
        <w:t xml:space="preserve"> </w:t>
      </w:r>
      <w:r w:rsidRPr="00C45013">
        <w:rPr>
          <w:rFonts w:ascii="Times New Roman" w:hAnsi="Times New Roman" w:cs="Times New Roman"/>
        </w:rPr>
        <w:t>rzeczy</w:t>
      </w:r>
      <w:r>
        <w:rPr>
          <w:rFonts w:ascii="Times New Roman" w:hAnsi="Times New Roman" w:cs="Times New Roman"/>
        </w:rPr>
        <w:t xml:space="preserve"> </w:t>
      </w:r>
      <w:r w:rsidRPr="00C45013">
        <w:rPr>
          <w:rFonts w:ascii="Times New Roman" w:hAnsi="Times New Roman" w:cs="Times New Roman"/>
        </w:rPr>
        <w:t>podnoszące</w:t>
      </w:r>
      <w:r>
        <w:rPr>
          <w:rFonts w:ascii="Times New Roman" w:hAnsi="Times New Roman" w:cs="Times New Roman"/>
        </w:rPr>
        <w:t xml:space="preserve"> </w:t>
      </w:r>
      <w:r w:rsidRPr="00C45013">
        <w:rPr>
          <w:rFonts w:ascii="Times New Roman" w:hAnsi="Times New Roman" w:cs="Times New Roman"/>
        </w:rPr>
        <w:t>włosy</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głowie.</w:t>
      </w:r>
      <w:r>
        <w:rPr>
          <w:rFonts w:ascii="Times New Roman" w:hAnsi="Times New Roman" w:cs="Times New Roman"/>
        </w:rPr>
        <w:t xml:space="preserve"> </w:t>
      </w:r>
      <w:r w:rsidRPr="00C45013">
        <w:rPr>
          <w:rFonts w:ascii="Times New Roman" w:hAnsi="Times New Roman" w:cs="Times New Roman"/>
        </w:rPr>
        <w:t>Jedna</w:t>
      </w:r>
      <w:r>
        <w:rPr>
          <w:rFonts w:ascii="Times New Roman" w:hAnsi="Times New Roman" w:cs="Times New Roman"/>
        </w:rPr>
        <w:t xml:space="preserve"> </w:t>
      </w:r>
      <w:r w:rsidRPr="00C45013">
        <w:rPr>
          <w:rFonts w:ascii="Times New Roman" w:hAnsi="Times New Roman" w:cs="Times New Roman"/>
        </w:rPr>
        <w:t>wielka</w:t>
      </w:r>
      <w:r>
        <w:rPr>
          <w:rFonts w:ascii="Times New Roman" w:hAnsi="Times New Roman" w:cs="Times New Roman"/>
        </w:rPr>
        <w:t xml:space="preserve"> </w:t>
      </w:r>
      <w:r w:rsidRPr="00C45013">
        <w:rPr>
          <w:rFonts w:ascii="Times New Roman" w:hAnsi="Times New Roman" w:cs="Times New Roman"/>
        </w:rPr>
        <w:t>masakra</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mordowanie,</w:t>
      </w:r>
      <w:r>
        <w:rPr>
          <w:rFonts w:ascii="Times New Roman" w:hAnsi="Times New Roman" w:cs="Times New Roman"/>
        </w:rPr>
        <w:t xml:space="preserve"> </w:t>
      </w:r>
      <w:r w:rsidRPr="00C45013">
        <w:rPr>
          <w:rFonts w:ascii="Times New Roman" w:hAnsi="Times New Roman" w:cs="Times New Roman"/>
        </w:rPr>
        <w:t>zaplombowane</w:t>
      </w:r>
      <w:r>
        <w:rPr>
          <w:rFonts w:ascii="Times New Roman" w:hAnsi="Times New Roman" w:cs="Times New Roman"/>
        </w:rPr>
        <w:t xml:space="preserve"> </w:t>
      </w:r>
      <w:r w:rsidRPr="00C45013">
        <w:rPr>
          <w:rFonts w:ascii="Times New Roman" w:hAnsi="Times New Roman" w:cs="Times New Roman"/>
        </w:rPr>
        <w:t>wagony</w:t>
      </w:r>
      <w:r>
        <w:rPr>
          <w:rFonts w:ascii="Times New Roman" w:hAnsi="Times New Roman" w:cs="Times New Roman"/>
        </w:rPr>
        <w:t xml:space="preserve"> </w:t>
      </w:r>
      <w:r w:rsidRPr="00C45013">
        <w:rPr>
          <w:rFonts w:ascii="Times New Roman" w:hAnsi="Times New Roman" w:cs="Times New Roman"/>
        </w:rPr>
        <w:t>dla</w:t>
      </w:r>
      <w:r>
        <w:rPr>
          <w:rFonts w:ascii="Times New Roman" w:hAnsi="Times New Roman" w:cs="Times New Roman"/>
        </w:rPr>
        <w:t xml:space="preserve"> </w:t>
      </w:r>
      <w:r w:rsidRPr="00C45013">
        <w:rPr>
          <w:rFonts w:ascii="Times New Roman" w:hAnsi="Times New Roman" w:cs="Times New Roman"/>
        </w:rPr>
        <w:t>bydła</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ludźmi</w:t>
      </w:r>
      <w:r>
        <w:rPr>
          <w:rFonts w:ascii="Times New Roman" w:hAnsi="Times New Roman" w:cs="Times New Roman"/>
        </w:rPr>
        <w:t xml:space="preserve"> </w:t>
      </w:r>
      <w:r w:rsidRPr="00C45013">
        <w:rPr>
          <w:rFonts w:ascii="Times New Roman" w:hAnsi="Times New Roman" w:cs="Times New Roman"/>
        </w:rPr>
        <w:t>wywożonymi</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wiadomo</w:t>
      </w:r>
      <w:r>
        <w:rPr>
          <w:rFonts w:ascii="Times New Roman" w:hAnsi="Times New Roman" w:cs="Times New Roman"/>
        </w:rPr>
        <w:t xml:space="preserve"> </w:t>
      </w:r>
      <w:r w:rsidRPr="00C45013">
        <w:rPr>
          <w:rFonts w:ascii="Times New Roman" w:hAnsi="Times New Roman" w:cs="Times New Roman"/>
        </w:rPr>
        <w:t>gdzie,</w:t>
      </w:r>
      <w:r>
        <w:rPr>
          <w:rFonts w:ascii="Times New Roman" w:hAnsi="Times New Roman" w:cs="Times New Roman"/>
        </w:rPr>
        <w:t xml:space="preserve"> </w:t>
      </w:r>
      <w:r w:rsidRPr="00C45013">
        <w:rPr>
          <w:rFonts w:ascii="Times New Roman" w:hAnsi="Times New Roman" w:cs="Times New Roman"/>
        </w:rPr>
        <w:t>trupy</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mieszkaniach,</w:t>
      </w:r>
      <w:r>
        <w:rPr>
          <w:rFonts w:ascii="Times New Roman" w:hAnsi="Times New Roman" w:cs="Times New Roman"/>
        </w:rPr>
        <w:t xml:space="preserve"> </w:t>
      </w:r>
      <w:r w:rsidRPr="00C45013">
        <w:rPr>
          <w:rFonts w:ascii="Times New Roman" w:hAnsi="Times New Roman" w:cs="Times New Roman"/>
        </w:rPr>
        <w:t>trupy</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ulicach,</w:t>
      </w:r>
      <w:r>
        <w:rPr>
          <w:rFonts w:ascii="Times New Roman" w:hAnsi="Times New Roman" w:cs="Times New Roman"/>
        </w:rPr>
        <w:t xml:space="preserve"> </w:t>
      </w:r>
      <w:r w:rsidRPr="00C45013">
        <w:rPr>
          <w:rFonts w:ascii="Times New Roman" w:hAnsi="Times New Roman" w:cs="Times New Roman"/>
        </w:rPr>
        <w:t>matki</w:t>
      </w:r>
      <w:r>
        <w:rPr>
          <w:rFonts w:ascii="Times New Roman" w:hAnsi="Times New Roman" w:cs="Times New Roman"/>
        </w:rPr>
        <w:t xml:space="preserve"> </w:t>
      </w:r>
      <w:r w:rsidRPr="00C45013">
        <w:rPr>
          <w:rFonts w:ascii="Times New Roman" w:hAnsi="Times New Roman" w:cs="Times New Roman"/>
        </w:rPr>
        <w:t>szukające</w:t>
      </w:r>
      <w:r>
        <w:rPr>
          <w:rFonts w:ascii="Times New Roman" w:hAnsi="Times New Roman" w:cs="Times New Roman"/>
        </w:rPr>
        <w:t xml:space="preserve"> </w:t>
      </w:r>
      <w:r w:rsidRPr="00C45013">
        <w:rPr>
          <w:rFonts w:ascii="Times New Roman" w:hAnsi="Times New Roman" w:cs="Times New Roman"/>
        </w:rPr>
        <w:t>swych</w:t>
      </w:r>
      <w:r>
        <w:rPr>
          <w:rFonts w:ascii="Times New Roman" w:hAnsi="Times New Roman" w:cs="Times New Roman"/>
        </w:rPr>
        <w:t xml:space="preserve"> </w:t>
      </w:r>
      <w:r w:rsidRPr="00C45013">
        <w:rPr>
          <w:rFonts w:ascii="Times New Roman" w:hAnsi="Times New Roman" w:cs="Times New Roman"/>
        </w:rPr>
        <w:t>dzieci</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dzieci</w:t>
      </w:r>
      <w:r>
        <w:rPr>
          <w:rFonts w:ascii="Times New Roman" w:hAnsi="Times New Roman" w:cs="Times New Roman"/>
        </w:rPr>
        <w:t xml:space="preserve"> </w:t>
      </w:r>
      <w:r w:rsidRPr="00C45013">
        <w:rPr>
          <w:rFonts w:ascii="Times New Roman" w:hAnsi="Times New Roman" w:cs="Times New Roman"/>
        </w:rPr>
        <w:t>rozłączone</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rodzicami”.</w:t>
      </w:r>
      <w:r>
        <w:rPr>
          <w:rFonts w:ascii="Times New Roman" w:hAnsi="Times New Roman" w:cs="Times New Roman"/>
        </w:rPr>
        <w:t xml:space="preserve"> </w:t>
      </w:r>
      <w:r w:rsidRPr="00C45013">
        <w:rPr>
          <w:rFonts w:ascii="Times New Roman" w:hAnsi="Times New Roman" w:cs="Times New Roman"/>
        </w:rPr>
        <w:t>Te</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budziły</w:t>
      </w:r>
      <w:r>
        <w:rPr>
          <w:rFonts w:ascii="Times New Roman" w:hAnsi="Times New Roman" w:cs="Times New Roman"/>
        </w:rPr>
        <w:t xml:space="preserve"> </w:t>
      </w:r>
      <w:r w:rsidRPr="00C45013">
        <w:rPr>
          <w:rFonts w:ascii="Times New Roman" w:hAnsi="Times New Roman" w:cs="Times New Roman"/>
        </w:rPr>
        <w:t>wielki</w:t>
      </w:r>
      <w:r>
        <w:rPr>
          <w:rFonts w:ascii="Times New Roman" w:hAnsi="Times New Roman" w:cs="Times New Roman"/>
        </w:rPr>
        <w:t xml:space="preserve"> </w:t>
      </w:r>
      <w:r w:rsidRPr="00C45013">
        <w:rPr>
          <w:rFonts w:ascii="Times New Roman" w:hAnsi="Times New Roman" w:cs="Times New Roman"/>
        </w:rPr>
        <w:t>niepokój</w:t>
      </w:r>
      <w:r>
        <w:rPr>
          <w:rFonts w:ascii="Times New Roman" w:hAnsi="Times New Roman" w:cs="Times New Roman"/>
        </w:rPr>
        <w:t xml:space="preserve"> </w:t>
      </w:r>
      <w:r w:rsidRPr="00C45013">
        <w:rPr>
          <w:rFonts w:ascii="Times New Roman" w:hAnsi="Times New Roman" w:cs="Times New Roman"/>
        </w:rPr>
        <w:t>całej</w:t>
      </w:r>
      <w:r>
        <w:rPr>
          <w:rFonts w:ascii="Times New Roman" w:hAnsi="Times New Roman" w:cs="Times New Roman"/>
        </w:rPr>
        <w:t xml:space="preserve"> </w:t>
      </w:r>
      <w:r w:rsidRPr="00C45013">
        <w:rPr>
          <w:rFonts w:ascii="Times New Roman" w:hAnsi="Times New Roman" w:cs="Times New Roman"/>
        </w:rPr>
        <w:t>rodziny,</w:t>
      </w:r>
      <w:r>
        <w:rPr>
          <w:rFonts w:ascii="Times New Roman" w:hAnsi="Times New Roman" w:cs="Times New Roman"/>
        </w:rPr>
        <w:t xml:space="preserve"> </w:t>
      </w:r>
      <w:r w:rsidRPr="00C45013">
        <w:rPr>
          <w:rFonts w:ascii="Times New Roman" w:hAnsi="Times New Roman" w:cs="Times New Roman"/>
        </w:rPr>
        <w:t>która</w:t>
      </w:r>
      <w:r>
        <w:rPr>
          <w:rFonts w:ascii="Times New Roman" w:hAnsi="Times New Roman" w:cs="Times New Roman"/>
        </w:rPr>
        <w:t xml:space="preserve"> </w:t>
      </w:r>
      <w:r w:rsidRPr="00C45013">
        <w:rPr>
          <w:rFonts w:ascii="Times New Roman" w:hAnsi="Times New Roman" w:cs="Times New Roman"/>
        </w:rPr>
        <w:t>martwiła</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losy</w:t>
      </w:r>
      <w:r>
        <w:rPr>
          <w:rFonts w:ascii="Times New Roman" w:hAnsi="Times New Roman" w:cs="Times New Roman"/>
        </w:rPr>
        <w:t xml:space="preserve"> </w:t>
      </w:r>
      <w:r w:rsidRPr="00C45013">
        <w:rPr>
          <w:rFonts w:ascii="Times New Roman" w:hAnsi="Times New Roman" w:cs="Times New Roman"/>
        </w:rPr>
        <w:t>siostry</w:t>
      </w:r>
      <w:r>
        <w:rPr>
          <w:rFonts w:ascii="Times New Roman" w:hAnsi="Times New Roman" w:cs="Times New Roman"/>
        </w:rPr>
        <w:t xml:space="preserve"> </w:t>
      </w:r>
      <w:r w:rsidRPr="00C45013">
        <w:rPr>
          <w:rFonts w:ascii="Times New Roman" w:hAnsi="Times New Roman" w:cs="Times New Roman"/>
        </w:rPr>
        <w:t>Ity,</w:t>
      </w:r>
      <w:r>
        <w:rPr>
          <w:rFonts w:ascii="Times New Roman" w:hAnsi="Times New Roman" w:cs="Times New Roman"/>
        </w:rPr>
        <w:t xml:space="preserve"> </w:t>
      </w:r>
      <w:r w:rsidRPr="00C45013">
        <w:rPr>
          <w:rFonts w:ascii="Times New Roman" w:hAnsi="Times New Roman" w:cs="Times New Roman"/>
        </w:rPr>
        <w:t>Heni,</w:t>
      </w:r>
      <w:r>
        <w:rPr>
          <w:rFonts w:ascii="Times New Roman" w:hAnsi="Times New Roman" w:cs="Times New Roman"/>
        </w:rPr>
        <w:t xml:space="preserve"> </w:t>
      </w:r>
      <w:r w:rsidRPr="00C45013">
        <w:rPr>
          <w:rFonts w:ascii="Times New Roman" w:hAnsi="Times New Roman" w:cs="Times New Roman"/>
        </w:rPr>
        <w:t>która</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mężem</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dzieckiem</w:t>
      </w:r>
      <w:r>
        <w:rPr>
          <w:rFonts w:ascii="Times New Roman" w:hAnsi="Times New Roman" w:cs="Times New Roman"/>
        </w:rPr>
        <w:t xml:space="preserve"> </w:t>
      </w:r>
      <w:r w:rsidRPr="00C45013">
        <w:rPr>
          <w:rFonts w:ascii="Times New Roman" w:hAnsi="Times New Roman" w:cs="Times New Roman"/>
        </w:rPr>
        <w:t>mieszkała</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Lublinie.</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jakimś</w:t>
      </w:r>
      <w:r>
        <w:rPr>
          <w:rFonts w:ascii="Times New Roman" w:hAnsi="Times New Roman" w:cs="Times New Roman"/>
        </w:rPr>
        <w:t xml:space="preserve"> </w:t>
      </w:r>
      <w:r w:rsidRPr="00C45013">
        <w:rPr>
          <w:rFonts w:ascii="Times New Roman" w:hAnsi="Times New Roman" w:cs="Times New Roman"/>
        </w:rPr>
        <w:t>czasie</w:t>
      </w:r>
      <w:r>
        <w:rPr>
          <w:rFonts w:ascii="Times New Roman" w:hAnsi="Times New Roman" w:cs="Times New Roman"/>
        </w:rPr>
        <w:t xml:space="preserve"> </w:t>
      </w:r>
      <w:r w:rsidRPr="00C45013">
        <w:rPr>
          <w:rFonts w:ascii="Times New Roman" w:hAnsi="Times New Roman" w:cs="Times New Roman"/>
        </w:rPr>
        <w:t>szwagier</w:t>
      </w:r>
      <w:r>
        <w:rPr>
          <w:rFonts w:ascii="Times New Roman" w:hAnsi="Times New Roman" w:cs="Times New Roman"/>
        </w:rPr>
        <w:t xml:space="preserve"> </w:t>
      </w:r>
      <w:r w:rsidRPr="00C45013">
        <w:rPr>
          <w:rFonts w:ascii="Times New Roman" w:hAnsi="Times New Roman" w:cs="Times New Roman"/>
        </w:rPr>
        <w:t>Ity</w:t>
      </w:r>
      <w:r>
        <w:rPr>
          <w:rFonts w:ascii="Times New Roman" w:hAnsi="Times New Roman" w:cs="Times New Roman"/>
        </w:rPr>
        <w:t xml:space="preserve"> </w:t>
      </w:r>
      <w:r w:rsidRPr="00C45013">
        <w:rPr>
          <w:rFonts w:ascii="Times New Roman" w:hAnsi="Times New Roman" w:cs="Times New Roman"/>
        </w:rPr>
        <w:t>wysłał</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warszawskich</w:t>
      </w:r>
      <w:r>
        <w:rPr>
          <w:rFonts w:ascii="Times New Roman" w:hAnsi="Times New Roman" w:cs="Times New Roman"/>
        </w:rPr>
        <w:t xml:space="preserve"> </w:t>
      </w:r>
      <w:r w:rsidRPr="00C45013">
        <w:rPr>
          <w:rFonts w:ascii="Times New Roman" w:hAnsi="Times New Roman" w:cs="Times New Roman"/>
        </w:rPr>
        <w:t>krewnych</w:t>
      </w:r>
      <w:r>
        <w:rPr>
          <w:rFonts w:ascii="Times New Roman" w:hAnsi="Times New Roman" w:cs="Times New Roman"/>
        </w:rPr>
        <w:t xml:space="preserve"> </w:t>
      </w:r>
      <w:r w:rsidRPr="00C45013">
        <w:rPr>
          <w:rFonts w:ascii="Times New Roman" w:hAnsi="Times New Roman" w:cs="Times New Roman"/>
        </w:rPr>
        <w:t>list</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wiadomością,</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jego</w:t>
      </w:r>
      <w:r>
        <w:rPr>
          <w:rFonts w:ascii="Times New Roman" w:hAnsi="Times New Roman" w:cs="Times New Roman"/>
        </w:rPr>
        <w:t xml:space="preserve"> </w:t>
      </w:r>
      <w:r w:rsidRPr="00C45013">
        <w:rPr>
          <w:rFonts w:ascii="Times New Roman" w:hAnsi="Times New Roman" w:cs="Times New Roman"/>
        </w:rPr>
        <w:t>żona</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synek</w:t>
      </w:r>
      <w:r>
        <w:rPr>
          <w:rFonts w:ascii="Times New Roman" w:hAnsi="Times New Roman" w:cs="Times New Roman"/>
        </w:rPr>
        <w:t xml:space="preserve"> </w:t>
      </w:r>
      <w:r w:rsidRPr="00C45013">
        <w:rPr>
          <w:rFonts w:ascii="Times New Roman" w:hAnsi="Times New Roman" w:cs="Times New Roman"/>
        </w:rPr>
        <w:t>zostali</w:t>
      </w:r>
      <w:r>
        <w:rPr>
          <w:rFonts w:ascii="Times New Roman" w:hAnsi="Times New Roman" w:cs="Times New Roman"/>
        </w:rPr>
        <w:t xml:space="preserve"> </w:t>
      </w:r>
      <w:r w:rsidRPr="00C45013">
        <w:rPr>
          <w:rFonts w:ascii="Times New Roman" w:hAnsi="Times New Roman" w:cs="Times New Roman"/>
        </w:rPr>
        <w:t>wywiezieni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nieznanym</w:t>
      </w:r>
      <w:r>
        <w:rPr>
          <w:rFonts w:ascii="Times New Roman" w:hAnsi="Times New Roman" w:cs="Times New Roman"/>
        </w:rPr>
        <w:t xml:space="preserve"> </w:t>
      </w:r>
      <w:r w:rsidRPr="00C45013">
        <w:rPr>
          <w:rFonts w:ascii="Times New Roman" w:hAnsi="Times New Roman" w:cs="Times New Roman"/>
        </w:rPr>
        <w:t>kierunku,</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on</w:t>
      </w:r>
      <w:r>
        <w:rPr>
          <w:rFonts w:ascii="Times New Roman" w:hAnsi="Times New Roman" w:cs="Times New Roman"/>
        </w:rPr>
        <w:t xml:space="preserve"> </w:t>
      </w:r>
      <w:r w:rsidRPr="00C45013">
        <w:rPr>
          <w:rFonts w:ascii="Times New Roman" w:hAnsi="Times New Roman" w:cs="Times New Roman"/>
        </w:rPr>
        <w:t>sam</w:t>
      </w:r>
      <w:r>
        <w:rPr>
          <w:rFonts w:ascii="Times New Roman" w:hAnsi="Times New Roman" w:cs="Times New Roman"/>
        </w:rPr>
        <w:t xml:space="preserve"> </w:t>
      </w:r>
      <w:r w:rsidRPr="00C45013">
        <w:rPr>
          <w:rFonts w:ascii="Times New Roman" w:hAnsi="Times New Roman" w:cs="Times New Roman"/>
        </w:rPr>
        <w:t>ocalał,</w:t>
      </w:r>
      <w:r>
        <w:rPr>
          <w:rFonts w:ascii="Times New Roman" w:hAnsi="Times New Roman" w:cs="Times New Roman"/>
        </w:rPr>
        <w:t xml:space="preserve"> </w:t>
      </w:r>
      <w:r w:rsidRPr="00C45013">
        <w:rPr>
          <w:rFonts w:ascii="Times New Roman" w:hAnsi="Times New Roman" w:cs="Times New Roman"/>
        </w:rPr>
        <w:t>ponieważ</w:t>
      </w:r>
      <w:r>
        <w:rPr>
          <w:rFonts w:ascii="Times New Roman" w:hAnsi="Times New Roman" w:cs="Times New Roman"/>
        </w:rPr>
        <w:t xml:space="preserve"> </w:t>
      </w:r>
      <w:r w:rsidRPr="00C45013">
        <w:rPr>
          <w:rFonts w:ascii="Times New Roman" w:hAnsi="Times New Roman" w:cs="Times New Roman"/>
        </w:rPr>
        <w:t>został</w:t>
      </w:r>
      <w:r>
        <w:rPr>
          <w:rFonts w:ascii="Times New Roman" w:hAnsi="Times New Roman" w:cs="Times New Roman"/>
        </w:rPr>
        <w:t xml:space="preserve"> </w:t>
      </w:r>
      <w:r w:rsidRPr="00C45013">
        <w:rPr>
          <w:rFonts w:ascii="Times New Roman" w:hAnsi="Times New Roman" w:cs="Times New Roman"/>
        </w:rPr>
        <w:t>wybrany</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pracy</w:t>
      </w:r>
      <w:r w:rsidRPr="00C45013">
        <w:rPr>
          <w:rStyle w:val="FootnoteReference"/>
          <w:rFonts w:ascii="Times New Roman" w:hAnsi="Times New Roman" w:cs="Times New Roman"/>
        </w:rPr>
        <w:footnoteReference w:id="48"/>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Ta</w:t>
      </w:r>
      <w:r>
        <w:rPr>
          <w:rFonts w:ascii="Times New Roman" w:hAnsi="Times New Roman" w:cs="Times New Roman"/>
        </w:rPr>
        <w:t xml:space="preserve"> </w:t>
      </w:r>
      <w:r w:rsidRPr="00C45013">
        <w:rPr>
          <w:rFonts w:ascii="Times New Roman" w:hAnsi="Times New Roman" w:cs="Times New Roman"/>
        </w:rPr>
        <w:t>informacja</w:t>
      </w:r>
      <w:r>
        <w:rPr>
          <w:rFonts w:ascii="Times New Roman" w:hAnsi="Times New Roman" w:cs="Times New Roman"/>
        </w:rPr>
        <w:t xml:space="preserve"> </w:t>
      </w:r>
      <w:r w:rsidRPr="00C45013">
        <w:rPr>
          <w:rFonts w:ascii="Times New Roman" w:hAnsi="Times New Roman" w:cs="Times New Roman"/>
        </w:rPr>
        <w:t>wstrząsnęła</w:t>
      </w:r>
      <w:r>
        <w:rPr>
          <w:rFonts w:ascii="Times New Roman" w:hAnsi="Times New Roman" w:cs="Times New Roman"/>
        </w:rPr>
        <w:t xml:space="preserve"> </w:t>
      </w:r>
      <w:r w:rsidRPr="00C45013">
        <w:rPr>
          <w:rFonts w:ascii="Times New Roman" w:hAnsi="Times New Roman" w:cs="Times New Roman"/>
        </w:rPr>
        <w:t>rodziną</w:t>
      </w:r>
      <w:r>
        <w:rPr>
          <w:rFonts w:ascii="Times New Roman" w:hAnsi="Times New Roman" w:cs="Times New Roman"/>
        </w:rPr>
        <w:t xml:space="preserve"> </w:t>
      </w:r>
      <w:r w:rsidRPr="00C45013">
        <w:rPr>
          <w:rFonts w:ascii="Times New Roman" w:hAnsi="Times New Roman" w:cs="Times New Roman"/>
        </w:rPr>
        <w:t>Ity</w:t>
      </w:r>
      <w:r>
        <w:rPr>
          <w:rFonts w:ascii="Times New Roman" w:hAnsi="Times New Roman" w:cs="Times New Roman"/>
        </w:rPr>
        <w:t xml:space="preserve"> </w:t>
      </w:r>
      <w:r w:rsidRPr="00C45013">
        <w:rPr>
          <w:rFonts w:ascii="Times New Roman" w:hAnsi="Times New Roman" w:cs="Times New Roman"/>
        </w:rPr>
        <w:t>Dimant,</w:t>
      </w:r>
      <w:r>
        <w:rPr>
          <w:rFonts w:ascii="Times New Roman" w:hAnsi="Times New Roman" w:cs="Times New Roman"/>
        </w:rPr>
        <w:t xml:space="preserve"> </w:t>
      </w:r>
      <w:r w:rsidRPr="00C45013">
        <w:rPr>
          <w:rFonts w:ascii="Times New Roman" w:hAnsi="Times New Roman" w:cs="Times New Roman"/>
        </w:rPr>
        <w:t>ale</w:t>
      </w:r>
      <w:r>
        <w:rPr>
          <w:rFonts w:ascii="Times New Roman" w:hAnsi="Times New Roman" w:cs="Times New Roman"/>
        </w:rPr>
        <w:t xml:space="preserve"> </w:t>
      </w:r>
      <w:r w:rsidRPr="00C45013">
        <w:rPr>
          <w:rFonts w:ascii="Times New Roman" w:hAnsi="Times New Roman" w:cs="Times New Roman"/>
        </w:rPr>
        <w:t>ponieważ</w:t>
      </w:r>
      <w:r>
        <w:rPr>
          <w:rFonts w:ascii="Times New Roman" w:hAnsi="Times New Roman" w:cs="Times New Roman"/>
        </w:rPr>
        <w:t xml:space="preserve"> </w:t>
      </w:r>
      <w:r w:rsidRPr="00C45013">
        <w:rPr>
          <w:rFonts w:ascii="Times New Roman" w:hAnsi="Times New Roman" w:cs="Times New Roman"/>
        </w:rPr>
        <w:t>los</w:t>
      </w:r>
      <w:r>
        <w:rPr>
          <w:rFonts w:ascii="Times New Roman" w:hAnsi="Times New Roman" w:cs="Times New Roman"/>
        </w:rPr>
        <w:t xml:space="preserve"> </w:t>
      </w:r>
      <w:r w:rsidRPr="00C45013">
        <w:rPr>
          <w:rFonts w:ascii="Times New Roman" w:hAnsi="Times New Roman" w:cs="Times New Roman"/>
        </w:rPr>
        <w:t>wysiedlonych</w:t>
      </w:r>
      <w:r>
        <w:rPr>
          <w:rFonts w:ascii="Times New Roman" w:hAnsi="Times New Roman" w:cs="Times New Roman"/>
        </w:rPr>
        <w:t xml:space="preserve"> </w:t>
      </w:r>
      <w:r w:rsidRPr="00C45013">
        <w:rPr>
          <w:rFonts w:ascii="Times New Roman" w:hAnsi="Times New Roman" w:cs="Times New Roman"/>
        </w:rPr>
        <w:t>pozostawał</w:t>
      </w:r>
      <w:r>
        <w:rPr>
          <w:rFonts w:ascii="Times New Roman" w:hAnsi="Times New Roman" w:cs="Times New Roman"/>
        </w:rPr>
        <w:t xml:space="preserve"> </w:t>
      </w:r>
      <w:r w:rsidRPr="00C45013">
        <w:rPr>
          <w:rFonts w:ascii="Times New Roman" w:hAnsi="Times New Roman" w:cs="Times New Roman"/>
        </w:rPr>
        <w:t>nieznany,</w:t>
      </w:r>
      <w:r>
        <w:rPr>
          <w:rFonts w:ascii="Times New Roman" w:hAnsi="Times New Roman" w:cs="Times New Roman"/>
        </w:rPr>
        <w:t xml:space="preserve"> </w:t>
      </w:r>
      <w:r w:rsidRPr="00C45013">
        <w:rPr>
          <w:rFonts w:ascii="Times New Roman" w:hAnsi="Times New Roman" w:cs="Times New Roman"/>
        </w:rPr>
        <w:t>łatwiej</w:t>
      </w:r>
      <w:r>
        <w:rPr>
          <w:rFonts w:ascii="Times New Roman" w:hAnsi="Times New Roman" w:cs="Times New Roman"/>
        </w:rPr>
        <w:t xml:space="preserve"> </w:t>
      </w:r>
      <w:r w:rsidRPr="00C45013">
        <w:rPr>
          <w:rFonts w:ascii="Times New Roman" w:hAnsi="Times New Roman" w:cs="Times New Roman"/>
        </w:rPr>
        <w:t>było</w:t>
      </w:r>
      <w:r>
        <w:rPr>
          <w:rFonts w:ascii="Times New Roman" w:hAnsi="Times New Roman" w:cs="Times New Roman"/>
        </w:rPr>
        <w:t xml:space="preserve"> </w:t>
      </w:r>
      <w:r w:rsidRPr="00C45013">
        <w:rPr>
          <w:rFonts w:ascii="Times New Roman" w:hAnsi="Times New Roman" w:cs="Times New Roman"/>
        </w:rPr>
        <w:t>odsunąć</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siebie</w:t>
      </w:r>
      <w:r>
        <w:rPr>
          <w:rFonts w:ascii="Times New Roman" w:hAnsi="Times New Roman" w:cs="Times New Roman"/>
        </w:rPr>
        <w:t xml:space="preserve"> </w:t>
      </w:r>
      <w:r w:rsidRPr="00C45013">
        <w:rPr>
          <w:rFonts w:ascii="Times New Roman" w:hAnsi="Times New Roman" w:cs="Times New Roman"/>
        </w:rPr>
        <w:t>niepokojące</w:t>
      </w:r>
      <w:r>
        <w:rPr>
          <w:rFonts w:ascii="Times New Roman" w:hAnsi="Times New Roman" w:cs="Times New Roman"/>
        </w:rPr>
        <w:t xml:space="preserve"> </w:t>
      </w:r>
      <w:r w:rsidRPr="00C45013">
        <w:rPr>
          <w:rFonts w:ascii="Times New Roman" w:hAnsi="Times New Roman" w:cs="Times New Roman"/>
        </w:rPr>
        <w:t>myśli</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liczyć,</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czasem</w:t>
      </w:r>
      <w:r>
        <w:rPr>
          <w:rFonts w:ascii="Times New Roman" w:hAnsi="Times New Roman" w:cs="Times New Roman"/>
        </w:rPr>
        <w:t xml:space="preserve"> </w:t>
      </w:r>
      <w:r w:rsidRPr="00C45013">
        <w:rPr>
          <w:rFonts w:ascii="Times New Roman" w:hAnsi="Times New Roman" w:cs="Times New Roman"/>
        </w:rPr>
        <w:t>nadejdą</w:t>
      </w:r>
      <w:r>
        <w:rPr>
          <w:rFonts w:ascii="Times New Roman" w:hAnsi="Times New Roman" w:cs="Times New Roman"/>
        </w:rPr>
        <w:t xml:space="preserve"> </w:t>
      </w:r>
      <w:r w:rsidRPr="00C45013">
        <w:rPr>
          <w:rFonts w:ascii="Times New Roman" w:hAnsi="Times New Roman" w:cs="Times New Roman"/>
        </w:rPr>
        <w:t>wieści</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wysiedlonych.</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warszawskim</w:t>
      </w:r>
      <w:r>
        <w:rPr>
          <w:rFonts w:ascii="Times New Roman" w:hAnsi="Times New Roman" w:cs="Times New Roman"/>
        </w:rPr>
        <w:t xml:space="preserve"> </w:t>
      </w:r>
      <w:r w:rsidRPr="00C45013">
        <w:rPr>
          <w:rFonts w:ascii="Times New Roman" w:hAnsi="Times New Roman" w:cs="Times New Roman"/>
        </w:rPr>
        <w:t>„</w:t>
      </w:r>
      <w:r w:rsidRPr="00C45013">
        <w:rPr>
          <w:rFonts w:ascii="Times New Roman" w:eastAsia="Calibri" w:hAnsi="Times New Roman" w:cs="Times New Roman"/>
          <w:bCs/>
        </w:rPr>
        <w:t>k</w:t>
      </w:r>
      <w:r w:rsidRPr="00C45013">
        <w:rPr>
          <w:rFonts w:ascii="Times New Roman" w:hAnsi="Times New Roman" w:cs="Times New Roman"/>
        </w:rPr>
        <w:t>ażdy</w:t>
      </w:r>
      <w:r>
        <w:rPr>
          <w:rFonts w:ascii="Times New Roman" w:hAnsi="Times New Roman" w:cs="Times New Roman"/>
        </w:rPr>
        <w:t xml:space="preserve"> </w:t>
      </w:r>
      <w:r w:rsidRPr="00C45013">
        <w:rPr>
          <w:rFonts w:ascii="Times New Roman" w:hAnsi="Times New Roman" w:cs="Times New Roman"/>
        </w:rPr>
        <w:t>miał</w:t>
      </w:r>
      <w:r>
        <w:rPr>
          <w:rFonts w:ascii="Times New Roman" w:hAnsi="Times New Roman" w:cs="Times New Roman"/>
        </w:rPr>
        <w:t xml:space="preserve"> </w:t>
      </w:r>
      <w:r w:rsidRPr="00C45013">
        <w:rPr>
          <w:rFonts w:ascii="Times New Roman" w:hAnsi="Times New Roman" w:cs="Times New Roman"/>
        </w:rPr>
        <w:t>swoje</w:t>
      </w:r>
      <w:r>
        <w:rPr>
          <w:rFonts w:ascii="Times New Roman" w:hAnsi="Times New Roman" w:cs="Times New Roman"/>
        </w:rPr>
        <w:t xml:space="preserve"> </w:t>
      </w:r>
      <w:r w:rsidRPr="00C45013">
        <w:rPr>
          <w:rFonts w:ascii="Times New Roman" w:hAnsi="Times New Roman" w:cs="Times New Roman"/>
        </w:rPr>
        <w:t>troski</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zmartwienia</w:t>
      </w:r>
      <w:r>
        <w:rPr>
          <w:rFonts w:ascii="Times New Roman" w:hAnsi="Times New Roman" w:cs="Times New Roman"/>
        </w:rPr>
        <w:t xml:space="preserve"> </w:t>
      </w:r>
      <w:r w:rsidRPr="00C45013">
        <w:rPr>
          <w:rFonts w:ascii="Times New Roman" w:hAnsi="Times New Roman" w:cs="Times New Roman"/>
        </w:rPr>
        <w:t>codzienne,</w:t>
      </w:r>
      <w:r>
        <w:rPr>
          <w:rFonts w:ascii="Times New Roman" w:hAnsi="Times New Roman" w:cs="Times New Roman"/>
        </w:rPr>
        <w:t xml:space="preserve"> </w:t>
      </w:r>
      <w:r w:rsidRPr="00C45013">
        <w:rPr>
          <w:rFonts w:ascii="Times New Roman" w:hAnsi="Times New Roman" w:cs="Times New Roman"/>
        </w:rPr>
        <w:t>nikt</w:t>
      </w:r>
      <w:r>
        <w:rPr>
          <w:rFonts w:ascii="Times New Roman" w:hAnsi="Times New Roman" w:cs="Times New Roman"/>
        </w:rPr>
        <w:t xml:space="preserve"> </w:t>
      </w:r>
      <w:r w:rsidRPr="00C45013">
        <w:rPr>
          <w:rFonts w:ascii="Times New Roman" w:hAnsi="Times New Roman" w:cs="Times New Roman"/>
        </w:rPr>
        <w:t>jakoś</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wierzył</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tu</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nieszczęście</w:t>
      </w:r>
      <w:r>
        <w:rPr>
          <w:rFonts w:ascii="Times New Roman" w:hAnsi="Times New Roman" w:cs="Times New Roman"/>
        </w:rPr>
        <w:t xml:space="preserve"> </w:t>
      </w:r>
      <w:r w:rsidRPr="00C45013">
        <w:rPr>
          <w:rFonts w:ascii="Times New Roman" w:hAnsi="Times New Roman" w:cs="Times New Roman"/>
        </w:rPr>
        <w:t>może</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zbliżyć”</w:t>
      </w:r>
      <w:r w:rsidRPr="00C45013">
        <w:rPr>
          <w:rStyle w:val="FootnoteReference"/>
          <w:rFonts w:ascii="Times New Roman" w:hAnsi="Times New Roman" w:cs="Times New Roman"/>
        </w:rPr>
        <w:footnoteReference w:id="49"/>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Niektórzy</w:t>
      </w:r>
      <w:r>
        <w:rPr>
          <w:rFonts w:ascii="Times New Roman" w:hAnsi="Times New Roman" w:cs="Times New Roman"/>
        </w:rPr>
        <w:t xml:space="preserve"> </w:t>
      </w:r>
      <w:r w:rsidRPr="00C45013">
        <w:rPr>
          <w:rFonts w:ascii="Times New Roman" w:hAnsi="Times New Roman" w:cs="Times New Roman"/>
        </w:rPr>
        <w:t>słyszeli</w:t>
      </w:r>
      <w:r>
        <w:rPr>
          <w:rFonts w:ascii="Times New Roman" w:hAnsi="Times New Roman" w:cs="Times New Roman"/>
        </w:rPr>
        <w:t xml:space="preserve"> ponadto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„pogromie”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Krakowie</w:t>
      </w:r>
      <w:r w:rsidRPr="00C45013">
        <w:rPr>
          <w:rStyle w:val="FootnoteReference"/>
          <w:rFonts w:ascii="Times New Roman" w:hAnsi="Times New Roman" w:cs="Times New Roman"/>
        </w:rPr>
        <w:footnoteReference w:id="50"/>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Stale</w:t>
      </w:r>
      <w:r>
        <w:rPr>
          <w:rFonts w:ascii="Times New Roman" w:hAnsi="Times New Roman" w:cs="Times New Roman"/>
        </w:rPr>
        <w:t xml:space="preserve"> </w:t>
      </w:r>
      <w:r w:rsidRPr="00C45013">
        <w:rPr>
          <w:rFonts w:ascii="Times New Roman" w:hAnsi="Times New Roman" w:cs="Times New Roman"/>
        </w:rPr>
        <w:t>napływały</w:t>
      </w:r>
      <w:r>
        <w:rPr>
          <w:rFonts w:ascii="Times New Roman" w:hAnsi="Times New Roman" w:cs="Times New Roman"/>
        </w:rPr>
        <w:t xml:space="preserve"> </w:t>
      </w:r>
      <w:r w:rsidRPr="00C45013">
        <w:rPr>
          <w:rFonts w:ascii="Times New Roman" w:hAnsi="Times New Roman" w:cs="Times New Roman"/>
        </w:rPr>
        <w:t>też</w:t>
      </w:r>
      <w:r>
        <w:rPr>
          <w:rFonts w:ascii="Times New Roman" w:hAnsi="Times New Roman" w:cs="Times New Roman"/>
        </w:rPr>
        <w:t xml:space="preserve"> </w:t>
      </w:r>
      <w:r w:rsidRPr="00C45013">
        <w:rPr>
          <w:rFonts w:ascii="Times New Roman" w:hAnsi="Times New Roman" w:cs="Times New Roman"/>
        </w:rPr>
        <w:t>hiobowe</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mniejszych</w:t>
      </w:r>
      <w:r>
        <w:rPr>
          <w:rFonts w:ascii="Times New Roman" w:hAnsi="Times New Roman" w:cs="Times New Roman"/>
        </w:rPr>
        <w:t xml:space="preserve"> </w:t>
      </w:r>
      <w:r w:rsidRPr="00C45013">
        <w:rPr>
          <w:rFonts w:ascii="Times New Roman" w:hAnsi="Times New Roman" w:cs="Times New Roman"/>
        </w:rPr>
        <w:t>miast</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9</w:t>
      </w:r>
      <w:r>
        <w:rPr>
          <w:rFonts w:ascii="Times New Roman" w:hAnsi="Times New Roman" w:cs="Times New Roman"/>
        </w:rPr>
        <w:t xml:space="preserve"> </w:t>
      </w:r>
      <w:r w:rsidRPr="00C45013">
        <w:rPr>
          <w:rFonts w:ascii="Times New Roman" w:hAnsi="Times New Roman" w:cs="Times New Roman"/>
        </w:rPr>
        <w:t>czerwca</w:t>
      </w:r>
      <w:r>
        <w:rPr>
          <w:rFonts w:ascii="Times New Roman" w:hAnsi="Times New Roman" w:cs="Times New Roman"/>
        </w:rPr>
        <w:t xml:space="preserve"> </w:t>
      </w:r>
      <w:r w:rsidRPr="00C45013">
        <w:rPr>
          <w:rFonts w:ascii="Times New Roman" w:hAnsi="Times New Roman" w:cs="Times New Roman"/>
        </w:rPr>
        <w:t>Kapłan</w:t>
      </w:r>
      <w:r>
        <w:rPr>
          <w:rFonts w:ascii="Times New Roman" w:hAnsi="Times New Roman" w:cs="Times New Roman"/>
        </w:rPr>
        <w:t xml:space="preserve"> </w:t>
      </w:r>
      <w:r w:rsidRPr="00C45013">
        <w:rPr>
          <w:rFonts w:ascii="Times New Roman" w:hAnsi="Times New Roman" w:cs="Times New Roman"/>
        </w:rPr>
        <w:t>zanotował</w:t>
      </w:r>
      <w:r>
        <w:rPr>
          <w:rFonts w:ascii="Times New Roman" w:hAnsi="Times New Roman" w:cs="Times New Roman"/>
        </w:rPr>
        <w:t xml:space="preserve"> </w:t>
      </w:r>
      <w:r w:rsidRPr="00C45013">
        <w:rPr>
          <w:rFonts w:ascii="Times New Roman" w:hAnsi="Times New Roman" w:cs="Times New Roman"/>
        </w:rPr>
        <w:t>informację</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wysiedleniu</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nieznane</w:t>
      </w:r>
      <w:r>
        <w:rPr>
          <w:rFonts w:ascii="Times New Roman" w:hAnsi="Times New Roman" w:cs="Times New Roman"/>
        </w:rPr>
        <w:t xml:space="preserve"> </w:t>
      </w:r>
      <w:r w:rsidRPr="00C45013">
        <w:rPr>
          <w:rFonts w:ascii="Times New Roman" w:hAnsi="Times New Roman" w:cs="Times New Roman"/>
        </w:rPr>
        <w:t>6</w:t>
      </w:r>
      <w:r>
        <w:rPr>
          <w:rFonts w:ascii="Times New Roman" w:hAnsi="Times New Roman" w:cs="Times New Roman"/>
        </w:rPr>
        <w:t xml:space="preserve"> tys.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Białej</w:t>
      </w:r>
      <w:r>
        <w:rPr>
          <w:rFonts w:ascii="Times New Roman" w:hAnsi="Times New Roman" w:cs="Times New Roman"/>
        </w:rPr>
        <w:t xml:space="preserve"> </w:t>
      </w:r>
      <w:r w:rsidRPr="00C45013">
        <w:rPr>
          <w:rFonts w:ascii="Times New Roman" w:hAnsi="Times New Roman" w:cs="Times New Roman"/>
        </w:rPr>
        <w:t>Podlaskiej.</w:t>
      </w:r>
      <w:r>
        <w:rPr>
          <w:rFonts w:ascii="Times New Roman" w:hAnsi="Times New Roman" w:cs="Times New Roman"/>
        </w:rPr>
        <w:t xml:space="preserve"> </w:t>
      </w:r>
      <w:r w:rsidRPr="00C45013">
        <w:rPr>
          <w:rFonts w:ascii="Times New Roman" w:hAnsi="Times New Roman" w:cs="Times New Roman"/>
        </w:rPr>
        <w:t>„Być</w:t>
      </w:r>
      <w:r>
        <w:rPr>
          <w:rFonts w:ascii="Times New Roman" w:hAnsi="Times New Roman" w:cs="Times New Roman"/>
        </w:rPr>
        <w:t xml:space="preserve"> </w:t>
      </w:r>
      <w:r w:rsidRPr="00C45013">
        <w:rPr>
          <w:rFonts w:ascii="Times New Roman" w:hAnsi="Times New Roman" w:cs="Times New Roman"/>
        </w:rPr>
        <w:t>może</w:t>
      </w:r>
      <w:r>
        <w:rPr>
          <w:rFonts w:ascii="Times New Roman" w:hAnsi="Times New Roman" w:cs="Times New Roman"/>
        </w:rPr>
        <w:t xml:space="preserve"> </w:t>
      </w:r>
      <w:r w:rsidRPr="00C45013">
        <w:rPr>
          <w:rFonts w:ascii="Times New Roman" w:hAnsi="Times New Roman" w:cs="Times New Roman"/>
        </w:rPr>
        <w:t>owo</w:t>
      </w:r>
      <w:r>
        <w:rPr>
          <w:rFonts w:ascii="Times New Roman" w:hAnsi="Times New Roman" w:cs="Times New Roman"/>
        </w:rPr>
        <w:t xml:space="preserve"> </w:t>
      </w:r>
      <w:r w:rsidRPr="00C45013">
        <w:rPr>
          <w:rFonts w:ascii="Times New Roman" w:hAnsi="Times New Roman" w:cs="Times New Roman"/>
        </w:rPr>
        <w:t>«nieznane»</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jedynie</w:t>
      </w:r>
      <w:r>
        <w:rPr>
          <w:rFonts w:ascii="Times New Roman" w:hAnsi="Times New Roman" w:cs="Times New Roman"/>
        </w:rPr>
        <w:t xml:space="preserve"> </w:t>
      </w:r>
      <w:r w:rsidRPr="00C45013">
        <w:rPr>
          <w:rFonts w:ascii="Times New Roman" w:hAnsi="Times New Roman" w:cs="Times New Roman"/>
        </w:rPr>
        <w:t>złudzenie.</w:t>
      </w:r>
      <w:r>
        <w:rPr>
          <w:rFonts w:ascii="Times New Roman" w:hAnsi="Times New Roman" w:cs="Times New Roman"/>
        </w:rPr>
        <w:t xml:space="preserve"> </w:t>
      </w:r>
      <w:r w:rsidRPr="00C45013">
        <w:rPr>
          <w:rFonts w:ascii="Times New Roman" w:hAnsi="Times New Roman" w:cs="Times New Roman"/>
        </w:rPr>
        <w:t>Dokąd?</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miejsce,</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którego</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wrócą”,</w:t>
      </w:r>
      <w:r>
        <w:rPr>
          <w:rFonts w:ascii="Times New Roman" w:hAnsi="Times New Roman" w:cs="Times New Roman"/>
        </w:rPr>
        <w:t xml:space="preserve"> </w:t>
      </w:r>
      <w:r w:rsidRPr="00C45013">
        <w:rPr>
          <w:rFonts w:ascii="Times New Roman" w:hAnsi="Times New Roman" w:cs="Times New Roman"/>
        </w:rPr>
        <w:t>pisał</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goryczą</w:t>
      </w:r>
      <w:r w:rsidRPr="00C45013">
        <w:rPr>
          <w:rStyle w:val="FootnoteReference"/>
          <w:rFonts w:ascii="Times New Roman" w:hAnsi="Times New Roman" w:cs="Times New Roman"/>
        </w:rPr>
        <w:footnoteReference w:id="51"/>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prowincji</w:t>
      </w:r>
      <w:r>
        <w:rPr>
          <w:rFonts w:ascii="Times New Roman" w:hAnsi="Times New Roman" w:cs="Times New Roman"/>
        </w:rPr>
        <w:t xml:space="preserve"> </w:t>
      </w:r>
      <w:r w:rsidRPr="00C45013">
        <w:rPr>
          <w:rFonts w:ascii="Times New Roman" w:hAnsi="Times New Roman" w:cs="Times New Roman"/>
        </w:rPr>
        <w:t>były</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prawda</w:t>
      </w:r>
      <w:r>
        <w:rPr>
          <w:rFonts w:ascii="Times New Roman" w:hAnsi="Times New Roman" w:cs="Times New Roman"/>
        </w:rPr>
        <w:t xml:space="preserve"> </w:t>
      </w:r>
      <w:r w:rsidRPr="00C45013">
        <w:rPr>
          <w:rFonts w:ascii="Times New Roman" w:hAnsi="Times New Roman" w:cs="Times New Roman"/>
        </w:rPr>
        <w:t>nieprecyzyjne,</w:t>
      </w:r>
      <w:r>
        <w:rPr>
          <w:rFonts w:ascii="Times New Roman" w:hAnsi="Times New Roman" w:cs="Times New Roman"/>
        </w:rPr>
        <w:t xml:space="preserve"> </w:t>
      </w:r>
      <w:r w:rsidRPr="00C45013">
        <w:rPr>
          <w:rFonts w:ascii="Times New Roman" w:hAnsi="Times New Roman" w:cs="Times New Roman"/>
        </w:rPr>
        <w:t>ale</w:t>
      </w:r>
      <w:r>
        <w:rPr>
          <w:rFonts w:ascii="Times New Roman" w:hAnsi="Times New Roman" w:cs="Times New Roman"/>
        </w:rPr>
        <w:t xml:space="preserve"> </w:t>
      </w:r>
      <w:r w:rsidRPr="00C45013">
        <w:rPr>
          <w:rFonts w:ascii="Times New Roman" w:hAnsi="Times New Roman" w:cs="Times New Roman"/>
        </w:rPr>
        <w:t>Kapłan</w:t>
      </w:r>
      <w:r>
        <w:rPr>
          <w:rFonts w:ascii="Times New Roman" w:hAnsi="Times New Roman" w:cs="Times New Roman"/>
        </w:rPr>
        <w:t xml:space="preserve"> </w:t>
      </w:r>
      <w:r w:rsidRPr="00C45013">
        <w:rPr>
          <w:rFonts w:ascii="Times New Roman" w:hAnsi="Times New Roman" w:cs="Times New Roman"/>
        </w:rPr>
        <w:t>był</w:t>
      </w:r>
      <w:r>
        <w:rPr>
          <w:rFonts w:ascii="Times New Roman" w:hAnsi="Times New Roman" w:cs="Times New Roman"/>
        </w:rPr>
        <w:t xml:space="preserve"> </w:t>
      </w:r>
      <w:r w:rsidRPr="00C45013">
        <w:rPr>
          <w:rFonts w:ascii="Times New Roman" w:hAnsi="Times New Roman" w:cs="Times New Roman"/>
        </w:rPr>
        <w:t>pewien,</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każda</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nich</w:t>
      </w:r>
      <w:r>
        <w:rPr>
          <w:rFonts w:ascii="Times New Roman" w:hAnsi="Times New Roman" w:cs="Times New Roman"/>
        </w:rPr>
        <w:t xml:space="preserve"> </w:t>
      </w:r>
      <w:r w:rsidRPr="00C45013">
        <w:rPr>
          <w:rFonts w:ascii="Times New Roman" w:hAnsi="Times New Roman" w:cs="Times New Roman"/>
        </w:rPr>
        <w:t>zawiera</w:t>
      </w:r>
      <w:r>
        <w:rPr>
          <w:rFonts w:ascii="Times New Roman" w:hAnsi="Times New Roman" w:cs="Times New Roman"/>
        </w:rPr>
        <w:t xml:space="preserve"> </w:t>
      </w:r>
      <w:r w:rsidRPr="00C45013">
        <w:rPr>
          <w:rFonts w:ascii="Times New Roman" w:hAnsi="Times New Roman" w:cs="Times New Roman"/>
        </w:rPr>
        <w:t>ziarno</w:t>
      </w:r>
      <w:r>
        <w:rPr>
          <w:rFonts w:ascii="Times New Roman" w:hAnsi="Times New Roman" w:cs="Times New Roman"/>
        </w:rPr>
        <w:t xml:space="preserve"> </w:t>
      </w:r>
      <w:r w:rsidRPr="00C45013">
        <w:rPr>
          <w:rFonts w:ascii="Times New Roman" w:hAnsi="Times New Roman" w:cs="Times New Roman"/>
        </w:rPr>
        <w:t>prawdy</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wystarczająco</w:t>
      </w:r>
      <w:r>
        <w:rPr>
          <w:rFonts w:ascii="Times New Roman" w:hAnsi="Times New Roman" w:cs="Times New Roman"/>
        </w:rPr>
        <w:t xml:space="preserve"> </w:t>
      </w:r>
      <w:r w:rsidRPr="00C45013">
        <w:rPr>
          <w:rFonts w:ascii="Times New Roman" w:hAnsi="Times New Roman" w:cs="Times New Roman"/>
        </w:rPr>
        <w:t>wiele,</w:t>
      </w:r>
      <w:r>
        <w:rPr>
          <w:rFonts w:ascii="Times New Roman" w:hAnsi="Times New Roman" w:cs="Times New Roman"/>
        </w:rPr>
        <w:t xml:space="preserve"> </w:t>
      </w:r>
      <w:r w:rsidRPr="00C45013">
        <w:rPr>
          <w:rFonts w:ascii="Times New Roman" w:hAnsi="Times New Roman" w:cs="Times New Roman"/>
        </w:rPr>
        <w:t>by</w:t>
      </w:r>
      <w:r>
        <w:rPr>
          <w:rFonts w:ascii="Times New Roman" w:hAnsi="Times New Roman" w:cs="Times New Roman"/>
        </w:rPr>
        <w:t xml:space="preserve"> </w:t>
      </w:r>
      <w:r w:rsidRPr="00C45013">
        <w:rPr>
          <w:rFonts w:ascii="Times New Roman" w:hAnsi="Times New Roman" w:cs="Times New Roman"/>
        </w:rPr>
        <w:t>budziły</w:t>
      </w:r>
      <w:r>
        <w:rPr>
          <w:rFonts w:ascii="Times New Roman" w:hAnsi="Times New Roman" w:cs="Times New Roman"/>
        </w:rPr>
        <w:t xml:space="preserve"> </w:t>
      </w:r>
      <w:r w:rsidRPr="00C45013">
        <w:rPr>
          <w:rFonts w:ascii="Times New Roman" w:hAnsi="Times New Roman" w:cs="Times New Roman"/>
        </w:rPr>
        <w:t>lęk</w:t>
      </w:r>
      <w:r w:rsidRPr="00C45013">
        <w:rPr>
          <w:rStyle w:val="FootnoteReference"/>
          <w:rFonts w:ascii="Times New Roman" w:hAnsi="Times New Roman" w:cs="Times New Roman"/>
        </w:rPr>
        <w:footnoteReference w:id="52"/>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Mieszkańcy</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ciągle</w:t>
      </w:r>
      <w:r>
        <w:rPr>
          <w:rFonts w:ascii="Times New Roman" w:hAnsi="Times New Roman" w:cs="Times New Roman"/>
        </w:rPr>
        <w:t xml:space="preserve"> </w:t>
      </w:r>
      <w:r w:rsidRPr="00C45013">
        <w:rPr>
          <w:rFonts w:ascii="Times New Roman" w:hAnsi="Times New Roman" w:cs="Times New Roman"/>
        </w:rPr>
        <w:t>rozmawiali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tym,</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będzie</w:t>
      </w:r>
      <w:r>
        <w:rPr>
          <w:rFonts w:ascii="Times New Roman" w:hAnsi="Times New Roman" w:cs="Times New Roman"/>
        </w:rPr>
        <w:t xml:space="preserve"> </w:t>
      </w:r>
      <w:r w:rsidRPr="00C45013">
        <w:rPr>
          <w:rFonts w:ascii="Times New Roman" w:hAnsi="Times New Roman" w:cs="Times New Roman"/>
        </w:rPr>
        <w:t>dalej</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warszawskimi</w:t>
      </w:r>
      <w:r>
        <w:rPr>
          <w:rFonts w:ascii="Times New Roman" w:hAnsi="Times New Roman" w:cs="Times New Roman"/>
        </w:rPr>
        <w:t xml:space="preserve"> </w:t>
      </w:r>
      <w:r w:rsidRPr="00C45013">
        <w:rPr>
          <w:rFonts w:ascii="Times New Roman" w:hAnsi="Times New Roman" w:cs="Times New Roman"/>
        </w:rPr>
        <w:t>Żydami.</w:t>
      </w:r>
      <w:r>
        <w:rPr>
          <w:rFonts w:ascii="Times New Roman" w:hAnsi="Times New Roman" w:cs="Times New Roman"/>
        </w:rPr>
        <w:t xml:space="preserve"> </w:t>
      </w:r>
      <w:r w:rsidRPr="00C45013">
        <w:rPr>
          <w:rFonts w:ascii="Times New Roman" w:hAnsi="Times New Roman" w:cs="Times New Roman"/>
        </w:rPr>
        <w:t>Niektórzy</w:t>
      </w:r>
      <w:r>
        <w:rPr>
          <w:rFonts w:ascii="Times New Roman" w:hAnsi="Times New Roman" w:cs="Times New Roman"/>
        </w:rPr>
        <w:t xml:space="preserve"> </w:t>
      </w:r>
      <w:r w:rsidRPr="00C45013">
        <w:rPr>
          <w:rFonts w:ascii="Times New Roman" w:hAnsi="Times New Roman" w:cs="Times New Roman"/>
        </w:rPr>
        <w:t>przeczuwali,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stoją</w:t>
      </w:r>
      <w:r>
        <w:rPr>
          <w:rFonts w:ascii="Times New Roman" w:hAnsi="Times New Roman" w:cs="Times New Roman"/>
        </w:rPr>
        <w:t xml:space="preserve"> </w:t>
      </w:r>
      <w:r w:rsidRPr="00C45013">
        <w:rPr>
          <w:rFonts w:ascii="Times New Roman" w:hAnsi="Times New Roman" w:cs="Times New Roman"/>
        </w:rPr>
        <w:t>przed</w:t>
      </w:r>
      <w:r>
        <w:rPr>
          <w:rFonts w:ascii="Times New Roman" w:hAnsi="Times New Roman" w:cs="Times New Roman"/>
        </w:rPr>
        <w:t xml:space="preserve"> </w:t>
      </w:r>
      <w:r w:rsidRPr="00C45013">
        <w:rPr>
          <w:rFonts w:ascii="Times New Roman" w:hAnsi="Times New Roman" w:cs="Times New Roman"/>
        </w:rPr>
        <w:t>czymś</w:t>
      </w:r>
      <w:r>
        <w:rPr>
          <w:rFonts w:ascii="Times New Roman" w:hAnsi="Times New Roman" w:cs="Times New Roman"/>
        </w:rPr>
        <w:t xml:space="preserve"> </w:t>
      </w:r>
      <w:r w:rsidRPr="00C45013">
        <w:rPr>
          <w:rFonts w:ascii="Times New Roman" w:hAnsi="Times New Roman" w:cs="Times New Roman"/>
        </w:rPr>
        <w:t>nieokreślonym,</w:t>
      </w:r>
      <w:r>
        <w:rPr>
          <w:rFonts w:ascii="Times New Roman" w:hAnsi="Times New Roman" w:cs="Times New Roman"/>
        </w:rPr>
        <w:t xml:space="preserve"> </w:t>
      </w:r>
      <w:r w:rsidRPr="00C45013">
        <w:rPr>
          <w:rFonts w:ascii="Times New Roman" w:hAnsi="Times New Roman" w:cs="Times New Roman"/>
        </w:rPr>
        <w:t>strasznym</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skutkach</w:t>
      </w:r>
      <w:r w:rsidRPr="00C45013">
        <w:rPr>
          <w:rStyle w:val="FootnoteReference"/>
          <w:rFonts w:ascii="Times New Roman" w:hAnsi="Times New Roman" w:cs="Times New Roman"/>
        </w:rPr>
        <w:footnoteReference w:id="53"/>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Warszawscy</w:t>
      </w:r>
      <w:r>
        <w:rPr>
          <w:rFonts w:ascii="Times New Roman" w:hAnsi="Times New Roman" w:cs="Times New Roman"/>
        </w:rPr>
        <w:t xml:space="preserve"> </w:t>
      </w:r>
      <w:r w:rsidRPr="00C45013">
        <w:rPr>
          <w:rFonts w:ascii="Times New Roman" w:hAnsi="Times New Roman" w:cs="Times New Roman"/>
        </w:rPr>
        <w:t>Żydzi</w:t>
      </w:r>
      <w:r>
        <w:rPr>
          <w:rFonts w:ascii="Times New Roman" w:hAnsi="Times New Roman" w:cs="Times New Roman"/>
        </w:rPr>
        <w:t xml:space="preserve"> </w:t>
      </w:r>
      <w:r w:rsidRPr="00C45013">
        <w:rPr>
          <w:rFonts w:ascii="Times New Roman" w:hAnsi="Times New Roman" w:cs="Times New Roman"/>
        </w:rPr>
        <w:t>żyli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strachu</w:t>
      </w:r>
      <w:r>
        <w:rPr>
          <w:rFonts w:ascii="Times New Roman" w:hAnsi="Times New Roman" w:cs="Times New Roman"/>
        </w:rPr>
        <w:t xml:space="preserve"> </w:t>
      </w:r>
      <w:r w:rsidRPr="00C45013">
        <w:rPr>
          <w:rFonts w:ascii="Times New Roman" w:hAnsi="Times New Roman" w:cs="Times New Roman"/>
        </w:rPr>
        <w:t>przed</w:t>
      </w:r>
      <w:r>
        <w:rPr>
          <w:rFonts w:ascii="Times New Roman" w:hAnsi="Times New Roman" w:cs="Times New Roman"/>
        </w:rPr>
        <w:t xml:space="preserve"> </w:t>
      </w:r>
      <w:r w:rsidRPr="00C45013">
        <w:rPr>
          <w:rFonts w:ascii="Times New Roman" w:hAnsi="Times New Roman" w:cs="Times New Roman"/>
        </w:rPr>
        <w:t>przyszłością”</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poczuciem</w:t>
      </w:r>
      <w:r>
        <w:rPr>
          <w:rFonts w:ascii="Times New Roman" w:hAnsi="Times New Roman" w:cs="Times New Roman"/>
        </w:rPr>
        <w:t xml:space="preserve"> </w:t>
      </w:r>
      <w:r w:rsidRPr="00C45013">
        <w:rPr>
          <w:rFonts w:ascii="Times New Roman" w:hAnsi="Times New Roman" w:cs="Times New Roman"/>
        </w:rPr>
        <w:t>własnej</w:t>
      </w:r>
      <w:r>
        <w:rPr>
          <w:rFonts w:ascii="Times New Roman" w:hAnsi="Times New Roman" w:cs="Times New Roman"/>
        </w:rPr>
        <w:t xml:space="preserve"> </w:t>
      </w:r>
      <w:r w:rsidRPr="00C45013">
        <w:rPr>
          <w:rFonts w:ascii="Times New Roman" w:hAnsi="Times New Roman" w:cs="Times New Roman"/>
        </w:rPr>
        <w:t>bezsilności</w:t>
      </w:r>
      <w:r>
        <w:rPr>
          <w:rFonts w:ascii="Times New Roman" w:hAnsi="Times New Roman" w:cs="Times New Roman"/>
        </w:rPr>
        <w:t xml:space="preserve"> </w:t>
      </w:r>
      <w:r w:rsidRPr="00C45013">
        <w:rPr>
          <w:rFonts w:ascii="Times New Roman" w:hAnsi="Times New Roman" w:cs="Times New Roman"/>
        </w:rPr>
        <w:t>wobec</w:t>
      </w:r>
      <w:r>
        <w:rPr>
          <w:rFonts w:ascii="Times New Roman" w:hAnsi="Times New Roman" w:cs="Times New Roman"/>
        </w:rPr>
        <w:t xml:space="preserve"> </w:t>
      </w:r>
      <w:r w:rsidRPr="00C45013">
        <w:rPr>
          <w:rFonts w:ascii="Times New Roman" w:hAnsi="Times New Roman" w:cs="Times New Roman"/>
        </w:rPr>
        <w:t>zaostrzającego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terroru</w:t>
      </w:r>
      <w:r w:rsidRPr="00C45013">
        <w:rPr>
          <w:rStyle w:val="FootnoteReference"/>
          <w:rFonts w:ascii="Times New Roman" w:hAnsi="Times New Roman" w:cs="Times New Roman"/>
        </w:rPr>
        <w:footnoteReference w:id="54"/>
      </w:r>
      <w:r w:rsidRPr="00C45013">
        <w:rPr>
          <w:rFonts w:ascii="Times New Roman" w:hAnsi="Times New Roman" w:cs="Times New Roman"/>
        </w:rPr>
        <w:t>.</w:t>
      </w:r>
      <w:r>
        <w:rPr>
          <w:rFonts w:ascii="Times New Roman" w:hAnsi="Times New Roman" w:cs="Times New Roman"/>
        </w:rPr>
        <w:t xml:space="preserve"> </w:t>
      </w:r>
    </w:p>
    <w:p w14:paraId="776E9860" w14:textId="77777777" w:rsidR="001A29CB" w:rsidRPr="00C45013" w:rsidRDefault="001A29CB" w:rsidP="001A29CB">
      <w:pPr>
        <w:pStyle w:val="Heading3"/>
        <w:rPr>
          <w:rFonts w:ascii="Times New Roman" w:hAnsi="Times New Roman" w:cs="Times New Roman"/>
          <w:i/>
        </w:rPr>
      </w:pPr>
      <w:bookmarkStart w:id="4" w:name="_Toc51752604"/>
      <w:r w:rsidRPr="00C45013">
        <w:rPr>
          <w:rFonts w:ascii="Times New Roman" w:hAnsi="Times New Roman" w:cs="Times New Roman"/>
          <w:i/>
        </w:rPr>
        <w:t>Wierzyć</w:t>
      </w:r>
      <w:r>
        <w:rPr>
          <w:rFonts w:ascii="Times New Roman" w:hAnsi="Times New Roman" w:cs="Times New Roman"/>
          <w:i/>
        </w:rPr>
        <w:t xml:space="preserve"> </w:t>
      </w:r>
      <w:r w:rsidRPr="00C45013">
        <w:rPr>
          <w:rFonts w:ascii="Times New Roman" w:hAnsi="Times New Roman" w:cs="Times New Roman"/>
          <w:i/>
        </w:rPr>
        <w:t>czy</w:t>
      </w:r>
      <w:r>
        <w:rPr>
          <w:rFonts w:ascii="Times New Roman" w:hAnsi="Times New Roman" w:cs="Times New Roman"/>
          <w:i/>
        </w:rPr>
        <w:t xml:space="preserve"> </w:t>
      </w:r>
      <w:r w:rsidRPr="00C45013">
        <w:rPr>
          <w:rFonts w:ascii="Times New Roman" w:hAnsi="Times New Roman" w:cs="Times New Roman"/>
          <w:i/>
        </w:rPr>
        <w:t>nie</w:t>
      </w:r>
      <w:r>
        <w:rPr>
          <w:rFonts w:ascii="Times New Roman" w:hAnsi="Times New Roman" w:cs="Times New Roman"/>
          <w:i/>
        </w:rPr>
        <w:t xml:space="preserve"> </w:t>
      </w:r>
      <w:r w:rsidRPr="00C45013">
        <w:rPr>
          <w:rFonts w:ascii="Times New Roman" w:hAnsi="Times New Roman" w:cs="Times New Roman"/>
          <w:i/>
        </w:rPr>
        <w:t>wierzyć?</w:t>
      </w:r>
      <w:r>
        <w:rPr>
          <w:rFonts w:ascii="Times New Roman" w:hAnsi="Times New Roman" w:cs="Times New Roman"/>
        </w:rPr>
        <w:t xml:space="preserve"> </w:t>
      </w:r>
      <w:r w:rsidRPr="00C45013">
        <w:rPr>
          <w:rFonts w:ascii="Times New Roman" w:hAnsi="Times New Roman" w:cs="Times New Roman"/>
        </w:rPr>
        <w:t>Reakcje</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pogłoski</w:t>
      </w:r>
      <w:bookmarkEnd w:id="4"/>
    </w:p>
    <w:p w14:paraId="68D889B1" w14:textId="77777777" w:rsidR="001A29CB" w:rsidRPr="00C45013" w:rsidRDefault="001A29CB" w:rsidP="001A29CB">
      <w:pPr>
        <w:spacing w:line="360" w:lineRule="auto"/>
        <w:jc w:val="both"/>
        <w:rPr>
          <w:rFonts w:ascii="Times New Roman" w:eastAsia="Calibri" w:hAnsi="Times New Roman" w:cs="Times New Roman"/>
          <w:bCs/>
        </w:rPr>
      </w:pPr>
      <w:r w:rsidRPr="00C45013">
        <w:rPr>
          <w:rFonts w:ascii="Times New Roman" w:eastAsia="Calibri" w:hAnsi="Times New Roman" w:cs="Times New Roman"/>
          <w:bCs/>
        </w:rPr>
        <w:t>Pogłoski</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mordach</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wywózkach</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innych</w:t>
      </w:r>
      <w:r>
        <w:rPr>
          <w:rFonts w:ascii="Times New Roman" w:eastAsia="Calibri" w:hAnsi="Times New Roman" w:cs="Times New Roman"/>
          <w:bCs/>
        </w:rPr>
        <w:t xml:space="preserve"> </w:t>
      </w:r>
      <w:r w:rsidRPr="00C45013">
        <w:rPr>
          <w:rFonts w:ascii="Times New Roman" w:eastAsia="Calibri" w:hAnsi="Times New Roman" w:cs="Times New Roman"/>
          <w:bCs/>
        </w:rPr>
        <w:t>miast</w:t>
      </w:r>
      <w:r>
        <w:rPr>
          <w:rFonts w:ascii="Times New Roman" w:eastAsia="Calibri" w:hAnsi="Times New Roman" w:cs="Times New Roman"/>
          <w:bCs/>
        </w:rPr>
        <w:t xml:space="preserve"> </w:t>
      </w:r>
      <w:r w:rsidRPr="00C45013">
        <w:rPr>
          <w:rFonts w:ascii="Times New Roman" w:eastAsia="Calibri" w:hAnsi="Times New Roman" w:cs="Times New Roman"/>
          <w:bCs/>
        </w:rPr>
        <w:t>budziły</w:t>
      </w:r>
      <w:r>
        <w:rPr>
          <w:rFonts w:ascii="Times New Roman" w:eastAsia="Calibri" w:hAnsi="Times New Roman" w:cs="Times New Roman"/>
          <w:bCs/>
        </w:rPr>
        <w:t xml:space="preserve"> </w:t>
      </w:r>
      <w:r w:rsidRPr="00C45013">
        <w:rPr>
          <w:rFonts w:ascii="Times New Roman" w:eastAsia="Calibri" w:hAnsi="Times New Roman" w:cs="Times New Roman"/>
          <w:bCs/>
        </w:rPr>
        <w:t>kilka</w:t>
      </w:r>
      <w:r>
        <w:rPr>
          <w:rFonts w:ascii="Times New Roman" w:eastAsia="Calibri" w:hAnsi="Times New Roman" w:cs="Times New Roman"/>
          <w:bCs/>
        </w:rPr>
        <w:t xml:space="preserve"> </w:t>
      </w:r>
      <w:r w:rsidRPr="00C45013">
        <w:rPr>
          <w:rFonts w:ascii="Times New Roman" w:eastAsia="Calibri" w:hAnsi="Times New Roman" w:cs="Times New Roman"/>
          <w:bCs/>
        </w:rPr>
        <w:t>powtarzających</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reakcji.</w:t>
      </w:r>
      <w:r>
        <w:rPr>
          <w:rFonts w:ascii="Times New Roman" w:eastAsia="Calibri" w:hAnsi="Times New Roman" w:cs="Times New Roman"/>
          <w:bCs/>
        </w:rPr>
        <w:t xml:space="preserve"> </w:t>
      </w:r>
      <w:r w:rsidRPr="00C45013">
        <w:rPr>
          <w:rFonts w:ascii="Times New Roman" w:eastAsia="Calibri" w:hAnsi="Times New Roman" w:cs="Times New Roman"/>
          <w:bCs/>
        </w:rPr>
        <w:t>Był</w:t>
      </w:r>
      <w:r>
        <w:rPr>
          <w:rFonts w:ascii="Times New Roman" w:eastAsia="Calibri" w:hAnsi="Times New Roman" w:cs="Times New Roman"/>
          <w:bCs/>
        </w:rPr>
        <w:t xml:space="preserve"> </w:t>
      </w:r>
      <w:r w:rsidRPr="00C45013">
        <w:rPr>
          <w:rFonts w:ascii="Times New Roman" w:eastAsia="Calibri" w:hAnsi="Times New Roman" w:cs="Times New Roman"/>
          <w:bCs/>
        </w:rPr>
        <w:t>to</w:t>
      </w:r>
      <w:r>
        <w:rPr>
          <w:rFonts w:ascii="Times New Roman" w:eastAsia="Calibri" w:hAnsi="Times New Roman" w:cs="Times New Roman"/>
          <w:bCs/>
        </w:rPr>
        <w:t xml:space="preserve"> </w:t>
      </w:r>
      <w:r w:rsidRPr="00C45013">
        <w:rPr>
          <w:rFonts w:ascii="Times New Roman" w:eastAsia="Calibri" w:hAnsi="Times New Roman" w:cs="Times New Roman"/>
          <w:bCs/>
        </w:rPr>
        <w:t>przede</w:t>
      </w:r>
      <w:r>
        <w:rPr>
          <w:rFonts w:ascii="Times New Roman" w:eastAsia="Calibri" w:hAnsi="Times New Roman" w:cs="Times New Roman"/>
          <w:bCs/>
        </w:rPr>
        <w:t xml:space="preserve"> </w:t>
      </w:r>
      <w:r w:rsidRPr="00C45013">
        <w:rPr>
          <w:rFonts w:ascii="Times New Roman" w:eastAsia="Calibri" w:hAnsi="Times New Roman" w:cs="Times New Roman"/>
          <w:bCs/>
        </w:rPr>
        <w:t>wszystkim</w:t>
      </w:r>
      <w:r>
        <w:rPr>
          <w:rFonts w:ascii="Times New Roman" w:eastAsia="Calibri" w:hAnsi="Times New Roman" w:cs="Times New Roman"/>
          <w:bCs/>
        </w:rPr>
        <w:t xml:space="preserve"> </w:t>
      </w:r>
      <w:r w:rsidRPr="00C45013">
        <w:rPr>
          <w:rFonts w:ascii="Times New Roman" w:eastAsia="Calibri" w:hAnsi="Times New Roman" w:cs="Times New Roman"/>
          <w:bCs/>
        </w:rPr>
        <w:t>strach</w:t>
      </w:r>
      <w:r>
        <w:rPr>
          <w:rFonts w:ascii="Times New Roman" w:eastAsia="Calibri" w:hAnsi="Times New Roman" w:cs="Times New Roman"/>
          <w:bCs/>
        </w:rPr>
        <w:t xml:space="preserve"> </w:t>
      </w:r>
      <w:r w:rsidRPr="00C45013">
        <w:rPr>
          <w:rFonts w:ascii="Times New Roman" w:eastAsia="Calibri" w:hAnsi="Times New Roman" w:cs="Times New Roman"/>
          <w:bCs/>
        </w:rPr>
        <w:t>połączony</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niewiarą</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słowa</w:t>
      </w:r>
      <w:r>
        <w:rPr>
          <w:rFonts w:ascii="Times New Roman" w:eastAsia="Calibri" w:hAnsi="Times New Roman" w:cs="Times New Roman"/>
          <w:bCs/>
        </w:rPr>
        <w:t xml:space="preserve"> </w:t>
      </w:r>
      <w:r w:rsidRPr="00C45013">
        <w:rPr>
          <w:rFonts w:ascii="Times New Roman" w:eastAsia="Calibri" w:hAnsi="Times New Roman" w:cs="Times New Roman"/>
          <w:bCs/>
        </w:rPr>
        <w:t>uciekinierów</w:t>
      </w:r>
      <w:r>
        <w:rPr>
          <w:rFonts w:ascii="Times New Roman" w:eastAsia="Calibri" w:hAnsi="Times New Roman" w:cs="Times New Roman"/>
          <w:bCs/>
        </w:rPr>
        <w:t xml:space="preserve"> </w:t>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zbyt</w:t>
      </w:r>
      <w:r>
        <w:rPr>
          <w:rFonts w:ascii="Times New Roman" w:eastAsia="Calibri" w:hAnsi="Times New Roman" w:cs="Times New Roman"/>
          <w:bCs/>
        </w:rPr>
        <w:t xml:space="preserve"> </w:t>
      </w:r>
      <w:r w:rsidRPr="00C45013">
        <w:rPr>
          <w:rFonts w:ascii="Times New Roman" w:eastAsia="Calibri" w:hAnsi="Times New Roman" w:cs="Times New Roman"/>
          <w:bCs/>
        </w:rPr>
        <w:t>przerażające,</w:t>
      </w:r>
      <w:r>
        <w:rPr>
          <w:rFonts w:ascii="Times New Roman" w:eastAsia="Calibri" w:hAnsi="Times New Roman" w:cs="Times New Roman"/>
          <w:bCs/>
        </w:rPr>
        <w:t xml:space="preserve"> </w:t>
      </w:r>
      <w:r w:rsidRPr="00C45013">
        <w:rPr>
          <w:rFonts w:ascii="Times New Roman" w:eastAsia="Calibri" w:hAnsi="Times New Roman" w:cs="Times New Roman"/>
          <w:bCs/>
        </w:rPr>
        <w:t>by</w:t>
      </w:r>
      <w:r>
        <w:rPr>
          <w:rFonts w:ascii="Times New Roman" w:eastAsia="Calibri" w:hAnsi="Times New Roman" w:cs="Times New Roman"/>
          <w:bCs/>
        </w:rPr>
        <w:t xml:space="preserve"> </w:t>
      </w:r>
      <w:r w:rsidRPr="00C45013">
        <w:rPr>
          <w:rFonts w:ascii="Times New Roman" w:eastAsia="Calibri" w:hAnsi="Times New Roman" w:cs="Times New Roman"/>
          <w:bCs/>
        </w:rPr>
        <w:t>móc</w:t>
      </w:r>
      <w:r>
        <w:rPr>
          <w:rFonts w:ascii="Times New Roman" w:eastAsia="Calibri" w:hAnsi="Times New Roman" w:cs="Times New Roman"/>
          <w:bCs/>
        </w:rPr>
        <w:t xml:space="preserve"> </w:t>
      </w:r>
      <w:r w:rsidRPr="00C45013">
        <w:rPr>
          <w:rFonts w:ascii="Times New Roman" w:eastAsia="Calibri" w:hAnsi="Times New Roman" w:cs="Times New Roman"/>
          <w:bCs/>
        </w:rPr>
        <w:t>przyjąć</w:t>
      </w:r>
      <w:r>
        <w:rPr>
          <w:rFonts w:ascii="Times New Roman" w:eastAsia="Calibri" w:hAnsi="Times New Roman" w:cs="Times New Roman"/>
          <w:bCs/>
        </w:rPr>
        <w:t xml:space="preserve"> </w:t>
      </w:r>
      <w:r w:rsidRPr="00C45013">
        <w:rPr>
          <w:rFonts w:ascii="Times New Roman" w:eastAsia="Calibri" w:hAnsi="Times New Roman" w:cs="Times New Roman"/>
          <w:bCs/>
        </w:rPr>
        <w:t>je</w:t>
      </w:r>
      <w:r>
        <w:rPr>
          <w:rFonts w:ascii="Times New Roman" w:eastAsia="Calibri" w:hAnsi="Times New Roman" w:cs="Times New Roman"/>
          <w:bCs/>
        </w:rPr>
        <w:t xml:space="preserve"> </w:t>
      </w:r>
      <w:r w:rsidRPr="00C45013">
        <w:rPr>
          <w:rFonts w:ascii="Times New Roman" w:eastAsia="Calibri" w:hAnsi="Times New Roman" w:cs="Times New Roman"/>
          <w:bCs/>
        </w:rPr>
        <w:t>do</w:t>
      </w:r>
      <w:r>
        <w:rPr>
          <w:rFonts w:ascii="Times New Roman" w:eastAsia="Calibri" w:hAnsi="Times New Roman" w:cs="Times New Roman"/>
          <w:bCs/>
        </w:rPr>
        <w:t xml:space="preserve"> </w:t>
      </w:r>
      <w:r w:rsidRPr="00C45013">
        <w:rPr>
          <w:rFonts w:ascii="Times New Roman" w:eastAsia="Calibri" w:hAnsi="Times New Roman" w:cs="Times New Roman"/>
          <w:bCs/>
        </w:rPr>
        <w:t>wiadomości.</w:t>
      </w:r>
      <w:r>
        <w:rPr>
          <w:rFonts w:ascii="Times New Roman" w:eastAsia="Calibri" w:hAnsi="Times New Roman" w:cs="Times New Roman"/>
          <w:bCs/>
        </w:rPr>
        <w:t xml:space="preserve"> </w:t>
      </w:r>
      <w:r w:rsidRPr="00C45013">
        <w:rPr>
          <w:rFonts w:ascii="Times New Roman" w:eastAsia="Calibri" w:hAnsi="Times New Roman" w:cs="Times New Roman"/>
          <w:bCs/>
        </w:rPr>
        <w:t>Drugą</w:t>
      </w:r>
      <w:r>
        <w:rPr>
          <w:rFonts w:ascii="Times New Roman" w:eastAsia="Calibri" w:hAnsi="Times New Roman" w:cs="Times New Roman"/>
          <w:bCs/>
        </w:rPr>
        <w:t xml:space="preserve"> </w:t>
      </w:r>
      <w:r w:rsidRPr="00C45013">
        <w:rPr>
          <w:rFonts w:ascii="Times New Roman" w:eastAsia="Calibri" w:hAnsi="Times New Roman" w:cs="Times New Roman"/>
          <w:bCs/>
        </w:rPr>
        <w:t>dominującą</w:t>
      </w:r>
      <w:r>
        <w:rPr>
          <w:rFonts w:ascii="Times New Roman" w:eastAsia="Calibri" w:hAnsi="Times New Roman" w:cs="Times New Roman"/>
          <w:bCs/>
        </w:rPr>
        <w:t xml:space="preserve"> </w:t>
      </w:r>
      <w:r w:rsidRPr="00C45013">
        <w:rPr>
          <w:rFonts w:ascii="Times New Roman" w:eastAsia="Calibri" w:hAnsi="Times New Roman" w:cs="Times New Roman"/>
          <w:bCs/>
        </w:rPr>
        <w:t>reakcją</w:t>
      </w:r>
      <w:r>
        <w:rPr>
          <w:rFonts w:ascii="Times New Roman" w:eastAsia="Calibri" w:hAnsi="Times New Roman" w:cs="Times New Roman"/>
          <w:bCs/>
        </w:rPr>
        <w:t xml:space="preserve"> </w:t>
      </w:r>
      <w:r w:rsidRPr="00C45013">
        <w:rPr>
          <w:rFonts w:ascii="Times New Roman" w:eastAsia="Calibri" w:hAnsi="Times New Roman" w:cs="Times New Roman"/>
          <w:bCs/>
        </w:rPr>
        <w:t>było</w:t>
      </w:r>
      <w:r>
        <w:rPr>
          <w:rFonts w:ascii="Times New Roman" w:eastAsia="Calibri" w:hAnsi="Times New Roman" w:cs="Times New Roman"/>
          <w:bCs/>
        </w:rPr>
        <w:t xml:space="preserve"> </w:t>
      </w:r>
      <w:r w:rsidRPr="00C45013">
        <w:rPr>
          <w:rFonts w:ascii="Times New Roman" w:eastAsia="Calibri" w:hAnsi="Times New Roman" w:cs="Times New Roman"/>
          <w:bCs/>
        </w:rPr>
        <w:t>poszukiwanie</w:t>
      </w:r>
      <w:r>
        <w:rPr>
          <w:rFonts w:ascii="Times New Roman" w:eastAsia="Calibri" w:hAnsi="Times New Roman" w:cs="Times New Roman"/>
          <w:bCs/>
        </w:rPr>
        <w:t xml:space="preserve"> </w:t>
      </w:r>
      <w:r w:rsidRPr="00C45013">
        <w:rPr>
          <w:rFonts w:ascii="Times New Roman" w:eastAsia="Calibri" w:hAnsi="Times New Roman" w:cs="Times New Roman"/>
          <w:bCs/>
        </w:rPr>
        <w:t>racjonalizacji</w:t>
      </w:r>
      <w:r>
        <w:rPr>
          <w:rFonts w:ascii="Times New Roman" w:eastAsia="Calibri" w:hAnsi="Times New Roman" w:cs="Times New Roman"/>
          <w:bCs/>
        </w:rPr>
        <w:t xml:space="preserve"> </w:t>
      </w:r>
      <w:r w:rsidRPr="00C45013">
        <w:rPr>
          <w:rFonts w:ascii="Times New Roman" w:eastAsia="Calibri" w:hAnsi="Times New Roman" w:cs="Times New Roman"/>
          <w:bCs/>
        </w:rPr>
        <w:t>tłumaczących,</w:t>
      </w:r>
      <w:r>
        <w:rPr>
          <w:rFonts w:ascii="Times New Roman" w:eastAsia="Calibri" w:hAnsi="Times New Roman" w:cs="Times New Roman"/>
          <w:bCs/>
        </w:rPr>
        <w:t xml:space="preserve"> </w:t>
      </w:r>
      <w:r w:rsidRPr="00C45013">
        <w:rPr>
          <w:rFonts w:ascii="Times New Roman" w:eastAsia="Calibri" w:hAnsi="Times New Roman" w:cs="Times New Roman"/>
          <w:bCs/>
        </w:rPr>
        <w:t>czemu</w:t>
      </w:r>
      <w:r>
        <w:rPr>
          <w:rFonts w:ascii="Times New Roman" w:eastAsia="Calibri" w:hAnsi="Times New Roman" w:cs="Times New Roman"/>
          <w:bCs/>
        </w:rPr>
        <w:t xml:space="preserve"> </w:t>
      </w:r>
      <w:r w:rsidRPr="00C45013">
        <w:rPr>
          <w:rFonts w:ascii="Times New Roman" w:eastAsia="Calibri" w:hAnsi="Times New Roman" w:cs="Times New Roman"/>
          <w:bCs/>
        </w:rPr>
        <w:t>coś</w:t>
      </w:r>
      <w:r>
        <w:rPr>
          <w:rFonts w:ascii="Times New Roman" w:eastAsia="Calibri" w:hAnsi="Times New Roman" w:cs="Times New Roman"/>
          <w:bCs/>
        </w:rPr>
        <w:t xml:space="preserve"> </w:t>
      </w:r>
      <w:r w:rsidRPr="00C45013">
        <w:rPr>
          <w:rFonts w:ascii="Times New Roman" w:eastAsia="Calibri" w:hAnsi="Times New Roman" w:cs="Times New Roman"/>
          <w:bCs/>
        </w:rPr>
        <w:t>podobnego</w:t>
      </w:r>
      <w:r>
        <w:rPr>
          <w:rFonts w:ascii="Times New Roman" w:eastAsia="Calibri" w:hAnsi="Times New Roman" w:cs="Times New Roman"/>
          <w:bCs/>
        </w:rPr>
        <w:t xml:space="preserve"> </w:t>
      </w:r>
      <w:r w:rsidRPr="00C45013">
        <w:rPr>
          <w:rFonts w:ascii="Times New Roman" w:eastAsia="Calibri" w:hAnsi="Times New Roman" w:cs="Times New Roman"/>
          <w:bCs/>
        </w:rPr>
        <w:t>nie</w:t>
      </w:r>
      <w:r>
        <w:rPr>
          <w:rFonts w:ascii="Times New Roman" w:eastAsia="Calibri" w:hAnsi="Times New Roman" w:cs="Times New Roman"/>
          <w:bCs/>
        </w:rPr>
        <w:t xml:space="preserve"> </w:t>
      </w:r>
      <w:r w:rsidRPr="00C45013">
        <w:rPr>
          <w:rFonts w:ascii="Times New Roman" w:eastAsia="Calibri" w:hAnsi="Times New Roman" w:cs="Times New Roman"/>
          <w:bCs/>
        </w:rPr>
        <w:t>mogłoby</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zdarzyć</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Warszawie.</w:t>
      </w:r>
      <w:r>
        <w:rPr>
          <w:rFonts w:ascii="Times New Roman" w:eastAsia="Calibri" w:hAnsi="Times New Roman" w:cs="Times New Roman"/>
          <w:bCs/>
        </w:rPr>
        <w:t xml:space="preserve"> </w:t>
      </w:r>
      <w:r w:rsidRPr="00C45013">
        <w:rPr>
          <w:rFonts w:ascii="Times New Roman" w:eastAsia="Calibri" w:hAnsi="Times New Roman" w:cs="Times New Roman"/>
          <w:bCs/>
        </w:rPr>
        <w:t>Można</w:t>
      </w:r>
      <w:r>
        <w:rPr>
          <w:rFonts w:ascii="Times New Roman" w:eastAsia="Calibri" w:hAnsi="Times New Roman" w:cs="Times New Roman"/>
          <w:bCs/>
        </w:rPr>
        <w:t xml:space="preserve"> </w:t>
      </w:r>
      <w:r w:rsidRPr="00C45013">
        <w:rPr>
          <w:rFonts w:ascii="Times New Roman" w:eastAsia="Calibri" w:hAnsi="Times New Roman" w:cs="Times New Roman"/>
          <w:bCs/>
        </w:rPr>
        <w:t>je</w:t>
      </w:r>
      <w:r>
        <w:rPr>
          <w:rFonts w:ascii="Times New Roman" w:eastAsia="Calibri" w:hAnsi="Times New Roman" w:cs="Times New Roman"/>
          <w:bCs/>
        </w:rPr>
        <w:t xml:space="preserve"> </w:t>
      </w:r>
      <w:r w:rsidRPr="00C45013">
        <w:rPr>
          <w:rFonts w:ascii="Times New Roman" w:eastAsia="Calibri" w:hAnsi="Times New Roman" w:cs="Times New Roman"/>
          <w:bCs/>
        </w:rPr>
        <w:t>rozumieć</w:t>
      </w:r>
      <w:r>
        <w:rPr>
          <w:rFonts w:ascii="Times New Roman" w:eastAsia="Calibri" w:hAnsi="Times New Roman" w:cs="Times New Roman"/>
          <w:bCs/>
        </w:rPr>
        <w:t xml:space="preserve"> </w:t>
      </w:r>
      <w:r w:rsidRPr="00C45013">
        <w:rPr>
          <w:rFonts w:ascii="Times New Roman" w:eastAsia="Calibri" w:hAnsi="Times New Roman" w:cs="Times New Roman"/>
          <w:bCs/>
        </w:rPr>
        <w:t>jako</w:t>
      </w:r>
      <w:r>
        <w:rPr>
          <w:rFonts w:ascii="Times New Roman" w:eastAsia="Calibri" w:hAnsi="Times New Roman" w:cs="Times New Roman"/>
          <w:bCs/>
        </w:rPr>
        <w:t xml:space="preserve"> </w:t>
      </w:r>
      <w:r w:rsidRPr="00C45013">
        <w:rPr>
          <w:rFonts w:ascii="Times New Roman" w:eastAsia="Calibri" w:hAnsi="Times New Roman" w:cs="Times New Roman"/>
          <w:bCs/>
        </w:rPr>
        <w:t>próbę</w:t>
      </w:r>
      <w:r>
        <w:rPr>
          <w:rFonts w:ascii="Times New Roman" w:eastAsia="Calibri" w:hAnsi="Times New Roman" w:cs="Times New Roman"/>
          <w:bCs/>
        </w:rPr>
        <w:t xml:space="preserve"> </w:t>
      </w:r>
      <w:r w:rsidRPr="00C45013">
        <w:rPr>
          <w:rFonts w:ascii="Times New Roman" w:eastAsia="Calibri" w:hAnsi="Times New Roman" w:cs="Times New Roman"/>
          <w:bCs/>
        </w:rPr>
        <w:t>społecznego</w:t>
      </w:r>
      <w:r>
        <w:rPr>
          <w:rFonts w:ascii="Times New Roman" w:eastAsia="Calibri" w:hAnsi="Times New Roman" w:cs="Times New Roman"/>
          <w:bCs/>
        </w:rPr>
        <w:t xml:space="preserve"> </w:t>
      </w:r>
      <w:r w:rsidRPr="00C45013">
        <w:rPr>
          <w:rFonts w:ascii="Times New Roman" w:eastAsia="Calibri" w:hAnsi="Times New Roman" w:cs="Times New Roman"/>
          <w:bCs/>
        </w:rPr>
        <w:t>rozładowania</w:t>
      </w:r>
      <w:r>
        <w:rPr>
          <w:rFonts w:ascii="Times New Roman" w:eastAsia="Calibri" w:hAnsi="Times New Roman" w:cs="Times New Roman"/>
          <w:bCs/>
        </w:rPr>
        <w:t xml:space="preserve"> </w:t>
      </w:r>
      <w:r w:rsidRPr="00C45013">
        <w:rPr>
          <w:rFonts w:ascii="Times New Roman" w:eastAsia="Calibri" w:hAnsi="Times New Roman" w:cs="Times New Roman"/>
          <w:bCs/>
        </w:rPr>
        <w:t>napięcia,</w:t>
      </w:r>
      <w:r>
        <w:rPr>
          <w:rFonts w:ascii="Times New Roman" w:eastAsia="Calibri" w:hAnsi="Times New Roman" w:cs="Times New Roman"/>
          <w:bCs/>
        </w:rPr>
        <w:t xml:space="preserve"> </w:t>
      </w:r>
      <w:r w:rsidRPr="00C45013">
        <w:rPr>
          <w:rFonts w:ascii="Times New Roman" w:eastAsia="Calibri" w:hAnsi="Times New Roman" w:cs="Times New Roman"/>
          <w:bCs/>
        </w:rPr>
        <w:t>które</w:t>
      </w:r>
      <w:r>
        <w:rPr>
          <w:rFonts w:ascii="Times New Roman" w:eastAsia="Calibri" w:hAnsi="Times New Roman" w:cs="Times New Roman"/>
          <w:bCs/>
        </w:rPr>
        <w:t xml:space="preserve"> </w:t>
      </w:r>
      <w:r w:rsidRPr="00C45013">
        <w:rPr>
          <w:rFonts w:ascii="Times New Roman" w:eastAsia="Calibri" w:hAnsi="Times New Roman" w:cs="Times New Roman"/>
          <w:bCs/>
        </w:rPr>
        <w:t>budziły</w:t>
      </w:r>
      <w:r>
        <w:rPr>
          <w:rFonts w:ascii="Times New Roman" w:eastAsia="Calibri" w:hAnsi="Times New Roman" w:cs="Times New Roman"/>
          <w:bCs/>
        </w:rPr>
        <w:t xml:space="preserve"> </w:t>
      </w:r>
      <w:r w:rsidRPr="00C45013">
        <w:rPr>
          <w:rFonts w:ascii="Times New Roman" w:eastAsia="Calibri" w:hAnsi="Times New Roman" w:cs="Times New Roman"/>
          <w:bCs/>
        </w:rPr>
        <w:t>pogłoski,</w:t>
      </w:r>
      <w:r>
        <w:rPr>
          <w:rFonts w:ascii="Times New Roman" w:eastAsia="Calibri" w:hAnsi="Times New Roman" w:cs="Times New Roman"/>
          <w:bCs/>
        </w:rPr>
        <w:t xml:space="preserve"> </w:t>
      </w:r>
      <w:r w:rsidRPr="00C45013">
        <w:rPr>
          <w:rFonts w:ascii="Times New Roman" w:eastAsia="Calibri" w:hAnsi="Times New Roman" w:cs="Times New Roman"/>
          <w:bCs/>
        </w:rPr>
        <w:t>a</w:t>
      </w:r>
      <w:r>
        <w:rPr>
          <w:rFonts w:ascii="Times New Roman" w:eastAsia="Calibri" w:hAnsi="Times New Roman" w:cs="Times New Roman"/>
          <w:bCs/>
        </w:rPr>
        <w:t xml:space="preserve"> </w:t>
      </w:r>
      <w:r w:rsidRPr="00C45013">
        <w:rPr>
          <w:rFonts w:ascii="Times New Roman" w:eastAsia="Calibri" w:hAnsi="Times New Roman" w:cs="Times New Roman"/>
          <w:bCs/>
        </w:rPr>
        <w:t>także</w:t>
      </w:r>
      <w:r>
        <w:rPr>
          <w:rFonts w:ascii="Times New Roman" w:eastAsia="Calibri" w:hAnsi="Times New Roman" w:cs="Times New Roman"/>
          <w:bCs/>
        </w:rPr>
        <w:t xml:space="preserve"> </w:t>
      </w:r>
      <w:r w:rsidRPr="00C45013">
        <w:rPr>
          <w:rFonts w:ascii="Times New Roman" w:eastAsia="Calibri" w:hAnsi="Times New Roman" w:cs="Times New Roman"/>
          <w:bCs/>
        </w:rPr>
        <w:t>normalizowania</w:t>
      </w:r>
      <w:r>
        <w:rPr>
          <w:rFonts w:ascii="Times New Roman" w:eastAsia="Calibri" w:hAnsi="Times New Roman" w:cs="Times New Roman"/>
          <w:bCs/>
        </w:rPr>
        <w:t xml:space="preserve"> </w:t>
      </w:r>
      <w:r w:rsidRPr="00C45013">
        <w:rPr>
          <w:rFonts w:ascii="Times New Roman" w:eastAsia="Calibri" w:hAnsi="Times New Roman" w:cs="Times New Roman"/>
          <w:bCs/>
        </w:rPr>
        <w:t>tego,</w:t>
      </w:r>
      <w:r>
        <w:rPr>
          <w:rFonts w:ascii="Times New Roman" w:eastAsia="Calibri" w:hAnsi="Times New Roman" w:cs="Times New Roman"/>
          <w:bCs/>
        </w:rPr>
        <w:t xml:space="preserve"> </w:t>
      </w:r>
      <w:r w:rsidRPr="00C45013">
        <w:rPr>
          <w:rFonts w:ascii="Times New Roman" w:eastAsia="Calibri" w:hAnsi="Times New Roman" w:cs="Times New Roman"/>
          <w:bCs/>
        </w:rPr>
        <w:t>co</w:t>
      </w:r>
      <w:r>
        <w:rPr>
          <w:rFonts w:ascii="Times New Roman" w:eastAsia="Calibri" w:hAnsi="Times New Roman" w:cs="Times New Roman"/>
          <w:bCs/>
        </w:rPr>
        <w:t xml:space="preserve"> </w:t>
      </w:r>
      <w:r w:rsidRPr="00C45013">
        <w:rPr>
          <w:rFonts w:ascii="Times New Roman" w:eastAsia="Calibri" w:hAnsi="Times New Roman" w:cs="Times New Roman"/>
          <w:bCs/>
        </w:rPr>
        <w:t>wydawało</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zupełnie</w:t>
      </w:r>
      <w:r>
        <w:rPr>
          <w:rFonts w:ascii="Times New Roman" w:eastAsia="Calibri" w:hAnsi="Times New Roman" w:cs="Times New Roman"/>
          <w:bCs/>
        </w:rPr>
        <w:t xml:space="preserve"> </w:t>
      </w:r>
      <w:r w:rsidRPr="00C45013">
        <w:rPr>
          <w:rFonts w:ascii="Times New Roman" w:eastAsia="Calibri" w:hAnsi="Times New Roman" w:cs="Times New Roman"/>
          <w:bCs/>
        </w:rPr>
        <w:t>irracjonalne,</w:t>
      </w:r>
      <w:r>
        <w:rPr>
          <w:rFonts w:ascii="Times New Roman" w:eastAsia="Calibri" w:hAnsi="Times New Roman" w:cs="Times New Roman"/>
          <w:bCs/>
        </w:rPr>
        <w:t xml:space="preserve"> </w:t>
      </w:r>
      <w:r w:rsidRPr="00C45013">
        <w:rPr>
          <w:rFonts w:ascii="Times New Roman" w:eastAsia="Calibri" w:hAnsi="Times New Roman" w:cs="Times New Roman"/>
          <w:bCs/>
        </w:rPr>
        <w:t>niemożliwe.</w:t>
      </w:r>
      <w:r>
        <w:rPr>
          <w:rFonts w:ascii="Times New Roman" w:eastAsia="Calibri" w:hAnsi="Times New Roman" w:cs="Times New Roman"/>
          <w:bCs/>
        </w:rPr>
        <w:t xml:space="preserve"> </w:t>
      </w:r>
      <w:r w:rsidRPr="00C45013">
        <w:rPr>
          <w:rFonts w:ascii="Times New Roman" w:eastAsia="Calibri" w:hAnsi="Times New Roman" w:cs="Times New Roman"/>
          <w:bCs/>
        </w:rPr>
        <w:t>Wysiłek</w:t>
      </w:r>
      <w:r>
        <w:rPr>
          <w:rFonts w:ascii="Times New Roman" w:eastAsia="Calibri" w:hAnsi="Times New Roman" w:cs="Times New Roman"/>
          <w:bCs/>
        </w:rPr>
        <w:t xml:space="preserve"> </w:t>
      </w:r>
      <w:r w:rsidRPr="00C45013">
        <w:rPr>
          <w:rFonts w:ascii="Times New Roman" w:eastAsia="Calibri" w:hAnsi="Times New Roman" w:cs="Times New Roman"/>
          <w:bCs/>
        </w:rPr>
        <w:t>interpretacji</w:t>
      </w:r>
      <w:r>
        <w:rPr>
          <w:rFonts w:ascii="Times New Roman" w:eastAsia="Calibri" w:hAnsi="Times New Roman" w:cs="Times New Roman"/>
          <w:bCs/>
        </w:rPr>
        <w:t xml:space="preserve"> </w:t>
      </w:r>
      <w:r w:rsidRPr="00C45013">
        <w:rPr>
          <w:rFonts w:ascii="Times New Roman" w:eastAsia="Calibri" w:hAnsi="Times New Roman" w:cs="Times New Roman"/>
          <w:bCs/>
        </w:rPr>
        <w:lastRenderedPageBreak/>
        <w:t>nadchodzących</w:t>
      </w:r>
      <w:r>
        <w:rPr>
          <w:rFonts w:ascii="Times New Roman" w:eastAsia="Calibri" w:hAnsi="Times New Roman" w:cs="Times New Roman"/>
          <w:bCs/>
        </w:rPr>
        <w:t xml:space="preserve"> </w:t>
      </w:r>
      <w:r w:rsidRPr="00C45013">
        <w:rPr>
          <w:rFonts w:ascii="Times New Roman" w:eastAsia="Calibri" w:hAnsi="Times New Roman" w:cs="Times New Roman"/>
          <w:bCs/>
        </w:rPr>
        <w:t>wiadomości</w:t>
      </w:r>
      <w:r>
        <w:rPr>
          <w:rFonts w:ascii="Times New Roman" w:eastAsia="Calibri" w:hAnsi="Times New Roman" w:cs="Times New Roman"/>
          <w:bCs/>
        </w:rPr>
        <w:t xml:space="preserve"> </w:t>
      </w:r>
      <w:r w:rsidRPr="00C45013">
        <w:rPr>
          <w:rFonts w:ascii="Times New Roman" w:eastAsia="Calibri" w:hAnsi="Times New Roman" w:cs="Times New Roman"/>
          <w:bCs/>
        </w:rPr>
        <w:t>koncentrował</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nie</w:t>
      </w:r>
      <w:r>
        <w:rPr>
          <w:rFonts w:ascii="Times New Roman" w:eastAsia="Calibri" w:hAnsi="Times New Roman" w:cs="Times New Roman"/>
          <w:bCs/>
        </w:rPr>
        <w:t xml:space="preserve"> </w:t>
      </w:r>
      <w:r w:rsidRPr="00C45013">
        <w:rPr>
          <w:rFonts w:ascii="Times New Roman" w:eastAsia="Calibri" w:hAnsi="Times New Roman" w:cs="Times New Roman"/>
          <w:bCs/>
        </w:rPr>
        <w:t>tyle</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samej</w:t>
      </w:r>
      <w:r>
        <w:rPr>
          <w:rFonts w:ascii="Times New Roman" w:eastAsia="Calibri" w:hAnsi="Times New Roman" w:cs="Times New Roman"/>
          <w:bCs/>
        </w:rPr>
        <w:t xml:space="preserve"> </w:t>
      </w:r>
      <w:r w:rsidRPr="00C45013">
        <w:rPr>
          <w:rFonts w:ascii="Times New Roman" w:eastAsia="Calibri" w:hAnsi="Times New Roman" w:cs="Times New Roman"/>
          <w:bCs/>
        </w:rPr>
        <w:t>ich</w:t>
      </w:r>
      <w:r>
        <w:rPr>
          <w:rFonts w:ascii="Times New Roman" w:eastAsia="Calibri" w:hAnsi="Times New Roman" w:cs="Times New Roman"/>
          <w:bCs/>
        </w:rPr>
        <w:t xml:space="preserve"> </w:t>
      </w:r>
      <w:r w:rsidRPr="00C45013">
        <w:rPr>
          <w:rFonts w:ascii="Times New Roman" w:eastAsia="Calibri" w:hAnsi="Times New Roman" w:cs="Times New Roman"/>
          <w:bCs/>
        </w:rPr>
        <w:t>treści,</w:t>
      </w:r>
      <w:r>
        <w:rPr>
          <w:rFonts w:ascii="Times New Roman" w:eastAsia="Calibri" w:hAnsi="Times New Roman" w:cs="Times New Roman"/>
          <w:bCs/>
        </w:rPr>
        <w:t xml:space="preserve"> i</w:t>
      </w:r>
      <w:r w:rsidRPr="00C45013">
        <w:rPr>
          <w:rFonts w:ascii="Times New Roman" w:eastAsia="Calibri" w:hAnsi="Times New Roman" w:cs="Times New Roman"/>
          <w:bCs/>
        </w:rPr>
        <w:t>le</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ustaleniu</w:t>
      </w:r>
      <w:r>
        <w:rPr>
          <w:rFonts w:ascii="Times New Roman" w:eastAsia="Calibri" w:hAnsi="Times New Roman" w:cs="Times New Roman"/>
          <w:bCs/>
        </w:rPr>
        <w:t xml:space="preserve"> </w:t>
      </w:r>
      <w:r w:rsidRPr="00C45013">
        <w:rPr>
          <w:rFonts w:ascii="Times New Roman" w:eastAsia="Calibri" w:hAnsi="Times New Roman" w:cs="Times New Roman"/>
          <w:bCs/>
        </w:rPr>
        <w:t>ich</w:t>
      </w:r>
      <w:r>
        <w:rPr>
          <w:rFonts w:ascii="Times New Roman" w:eastAsia="Calibri" w:hAnsi="Times New Roman" w:cs="Times New Roman"/>
          <w:bCs/>
        </w:rPr>
        <w:t xml:space="preserve"> </w:t>
      </w:r>
      <w:r w:rsidRPr="00C45013">
        <w:rPr>
          <w:rFonts w:ascii="Times New Roman" w:eastAsia="Calibri" w:hAnsi="Times New Roman" w:cs="Times New Roman"/>
          <w:bCs/>
        </w:rPr>
        <w:t>związku</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własną</w:t>
      </w:r>
      <w:r>
        <w:rPr>
          <w:rFonts w:ascii="Times New Roman" w:eastAsia="Calibri" w:hAnsi="Times New Roman" w:cs="Times New Roman"/>
          <w:bCs/>
        </w:rPr>
        <w:t xml:space="preserve"> </w:t>
      </w:r>
      <w:r w:rsidRPr="00C45013">
        <w:rPr>
          <w:rFonts w:ascii="Times New Roman" w:eastAsia="Calibri" w:hAnsi="Times New Roman" w:cs="Times New Roman"/>
          <w:bCs/>
        </w:rPr>
        <w:t>sytuacją</w:t>
      </w:r>
      <w:r>
        <w:rPr>
          <w:rFonts w:ascii="Times New Roman" w:eastAsia="Calibri" w:hAnsi="Times New Roman" w:cs="Times New Roman"/>
          <w:bCs/>
        </w:rPr>
        <w:t xml:space="preserve"> </w:t>
      </w:r>
      <w:r w:rsidRPr="00C45013">
        <w:rPr>
          <w:rFonts w:ascii="Times New Roman" w:eastAsia="Calibri" w:hAnsi="Times New Roman" w:cs="Times New Roman"/>
          <w:bCs/>
        </w:rPr>
        <w:t>oraz</w:t>
      </w:r>
      <w:r>
        <w:rPr>
          <w:rFonts w:ascii="Times New Roman" w:eastAsia="Calibri" w:hAnsi="Times New Roman" w:cs="Times New Roman"/>
          <w:bCs/>
        </w:rPr>
        <w:t xml:space="preserve"> </w:t>
      </w:r>
      <w:r w:rsidRPr="00C45013">
        <w:rPr>
          <w:rFonts w:ascii="Times New Roman" w:eastAsia="Calibri" w:hAnsi="Times New Roman" w:cs="Times New Roman"/>
          <w:bCs/>
        </w:rPr>
        <w:t>wytworzeniu</w:t>
      </w:r>
      <w:r>
        <w:rPr>
          <w:rFonts w:ascii="Times New Roman" w:eastAsia="Calibri" w:hAnsi="Times New Roman" w:cs="Times New Roman"/>
          <w:bCs/>
        </w:rPr>
        <w:t xml:space="preserve"> </w:t>
      </w:r>
      <w:r w:rsidRPr="00C45013">
        <w:rPr>
          <w:rFonts w:ascii="Times New Roman" w:eastAsia="Calibri" w:hAnsi="Times New Roman" w:cs="Times New Roman"/>
          <w:bCs/>
        </w:rPr>
        <w:t>przekonania,</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egzekucje</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wysiedlenia</w:t>
      </w:r>
      <w:r>
        <w:rPr>
          <w:rFonts w:ascii="Times New Roman" w:eastAsia="Calibri" w:hAnsi="Times New Roman" w:cs="Times New Roman"/>
          <w:bCs/>
        </w:rPr>
        <w:t xml:space="preserve"> </w:t>
      </w:r>
      <w:r w:rsidRPr="00C45013">
        <w:rPr>
          <w:rFonts w:ascii="Times New Roman" w:eastAsia="Calibri" w:hAnsi="Times New Roman" w:cs="Times New Roman"/>
          <w:bCs/>
        </w:rPr>
        <w:t>nie</w:t>
      </w:r>
      <w:r>
        <w:rPr>
          <w:rFonts w:ascii="Times New Roman" w:eastAsia="Calibri" w:hAnsi="Times New Roman" w:cs="Times New Roman"/>
          <w:bCs/>
        </w:rPr>
        <w:t xml:space="preserve"> </w:t>
      </w:r>
      <w:r w:rsidRPr="00C45013">
        <w:rPr>
          <w:rFonts w:ascii="Times New Roman" w:eastAsia="Calibri" w:hAnsi="Times New Roman" w:cs="Times New Roman"/>
          <w:bCs/>
        </w:rPr>
        <w:t>stanowią</w:t>
      </w:r>
      <w:r>
        <w:rPr>
          <w:rFonts w:ascii="Times New Roman" w:eastAsia="Calibri" w:hAnsi="Times New Roman" w:cs="Times New Roman"/>
          <w:bCs/>
        </w:rPr>
        <w:t xml:space="preserve"> </w:t>
      </w:r>
      <w:r w:rsidRPr="00C45013">
        <w:rPr>
          <w:rFonts w:ascii="Times New Roman" w:eastAsia="Calibri" w:hAnsi="Times New Roman" w:cs="Times New Roman"/>
          <w:bCs/>
        </w:rPr>
        <w:t>ciągu</w:t>
      </w:r>
      <w:r>
        <w:rPr>
          <w:rFonts w:ascii="Times New Roman" w:eastAsia="Calibri" w:hAnsi="Times New Roman" w:cs="Times New Roman"/>
          <w:bCs/>
        </w:rPr>
        <w:t xml:space="preserve"> </w:t>
      </w:r>
      <w:r w:rsidRPr="00C45013">
        <w:rPr>
          <w:rFonts w:ascii="Times New Roman" w:eastAsia="Calibri" w:hAnsi="Times New Roman" w:cs="Times New Roman"/>
          <w:bCs/>
        </w:rPr>
        <w:t>wydarzeń,</w:t>
      </w:r>
      <w:r>
        <w:rPr>
          <w:rFonts w:ascii="Times New Roman" w:eastAsia="Calibri" w:hAnsi="Times New Roman" w:cs="Times New Roman"/>
          <w:bCs/>
        </w:rPr>
        <w:t xml:space="preserve"> </w:t>
      </w:r>
      <w:r w:rsidRPr="00C45013">
        <w:rPr>
          <w:rFonts w:ascii="Times New Roman" w:eastAsia="Calibri" w:hAnsi="Times New Roman" w:cs="Times New Roman"/>
          <w:bCs/>
        </w:rPr>
        <w:t>który</w:t>
      </w:r>
      <w:r>
        <w:rPr>
          <w:rFonts w:ascii="Times New Roman" w:eastAsia="Calibri" w:hAnsi="Times New Roman" w:cs="Times New Roman"/>
          <w:bCs/>
        </w:rPr>
        <w:t xml:space="preserve"> </w:t>
      </w:r>
      <w:r w:rsidRPr="00C45013">
        <w:rPr>
          <w:rFonts w:ascii="Times New Roman" w:eastAsia="Calibri" w:hAnsi="Times New Roman" w:cs="Times New Roman"/>
          <w:bCs/>
        </w:rPr>
        <w:t>mógłby</w:t>
      </w:r>
      <w:r>
        <w:rPr>
          <w:rFonts w:ascii="Times New Roman" w:eastAsia="Calibri" w:hAnsi="Times New Roman" w:cs="Times New Roman"/>
          <w:bCs/>
        </w:rPr>
        <w:t xml:space="preserve"> </w:t>
      </w:r>
      <w:r w:rsidRPr="00C45013">
        <w:rPr>
          <w:rFonts w:ascii="Times New Roman" w:eastAsia="Calibri" w:hAnsi="Times New Roman" w:cs="Times New Roman"/>
          <w:bCs/>
        </w:rPr>
        <w:t>objąć</w:t>
      </w:r>
      <w:r>
        <w:rPr>
          <w:rFonts w:ascii="Times New Roman" w:eastAsia="Calibri" w:hAnsi="Times New Roman" w:cs="Times New Roman"/>
          <w:bCs/>
        </w:rPr>
        <w:t xml:space="preserve"> </w:t>
      </w:r>
      <w:r w:rsidRPr="00C45013">
        <w:rPr>
          <w:rFonts w:ascii="Times New Roman" w:eastAsia="Calibri" w:hAnsi="Times New Roman" w:cs="Times New Roman"/>
          <w:bCs/>
        </w:rPr>
        <w:t>także</w:t>
      </w:r>
      <w:r>
        <w:rPr>
          <w:rFonts w:ascii="Times New Roman" w:eastAsia="Calibri" w:hAnsi="Times New Roman" w:cs="Times New Roman"/>
          <w:bCs/>
        </w:rPr>
        <w:t xml:space="preserve"> </w:t>
      </w:r>
      <w:r w:rsidRPr="00C45013">
        <w:rPr>
          <w:rFonts w:ascii="Times New Roman" w:eastAsia="Calibri" w:hAnsi="Times New Roman" w:cs="Times New Roman"/>
          <w:bCs/>
        </w:rPr>
        <w:t>Warszawę</w:t>
      </w:r>
      <w:r>
        <w:rPr>
          <w:rFonts w:ascii="Times New Roman" w:eastAsia="Calibri" w:hAnsi="Times New Roman" w:cs="Times New Roman"/>
          <w:bCs/>
        </w:rPr>
        <w:t xml:space="preserve"> </w:t>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rozmaitych</w:t>
      </w:r>
      <w:r>
        <w:rPr>
          <w:rFonts w:ascii="Times New Roman" w:eastAsia="Calibri" w:hAnsi="Times New Roman" w:cs="Times New Roman"/>
          <w:bCs/>
        </w:rPr>
        <w:t xml:space="preserve"> </w:t>
      </w:r>
      <w:r w:rsidRPr="00C45013">
        <w:rPr>
          <w:rFonts w:ascii="Times New Roman" w:eastAsia="Calibri" w:hAnsi="Times New Roman" w:cs="Times New Roman"/>
          <w:bCs/>
        </w:rPr>
        <w:t>powodów.</w:t>
      </w:r>
      <w:r>
        <w:rPr>
          <w:rFonts w:ascii="Times New Roman" w:eastAsia="Calibri" w:hAnsi="Times New Roman" w:cs="Times New Roman"/>
          <w:bCs/>
        </w:rPr>
        <w:t xml:space="preserve"> </w:t>
      </w:r>
      <w:r w:rsidRPr="00C45013">
        <w:rPr>
          <w:rFonts w:ascii="Times New Roman" w:eastAsia="Calibri" w:hAnsi="Times New Roman" w:cs="Times New Roman"/>
          <w:bCs/>
        </w:rPr>
        <w:t>Energia</w:t>
      </w:r>
      <w:r>
        <w:rPr>
          <w:rFonts w:ascii="Times New Roman" w:eastAsia="Calibri" w:hAnsi="Times New Roman" w:cs="Times New Roman"/>
          <w:bCs/>
        </w:rPr>
        <w:t xml:space="preserve"> </w:t>
      </w:r>
      <w:r w:rsidRPr="00C45013">
        <w:rPr>
          <w:rFonts w:ascii="Times New Roman" w:eastAsia="Calibri" w:hAnsi="Times New Roman" w:cs="Times New Roman"/>
          <w:bCs/>
        </w:rPr>
        <w:t>większości</w:t>
      </w:r>
      <w:r>
        <w:rPr>
          <w:rFonts w:ascii="Times New Roman" w:eastAsia="Calibri" w:hAnsi="Times New Roman" w:cs="Times New Roman"/>
          <w:bCs/>
        </w:rPr>
        <w:t xml:space="preserve"> </w:t>
      </w:r>
      <w:r w:rsidRPr="00C45013">
        <w:rPr>
          <w:rFonts w:ascii="Times New Roman" w:eastAsia="Calibri" w:hAnsi="Times New Roman" w:cs="Times New Roman"/>
          <w:bCs/>
        </w:rPr>
        <w:t>mieszkańców</w:t>
      </w:r>
      <w:r>
        <w:rPr>
          <w:rFonts w:ascii="Times New Roman" w:eastAsia="Calibri" w:hAnsi="Times New Roman" w:cs="Times New Roman"/>
          <w:bCs/>
        </w:rPr>
        <w:t xml:space="preserve"> </w:t>
      </w:r>
      <w:r w:rsidRPr="00C45013">
        <w:rPr>
          <w:rFonts w:ascii="Times New Roman" w:eastAsia="Calibri" w:hAnsi="Times New Roman" w:cs="Times New Roman"/>
          <w:bCs/>
        </w:rPr>
        <w:t>getta,</w:t>
      </w:r>
      <w:r>
        <w:rPr>
          <w:rFonts w:ascii="Times New Roman" w:eastAsia="Calibri" w:hAnsi="Times New Roman" w:cs="Times New Roman"/>
          <w:bCs/>
        </w:rPr>
        <w:t xml:space="preserve"> do </w:t>
      </w:r>
      <w:r w:rsidRPr="00C45013">
        <w:rPr>
          <w:rFonts w:ascii="Times New Roman" w:eastAsia="Calibri" w:hAnsi="Times New Roman" w:cs="Times New Roman"/>
          <w:bCs/>
        </w:rPr>
        <w:t>których</w:t>
      </w:r>
      <w:r>
        <w:rPr>
          <w:rFonts w:ascii="Times New Roman" w:eastAsia="Calibri" w:hAnsi="Times New Roman" w:cs="Times New Roman"/>
          <w:bCs/>
        </w:rPr>
        <w:t xml:space="preserve"> </w:t>
      </w:r>
      <w:r w:rsidRPr="00C45013">
        <w:rPr>
          <w:rFonts w:ascii="Times New Roman" w:eastAsia="Calibri" w:hAnsi="Times New Roman" w:cs="Times New Roman"/>
          <w:bCs/>
        </w:rPr>
        <w:t>uszu</w:t>
      </w:r>
      <w:r>
        <w:rPr>
          <w:rFonts w:ascii="Times New Roman" w:eastAsia="Calibri" w:hAnsi="Times New Roman" w:cs="Times New Roman"/>
          <w:bCs/>
        </w:rPr>
        <w:t xml:space="preserve"> </w:t>
      </w:r>
      <w:r w:rsidRPr="00C45013">
        <w:rPr>
          <w:rFonts w:ascii="Times New Roman" w:eastAsia="Calibri" w:hAnsi="Times New Roman" w:cs="Times New Roman"/>
          <w:bCs/>
        </w:rPr>
        <w:t>dotarły</w:t>
      </w:r>
      <w:r>
        <w:rPr>
          <w:rFonts w:ascii="Times New Roman" w:eastAsia="Calibri" w:hAnsi="Times New Roman" w:cs="Times New Roman"/>
          <w:bCs/>
        </w:rPr>
        <w:t xml:space="preserve"> </w:t>
      </w:r>
      <w:r w:rsidRPr="00C45013">
        <w:rPr>
          <w:rFonts w:ascii="Times New Roman" w:eastAsia="Calibri" w:hAnsi="Times New Roman" w:cs="Times New Roman"/>
          <w:bCs/>
        </w:rPr>
        <w:t>pogłoski</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tym,</w:t>
      </w:r>
      <w:r>
        <w:rPr>
          <w:rFonts w:ascii="Times New Roman" w:eastAsia="Calibri" w:hAnsi="Times New Roman" w:cs="Times New Roman"/>
          <w:bCs/>
        </w:rPr>
        <w:t xml:space="preserve"> </w:t>
      </w:r>
      <w:r w:rsidRPr="00C45013">
        <w:rPr>
          <w:rFonts w:ascii="Times New Roman" w:eastAsia="Calibri" w:hAnsi="Times New Roman" w:cs="Times New Roman"/>
          <w:bCs/>
        </w:rPr>
        <w:t>co</w:t>
      </w:r>
      <w:r>
        <w:rPr>
          <w:rFonts w:ascii="Times New Roman" w:eastAsia="Calibri" w:hAnsi="Times New Roman" w:cs="Times New Roman"/>
          <w:bCs/>
        </w:rPr>
        <w:t xml:space="preserve"> </w:t>
      </w:r>
      <w:r w:rsidRPr="00C45013">
        <w:rPr>
          <w:rFonts w:ascii="Times New Roman" w:eastAsia="Calibri" w:hAnsi="Times New Roman" w:cs="Times New Roman"/>
          <w:bCs/>
        </w:rPr>
        <w:t>działo</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innych</w:t>
      </w:r>
      <w:r>
        <w:rPr>
          <w:rFonts w:ascii="Times New Roman" w:eastAsia="Calibri" w:hAnsi="Times New Roman" w:cs="Times New Roman"/>
          <w:bCs/>
        </w:rPr>
        <w:t xml:space="preserve"> </w:t>
      </w:r>
      <w:r w:rsidRPr="00C45013">
        <w:rPr>
          <w:rFonts w:ascii="Times New Roman" w:eastAsia="Calibri" w:hAnsi="Times New Roman" w:cs="Times New Roman"/>
          <w:bCs/>
        </w:rPr>
        <w:t>miejscowościach,</w:t>
      </w:r>
      <w:r>
        <w:rPr>
          <w:rFonts w:ascii="Times New Roman" w:eastAsia="Calibri" w:hAnsi="Times New Roman" w:cs="Times New Roman"/>
          <w:bCs/>
        </w:rPr>
        <w:t xml:space="preserve"> </w:t>
      </w:r>
      <w:r w:rsidRPr="00C45013">
        <w:rPr>
          <w:rFonts w:ascii="Times New Roman" w:eastAsia="Calibri" w:hAnsi="Times New Roman" w:cs="Times New Roman"/>
          <w:bCs/>
        </w:rPr>
        <w:t>była nakierowana</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uspokojenie</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oraz</w:t>
      </w:r>
      <w:r>
        <w:rPr>
          <w:rFonts w:ascii="Times New Roman" w:eastAsia="Calibri" w:hAnsi="Times New Roman" w:cs="Times New Roman"/>
          <w:bCs/>
        </w:rPr>
        <w:t xml:space="preserve"> </w:t>
      </w:r>
      <w:r w:rsidRPr="00C45013">
        <w:rPr>
          <w:rFonts w:ascii="Times New Roman" w:eastAsia="Calibri" w:hAnsi="Times New Roman" w:cs="Times New Roman"/>
          <w:bCs/>
        </w:rPr>
        <w:t>pozostanie</w:t>
      </w:r>
      <w:r>
        <w:rPr>
          <w:rFonts w:ascii="Times New Roman" w:eastAsia="Calibri" w:hAnsi="Times New Roman" w:cs="Times New Roman"/>
          <w:bCs/>
        </w:rPr>
        <w:t xml:space="preserve"> </w:t>
      </w:r>
      <w:r w:rsidRPr="00C45013">
        <w:rPr>
          <w:rFonts w:ascii="Times New Roman" w:eastAsia="Calibri" w:hAnsi="Times New Roman" w:cs="Times New Roman"/>
          <w:bCs/>
        </w:rPr>
        <w:t>myślami</w:t>
      </w:r>
      <w:r>
        <w:rPr>
          <w:rFonts w:ascii="Times New Roman" w:eastAsia="Calibri" w:hAnsi="Times New Roman" w:cs="Times New Roman"/>
          <w:bCs/>
        </w:rPr>
        <w:t xml:space="preserve"> </w:t>
      </w:r>
      <w:r w:rsidRPr="00C45013">
        <w:rPr>
          <w:rFonts w:ascii="Times New Roman" w:eastAsia="Calibri" w:hAnsi="Times New Roman" w:cs="Times New Roman"/>
          <w:bCs/>
        </w:rPr>
        <w:t>przy</w:t>
      </w:r>
      <w:r>
        <w:rPr>
          <w:rFonts w:ascii="Times New Roman" w:eastAsia="Calibri" w:hAnsi="Times New Roman" w:cs="Times New Roman"/>
          <w:bCs/>
        </w:rPr>
        <w:t xml:space="preserve"> </w:t>
      </w:r>
      <w:r w:rsidRPr="00C45013">
        <w:rPr>
          <w:rFonts w:ascii="Times New Roman" w:eastAsia="Calibri" w:hAnsi="Times New Roman" w:cs="Times New Roman"/>
          <w:bCs/>
        </w:rPr>
        <w:t>teraźniejszości</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codzienności.</w:t>
      </w:r>
      <w:r>
        <w:rPr>
          <w:rFonts w:ascii="Times New Roman" w:eastAsia="Calibri" w:hAnsi="Times New Roman" w:cs="Times New Roman"/>
          <w:bCs/>
        </w:rPr>
        <w:t xml:space="preserve"> </w:t>
      </w:r>
    </w:p>
    <w:p w14:paraId="56273E04" w14:textId="77777777" w:rsidR="001A29CB" w:rsidRPr="00C45013" w:rsidRDefault="001A29CB" w:rsidP="001A29CB">
      <w:pPr>
        <w:spacing w:line="360" w:lineRule="auto"/>
        <w:ind w:firstLine="708"/>
        <w:jc w:val="both"/>
        <w:rPr>
          <w:rFonts w:ascii="Times New Roman" w:eastAsia="Calibri" w:hAnsi="Times New Roman" w:cs="Times New Roman"/>
        </w:rPr>
      </w:pPr>
      <w:r w:rsidRPr="00C45013">
        <w:rPr>
          <w:rFonts w:ascii="Times New Roman" w:eastAsia="Calibri" w:hAnsi="Times New Roman" w:cs="Times New Roman"/>
          <w:bCs/>
        </w:rPr>
        <w:t>To</w:t>
      </w:r>
      <w:r>
        <w:rPr>
          <w:rFonts w:ascii="Times New Roman" w:eastAsia="Calibri" w:hAnsi="Times New Roman" w:cs="Times New Roman"/>
          <w:bCs/>
        </w:rPr>
        <w:t xml:space="preserve"> </w:t>
      </w:r>
      <w:r w:rsidRPr="00C45013">
        <w:rPr>
          <w:rFonts w:ascii="Times New Roman" w:eastAsia="Calibri" w:hAnsi="Times New Roman" w:cs="Times New Roman"/>
          <w:bCs/>
        </w:rPr>
        <w:t>dlatego</w:t>
      </w:r>
      <w:r>
        <w:rPr>
          <w:rFonts w:ascii="Times New Roman" w:eastAsia="Calibri" w:hAnsi="Times New Roman" w:cs="Times New Roman"/>
          <w:bCs/>
        </w:rPr>
        <w:t xml:space="preserve"> </w:t>
      </w:r>
      <w:r w:rsidRPr="00C45013">
        <w:rPr>
          <w:rFonts w:ascii="Times New Roman" w:eastAsia="Calibri" w:hAnsi="Times New Roman" w:cs="Times New Roman"/>
          <w:bCs/>
        </w:rPr>
        <w:t>wiadomości</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mordowaniu</w:t>
      </w:r>
      <w:r>
        <w:rPr>
          <w:rFonts w:ascii="Times New Roman" w:eastAsia="Calibri" w:hAnsi="Times New Roman" w:cs="Times New Roman"/>
          <w:bCs/>
        </w:rPr>
        <w:t xml:space="preserve"> </w:t>
      </w:r>
      <w:r w:rsidRPr="00C45013">
        <w:rPr>
          <w:rFonts w:ascii="Times New Roman" w:eastAsia="Calibri" w:hAnsi="Times New Roman" w:cs="Times New Roman"/>
          <w:bCs/>
        </w:rPr>
        <w:t>Żydów</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prowincji</w:t>
      </w:r>
      <w:r>
        <w:rPr>
          <w:rFonts w:ascii="Times New Roman" w:eastAsia="Calibri" w:hAnsi="Times New Roman" w:cs="Times New Roman"/>
          <w:bCs/>
        </w:rPr>
        <w:t xml:space="preserve"> </w:t>
      </w:r>
      <w:r w:rsidRPr="00C45013">
        <w:rPr>
          <w:rFonts w:ascii="Times New Roman" w:eastAsia="Calibri" w:hAnsi="Times New Roman" w:cs="Times New Roman"/>
          <w:bCs/>
        </w:rPr>
        <w:t>przyjmowano</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Warszawie</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„uśmiechem</w:t>
      </w:r>
      <w:r>
        <w:rPr>
          <w:rFonts w:ascii="Times New Roman" w:eastAsia="Calibri" w:hAnsi="Times New Roman" w:cs="Times New Roman"/>
          <w:bCs/>
        </w:rPr>
        <w:t xml:space="preserve"> </w:t>
      </w:r>
      <w:r w:rsidRPr="00C45013">
        <w:rPr>
          <w:rFonts w:ascii="Times New Roman" w:eastAsia="Calibri" w:hAnsi="Times New Roman" w:cs="Times New Roman"/>
          <w:bCs/>
        </w:rPr>
        <w:t>niedowierzenia”</w:t>
      </w:r>
      <w:r>
        <w:rPr>
          <w:rFonts w:ascii="Times New Roman" w:eastAsia="Calibri" w:hAnsi="Times New Roman" w:cs="Times New Roman"/>
          <w:bCs/>
        </w:rPr>
        <w:t xml:space="preserve">, </w:t>
      </w:r>
      <w:r w:rsidRPr="00C45013">
        <w:rPr>
          <w:rFonts w:ascii="Times New Roman" w:eastAsia="Calibri" w:hAnsi="Times New Roman" w:cs="Times New Roman"/>
          <w:bCs/>
        </w:rPr>
        <w:t>nawet</w:t>
      </w:r>
      <w:r>
        <w:rPr>
          <w:rFonts w:ascii="Times New Roman" w:eastAsia="Calibri" w:hAnsi="Times New Roman" w:cs="Times New Roman"/>
          <w:bCs/>
        </w:rPr>
        <w:t xml:space="preserve"> </w:t>
      </w:r>
      <w:r w:rsidRPr="00C45013">
        <w:rPr>
          <w:rFonts w:ascii="Times New Roman" w:eastAsia="Calibri" w:hAnsi="Times New Roman" w:cs="Times New Roman"/>
          <w:bCs/>
        </w:rPr>
        <w:t>jeśli</w:t>
      </w:r>
      <w:r>
        <w:rPr>
          <w:rFonts w:ascii="Times New Roman" w:eastAsia="Calibri" w:hAnsi="Times New Roman" w:cs="Times New Roman"/>
          <w:bCs/>
        </w:rPr>
        <w:t xml:space="preserve"> </w:t>
      </w:r>
      <w:r w:rsidRPr="00C45013">
        <w:rPr>
          <w:rFonts w:ascii="Times New Roman" w:eastAsia="Calibri" w:hAnsi="Times New Roman" w:cs="Times New Roman"/>
          <w:bCs/>
        </w:rPr>
        <w:t>świadek</w:t>
      </w:r>
      <w:r>
        <w:rPr>
          <w:rFonts w:ascii="Times New Roman" w:eastAsia="Calibri" w:hAnsi="Times New Roman" w:cs="Times New Roman"/>
          <w:bCs/>
        </w:rPr>
        <w:t xml:space="preserve"> </w:t>
      </w:r>
      <w:r w:rsidRPr="00C45013">
        <w:rPr>
          <w:rFonts w:ascii="Times New Roman" w:eastAsia="Calibri" w:hAnsi="Times New Roman" w:cs="Times New Roman"/>
          <w:bCs/>
        </w:rPr>
        <w:t>pozornie</w:t>
      </w:r>
      <w:r>
        <w:rPr>
          <w:rFonts w:ascii="Times New Roman" w:eastAsia="Calibri" w:hAnsi="Times New Roman" w:cs="Times New Roman"/>
          <w:bCs/>
        </w:rPr>
        <w:t xml:space="preserve"> </w:t>
      </w:r>
      <w:r w:rsidRPr="00C45013">
        <w:rPr>
          <w:rFonts w:ascii="Times New Roman" w:eastAsia="Calibri" w:hAnsi="Times New Roman" w:cs="Times New Roman"/>
          <w:bCs/>
        </w:rPr>
        <w:t>zasługiwał</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zaufanie.</w:t>
      </w:r>
      <w:r>
        <w:rPr>
          <w:rFonts w:ascii="Times New Roman" w:eastAsia="Calibri" w:hAnsi="Times New Roman" w:cs="Times New Roman"/>
          <w:bCs/>
        </w:rPr>
        <w:t xml:space="preserve"> </w:t>
      </w:r>
      <w:r w:rsidRPr="00C45013">
        <w:rPr>
          <w:rFonts w:ascii="Times New Roman" w:eastAsia="Calibri" w:hAnsi="Times New Roman" w:cs="Times New Roman"/>
          <w:bCs/>
        </w:rPr>
        <w:t>Innym</w:t>
      </w:r>
      <w:r>
        <w:rPr>
          <w:rFonts w:ascii="Times New Roman" w:eastAsia="Calibri" w:hAnsi="Times New Roman" w:cs="Times New Roman"/>
          <w:bCs/>
        </w:rPr>
        <w:t xml:space="preserve"> </w:t>
      </w:r>
      <w:r w:rsidRPr="00C45013">
        <w:rPr>
          <w:rFonts w:ascii="Times New Roman" w:eastAsia="Calibri" w:hAnsi="Times New Roman" w:cs="Times New Roman"/>
          <w:bCs/>
        </w:rPr>
        <w:t>razem</w:t>
      </w:r>
      <w:r>
        <w:rPr>
          <w:rFonts w:ascii="Times New Roman" w:eastAsia="Calibri" w:hAnsi="Times New Roman" w:cs="Times New Roman"/>
          <w:bCs/>
        </w:rPr>
        <w:t xml:space="preserve"> </w:t>
      </w:r>
      <w:r w:rsidRPr="00C45013">
        <w:rPr>
          <w:rFonts w:ascii="Times New Roman" w:eastAsia="Calibri" w:hAnsi="Times New Roman" w:cs="Times New Roman"/>
          <w:bCs/>
        </w:rPr>
        <w:t>dramatyczne</w:t>
      </w:r>
      <w:r>
        <w:rPr>
          <w:rFonts w:ascii="Times New Roman" w:eastAsia="Calibri" w:hAnsi="Times New Roman" w:cs="Times New Roman"/>
          <w:bCs/>
        </w:rPr>
        <w:t xml:space="preserve"> </w:t>
      </w:r>
      <w:r w:rsidRPr="00C45013">
        <w:rPr>
          <w:rFonts w:ascii="Times New Roman" w:eastAsia="Calibri" w:hAnsi="Times New Roman" w:cs="Times New Roman"/>
          <w:bCs/>
        </w:rPr>
        <w:t>opowieści</w:t>
      </w:r>
      <w:r>
        <w:rPr>
          <w:rFonts w:ascii="Times New Roman" w:eastAsia="Calibri" w:hAnsi="Times New Roman" w:cs="Times New Roman"/>
          <w:bCs/>
        </w:rPr>
        <w:t xml:space="preserve"> </w:t>
      </w:r>
      <w:r w:rsidRPr="00C45013">
        <w:rPr>
          <w:rFonts w:ascii="Times New Roman" w:eastAsia="Calibri" w:hAnsi="Times New Roman" w:cs="Times New Roman"/>
          <w:bCs/>
        </w:rPr>
        <w:t>interpretowano</w:t>
      </w:r>
      <w:r>
        <w:rPr>
          <w:rFonts w:ascii="Times New Roman" w:eastAsia="Calibri" w:hAnsi="Times New Roman" w:cs="Times New Roman"/>
          <w:bCs/>
        </w:rPr>
        <w:t xml:space="preserve"> </w:t>
      </w:r>
      <w:r w:rsidRPr="00C45013">
        <w:rPr>
          <w:rFonts w:ascii="Times New Roman" w:eastAsia="Calibri" w:hAnsi="Times New Roman" w:cs="Times New Roman"/>
          <w:bCs/>
        </w:rPr>
        <w:t>jako</w:t>
      </w:r>
      <w:r>
        <w:rPr>
          <w:rFonts w:ascii="Times New Roman" w:eastAsia="Calibri" w:hAnsi="Times New Roman" w:cs="Times New Roman"/>
          <w:bCs/>
        </w:rPr>
        <w:t xml:space="preserve"> </w:t>
      </w:r>
      <w:r w:rsidRPr="00C45013">
        <w:rPr>
          <w:rFonts w:ascii="Times New Roman" w:eastAsia="Calibri" w:hAnsi="Times New Roman" w:cs="Times New Roman"/>
          <w:bCs/>
        </w:rPr>
        <w:t>celową</w:t>
      </w:r>
      <w:r>
        <w:rPr>
          <w:rFonts w:ascii="Times New Roman" w:eastAsia="Calibri" w:hAnsi="Times New Roman" w:cs="Times New Roman"/>
          <w:bCs/>
        </w:rPr>
        <w:t xml:space="preserve"> </w:t>
      </w:r>
      <w:r w:rsidRPr="00C45013">
        <w:rPr>
          <w:rFonts w:ascii="Times New Roman" w:eastAsia="Calibri" w:hAnsi="Times New Roman" w:cs="Times New Roman"/>
          <w:bCs/>
        </w:rPr>
        <w:t>przesadę,</w:t>
      </w:r>
      <w:r>
        <w:rPr>
          <w:rFonts w:ascii="Times New Roman" w:eastAsia="Calibri" w:hAnsi="Times New Roman" w:cs="Times New Roman"/>
          <w:bCs/>
        </w:rPr>
        <w:t xml:space="preserve"> </w:t>
      </w:r>
      <w:r w:rsidRPr="00C45013">
        <w:rPr>
          <w:rFonts w:ascii="Times New Roman" w:eastAsia="Calibri" w:hAnsi="Times New Roman" w:cs="Times New Roman"/>
          <w:bCs/>
        </w:rPr>
        <w:t>mającą</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celu</w:t>
      </w:r>
      <w:r>
        <w:rPr>
          <w:rFonts w:ascii="Times New Roman" w:eastAsia="Calibri" w:hAnsi="Times New Roman" w:cs="Times New Roman"/>
          <w:bCs/>
        </w:rPr>
        <w:t xml:space="preserve"> </w:t>
      </w:r>
      <w:r w:rsidRPr="00C45013">
        <w:rPr>
          <w:rFonts w:ascii="Times New Roman" w:eastAsia="Calibri" w:hAnsi="Times New Roman" w:cs="Times New Roman"/>
          <w:bCs/>
        </w:rPr>
        <w:t>wywołanie</w:t>
      </w:r>
      <w:r>
        <w:rPr>
          <w:rFonts w:ascii="Times New Roman" w:eastAsia="Calibri" w:hAnsi="Times New Roman" w:cs="Times New Roman"/>
          <w:bCs/>
        </w:rPr>
        <w:t xml:space="preserve"> </w:t>
      </w:r>
      <w:r w:rsidRPr="00C45013">
        <w:rPr>
          <w:rFonts w:ascii="Times New Roman" w:eastAsia="Calibri" w:hAnsi="Times New Roman" w:cs="Times New Roman"/>
          <w:bCs/>
        </w:rPr>
        <w:t>litości</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mieszkańcach</w:t>
      </w:r>
      <w:r>
        <w:rPr>
          <w:rFonts w:ascii="Times New Roman" w:eastAsia="Calibri" w:hAnsi="Times New Roman" w:cs="Times New Roman"/>
          <w:bCs/>
        </w:rPr>
        <w:t xml:space="preserve"> </w:t>
      </w:r>
      <w:r w:rsidRPr="00C45013">
        <w:rPr>
          <w:rFonts w:ascii="Times New Roman" w:eastAsia="Calibri" w:hAnsi="Times New Roman" w:cs="Times New Roman"/>
          <w:bCs/>
        </w:rPr>
        <w:t>getta</w:t>
      </w:r>
      <w:r>
        <w:rPr>
          <w:rFonts w:ascii="Times New Roman" w:eastAsia="Calibri" w:hAnsi="Times New Roman" w:cs="Times New Roman"/>
          <w:bCs/>
        </w:rPr>
        <w:t xml:space="preserve"> </w:t>
      </w:r>
      <w:r w:rsidRPr="00C45013">
        <w:rPr>
          <w:rFonts w:ascii="Times New Roman" w:eastAsia="Calibri" w:hAnsi="Times New Roman" w:cs="Times New Roman"/>
          <w:bCs/>
        </w:rPr>
        <w:t>warszawskiego</w:t>
      </w:r>
      <w:r w:rsidRPr="00C45013">
        <w:rPr>
          <w:rFonts w:ascii="Times New Roman" w:eastAsia="Calibri" w:hAnsi="Times New Roman" w:cs="Times New Roman"/>
          <w:bCs/>
          <w:vertAlign w:val="superscript"/>
        </w:rPr>
        <w:footnoteReference w:id="55"/>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Zdaniem</w:t>
      </w:r>
      <w:r>
        <w:rPr>
          <w:rFonts w:ascii="Times New Roman" w:eastAsia="Calibri" w:hAnsi="Times New Roman" w:cs="Times New Roman"/>
          <w:bCs/>
        </w:rPr>
        <w:t xml:space="preserve"> </w:t>
      </w:r>
      <w:r w:rsidRPr="00C45013">
        <w:rPr>
          <w:rFonts w:ascii="Times New Roman" w:eastAsia="Calibri" w:hAnsi="Times New Roman" w:cs="Times New Roman"/>
          <w:bCs/>
        </w:rPr>
        <w:t>Stefana</w:t>
      </w:r>
      <w:r>
        <w:rPr>
          <w:rFonts w:ascii="Times New Roman" w:eastAsia="Calibri" w:hAnsi="Times New Roman" w:cs="Times New Roman"/>
          <w:bCs/>
        </w:rPr>
        <w:t xml:space="preserve"> Szpigielmana </w:t>
      </w:r>
      <w:r w:rsidRPr="00C45013">
        <w:rPr>
          <w:rFonts w:ascii="Times New Roman" w:eastAsia="Calibri" w:hAnsi="Times New Roman" w:cs="Times New Roman"/>
          <w:bCs/>
        </w:rPr>
        <w:t>warszawianie</w:t>
      </w:r>
      <w:r>
        <w:rPr>
          <w:rFonts w:ascii="Times New Roman" w:eastAsia="Calibri" w:hAnsi="Times New Roman" w:cs="Times New Roman"/>
          <w:bCs/>
        </w:rPr>
        <w:t xml:space="preserve"> </w:t>
      </w:r>
      <w:r w:rsidRPr="00C45013">
        <w:rPr>
          <w:rFonts w:ascii="Times New Roman" w:eastAsia="Calibri" w:hAnsi="Times New Roman" w:cs="Times New Roman"/>
          <w:bCs/>
        </w:rPr>
        <w:t>nie</w:t>
      </w:r>
      <w:r>
        <w:rPr>
          <w:rFonts w:ascii="Times New Roman" w:eastAsia="Calibri" w:hAnsi="Times New Roman" w:cs="Times New Roman"/>
          <w:bCs/>
        </w:rPr>
        <w:t xml:space="preserve"> </w:t>
      </w:r>
      <w:r w:rsidRPr="00C45013">
        <w:rPr>
          <w:rFonts w:ascii="Times New Roman" w:eastAsia="Calibri" w:hAnsi="Times New Roman" w:cs="Times New Roman"/>
          <w:bCs/>
        </w:rPr>
        <w:t>wierzyli</w:t>
      </w:r>
      <w:r>
        <w:rPr>
          <w:rFonts w:ascii="Times New Roman" w:eastAsia="Calibri" w:hAnsi="Times New Roman" w:cs="Times New Roman"/>
          <w:bCs/>
        </w:rPr>
        <w:t xml:space="preserve"> </w:t>
      </w:r>
      <w:r w:rsidRPr="00C45013">
        <w:rPr>
          <w:rFonts w:ascii="Times New Roman" w:eastAsia="Calibri" w:hAnsi="Times New Roman" w:cs="Times New Roman"/>
          <w:bCs/>
        </w:rPr>
        <w:t>pogłoskom,</w:t>
      </w:r>
      <w:r>
        <w:rPr>
          <w:rFonts w:ascii="Times New Roman" w:eastAsia="Calibri" w:hAnsi="Times New Roman" w:cs="Times New Roman"/>
          <w:bCs/>
        </w:rPr>
        <w:t xml:space="preserve"> </w:t>
      </w:r>
      <w:r w:rsidRPr="00C45013">
        <w:rPr>
          <w:rFonts w:ascii="Times New Roman" w:eastAsia="Calibri" w:hAnsi="Times New Roman" w:cs="Times New Roman"/>
          <w:bCs/>
        </w:rPr>
        <w:t>ponieważ</w:t>
      </w:r>
      <w:r>
        <w:rPr>
          <w:rFonts w:ascii="Times New Roman" w:eastAsia="Calibri" w:hAnsi="Times New Roman" w:cs="Times New Roman"/>
          <w:bCs/>
        </w:rPr>
        <w:t xml:space="preserve"> </w:t>
      </w:r>
      <w:r w:rsidRPr="00C45013">
        <w:rPr>
          <w:rFonts w:ascii="Times New Roman" w:eastAsia="Calibri" w:hAnsi="Times New Roman" w:cs="Times New Roman"/>
          <w:bCs/>
        </w:rPr>
        <w:t>ich</w:t>
      </w:r>
      <w:r>
        <w:rPr>
          <w:rFonts w:ascii="Times New Roman" w:eastAsia="Calibri" w:hAnsi="Times New Roman" w:cs="Times New Roman"/>
          <w:bCs/>
        </w:rPr>
        <w:t xml:space="preserve"> </w:t>
      </w:r>
      <w:r w:rsidRPr="00C45013">
        <w:rPr>
          <w:rFonts w:ascii="Times New Roman" w:eastAsia="Calibri" w:hAnsi="Times New Roman" w:cs="Times New Roman"/>
          <w:bCs/>
        </w:rPr>
        <w:t>codzienność</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bez</w:t>
      </w:r>
      <w:r>
        <w:rPr>
          <w:rFonts w:ascii="Times New Roman" w:eastAsia="Calibri" w:hAnsi="Times New Roman" w:cs="Times New Roman"/>
          <w:bCs/>
        </w:rPr>
        <w:t xml:space="preserve"> </w:t>
      </w:r>
      <w:r w:rsidRPr="00C45013">
        <w:rPr>
          <w:rFonts w:ascii="Times New Roman" w:eastAsia="Calibri" w:hAnsi="Times New Roman" w:cs="Times New Roman"/>
          <w:bCs/>
        </w:rPr>
        <w:t>tego</w:t>
      </w:r>
      <w:r>
        <w:rPr>
          <w:rFonts w:ascii="Times New Roman" w:eastAsia="Calibri" w:hAnsi="Times New Roman" w:cs="Times New Roman"/>
          <w:bCs/>
        </w:rPr>
        <w:t xml:space="preserve"> </w:t>
      </w:r>
      <w:r w:rsidRPr="00C45013">
        <w:rPr>
          <w:rFonts w:ascii="Times New Roman" w:eastAsia="Calibri" w:hAnsi="Times New Roman" w:cs="Times New Roman"/>
          <w:bCs/>
        </w:rPr>
        <w:t>wypełniały</w:t>
      </w:r>
      <w:r>
        <w:rPr>
          <w:rFonts w:ascii="Times New Roman" w:eastAsia="Calibri" w:hAnsi="Times New Roman" w:cs="Times New Roman"/>
          <w:bCs/>
        </w:rPr>
        <w:t xml:space="preserve"> </w:t>
      </w:r>
      <w:r w:rsidRPr="00C45013">
        <w:rPr>
          <w:rFonts w:ascii="Times New Roman" w:eastAsia="Calibri" w:hAnsi="Times New Roman" w:cs="Times New Roman"/>
          <w:bCs/>
        </w:rPr>
        <w:t>troski</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zmartwienia</w:t>
      </w:r>
      <w:r>
        <w:rPr>
          <w:rFonts w:ascii="Times New Roman" w:eastAsia="Calibri" w:hAnsi="Times New Roman" w:cs="Times New Roman"/>
          <w:bCs/>
        </w:rPr>
        <w:t xml:space="preserve"> </w:t>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nikt</w:t>
      </w:r>
      <w:r>
        <w:rPr>
          <w:rFonts w:ascii="Times New Roman" w:eastAsia="Calibri" w:hAnsi="Times New Roman" w:cs="Times New Roman"/>
          <w:bCs/>
        </w:rPr>
        <w:t xml:space="preserve"> </w:t>
      </w:r>
      <w:r w:rsidRPr="00C45013">
        <w:rPr>
          <w:rFonts w:ascii="Times New Roman" w:eastAsia="Calibri" w:hAnsi="Times New Roman" w:cs="Times New Roman"/>
          <w:bCs/>
        </w:rPr>
        <w:t>nie</w:t>
      </w:r>
      <w:r>
        <w:rPr>
          <w:rFonts w:ascii="Times New Roman" w:eastAsia="Calibri" w:hAnsi="Times New Roman" w:cs="Times New Roman"/>
          <w:bCs/>
        </w:rPr>
        <w:t xml:space="preserve"> </w:t>
      </w:r>
      <w:r w:rsidRPr="00C45013">
        <w:rPr>
          <w:rFonts w:ascii="Times New Roman" w:eastAsia="Calibri" w:hAnsi="Times New Roman" w:cs="Times New Roman"/>
          <w:bCs/>
        </w:rPr>
        <w:t>miał</w:t>
      </w:r>
      <w:r>
        <w:rPr>
          <w:rFonts w:ascii="Times New Roman" w:eastAsia="Calibri" w:hAnsi="Times New Roman" w:cs="Times New Roman"/>
          <w:bCs/>
        </w:rPr>
        <w:t xml:space="preserve"> </w:t>
      </w:r>
      <w:r w:rsidRPr="00C45013">
        <w:rPr>
          <w:rFonts w:ascii="Times New Roman" w:eastAsia="Calibri" w:hAnsi="Times New Roman" w:cs="Times New Roman"/>
          <w:bCs/>
        </w:rPr>
        <w:t>czasu</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zastanawianie</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co</w:t>
      </w:r>
      <w:r>
        <w:rPr>
          <w:rFonts w:ascii="Times New Roman" w:eastAsia="Calibri" w:hAnsi="Times New Roman" w:cs="Times New Roman"/>
          <w:bCs/>
        </w:rPr>
        <w:t xml:space="preserve"> naprawdę </w:t>
      </w:r>
      <w:r w:rsidRPr="00C45013">
        <w:rPr>
          <w:rFonts w:ascii="Times New Roman" w:eastAsia="Calibri" w:hAnsi="Times New Roman" w:cs="Times New Roman"/>
          <w:bCs/>
        </w:rPr>
        <w:t>stało</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żydowskimi</w:t>
      </w:r>
      <w:r>
        <w:rPr>
          <w:rFonts w:ascii="Times New Roman" w:eastAsia="Calibri" w:hAnsi="Times New Roman" w:cs="Times New Roman"/>
          <w:bCs/>
        </w:rPr>
        <w:t xml:space="preserve"> </w:t>
      </w:r>
      <w:r w:rsidRPr="00C45013">
        <w:rPr>
          <w:rFonts w:ascii="Times New Roman" w:eastAsia="Calibri" w:hAnsi="Times New Roman" w:cs="Times New Roman"/>
          <w:bCs/>
        </w:rPr>
        <w:t>mieszkańcami</w:t>
      </w:r>
      <w:r>
        <w:rPr>
          <w:rFonts w:ascii="Times New Roman" w:eastAsia="Calibri" w:hAnsi="Times New Roman" w:cs="Times New Roman"/>
          <w:bCs/>
        </w:rPr>
        <w:t xml:space="preserve"> </w:t>
      </w:r>
      <w:r w:rsidRPr="00C45013">
        <w:rPr>
          <w:rFonts w:ascii="Times New Roman" w:eastAsia="Calibri" w:hAnsi="Times New Roman" w:cs="Times New Roman"/>
          <w:bCs/>
        </w:rPr>
        <w:t>miasteczek</w:t>
      </w:r>
      <w:r>
        <w:rPr>
          <w:rFonts w:ascii="Times New Roman" w:eastAsia="Calibri" w:hAnsi="Times New Roman" w:cs="Times New Roman"/>
          <w:bCs/>
        </w:rPr>
        <w:t xml:space="preserve"> </w:t>
      </w:r>
      <w:r w:rsidRPr="00C45013">
        <w:rPr>
          <w:rFonts w:ascii="Times New Roman" w:eastAsia="Calibri" w:hAnsi="Times New Roman" w:cs="Times New Roman"/>
          <w:bCs/>
        </w:rPr>
        <w:t>wysiedlonymi</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nieznane</w:t>
      </w:r>
      <w:r w:rsidRPr="00C45013">
        <w:rPr>
          <w:rStyle w:val="FootnoteReference"/>
          <w:rFonts w:ascii="Times New Roman" w:hAnsi="Times New Roman" w:cs="Times New Roman"/>
          <w:lang w:val="en-US"/>
        </w:rPr>
        <w:footnoteReference w:id="56"/>
      </w:r>
      <w:r w:rsidRPr="00C45013">
        <w:rPr>
          <w:rFonts w:ascii="Times New Roman" w:hAnsi="Times New Roman" w:cs="Times New Roman"/>
        </w:rPr>
        <w:t>.</w:t>
      </w:r>
      <w:r>
        <w:rPr>
          <w:rFonts w:ascii="Times New Roman" w:hAnsi="Times New Roman" w:cs="Times New Roman"/>
        </w:rPr>
        <w:t xml:space="preserve"> </w:t>
      </w:r>
      <w:r w:rsidRPr="00C45013">
        <w:rPr>
          <w:rFonts w:ascii="Times New Roman" w:eastAsia="Calibri" w:hAnsi="Times New Roman" w:cs="Times New Roman"/>
        </w:rPr>
        <w:t>Chaim</w:t>
      </w:r>
      <w:r>
        <w:rPr>
          <w:rFonts w:ascii="Times New Roman" w:eastAsia="Calibri" w:hAnsi="Times New Roman" w:cs="Times New Roman"/>
        </w:rPr>
        <w:t xml:space="preserve"> </w:t>
      </w:r>
      <w:r w:rsidRPr="00C45013">
        <w:rPr>
          <w:rFonts w:ascii="Times New Roman" w:eastAsia="Calibri" w:hAnsi="Times New Roman" w:cs="Times New Roman"/>
        </w:rPr>
        <w:t>Aron</w:t>
      </w:r>
      <w:r>
        <w:rPr>
          <w:rFonts w:ascii="Times New Roman" w:eastAsia="Calibri" w:hAnsi="Times New Roman" w:cs="Times New Roman"/>
        </w:rPr>
        <w:t xml:space="preserve"> </w:t>
      </w:r>
      <w:r w:rsidRPr="00C45013">
        <w:rPr>
          <w:rFonts w:ascii="Times New Roman" w:hAnsi="Times New Roman" w:cs="Times New Roman"/>
        </w:rPr>
        <w:t>Kapłan</w:t>
      </w:r>
      <w:r>
        <w:rPr>
          <w:rFonts w:ascii="Times New Roman" w:hAnsi="Times New Roman" w:cs="Times New Roman"/>
        </w:rPr>
        <w:t xml:space="preserve"> </w:t>
      </w:r>
      <w:r w:rsidRPr="00C45013">
        <w:rPr>
          <w:rFonts w:ascii="Times New Roman" w:eastAsia="Calibri" w:hAnsi="Times New Roman" w:cs="Times New Roman"/>
        </w:rPr>
        <w:t>czuł</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obowiązku</w:t>
      </w:r>
      <w:r>
        <w:rPr>
          <w:rFonts w:ascii="Times New Roman" w:eastAsia="Calibri" w:hAnsi="Times New Roman" w:cs="Times New Roman"/>
        </w:rPr>
        <w:t xml:space="preserve"> </w:t>
      </w:r>
      <w:r w:rsidRPr="00C45013">
        <w:rPr>
          <w:rFonts w:ascii="Times New Roman" w:eastAsia="Calibri" w:hAnsi="Times New Roman" w:cs="Times New Roman"/>
        </w:rPr>
        <w:t>zanotować</w:t>
      </w:r>
      <w:r>
        <w:rPr>
          <w:rFonts w:ascii="Times New Roman" w:eastAsia="Calibri" w:hAnsi="Times New Roman" w:cs="Times New Roman"/>
        </w:rPr>
        <w:t xml:space="preserve"> </w:t>
      </w:r>
      <w:r w:rsidRPr="00C45013">
        <w:rPr>
          <w:rFonts w:ascii="Times New Roman" w:eastAsia="Calibri" w:hAnsi="Times New Roman" w:cs="Times New Roman"/>
        </w:rPr>
        <w:t>przerażające</w:t>
      </w:r>
      <w:r>
        <w:rPr>
          <w:rFonts w:ascii="Times New Roman" w:eastAsia="Calibri" w:hAnsi="Times New Roman" w:cs="Times New Roman"/>
        </w:rPr>
        <w:t xml:space="preserve"> </w:t>
      </w:r>
      <w:r w:rsidRPr="00C45013">
        <w:rPr>
          <w:rFonts w:ascii="Times New Roman" w:eastAsia="Calibri" w:hAnsi="Times New Roman" w:cs="Times New Roman"/>
        </w:rPr>
        <w:t>pogłoski</w:t>
      </w:r>
      <w:r>
        <w:rPr>
          <w:rFonts w:ascii="Times New Roman" w:eastAsia="Calibri" w:hAnsi="Times New Roman" w:cs="Times New Roman"/>
        </w:rPr>
        <w:t xml:space="preserve"> </w:t>
      </w:r>
      <w:r w:rsidRPr="00C45013">
        <w:rPr>
          <w:rFonts w:ascii="Times New Roman" w:eastAsia="Calibri" w:hAnsi="Times New Roman" w:cs="Times New Roman"/>
        </w:rPr>
        <w:t>dotyczące</w:t>
      </w:r>
      <w:r>
        <w:rPr>
          <w:rFonts w:ascii="Times New Roman" w:eastAsia="Calibri" w:hAnsi="Times New Roman" w:cs="Times New Roman"/>
        </w:rPr>
        <w:t xml:space="preserve"> </w:t>
      </w:r>
      <w:r w:rsidRPr="00C45013">
        <w:rPr>
          <w:rFonts w:ascii="Times New Roman" w:eastAsia="Calibri" w:hAnsi="Times New Roman" w:cs="Times New Roman"/>
        </w:rPr>
        <w:t>likwidacji</w:t>
      </w:r>
      <w:r>
        <w:rPr>
          <w:rFonts w:ascii="Times New Roman" w:eastAsia="Calibri" w:hAnsi="Times New Roman" w:cs="Times New Roman"/>
        </w:rPr>
        <w:t xml:space="preserve"> </w:t>
      </w:r>
      <w:r w:rsidRPr="00C45013">
        <w:rPr>
          <w:rFonts w:ascii="Times New Roman" w:eastAsia="Calibri" w:hAnsi="Times New Roman" w:cs="Times New Roman"/>
        </w:rPr>
        <w:t>lubelskiego</w:t>
      </w:r>
      <w:r>
        <w:rPr>
          <w:rFonts w:ascii="Times New Roman" w:eastAsia="Calibri" w:hAnsi="Times New Roman" w:cs="Times New Roman"/>
        </w:rPr>
        <w:t xml:space="preserve"> </w:t>
      </w:r>
      <w:r w:rsidRPr="00C45013">
        <w:rPr>
          <w:rFonts w:ascii="Times New Roman" w:eastAsia="Calibri" w:hAnsi="Times New Roman" w:cs="Times New Roman"/>
        </w:rPr>
        <w:t>getta</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swoim</w:t>
      </w:r>
      <w:r>
        <w:rPr>
          <w:rFonts w:ascii="Times New Roman" w:eastAsia="Calibri" w:hAnsi="Times New Roman" w:cs="Times New Roman"/>
        </w:rPr>
        <w:t xml:space="preserve"> </w:t>
      </w:r>
      <w:r w:rsidRPr="00C45013">
        <w:rPr>
          <w:rFonts w:ascii="Times New Roman" w:eastAsia="Calibri" w:hAnsi="Times New Roman" w:cs="Times New Roman"/>
        </w:rPr>
        <w:t>dzienniku.</w:t>
      </w:r>
      <w:r>
        <w:rPr>
          <w:rFonts w:ascii="Times New Roman" w:eastAsia="Calibri" w:hAnsi="Times New Roman" w:cs="Times New Roman"/>
        </w:rPr>
        <w:t xml:space="preserve"> </w:t>
      </w:r>
      <w:r w:rsidRPr="00C45013">
        <w:rPr>
          <w:rFonts w:ascii="Times New Roman" w:eastAsia="Calibri" w:hAnsi="Times New Roman" w:cs="Times New Roman"/>
        </w:rPr>
        <w:t>„</w:t>
      </w:r>
      <w:r w:rsidRPr="00C45013">
        <w:rPr>
          <w:rFonts w:ascii="Times New Roman" w:hAnsi="Times New Roman" w:cs="Times New Roman"/>
        </w:rPr>
        <w:t>100</w:t>
      </w:r>
      <w:r>
        <w:rPr>
          <w:rFonts w:ascii="Times New Roman" w:hAnsi="Times New Roman" w:cs="Times New Roman"/>
        </w:rPr>
        <w:t xml:space="preserve"> </w:t>
      </w:r>
      <w:r w:rsidRPr="00C45013">
        <w:rPr>
          <w:rFonts w:ascii="Times New Roman" w:hAnsi="Times New Roman" w:cs="Times New Roman"/>
        </w:rPr>
        <w:t>tysięcy</w:t>
      </w:r>
      <w:r>
        <w:rPr>
          <w:rFonts w:ascii="Times New Roman" w:hAnsi="Times New Roman" w:cs="Times New Roman"/>
        </w:rPr>
        <w:t xml:space="preserve">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załadowano</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wagonów</w:t>
      </w:r>
      <w:r>
        <w:rPr>
          <w:rFonts w:ascii="Times New Roman" w:hAnsi="Times New Roman" w:cs="Times New Roman"/>
        </w:rPr>
        <w:t xml:space="preserve"> </w:t>
      </w:r>
      <w:r w:rsidRPr="00C45013">
        <w:rPr>
          <w:rFonts w:ascii="Times New Roman" w:hAnsi="Times New Roman" w:cs="Times New Roman"/>
        </w:rPr>
        <w:t>kolejowych</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wywieziono</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dokąd?</w:t>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pisał.</w:t>
      </w:r>
      <w:r>
        <w:rPr>
          <w:rFonts w:ascii="Times New Roman" w:eastAsia="Calibri" w:hAnsi="Times New Roman" w:cs="Times New Roman"/>
        </w:rPr>
        <w:t xml:space="preserve"> </w:t>
      </w:r>
      <w:r w:rsidRPr="00C45013">
        <w:rPr>
          <w:rFonts w:ascii="Times New Roman" w:eastAsia="Calibri" w:hAnsi="Times New Roman" w:cs="Times New Roman"/>
        </w:rPr>
        <w:t>Słyszał</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kimś,</w:t>
      </w:r>
      <w:r>
        <w:rPr>
          <w:rFonts w:ascii="Times New Roman" w:eastAsia="Calibri" w:hAnsi="Times New Roman" w:cs="Times New Roman"/>
        </w:rPr>
        <w:t xml:space="preserve"> </w:t>
      </w:r>
      <w:r w:rsidRPr="00C45013">
        <w:rPr>
          <w:rFonts w:ascii="Times New Roman" w:eastAsia="Calibri" w:hAnsi="Times New Roman" w:cs="Times New Roman"/>
        </w:rPr>
        <w:t>kto</w:t>
      </w:r>
      <w:r>
        <w:rPr>
          <w:rFonts w:ascii="Times New Roman" w:eastAsia="Calibri" w:hAnsi="Times New Roman" w:cs="Times New Roman"/>
        </w:rPr>
        <w:t xml:space="preserve"> </w:t>
      </w:r>
      <w:r w:rsidRPr="00C45013">
        <w:rPr>
          <w:rFonts w:ascii="Times New Roman" w:eastAsia="Calibri" w:hAnsi="Times New Roman" w:cs="Times New Roman"/>
        </w:rPr>
        <w:t>próbował</w:t>
      </w:r>
      <w:r>
        <w:rPr>
          <w:rFonts w:ascii="Times New Roman" w:eastAsia="Calibri" w:hAnsi="Times New Roman" w:cs="Times New Roman"/>
        </w:rPr>
        <w:t xml:space="preserve"> </w:t>
      </w:r>
      <w:r w:rsidRPr="00C45013">
        <w:rPr>
          <w:rFonts w:ascii="Times New Roman" w:eastAsia="Calibri" w:hAnsi="Times New Roman" w:cs="Times New Roman"/>
        </w:rPr>
        <w:t>dodzwonić</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do</w:t>
      </w:r>
      <w:r>
        <w:rPr>
          <w:rFonts w:ascii="Times New Roman" w:eastAsia="Calibri" w:hAnsi="Times New Roman" w:cs="Times New Roman"/>
        </w:rPr>
        <w:t xml:space="preserve"> </w:t>
      </w:r>
      <w:r w:rsidRPr="00C45013">
        <w:rPr>
          <w:rFonts w:ascii="Times New Roman" w:eastAsia="Calibri" w:hAnsi="Times New Roman" w:cs="Times New Roman"/>
        </w:rPr>
        <w:t>lubelskiego</w:t>
      </w:r>
      <w:r>
        <w:rPr>
          <w:rFonts w:ascii="Times New Roman" w:eastAsia="Calibri" w:hAnsi="Times New Roman" w:cs="Times New Roman"/>
        </w:rPr>
        <w:t xml:space="preserve"> </w:t>
      </w:r>
      <w:r w:rsidRPr="00C45013">
        <w:rPr>
          <w:rFonts w:ascii="Times New Roman" w:eastAsia="Calibri" w:hAnsi="Times New Roman" w:cs="Times New Roman"/>
        </w:rPr>
        <w:t>Judenratu,</w:t>
      </w:r>
      <w:r>
        <w:rPr>
          <w:rFonts w:ascii="Times New Roman" w:eastAsia="Calibri" w:hAnsi="Times New Roman" w:cs="Times New Roman"/>
        </w:rPr>
        <w:t xml:space="preserve"> </w:t>
      </w:r>
      <w:r w:rsidRPr="00C45013">
        <w:rPr>
          <w:rFonts w:ascii="Times New Roman" w:hAnsi="Times New Roman" w:cs="Times New Roman"/>
        </w:rPr>
        <w:t>ale</w:t>
      </w:r>
      <w:r>
        <w:rPr>
          <w:rFonts w:ascii="Times New Roman" w:hAnsi="Times New Roman" w:cs="Times New Roman"/>
        </w:rPr>
        <w:t xml:space="preserve"> </w:t>
      </w:r>
      <w:r w:rsidRPr="00C45013">
        <w:rPr>
          <w:rFonts w:ascii="Times New Roman" w:hAnsi="Times New Roman" w:cs="Times New Roman"/>
        </w:rPr>
        <w:t>odmówiono</w:t>
      </w:r>
      <w:r>
        <w:rPr>
          <w:rFonts w:ascii="Times New Roman" w:hAnsi="Times New Roman" w:cs="Times New Roman"/>
        </w:rPr>
        <w:t xml:space="preserve"> </w:t>
      </w:r>
      <w:r w:rsidRPr="00C45013">
        <w:rPr>
          <w:rFonts w:ascii="Times New Roman" w:hAnsi="Times New Roman" w:cs="Times New Roman"/>
        </w:rPr>
        <w:t>mu</w:t>
      </w:r>
      <w:r>
        <w:rPr>
          <w:rFonts w:ascii="Times New Roman" w:hAnsi="Times New Roman" w:cs="Times New Roman"/>
        </w:rPr>
        <w:t xml:space="preserve"> </w:t>
      </w:r>
      <w:r w:rsidRPr="00C45013">
        <w:rPr>
          <w:rFonts w:ascii="Times New Roman" w:hAnsi="Times New Roman" w:cs="Times New Roman"/>
        </w:rPr>
        <w:t>połączenia,</w:t>
      </w:r>
      <w:r>
        <w:rPr>
          <w:rFonts w:ascii="Times New Roman" w:hAnsi="Times New Roman" w:cs="Times New Roman"/>
        </w:rPr>
        <w:t xml:space="preserve"> </w:t>
      </w:r>
      <w:r w:rsidRPr="00C45013">
        <w:rPr>
          <w:rFonts w:ascii="Times New Roman" w:hAnsi="Times New Roman" w:cs="Times New Roman"/>
        </w:rPr>
        <w:t>ponieważ</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ma</w:t>
      </w:r>
      <w:r>
        <w:rPr>
          <w:rFonts w:ascii="Times New Roman" w:hAnsi="Times New Roman" w:cs="Times New Roman"/>
        </w:rPr>
        <w:t xml:space="preserve"> </w:t>
      </w:r>
      <w:r w:rsidRPr="00C45013">
        <w:rPr>
          <w:rFonts w:ascii="Times New Roman" w:hAnsi="Times New Roman" w:cs="Times New Roman"/>
        </w:rPr>
        <w:t>już</w:t>
      </w:r>
      <w:r>
        <w:rPr>
          <w:rFonts w:ascii="Times New Roman" w:hAnsi="Times New Roman" w:cs="Times New Roman"/>
        </w:rPr>
        <w:t xml:space="preserve"> </w:t>
      </w:r>
      <w:r w:rsidRPr="00C45013">
        <w:rPr>
          <w:rFonts w:ascii="Times New Roman" w:hAnsi="Times New Roman" w:cs="Times New Roman"/>
        </w:rPr>
        <w:t>takiej</w:t>
      </w:r>
      <w:r>
        <w:rPr>
          <w:rFonts w:ascii="Times New Roman" w:hAnsi="Times New Roman" w:cs="Times New Roman"/>
        </w:rPr>
        <w:t xml:space="preserve"> </w:t>
      </w:r>
      <w:r w:rsidRPr="00C45013">
        <w:rPr>
          <w:rFonts w:ascii="Times New Roman" w:hAnsi="Times New Roman" w:cs="Times New Roman"/>
        </w:rPr>
        <w:t>instytucji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Lublinie”.</w:t>
      </w:r>
      <w:r>
        <w:rPr>
          <w:rFonts w:ascii="Times New Roman" w:hAnsi="Times New Roman" w:cs="Times New Roman"/>
        </w:rPr>
        <w:t xml:space="preserve"> </w:t>
      </w:r>
      <w:r w:rsidRPr="00C45013">
        <w:rPr>
          <w:rFonts w:ascii="Times New Roman" w:hAnsi="Times New Roman" w:cs="Times New Roman"/>
        </w:rPr>
        <w:t>Kapłan,</w:t>
      </w:r>
      <w:r>
        <w:rPr>
          <w:rFonts w:ascii="Times New Roman" w:hAnsi="Times New Roman" w:cs="Times New Roman"/>
        </w:rPr>
        <w:t xml:space="preserve"> choć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wątpił,</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naziści</w:t>
      </w:r>
      <w:r>
        <w:rPr>
          <w:rFonts w:ascii="Times New Roman" w:hAnsi="Times New Roman" w:cs="Times New Roman"/>
        </w:rPr>
        <w:t xml:space="preserve"> </w:t>
      </w:r>
      <w:r w:rsidRPr="00C45013">
        <w:rPr>
          <w:rFonts w:ascii="Times New Roman" w:hAnsi="Times New Roman" w:cs="Times New Roman"/>
        </w:rPr>
        <w:t>są</w:t>
      </w:r>
      <w:r>
        <w:rPr>
          <w:rFonts w:ascii="Times New Roman" w:hAnsi="Times New Roman" w:cs="Times New Roman"/>
        </w:rPr>
        <w:t xml:space="preserve"> </w:t>
      </w:r>
      <w:r w:rsidRPr="00C45013">
        <w:rPr>
          <w:rFonts w:ascii="Times New Roman" w:hAnsi="Times New Roman" w:cs="Times New Roman"/>
        </w:rPr>
        <w:t>zdolni</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najgorszego,</w:t>
      </w:r>
      <w:r>
        <w:rPr>
          <w:rFonts w:ascii="Times New Roman" w:hAnsi="Times New Roman" w:cs="Times New Roman"/>
        </w:rPr>
        <w:t xml:space="preserve"> </w:t>
      </w:r>
      <w:r w:rsidRPr="00C45013">
        <w:rPr>
          <w:rFonts w:ascii="Times New Roman" w:hAnsi="Times New Roman" w:cs="Times New Roman"/>
        </w:rPr>
        <w:t>mimo</w:t>
      </w:r>
      <w:r>
        <w:rPr>
          <w:rFonts w:ascii="Times New Roman" w:hAnsi="Times New Roman" w:cs="Times New Roman"/>
        </w:rPr>
        <w:t xml:space="preserve"> </w:t>
      </w:r>
      <w:r w:rsidRPr="00C45013">
        <w:rPr>
          <w:rFonts w:ascii="Times New Roman" w:hAnsi="Times New Roman" w:cs="Times New Roman"/>
        </w:rPr>
        <w:t>wszystko</w:t>
      </w:r>
      <w:r>
        <w:rPr>
          <w:rFonts w:ascii="Times New Roman" w:hAnsi="Times New Roman" w:cs="Times New Roman"/>
        </w:rPr>
        <w:t xml:space="preserve"> </w:t>
      </w:r>
      <w:r w:rsidRPr="00C45013">
        <w:rPr>
          <w:rFonts w:ascii="Times New Roman" w:hAnsi="Times New Roman" w:cs="Times New Roman"/>
        </w:rPr>
        <w:t>wahał</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„wierzyć</w:t>
      </w:r>
      <w:r>
        <w:rPr>
          <w:rFonts w:ascii="Times New Roman" w:hAnsi="Times New Roman" w:cs="Times New Roman"/>
        </w:rPr>
        <w:t xml:space="preserve"> </w:t>
      </w:r>
      <w:r w:rsidRPr="00C45013">
        <w:rPr>
          <w:rFonts w:ascii="Times New Roman" w:hAnsi="Times New Roman" w:cs="Times New Roman"/>
        </w:rPr>
        <w:t>czy</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wierzyć?”</w:t>
      </w:r>
      <w:r w:rsidRPr="00C45013">
        <w:rPr>
          <w:rStyle w:val="FootnoteReference"/>
          <w:rFonts w:ascii="Times New Roman" w:hAnsi="Times New Roman" w:cs="Times New Roman"/>
        </w:rPr>
        <w:footnoteReference w:id="57"/>
      </w:r>
      <w:r w:rsidRPr="00C45013">
        <w:rPr>
          <w:rFonts w:ascii="Times New Roman" w:hAnsi="Times New Roman" w:cs="Times New Roman"/>
        </w:rPr>
        <w:t>.</w:t>
      </w:r>
      <w:r>
        <w:rPr>
          <w:rFonts w:ascii="Times New Roman" w:hAnsi="Times New Roman" w:cs="Times New Roman"/>
        </w:rPr>
        <w:t xml:space="preserve"> </w:t>
      </w:r>
      <w:r w:rsidRPr="00C45013">
        <w:rPr>
          <w:rFonts w:ascii="Times New Roman" w:eastAsia="Calibri" w:hAnsi="Times New Roman" w:cs="Times New Roman"/>
        </w:rPr>
        <w:t>Był</w:t>
      </w:r>
      <w:r>
        <w:rPr>
          <w:rFonts w:ascii="Times New Roman" w:eastAsia="Calibri" w:hAnsi="Times New Roman" w:cs="Times New Roman"/>
        </w:rPr>
        <w:t xml:space="preserve"> </w:t>
      </w:r>
      <w:r w:rsidRPr="00C45013">
        <w:rPr>
          <w:rFonts w:ascii="Times New Roman" w:eastAsia="Calibri" w:hAnsi="Times New Roman" w:cs="Times New Roman"/>
        </w:rPr>
        <w:t>jednym</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wielu,</w:t>
      </w:r>
      <w:r>
        <w:rPr>
          <w:rFonts w:ascii="Times New Roman" w:eastAsia="Calibri" w:hAnsi="Times New Roman" w:cs="Times New Roman"/>
        </w:rPr>
        <w:t xml:space="preserve"> </w:t>
      </w:r>
      <w:r w:rsidRPr="00C45013">
        <w:rPr>
          <w:rFonts w:ascii="Times New Roman" w:eastAsia="Calibri" w:hAnsi="Times New Roman" w:cs="Times New Roman"/>
        </w:rPr>
        <w:t>którym</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mieściła</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głowie”</w:t>
      </w:r>
      <w:r>
        <w:rPr>
          <w:rFonts w:ascii="Times New Roman" w:eastAsia="Calibri" w:hAnsi="Times New Roman" w:cs="Times New Roman"/>
        </w:rPr>
        <w:t xml:space="preserve"> </w:t>
      </w:r>
      <w:r w:rsidRPr="00C45013">
        <w:rPr>
          <w:rFonts w:ascii="Times New Roman" w:eastAsia="Calibri" w:hAnsi="Times New Roman" w:cs="Times New Roman"/>
        </w:rPr>
        <w:t>myśl</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tym,</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można</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tak</w:t>
      </w:r>
      <w:r>
        <w:rPr>
          <w:rFonts w:ascii="Times New Roman" w:eastAsia="Calibri" w:hAnsi="Times New Roman" w:cs="Times New Roman"/>
        </w:rPr>
        <w:t xml:space="preserve"> </w:t>
      </w:r>
      <w:r w:rsidRPr="00C45013">
        <w:rPr>
          <w:rFonts w:ascii="Times New Roman" w:eastAsia="Calibri" w:hAnsi="Times New Roman" w:cs="Times New Roman"/>
        </w:rPr>
        <w:t>okrutny</w:t>
      </w:r>
      <w:r>
        <w:rPr>
          <w:rFonts w:ascii="Times New Roman" w:eastAsia="Calibri" w:hAnsi="Times New Roman" w:cs="Times New Roman"/>
        </w:rPr>
        <w:t xml:space="preserve"> </w:t>
      </w:r>
      <w:r w:rsidRPr="00C45013">
        <w:rPr>
          <w:rFonts w:ascii="Times New Roman" w:eastAsia="Calibri" w:hAnsi="Times New Roman" w:cs="Times New Roman"/>
        </w:rPr>
        <w:t>sposób</w:t>
      </w:r>
      <w:r>
        <w:rPr>
          <w:rFonts w:ascii="Times New Roman" w:eastAsia="Calibri" w:hAnsi="Times New Roman" w:cs="Times New Roman"/>
        </w:rPr>
        <w:t xml:space="preserve"> </w:t>
      </w:r>
      <w:r w:rsidRPr="00C45013">
        <w:rPr>
          <w:rFonts w:ascii="Times New Roman" w:eastAsia="Calibri" w:hAnsi="Times New Roman" w:cs="Times New Roman"/>
        </w:rPr>
        <w:t>zabić</w:t>
      </w:r>
      <w:r>
        <w:rPr>
          <w:rFonts w:ascii="Times New Roman" w:eastAsia="Calibri" w:hAnsi="Times New Roman" w:cs="Times New Roman"/>
        </w:rPr>
        <w:t xml:space="preserve"> </w:t>
      </w:r>
      <w:r w:rsidRPr="00C45013">
        <w:rPr>
          <w:rFonts w:ascii="Times New Roman" w:eastAsia="Calibri" w:hAnsi="Times New Roman" w:cs="Times New Roman"/>
        </w:rPr>
        <w:t>tysiące</w:t>
      </w:r>
      <w:r>
        <w:rPr>
          <w:rFonts w:ascii="Times New Roman" w:eastAsia="Calibri" w:hAnsi="Times New Roman" w:cs="Times New Roman"/>
        </w:rPr>
        <w:t xml:space="preserve"> </w:t>
      </w:r>
      <w:r w:rsidRPr="00C45013">
        <w:rPr>
          <w:rFonts w:ascii="Times New Roman" w:eastAsia="Calibri" w:hAnsi="Times New Roman" w:cs="Times New Roman"/>
        </w:rPr>
        <w:t>ludzi</w:t>
      </w:r>
      <w:r w:rsidRPr="00C45013">
        <w:rPr>
          <w:rFonts w:ascii="Times New Roman" w:eastAsia="Calibri" w:hAnsi="Times New Roman" w:cs="Times New Roman"/>
          <w:vertAlign w:val="superscript"/>
        </w:rPr>
        <w:footnoteReference w:id="58"/>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Jak</w:t>
      </w:r>
      <w:r>
        <w:rPr>
          <w:rFonts w:ascii="Times New Roman" w:eastAsia="Calibri" w:hAnsi="Times New Roman" w:cs="Times New Roman"/>
        </w:rPr>
        <w:t xml:space="preserve"> </w:t>
      </w:r>
      <w:r w:rsidRPr="00C45013">
        <w:rPr>
          <w:rFonts w:ascii="Times New Roman" w:eastAsia="Calibri" w:hAnsi="Times New Roman" w:cs="Times New Roman"/>
        </w:rPr>
        <w:t>relacjonował</w:t>
      </w:r>
      <w:r>
        <w:rPr>
          <w:rFonts w:ascii="Times New Roman" w:eastAsia="Calibri" w:hAnsi="Times New Roman" w:cs="Times New Roman"/>
        </w:rPr>
        <w:t xml:space="preserve"> </w:t>
      </w:r>
      <w:r w:rsidRPr="00C45013">
        <w:rPr>
          <w:rFonts w:ascii="Times New Roman" w:eastAsia="Calibri" w:hAnsi="Times New Roman" w:cs="Times New Roman"/>
        </w:rPr>
        <w:t>po</w:t>
      </w:r>
      <w:r>
        <w:rPr>
          <w:rFonts w:ascii="Times New Roman" w:eastAsia="Calibri" w:hAnsi="Times New Roman" w:cs="Times New Roman"/>
        </w:rPr>
        <w:t xml:space="preserve"> </w:t>
      </w:r>
      <w:r w:rsidRPr="00C45013">
        <w:rPr>
          <w:rFonts w:ascii="Times New Roman" w:eastAsia="Calibri" w:hAnsi="Times New Roman" w:cs="Times New Roman"/>
        </w:rPr>
        <w:t>wojnie</w:t>
      </w:r>
      <w:r>
        <w:rPr>
          <w:rFonts w:ascii="Times New Roman" w:eastAsia="Calibri" w:hAnsi="Times New Roman" w:cs="Times New Roman"/>
        </w:rPr>
        <w:t xml:space="preserve"> </w:t>
      </w:r>
      <w:r w:rsidRPr="00C45013">
        <w:rPr>
          <w:rFonts w:ascii="Times New Roman" w:eastAsia="Calibri" w:hAnsi="Times New Roman" w:cs="Times New Roman"/>
        </w:rPr>
        <w:t>Józef</w:t>
      </w:r>
      <w:r>
        <w:rPr>
          <w:rFonts w:ascii="Times New Roman" w:eastAsia="Calibri" w:hAnsi="Times New Roman" w:cs="Times New Roman"/>
        </w:rPr>
        <w:t xml:space="preserve"> </w:t>
      </w:r>
      <w:r w:rsidRPr="00C45013">
        <w:rPr>
          <w:rFonts w:ascii="Times New Roman" w:eastAsia="Calibri" w:hAnsi="Times New Roman" w:cs="Times New Roman"/>
        </w:rPr>
        <w:t>Szper:</w:t>
      </w:r>
      <w:r>
        <w:rPr>
          <w:rFonts w:ascii="Times New Roman" w:eastAsia="Calibri" w:hAnsi="Times New Roman" w:cs="Times New Roman"/>
        </w:rPr>
        <w:t xml:space="preserve"> </w:t>
      </w:r>
      <w:r w:rsidRPr="00C45013">
        <w:rPr>
          <w:rFonts w:ascii="Times New Roman" w:eastAsia="Calibri" w:hAnsi="Times New Roman" w:cs="Times New Roman"/>
        </w:rPr>
        <w:t>„strach</w:t>
      </w:r>
      <w:r>
        <w:rPr>
          <w:rFonts w:ascii="Times New Roman" w:eastAsia="Calibri" w:hAnsi="Times New Roman" w:cs="Times New Roman"/>
        </w:rPr>
        <w:t xml:space="preserve"> </w:t>
      </w:r>
      <w:r w:rsidRPr="00C45013">
        <w:rPr>
          <w:rFonts w:ascii="Times New Roman" w:eastAsia="Calibri" w:hAnsi="Times New Roman" w:cs="Times New Roman"/>
        </w:rPr>
        <w:t>u</w:t>
      </w:r>
      <w:r>
        <w:rPr>
          <w:rFonts w:ascii="Times New Roman" w:eastAsia="Calibri" w:hAnsi="Times New Roman" w:cs="Times New Roman"/>
        </w:rPr>
        <w:t xml:space="preserve"> </w:t>
      </w:r>
      <w:r w:rsidRPr="00C45013">
        <w:rPr>
          <w:rFonts w:ascii="Times New Roman" w:eastAsia="Calibri" w:hAnsi="Times New Roman" w:cs="Times New Roman"/>
        </w:rPr>
        <w:t>każdego</w:t>
      </w:r>
      <w:r>
        <w:rPr>
          <w:rFonts w:ascii="Times New Roman" w:eastAsia="Calibri" w:hAnsi="Times New Roman" w:cs="Times New Roman"/>
        </w:rPr>
        <w:t xml:space="preserve"> </w:t>
      </w:r>
      <w:r w:rsidRPr="00C45013">
        <w:rPr>
          <w:rFonts w:ascii="Times New Roman" w:eastAsia="Calibri" w:hAnsi="Times New Roman" w:cs="Times New Roman"/>
        </w:rPr>
        <w:t>był</w:t>
      </w:r>
      <w:r>
        <w:rPr>
          <w:rFonts w:ascii="Times New Roman" w:eastAsia="Calibri" w:hAnsi="Times New Roman" w:cs="Times New Roman"/>
        </w:rPr>
        <w:t xml:space="preserve"> </w:t>
      </w:r>
      <w:r w:rsidRPr="00C45013">
        <w:rPr>
          <w:rFonts w:ascii="Times New Roman" w:eastAsia="Calibri" w:hAnsi="Times New Roman" w:cs="Times New Roman"/>
        </w:rPr>
        <w:t>ogromny,</w:t>
      </w:r>
      <w:r>
        <w:rPr>
          <w:rFonts w:ascii="Times New Roman" w:eastAsia="Calibri" w:hAnsi="Times New Roman" w:cs="Times New Roman"/>
        </w:rPr>
        <w:t xml:space="preserve"> </w:t>
      </w:r>
      <w:r w:rsidRPr="00C45013">
        <w:rPr>
          <w:rFonts w:ascii="Times New Roman" w:eastAsia="Calibri" w:hAnsi="Times New Roman" w:cs="Times New Roman"/>
        </w:rPr>
        <w:t>ale</w:t>
      </w:r>
      <w:r>
        <w:rPr>
          <w:rFonts w:ascii="Times New Roman" w:eastAsia="Calibri" w:hAnsi="Times New Roman" w:cs="Times New Roman"/>
        </w:rPr>
        <w:t xml:space="preserve"> </w:t>
      </w:r>
      <w:r w:rsidRPr="00C45013">
        <w:rPr>
          <w:rFonts w:ascii="Times New Roman" w:eastAsia="Calibri" w:hAnsi="Times New Roman" w:cs="Times New Roman"/>
        </w:rPr>
        <w:t>wierzyć</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chciało,</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miliony</w:t>
      </w:r>
      <w:r>
        <w:rPr>
          <w:rFonts w:ascii="Times New Roman" w:eastAsia="Calibri" w:hAnsi="Times New Roman" w:cs="Times New Roman"/>
        </w:rPr>
        <w:t xml:space="preserve"> </w:t>
      </w:r>
      <w:r w:rsidRPr="00C45013">
        <w:rPr>
          <w:rFonts w:ascii="Times New Roman" w:eastAsia="Calibri" w:hAnsi="Times New Roman" w:cs="Times New Roman"/>
        </w:rPr>
        <w:t>ludzi</w:t>
      </w:r>
      <w:r>
        <w:rPr>
          <w:rFonts w:ascii="Times New Roman" w:eastAsia="Calibri" w:hAnsi="Times New Roman" w:cs="Times New Roman"/>
        </w:rPr>
        <w:t xml:space="preserve"> </w:t>
      </w:r>
      <w:r w:rsidRPr="00C45013">
        <w:rPr>
          <w:rFonts w:ascii="Times New Roman" w:eastAsia="Calibri" w:hAnsi="Times New Roman" w:cs="Times New Roman"/>
        </w:rPr>
        <w:t>zostanie</w:t>
      </w:r>
      <w:r>
        <w:rPr>
          <w:rFonts w:ascii="Times New Roman" w:eastAsia="Calibri" w:hAnsi="Times New Roman" w:cs="Times New Roman"/>
        </w:rPr>
        <w:t xml:space="preserve"> </w:t>
      </w:r>
      <w:r w:rsidRPr="00C45013">
        <w:rPr>
          <w:rFonts w:ascii="Times New Roman" w:eastAsia="Calibri" w:hAnsi="Times New Roman" w:cs="Times New Roman"/>
        </w:rPr>
        <w:t>zamordowanych”</w:t>
      </w:r>
      <w:r>
        <w:rPr>
          <w:rFonts w:ascii="Times New Roman" w:eastAsia="Calibri" w:hAnsi="Times New Roman" w:cs="Times New Roman"/>
        </w:rPr>
        <w:t xml:space="preserve"> – </w:t>
      </w:r>
      <w:r w:rsidRPr="00C45013">
        <w:rPr>
          <w:rFonts w:ascii="Times New Roman" w:eastAsia="Calibri" w:hAnsi="Times New Roman" w:cs="Times New Roman"/>
        </w:rPr>
        <w:t>b</w:t>
      </w:r>
      <w:r w:rsidRPr="00C45013">
        <w:rPr>
          <w:rFonts w:ascii="Times New Roman" w:hAnsi="Times New Roman" w:cs="Times New Roman"/>
        </w:rPr>
        <w:t>yć</w:t>
      </w:r>
      <w:r>
        <w:rPr>
          <w:rFonts w:ascii="Times New Roman" w:hAnsi="Times New Roman" w:cs="Times New Roman"/>
        </w:rPr>
        <w:t xml:space="preserve"> </w:t>
      </w:r>
      <w:r w:rsidRPr="00C45013">
        <w:rPr>
          <w:rFonts w:ascii="Times New Roman" w:hAnsi="Times New Roman" w:cs="Times New Roman"/>
        </w:rPr>
        <w:t>może</w:t>
      </w:r>
      <w:r>
        <w:rPr>
          <w:rFonts w:ascii="Times New Roman" w:hAnsi="Times New Roman" w:cs="Times New Roman"/>
        </w:rPr>
        <w:t xml:space="preserve"> </w:t>
      </w:r>
      <w:r w:rsidRPr="00C45013">
        <w:rPr>
          <w:rFonts w:ascii="Times New Roman" w:hAnsi="Times New Roman" w:cs="Times New Roman"/>
        </w:rPr>
        <w:t>dlatego</w:t>
      </w:r>
      <w:r>
        <w:rPr>
          <w:rFonts w:ascii="Times New Roman" w:hAnsi="Times New Roman" w:cs="Times New Roman"/>
        </w:rPr>
        <w:t xml:space="preserve"> </w:t>
      </w:r>
      <w:r w:rsidRPr="00C45013">
        <w:rPr>
          <w:rFonts w:ascii="Times New Roman" w:hAnsi="Times New Roman" w:cs="Times New Roman"/>
        </w:rPr>
        <w:t>niektórzy</w:t>
      </w:r>
      <w:r>
        <w:rPr>
          <w:rFonts w:ascii="Times New Roman" w:hAnsi="Times New Roman" w:cs="Times New Roman"/>
        </w:rPr>
        <w:t xml:space="preserve"> </w:t>
      </w:r>
      <w:r w:rsidRPr="00C45013">
        <w:rPr>
          <w:rFonts w:ascii="Times New Roman" w:hAnsi="Times New Roman" w:cs="Times New Roman"/>
        </w:rPr>
        <w:t>szybko</w:t>
      </w:r>
      <w:r>
        <w:rPr>
          <w:rFonts w:ascii="Times New Roman" w:hAnsi="Times New Roman" w:cs="Times New Roman"/>
        </w:rPr>
        <w:t xml:space="preserve"> </w:t>
      </w:r>
      <w:r w:rsidRPr="00C45013">
        <w:rPr>
          <w:rFonts w:ascii="Times New Roman" w:hAnsi="Times New Roman" w:cs="Times New Roman"/>
        </w:rPr>
        <w:t>uwierzyli,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wysiedleni</w:t>
      </w:r>
      <w:r>
        <w:rPr>
          <w:rFonts w:ascii="Times New Roman" w:hAnsi="Times New Roman" w:cs="Times New Roman"/>
        </w:rPr>
        <w:t xml:space="preserve"> </w:t>
      </w:r>
      <w:r w:rsidRPr="00C45013">
        <w:rPr>
          <w:rFonts w:ascii="Times New Roman" w:hAnsi="Times New Roman" w:cs="Times New Roman"/>
        </w:rPr>
        <w:t>wywożeni</w:t>
      </w:r>
      <w:r>
        <w:rPr>
          <w:rFonts w:ascii="Times New Roman" w:hAnsi="Times New Roman" w:cs="Times New Roman"/>
        </w:rPr>
        <w:t xml:space="preserve"> </w:t>
      </w:r>
      <w:r w:rsidRPr="00C45013">
        <w:rPr>
          <w:rFonts w:ascii="Times New Roman" w:hAnsi="Times New Roman" w:cs="Times New Roman"/>
        </w:rPr>
        <w:t>są</w:t>
      </w:r>
      <w:r>
        <w:rPr>
          <w:rFonts w:ascii="Times New Roman" w:hAnsi="Times New Roman" w:cs="Times New Roman"/>
        </w:rPr>
        <w:t xml:space="preserve"> </w:t>
      </w:r>
      <w:r w:rsidRPr="00C45013">
        <w:rPr>
          <w:rFonts w:ascii="Times New Roman" w:hAnsi="Times New Roman" w:cs="Times New Roman"/>
        </w:rPr>
        <w:t>faktycznie</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wschód,</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roboty</w:t>
      </w:r>
      <w:r w:rsidRPr="00C45013">
        <w:rPr>
          <w:rStyle w:val="FootnoteReference"/>
          <w:rFonts w:ascii="Times New Roman" w:hAnsi="Times New Roman" w:cs="Times New Roman"/>
        </w:rPr>
        <w:footnoteReference w:id="59"/>
      </w:r>
      <w:r w:rsidRPr="00C45013">
        <w:rPr>
          <w:rFonts w:ascii="Times New Roman" w:hAnsi="Times New Roman" w:cs="Times New Roman"/>
        </w:rPr>
        <w:t>.</w:t>
      </w:r>
      <w:r>
        <w:rPr>
          <w:rFonts w:ascii="Times New Roman" w:hAnsi="Times New Roman" w:cs="Times New Roman"/>
        </w:rPr>
        <w:t xml:space="preserve"> </w:t>
      </w:r>
    </w:p>
    <w:p w14:paraId="3A82FCD0"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t>Można</w:t>
      </w:r>
      <w:r>
        <w:rPr>
          <w:rFonts w:ascii="Times New Roman" w:hAnsi="Times New Roman" w:cs="Times New Roman"/>
        </w:rPr>
        <w:t xml:space="preserve"> </w:t>
      </w:r>
      <w:r w:rsidRPr="00C45013">
        <w:rPr>
          <w:rFonts w:ascii="Times New Roman" w:hAnsi="Times New Roman" w:cs="Times New Roman"/>
        </w:rPr>
        <w:t>takie</w:t>
      </w:r>
      <w:r>
        <w:rPr>
          <w:rFonts w:ascii="Times New Roman" w:hAnsi="Times New Roman" w:cs="Times New Roman"/>
        </w:rPr>
        <w:t xml:space="preserve"> </w:t>
      </w:r>
      <w:r w:rsidRPr="00C45013">
        <w:rPr>
          <w:rFonts w:ascii="Times New Roman" w:hAnsi="Times New Roman" w:cs="Times New Roman"/>
        </w:rPr>
        <w:t>nastawienie</w:t>
      </w:r>
      <w:r>
        <w:rPr>
          <w:rFonts w:ascii="Times New Roman" w:hAnsi="Times New Roman" w:cs="Times New Roman"/>
        </w:rPr>
        <w:t xml:space="preserve"> </w:t>
      </w:r>
      <w:r w:rsidRPr="00C45013">
        <w:rPr>
          <w:rFonts w:ascii="Times New Roman" w:hAnsi="Times New Roman" w:cs="Times New Roman"/>
        </w:rPr>
        <w:t>interpretować</w:t>
      </w:r>
      <w:r>
        <w:rPr>
          <w:rFonts w:ascii="Times New Roman" w:hAnsi="Times New Roman" w:cs="Times New Roman"/>
        </w:rPr>
        <w:t xml:space="preserve"> </w:t>
      </w:r>
      <w:r w:rsidRPr="00C45013">
        <w:rPr>
          <w:rFonts w:ascii="Times New Roman" w:hAnsi="Times New Roman" w:cs="Times New Roman"/>
        </w:rPr>
        <w:t>jako</w:t>
      </w:r>
      <w:r>
        <w:rPr>
          <w:rFonts w:ascii="Times New Roman" w:hAnsi="Times New Roman" w:cs="Times New Roman"/>
        </w:rPr>
        <w:t xml:space="preserve"> </w:t>
      </w:r>
      <w:r w:rsidRPr="00C45013">
        <w:rPr>
          <w:rFonts w:ascii="Times New Roman" w:hAnsi="Times New Roman" w:cs="Times New Roman"/>
        </w:rPr>
        <w:t>zbiorową</w:t>
      </w:r>
      <w:r>
        <w:rPr>
          <w:rFonts w:ascii="Times New Roman" w:hAnsi="Times New Roman" w:cs="Times New Roman"/>
        </w:rPr>
        <w:t xml:space="preserve"> </w:t>
      </w:r>
      <w:r w:rsidRPr="00C45013">
        <w:rPr>
          <w:rFonts w:ascii="Times New Roman" w:hAnsi="Times New Roman" w:cs="Times New Roman"/>
        </w:rPr>
        <w:t>reakcję</w:t>
      </w:r>
      <w:r>
        <w:rPr>
          <w:rFonts w:ascii="Times New Roman" w:hAnsi="Times New Roman" w:cs="Times New Roman"/>
        </w:rPr>
        <w:t xml:space="preserve"> </w:t>
      </w:r>
      <w:r w:rsidRPr="00C45013">
        <w:rPr>
          <w:rFonts w:ascii="Times New Roman" w:hAnsi="Times New Roman" w:cs="Times New Roman"/>
        </w:rPr>
        <w:t>obronną</w:t>
      </w:r>
      <w:r>
        <w:rPr>
          <w:rFonts w:ascii="Times New Roman" w:hAnsi="Times New Roman" w:cs="Times New Roman"/>
        </w:rPr>
        <w:t xml:space="preserve"> </w:t>
      </w:r>
      <w:r w:rsidRPr="00C45013">
        <w:rPr>
          <w:rFonts w:ascii="Times New Roman" w:hAnsi="Times New Roman" w:cs="Times New Roman"/>
        </w:rPr>
        <w:t>przed</w:t>
      </w:r>
      <w:r>
        <w:rPr>
          <w:rFonts w:ascii="Times New Roman" w:hAnsi="Times New Roman" w:cs="Times New Roman"/>
        </w:rPr>
        <w:t xml:space="preserve"> </w:t>
      </w:r>
      <w:r w:rsidRPr="00C45013">
        <w:rPr>
          <w:rFonts w:ascii="Times New Roman" w:hAnsi="Times New Roman" w:cs="Times New Roman"/>
        </w:rPr>
        <w:t>lękiem,</w:t>
      </w:r>
      <w:r>
        <w:rPr>
          <w:rFonts w:ascii="Times New Roman" w:hAnsi="Times New Roman" w:cs="Times New Roman"/>
        </w:rPr>
        <w:t xml:space="preserve"> jaki </w:t>
      </w:r>
      <w:r w:rsidRPr="00C45013">
        <w:rPr>
          <w:rFonts w:ascii="Times New Roman" w:hAnsi="Times New Roman" w:cs="Times New Roman"/>
        </w:rPr>
        <w:t>budziły</w:t>
      </w:r>
      <w:r>
        <w:rPr>
          <w:rFonts w:ascii="Times New Roman" w:hAnsi="Times New Roman" w:cs="Times New Roman"/>
        </w:rPr>
        <w:t xml:space="preserve"> </w:t>
      </w:r>
      <w:r w:rsidRPr="00C45013">
        <w:rPr>
          <w:rFonts w:ascii="Times New Roman" w:hAnsi="Times New Roman" w:cs="Times New Roman"/>
        </w:rPr>
        <w:t>relacje</w:t>
      </w:r>
      <w:r>
        <w:rPr>
          <w:rFonts w:ascii="Times New Roman" w:hAnsi="Times New Roman" w:cs="Times New Roman"/>
        </w:rPr>
        <w:t xml:space="preserve"> </w:t>
      </w:r>
      <w:r w:rsidRPr="00C45013">
        <w:rPr>
          <w:rFonts w:ascii="Times New Roman" w:hAnsi="Times New Roman" w:cs="Times New Roman"/>
        </w:rPr>
        <w:t>świadków,</w:t>
      </w:r>
      <w:r>
        <w:rPr>
          <w:rFonts w:ascii="Times New Roman" w:hAnsi="Times New Roman" w:cs="Times New Roman"/>
        </w:rPr>
        <w:t xml:space="preserve"> </w:t>
      </w:r>
      <w:r w:rsidRPr="00C45013">
        <w:rPr>
          <w:rFonts w:ascii="Times New Roman" w:hAnsi="Times New Roman" w:cs="Times New Roman"/>
        </w:rPr>
        <w:t>przed</w:t>
      </w:r>
      <w:r>
        <w:rPr>
          <w:rFonts w:ascii="Times New Roman" w:hAnsi="Times New Roman" w:cs="Times New Roman"/>
        </w:rPr>
        <w:t xml:space="preserve"> </w:t>
      </w:r>
      <w:r w:rsidRPr="00C45013">
        <w:rPr>
          <w:rFonts w:ascii="Times New Roman" w:hAnsi="Times New Roman" w:cs="Times New Roman"/>
        </w:rPr>
        <w:t>zasianym</w:t>
      </w:r>
      <w:r>
        <w:rPr>
          <w:rFonts w:ascii="Times New Roman" w:hAnsi="Times New Roman" w:cs="Times New Roman"/>
        </w:rPr>
        <w:t xml:space="preserve"> </w:t>
      </w:r>
      <w:r w:rsidRPr="00C45013">
        <w:rPr>
          <w:rFonts w:ascii="Times New Roman" w:hAnsi="Times New Roman" w:cs="Times New Roman"/>
        </w:rPr>
        <w:t>przez</w:t>
      </w:r>
      <w:r>
        <w:rPr>
          <w:rFonts w:ascii="Times New Roman" w:hAnsi="Times New Roman" w:cs="Times New Roman"/>
        </w:rPr>
        <w:t xml:space="preserve"> </w:t>
      </w:r>
      <w:r w:rsidRPr="00C45013">
        <w:rPr>
          <w:rFonts w:ascii="Times New Roman" w:hAnsi="Times New Roman" w:cs="Times New Roman"/>
        </w:rPr>
        <w:t>pogłoski</w:t>
      </w:r>
      <w:r>
        <w:rPr>
          <w:rFonts w:ascii="Times New Roman" w:hAnsi="Times New Roman" w:cs="Times New Roman"/>
        </w:rPr>
        <w:t xml:space="preserve"> </w:t>
      </w:r>
      <w:r w:rsidRPr="00C45013">
        <w:rPr>
          <w:rFonts w:ascii="Times New Roman" w:hAnsi="Times New Roman" w:cs="Times New Roman"/>
        </w:rPr>
        <w:t>„ziarnem</w:t>
      </w:r>
      <w:r>
        <w:rPr>
          <w:rFonts w:ascii="Times New Roman" w:hAnsi="Times New Roman" w:cs="Times New Roman"/>
        </w:rPr>
        <w:t xml:space="preserve"> </w:t>
      </w:r>
      <w:r w:rsidRPr="00C45013">
        <w:rPr>
          <w:rFonts w:ascii="Times New Roman" w:hAnsi="Times New Roman" w:cs="Times New Roman"/>
        </w:rPr>
        <w:t>strachu”,</w:t>
      </w:r>
      <w:r>
        <w:rPr>
          <w:rFonts w:ascii="Times New Roman" w:hAnsi="Times New Roman" w:cs="Times New Roman"/>
        </w:rPr>
        <w:t xml:space="preserve"> </w:t>
      </w:r>
      <w:r w:rsidRPr="00C45013">
        <w:rPr>
          <w:rFonts w:ascii="Times New Roman" w:hAnsi="Times New Roman" w:cs="Times New Roman"/>
        </w:rPr>
        <w:t>które</w:t>
      </w:r>
      <w:r>
        <w:rPr>
          <w:rFonts w:ascii="Times New Roman" w:hAnsi="Times New Roman" w:cs="Times New Roman"/>
        </w:rPr>
        <w:t xml:space="preserve"> </w:t>
      </w:r>
      <w:r w:rsidRPr="00C45013">
        <w:rPr>
          <w:rFonts w:ascii="Times New Roman" w:hAnsi="Times New Roman" w:cs="Times New Roman"/>
        </w:rPr>
        <w:t>„</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umysłach</w:t>
      </w:r>
      <w:r>
        <w:rPr>
          <w:rFonts w:ascii="Times New Roman" w:eastAsia="Calibri" w:hAnsi="Times New Roman" w:cs="Times New Roman"/>
        </w:rPr>
        <w:t xml:space="preserve"> </w:t>
      </w:r>
      <w:r w:rsidRPr="00C45013">
        <w:rPr>
          <w:rFonts w:ascii="Times New Roman" w:eastAsia="Calibri" w:hAnsi="Times New Roman" w:cs="Times New Roman"/>
        </w:rPr>
        <w:t>warszawskich</w:t>
      </w:r>
      <w:r>
        <w:rPr>
          <w:rFonts w:ascii="Times New Roman" w:eastAsia="Calibri" w:hAnsi="Times New Roman" w:cs="Times New Roman"/>
        </w:rPr>
        <w:t xml:space="preserve"> </w:t>
      </w:r>
      <w:r w:rsidRPr="00C45013">
        <w:rPr>
          <w:rFonts w:ascii="Times New Roman" w:eastAsia="Calibri" w:hAnsi="Times New Roman" w:cs="Times New Roman"/>
        </w:rPr>
        <w:t>Żydów</w:t>
      </w:r>
      <w:r>
        <w:rPr>
          <w:rFonts w:ascii="Times New Roman" w:eastAsia="Calibri" w:hAnsi="Times New Roman" w:cs="Times New Roman"/>
        </w:rPr>
        <w:t xml:space="preserve"> </w:t>
      </w:r>
      <w:r w:rsidRPr="00C45013">
        <w:rPr>
          <w:rFonts w:ascii="Times New Roman" w:eastAsia="Calibri" w:hAnsi="Times New Roman" w:cs="Times New Roman"/>
        </w:rPr>
        <w:t>przybiera[ło]</w:t>
      </w:r>
      <w:r>
        <w:rPr>
          <w:rFonts w:ascii="Times New Roman" w:eastAsia="Calibri" w:hAnsi="Times New Roman" w:cs="Times New Roman"/>
        </w:rPr>
        <w:t xml:space="preserve"> </w:t>
      </w:r>
      <w:r w:rsidRPr="00C45013">
        <w:rPr>
          <w:rFonts w:ascii="Times New Roman" w:eastAsia="Calibri" w:hAnsi="Times New Roman" w:cs="Times New Roman"/>
        </w:rPr>
        <w:t>postać</w:t>
      </w:r>
      <w:r>
        <w:rPr>
          <w:rFonts w:ascii="Times New Roman" w:eastAsia="Calibri" w:hAnsi="Times New Roman" w:cs="Times New Roman"/>
        </w:rPr>
        <w:t xml:space="preserve"> </w:t>
      </w:r>
      <w:r w:rsidRPr="00C45013">
        <w:rPr>
          <w:rFonts w:ascii="Times New Roman" w:eastAsia="Calibri" w:hAnsi="Times New Roman" w:cs="Times New Roman"/>
        </w:rPr>
        <w:t>apokaliptycznej</w:t>
      </w:r>
      <w:r>
        <w:rPr>
          <w:rFonts w:ascii="Times New Roman" w:eastAsia="Calibri" w:hAnsi="Times New Roman" w:cs="Times New Roman"/>
        </w:rPr>
        <w:t xml:space="preserve"> </w:t>
      </w:r>
      <w:r w:rsidRPr="00C45013">
        <w:rPr>
          <w:rFonts w:ascii="Times New Roman" w:eastAsia="Calibri" w:hAnsi="Times New Roman" w:cs="Times New Roman"/>
        </w:rPr>
        <w:t>bestii”</w:t>
      </w:r>
      <w:r w:rsidRPr="00C45013">
        <w:rPr>
          <w:rStyle w:val="FootnoteReference"/>
          <w:rFonts w:ascii="Times New Roman" w:eastAsia="Calibri" w:hAnsi="Times New Roman" w:cs="Times New Roman"/>
        </w:rPr>
        <w:footnoteReference w:id="60"/>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hAnsi="Times New Roman" w:cs="Times New Roman"/>
        </w:rPr>
        <w:t>Podobnie</w:t>
      </w:r>
      <w:r>
        <w:rPr>
          <w:rFonts w:ascii="Times New Roman" w:hAnsi="Times New Roman" w:cs="Times New Roman"/>
        </w:rPr>
        <w:t xml:space="preserve"> </w:t>
      </w:r>
      <w:r w:rsidRPr="00C45013">
        <w:rPr>
          <w:rFonts w:ascii="Times New Roman" w:hAnsi="Times New Roman" w:cs="Times New Roman"/>
        </w:rPr>
        <w:t>było</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masową</w:t>
      </w:r>
      <w:r>
        <w:rPr>
          <w:rFonts w:ascii="Times New Roman" w:hAnsi="Times New Roman" w:cs="Times New Roman"/>
        </w:rPr>
        <w:t xml:space="preserve"> </w:t>
      </w:r>
      <w:r w:rsidRPr="00C45013">
        <w:rPr>
          <w:rFonts w:ascii="Times New Roman" w:hAnsi="Times New Roman" w:cs="Times New Roman"/>
        </w:rPr>
        <w:t>wiarą</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„Warszawy</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ruszą”</w:t>
      </w:r>
      <w:r w:rsidRPr="00C45013">
        <w:rPr>
          <w:rStyle w:val="FootnoteReference"/>
          <w:rFonts w:ascii="Times New Roman" w:hAnsi="Times New Roman" w:cs="Times New Roman"/>
        </w:rPr>
        <w:footnoteReference w:id="61"/>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poszukiwaniem</w:t>
      </w:r>
      <w:r>
        <w:rPr>
          <w:rFonts w:ascii="Times New Roman" w:hAnsi="Times New Roman" w:cs="Times New Roman"/>
        </w:rPr>
        <w:t xml:space="preserve"> </w:t>
      </w:r>
      <w:r w:rsidRPr="00C45013">
        <w:rPr>
          <w:rFonts w:ascii="Times New Roman" w:hAnsi="Times New Roman" w:cs="Times New Roman"/>
        </w:rPr>
        <w:t>racjonalizacji</w:t>
      </w:r>
      <w:r>
        <w:rPr>
          <w:rFonts w:ascii="Times New Roman" w:hAnsi="Times New Roman" w:cs="Times New Roman"/>
        </w:rPr>
        <w:t xml:space="preserve"> </w:t>
      </w:r>
      <w:r w:rsidRPr="00C45013">
        <w:rPr>
          <w:rFonts w:ascii="Times New Roman" w:hAnsi="Times New Roman" w:cs="Times New Roman"/>
        </w:rPr>
        <w:t>dla</w:t>
      </w:r>
      <w:r>
        <w:rPr>
          <w:rFonts w:ascii="Times New Roman" w:hAnsi="Times New Roman" w:cs="Times New Roman"/>
        </w:rPr>
        <w:t xml:space="preserve"> </w:t>
      </w:r>
      <w:r w:rsidRPr="00C45013">
        <w:rPr>
          <w:rFonts w:ascii="Times New Roman" w:hAnsi="Times New Roman" w:cs="Times New Roman"/>
        </w:rPr>
        <w:t>tych</w:t>
      </w:r>
      <w:r>
        <w:rPr>
          <w:rFonts w:ascii="Times New Roman" w:hAnsi="Times New Roman" w:cs="Times New Roman"/>
        </w:rPr>
        <w:t xml:space="preserve"> </w:t>
      </w:r>
      <w:r w:rsidRPr="00C45013">
        <w:rPr>
          <w:rFonts w:ascii="Times New Roman" w:hAnsi="Times New Roman" w:cs="Times New Roman"/>
        </w:rPr>
        <w:t>przypuszczeń.</w:t>
      </w:r>
      <w:r>
        <w:rPr>
          <w:rFonts w:ascii="Times New Roman" w:hAnsi="Times New Roman" w:cs="Times New Roman"/>
        </w:rPr>
        <w:t xml:space="preserve"> </w:t>
      </w:r>
      <w:r w:rsidRPr="00C45013">
        <w:rPr>
          <w:rFonts w:ascii="Times New Roman" w:hAnsi="Times New Roman" w:cs="Times New Roman"/>
        </w:rPr>
        <w:t>Koronnym</w:t>
      </w:r>
      <w:r>
        <w:rPr>
          <w:rFonts w:ascii="Times New Roman" w:hAnsi="Times New Roman" w:cs="Times New Roman"/>
        </w:rPr>
        <w:t xml:space="preserve"> </w:t>
      </w:r>
      <w:r w:rsidRPr="00C45013">
        <w:rPr>
          <w:rFonts w:ascii="Times New Roman" w:hAnsi="Times New Roman" w:cs="Times New Roman"/>
        </w:rPr>
        <w:t>argumentem</w:t>
      </w:r>
      <w:r>
        <w:rPr>
          <w:rFonts w:ascii="Times New Roman" w:hAnsi="Times New Roman" w:cs="Times New Roman"/>
        </w:rPr>
        <w:t xml:space="preserve"> </w:t>
      </w:r>
      <w:r w:rsidRPr="00C45013">
        <w:rPr>
          <w:rFonts w:ascii="Times New Roman" w:hAnsi="Times New Roman" w:cs="Times New Roman"/>
        </w:rPr>
        <w:t>było</w:t>
      </w:r>
      <w:r>
        <w:rPr>
          <w:rFonts w:ascii="Times New Roman" w:hAnsi="Times New Roman" w:cs="Times New Roman"/>
        </w:rPr>
        <w:t xml:space="preserve"> </w:t>
      </w:r>
      <w:r w:rsidRPr="00C45013">
        <w:rPr>
          <w:rFonts w:ascii="Times New Roman" w:hAnsi="Times New Roman" w:cs="Times New Roman"/>
        </w:rPr>
        <w:t>tu</w:t>
      </w:r>
      <w:r>
        <w:rPr>
          <w:rFonts w:ascii="Times New Roman" w:hAnsi="Times New Roman" w:cs="Times New Roman"/>
        </w:rPr>
        <w:t xml:space="preserve"> </w:t>
      </w:r>
      <w:r w:rsidRPr="00C45013">
        <w:rPr>
          <w:rFonts w:ascii="Times New Roman" w:hAnsi="Times New Roman" w:cs="Times New Roman"/>
        </w:rPr>
        <w:t>pragmatyczne</w:t>
      </w:r>
      <w:r>
        <w:rPr>
          <w:rFonts w:ascii="Times New Roman" w:hAnsi="Times New Roman" w:cs="Times New Roman"/>
        </w:rPr>
        <w:t xml:space="preserve"> </w:t>
      </w:r>
      <w:r w:rsidRPr="00C45013">
        <w:rPr>
          <w:rFonts w:ascii="Times New Roman" w:hAnsi="Times New Roman" w:cs="Times New Roman"/>
        </w:rPr>
        <w:t>przekonanie,</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getto</w:t>
      </w:r>
      <w:r>
        <w:rPr>
          <w:rFonts w:ascii="Times New Roman" w:hAnsi="Times New Roman" w:cs="Times New Roman"/>
        </w:rPr>
        <w:t xml:space="preserve"> </w:t>
      </w:r>
      <w:r w:rsidRPr="00C45013">
        <w:rPr>
          <w:rFonts w:ascii="Times New Roman" w:hAnsi="Times New Roman" w:cs="Times New Roman"/>
        </w:rPr>
        <w:t>warszawskie</w:t>
      </w:r>
      <w:r>
        <w:rPr>
          <w:rFonts w:ascii="Times New Roman" w:hAnsi="Times New Roman" w:cs="Times New Roman"/>
        </w:rPr>
        <w:t xml:space="preserve"> </w:t>
      </w:r>
      <w:r w:rsidRPr="00C45013">
        <w:rPr>
          <w:rFonts w:ascii="Times New Roman" w:hAnsi="Times New Roman" w:cs="Times New Roman"/>
        </w:rPr>
        <w:t>jest</w:t>
      </w:r>
      <w:r>
        <w:rPr>
          <w:rFonts w:ascii="Times New Roman" w:hAnsi="Times New Roman" w:cs="Times New Roman"/>
        </w:rPr>
        <w:t xml:space="preserve"> </w:t>
      </w:r>
      <w:r w:rsidRPr="00C45013">
        <w:rPr>
          <w:rFonts w:ascii="Times New Roman" w:hAnsi="Times New Roman" w:cs="Times New Roman"/>
        </w:rPr>
        <w:t>wielkim</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pożytecznym</w:t>
      </w:r>
      <w:r>
        <w:rPr>
          <w:rFonts w:ascii="Times New Roman" w:hAnsi="Times New Roman" w:cs="Times New Roman"/>
        </w:rPr>
        <w:t xml:space="preserve"> </w:t>
      </w:r>
      <w:r w:rsidRPr="00C45013">
        <w:rPr>
          <w:rFonts w:ascii="Times New Roman" w:hAnsi="Times New Roman" w:cs="Times New Roman"/>
        </w:rPr>
        <w:t>ośrodkiem,</w:t>
      </w:r>
      <w:r>
        <w:rPr>
          <w:rFonts w:ascii="Times New Roman" w:hAnsi="Times New Roman" w:cs="Times New Roman"/>
        </w:rPr>
        <w:t xml:space="preserve"> </w:t>
      </w:r>
      <w:r w:rsidRPr="00C45013">
        <w:rPr>
          <w:rFonts w:ascii="Times New Roman" w:hAnsi="Times New Roman" w:cs="Times New Roman"/>
        </w:rPr>
        <w:t>zbyt</w:t>
      </w:r>
      <w:r>
        <w:rPr>
          <w:rFonts w:ascii="Times New Roman" w:hAnsi="Times New Roman" w:cs="Times New Roman"/>
        </w:rPr>
        <w:t xml:space="preserve"> </w:t>
      </w:r>
      <w:r w:rsidRPr="00C45013">
        <w:rPr>
          <w:rFonts w:ascii="Times New Roman" w:hAnsi="Times New Roman" w:cs="Times New Roman"/>
        </w:rPr>
        <w:t>potrzebny</w:t>
      </w:r>
      <w:r>
        <w:rPr>
          <w:rFonts w:ascii="Times New Roman" w:hAnsi="Times New Roman" w:cs="Times New Roman"/>
        </w:rPr>
        <w:t xml:space="preserve">m </w:t>
      </w:r>
      <w:r w:rsidRPr="00C45013">
        <w:rPr>
          <w:rFonts w:ascii="Times New Roman" w:hAnsi="Times New Roman" w:cs="Times New Roman"/>
        </w:rPr>
        <w:t>Niemcom,</w:t>
      </w:r>
      <w:r>
        <w:rPr>
          <w:rFonts w:ascii="Times New Roman" w:hAnsi="Times New Roman" w:cs="Times New Roman"/>
        </w:rPr>
        <w:t xml:space="preserve"> </w:t>
      </w:r>
      <w:r w:rsidRPr="00C45013">
        <w:rPr>
          <w:rFonts w:ascii="Times New Roman" w:hAnsi="Times New Roman" w:cs="Times New Roman"/>
        </w:rPr>
        <w:t>by</w:t>
      </w:r>
      <w:r>
        <w:rPr>
          <w:rFonts w:ascii="Times New Roman" w:hAnsi="Times New Roman" w:cs="Times New Roman"/>
        </w:rPr>
        <w:t xml:space="preserve"> </w:t>
      </w:r>
      <w:r w:rsidRPr="00C45013">
        <w:rPr>
          <w:rFonts w:ascii="Times New Roman" w:hAnsi="Times New Roman" w:cs="Times New Roman"/>
        </w:rPr>
        <w:t>go</w:t>
      </w:r>
      <w:r>
        <w:rPr>
          <w:rFonts w:ascii="Times New Roman" w:hAnsi="Times New Roman" w:cs="Times New Roman"/>
        </w:rPr>
        <w:t xml:space="preserve"> </w:t>
      </w:r>
      <w:r w:rsidRPr="00C45013">
        <w:rPr>
          <w:rFonts w:ascii="Times New Roman" w:hAnsi="Times New Roman" w:cs="Times New Roman"/>
        </w:rPr>
        <w:lastRenderedPageBreak/>
        <w:t>zlikwidować</w:t>
      </w:r>
      <w:r w:rsidRPr="00C45013">
        <w:rPr>
          <w:rStyle w:val="FootnoteReference"/>
          <w:rFonts w:ascii="Times New Roman" w:hAnsi="Times New Roman" w:cs="Times New Roman"/>
        </w:rPr>
        <w:footnoteReference w:id="62"/>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Władze</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zdawały</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podzielać</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przekonanie,</w:t>
      </w:r>
      <w:r>
        <w:rPr>
          <w:rFonts w:ascii="Times New Roman" w:hAnsi="Times New Roman" w:cs="Times New Roman"/>
        </w:rPr>
        <w:t xml:space="preserve"> skoro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być</w:t>
      </w:r>
      <w:r>
        <w:rPr>
          <w:rFonts w:ascii="Times New Roman" w:hAnsi="Times New Roman" w:cs="Times New Roman"/>
        </w:rPr>
        <w:t xml:space="preserve"> </w:t>
      </w:r>
      <w:r w:rsidRPr="00C45013">
        <w:rPr>
          <w:rFonts w:ascii="Times New Roman" w:hAnsi="Times New Roman" w:cs="Times New Roman"/>
        </w:rPr>
        <w:t>może</w:t>
      </w:r>
      <w:r>
        <w:rPr>
          <w:rFonts w:ascii="Times New Roman" w:hAnsi="Times New Roman" w:cs="Times New Roman"/>
        </w:rPr>
        <w:t xml:space="preserve"> </w:t>
      </w:r>
      <w:r w:rsidRPr="00C45013">
        <w:rPr>
          <w:rFonts w:ascii="Times New Roman" w:hAnsi="Times New Roman" w:cs="Times New Roman"/>
        </w:rPr>
        <w:t>pod</w:t>
      </w:r>
      <w:r>
        <w:rPr>
          <w:rFonts w:ascii="Times New Roman" w:hAnsi="Times New Roman" w:cs="Times New Roman"/>
        </w:rPr>
        <w:t xml:space="preserve"> </w:t>
      </w:r>
      <w:r w:rsidRPr="00C45013">
        <w:rPr>
          <w:rFonts w:ascii="Times New Roman" w:hAnsi="Times New Roman" w:cs="Times New Roman"/>
        </w:rPr>
        <w:t>wpływem</w:t>
      </w:r>
      <w:r>
        <w:rPr>
          <w:rFonts w:ascii="Times New Roman" w:hAnsi="Times New Roman" w:cs="Times New Roman"/>
        </w:rPr>
        <w:t xml:space="preserve"> </w:t>
      </w:r>
      <w:r w:rsidRPr="00C45013">
        <w:rPr>
          <w:rFonts w:ascii="Times New Roman" w:hAnsi="Times New Roman" w:cs="Times New Roman"/>
        </w:rPr>
        <w:t>pogłosek</w:t>
      </w:r>
      <w:r>
        <w:rPr>
          <w:rFonts w:ascii="Times New Roman" w:hAnsi="Times New Roman" w:cs="Times New Roman"/>
        </w:rPr>
        <w:t xml:space="preserve"> </w:t>
      </w:r>
      <w:r w:rsidRPr="00C45013">
        <w:rPr>
          <w:rFonts w:ascii="Times New Roman" w:hAnsi="Times New Roman" w:cs="Times New Roman"/>
        </w:rPr>
        <w:t>dochodzących</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łódzkiego,</w:t>
      </w:r>
      <w:r>
        <w:rPr>
          <w:rFonts w:ascii="Times New Roman" w:hAnsi="Times New Roman" w:cs="Times New Roman"/>
        </w:rPr>
        <w:t xml:space="preserve"> </w:t>
      </w:r>
      <w:r w:rsidRPr="00C45013">
        <w:rPr>
          <w:rFonts w:ascii="Times New Roman" w:hAnsi="Times New Roman" w:cs="Times New Roman"/>
        </w:rPr>
        <w:t>gdzie</w:t>
      </w:r>
      <w:r>
        <w:rPr>
          <w:rFonts w:ascii="Times New Roman" w:hAnsi="Times New Roman" w:cs="Times New Roman"/>
        </w:rPr>
        <w:t xml:space="preserve"> </w:t>
      </w:r>
      <w:r w:rsidRPr="00C45013">
        <w:rPr>
          <w:rFonts w:ascii="Times New Roman" w:hAnsi="Times New Roman" w:cs="Times New Roman"/>
        </w:rPr>
        <w:t>wykluwała</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już</w:t>
      </w:r>
      <w:r>
        <w:rPr>
          <w:rFonts w:ascii="Times New Roman" w:hAnsi="Times New Roman" w:cs="Times New Roman"/>
        </w:rPr>
        <w:t xml:space="preserve"> </w:t>
      </w:r>
      <w:r w:rsidRPr="00C45013">
        <w:rPr>
          <w:rFonts w:ascii="Times New Roman" w:hAnsi="Times New Roman" w:cs="Times New Roman"/>
        </w:rPr>
        <w:t>koncepcja</w:t>
      </w:r>
      <w:r>
        <w:rPr>
          <w:rFonts w:ascii="Times New Roman" w:hAnsi="Times New Roman" w:cs="Times New Roman"/>
        </w:rPr>
        <w:t xml:space="preserve"> </w:t>
      </w:r>
      <w:r w:rsidRPr="00C45013">
        <w:rPr>
          <w:rFonts w:ascii="Times New Roman" w:hAnsi="Times New Roman" w:cs="Times New Roman"/>
        </w:rPr>
        <w:t>„ocalenia</w:t>
      </w:r>
      <w:r>
        <w:rPr>
          <w:rFonts w:ascii="Times New Roman" w:hAnsi="Times New Roman" w:cs="Times New Roman"/>
        </w:rPr>
        <w:t xml:space="preserve"> </w:t>
      </w:r>
      <w:r w:rsidRPr="00C45013">
        <w:rPr>
          <w:rFonts w:ascii="Times New Roman" w:hAnsi="Times New Roman" w:cs="Times New Roman"/>
        </w:rPr>
        <w:t>przez</w:t>
      </w:r>
      <w:r>
        <w:rPr>
          <w:rFonts w:ascii="Times New Roman" w:hAnsi="Times New Roman" w:cs="Times New Roman"/>
        </w:rPr>
        <w:t xml:space="preserve"> </w:t>
      </w:r>
      <w:r w:rsidRPr="00C45013">
        <w:rPr>
          <w:rFonts w:ascii="Times New Roman" w:hAnsi="Times New Roman" w:cs="Times New Roman"/>
        </w:rPr>
        <w:t>pracę”</w:t>
      </w:r>
      <w:r w:rsidRPr="00C45013">
        <w:rPr>
          <w:rStyle w:val="FootnoteReference"/>
          <w:rFonts w:ascii="Times New Roman" w:hAnsi="Times New Roman" w:cs="Times New Roman"/>
        </w:rPr>
        <w:footnoteReference w:id="63"/>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zmieniły</w:t>
      </w:r>
      <w:r>
        <w:rPr>
          <w:rFonts w:ascii="Times New Roman" w:hAnsi="Times New Roman" w:cs="Times New Roman"/>
        </w:rPr>
        <w:t xml:space="preserve"> </w:t>
      </w:r>
      <w:r w:rsidRPr="00C45013">
        <w:rPr>
          <w:rFonts w:ascii="Times New Roman" w:hAnsi="Times New Roman" w:cs="Times New Roman"/>
        </w:rPr>
        <w:t>sposób</w:t>
      </w:r>
      <w:r>
        <w:rPr>
          <w:rFonts w:ascii="Times New Roman" w:hAnsi="Times New Roman" w:cs="Times New Roman"/>
        </w:rPr>
        <w:t xml:space="preserve"> </w:t>
      </w:r>
      <w:r w:rsidRPr="00C45013">
        <w:rPr>
          <w:rFonts w:ascii="Times New Roman" w:hAnsi="Times New Roman" w:cs="Times New Roman"/>
        </w:rPr>
        <w:t>liczenia</w:t>
      </w:r>
      <w:r>
        <w:rPr>
          <w:rFonts w:ascii="Times New Roman" w:hAnsi="Times New Roman" w:cs="Times New Roman"/>
        </w:rPr>
        <w:t xml:space="preserve"> </w:t>
      </w:r>
      <w:r w:rsidRPr="00C45013">
        <w:rPr>
          <w:rFonts w:ascii="Times New Roman" w:hAnsi="Times New Roman" w:cs="Times New Roman"/>
        </w:rPr>
        <w:t>osób</w:t>
      </w:r>
      <w:r>
        <w:rPr>
          <w:rFonts w:ascii="Times New Roman" w:hAnsi="Times New Roman" w:cs="Times New Roman"/>
        </w:rPr>
        <w:t xml:space="preserve"> </w:t>
      </w:r>
      <w:r w:rsidRPr="00C45013">
        <w:rPr>
          <w:rFonts w:ascii="Times New Roman" w:hAnsi="Times New Roman" w:cs="Times New Roman"/>
        </w:rPr>
        <w:t>zatrudnionych.</w:t>
      </w:r>
      <w:r>
        <w:rPr>
          <w:rFonts w:ascii="Times New Roman" w:hAnsi="Times New Roman" w:cs="Times New Roman"/>
        </w:rPr>
        <w:t xml:space="preserve"> </w:t>
      </w:r>
      <w:r w:rsidRPr="00C45013">
        <w:rPr>
          <w:rFonts w:ascii="Times New Roman" w:hAnsi="Times New Roman" w:cs="Times New Roman"/>
        </w:rPr>
        <w:t>Coraz</w:t>
      </w:r>
      <w:r>
        <w:rPr>
          <w:rFonts w:ascii="Times New Roman" w:hAnsi="Times New Roman" w:cs="Times New Roman"/>
        </w:rPr>
        <w:t xml:space="preserve"> </w:t>
      </w:r>
      <w:r w:rsidRPr="00C45013">
        <w:rPr>
          <w:rFonts w:ascii="Times New Roman" w:hAnsi="Times New Roman" w:cs="Times New Roman"/>
        </w:rPr>
        <w:t>więcej</w:t>
      </w:r>
      <w:r>
        <w:rPr>
          <w:rFonts w:ascii="Times New Roman" w:hAnsi="Times New Roman" w:cs="Times New Roman"/>
        </w:rPr>
        <w:t xml:space="preserve"> </w:t>
      </w:r>
      <w:r w:rsidRPr="00C45013">
        <w:rPr>
          <w:rFonts w:ascii="Times New Roman" w:hAnsi="Times New Roman" w:cs="Times New Roman"/>
        </w:rPr>
        <w:t>osób</w:t>
      </w:r>
      <w:r>
        <w:rPr>
          <w:rFonts w:ascii="Times New Roman" w:hAnsi="Times New Roman" w:cs="Times New Roman"/>
        </w:rPr>
        <w:t xml:space="preserve"> </w:t>
      </w:r>
      <w:r w:rsidRPr="00C45013">
        <w:rPr>
          <w:rFonts w:ascii="Times New Roman" w:hAnsi="Times New Roman" w:cs="Times New Roman"/>
        </w:rPr>
        <w:t>pracowało</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fabrykach</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warsztatach</w:t>
      </w:r>
      <w:r>
        <w:rPr>
          <w:rFonts w:ascii="Times New Roman" w:hAnsi="Times New Roman" w:cs="Times New Roman"/>
        </w:rPr>
        <w:t xml:space="preserve"> </w:t>
      </w:r>
      <w:r w:rsidRPr="00C45013">
        <w:rPr>
          <w:rFonts w:ascii="Times New Roman" w:hAnsi="Times New Roman" w:cs="Times New Roman"/>
        </w:rPr>
        <w:t>produkujących</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użytek</w:t>
      </w:r>
      <w:r>
        <w:rPr>
          <w:rFonts w:ascii="Times New Roman" w:hAnsi="Times New Roman" w:cs="Times New Roman"/>
        </w:rPr>
        <w:t xml:space="preserve"> </w:t>
      </w:r>
      <w:r w:rsidRPr="00C45013">
        <w:rPr>
          <w:rFonts w:ascii="Times New Roman" w:hAnsi="Times New Roman" w:cs="Times New Roman"/>
        </w:rPr>
        <w:t>Niemców,</w:t>
      </w:r>
      <w:r>
        <w:rPr>
          <w:rFonts w:ascii="Times New Roman" w:hAnsi="Times New Roman" w:cs="Times New Roman"/>
        </w:rPr>
        <w:t xml:space="preserve"> </w:t>
      </w:r>
      <w:r w:rsidRPr="00C45013">
        <w:rPr>
          <w:rFonts w:ascii="Times New Roman" w:hAnsi="Times New Roman" w:cs="Times New Roman"/>
        </w:rPr>
        <w:t>tzw.</w:t>
      </w:r>
      <w:r>
        <w:rPr>
          <w:rFonts w:ascii="Times New Roman" w:hAnsi="Times New Roman" w:cs="Times New Roman"/>
        </w:rPr>
        <w:t xml:space="preserve"> </w:t>
      </w:r>
      <w:r w:rsidRPr="00C45013">
        <w:rPr>
          <w:rFonts w:ascii="Times New Roman" w:hAnsi="Times New Roman" w:cs="Times New Roman"/>
        </w:rPr>
        <w:t>szopach</w:t>
      </w:r>
      <w:r>
        <w:rPr>
          <w:rFonts w:ascii="Times New Roman" w:hAnsi="Times New Roman" w:cs="Times New Roman"/>
        </w:rPr>
        <w:t>, które otrzymywały ogromne zlecenia od armii niemieckiej</w:t>
      </w:r>
      <w:r>
        <w:rPr>
          <w:rStyle w:val="FootnoteReference"/>
          <w:rFonts w:ascii="Times New Roman" w:hAnsi="Times New Roman" w:cs="Times New Roman"/>
        </w:rPr>
        <w:footnoteReference w:id="64"/>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Powszechnie</w:t>
      </w:r>
      <w:r>
        <w:rPr>
          <w:rFonts w:ascii="Times New Roman" w:hAnsi="Times New Roman" w:cs="Times New Roman"/>
        </w:rPr>
        <w:t xml:space="preserve"> </w:t>
      </w:r>
      <w:r w:rsidRPr="00C45013">
        <w:rPr>
          <w:rFonts w:ascii="Times New Roman" w:hAnsi="Times New Roman" w:cs="Times New Roman"/>
        </w:rPr>
        <w:t>uważano</w:t>
      </w:r>
      <w:r>
        <w:rPr>
          <w:rFonts w:ascii="Times New Roman" w:hAnsi="Times New Roman" w:cs="Times New Roman"/>
        </w:rPr>
        <w:t xml:space="preserve"> </w:t>
      </w:r>
      <w:r w:rsidRPr="00C45013">
        <w:rPr>
          <w:rFonts w:ascii="Times New Roman" w:hAnsi="Times New Roman" w:cs="Times New Roman"/>
        </w:rPr>
        <w:t>też,</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getto</w:t>
      </w:r>
      <w:r>
        <w:rPr>
          <w:rFonts w:ascii="Times New Roman" w:hAnsi="Times New Roman" w:cs="Times New Roman"/>
        </w:rPr>
        <w:t xml:space="preserve"> </w:t>
      </w:r>
      <w:r w:rsidRPr="00C45013">
        <w:rPr>
          <w:rFonts w:ascii="Times New Roman" w:hAnsi="Times New Roman" w:cs="Times New Roman"/>
        </w:rPr>
        <w:t>warszawskie</w:t>
      </w:r>
      <w:r>
        <w:rPr>
          <w:rFonts w:ascii="Times New Roman" w:hAnsi="Times New Roman" w:cs="Times New Roman"/>
        </w:rPr>
        <w:t xml:space="preserve"> </w:t>
      </w:r>
      <w:r w:rsidRPr="00C45013">
        <w:rPr>
          <w:rFonts w:ascii="Times New Roman" w:hAnsi="Times New Roman" w:cs="Times New Roman"/>
        </w:rPr>
        <w:t>jest</w:t>
      </w:r>
      <w:r>
        <w:rPr>
          <w:rFonts w:ascii="Times New Roman" w:hAnsi="Times New Roman" w:cs="Times New Roman"/>
        </w:rPr>
        <w:t xml:space="preserve"> </w:t>
      </w:r>
      <w:r w:rsidRPr="00C45013">
        <w:rPr>
          <w:rFonts w:ascii="Times New Roman" w:hAnsi="Times New Roman" w:cs="Times New Roman"/>
        </w:rPr>
        <w:t>zwyczajnie</w:t>
      </w:r>
      <w:r>
        <w:rPr>
          <w:rFonts w:ascii="Times New Roman" w:hAnsi="Times New Roman" w:cs="Times New Roman"/>
        </w:rPr>
        <w:t xml:space="preserve"> </w:t>
      </w:r>
      <w:r w:rsidRPr="00C45013">
        <w:rPr>
          <w:rFonts w:ascii="Times New Roman" w:hAnsi="Times New Roman" w:cs="Times New Roman"/>
        </w:rPr>
        <w:t>za</w:t>
      </w:r>
      <w:r>
        <w:rPr>
          <w:rFonts w:ascii="Times New Roman" w:hAnsi="Times New Roman" w:cs="Times New Roman"/>
        </w:rPr>
        <w:t xml:space="preserve"> </w:t>
      </w:r>
      <w:r w:rsidRPr="00C45013">
        <w:rPr>
          <w:rFonts w:ascii="Times New Roman" w:hAnsi="Times New Roman" w:cs="Times New Roman"/>
        </w:rPr>
        <w:t>duże,</w:t>
      </w:r>
      <w:r>
        <w:rPr>
          <w:rFonts w:ascii="Times New Roman" w:hAnsi="Times New Roman" w:cs="Times New Roman"/>
        </w:rPr>
        <w:t xml:space="preserve"> </w:t>
      </w:r>
      <w:r w:rsidRPr="00C45013">
        <w:rPr>
          <w:rFonts w:ascii="Times New Roman" w:hAnsi="Times New Roman" w:cs="Times New Roman"/>
        </w:rPr>
        <w:t>by</w:t>
      </w:r>
      <w:r>
        <w:rPr>
          <w:rFonts w:ascii="Times New Roman" w:hAnsi="Times New Roman" w:cs="Times New Roman"/>
        </w:rPr>
        <w:t xml:space="preserve"> </w:t>
      </w:r>
      <w:r w:rsidRPr="00C45013">
        <w:rPr>
          <w:rFonts w:ascii="Times New Roman" w:hAnsi="Times New Roman" w:cs="Times New Roman"/>
        </w:rPr>
        <w:t>je</w:t>
      </w:r>
      <w:r>
        <w:rPr>
          <w:rFonts w:ascii="Times New Roman" w:hAnsi="Times New Roman" w:cs="Times New Roman"/>
        </w:rPr>
        <w:t xml:space="preserve"> </w:t>
      </w:r>
      <w:r w:rsidRPr="00C45013">
        <w:rPr>
          <w:rFonts w:ascii="Times New Roman" w:hAnsi="Times New Roman" w:cs="Times New Roman"/>
        </w:rPr>
        <w:t>zlikwidować</w:t>
      </w:r>
      <w:r w:rsidRPr="00C45013">
        <w:rPr>
          <w:rStyle w:val="FootnoteReference"/>
          <w:rFonts w:ascii="Times New Roman" w:hAnsi="Times New Roman" w:cs="Times New Roman"/>
        </w:rPr>
        <w:footnoteReference w:id="65"/>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dodatku</w:t>
      </w:r>
      <w:r>
        <w:rPr>
          <w:rFonts w:ascii="Times New Roman" w:hAnsi="Times New Roman" w:cs="Times New Roman"/>
        </w:rPr>
        <w:t xml:space="preserve"> </w:t>
      </w:r>
      <w:r w:rsidRPr="00C45013">
        <w:rPr>
          <w:rFonts w:ascii="Times New Roman" w:hAnsi="Times New Roman" w:cs="Times New Roman"/>
        </w:rPr>
        <w:t>Niemcy</w:t>
      </w:r>
      <w:r>
        <w:rPr>
          <w:rFonts w:ascii="Times New Roman" w:hAnsi="Times New Roman" w:cs="Times New Roman"/>
        </w:rPr>
        <w:t xml:space="preserve"> </w:t>
      </w:r>
      <w:r w:rsidRPr="00C45013">
        <w:rPr>
          <w:rFonts w:ascii="Times New Roman" w:hAnsi="Times New Roman" w:cs="Times New Roman"/>
        </w:rPr>
        <w:t>wciąż</w:t>
      </w:r>
      <w:r>
        <w:rPr>
          <w:rFonts w:ascii="Times New Roman" w:hAnsi="Times New Roman" w:cs="Times New Roman"/>
        </w:rPr>
        <w:t xml:space="preserve"> </w:t>
      </w:r>
      <w:r w:rsidRPr="00C45013">
        <w:rPr>
          <w:rFonts w:ascii="Times New Roman" w:hAnsi="Times New Roman" w:cs="Times New Roman"/>
        </w:rPr>
        <w:t>przysyłali</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warszawskiego</w:t>
      </w:r>
      <w:r>
        <w:rPr>
          <w:rFonts w:ascii="Times New Roman" w:hAnsi="Times New Roman" w:cs="Times New Roman"/>
        </w:rPr>
        <w:t xml:space="preserve"> </w:t>
      </w:r>
      <w:r w:rsidRPr="00C45013">
        <w:rPr>
          <w:rFonts w:ascii="Times New Roman" w:hAnsi="Times New Roman" w:cs="Times New Roman"/>
        </w:rPr>
        <w:t>przesiedleńców</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mniejszych</w:t>
      </w:r>
      <w:r>
        <w:rPr>
          <w:rFonts w:ascii="Times New Roman" w:hAnsi="Times New Roman" w:cs="Times New Roman"/>
        </w:rPr>
        <w:t xml:space="preserve"> </w:t>
      </w:r>
      <w:r w:rsidRPr="00C45013">
        <w:rPr>
          <w:rFonts w:ascii="Times New Roman" w:hAnsi="Times New Roman" w:cs="Times New Roman"/>
        </w:rPr>
        <w:t>miejscowości</w:t>
      </w:r>
      <w:r w:rsidRPr="00C45013">
        <w:rPr>
          <w:rStyle w:val="FootnoteReference"/>
          <w:rFonts w:ascii="Times New Roman" w:hAnsi="Times New Roman" w:cs="Times New Roman"/>
        </w:rPr>
        <w:footnoteReference w:id="66"/>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zdaniem</w:t>
      </w:r>
      <w:r>
        <w:rPr>
          <w:rFonts w:ascii="Times New Roman" w:hAnsi="Times New Roman" w:cs="Times New Roman"/>
        </w:rPr>
        <w:t xml:space="preserve"> </w:t>
      </w:r>
      <w:r w:rsidRPr="00C45013">
        <w:rPr>
          <w:rFonts w:ascii="Times New Roman" w:hAnsi="Times New Roman" w:cs="Times New Roman"/>
        </w:rPr>
        <w:t>warszawian</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miałoby</w:t>
      </w:r>
      <w:r>
        <w:rPr>
          <w:rFonts w:ascii="Times New Roman" w:hAnsi="Times New Roman" w:cs="Times New Roman"/>
        </w:rPr>
        <w:t xml:space="preserve"> </w:t>
      </w:r>
      <w:r w:rsidRPr="00C45013">
        <w:rPr>
          <w:rFonts w:ascii="Times New Roman" w:hAnsi="Times New Roman" w:cs="Times New Roman"/>
        </w:rPr>
        <w:t>sensu,</w:t>
      </w:r>
      <w:r>
        <w:rPr>
          <w:rFonts w:ascii="Times New Roman" w:hAnsi="Times New Roman" w:cs="Times New Roman"/>
        </w:rPr>
        <w:t xml:space="preserve"> </w:t>
      </w:r>
      <w:r w:rsidRPr="00C45013">
        <w:rPr>
          <w:rFonts w:ascii="Times New Roman" w:hAnsi="Times New Roman" w:cs="Times New Roman"/>
        </w:rPr>
        <w:t>gdyby</w:t>
      </w:r>
      <w:r>
        <w:rPr>
          <w:rFonts w:ascii="Times New Roman" w:hAnsi="Times New Roman" w:cs="Times New Roman"/>
        </w:rPr>
        <w:t xml:space="preserve"> </w:t>
      </w:r>
      <w:r w:rsidRPr="00C45013">
        <w:rPr>
          <w:rFonts w:ascii="Times New Roman" w:hAnsi="Times New Roman" w:cs="Times New Roman"/>
        </w:rPr>
        <w:t>planowano</w:t>
      </w:r>
      <w:r>
        <w:rPr>
          <w:rFonts w:ascii="Times New Roman" w:hAnsi="Times New Roman" w:cs="Times New Roman"/>
        </w:rPr>
        <w:t xml:space="preserve"> </w:t>
      </w:r>
      <w:r w:rsidRPr="00C45013">
        <w:rPr>
          <w:rFonts w:ascii="Times New Roman" w:hAnsi="Times New Roman" w:cs="Times New Roman"/>
        </w:rPr>
        <w:t>wysiedlenie</w:t>
      </w:r>
      <w:r w:rsidRPr="00C45013">
        <w:rPr>
          <w:rStyle w:val="FootnoteReference"/>
          <w:rFonts w:ascii="Times New Roman" w:hAnsi="Times New Roman" w:cs="Times New Roman"/>
        </w:rPr>
        <w:footnoteReference w:id="67"/>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Racjonalizacje</w:t>
      </w:r>
      <w:r>
        <w:rPr>
          <w:rFonts w:ascii="Times New Roman" w:hAnsi="Times New Roman" w:cs="Times New Roman"/>
        </w:rPr>
        <w:t xml:space="preserve"> </w:t>
      </w:r>
      <w:r w:rsidRPr="00C45013">
        <w:rPr>
          <w:rFonts w:ascii="Times New Roman" w:hAnsi="Times New Roman" w:cs="Times New Roman"/>
        </w:rPr>
        <w:t>sprawiały,</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nawet</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najbardziej</w:t>
      </w:r>
      <w:r>
        <w:rPr>
          <w:rFonts w:ascii="Times New Roman" w:hAnsi="Times New Roman" w:cs="Times New Roman"/>
        </w:rPr>
        <w:t xml:space="preserve"> </w:t>
      </w:r>
      <w:r w:rsidRPr="00C45013">
        <w:rPr>
          <w:rFonts w:ascii="Times New Roman" w:hAnsi="Times New Roman" w:cs="Times New Roman"/>
        </w:rPr>
        <w:t>panicznych</w:t>
      </w:r>
      <w:r>
        <w:rPr>
          <w:rFonts w:ascii="Times New Roman" w:hAnsi="Times New Roman" w:cs="Times New Roman"/>
        </w:rPr>
        <w:t xml:space="preserve"> </w:t>
      </w:r>
      <w:r w:rsidRPr="00C45013">
        <w:rPr>
          <w:rFonts w:ascii="Times New Roman" w:hAnsi="Times New Roman" w:cs="Times New Roman"/>
        </w:rPr>
        <w:t>plotek</w:t>
      </w:r>
      <w:r>
        <w:rPr>
          <w:rFonts w:ascii="Times New Roman" w:hAnsi="Times New Roman" w:cs="Times New Roman"/>
        </w:rPr>
        <w:t xml:space="preserve"> </w:t>
      </w:r>
      <w:r w:rsidRPr="00C45013">
        <w:rPr>
          <w:rFonts w:ascii="Times New Roman" w:hAnsi="Times New Roman" w:cs="Times New Roman"/>
        </w:rPr>
        <w:t>można</w:t>
      </w:r>
      <w:r>
        <w:rPr>
          <w:rFonts w:ascii="Times New Roman" w:hAnsi="Times New Roman" w:cs="Times New Roman"/>
        </w:rPr>
        <w:t xml:space="preserve"> </w:t>
      </w:r>
      <w:r w:rsidRPr="00C45013">
        <w:rPr>
          <w:rFonts w:ascii="Times New Roman" w:hAnsi="Times New Roman" w:cs="Times New Roman"/>
        </w:rPr>
        <w:t>było</w:t>
      </w:r>
      <w:r>
        <w:rPr>
          <w:rFonts w:ascii="Times New Roman" w:hAnsi="Times New Roman" w:cs="Times New Roman"/>
        </w:rPr>
        <w:t xml:space="preserve"> </w:t>
      </w:r>
      <w:r w:rsidRPr="00C45013">
        <w:rPr>
          <w:rFonts w:ascii="Times New Roman" w:hAnsi="Times New Roman" w:cs="Times New Roman"/>
        </w:rPr>
        <w:t xml:space="preserve">szybko </w:t>
      </w:r>
      <w:r>
        <w:rPr>
          <w:rFonts w:ascii="Times New Roman" w:hAnsi="Times New Roman" w:cs="Times New Roman"/>
        </w:rPr>
        <w:t xml:space="preserve">się </w:t>
      </w:r>
      <w:r w:rsidRPr="00C45013">
        <w:rPr>
          <w:rFonts w:ascii="Times New Roman" w:hAnsi="Times New Roman" w:cs="Times New Roman"/>
        </w:rPr>
        <w:t>otrząsnąć</w:t>
      </w:r>
      <w:r w:rsidRPr="00C45013">
        <w:rPr>
          <w:rStyle w:val="FootnoteReference"/>
          <w:rFonts w:ascii="Times New Roman" w:hAnsi="Times New Roman" w:cs="Times New Roman"/>
        </w:rPr>
        <w:footnoteReference w:id="68"/>
      </w:r>
      <w:r w:rsidRPr="00C45013">
        <w:rPr>
          <w:rFonts w:ascii="Times New Roman" w:hAnsi="Times New Roman" w:cs="Times New Roman"/>
        </w:rPr>
        <w:t>.</w:t>
      </w:r>
      <w:r>
        <w:rPr>
          <w:rFonts w:ascii="Times New Roman" w:hAnsi="Times New Roman" w:cs="Times New Roman"/>
        </w:rPr>
        <w:t xml:space="preserve"> </w:t>
      </w:r>
    </w:p>
    <w:p w14:paraId="4E299DD7" w14:textId="77777777" w:rsidR="001A29CB" w:rsidRPr="00C45013" w:rsidRDefault="001A29CB" w:rsidP="001A29CB">
      <w:pPr>
        <w:spacing w:line="360" w:lineRule="auto"/>
        <w:ind w:firstLine="708"/>
        <w:jc w:val="both"/>
        <w:rPr>
          <w:rFonts w:ascii="Times New Roman" w:eastAsia="Calibri" w:hAnsi="Times New Roman" w:cs="Times New Roman"/>
        </w:rPr>
      </w:pPr>
      <w:r w:rsidRPr="00C45013">
        <w:rPr>
          <w:rFonts w:ascii="Times New Roman" w:eastAsia="Calibri" w:hAnsi="Times New Roman" w:cs="Times New Roman"/>
        </w:rPr>
        <w:t>Powyższe</w:t>
      </w:r>
      <w:r>
        <w:rPr>
          <w:rFonts w:ascii="Times New Roman" w:eastAsia="Calibri" w:hAnsi="Times New Roman" w:cs="Times New Roman"/>
        </w:rPr>
        <w:t xml:space="preserve"> </w:t>
      </w:r>
      <w:r w:rsidRPr="00C45013">
        <w:rPr>
          <w:rFonts w:ascii="Times New Roman" w:eastAsia="Calibri" w:hAnsi="Times New Roman" w:cs="Times New Roman"/>
        </w:rPr>
        <w:t>przykłady</w:t>
      </w:r>
      <w:r>
        <w:rPr>
          <w:rFonts w:ascii="Times New Roman" w:eastAsia="Calibri" w:hAnsi="Times New Roman" w:cs="Times New Roman"/>
        </w:rPr>
        <w:t xml:space="preserve"> </w:t>
      </w:r>
      <w:r w:rsidRPr="00C45013">
        <w:rPr>
          <w:rFonts w:ascii="Times New Roman" w:eastAsia="Calibri" w:hAnsi="Times New Roman" w:cs="Times New Roman"/>
        </w:rPr>
        <w:t>pokazują</w:t>
      </w:r>
      <w:r>
        <w:rPr>
          <w:rFonts w:ascii="Times New Roman" w:eastAsia="Calibri" w:hAnsi="Times New Roman" w:cs="Times New Roman"/>
        </w:rPr>
        <w:t xml:space="preserve">, </w:t>
      </w:r>
      <w:r w:rsidRPr="00C45013">
        <w:rPr>
          <w:rFonts w:ascii="Times New Roman" w:eastAsia="Calibri" w:hAnsi="Times New Roman" w:cs="Times New Roman"/>
        </w:rPr>
        <w:t>jak</w:t>
      </w:r>
      <w:r>
        <w:rPr>
          <w:rFonts w:ascii="Times New Roman" w:eastAsia="Calibri" w:hAnsi="Times New Roman" w:cs="Times New Roman"/>
        </w:rPr>
        <w:t xml:space="preserve"> </w:t>
      </w:r>
      <w:r w:rsidRPr="00C45013">
        <w:rPr>
          <w:rFonts w:ascii="Times New Roman" w:eastAsia="Calibri" w:hAnsi="Times New Roman" w:cs="Times New Roman"/>
        </w:rPr>
        <w:t>powszechną</w:t>
      </w:r>
      <w:r>
        <w:rPr>
          <w:rFonts w:ascii="Times New Roman" w:eastAsia="Calibri" w:hAnsi="Times New Roman" w:cs="Times New Roman"/>
        </w:rPr>
        <w:t xml:space="preserve"> </w:t>
      </w:r>
      <w:r w:rsidRPr="00C45013">
        <w:rPr>
          <w:rFonts w:ascii="Times New Roman" w:eastAsia="Calibri" w:hAnsi="Times New Roman" w:cs="Times New Roman"/>
        </w:rPr>
        <w:t>praktyką</w:t>
      </w:r>
      <w:r>
        <w:rPr>
          <w:rFonts w:ascii="Times New Roman" w:eastAsia="Calibri" w:hAnsi="Times New Roman" w:cs="Times New Roman"/>
        </w:rPr>
        <w:t xml:space="preserve"> </w:t>
      </w:r>
      <w:r w:rsidRPr="00C45013">
        <w:rPr>
          <w:rFonts w:ascii="Times New Roman" w:eastAsia="Calibri" w:hAnsi="Times New Roman" w:cs="Times New Roman"/>
        </w:rPr>
        <w:t>było</w:t>
      </w:r>
      <w:r>
        <w:rPr>
          <w:rFonts w:ascii="Times New Roman" w:eastAsia="Calibri" w:hAnsi="Times New Roman" w:cs="Times New Roman"/>
        </w:rPr>
        <w:t xml:space="preserve"> </w:t>
      </w:r>
      <w:r w:rsidRPr="00C45013">
        <w:rPr>
          <w:rFonts w:ascii="Times New Roman" w:eastAsia="Calibri" w:hAnsi="Times New Roman" w:cs="Times New Roman"/>
        </w:rPr>
        <w:t>dystansowanie</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od</w:t>
      </w:r>
      <w:r>
        <w:rPr>
          <w:rFonts w:ascii="Times New Roman" w:eastAsia="Calibri" w:hAnsi="Times New Roman" w:cs="Times New Roman"/>
        </w:rPr>
        <w:t xml:space="preserve"> </w:t>
      </w:r>
      <w:r w:rsidRPr="00C45013">
        <w:rPr>
          <w:rFonts w:ascii="Times New Roman" w:eastAsia="Calibri" w:hAnsi="Times New Roman" w:cs="Times New Roman"/>
        </w:rPr>
        <w:t>otrzymywanych</w:t>
      </w:r>
      <w:r>
        <w:rPr>
          <w:rFonts w:ascii="Times New Roman" w:eastAsia="Calibri" w:hAnsi="Times New Roman" w:cs="Times New Roman"/>
        </w:rPr>
        <w:t xml:space="preserve"> </w:t>
      </w:r>
      <w:r w:rsidRPr="00C45013">
        <w:rPr>
          <w:rFonts w:ascii="Times New Roman" w:eastAsia="Calibri" w:hAnsi="Times New Roman" w:cs="Times New Roman"/>
        </w:rPr>
        <w:t>wiadomości.</w:t>
      </w:r>
      <w:r>
        <w:rPr>
          <w:rFonts w:ascii="Times New Roman" w:eastAsia="Calibri" w:hAnsi="Times New Roman" w:cs="Times New Roman"/>
        </w:rPr>
        <w:t xml:space="preserve"> </w:t>
      </w:r>
      <w:r w:rsidRPr="00C45013">
        <w:rPr>
          <w:rFonts w:ascii="Times New Roman" w:eastAsia="Calibri" w:hAnsi="Times New Roman" w:cs="Times New Roman"/>
        </w:rPr>
        <w:t>Budziły</w:t>
      </w:r>
      <w:r>
        <w:rPr>
          <w:rFonts w:ascii="Times New Roman" w:eastAsia="Calibri" w:hAnsi="Times New Roman" w:cs="Times New Roman"/>
        </w:rPr>
        <w:t xml:space="preserve"> </w:t>
      </w:r>
      <w:r w:rsidRPr="00C45013">
        <w:rPr>
          <w:rFonts w:ascii="Times New Roman" w:eastAsia="Calibri" w:hAnsi="Times New Roman" w:cs="Times New Roman"/>
        </w:rPr>
        <w:t>one</w:t>
      </w:r>
      <w:r>
        <w:rPr>
          <w:rFonts w:ascii="Times New Roman" w:eastAsia="Calibri" w:hAnsi="Times New Roman" w:cs="Times New Roman"/>
        </w:rPr>
        <w:t xml:space="preserve"> </w:t>
      </w:r>
      <w:r w:rsidRPr="00C45013">
        <w:rPr>
          <w:rFonts w:ascii="Times New Roman" w:eastAsia="Calibri" w:hAnsi="Times New Roman" w:cs="Times New Roman"/>
        </w:rPr>
        <w:t>ogromny</w:t>
      </w:r>
      <w:r>
        <w:rPr>
          <w:rFonts w:ascii="Times New Roman" w:eastAsia="Calibri" w:hAnsi="Times New Roman" w:cs="Times New Roman"/>
        </w:rPr>
        <w:t xml:space="preserve"> </w:t>
      </w:r>
      <w:r w:rsidRPr="00C45013">
        <w:rPr>
          <w:rFonts w:ascii="Times New Roman" w:eastAsia="Calibri" w:hAnsi="Times New Roman" w:cs="Times New Roman"/>
        </w:rPr>
        <w:t>strach,</w:t>
      </w:r>
      <w:r>
        <w:rPr>
          <w:rFonts w:ascii="Times New Roman" w:eastAsia="Calibri" w:hAnsi="Times New Roman" w:cs="Times New Roman"/>
        </w:rPr>
        <w:t xml:space="preserve"> </w:t>
      </w:r>
      <w:r w:rsidRPr="00C45013">
        <w:rPr>
          <w:rFonts w:ascii="Times New Roman" w:eastAsia="Calibri" w:hAnsi="Times New Roman" w:cs="Times New Roman"/>
        </w:rPr>
        <w:t>ale</w:t>
      </w:r>
      <w:r>
        <w:rPr>
          <w:rFonts w:ascii="Times New Roman" w:eastAsia="Calibri" w:hAnsi="Times New Roman" w:cs="Times New Roman"/>
        </w:rPr>
        <w:t xml:space="preserve"> </w:t>
      </w:r>
      <w:r w:rsidRPr="00C45013">
        <w:rPr>
          <w:rFonts w:ascii="Times New Roman" w:eastAsia="Calibri" w:hAnsi="Times New Roman" w:cs="Times New Roman"/>
        </w:rPr>
        <w:t>ponieważ</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mieściły</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wizji</w:t>
      </w:r>
      <w:r>
        <w:rPr>
          <w:rFonts w:ascii="Times New Roman" w:eastAsia="Calibri" w:hAnsi="Times New Roman" w:cs="Times New Roman"/>
        </w:rPr>
        <w:t xml:space="preserve"> </w:t>
      </w:r>
      <w:r w:rsidRPr="00C45013">
        <w:rPr>
          <w:rFonts w:ascii="Times New Roman" w:eastAsia="Calibri" w:hAnsi="Times New Roman" w:cs="Times New Roman"/>
        </w:rPr>
        <w:t>świata</w:t>
      </w:r>
      <w:r>
        <w:rPr>
          <w:rFonts w:ascii="Times New Roman" w:eastAsia="Calibri" w:hAnsi="Times New Roman" w:cs="Times New Roman"/>
        </w:rPr>
        <w:t xml:space="preserve"> </w:t>
      </w:r>
      <w:r w:rsidRPr="00C45013">
        <w:rPr>
          <w:rFonts w:ascii="Times New Roman" w:eastAsia="Calibri" w:hAnsi="Times New Roman" w:cs="Times New Roman"/>
        </w:rPr>
        <w:t>mieszkańców</w:t>
      </w:r>
      <w:r>
        <w:rPr>
          <w:rFonts w:ascii="Times New Roman" w:eastAsia="Calibri" w:hAnsi="Times New Roman" w:cs="Times New Roman"/>
        </w:rPr>
        <w:t xml:space="preserve"> </w:t>
      </w:r>
      <w:r w:rsidRPr="00C45013">
        <w:rPr>
          <w:rFonts w:ascii="Times New Roman" w:eastAsia="Calibri" w:hAnsi="Times New Roman" w:cs="Times New Roman"/>
        </w:rPr>
        <w:t>getta</w:t>
      </w:r>
      <w:r>
        <w:rPr>
          <w:rFonts w:ascii="Times New Roman" w:eastAsia="Calibri" w:hAnsi="Times New Roman" w:cs="Times New Roman"/>
        </w:rPr>
        <w:t xml:space="preserve"> </w:t>
      </w:r>
      <w:r w:rsidRPr="00C45013">
        <w:rPr>
          <w:rFonts w:ascii="Times New Roman" w:eastAsia="Calibri" w:hAnsi="Times New Roman" w:cs="Times New Roman"/>
        </w:rPr>
        <w:t>warszawskiego</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dały</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zasymilować</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ramach</w:t>
      </w:r>
      <w:r>
        <w:rPr>
          <w:rFonts w:ascii="Times New Roman" w:eastAsia="Calibri" w:hAnsi="Times New Roman" w:cs="Times New Roman"/>
        </w:rPr>
        <w:t xml:space="preserve"> </w:t>
      </w:r>
      <w:r w:rsidRPr="00C45013">
        <w:rPr>
          <w:rFonts w:ascii="Times New Roman" w:eastAsia="Calibri" w:hAnsi="Times New Roman" w:cs="Times New Roman"/>
        </w:rPr>
        <w:t>ich</w:t>
      </w:r>
      <w:r>
        <w:rPr>
          <w:rFonts w:ascii="Times New Roman" w:eastAsia="Calibri" w:hAnsi="Times New Roman" w:cs="Times New Roman"/>
        </w:rPr>
        <w:t xml:space="preserve"> </w:t>
      </w:r>
      <w:r w:rsidRPr="00C45013">
        <w:rPr>
          <w:rFonts w:ascii="Times New Roman" w:eastAsia="Calibri" w:hAnsi="Times New Roman" w:cs="Times New Roman"/>
        </w:rPr>
        <w:t>„mentalności”),</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czasem,</w:t>
      </w:r>
      <w:r>
        <w:rPr>
          <w:rFonts w:ascii="Times New Roman" w:eastAsia="Calibri" w:hAnsi="Times New Roman" w:cs="Times New Roman"/>
        </w:rPr>
        <w:t xml:space="preserve"> </w:t>
      </w:r>
      <w:r w:rsidRPr="00C45013">
        <w:rPr>
          <w:rFonts w:ascii="Times New Roman" w:eastAsia="Calibri" w:hAnsi="Times New Roman" w:cs="Times New Roman"/>
        </w:rPr>
        <w:t>gdy</w:t>
      </w:r>
      <w:r>
        <w:rPr>
          <w:rFonts w:ascii="Times New Roman" w:eastAsia="Calibri" w:hAnsi="Times New Roman" w:cs="Times New Roman"/>
        </w:rPr>
        <w:t xml:space="preserve"> </w:t>
      </w:r>
      <w:r w:rsidRPr="00C45013">
        <w:rPr>
          <w:rFonts w:ascii="Times New Roman" w:eastAsia="Calibri" w:hAnsi="Times New Roman" w:cs="Times New Roman"/>
        </w:rPr>
        <w:t>pierwsza</w:t>
      </w:r>
      <w:r>
        <w:rPr>
          <w:rFonts w:ascii="Times New Roman" w:eastAsia="Calibri" w:hAnsi="Times New Roman" w:cs="Times New Roman"/>
        </w:rPr>
        <w:t xml:space="preserve"> </w:t>
      </w:r>
      <w:r w:rsidRPr="00C45013">
        <w:rPr>
          <w:rFonts w:ascii="Times New Roman" w:eastAsia="Calibri" w:hAnsi="Times New Roman" w:cs="Times New Roman"/>
        </w:rPr>
        <w:t>fala</w:t>
      </w:r>
      <w:r>
        <w:rPr>
          <w:rFonts w:ascii="Times New Roman" w:eastAsia="Calibri" w:hAnsi="Times New Roman" w:cs="Times New Roman"/>
        </w:rPr>
        <w:t xml:space="preserve"> </w:t>
      </w:r>
      <w:r w:rsidRPr="00C45013">
        <w:rPr>
          <w:rFonts w:ascii="Times New Roman" w:eastAsia="Calibri" w:hAnsi="Times New Roman" w:cs="Times New Roman"/>
        </w:rPr>
        <w:t>lęku</w:t>
      </w:r>
      <w:r>
        <w:rPr>
          <w:rFonts w:ascii="Times New Roman" w:eastAsia="Calibri" w:hAnsi="Times New Roman" w:cs="Times New Roman"/>
        </w:rPr>
        <w:t xml:space="preserve"> </w:t>
      </w:r>
      <w:r w:rsidRPr="00C45013">
        <w:rPr>
          <w:rFonts w:ascii="Times New Roman" w:eastAsia="Calibri" w:hAnsi="Times New Roman" w:cs="Times New Roman"/>
        </w:rPr>
        <w:t>opadała,</w:t>
      </w:r>
      <w:r>
        <w:rPr>
          <w:rFonts w:ascii="Times New Roman" w:eastAsia="Calibri" w:hAnsi="Times New Roman" w:cs="Times New Roman"/>
        </w:rPr>
        <w:t xml:space="preserve"> </w:t>
      </w:r>
      <w:r w:rsidRPr="00C45013">
        <w:rPr>
          <w:rFonts w:ascii="Times New Roman" w:eastAsia="Calibri" w:hAnsi="Times New Roman" w:cs="Times New Roman"/>
        </w:rPr>
        <w:t>codzienność</w:t>
      </w:r>
      <w:r>
        <w:rPr>
          <w:rFonts w:ascii="Times New Roman" w:eastAsia="Calibri" w:hAnsi="Times New Roman" w:cs="Times New Roman"/>
        </w:rPr>
        <w:t xml:space="preserve"> je </w:t>
      </w:r>
      <w:r w:rsidRPr="00C45013">
        <w:rPr>
          <w:rFonts w:ascii="Times New Roman" w:eastAsia="Calibri" w:hAnsi="Times New Roman" w:cs="Times New Roman"/>
        </w:rPr>
        <w:t>przysłaniała,</w:t>
      </w:r>
      <w:r>
        <w:rPr>
          <w:rFonts w:ascii="Times New Roman" w:eastAsia="Calibri" w:hAnsi="Times New Roman" w:cs="Times New Roman"/>
        </w:rPr>
        <w:t xml:space="preserve"> </w:t>
      </w:r>
      <w:r w:rsidRPr="00C45013">
        <w:rPr>
          <w:rFonts w:ascii="Times New Roman" w:eastAsia="Calibri" w:hAnsi="Times New Roman" w:cs="Times New Roman"/>
        </w:rPr>
        <w:t>a</w:t>
      </w:r>
      <w:r>
        <w:rPr>
          <w:rFonts w:ascii="Times New Roman" w:eastAsia="Calibri" w:hAnsi="Times New Roman" w:cs="Times New Roman"/>
        </w:rPr>
        <w:t xml:space="preserve"> </w:t>
      </w:r>
      <w:r w:rsidRPr="00C45013">
        <w:rPr>
          <w:rFonts w:ascii="Times New Roman" w:eastAsia="Calibri" w:hAnsi="Times New Roman" w:cs="Times New Roman"/>
        </w:rPr>
        <w:t>wiadomości</w:t>
      </w:r>
      <w:r>
        <w:rPr>
          <w:rFonts w:ascii="Times New Roman" w:eastAsia="Calibri" w:hAnsi="Times New Roman" w:cs="Times New Roman"/>
        </w:rPr>
        <w:t xml:space="preserve"> </w:t>
      </w:r>
      <w:r w:rsidRPr="00C45013">
        <w:rPr>
          <w:rFonts w:ascii="Times New Roman" w:eastAsia="Calibri" w:hAnsi="Times New Roman" w:cs="Times New Roman"/>
        </w:rPr>
        <w:t>były</w:t>
      </w:r>
      <w:r>
        <w:rPr>
          <w:rFonts w:ascii="Times New Roman" w:eastAsia="Calibri" w:hAnsi="Times New Roman" w:cs="Times New Roman"/>
        </w:rPr>
        <w:t xml:space="preserve"> </w:t>
      </w:r>
      <w:r w:rsidRPr="00C45013">
        <w:rPr>
          <w:rFonts w:ascii="Times New Roman" w:eastAsia="Calibri" w:hAnsi="Times New Roman" w:cs="Times New Roman"/>
        </w:rPr>
        <w:t>wypierane.</w:t>
      </w:r>
      <w:r>
        <w:rPr>
          <w:rFonts w:ascii="Times New Roman" w:eastAsia="Calibri" w:hAnsi="Times New Roman" w:cs="Times New Roman"/>
        </w:rPr>
        <w:t xml:space="preserve"> </w:t>
      </w:r>
      <w:r w:rsidRPr="00C45013">
        <w:rPr>
          <w:rFonts w:ascii="Times New Roman" w:eastAsia="Calibri" w:hAnsi="Times New Roman" w:cs="Times New Roman"/>
        </w:rPr>
        <w:t>Wydaje</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i</w:t>
      </w:r>
      <w:r w:rsidRPr="00C45013">
        <w:rPr>
          <w:rFonts w:ascii="Times New Roman" w:eastAsia="Calibri" w:hAnsi="Times New Roman" w:cs="Times New Roman"/>
        </w:rPr>
        <w:t>ż</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analizowanym</w:t>
      </w:r>
      <w:r>
        <w:rPr>
          <w:rFonts w:ascii="Times New Roman" w:eastAsia="Calibri" w:hAnsi="Times New Roman" w:cs="Times New Roman"/>
        </w:rPr>
        <w:t xml:space="preserve"> </w:t>
      </w:r>
      <w:r w:rsidRPr="00C45013">
        <w:rPr>
          <w:rFonts w:ascii="Times New Roman" w:eastAsia="Calibri" w:hAnsi="Times New Roman" w:cs="Times New Roman"/>
        </w:rPr>
        <w:t>tu</w:t>
      </w:r>
      <w:r>
        <w:rPr>
          <w:rFonts w:ascii="Times New Roman" w:eastAsia="Calibri" w:hAnsi="Times New Roman" w:cs="Times New Roman"/>
        </w:rPr>
        <w:t xml:space="preserve"> </w:t>
      </w:r>
      <w:r w:rsidRPr="00C45013">
        <w:rPr>
          <w:rFonts w:ascii="Times New Roman" w:eastAsia="Calibri" w:hAnsi="Times New Roman" w:cs="Times New Roman"/>
        </w:rPr>
        <w:t>przypadku</w:t>
      </w:r>
      <w:r>
        <w:rPr>
          <w:rFonts w:ascii="Times New Roman" w:eastAsia="Calibri" w:hAnsi="Times New Roman" w:cs="Times New Roman"/>
        </w:rPr>
        <w:t xml:space="preserve"> </w:t>
      </w:r>
      <w:r w:rsidRPr="00C45013">
        <w:rPr>
          <w:rFonts w:ascii="Times New Roman" w:eastAsia="Calibri" w:hAnsi="Times New Roman" w:cs="Times New Roman"/>
        </w:rPr>
        <w:t>przekonanie,</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niemożliwe</w:t>
      </w:r>
      <w:r>
        <w:rPr>
          <w:rFonts w:ascii="Times New Roman" w:eastAsia="Calibri" w:hAnsi="Times New Roman" w:cs="Times New Roman"/>
        </w:rPr>
        <w:t xml:space="preserve"> </w:t>
      </w:r>
      <w:r w:rsidRPr="00C45013">
        <w:rPr>
          <w:rFonts w:ascii="Times New Roman" w:eastAsia="Calibri" w:hAnsi="Times New Roman" w:cs="Times New Roman"/>
        </w:rPr>
        <w:t>jest</w:t>
      </w:r>
      <w:r>
        <w:rPr>
          <w:rFonts w:ascii="Times New Roman" w:eastAsia="Calibri" w:hAnsi="Times New Roman" w:cs="Times New Roman"/>
        </w:rPr>
        <w:t xml:space="preserve"> </w:t>
      </w:r>
      <w:r w:rsidRPr="00C45013">
        <w:rPr>
          <w:rFonts w:ascii="Times New Roman" w:eastAsia="Calibri" w:hAnsi="Times New Roman" w:cs="Times New Roman"/>
        </w:rPr>
        <w:t>zaplanowanie</w:t>
      </w:r>
      <w:r>
        <w:rPr>
          <w:rFonts w:ascii="Times New Roman" w:eastAsia="Calibri" w:hAnsi="Times New Roman" w:cs="Times New Roman"/>
        </w:rPr>
        <w:t xml:space="preserve"> </w:t>
      </w:r>
      <w:r w:rsidRPr="00C45013">
        <w:rPr>
          <w:rFonts w:ascii="Times New Roman" w:eastAsia="Calibri" w:hAnsi="Times New Roman" w:cs="Times New Roman"/>
        </w:rPr>
        <w:t>całkowitej</w:t>
      </w:r>
      <w:r>
        <w:rPr>
          <w:rFonts w:ascii="Times New Roman" w:eastAsia="Calibri" w:hAnsi="Times New Roman" w:cs="Times New Roman"/>
        </w:rPr>
        <w:t xml:space="preserve"> </w:t>
      </w:r>
      <w:r w:rsidRPr="00C45013">
        <w:rPr>
          <w:rFonts w:ascii="Times New Roman" w:eastAsia="Calibri" w:hAnsi="Times New Roman" w:cs="Times New Roman"/>
        </w:rPr>
        <w:t>eksterminacji</w:t>
      </w:r>
      <w:r>
        <w:rPr>
          <w:rFonts w:ascii="Times New Roman" w:eastAsia="Calibri" w:hAnsi="Times New Roman" w:cs="Times New Roman"/>
        </w:rPr>
        <w:t xml:space="preserve"> </w:t>
      </w:r>
      <w:r w:rsidRPr="00C45013">
        <w:rPr>
          <w:rFonts w:ascii="Times New Roman" w:eastAsia="Calibri" w:hAnsi="Times New Roman" w:cs="Times New Roman"/>
        </w:rPr>
        <w:t>całej</w:t>
      </w:r>
      <w:r>
        <w:rPr>
          <w:rFonts w:ascii="Times New Roman" w:eastAsia="Calibri" w:hAnsi="Times New Roman" w:cs="Times New Roman"/>
        </w:rPr>
        <w:t xml:space="preserve"> </w:t>
      </w:r>
      <w:r w:rsidRPr="00C45013">
        <w:rPr>
          <w:rFonts w:ascii="Times New Roman" w:eastAsia="Calibri" w:hAnsi="Times New Roman" w:cs="Times New Roman"/>
        </w:rPr>
        <w:t>grupy</w:t>
      </w:r>
      <w:r>
        <w:rPr>
          <w:rFonts w:ascii="Times New Roman" w:eastAsia="Calibri" w:hAnsi="Times New Roman" w:cs="Times New Roman"/>
        </w:rPr>
        <w:t xml:space="preserve"> </w:t>
      </w:r>
      <w:r w:rsidRPr="00C45013">
        <w:rPr>
          <w:rFonts w:ascii="Times New Roman" w:eastAsia="Calibri" w:hAnsi="Times New Roman" w:cs="Times New Roman"/>
        </w:rPr>
        <w:t>ludności</w:t>
      </w:r>
      <w:r>
        <w:rPr>
          <w:rFonts w:ascii="Times New Roman" w:eastAsia="Calibri" w:hAnsi="Times New Roman" w:cs="Times New Roman"/>
        </w:rPr>
        <w:t xml:space="preserve">, </w:t>
      </w:r>
      <w:r w:rsidRPr="00C45013">
        <w:rPr>
          <w:rFonts w:ascii="Times New Roman" w:eastAsia="Calibri" w:hAnsi="Times New Roman" w:cs="Times New Roman"/>
        </w:rPr>
        <w:t>było</w:t>
      </w:r>
      <w:r>
        <w:rPr>
          <w:rFonts w:ascii="Times New Roman" w:eastAsia="Calibri" w:hAnsi="Times New Roman" w:cs="Times New Roman"/>
        </w:rPr>
        <w:t xml:space="preserve"> </w:t>
      </w:r>
      <w:r w:rsidRPr="00C45013">
        <w:rPr>
          <w:rFonts w:ascii="Times New Roman" w:eastAsia="Calibri" w:hAnsi="Times New Roman" w:cs="Times New Roman"/>
        </w:rPr>
        <w:t>częścią</w:t>
      </w:r>
      <w:r>
        <w:rPr>
          <w:rFonts w:ascii="Times New Roman" w:eastAsia="Calibri" w:hAnsi="Times New Roman" w:cs="Times New Roman"/>
        </w:rPr>
        <w:t xml:space="preserve"> </w:t>
      </w:r>
      <w:r w:rsidRPr="00C45013">
        <w:rPr>
          <w:rFonts w:ascii="Times New Roman" w:eastAsia="Calibri" w:hAnsi="Times New Roman" w:cs="Times New Roman"/>
        </w:rPr>
        <w:t>„mentalności”</w:t>
      </w:r>
      <w:r>
        <w:rPr>
          <w:rFonts w:ascii="Times New Roman" w:eastAsia="Calibri" w:hAnsi="Times New Roman" w:cs="Times New Roman"/>
        </w:rPr>
        <w:t xml:space="preserve"> </w:t>
      </w:r>
      <w:r w:rsidRPr="00C45013">
        <w:rPr>
          <w:rFonts w:ascii="Times New Roman" w:eastAsia="Calibri" w:hAnsi="Times New Roman" w:cs="Times New Roman"/>
        </w:rPr>
        <w:t>rozumianej</w:t>
      </w:r>
      <w:r>
        <w:rPr>
          <w:rFonts w:ascii="Times New Roman" w:eastAsia="Calibri" w:hAnsi="Times New Roman" w:cs="Times New Roman"/>
        </w:rPr>
        <w:t xml:space="preserve"> </w:t>
      </w:r>
      <w:r w:rsidRPr="00C45013">
        <w:rPr>
          <w:rFonts w:ascii="Times New Roman" w:eastAsia="Calibri" w:hAnsi="Times New Roman" w:cs="Times New Roman"/>
        </w:rPr>
        <w:t>jako</w:t>
      </w:r>
      <w:r>
        <w:rPr>
          <w:rFonts w:ascii="Times New Roman" w:eastAsia="Calibri" w:hAnsi="Times New Roman" w:cs="Times New Roman"/>
        </w:rPr>
        <w:t xml:space="preserve"> </w:t>
      </w:r>
      <w:r w:rsidRPr="00C45013">
        <w:rPr>
          <w:rFonts w:ascii="Times New Roman" w:eastAsia="Calibri" w:hAnsi="Times New Roman" w:cs="Times New Roman"/>
        </w:rPr>
        <w:t>przedracjonalna,</w:t>
      </w:r>
      <w:r>
        <w:rPr>
          <w:rFonts w:ascii="Times New Roman" w:eastAsia="Calibri" w:hAnsi="Times New Roman" w:cs="Times New Roman"/>
        </w:rPr>
        <w:t xml:space="preserve"> </w:t>
      </w:r>
      <w:r w:rsidRPr="00C45013">
        <w:rPr>
          <w:rFonts w:ascii="Times New Roman" w:eastAsia="Calibri" w:hAnsi="Times New Roman" w:cs="Times New Roman"/>
        </w:rPr>
        <w:t>nieświadoma</w:t>
      </w:r>
      <w:r>
        <w:rPr>
          <w:rFonts w:ascii="Times New Roman" w:eastAsia="Calibri" w:hAnsi="Times New Roman" w:cs="Times New Roman"/>
        </w:rPr>
        <w:t xml:space="preserve"> </w:t>
      </w:r>
      <w:r w:rsidRPr="00C45013">
        <w:rPr>
          <w:rFonts w:ascii="Times New Roman" w:eastAsia="Calibri" w:hAnsi="Times New Roman" w:cs="Times New Roman"/>
        </w:rPr>
        <w:t>wiedza.</w:t>
      </w:r>
      <w:r>
        <w:rPr>
          <w:rFonts w:ascii="Times New Roman" w:eastAsia="Calibri" w:hAnsi="Times New Roman" w:cs="Times New Roman"/>
        </w:rPr>
        <w:t xml:space="preserve"> </w:t>
      </w:r>
    </w:p>
    <w:p w14:paraId="2D9918A0" w14:textId="77777777" w:rsidR="001A29CB" w:rsidRPr="00C45013" w:rsidRDefault="001A29CB" w:rsidP="001A29CB">
      <w:pPr>
        <w:spacing w:line="360" w:lineRule="auto"/>
        <w:ind w:firstLine="708"/>
        <w:jc w:val="both"/>
        <w:rPr>
          <w:rFonts w:ascii="Times New Roman" w:eastAsia="Calibri" w:hAnsi="Times New Roman" w:cs="Times New Roman"/>
        </w:rPr>
      </w:pPr>
      <w:r w:rsidRPr="00C45013">
        <w:rPr>
          <w:rFonts w:ascii="Times New Roman" w:eastAsia="Calibri" w:hAnsi="Times New Roman" w:cs="Times New Roman"/>
        </w:rPr>
        <w:t>Zdaniem</w:t>
      </w:r>
      <w:r>
        <w:rPr>
          <w:rFonts w:ascii="Times New Roman" w:eastAsia="Calibri" w:hAnsi="Times New Roman" w:cs="Times New Roman"/>
        </w:rPr>
        <w:t xml:space="preserve"> </w:t>
      </w:r>
      <w:r w:rsidRPr="00C45013">
        <w:rPr>
          <w:rFonts w:ascii="Times New Roman" w:eastAsia="Calibri" w:hAnsi="Times New Roman" w:cs="Times New Roman"/>
        </w:rPr>
        <w:t>historyków</w:t>
      </w:r>
      <w:r>
        <w:rPr>
          <w:rFonts w:ascii="Times New Roman" w:eastAsia="Calibri" w:hAnsi="Times New Roman" w:cs="Times New Roman"/>
        </w:rPr>
        <w:t xml:space="preserve"> </w:t>
      </w:r>
      <w:r w:rsidRPr="00C45013">
        <w:rPr>
          <w:rFonts w:ascii="Times New Roman" w:eastAsia="Calibri" w:hAnsi="Times New Roman" w:cs="Times New Roman"/>
        </w:rPr>
        <w:t>kulturowych</w:t>
      </w:r>
      <w:r>
        <w:rPr>
          <w:rFonts w:ascii="Times New Roman" w:eastAsia="Calibri" w:hAnsi="Times New Roman" w:cs="Times New Roman"/>
        </w:rPr>
        <w:t xml:space="preserve"> </w:t>
      </w:r>
      <w:r w:rsidRPr="00C45013">
        <w:rPr>
          <w:rFonts w:ascii="Times New Roman" w:eastAsia="Calibri" w:hAnsi="Times New Roman" w:cs="Times New Roman"/>
        </w:rPr>
        <w:t>śmierć</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stosunek</w:t>
      </w:r>
      <w:r>
        <w:rPr>
          <w:rFonts w:ascii="Times New Roman" w:eastAsia="Calibri" w:hAnsi="Times New Roman" w:cs="Times New Roman"/>
        </w:rPr>
        <w:t xml:space="preserve"> </w:t>
      </w:r>
      <w:r w:rsidRPr="00C45013">
        <w:rPr>
          <w:rFonts w:ascii="Times New Roman" w:eastAsia="Calibri" w:hAnsi="Times New Roman" w:cs="Times New Roman"/>
        </w:rPr>
        <w:t>do</w:t>
      </w:r>
      <w:r>
        <w:rPr>
          <w:rFonts w:ascii="Times New Roman" w:eastAsia="Calibri" w:hAnsi="Times New Roman" w:cs="Times New Roman"/>
        </w:rPr>
        <w:t xml:space="preserve"> </w:t>
      </w:r>
      <w:r w:rsidRPr="00C45013">
        <w:rPr>
          <w:rFonts w:ascii="Times New Roman" w:eastAsia="Calibri" w:hAnsi="Times New Roman" w:cs="Times New Roman"/>
        </w:rPr>
        <w:t>niej</w:t>
      </w:r>
      <w:r>
        <w:rPr>
          <w:rFonts w:ascii="Times New Roman" w:eastAsia="Calibri" w:hAnsi="Times New Roman" w:cs="Times New Roman"/>
        </w:rPr>
        <w:t xml:space="preserve"> </w:t>
      </w:r>
      <w:r w:rsidRPr="00C45013">
        <w:rPr>
          <w:rFonts w:ascii="Times New Roman" w:eastAsia="Calibri" w:hAnsi="Times New Roman" w:cs="Times New Roman"/>
        </w:rPr>
        <w:t>jest</w:t>
      </w:r>
      <w:r>
        <w:rPr>
          <w:rFonts w:ascii="Times New Roman" w:eastAsia="Calibri" w:hAnsi="Times New Roman" w:cs="Times New Roman"/>
        </w:rPr>
        <w:t xml:space="preserve"> </w:t>
      </w:r>
      <w:r w:rsidRPr="00C45013">
        <w:rPr>
          <w:rFonts w:ascii="Times New Roman" w:eastAsia="Calibri" w:hAnsi="Times New Roman" w:cs="Times New Roman"/>
        </w:rPr>
        <w:t>jedną</w:t>
      </w:r>
      <w:r>
        <w:rPr>
          <w:rFonts w:ascii="Times New Roman" w:eastAsia="Calibri" w:hAnsi="Times New Roman" w:cs="Times New Roman"/>
        </w:rPr>
        <w:t xml:space="preserve"> </w:t>
      </w:r>
      <w:r w:rsidRPr="00C45013">
        <w:rPr>
          <w:rFonts w:ascii="Times New Roman" w:eastAsia="Calibri" w:hAnsi="Times New Roman" w:cs="Times New Roman"/>
        </w:rPr>
        <w:t>ze</w:t>
      </w:r>
      <w:r>
        <w:rPr>
          <w:rFonts w:ascii="Times New Roman" w:eastAsia="Calibri" w:hAnsi="Times New Roman" w:cs="Times New Roman"/>
        </w:rPr>
        <w:t xml:space="preserve"> </w:t>
      </w:r>
      <w:r w:rsidRPr="00C45013">
        <w:rPr>
          <w:rFonts w:ascii="Times New Roman" w:eastAsia="Calibri" w:hAnsi="Times New Roman" w:cs="Times New Roman"/>
        </w:rPr>
        <w:t>sfer,</w:t>
      </w:r>
      <w:r>
        <w:rPr>
          <w:rFonts w:ascii="Times New Roman" w:eastAsia="Calibri" w:hAnsi="Times New Roman" w:cs="Times New Roman"/>
        </w:rPr>
        <w:t xml:space="preserve"> </w:t>
      </w:r>
      <w:r w:rsidRPr="00C45013">
        <w:rPr>
          <w:rFonts w:ascii="Times New Roman" w:eastAsia="Calibri" w:hAnsi="Times New Roman" w:cs="Times New Roman"/>
        </w:rPr>
        <w:t>która</w:t>
      </w:r>
      <w:r>
        <w:rPr>
          <w:rFonts w:ascii="Times New Roman" w:eastAsia="Calibri" w:hAnsi="Times New Roman" w:cs="Times New Roman"/>
        </w:rPr>
        <w:t xml:space="preserve"> </w:t>
      </w:r>
      <w:r w:rsidRPr="00C45013">
        <w:rPr>
          <w:rFonts w:ascii="Times New Roman" w:eastAsia="Calibri" w:hAnsi="Times New Roman" w:cs="Times New Roman"/>
        </w:rPr>
        <w:t>najmocniej</w:t>
      </w:r>
      <w:r>
        <w:rPr>
          <w:rFonts w:ascii="Times New Roman" w:eastAsia="Calibri" w:hAnsi="Times New Roman" w:cs="Times New Roman"/>
        </w:rPr>
        <w:t xml:space="preserve"> </w:t>
      </w:r>
      <w:r w:rsidRPr="00C45013">
        <w:rPr>
          <w:rFonts w:ascii="Times New Roman" w:eastAsia="Calibri" w:hAnsi="Times New Roman" w:cs="Times New Roman"/>
        </w:rPr>
        <w:t>wpływa</w:t>
      </w:r>
      <w:r>
        <w:rPr>
          <w:rFonts w:ascii="Times New Roman" w:eastAsia="Calibri" w:hAnsi="Times New Roman" w:cs="Times New Roman"/>
        </w:rPr>
        <w:t xml:space="preserve"> </w:t>
      </w:r>
      <w:r w:rsidRPr="00C45013">
        <w:rPr>
          <w:rFonts w:ascii="Times New Roman" w:eastAsia="Calibri" w:hAnsi="Times New Roman" w:cs="Times New Roman"/>
        </w:rPr>
        <w:t>na</w:t>
      </w:r>
      <w:r>
        <w:rPr>
          <w:rFonts w:ascii="Times New Roman" w:eastAsia="Calibri" w:hAnsi="Times New Roman" w:cs="Times New Roman"/>
        </w:rPr>
        <w:t xml:space="preserve"> </w:t>
      </w:r>
      <w:r w:rsidRPr="00C45013">
        <w:rPr>
          <w:rFonts w:ascii="Times New Roman" w:eastAsia="Calibri" w:hAnsi="Times New Roman" w:cs="Times New Roman"/>
        </w:rPr>
        <w:t>relacje</w:t>
      </w:r>
      <w:r>
        <w:rPr>
          <w:rFonts w:ascii="Times New Roman" w:eastAsia="Calibri" w:hAnsi="Times New Roman" w:cs="Times New Roman"/>
        </w:rPr>
        <w:t xml:space="preserve"> </w:t>
      </w:r>
      <w:r w:rsidRPr="00C45013">
        <w:rPr>
          <w:rFonts w:ascii="Times New Roman" w:eastAsia="Calibri" w:hAnsi="Times New Roman" w:cs="Times New Roman"/>
        </w:rPr>
        <w:t>pomiędzy</w:t>
      </w:r>
      <w:r>
        <w:rPr>
          <w:rFonts w:ascii="Times New Roman" w:eastAsia="Calibri" w:hAnsi="Times New Roman" w:cs="Times New Roman"/>
        </w:rPr>
        <w:t xml:space="preserve"> </w:t>
      </w:r>
      <w:r w:rsidRPr="00C45013">
        <w:rPr>
          <w:rFonts w:ascii="Times New Roman" w:eastAsia="Calibri" w:hAnsi="Times New Roman" w:cs="Times New Roman"/>
        </w:rPr>
        <w:t>członkami</w:t>
      </w:r>
      <w:r>
        <w:rPr>
          <w:rFonts w:ascii="Times New Roman" w:eastAsia="Calibri" w:hAnsi="Times New Roman" w:cs="Times New Roman"/>
        </w:rPr>
        <w:t xml:space="preserve"> </w:t>
      </w:r>
      <w:r w:rsidRPr="00C45013">
        <w:rPr>
          <w:rFonts w:ascii="Times New Roman" w:eastAsia="Calibri" w:hAnsi="Times New Roman" w:cs="Times New Roman"/>
        </w:rPr>
        <w:t>danej</w:t>
      </w:r>
      <w:r>
        <w:rPr>
          <w:rFonts w:ascii="Times New Roman" w:eastAsia="Calibri" w:hAnsi="Times New Roman" w:cs="Times New Roman"/>
        </w:rPr>
        <w:t xml:space="preserve"> </w:t>
      </w:r>
      <w:r w:rsidRPr="00C45013">
        <w:rPr>
          <w:rFonts w:ascii="Times New Roman" w:eastAsia="Calibri" w:hAnsi="Times New Roman" w:cs="Times New Roman"/>
        </w:rPr>
        <w:t>społeczności</w:t>
      </w:r>
      <w:r w:rsidRPr="00C45013">
        <w:rPr>
          <w:rStyle w:val="FootnoteReference"/>
          <w:rFonts w:ascii="Times New Roman" w:eastAsia="Calibri" w:hAnsi="Times New Roman" w:cs="Times New Roman"/>
        </w:rPr>
        <w:footnoteReference w:id="69"/>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analizowanym</w:t>
      </w:r>
      <w:r>
        <w:rPr>
          <w:rFonts w:ascii="Times New Roman" w:eastAsia="Calibri" w:hAnsi="Times New Roman" w:cs="Times New Roman"/>
        </w:rPr>
        <w:t xml:space="preserve"> </w:t>
      </w:r>
      <w:r w:rsidRPr="00C45013">
        <w:rPr>
          <w:rFonts w:ascii="Times New Roman" w:eastAsia="Calibri" w:hAnsi="Times New Roman" w:cs="Times New Roman"/>
        </w:rPr>
        <w:t>tu</w:t>
      </w:r>
      <w:r>
        <w:rPr>
          <w:rFonts w:ascii="Times New Roman" w:eastAsia="Calibri" w:hAnsi="Times New Roman" w:cs="Times New Roman"/>
        </w:rPr>
        <w:t xml:space="preserve"> </w:t>
      </w:r>
      <w:r w:rsidRPr="00C45013">
        <w:rPr>
          <w:rFonts w:ascii="Times New Roman" w:eastAsia="Calibri" w:hAnsi="Times New Roman" w:cs="Times New Roman"/>
        </w:rPr>
        <w:t>przypadku</w:t>
      </w:r>
      <w:r>
        <w:rPr>
          <w:rFonts w:ascii="Times New Roman" w:eastAsia="Calibri" w:hAnsi="Times New Roman" w:cs="Times New Roman"/>
        </w:rPr>
        <w:t xml:space="preserve"> </w:t>
      </w:r>
      <w:r w:rsidRPr="00C45013">
        <w:rPr>
          <w:rFonts w:ascii="Times New Roman" w:eastAsia="Calibri" w:hAnsi="Times New Roman" w:cs="Times New Roman"/>
        </w:rPr>
        <w:t>wiadomości</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Zagładzie</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jednej</w:t>
      </w:r>
      <w:r>
        <w:rPr>
          <w:rFonts w:ascii="Times New Roman" w:eastAsia="Calibri" w:hAnsi="Times New Roman" w:cs="Times New Roman"/>
        </w:rPr>
        <w:t xml:space="preserve"> </w:t>
      </w:r>
      <w:r w:rsidRPr="00C45013">
        <w:rPr>
          <w:rFonts w:ascii="Times New Roman" w:eastAsia="Calibri" w:hAnsi="Times New Roman" w:cs="Times New Roman"/>
        </w:rPr>
        <w:t>strony</w:t>
      </w:r>
      <w:r>
        <w:rPr>
          <w:rFonts w:ascii="Times New Roman" w:eastAsia="Calibri" w:hAnsi="Times New Roman" w:cs="Times New Roman"/>
        </w:rPr>
        <w:t xml:space="preserve"> </w:t>
      </w:r>
      <w:r w:rsidRPr="00C45013">
        <w:rPr>
          <w:rFonts w:ascii="Times New Roman" w:eastAsia="Calibri" w:hAnsi="Times New Roman" w:cs="Times New Roman"/>
        </w:rPr>
        <w:t>wywoływały</w:t>
      </w:r>
      <w:r>
        <w:rPr>
          <w:rFonts w:ascii="Times New Roman" w:eastAsia="Calibri" w:hAnsi="Times New Roman" w:cs="Times New Roman"/>
        </w:rPr>
        <w:t xml:space="preserve"> </w:t>
      </w:r>
      <w:r w:rsidRPr="00C45013">
        <w:rPr>
          <w:rFonts w:ascii="Times New Roman" w:eastAsia="Calibri" w:hAnsi="Times New Roman" w:cs="Times New Roman"/>
        </w:rPr>
        <w:t>dezorientację</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strach,</w:t>
      </w:r>
      <w:r>
        <w:rPr>
          <w:rFonts w:ascii="Times New Roman" w:eastAsia="Calibri" w:hAnsi="Times New Roman" w:cs="Times New Roman"/>
        </w:rPr>
        <w:t xml:space="preserve"> </w:t>
      </w:r>
      <w:r w:rsidRPr="00C45013">
        <w:rPr>
          <w:rFonts w:ascii="Times New Roman" w:eastAsia="Calibri" w:hAnsi="Times New Roman" w:cs="Times New Roman"/>
        </w:rPr>
        <w:t>wytrącały</w:t>
      </w:r>
      <w:r>
        <w:rPr>
          <w:rFonts w:ascii="Times New Roman" w:eastAsia="Calibri" w:hAnsi="Times New Roman" w:cs="Times New Roman"/>
        </w:rPr>
        <w:t xml:space="preserve"> </w:t>
      </w:r>
      <w:r w:rsidRPr="00C45013">
        <w:rPr>
          <w:rFonts w:ascii="Times New Roman" w:eastAsia="Calibri" w:hAnsi="Times New Roman" w:cs="Times New Roman"/>
        </w:rPr>
        <w:t>ludzi</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utartych</w:t>
      </w:r>
      <w:r>
        <w:rPr>
          <w:rFonts w:ascii="Times New Roman" w:eastAsia="Calibri" w:hAnsi="Times New Roman" w:cs="Times New Roman"/>
        </w:rPr>
        <w:t xml:space="preserve"> </w:t>
      </w:r>
      <w:r w:rsidRPr="00C45013">
        <w:rPr>
          <w:rFonts w:ascii="Times New Roman" w:eastAsia="Calibri" w:hAnsi="Times New Roman" w:cs="Times New Roman"/>
        </w:rPr>
        <w:t>wzorów</w:t>
      </w:r>
      <w:r>
        <w:rPr>
          <w:rFonts w:ascii="Times New Roman" w:eastAsia="Calibri" w:hAnsi="Times New Roman" w:cs="Times New Roman"/>
        </w:rPr>
        <w:t xml:space="preserve"> </w:t>
      </w:r>
      <w:r w:rsidRPr="00C45013">
        <w:rPr>
          <w:rFonts w:ascii="Times New Roman" w:eastAsia="Calibri" w:hAnsi="Times New Roman" w:cs="Times New Roman"/>
        </w:rPr>
        <w:t>postępowania.</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drugiej</w:t>
      </w:r>
      <w:r>
        <w:rPr>
          <w:rFonts w:ascii="Times New Roman" w:eastAsia="Calibri" w:hAnsi="Times New Roman" w:cs="Times New Roman"/>
        </w:rPr>
        <w:t xml:space="preserve"> </w:t>
      </w:r>
      <w:r w:rsidRPr="00C45013">
        <w:rPr>
          <w:rFonts w:ascii="Times New Roman" w:eastAsia="Calibri" w:hAnsi="Times New Roman" w:cs="Times New Roman"/>
        </w:rPr>
        <w:t>strony,</w:t>
      </w:r>
      <w:r>
        <w:rPr>
          <w:rFonts w:ascii="Times New Roman" w:eastAsia="Calibri" w:hAnsi="Times New Roman" w:cs="Times New Roman"/>
        </w:rPr>
        <w:t xml:space="preserve"> </w:t>
      </w:r>
      <w:r w:rsidRPr="00C45013">
        <w:rPr>
          <w:rFonts w:ascii="Times New Roman" w:eastAsia="Calibri" w:hAnsi="Times New Roman" w:cs="Times New Roman"/>
        </w:rPr>
        <w:t>zaskakująco,</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wymuszały</w:t>
      </w:r>
      <w:r>
        <w:rPr>
          <w:rFonts w:ascii="Times New Roman" w:eastAsia="Calibri" w:hAnsi="Times New Roman" w:cs="Times New Roman"/>
        </w:rPr>
        <w:t xml:space="preserve"> </w:t>
      </w:r>
      <w:r w:rsidRPr="00C45013">
        <w:rPr>
          <w:rFonts w:ascii="Times New Roman" w:eastAsia="Calibri" w:hAnsi="Times New Roman" w:cs="Times New Roman"/>
        </w:rPr>
        <w:t>wcale</w:t>
      </w:r>
      <w:r>
        <w:rPr>
          <w:rFonts w:ascii="Times New Roman" w:eastAsia="Calibri" w:hAnsi="Times New Roman" w:cs="Times New Roman"/>
        </w:rPr>
        <w:t xml:space="preserve"> </w:t>
      </w:r>
      <w:r w:rsidRPr="00C45013">
        <w:rPr>
          <w:rFonts w:ascii="Times New Roman" w:eastAsia="Calibri" w:hAnsi="Times New Roman" w:cs="Times New Roman"/>
        </w:rPr>
        <w:t>zachowań</w:t>
      </w:r>
      <w:r>
        <w:rPr>
          <w:rFonts w:ascii="Times New Roman" w:eastAsia="Calibri" w:hAnsi="Times New Roman" w:cs="Times New Roman"/>
        </w:rPr>
        <w:t xml:space="preserve"> </w:t>
      </w:r>
      <w:r w:rsidRPr="00C45013">
        <w:rPr>
          <w:rFonts w:ascii="Times New Roman" w:eastAsia="Calibri" w:hAnsi="Times New Roman" w:cs="Times New Roman"/>
        </w:rPr>
        <w:t>spontanicznych</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powodowały</w:t>
      </w:r>
      <w:r>
        <w:rPr>
          <w:rFonts w:ascii="Times New Roman" w:eastAsia="Calibri" w:hAnsi="Times New Roman" w:cs="Times New Roman"/>
        </w:rPr>
        <w:t xml:space="preserve"> </w:t>
      </w:r>
      <w:r w:rsidRPr="00C45013">
        <w:rPr>
          <w:rFonts w:ascii="Times New Roman" w:eastAsia="Calibri" w:hAnsi="Times New Roman" w:cs="Times New Roman"/>
        </w:rPr>
        <w:t>społecznej</w:t>
      </w:r>
      <w:r>
        <w:rPr>
          <w:rFonts w:ascii="Times New Roman" w:eastAsia="Calibri" w:hAnsi="Times New Roman" w:cs="Times New Roman"/>
        </w:rPr>
        <w:t xml:space="preserve"> </w:t>
      </w:r>
      <w:r w:rsidRPr="00C45013">
        <w:rPr>
          <w:rFonts w:ascii="Times New Roman" w:eastAsia="Calibri" w:hAnsi="Times New Roman" w:cs="Times New Roman"/>
        </w:rPr>
        <w:t>dezintegracji.</w:t>
      </w:r>
      <w:r>
        <w:rPr>
          <w:rFonts w:ascii="Times New Roman" w:eastAsia="Calibri" w:hAnsi="Times New Roman" w:cs="Times New Roman"/>
        </w:rPr>
        <w:t xml:space="preserve"> </w:t>
      </w:r>
      <w:r w:rsidRPr="00C45013">
        <w:rPr>
          <w:rFonts w:ascii="Times New Roman" w:eastAsia="Calibri" w:hAnsi="Times New Roman" w:cs="Times New Roman"/>
        </w:rPr>
        <w:t>Przeciwnie,</w:t>
      </w:r>
      <w:r>
        <w:rPr>
          <w:rFonts w:ascii="Times New Roman" w:eastAsia="Calibri" w:hAnsi="Times New Roman" w:cs="Times New Roman"/>
        </w:rPr>
        <w:t xml:space="preserve"> </w:t>
      </w:r>
      <w:r w:rsidRPr="00C45013">
        <w:rPr>
          <w:rFonts w:ascii="Times New Roman" w:eastAsia="Calibri" w:hAnsi="Times New Roman" w:cs="Times New Roman"/>
        </w:rPr>
        <w:t>społeczność</w:t>
      </w:r>
      <w:r>
        <w:rPr>
          <w:rFonts w:ascii="Times New Roman" w:eastAsia="Calibri" w:hAnsi="Times New Roman" w:cs="Times New Roman"/>
        </w:rPr>
        <w:t xml:space="preserve"> </w:t>
      </w:r>
      <w:r w:rsidRPr="00C45013">
        <w:rPr>
          <w:rFonts w:ascii="Times New Roman" w:eastAsia="Calibri" w:hAnsi="Times New Roman" w:cs="Times New Roman"/>
        </w:rPr>
        <w:t>getta</w:t>
      </w:r>
      <w:r>
        <w:rPr>
          <w:rFonts w:ascii="Times New Roman" w:eastAsia="Calibri" w:hAnsi="Times New Roman" w:cs="Times New Roman"/>
        </w:rPr>
        <w:t xml:space="preserve"> </w:t>
      </w:r>
      <w:r w:rsidRPr="00C45013">
        <w:rPr>
          <w:rFonts w:ascii="Times New Roman" w:eastAsia="Calibri" w:hAnsi="Times New Roman" w:cs="Times New Roman"/>
        </w:rPr>
        <w:t>warszawskiego</w:t>
      </w:r>
      <w:r>
        <w:rPr>
          <w:rFonts w:ascii="Times New Roman" w:eastAsia="Calibri" w:hAnsi="Times New Roman" w:cs="Times New Roman"/>
        </w:rPr>
        <w:t xml:space="preserve"> </w:t>
      </w:r>
      <w:r w:rsidRPr="00C45013">
        <w:rPr>
          <w:rFonts w:ascii="Times New Roman" w:eastAsia="Calibri" w:hAnsi="Times New Roman" w:cs="Times New Roman"/>
        </w:rPr>
        <w:t>integrowała</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wokół</w:t>
      </w:r>
      <w:r>
        <w:rPr>
          <w:rFonts w:ascii="Times New Roman" w:eastAsia="Calibri" w:hAnsi="Times New Roman" w:cs="Times New Roman"/>
        </w:rPr>
        <w:t xml:space="preserve"> </w:t>
      </w:r>
      <w:r w:rsidRPr="00C45013">
        <w:rPr>
          <w:rFonts w:ascii="Times New Roman" w:eastAsia="Calibri" w:hAnsi="Times New Roman" w:cs="Times New Roman"/>
        </w:rPr>
        <w:t>procesu</w:t>
      </w:r>
      <w:r>
        <w:rPr>
          <w:rFonts w:ascii="Times New Roman" w:eastAsia="Calibri" w:hAnsi="Times New Roman" w:cs="Times New Roman"/>
        </w:rPr>
        <w:t xml:space="preserve"> </w:t>
      </w:r>
      <w:r w:rsidRPr="00C45013">
        <w:rPr>
          <w:rFonts w:ascii="Times New Roman" w:eastAsia="Calibri" w:hAnsi="Times New Roman" w:cs="Times New Roman"/>
        </w:rPr>
        <w:t>negocjowania</w:t>
      </w:r>
      <w:r>
        <w:rPr>
          <w:rFonts w:ascii="Times New Roman" w:eastAsia="Calibri" w:hAnsi="Times New Roman" w:cs="Times New Roman"/>
        </w:rPr>
        <w:t xml:space="preserve"> </w:t>
      </w:r>
      <w:r w:rsidRPr="00C45013">
        <w:rPr>
          <w:rFonts w:ascii="Times New Roman" w:eastAsia="Calibri" w:hAnsi="Times New Roman" w:cs="Times New Roman"/>
        </w:rPr>
        <w:t>znaczenia</w:t>
      </w:r>
      <w:r>
        <w:rPr>
          <w:rFonts w:ascii="Times New Roman" w:eastAsia="Calibri" w:hAnsi="Times New Roman" w:cs="Times New Roman"/>
        </w:rPr>
        <w:t xml:space="preserve"> </w:t>
      </w:r>
      <w:r w:rsidRPr="00C45013">
        <w:rPr>
          <w:rFonts w:ascii="Times New Roman" w:eastAsia="Calibri" w:hAnsi="Times New Roman" w:cs="Times New Roman"/>
        </w:rPr>
        <w:t>pogłosek</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eksterminacji,</w:t>
      </w:r>
      <w:r>
        <w:rPr>
          <w:rFonts w:ascii="Times New Roman" w:eastAsia="Calibri" w:hAnsi="Times New Roman" w:cs="Times New Roman"/>
        </w:rPr>
        <w:t xml:space="preserve"> </w:t>
      </w:r>
      <w:r w:rsidRPr="00C45013">
        <w:rPr>
          <w:rFonts w:ascii="Times New Roman" w:eastAsia="Calibri" w:hAnsi="Times New Roman" w:cs="Times New Roman"/>
        </w:rPr>
        <w:t>a</w:t>
      </w:r>
      <w:r>
        <w:rPr>
          <w:rFonts w:ascii="Times New Roman" w:eastAsia="Calibri" w:hAnsi="Times New Roman" w:cs="Times New Roman"/>
        </w:rPr>
        <w:t xml:space="preserve"> </w:t>
      </w:r>
      <w:r w:rsidRPr="00C45013">
        <w:rPr>
          <w:rFonts w:ascii="Times New Roman" w:eastAsia="Calibri" w:hAnsi="Times New Roman" w:cs="Times New Roman"/>
        </w:rPr>
        <w:t>później</w:t>
      </w:r>
      <w:r>
        <w:rPr>
          <w:rFonts w:ascii="Times New Roman" w:eastAsia="Calibri" w:hAnsi="Times New Roman" w:cs="Times New Roman"/>
        </w:rPr>
        <w:t xml:space="preserve"> </w:t>
      </w:r>
      <w:r w:rsidRPr="00C45013">
        <w:rPr>
          <w:rFonts w:ascii="Times New Roman" w:eastAsia="Calibri" w:hAnsi="Times New Roman" w:cs="Times New Roman"/>
        </w:rPr>
        <w:t>ich</w:t>
      </w:r>
      <w:r>
        <w:rPr>
          <w:rFonts w:ascii="Times New Roman" w:eastAsia="Calibri" w:hAnsi="Times New Roman" w:cs="Times New Roman"/>
        </w:rPr>
        <w:t xml:space="preserve"> </w:t>
      </w:r>
      <w:r w:rsidRPr="00C45013">
        <w:rPr>
          <w:rFonts w:ascii="Times New Roman" w:eastAsia="Calibri" w:hAnsi="Times New Roman" w:cs="Times New Roman"/>
        </w:rPr>
        <w:t>rozmywania.</w:t>
      </w:r>
      <w:r>
        <w:rPr>
          <w:rFonts w:ascii="Times New Roman" w:eastAsia="Calibri" w:hAnsi="Times New Roman" w:cs="Times New Roman"/>
        </w:rPr>
        <w:t xml:space="preserve"> </w:t>
      </w:r>
      <w:r w:rsidRPr="00C45013">
        <w:rPr>
          <w:rFonts w:ascii="Times New Roman" w:eastAsia="Calibri" w:hAnsi="Times New Roman" w:cs="Times New Roman"/>
        </w:rPr>
        <w:t>Co</w:t>
      </w:r>
      <w:r>
        <w:rPr>
          <w:rFonts w:ascii="Times New Roman" w:eastAsia="Calibri" w:hAnsi="Times New Roman" w:cs="Times New Roman"/>
        </w:rPr>
        <w:t xml:space="preserve"> </w:t>
      </w:r>
      <w:r w:rsidRPr="00C45013">
        <w:rPr>
          <w:rFonts w:ascii="Times New Roman" w:eastAsia="Calibri" w:hAnsi="Times New Roman" w:cs="Times New Roman"/>
        </w:rPr>
        <w:t>ciekawe,</w:t>
      </w:r>
      <w:r>
        <w:rPr>
          <w:rFonts w:ascii="Times New Roman" w:eastAsia="Calibri" w:hAnsi="Times New Roman" w:cs="Times New Roman"/>
        </w:rPr>
        <w:t xml:space="preserve"> </w:t>
      </w:r>
      <w:r w:rsidRPr="00C45013">
        <w:rPr>
          <w:rFonts w:ascii="Times New Roman" w:eastAsia="Calibri" w:hAnsi="Times New Roman" w:cs="Times New Roman"/>
        </w:rPr>
        <w:t>owo</w:t>
      </w:r>
      <w:r>
        <w:rPr>
          <w:rFonts w:ascii="Times New Roman" w:eastAsia="Calibri" w:hAnsi="Times New Roman" w:cs="Times New Roman"/>
        </w:rPr>
        <w:t xml:space="preserve"> </w:t>
      </w:r>
      <w:r w:rsidRPr="00C45013">
        <w:rPr>
          <w:rFonts w:ascii="Times New Roman" w:eastAsia="Calibri" w:hAnsi="Times New Roman" w:cs="Times New Roman"/>
        </w:rPr>
        <w:t>rozmywanie</w:t>
      </w:r>
      <w:r>
        <w:rPr>
          <w:rFonts w:ascii="Times New Roman" w:eastAsia="Calibri" w:hAnsi="Times New Roman" w:cs="Times New Roman"/>
        </w:rPr>
        <w:t xml:space="preserve"> </w:t>
      </w:r>
      <w:r w:rsidRPr="00C45013">
        <w:rPr>
          <w:rFonts w:ascii="Times New Roman" w:eastAsia="Calibri" w:hAnsi="Times New Roman" w:cs="Times New Roman"/>
        </w:rPr>
        <w:lastRenderedPageBreak/>
        <w:t>stało</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trwałą</w:t>
      </w:r>
      <w:r>
        <w:rPr>
          <w:rFonts w:ascii="Times New Roman" w:eastAsia="Calibri" w:hAnsi="Times New Roman" w:cs="Times New Roman"/>
        </w:rPr>
        <w:t xml:space="preserve"> </w:t>
      </w:r>
      <w:r w:rsidRPr="00C45013">
        <w:rPr>
          <w:rFonts w:ascii="Times New Roman" w:eastAsia="Calibri" w:hAnsi="Times New Roman" w:cs="Times New Roman"/>
        </w:rPr>
        <w:t>praktyką</w:t>
      </w:r>
      <w:r>
        <w:rPr>
          <w:rFonts w:ascii="Times New Roman" w:eastAsia="Calibri" w:hAnsi="Times New Roman" w:cs="Times New Roman"/>
        </w:rPr>
        <w:t xml:space="preserve"> </w:t>
      </w:r>
      <w:r w:rsidRPr="00C45013">
        <w:rPr>
          <w:rFonts w:ascii="Times New Roman" w:eastAsia="Calibri" w:hAnsi="Times New Roman" w:cs="Times New Roman"/>
        </w:rPr>
        <w:t>kulturową</w:t>
      </w:r>
      <w:r>
        <w:rPr>
          <w:rFonts w:ascii="Times New Roman" w:eastAsia="Calibri" w:hAnsi="Times New Roman" w:cs="Times New Roman"/>
        </w:rPr>
        <w:t xml:space="preserve"> </w:t>
      </w:r>
      <w:r w:rsidRPr="00C45013">
        <w:rPr>
          <w:rFonts w:ascii="Times New Roman" w:eastAsia="Calibri" w:hAnsi="Times New Roman" w:cs="Times New Roman"/>
        </w:rPr>
        <w:t>mieszkańców</w:t>
      </w:r>
      <w:r>
        <w:rPr>
          <w:rFonts w:ascii="Times New Roman" w:eastAsia="Calibri" w:hAnsi="Times New Roman" w:cs="Times New Roman"/>
        </w:rPr>
        <w:t xml:space="preserve"> </w:t>
      </w:r>
      <w:r w:rsidRPr="00C45013">
        <w:rPr>
          <w:rFonts w:ascii="Times New Roman" w:eastAsia="Calibri" w:hAnsi="Times New Roman" w:cs="Times New Roman"/>
        </w:rPr>
        <w:t>getta,</w:t>
      </w:r>
      <w:r>
        <w:rPr>
          <w:rFonts w:ascii="Times New Roman" w:eastAsia="Calibri" w:hAnsi="Times New Roman" w:cs="Times New Roman"/>
        </w:rPr>
        <w:t xml:space="preserve"> </w:t>
      </w:r>
      <w:r w:rsidRPr="00C45013">
        <w:rPr>
          <w:rFonts w:ascii="Times New Roman" w:eastAsia="Calibri" w:hAnsi="Times New Roman" w:cs="Times New Roman"/>
        </w:rPr>
        <w:t>pozwala</w:t>
      </w:r>
      <w:r>
        <w:rPr>
          <w:rFonts w:ascii="Times New Roman" w:eastAsia="Calibri" w:hAnsi="Times New Roman" w:cs="Times New Roman"/>
        </w:rPr>
        <w:t xml:space="preserve">jącą </w:t>
      </w:r>
      <w:r w:rsidRPr="00C45013">
        <w:rPr>
          <w:rFonts w:ascii="Times New Roman" w:eastAsia="Calibri" w:hAnsi="Times New Roman" w:cs="Times New Roman"/>
        </w:rPr>
        <w:t>utrzymać</w:t>
      </w:r>
      <w:r>
        <w:rPr>
          <w:rFonts w:ascii="Times New Roman" w:eastAsia="Calibri" w:hAnsi="Times New Roman" w:cs="Times New Roman"/>
        </w:rPr>
        <w:t xml:space="preserve"> </w:t>
      </w:r>
      <w:r w:rsidRPr="00C45013">
        <w:rPr>
          <w:rFonts w:ascii="Times New Roman" w:eastAsia="Calibri" w:hAnsi="Times New Roman" w:cs="Times New Roman"/>
        </w:rPr>
        <w:t>spokój</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porządek</w:t>
      </w:r>
      <w:r>
        <w:rPr>
          <w:rFonts w:ascii="Times New Roman" w:eastAsia="Calibri" w:hAnsi="Times New Roman" w:cs="Times New Roman"/>
        </w:rPr>
        <w:t xml:space="preserve"> </w:t>
      </w:r>
      <w:r w:rsidRPr="00C45013">
        <w:rPr>
          <w:rFonts w:ascii="Times New Roman" w:eastAsia="Calibri" w:hAnsi="Times New Roman" w:cs="Times New Roman"/>
        </w:rPr>
        <w:t>społeczny,</w:t>
      </w:r>
      <w:r>
        <w:rPr>
          <w:rFonts w:ascii="Times New Roman" w:eastAsia="Calibri" w:hAnsi="Times New Roman" w:cs="Times New Roman"/>
        </w:rPr>
        <w:t xml:space="preserve"> </w:t>
      </w:r>
      <w:r w:rsidRPr="00C45013">
        <w:rPr>
          <w:rFonts w:ascii="Times New Roman" w:eastAsia="Calibri" w:hAnsi="Times New Roman" w:cs="Times New Roman"/>
        </w:rPr>
        <w:t>a</w:t>
      </w:r>
      <w:r>
        <w:rPr>
          <w:rFonts w:ascii="Times New Roman" w:eastAsia="Calibri" w:hAnsi="Times New Roman" w:cs="Times New Roman"/>
        </w:rPr>
        <w:t xml:space="preserve"> </w:t>
      </w:r>
      <w:r w:rsidRPr="00C45013">
        <w:rPr>
          <w:rFonts w:ascii="Times New Roman" w:eastAsia="Calibri" w:hAnsi="Times New Roman" w:cs="Times New Roman"/>
        </w:rPr>
        <w:t>także</w:t>
      </w:r>
      <w:r>
        <w:rPr>
          <w:rFonts w:ascii="Times New Roman" w:eastAsia="Calibri" w:hAnsi="Times New Roman" w:cs="Times New Roman"/>
        </w:rPr>
        <w:t xml:space="preserve"> </w:t>
      </w:r>
      <w:r w:rsidRPr="00C45013">
        <w:rPr>
          <w:rFonts w:ascii="Times New Roman" w:eastAsia="Calibri" w:hAnsi="Times New Roman" w:cs="Times New Roman"/>
        </w:rPr>
        <w:t>poczucie</w:t>
      </w:r>
      <w:r>
        <w:rPr>
          <w:rFonts w:ascii="Times New Roman" w:eastAsia="Calibri" w:hAnsi="Times New Roman" w:cs="Times New Roman"/>
        </w:rPr>
        <w:t xml:space="preserve"> </w:t>
      </w:r>
      <w:r w:rsidRPr="00C45013">
        <w:rPr>
          <w:rFonts w:ascii="Times New Roman" w:eastAsia="Calibri" w:hAnsi="Times New Roman" w:cs="Times New Roman"/>
        </w:rPr>
        <w:t>ciągłości</w:t>
      </w:r>
      <w:r>
        <w:rPr>
          <w:rFonts w:ascii="Times New Roman" w:eastAsia="Calibri" w:hAnsi="Times New Roman" w:cs="Times New Roman"/>
        </w:rPr>
        <w:t xml:space="preserve"> </w:t>
      </w:r>
      <w:r w:rsidRPr="00C45013">
        <w:rPr>
          <w:rFonts w:ascii="Times New Roman" w:eastAsia="Calibri" w:hAnsi="Times New Roman" w:cs="Times New Roman"/>
        </w:rPr>
        <w:t>czasu</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przeżywanego</w:t>
      </w:r>
      <w:r>
        <w:rPr>
          <w:rFonts w:ascii="Times New Roman" w:eastAsia="Calibri" w:hAnsi="Times New Roman" w:cs="Times New Roman"/>
        </w:rPr>
        <w:t xml:space="preserve"> </w:t>
      </w:r>
      <w:r w:rsidRPr="00C45013">
        <w:rPr>
          <w:rFonts w:ascii="Times New Roman" w:eastAsia="Calibri" w:hAnsi="Times New Roman" w:cs="Times New Roman"/>
        </w:rPr>
        <w:t>świata,</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którym</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sposób</w:t>
      </w:r>
      <w:r>
        <w:rPr>
          <w:rFonts w:ascii="Times New Roman" w:eastAsia="Calibri" w:hAnsi="Times New Roman" w:cs="Times New Roman"/>
        </w:rPr>
        <w:t xml:space="preserve"> </w:t>
      </w:r>
      <w:r w:rsidRPr="00C45013">
        <w:rPr>
          <w:rFonts w:ascii="Times New Roman" w:eastAsia="Calibri" w:hAnsi="Times New Roman" w:cs="Times New Roman"/>
        </w:rPr>
        <w:t>było</w:t>
      </w:r>
      <w:r>
        <w:rPr>
          <w:rFonts w:ascii="Times New Roman" w:eastAsia="Calibri" w:hAnsi="Times New Roman" w:cs="Times New Roman"/>
        </w:rPr>
        <w:t xml:space="preserve"> </w:t>
      </w:r>
      <w:r w:rsidRPr="00C45013">
        <w:rPr>
          <w:rFonts w:ascii="Times New Roman" w:eastAsia="Calibri" w:hAnsi="Times New Roman" w:cs="Times New Roman"/>
        </w:rPr>
        <w:t>pomyśleć,</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jest</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nim</w:t>
      </w:r>
      <w:r>
        <w:rPr>
          <w:rFonts w:ascii="Times New Roman" w:eastAsia="Calibri" w:hAnsi="Times New Roman" w:cs="Times New Roman"/>
        </w:rPr>
        <w:t xml:space="preserve"> </w:t>
      </w:r>
      <w:r w:rsidRPr="00C45013">
        <w:rPr>
          <w:rFonts w:ascii="Times New Roman" w:eastAsia="Calibri" w:hAnsi="Times New Roman" w:cs="Times New Roman"/>
        </w:rPr>
        <w:t>możliwa</w:t>
      </w:r>
      <w:r>
        <w:rPr>
          <w:rFonts w:ascii="Times New Roman" w:eastAsia="Calibri" w:hAnsi="Times New Roman" w:cs="Times New Roman"/>
        </w:rPr>
        <w:t xml:space="preserve"> </w:t>
      </w:r>
      <w:r w:rsidRPr="00C45013">
        <w:rPr>
          <w:rFonts w:ascii="Times New Roman" w:eastAsia="Calibri" w:hAnsi="Times New Roman" w:cs="Times New Roman"/>
        </w:rPr>
        <w:t>Zagłada.</w:t>
      </w:r>
      <w:r>
        <w:rPr>
          <w:rFonts w:ascii="Times New Roman" w:eastAsia="Calibri" w:hAnsi="Times New Roman" w:cs="Times New Roman"/>
        </w:rPr>
        <w:t xml:space="preserve"> </w:t>
      </w:r>
    </w:p>
    <w:p w14:paraId="65526B98" w14:textId="77777777" w:rsidR="001A29CB" w:rsidRPr="00C45013" w:rsidRDefault="001A29CB" w:rsidP="001A29CB">
      <w:pPr>
        <w:spacing w:line="360" w:lineRule="auto"/>
        <w:ind w:firstLine="708"/>
        <w:jc w:val="both"/>
        <w:rPr>
          <w:rFonts w:ascii="Times New Roman" w:hAnsi="Times New Roman" w:cs="Times New Roman"/>
        </w:rPr>
      </w:pPr>
    </w:p>
    <w:p w14:paraId="25F68C46" w14:textId="77777777" w:rsidR="001A29CB" w:rsidRPr="00C45013" w:rsidRDefault="001A29CB" w:rsidP="001A29CB">
      <w:pPr>
        <w:pStyle w:val="Heading2"/>
        <w:rPr>
          <w:rFonts w:ascii="Times New Roman" w:hAnsi="Times New Roman"/>
        </w:rPr>
      </w:pPr>
      <w:bookmarkStart w:id="5" w:name="_Toc51752605"/>
      <w:r w:rsidRPr="00C45013">
        <w:rPr>
          <w:rFonts w:ascii="Times New Roman" w:hAnsi="Times New Roman"/>
          <w:i/>
        </w:rPr>
        <w:t>Szykuje</w:t>
      </w:r>
      <w:r>
        <w:rPr>
          <w:rFonts w:ascii="Times New Roman" w:hAnsi="Times New Roman"/>
          <w:i/>
        </w:rPr>
        <w:t xml:space="preserve"> </w:t>
      </w:r>
      <w:r w:rsidRPr="00C45013">
        <w:rPr>
          <w:rFonts w:ascii="Times New Roman" w:hAnsi="Times New Roman"/>
          <w:i/>
        </w:rPr>
        <w:t>się</w:t>
      </w:r>
      <w:r>
        <w:rPr>
          <w:rFonts w:ascii="Times New Roman" w:hAnsi="Times New Roman"/>
          <w:i/>
        </w:rPr>
        <w:t xml:space="preserve"> </w:t>
      </w:r>
      <w:r w:rsidRPr="00C45013">
        <w:rPr>
          <w:rFonts w:ascii="Times New Roman" w:hAnsi="Times New Roman"/>
          <w:i/>
        </w:rPr>
        <w:t>na</w:t>
      </w:r>
      <w:r>
        <w:rPr>
          <w:rFonts w:ascii="Times New Roman" w:hAnsi="Times New Roman"/>
          <w:i/>
        </w:rPr>
        <w:t xml:space="preserve"> </w:t>
      </w:r>
      <w:r w:rsidRPr="00C45013">
        <w:rPr>
          <w:rFonts w:ascii="Times New Roman" w:hAnsi="Times New Roman"/>
          <w:i/>
        </w:rPr>
        <w:t>coś</w:t>
      </w:r>
      <w:r>
        <w:rPr>
          <w:rFonts w:ascii="Times New Roman" w:hAnsi="Times New Roman"/>
          <w:i/>
        </w:rPr>
        <w:t xml:space="preserve"> </w:t>
      </w:r>
      <w:r w:rsidRPr="00C45013">
        <w:rPr>
          <w:rFonts w:ascii="Times New Roman" w:hAnsi="Times New Roman"/>
          <w:i/>
        </w:rPr>
        <w:t>potwornego</w:t>
      </w:r>
      <w:r w:rsidRPr="00C45013">
        <w:rPr>
          <w:rFonts w:ascii="Times New Roman" w:hAnsi="Times New Roman"/>
        </w:rPr>
        <w:t>…</w:t>
      </w:r>
      <w:r>
        <w:rPr>
          <w:rFonts w:ascii="Times New Roman" w:hAnsi="Times New Roman"/>
        </w:rPr>
        <w:t xml:space="preserve"> </w:t>
      </w:r>
      <w:r w:rsidRPr="00C45013">
        <w:rPr>
          <w:rFonts w:ascii="Times New Roman" w:hAnsi="Times New Roman"/>
        </w:rPr>
        <w:t>Znaczenia</w:t>
      </w:r>
      <w:r>
        <w:rPr>
          <w:rFonts w:ascii="Times New Roman" w:hAnsi="Times New Roman"/>
        </w:rPr>
        <w:t xml:space="preserve"> </w:t>
      </w:r>
      <w:r w:rsidRPr="00C45013">
        <w:rPr>
          <w:rFonts w:ascii="Times New Roman" w:hAnsi="Times New Roman"/>
        </w:rPr>
        <w:t>wiadomości</w:t>
      </w:r>
      <w:r>
        <w:rPr>
          <w:rFonts w:ascii="Times New Roman" w:hAnsi="Times New Roman"/>
        </w:rPr>
        <w:t xml:space="preserve"> </w:t>
      </w:r>
      <w:r w:rsidRPr="00C45013">
        <w:rPr>
          <w:rFonts w:ascii="Times New Roman" w:hAnsi="Times New Roman"/>
        </w:rPr>
        <w:t>w</w:t>
      </w:r>
      <w:r>
        <w:rPr>
          <w:rFonts w:ascii="Times New Roman" w:hAnsi="Times New Roman"/>
        </w:rPr>
        <w:t xml:space="preserve"> </w:t>
      </w:r>
      <w:r w:rsidRPr="00C45013">
        <w:rPr>
          <w:rFonts w:ascii="Times New Roman" w:hAnsi="Times New Roman"/>
        </w:rPr>
        <w:t>trakcie</w:t>
      </w:r>
      <w:r>
        <w:rPr>
          <w:rFonts w:ascii="Times New Roman" w:hAnsi="Times New Roman"/>
        </w:rPr>
        <w:t xml:space="preserve"> </w:t>
      </w:r>
      <w:r w:rsidRPr="00C45013">
        <w:rPr>
          <w:rFonts w:ascii="Times New Roman" w:hAnsi="Times New Roman"/>
        </w:rPr>
        <w:t>wielkiej</w:t>
      </w:r>
      <w:r>
        <w:rPr>
          <w:rFonts w:ascii="Times New Roman" w:hAnsi="Times New Roman"/>
        </w:rPr>
        <w:t xml:space="preserve"> </w:t>
      </w:r>
      <w:r w:rsidRPr="00C45013">
        <w:rPr>
          <w:rFonts w:ascii="Times New Roman" w:hAnsi="Times New Roman"/>
        </w:rPr>
        <w:t>akcji</w:t>
      </w:r>
      <w:r>
        <w:rPr>
          <w:rFonts w:ascii="Times New Roman" w:hAnsi="Times New Roman"/>
        </w:rPr>
        <w:t xml:space="preserve"> </w:t>
      </w:r>
      <w:r w:rsidRPr="00C45013">
        <w:rPr>
          <w:rFonts w:ascii="Times New Roman" w:hAnsi="Times New Roman"/>
        </w:rPr>
        <w:t>likwidacyjnej</w:t>
      </w:r>
      <w:bookmarkEnd w:id="5"/>
      <w:r>
        <w:rPr>
          <w:rFonts w:ascii="Times New Roman" w:hAnsi="Times New Roman"/>
        </w:rPr>
        <w:t xml:space="preserve"> </w:t>
      </w:r>
    </w:p>
    <w:p w14:paraId="7E701C0A" w14:textId="77777777" w:rsidR="001A29CB" w:rsidRDefault="001A29CB" w:rsidP="001A29CB">
      <w:pPr>
        <w:pStyle w:val="Heading3"/>
        <w:rPr>
          <w:rFonts w:ascii="Times New Roman" w:hAnsi="Times New Roman" w:cs="Times New Roman"/>
        </w:rPr>
      </w:pPr>
      <w:bookmarkStart w:id="6" w:name="_Toc51752606"/>
      <w:r w:rsidRPr="00C45013">
        <w:rPr>
          <w:rFonts w:ascii="Times New Roman" w:hAnsi="Times New Roman" w:cs="Times New Roman"/>
        </w:rPr>
        <w:t>Getto</w:t>
      </w:r>
      <w:r>
        <w:rPr>
          <w:rFonts w:ascii="Times New Roman" w:hAnsi="Times New Roman" w:cs="Times New Roman"/>
        </w:rPr>
        <w:t xml:space="preserve"> </w:t>
      </w:r>
      <w:r w:rsidRPr="00C45013">
        <w:rPr>
          <w:rFonts w:ascii="Times New Roman" w:hAnsi="Times New Roman" w:cs="Times New Roman"/>
        </w:rPr>
        <w:t>warszawskie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przededniu</w:t>
      </w:r>
      <w:r>
        <w:rPr>
          <w:rFonts w:ascii="Times New Roman" w:hAnsi="Times New Roman" w:cs="Times New Roman"/>
        </w:rPr>
        <w:t xml:space="preserve"> </w:t>
      </w:r>
      <w:r w:rsidRPr="00C45013">
        <w:rPr>
          <w:rFonts w:ascii="Times New Roman" w:hAnsi="Times New Roman" w:cs="Times New Roman"/>
        </w:rPr>
        <w:t>deportacji</w:t>
      </w:r>
      <w:bookmarkEnd w:id="6"/>
    </w:p>
    <w:p w14:paraId="2DF097D5" w14:textId="77777777" w:rsidR="001A29CB" w:rsidRDefault="001A29CB" w:rsidP="001A29CB">
      <w:r w:rsidRPr="00F832B7">
        <w:rPr>
          <w:noProof/>
          <w:lang w:eastAsia="pl-PL"/>
        </w:rPr>
        <w:drawing>
          <wp:inline distT="0" distB="0" distL="0" distR="0" wp14:anchorId="0D36592B" wp14:editId="790791D9">
            <wp:extent cx="2015594" cy="2870421"/>
            <wp:effectExtent l="0" t="0" r="381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2020609" cy="2877564"/>
                    </a:xfrm>
                    <a:prstGeom prst="rect">
                      <a:avLst/>
                    </a:prstGeom>
                  </pic:spPr>
                </pic:pic>
              </a:graphicData>
            </a:graphic>
          </wp:inline>
        </w:drawing>
      </w:r>
    </w:p>
    <w:p w14:paraId="01FD84F3" w14:textId="77777777" w:rsidR="001A29CB" w:rsidRPr="00F832B7" w:rsidRDefault="001A29CB" w:rsidP="001A29CB">
      <w:pPr>
        <w:rPr>
          <w:rFonts w:ascii="Times New Roman" w:hAnsi="Times New Roman" w:cs="Times New Roman"/>
        </w:rPr>
      </w:pPr>
    </w:p>
    <w:p w14:paraId="75E20516" w14:textId="77777777" w:rsidR="001A29CB" w:rsidRDefault="001A29CB" w:rsidP="001A29CB">
      <w:pPr>
        <w:rPr>
          <w:rFonts w:ascii="Times New Roman" w:hAnsi="Times New Roman" w:cs="Times New Roman"/>
          <w:sz w:val="20"/>
        </w:rPr>
      </w:pPr>
      <w:r w:rsidRPr="006C34C5">
        <w:rPr>
          <w:rFonts w:ascii="Times New Roman" w:hAnsi="Times New Roman" w:cs="Times New Roman"/>
          <w:sz w:val="20"/>
        </w:rPr>
        <w:t xml:space="preserve">Scena uliczna z getta warszawskiego, 6 lipca 1942 r. </w:t>
      </w:r>
    </w:p>
    <w:p w14:paraId="36087C02" w14:textId="11A6240D" w:rsidR="004971C2" w:rsidRPr="004971C2" w:rsidRDefault="004971C2" w:rsidP="001A29CB">
      <w:pPr>
        <w:rPr>
          <w:rFonts w:ascii="Times New Roman" w:hAnsi="Times New Roman" w:cs="Times New Roman"/>
          <w:sz w:val="20"/>
          <w:lang w:val="en-US"/>
        </w:rPr>
      </w:pPr>
      <w:r w:rsidRPr="004971C2">
        <w:rPr>
          <w:rFonts w:ascii="Times New Roman" w:hAnsi="Times New Roman" w:cs="Times New Roman"/>
          <w:sz w:val="20"/>
          <w:lang w:val="en-US"/>
        </w:rPr>
        <w:t>Jewish Historical Institute, DZIH F 2896</w:t>
      </w:r>
    </w:p>
    <w:p w14:paraId="7AEA20A4" w14:textId="77777777" w:rsidR="001A29CB" w:rsidRPr="004971C2" w:rsidRDefault="001A29CB" w:rsidP="001A29CB">
      <w:pPr>
        <w:rPr>
          <w:lang w:val="en-US"/>
        </w:rPr>
      </w:pPr>
    </w:p>
    <w:p w14:paraId="02F329E5" w14:textId="77777777" w:rsidR="001A29CB" w:rsidRPr="00C45013" w:rsidRDefault="001A29CB" w:rsidP="001A29CB">
      <w:pPr>
        <w:spacing w:line="360" w:lineRule="auto"/>
        <w:jc w:val="both"/>
        <w:rPr>
          <w:rFonts w:ascii="Times New Roman" w:hAnsi="Times New Roman" w:cs="Times New Roman"/>
        </w:rPr>
      </w:pPr>
      <w:r w:rsidRPr="00C45013">
        <w:rPr>
          <w:rFonts w:ascii="Times New Roman" w:hAnsi="Times New Roman" w:cs="Times New Roman"/>
        </w:rPr>
        <w:t>Niepokój</w:t>
      </w:r>
      <w:r>
        <w:rPr>
          <w:rFonts w:ascii="Times New Roman" w:hAnsi="Times New Roman" w:cs="Times New Roman"/>
        </w:rPr>
        <w:t xml:space="preserve"> </w:t>
      </w:r>
      <w:r w:rsidRPr="00C45013">
        <w:rPr>
          <w:rFonts w:ascii="Times New Roman" w:hAnsi="Times New Roman" w:cs="Times New Roman"/>
        </w:rPr>
        <w:t>mieszkańców</w:t>
      </w:r>
      <w:r>
        <w:rPr>
          <w:rFonts w:ascii="Times New Roman" w:hAnsi="Times New Roman" w:cs="Times New Roman"/>
        </w:rPr>
        <w:t xml:space="preserve"> </w:t>
      </w:r>
      <w:r w:rsidRPr="00C45013">
        <w:rPr>
          <w:rFonts w:ascii="Times New Roman" w:hAnsi="Times New Roman" w:cs="Times New Roman"/>
        </w:rPr>
        <w:t>warszawskiej</w:t>
      </w:r>
      <w:r>
        <w:rPr>
          <w:rFonts w:ascii="Times New Roman" w:hAnsi="Times New Roman" w:cs="Times New Roman"/>
        </w:rPr>
        <w:t xml:space="preserve"> </w:t>
      </w:r>
      <w:r w:rsidRPr="00C45013">
        <w:rPr>
          <w:rFonts w:ascii="Times New Roman" w:hAnsi="Times New Roman" w:cs="Times New Roman"/>
        </w:rPr>
        <w:t>dzielnicy</w:t>
      </w:r>
      <w:r>
        <w:rPr>
          <w:rFonts w:ascii="Times New Roman" w:hAnsi="Times New Roman" w:cs="Times New Roman"/>
        </w:rPr>
        <w:t xml:space="preserve"> </w:t>
      </w:r>
      <w:r w:rsidRPr="00C45013">
        <w:rPr>
          <w:rFonts w:ascii="Times New Roman" w:hAnsi="Times New Roman" w:cs="Times New Roman"/>
        </w:rPr>
        <w:t>zamkniętej</w:t>
      </w:r>
      <w:r>
        <w:rPr>
          <w:rFonts w:ascii="Times New Roman" w:hAnsi="Times New Roman" w:cs="Times New Roman"/>
        </w:rPr>
        <w:t xml:space="preserve"> </w:t>
      </w:r>
      <w:r w:rsidRPr="00C45013">
        <w:rPr>
          <w:rFonts w:ascii="Times New Roman" w:hAnsi="Times New Roman" w:cs="Times New Roman"/>
        </w:rPr>
        <w:t>powodowały</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tylko</w:t>
      </w:r>
      <w:r>
        <w:rPr>
          <w:rFonts w:ascii="Times New Roman" w:hAnsi="Times New Roman" w:cs="Times New Roman"/>
        </w:rPr>
        <w:t xml:space="preserve"> </w:t>
      </w:r>
      <w:r w:rsidRPr="00C45013">
        <w:rPr>
          <w:rFonts w:ascii="Times New Roman" w:hAnsi="Times New Roman" w:cs="Times New Roman"/>
        </w:rPr>
        <w:t>pogłoski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mordowaniu</w:t>
      </w:r>
      <w:r>
        <w:rPr>
          <w:rFonts w:ascii="Times New Roman" w:hAnsi="Times New Roman" w:cs="Times New Roman"/>
        </w:rPr>
        <w:t xml:space="preserve">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dochodzące</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innych</w:t>
      </w:r>
      <w:r>
        <w:rPr>
          <w:rFonts w:ascii="Times New Roman" w:hAnsi="Times New Roman" w:cs="Times New Roman"/>
        </w:rPr>
        <w:t xml:space="preserve"> </w:t>
      </w:r>
      <w:r w:rsidRPr="00C45013">
        <w:rPr>
          <w:rFonts w:ascii="Times New Roman" w:hAnsi="Times New Roman" w:cs="Times New Roman"/>
        </w:rPr>
        <w:t>miast.</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nocy</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17</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18</w:t>
      </w:r>
      <w:r>
        <w:rPr>
          <w:rFonts w:ascii="Times New Roman" w:hAnsi="Times New Roman" w:cs="Times New Roman"/>
        </w:rPr>
        <w:t xml:space="preserve"> </w:t>
      </w:r>
      <w:r w:rsidRPr="00C45013">
        <w:rPr>
          <w:rFonts w:ascii="Times New Roman" w:hAnsi="Times New Roman" w:cs="Times New Roman"/>
        </w:rPr>
        <w:t>kwietnia</w:t>
      </w:r>
      <w:r>
        <w:rPr>
          <w:rFonts w:ascii="Times New Roman" w:hAnsi="Times New Roman" w:cs="Times New Roman"/>
        </w:rPr>
        <w:t xml:space="preserve"> </w:t>
      </w:r>
      <w:r w:rsidRPr="00C45013">
        <w:rPr>
          <w:rFonts w:ascii="Times New Roman" w:hAnsi="Times New Roman" w:cs="Times New Roman"/>
        </w:rPr>
        <w:t>1942</w:t>
      </w:r>
      <w:r>
        <w:rPr>
          <w:rFonts w:ascii="Times New Roman" w:hAnsi="Times New Roman" w:cs="Times New Roman"/>
        </w:rPr>
        <w:t xml:space="preserve"> </w:t>
      </w:r>
      <w:r w:rsidRPr="00C45013">
        <w:rPr>
          <w:rFonts w:ascii="Times New Roman" w:hAnsi="Times New Roman" w:cs="Times New Roman"/>
        </w:rPr>
        <w:t>r.</w:t>
      </w:r>
      <w:r>
        <w:rPr>
          <w:rFonts w:ascii="Times New Roman" w:hAnsi="Times New Roman" w:cs="Times New Roman"/>
        </w:rPr>
        <w:t xml:space="preserve"> </w:t>
      </w:r>
      <w:r w:rsidRPr="00C45013">
        <w:rPr>
          <w:rFonts w:ascii="Times New Roman" w:hAnsi="Times New Roman" w:cs="Times New Roman"/>
        </w:rPr>
        <w:t>Niemcy</w:t>
      </w:r>
      <w:r>
        <w:rPr>
          <w:rFonts w:ascii="Times New Roman" w:hAnsi="Times New Roman" w:cs="Times New Roman"/>
        </w:rPr>
        <w:t xml:space="preserve"> </w:t>
      </w:r>
      <w:r w:rsidRPr="00C45013">
        <w:rPr>
          <w:rFonts w:ascii="Times New Roman" w:hAnsi="Times New Roman" w:cs="Times New Roman"/>
        </w:rPr>
        <w:t>rozstrzelali</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ulicach</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kilkadziesiąt</w:t>
      </w:r>
      <w:r>
        <w:rPr>
          <w:rFonts w:ascii="Times New Roman" w:hAnsi="Times New Roman" w:cs="Times New Roman"/>
        </w:rPr>
        <w:t xml:space="preserve"> </w:t>
      </w:r>
      <w:r w:rsidRPr="00C45013">
        <w:rPr>
          <w:rFonts w:ascii="Times New Roman" w:hAnsi="Times New Roman" w:cs="Times New Roman"/>
        </w:rPr>
        <w:t>osób</w:t>
      </w:r>
      <w:r>
        <w:rPr>
          <w:rFonts w:ascii="Times New Roman" w:hAnsi="Times New Roman" w:cs="Times New Roman"/>
        </w:rPr>
        <w:t>, w</w:t>
      </w:r>
      <w:r w:rsidRPr="00C45013">
        <w:rPr>
          <w:rFonts w:ascii="Times New Roman" w:hAnsi="Times New Roman" w:cs="Times New Roman"/>
        </w:rPr>
        <w:t>śród</w:t>
      </w:r>
      <w:r>
        <w:rPr>
          <w:rFonts w:ascii="Times New Roman" w:hAnsi="Times New Roman" w:cs="Times New Roman"/>
        </w:rPr>
        <w:t xml:space="preserve"> </w:t>
      </w:r>
      <w:r w:rsidRPr="00C45013">
        <w:rPr>
          <w:rFonts w:ascii="Times New Roman" w:hAnsi="Times New Roman" w:cs="Times New Roman"/>
        </w:rPr>
        <w:t>nich</w:t>
      </w:r>
      <w:r>
        <w:rPr>
          <w:rFonts w:ascii="Times New Roman" w:hAnsi="Times New Roman" w:cs="Times New Roman"/>
        </w:rPr>
        <w:t xml:space="preserve"> </w:t>
      </w:r>
      <w:r w:rsidRPr="00C45013">
        <w:rPr>
          <w:rFonts w:ascii="Times New Roman" w:hAnsi="Times New Roman" w:cs="Times New Roman"/>
        </w:rPr>
        <w:t>wiele</w:t>
      </w:r>
      <w:r>
        <w:rPr>
          <w:rFonts w:ascii="Times New Roman" w:hAnsi="Times New Roman" w:cs="Times New Roman"/>
        </w:rPr>
        <w:t xml:space="preserve"> należało do </w:t>
      </w:r>
      <w:r w:rsidRPr="00C45013">
        <w:rPr>
          <w:rFonts w:ascii="Times New Roman" w:hAnsi="Times New Roman" w:cs="Times New Roman"/>
        </w:rPr>
        <w:t>konspiracj</w:t>
      </w:r>
      <w:r>
        <w:rPr>
          <w:rFonts w:ascii="Times New Roman" w:hAnsi="Times New Roman" w:cs="Times New Roman"/>
        </w:rPr>
        <w:t>i</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ale</w:t>
      </w:r>
      <w:r>
        <w:rPr>
          <w:rFonts w:ascii="Times New Roman" w:hAnsi="Times New Roman" w:cs="Times New Roman"/>
        </w:rPr>
        <w:t xml:space="preserve"> </w:t>
      </w:r>
      <w:r w:rsidRPr="00C45013">
        <w:rPr>
          <w:rFonts w:ascii="Times New Roman" w:hAnsi="Times New Roman" w:cs="Times New Roman"/>
        </w:rPr>
        <w:t>pomiędzy</w:t>
      </w:r>
      <w:r>
        <w:rPr>
          <w:rFonts w:ascii="Times New Roman" w:hAnsi="Times New Roman" w:cs="Times New Roman"/>
        </w:rPr>
        <w:t xml:space="preserve"> </w:t>
      </w:r>
      <w:r w:rsidRPr="00C45013">
        <w:rPr>
          <w:rFonts w:ascii="Times New Roman" w:hAnsi="Times New Roman" w:cs="Times New Roman"/>
        </w:rPr>
        <w:t>zabitymi</w:t>
      </w:r>
      <w:r>
        <w:rPr>
          <w:rFonts w:ascii="Times New Roman" w:hAnsi="Times New Roman" w:cs="Times New Roman"/>
        </w:rPr>
        <w:t xml:space="preserve"> </w:t>
      </w:r>
      <w:r w:rsidRPr="00C45013">
        <w:rPr>
          <w:rFonts w:ascii="Times New Roman" w:hAnsi="Times New Roman" w:cs="Times New Roman"/>
        </w:rPr>
        <w:t>znaleźli</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także</w:t>
      </w:r>
      <w:r>
        <w:rPr>
          <w:rFonts w:ascii="Times New Roman" w:hAnsi="Times New Roman" w:cs="Times New Roman"/>
        </w:rPr>
        <w:t xml:space="preserve"> </w:t>
      </w:r>
      <w:r w:rsidRPr="00C45013">
        <w:rPr>
          <w:rFonts w:ascii="Times New Roman" w:hAnsi="Times New Roman" w:cs="Times New Roman"/>
        </w:rPr>
        <w:t>ludzie</w:t>
      </w:r>
      <w:r>
        <w:rPr>
          <w:rFonts w:ascii="Times New Roman" w:hAnsi="Times New Roman" w:cs="Times New Roman"/>
        </w:rPr>
        <w:t xml:space="preserve"> </w:t>
      </w:r>
      <w:r w:rsidRPr="00C45013">
        <w:rPr>
          <w:rFonts w:ascii="Times New Roman" w:hAnsi="Times New Roman" w:cs="Times New Roman"/>
        </w:rPr>
        <w:t>zupełnie</w:t>
      </w:r>
      <w:r>
        <w:rPr>
          <w:rFonts w:ascii="Times New Roman" w:hAnsi="Times New Roman" w:cs="Times New Roman"/>
        </w:rPr>
        <w:t xml:space="preserve"> </w:t>
      </w:r>
      <w:r w:rsidRPr="00C45013">
        <w:rPr>
          <w:rFonts w:ascii="Times New Roman" w:hAnsi="Times New Roman" w:cs="Times New Roman"/>
        </w:rPr>
        <w:t>niezwiązani</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podziemiem</w:t>
      </w:r>
      <w:r w:rsidRPr="00C45013">
        <w:rPr>
          <w:rStyle w:val="FootnoteReference"/>
          <w:rFonts w:ascii="Times New Roman" w:hAnsi="Times New Roman" w:cs="Times New Roman"/>
        </w:rPr>
        <w:footnoteReference w:id="70"/>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tego</w:t>
      </w:r>
      <w:r>
        <w:rPr>
          <w:rFonts w:ascii="Times New Roman" w:hAnsi="Times New Roman" w:cs="Times New Roman"/>
        </w:rPr>
        <w:t xml:space="preserve"> </w:t>
      </w:r>
      <w:r w:rsidRPr="00C45013">
        <w:rPr>
          <w:rFonts w:ascii="Times New Roman" w:hAnsi="Times New Roman" w:cs="Times New Roman"/>
        </w:rPr>
        <w:t>momen</w:t>
      </w:r>
      <w:r>
        <w:rPr>
          <w:rFonts w:ascii="Times New Roman" w:hAnsi="Times New Roman" w:cs="Times New Roman"/>
        </w:rPr>
        <w:t xml:space="preserve">tu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coraz</w:t>
      </w:r>
      <w:r>
        <w:rPr>
          <w:rFonts w:ascii="Times New Roman" w:hAnsi="Times New Roman" w:cs="Times New Roman"/>
        </w:rPr>
        <w:t xml:space="preserve"> </w:t>
      </w:r>
      <w:r w:rsidRPr="00C45013">
        <w:rPr>
          <w:rFonts w:ascii="Times New Roman" w:hAnsi="Times New Roman" w:cs="Times New Roman"/>
        </w:rPr>
        <w:t>częściej</w:t>
      </w:r>
      <w:r>
        <w:rPr>
          <w:rFonts w:ascii="Times New Roman" w:hAnsi="Times New Roman" w:cs="Times New Roman"/>
        </w:rPr>
        <w:t xml:space="preserve"> </w:t>
      </w:r>
      <w:r w:rsidRPr="00C45013">
        <w:rPr>
          <w:rFonts w:ascii="Times New Roman" w:hAnsi="Times New Roman" w:cs="Times New Roman"/>
        </w:rPr>
        <w:t>słyszało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aktach</w:t>
      </w:r>
      <w:r>
        <w:rPr>
          <w:rFonts w:ascii="Times New Roman" w:hAnsi="Times New Roman" w:cs="Times New Roman"/>
        </w:rPr>
        <w:t xml:space="preserve"> </w:t>
      </w:r>
      <w:r w:rsidRPr="00C45013">
        <w:rPr>
          <w:rFonts w:ascii="Times New Roman" w:hAnsi="Times New Roman" w:cs="Times New Roman"/>
        </w:rPr>
        <w:t>terroru:</w:t>
      </w:r>
      <w:r>
        <w:rPr>
          <w:rFonts w:ascii="Times New Roman" w:hAnsi="Times New Roman" w:cs="Times New Roman"/>
        </w:rPr>
        <w:t xml:space="preserve"> </w:t>
      </w:r>
      <w:r w:rsidRPr="00C45013">
        <w:rPr>
          <w:rFonts w:ascii="Times New Roman" w:hAnsi="Times New Roman" w:cs="Times New Roman"/>
        </w:rPr>
        <w:t>aresztowaniach</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rozstrzeliwaniach.</w:t>
      </w:r>
      <w:r>
        <w:rPr>
          <w:rFonts w:ascii="Times New Roman" w:hAnsi="Times New Roman" w:cs="Times New Roman"/>
        </w:rPr>
        <w:t xml:space="preserve"> </w:t>
      </w:r>
      <w:r w:rsidRPr="00C45013">
        <w:rPr>
          <w:rFonts w:ascii="Times New Roman" w:hAnsi="Times New Roman" w:cs="Times New Roman"/>
        </w:rPr>
        <w:t>Rosło</w:t>
      </w:r>
      <w:r>
        <w:rPr>
          <w:rFonts w:ascii="Times New Roman" w:hAnsi="Times New Roman" w:cs="Times New Roman"/>
        </w:rPr>
        <w:t xml:space="preserve"> </w:t>
      </w:r>
      <w:r w:rsidRPr="00C45013">
        <w:rPr>
          <w:rFonts w:ascii="Times New Roman" w:hAnsi="Times New Roman" w:cs="Times New Roman"/>
        </w:rPr>
        <w:t>napięcie,</w:t>
      </w:r>
      <w:r>
        <w:rPr>
          <w:rFonts w:ascii="Times New Roman" w:hAnsi="Times New Roman" w:cs="Times New Roman"/>
        </w:rPr>
        <w:t xml:space="preserve"> </w:t>
      </w:r>
      <w:r w:rsidRPr="00C45013">
        <w:rPr>
          <w:rFonts w:ascii="Times New Roman" w:hAnsi="Times New Roman" w:cs="Times New Roman"/>
        </w:rPr>
        <w:t>atmosfera</w:t>
      </w:r>
      <w:r>
        <w:rPr>
          <w:rFonts w:ascii="Times New Roman" w:hAnsi="Times New Roman" w:cs="Times New Roman"/>
        </w:rPr>
        <w:t xml:space="preserve"> </w:t>
      </w:r>
      <w:r w:rsidRPr="00C45013">
        <w:rPr>
          <w:rFonts w:ascii="Times New Roman" w:hAnsi="Times New Roman" w:cs="Times New Roman"/>
        </w:rPr>
        <w:t>uległa</w:t>
      </w:r>
      <w:r>
        <w:rPr>
          <w:rFonts w:ascii="Times New Roman" w:hAnsi="Times New Roman" w:cs="Times New Roman"/>
        </w:rPr>
        <w:t xml:space="preserve"> </w:t>
      </w:r>
      <w:r w:rsidRPr="00C45013">
        <w:rPr>
          <w:rFonts w:ascii="Times New Roman" w:hAnsi="Times New Roman" w:cs="Times New Roman"/>
        </w:rPr>
        <w:t>zasadniczej</w:t>
      </w:r>
      <w:r>
        <w:rPr>
          <w:rFonts w:ascii="Times New Roman" w:hAnsi="Times New Roman" w:cs="Times New Roman"/>
        </w:rPr>
        <w:t xml:space="preserve"> </w:t>
      </w:r>
      <w:r w:rsidRPr="00C45013">
        <w:rPr>
          <w:rFonts w:ascii="Times New Roman" w:hAnsi="Times New Roman" w:cs="Times New Roman"/>
        </w:rPr>
        <w:t>zmianie</w:t>
      </w:r>
      <w:r w:rsidRPr="00C45013">
        <w:rPr>
          <w:rStyle w:val="FootnoteReference"/>
          <w:rFonts w:ascii="Times New Roman" w:hAnsi="Times New Roman" w:cs="Times New Roman"/>
        </w:rPr>
        <w:footnoteReference w:id="71"/>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nocy</w:t>
      </w:r>
      <w:r>
        <w:rPr>
          <w:rFonts w:ascii="Times New Roman" w:hAnsi="Times New Roman" w:cs="Times New Roman"/>
        </w:rPr>
        <w:t xml:space="preserve"> </w:t>
      </w:r>
      <w:r w:rsidRPr="00C45013">
        <w:rPr>
          <w:rFonts w:ascii="Times New Roman" w:hAnsi="Times New Roman" w:cs="Times New Roman"/>
        </w:rPr>
        <w:t>nikt</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spał</w:t>
      </w:r>
      <w:r>
        <w:rPr>
          <w:rFonts w:ascii="Times New Roman" w:hAnsi="Times New Roman" w:cs="Times New Roman"/>
        </w:rPr>
        <w:t xml:space="preserve"> </w:t>
      </w:r>
      <w:r w:rsidRPr="00C45013">
        <w:rPr>
          <w:rFonts w:ascii="Times New Roman" w:hAnsi="Times New Roman" w:cs="Times New Roman"/>
        </w:rPr>
        <w:t>spokojnie</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wiadomo</w:t>
      </w:r>
      <w:r>
        <w:rPr>
          <w:rFonts w:ascii="Times New Roman" w:hAnsi="Times New Roman" w:cs="Times New Roman"/>
        </w:rPr>
        <w:t xml:space="preserve"> </w:t>
      </w:r>
      <w:r w:rsidRPr="00C45013">
        <w:rPr>
          <w:rFonts w:ascii="Times New Roman" w:hAnsi="Times New Roman" w:cs="Times New Roman"/>
        </w:rPr>
        <w:t>było,</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kogo</w:t>
      </w:r>
      <w:r>
        <w:rPr>
          <w:rFonts w:ascii="Times New Roman" w:hAnsi="Times New Roman" w:cs="Times New Roman"/>
        </w:rPr>
        <w:t xml:space="preserve"> </w:t>
      </w:r>
      <w:r w:rsidRPr="00C45013">
        <w:rPr>
          <w:rFonts w:ascii="Times New Roman" w:hAnsi="Times New Roman" w:cs="Times New Roman"/>
        </w:rPr>
        <w:t>dziś</w:t>
      </w:r>
      <w:r>
        <w:rPr>
          <w:rFonts w:ascii="Times New Roman" w:hAnsi="Times New Roman" w:cs="Times New Roman"/>
        </w:rPr>
        <w:t xml:space="preserve"> </w:t>
      </w:r>
      <w:r w:rsidRPr="00C45013">
        <w:rPr>
          <w:rFonts w:ascii="Times New Roman" w:hAnsi="Times New Roman" w:cs="Times New Roman"/>
        </w:rPr>
        <w:t>przyjdą.</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Powtarzało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dziesięciu</w:t>
      </w:r>
      <w:r>
        <w:rPr>
          <w:rFonts w:ascii="Times New Roman" w:hAnsi="Times New Roman" w:cs="Times New Roman"/>
        </w:rPr>
        <w:t xml:space="preserve"> </w:t>
      </w:r>
      <w:r w:rsidRPr="00C45013">
        <w:rPr>
          <w:rFonts w:ascii="Times New Roman" w:hAnsi="Times New Roman" w:cs="Times New Roman"/>
        </w:rPr>
        <w:t>miejscach</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raz.</w:t>
      </w:r>
      <w:r>
        <w:rPr>
          <w:rFonts w:ascii="Times New Roman" w:hAnsi="Times New Roman" w:cs="Times New Roman"/>
        </w:rPr>
        <w:t xml:space="preserve"> </w:t>
      </w:r>
      <w:r w:rsidRPr="00C45013">
        <w:rPr>
          <w:rFonts w:ascii="Times New Roman" w:hAnsi="Times New Roman" w:cs="Times New Roman"/>
        </w:rPr>
        <w:t>Coś</w:t>
      </w:r>
      <w:r>
        <w:rPr>
          <w:rFonts w:ascii="Times New Roman" w:hAnsi="Times New Roman" w:cs="Times New Roman"/>
        </w:rPr>
        <w:t xml:space="preserve"> </w:t>
      </w:r>
      <w:r w:rsidRPr="00C45013">
        <w:rPr>
          <w:rFonts w:ascii="Times New Roman" w:hAnsi="Times New Roman" w:cs="Times New Roman"/>
        </w:rPr>
        <w:t>ciemnego,</w:t>
      </w:r>
      <w:r>
        <w:rPr>
          <w:rFonts w:ascii="Times New Roman" w:hAnsi="Times New Roman" w:cs="Times New Roman"/>
        </w:rPr>
        <w:t xml:space="preserve"> </w:t>
      </w:r>
      <w:r w:rsidRPr="00C45013">
        <w:rPr>
          <w:rFonts w:ascii="Times New Roman" w:hAnsi="Times New Roman" w:cs="Times New Roman"/>
        </w:rPr>
        <w:t>ponurego</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strasznego</w:t>
      </w:r>
      <w:r>
        <w:rPr>
          <w:rFonts w:ascii="Times New Roman" w:hAnsi="Times New Roman" w:cs="Times New Roman"/>
        </w:rPr>
        <w:t xml:space="preserve"> </w:t>
      </w:r>
      <w:r w:rsidRPr="00C45013">
        <w:rPr>
          <w:rFonts w:ascii="Times New Roman" w:hAnsi="Times New Roman" w:cs="Times New Roman"/>
        </w:rPr>
        <w:t>zbliżało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nas…”,</w:t>
      </w:r>
      <w:r>
        <w:rPr>
          <w:rFonts w:ascii="Times New Roman" w:hAnsi="Times New Roman" w:cs="Times New Roman"/>
        </w:rPr>
        <w:t xml:space="preserve"> </w:t>
      </w:r>
      <w:r w:rsidRPr="00C45013">
        <w:rPr>
          <w:rFonts w:ascii="Times New Roman" w:hAnsi="Times New Roman" w:cs="Times New Roman"/>
        </w:rPr>
        <w:t>pisała</w:t>
      </w:r>
      <w:r>
        <w:rPr>
          <w:rFonts w:ascii="Times New Roman" w:hAnsi="Times New Roman" w:cs="Times New Roman"/>
        </w:rPr>
        <w:t xml:space="preserve"> </w:t>
      </w:r>
      <w:r w:rsidRPr="00C45013">
        <w:rPr>
          <w:rFonts w:ascii="Times New Roman" w:hAnsi="Times New Roman" w:cs="Times New Roman"/>
        </w:rPr>
        <w:t>Ita</w:t>
      </w:r>
      <w:r>
        <w:rPr>
          <w:rFonts w:ascii="Times New Roman" w:hAnsi="Times New Roman" w:cs="Times New Roman"/>
        </w:rPr>
        <w:t xml:space="preserve"> </w:t>
      </w:r>
      <w:r w:rsidRPr="00C45013">
        <w:rPr>
          <w:rFonts w:ascii="Times New Roman" w:hAnsi="Times New Roman" w:cs="Times New Roman"/>
        </w:rPr>
        <w:lastRenderedPageBreak/>
        <w:t>Dimant</w:t>
      </w:r>
      <w:r w:rsidRPr="00C45013">
        <w:rPr>
          <w:rStyle w:val="FootnoteReference"/>
          <w:rFonts w:ascii="Times New Roman" w:hAnsi="Times New Roman" w:cs="Times New Roman"/>
        </w:rPr>
        <w:footnoteReference w:id="72"/>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Każdego</w:t>
      </w:r>
      <w:r>
        <w:rPr>
          <w:rFonts w:ascii="Times New Roman" w:hAnsi="Times New Roman" w:cs="Times New Roman"/>
        </w:rPr>
        <w:t xml:space="preserve"> </w:t>
      </w:r>
      <w:r w:rsidRPr="00C45013">
        <w:rPr>
          <w:rFonts w:ascii="Times New Roman" w:hAnsi="Times New Roman" w:cs="Times New Roman"/>
        </w:rPr>
        <w:t>ranka</w:t>
      </w:r>
      <w:r>
        <w:rPr>
          <w:rFonts w:ascii="Times New Roman" w:hAnsi="Times New Roman" w:cs="Times New Roman"/>
        </w:rPr>
        <w:t xml:space="preserve"> </w:t>
      </w:r>
      <w:r w:rsidRPr="00C45013">
        <w:rPr>
          <w:rFonts w:ascii="Times New Roman" w:hAnsi="Times New Roman" w:cs="Times New Roman"/>
        </w:rPr>
        <w:t>ludzie</w:t>
      </w:r>
      <w:r>
        <w:rPr>
          <w:rFonts w:ascii="Times New Roman" w:hAnsi="Times New Roman" w:cs="Times New Roman"/>
        </w:rPr>
        <w:t xml:space="preserve"> </w:t>
      </w:r>
      <w:r w:rsidRPr="00C45013">
        <w:rPr>
          <w:rFonts w:ascii="Times New Roman" w:hAnsi="Times New Roman" w:cs="Times New Roman"/>
        </w:rPr>
        <w:t>pytali</w:t>
      </w:r>
      <w:r>
        <w:rPr>
          <w:rFonts w:ascii="Times New Roman" w:hAnsi="Times New Roman" w:cs="Times New Roman"/>
        </w:rPr>
        <w:t xml:space="preserve"> </w:t>
      </w:r>
      <w:r w:rsidRPr="00C45013">
        <w:rPr>
          <w:rFonts w:ascii="Times New Roman" w:hAnsi="Times New Roman" w:cs="Times New Roman"/>
        </w:rPr>
        <w:t>siebie</w:t>
      </w:r>
      <w:r>
        <w:rPr>
          <w:rFonts w:ascii="Times New Roman" w:hAnsi="Times New Roman" w:cs="Times New Roman"/>
        </w:rPr>
        <w:t xml:space="preserve"> </w:t>
      </w:r>
      <w:r w:rsidRPr="00C45013">
        <w:rPr>
          <w:rFonts w:ascii="Times New Roman" w:hAnsi="Times New Roman" w:cs="Times New Roman"/>
        </w:rPr>
        <w:t>nawzajem,</w:t>
      </w:r>
      <w:r>
        <w:rPr>
          <w:rFonts w:ascii="Times New Roman" w:hAnsi="Times New Roman" w:cs="Times New Roman"/>
        </w:rPr>
        <w:t xml:space="preserve"> </w:t>
      </w:r>
      <w:r w:rsidRPr="00C45013">
        <w:rPr>
          <w:rFonts w:ascii="Times New Roman" w:hAnsi="Times New Roman" w:cs="Times New Roman"/>
        </w:rPr>
        <w:t>jak</w:t>
      </w:r>
      <w:r>
        <w:rPr>
          <w:rFonts w:ascii="Times New Roman" w:hAnsi="Times New Roman" w:cs="Times New Roman"/>
        </w:rPr>
        <w:t xml:space="preserve"> </w:t>
      </w:r>
      <w:r w:rsidRPr="00C45013">
        <w:rPr>
          <w:rFonts w:ascii="Times New Roman" w:hAnsi="Times New Roman" w:cs="Times New Roman"/>
        </w:rPr>
        <w:t>minęła</w:t>
      </w:r>
      <w:r>
        <w:rPr>
          <w:rFonts w:ascii="Times New Roman" w:hAnsi="Times New Roman" w:cs="Times New Roman"/>
        </w:rPr>
        <w:t xml:space="preserve"> </w:t>
      </w:r>
      <w:r w:rsidRPr="00C45013">
        <w:rPr>
          <w:rFonts w:ascii="Times New Roman" w:hAnsi="Times New Roman" w:cs="Times New Roman"/>
        </w:rPr>
        <w:t>noc</w:t>
      </w:r>
      <w:r w:rsidRPr="00C45013">
        <w:rPr>
          <w:rStyle w:val="FootnoteReference"/>
          <w:rFonts w:ascii="Times New Roman" w:hAnsi="Times New Roman" w:cs="Times New Roman"/>
        </w:rPr>
        <w:footnoteReference w:id="73"/>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Wiele</w:t>
      </w:r>
      <w:r>
        <w:rPr>
          <w:rFonts w:ascii="Times New Roman" w:hAnsi="Times New Roman" w:cs="Times New Roman"/>
        </w:rPr>
        <w:t xml:space="preserve"> </w:t>
      </w:r>
      <w:r w:rsidRPr="00C45013">
        <w:rPr>
          <w:rFonts w:ascii="Times New Roman" w:hAnsi="Times New Roman" w:cs="Times New Roman"/>
        </w:rPr>
        <w:t>osób</w:t>
      </w:r>
      <w:r>
        <w:rPr>
          <w:rFonts w:ascii="Times New Roman" w:hAnsi="Times New Roman" w:cs="Times New Roman"/>
        </w:rPr>
        <w:t xml:space="preserve"> </w:t>
      </w:r>
      <w:r w:rsidRPr="00C45013">
        <w:rPr>
          <w:rFonts w:ascii="Times New Roman" w:hAnsi="Times New Roman" w:cs="Times New Roman"/>
        </w:rPr>
        <w:t>sądziło,</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terror</w:t>
      </w:r>
      <w:r>
        <w:rPr>
          <w:rFonts w:ascii="Times New Roman" w:hAnsi="Times New Roman" w:cs="Times New Roman"/>
        </w:rPr>
        <w:t xml:space="preserve"> </w:t>
      </w:r>
      <w:r w:rsidRPr="00C45013">
        <w:rPr>
          <w:rFonts w:ascii="Times New Roman" w:hAnsi="Times New Roman" w:cs="Times New Roman"/>
        </w:rPr>
        <w:t>jest</w:t>
      </w:r>
      <w:r>
        <w:rPr>
          <w:rFonts w:ascii="Times New Roman" w:hAnsi="Times New Roman" w:cs="Times New Roman"/>
        </w:rPr>
        <w:t xml:space="preserve"> </w:t>
      </w:r>
      <w:r w:rsidRPr="00C45013">
        <w:rPr>
          <w:rFonts w:ascii="Times New Roman" w:hAnsi="Times New Roman" w:cs="Times New Roman"/>
        </w:rPr>
        <w:t>wymierzony</w:t>
      </w:r>
      <w:r>
        <w:rPr>
          <w:rFonts w:ascii="Times New Roman" w:hAnsi="Times New Roman" w:cs="Times New Roman"/>
        </w:rPr>
        <w:t xml:space="preserve"> </w:t>
      </w:r>
      <w:r w:rsidRPr="00C45013">
        <w:rPr>
          <w:rFonts w:ascii="Times New Roman" w:hAnsi="Times New Roman" w:cs="Times New Roman"/>
        </w:rPr>
        <w:t>jedynie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inteligencję</w:t>
      </w:r>
      <w:r>
        <w:rPr>
          <w:rFonts w:ascii="Times New Roman" w:hAnsi="Times New Roman" w:cs="Times New Roman"/>
        </w:rPr>
        <w:t xml:space="preserve">; </w:t>
      </w:r>
      <w:r w:rsidRPr="00C45013">
        <w:rPr>
          <w:rFonts w:ascii="Times New Roman" w:hAnsi="Times New Roman" w:cs="Times New Roman"/>
        </w:rPr>
        <w:t>pani</w:t>
      </w:r>
      <w:r>
        <w:rPr>
          <w:rFonts w:ascii="Times New Roman" w:hAnsi="Times New Roman" w:cs="Times New Roman"/>
        </w:rPr>
        <w:t xml:space="preserve"> </w:t>
      </w:r>
      <w:r w:rsidRPr="00C45013">
        <w:rPr>
          <w:rFonts w:ascii="Times New Roman" w:hAnsi="Times New Roman" w:cs="Times New Roman"/>
        </w:rPr>
        <w:t>Kupercyn</w:t>
      </w:r>
      <w:r>
        <w:rPr>
          <w:rFonts w:ascii="Times New Roman" w:hAnsi="Times New Roman" w:cs="Times New Roman"/>
        </w:rPr>
        <w:t xml:space="preserve"> </w:t>
      </w:r>
      <w:r w:rsidRPr="00C45013">
        <w:rPr>
          <w:rFonts w:ascii="Times New Roman" w:hAnsi="Times New Roman" w:cs="Times New Roman"/>
        </w:rPr>
        <w:t>relacjonowała</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wojnie,</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ona</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jej</w:t>
      </w:r>
      <w:r>
        <w:rPr>
          <w:rFonts w:ascii="Times New Roman" w:hAnsi="Times New Roman" w:cs="Times New Roman"/>
        </w:rPr>
        <w:t xml:space="preserve"> </w:t>
      </w:r>
      <w:r w:rsidRPr="00C45013">
        <w:rPr>
          <w:rFonts w:ascii="Times New Roman" w:hAnsi="Times New Roman" w:cs="Times New Roman"/>
        </w:rPr>
        <w:t>mąż</w:t>
      </w:r>
      <w:r>
        <w:rPr>
          <w:rFonts w:ascii="Times New Roman" w:hAnsi="Times New Roman" w:cs="Times New Roman"/>
        </w:rPr>
        <w:t xml:space="preserve"> </w:t>
      </w:r>
      <w:r w:rsidRPr="00C45013">
        <w:rPr>
          <w:rFonts w:ascii="Times New Roman" w:hAnsi="Times New Roman" w:cs="Times New Roman"/>
        </w:rPr>
        <w:t>myśleli</w:t>
      </w:r>
      <w:r>
        <w:rPr>
          <w:rFonts w:ascii="Times New Roman" w:hAnsi="Times New Roman" w:cs="Times New Roman"/>
        </w:rPr>
        <w:t xml:space="preserve"> </w:t>
      </w:r>
      <w:r w:rsidRPr="00C45013">
        <w:rPr>
          <w:rFonts w:ascii="Times New Roman" w:hAnsi="Times New Roman" w:cs="Times New Roman"/>
        </w:rPr>
        <w:t>wtedy</w:t>
      </w:r>
      <w:r>
        <w:rPr>
          <w:rFonts w:ascii="Times New Roman" w:hAnsi="Times New Roman" w:cs="Times New Roman"/>
        </w:rPr>
        <w:t xml:space="preserve">: </w:t>
      </w:r>
      <w:r w:rsidRPr="00C45013">
        <w:rPr>
          <w:rFonts w:ascii="Times New Roman" w:hAnsi="Times New Roman" w:cs="Times New Roman"/>
        </w:rPr>
        <w:t>„</w:t>
      </w:r>
      <w:r w:rsidRPr="00C45013">
        <w:rPr>
          <w:rFonts w:ascii="Times New Roman" w:eastAsia="Calibri" w:hAnsi="Times New Roman" w:cs="Times New Roman"/>
        </w:rPr>
        <w:t>my</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jesteśmy</w:t>
      </w:r>
      <w:r>
        <w:rPr>
          <w:rFonts w:ascii="Times New Roman" w:eastAsia="Calibri" w:hAnsi="Times New Roman" w:cs="Times New Roman"/>
        </w:rPr>
        <w:t xml:space="preserve"> </w:t>
      </w:r>
      <w:r w:rsidRPr="00C45013">
        <w:rPr>
          <w:rFonts w:ascii="Times New Roman" w:eastAsia="Calibri" w:hAnsi="Times New Roman" w:cs="Times New Roman"/>
        </w:rPr>
        <w:t>tak</w:t>
      </w:r>
      <w:r>
        <w:rPr>
          <w:rFonts w:ascii="Times New Roman" w:eastAsia="Calibri" w:hAnsi="Times New Roman" w:cs="Times New Roman"/>
        </w:rPr>
        <w:t xml:space="preserve"> </w:t>
      </w:r>
      <w:r w:rsidRPr="00C45013">
        <w:rPr>
          <w:rFonts w:ascii="Times New Roman" w:eastAsia="Calibri" w:hAnsi="Times New Roman" w:cs="Times New Roman"/>
        </w:rPr>
        <w:t>wybitnymi</w:t>
      </w:r>
      <w:r>
        <w:rPr>
          <w:rFonts w:ascii="Times New Roman" w:eastAsia="Calibri" w:hAnsi="Times New Roman" w:cs="Times New Roman"/>
        </w:rPr>
        <w:t xml:space="preserve"> </w:t>
      </w:r>
      <w:r w:rsidRPr="00C45013">
        <w:rPr>
          <w:rFonts w:ascii="Times New Roman" w:eastAsia="Calibri" w:hAnsi="Times New Roman" w:cs="Times New Roman"/>
        </w:rPr>
        <w:t>jednostkami,</w:t>
      </w:r>
      <w:r>
        <w:rPr>
          <w:rFonts w:ascii="Times New Roman" w:eastAsia="Calibri" w:hAnsi="Times New Roman" w:cs="Times New Roman"/>
        </w:rPr>
        <w:t xml:space="preserve"> </w:t>
      </w:r>
      <w:r w:rsidRPr="00C45013">
        <w:rPr>
          <w:rFonts w:ascii="Times New Roman" w:eastAsia="Calibri" w:hAnsi="Times New Roman" w:cs="Times New Roman"/>
        </w:rPr>
        <w:t>żeby</w:t>
      </w:r>
      <w:r>
        <w:rPr>
          <w:rFonts w:ascii="Times New Roman" w:eastAsia="Calibri" w:hAnsi="Times New Roman" w:cs="Times New Roman"/>
        </w:rPr>
        <w:t xml:space="preserve"> </w:t>
      </w:r>
      <w:r w:rsidRPr="00C45013">
        <w:rPr>
          <w:rFonts w:ascii="Times New Roman" w:eastAsia="Calibri" w:hAnsi="Times New Roman" w:cs="Times New Roman"/>
        </w:rPr>
        <w:t>mieli</w:t>
      </w:r>
      <w:r>
        <w:rPr>
          <w:rFonts w:ascii="Times New Roman" w:eastAsia="Calibri" w:hAnsi="Times New Roman" w:cs="Times New Roman"/>
        </w:rPr>
        <w:t xml:space="preserve"> </w:t>
      </w:r>
      <w:r w:rsidRPr="00C45013">
        <w:rPr>
          <w:rFonts w:ascii="Times New Roman" w:eastAsia="Calibri" w:hAnsi="Times New Roman" w:cs="Times New Roman"/>
        </w:rPr>
        <w:t>nas</w:t>
      </w:r>
      <w:r>
        <w:rPr>
          <w:rFonts w:ascii="Times New Roman" w:eastAsia="Calibri" w:hAnsi="Times New Roman" w:cs="Times New Roman"/>
        </w:rPr>
        <w:t xml:space="preserve"> </w:t>
      </w:r>
      <w:r w:rsidRPr="00C45013">
        <w:rPr>
          <w:rFonts w:ascii="Times New Roman" w:eastAsia="Calibri" w:hAnsi="Times New Roman" w:cs="Times New Roman"/>
        </w:rPr>
        <w:t>też</w:t>
      </w:r>
      <w:r>
        <w:rPr>
          <w:rFonts w:ascii="Times New Roman" w:eastAsia="Calibri" w:hAnsi="Times New Roman" w:cs="Times New Roman"/>
        </w:rPr>
        <w:t xml:space="preserve"> </w:t>
      </w:r>
      <w:r w:rsidRPr="00C45013">
        <w:rPr>
          <w:rFonts w:ascii="Times New Roman" w:eastAsia="Calibri" w:hAnsi="Times New Roman" w:cs="Times New Roman"/>
        </w:rPr>
        <w:t>zniszczyć</w:t>
      </w:r>
      <w:r w:rsidRPr="00C45013">
        <w:rPr>
          <w:rFonts w:ascii="Times New Roman" w:hAnsi="Times New Roman" w:cs="Times New Roman"/>
        </w:rPr>
        <w:t>”</w:t>
      </w:r>
      <w:r w:rsidRPr="00C45013">
        <w:rPr>
          <w:rStyle w:val="FootnoteReference"/>
          <w:rFonts w:ascii="Times New Roman" w:hAnsi="Times New Roman" w:cs="Times New Roman"/>
        </w:rPr>
        <w:footnoteReference w:id="74"/>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Niezależnie</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tego</w:t>
      </w:r>
      <w:r>
        <w:rPr>
          <w:rFonts w:ascii="Times New Roman" w:hAnsi="Times New Roman" w:cs="Times New Roman"/>
        </w:rPr>
        <w:t xml:space="preserve"> </w:t>
      </w:r>
      <w:r w:rsidRPr="00C45013">
        <w:rPr>
          <w:rFonts w:ascii="Times New Roman" w:hAnsi="Times New Roman" w:cs="Times New Roman"/>
        </w:rPr>
        <w:t>nocne</w:t>
      </w:r>
      <w:r>
        <w:rPr>
          <w:rFonts w:ascii="Times New Roman" w:hAnsi="Times New Roman" w:cs="Times New Roman"/>
        </w:rPr>
        <w:t xml:space="preserve"> </w:t>
      </w:r>
      <w:r w:rsidRPr="00C45013">
        <w:rPr>
          <w:rFonts w:ascii="Times New Roman" w:hAnsi="Times New Roman" w:cs="Times New Roman"/>
        </w:rPr>
        <w:t>zajścia</w:t>
      </w:r>
      <w:r>
        <w:rPr>
          <w:rFonts w:ascii="Times New Roman" w:hAnsi="Times New Roman" w:cs="Times New Roman"/>
        </w:rPr>
        <w:t xml:space="preserve"> </w:t>
      </w:r>
      <w:r w:rsidRPr="00C45013">
        <w:rPr>
          <w:rFonts w:ascii="Times New Roman" w:hAnsi="Times New Roman" w:cs="Times New Roman"/>
        </w:rPr>
        <w:t>były</w:t>
      </w:r>
      <w:r>
        <w:rPr>
          <w:rFonts w:ascii="Times New Roman" w:hAnsi="Times New Roman" w:cs="Times New Roman"/>
        </w:rPr>
        <w:t xml:space="preserve"> </w:t>
      </w:r>
      <w:r w:rsidRPr="00C45013">
        <w:rPr>
          <w:rFonts w:ascii="Times New Roman" w:hAnsi="Times New Roman" w:cs="Times New Roman"/>
        </w:rPr>
        <w:t>dla</w:t>
      </w:r>
      <w:r>
        <w:rPr>
          <w:rFonts w:ascii="Times New Roman" w:hAnsi="Times New Roman" w:cs="Times New Roman"/>
        </w:rPr>
        <w:t xml:space="preserve"> </w:t>
      </w:r>
      <w:r w:rsidRPr="00C45013">
        <w:rPr>
          <w:rFonts w:ascii="Times New Roman" w:hAnsi="Times New Roman" w:cs="Times New Roman"/>
        </w:rPr>
        <w:t>wszystkich</w:t>
      </w:r>
      <w:r>
        <w:rPr>
          <w:rFonts w:ascii="Times New Roman" w:hAnsi="Times New Roman" w:cs="Times New Roman"/>
        </w:rPr>
        <w:t xml:space="preserve"> </w:t>
      </w:r>
      <w:r w:rsidRPr="00C45013">
        <w:rPr>
          <w:rFonts w:ascii="Times New Roman" w:hAnsi="Times New Roman" w:cs="Times New Roman"/>
        </w:rPr>
        <w:t>źródłem</w:t>
      </w:r>
      <w:r>
        <w:rPr>
          <w:rFonts w:ascii="Times New Roman" w:hAnsi="Times New Roman" w:cs="Times New Roman"/>
        </w:rPr>
        <w:t xml:space="preserve"> </w:t>
      </w:r>
      <w:r w:rsidRPr="00C45013">
        <w:rPr>
          <w:rFonts w:ascii="Times New Roman" w:hAnsi="Times New Roman" w:cs="Times New Roman"/>
        </w:rPr>
        <w:t>lęku.</w:t>
      </w:r>
      <w:r>
        <w:rPr>
          <w:rFonts w:ascii="Times New Roman" w:hAnsi="Times New Roman" w:cs="Times New Roman"/>
        </w:rPr>
        <w:t xml:space="preserve"> </w:t>
      </w:r>
      <w:r w:rsidRPr="00C45013">
        <w:rPr>
          <w:rFonts w:ascii="Times New Roman" w:hAnsi="Times New Roman" w:cs="Times New Roman"/>
        </w:rPr>
        <w:t>Czuło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nadchodzi</w:t>
      </w:r>
      <w:r>
        <w:rPr>
          <w:rFonts w:ascii="Times New Roman" w:hAnsi="Times New Roman" w:cs="Times New Roman"/>
        </w:rPr>
        <w:t xml:space="preserve"> </w:t>
      </w:r>
      <w:r w:rsidRPr="00C45013">
        <w:rPr>
          <w:rFonts w:ascii="Times New Roman" w:hAnsi="Times New Roman" w:cs="Times New Roman"/>
        </w:rPr>
        <w:t>„</w:t>
      </w:r>
      <w:r w:rsidRPr="00C45013">
        <w:rPr>
          <w:rFonts w:ascii="Times New Roman" w:eastAsia="Calibri" w:hAnsi="Times New Roman" w:cs="Times New Roman"/>
        </w:rPr>
        <w:t>cios</w:t>
      </w:r>
      <w:r>
        <w:rPr>
          <w:rFonts w:ascii="Times New Roman" w:eastAsia="Calibri" w:hAnsi="Times New Roman" w:cs="Times New Roman"/>
        </w:rPr>
        <w:t xml:space="preserve"> </w:t>
      </w:r>
      <w:r w:rsidRPr="00C45013">
        <w:rPr>
          <w:rFonts w:ascii="Times New Roman" w:eastAsia="Calibri" w:hAnsi="Times New Roman" w:cs="Times New Roman"/>
        </w:rPr>
        <w:t>decydujący”</w:t>
      </w:r>
      <w:r w:rsidRPr="00C45013">
        <w:rPr>
          <w:rStyle w:val="FootnoteReference"/>
          <w:rFonts w:ascii="Times New Roman" w:eastAsia="Calibri" w:hAnsi="Times New Roman" w:cs="Times New Roman"/>
        </w:rPr>
        <w:footnoteReference w:id="75"/>
      </w:r>
      <w:r w:rsidRPr="00C45013">
        <w:rPr>
          <w:rFonts w:ascii="Times New Roman" w:eastAsia="Calibri" w:hAnsi="Times New Roman" w:cs="Times New Roman"/>
        </w:rPr>
        <w:t>,</w:t>
      </w:r>
      <w:r>
        <w:rPr>
          <w:rFonts w:ascii="Times New Roman" w:hAnsi="Times New Roman" w:cs="Times New Roman"/>
        </w:rPr>
        <w:t xml:space="preserve"> </w:t>
      </w:r>
      <w:r w:rsidRPr="00C45013">
        <w:rPr>
          <w:rFonts w:ascii="Times New Roman" w:hAnsi="Times New Roman" w:cs="Times New Roman"/>
        </w:rPr>
        <w:t>„</w:t>
      </w:r>
      <w:r w:rsidRPr="00C45013">
        <w:rPr>
          <w:rFonts w:ascii="Times New Roman" w:eastAsia="Calibri" w:hAnsi="Times New Roman" w:cs="Times New Roman"/>
        </w:rPr>
        <w:t>ciężar</w:t>
      </w:r>
      <w:r>
        <w:rPr>
          <w:rFonts w:ascii="Times New Roman" w:eastAsia="Calibri" w:hAnsi="Times New Roman" w:cs="Times New Roman"/>
        </w:rPr>
        <w:t xml:space="preserve"> </w:t>
      </w:r>
      <w:r w:rsidRPr="00C45013">
        <w:rPr>
          <w:rFonts w:ascii="Times New Roman" w:eastAsia="Calibri" w:hAnsi="Times New Roman" w:cs="Times New Roman"/>
        </w:rPr>
        <w:t>wielki</w:t>
      </w:r>
      <w:r>
        <w:rPr>
          <w:rFonts w:ascii="Times New Roman" w:eastAsia="Calibri" w:hAnsi="Times New Roman" w:cs="Times New Roman"/>
        </w:rPr>
        <w:t xml:space="preserve"> </w:t>
      </w:r>
      <w:r w:rsidRPr="00C45013">
        <w:rPr>
          <w:rFonts w:ascii="Times New Roman" w:eastAsia="Calibri" w:hAnsi="Times New Roman" w:cs="Times New Roman"/>
        </w:rPr>
        <w:t>wisi</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powietrzu</w:t>
      </w:r>
      <w:r w:rsidRPr="00C45013">
        <w:rPr>
          <w:rFonts w:ascii="Times New Roman" w:hAnsi="Times New Roman" w:cs="Times New Roman"/>
        </w:rPr>
        <w:t>”</w:t>
      </w:r>
      <w:r w:rsidRPr="00C45013">
        <w:rPr>
          <w:rStyle w:val="FootnoteReference"/>
          <w:rFonts w:ascii="Times New Roman" w:hAnsi="Times New Roman" w:cs="Times New Roman"/>
        </w:rPr>
        <w:footnoteReference w:id="76"/>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„nadciąga</w:t>
      </w:r>
      <w:r>
        <w:rPr>
          <w:rFonts w:ascii="Times New Roman" w:hAnsi="Times New Roman" w:cs="Times New Roman"/>
        </w:rPr>
        <w:t xml:space="preserve"> </w:t>
      </w:r>
      <w:r w:rsidRPr="00C45013">
        <w:rPr>
          <w:rFonts w:ascii="Times New Roman" w:hAnsi="Times New Roman" w:cs="Times New Roman"/>
        </w:rPr>
        <w:t>burza”</w:t>
      </w:r>
      <w:r w:rsidRPr="00C45013">
        <w:rPr>
          <w:rStyle w:val="FootnoteReference"/>
          <w:rFonts w:ascii="Times New Roman" w:hAnsi="Times New Roman" w:cs="Times New Roman"/>
        </w:rPr>
        <w:footnoteReference w:id="77"/>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„powiał</w:t>
      </w:r>
      <w:r>
        <w:rPr>
          <w:rFonts w:ascii="Times New Roman" w:hAnsi="Times New Roman" w:cs="Times New Roman"/>
        </w:rPr>
        <w:t xml:space="preserve"> </w:t>
      </w:r>
      <w:r w:rsidRPr="00C45013">
        <w:rPr>
          <w:rFonts w:ascii="Times New Roman" w:hAnsi="Times New Roman" w:cs="Times New Roman"/>
        </w:rPr>
        <w:t>jakiś</w:t>
      </w:r>
      <w:r>
        <w:rPr>
          <w:rFonts w:ascii="Times New Roman" w:hAnsi="Times New Roman" w:cs="Times New Roman"/>
        </w:rPr>
        <w:t xml:space="preserve"> </w:t>
      </w:r>
      <w:r w:rsidRPr="00C45013">
        <w:rPr>
          <w:rFonts w:ascii="Times New Roman" w:hAnsi="Times New Roman" w:cs="Times New Roman"/>
        </w:rPr>
        <w:t>specyficzny,</w:t>
      </w:r>
      <w:r>
        <w:rPr>
          <w:rFonts w:ascii="Times New Roman" w:hAnsi="Times New Roman" w:cs="Times New Roman"/>
        </w:rPr>
        <w:t xml:space="preserve"> </w:t>
      </w:r>
      <w:r w:rsidRPr="00C45013">
        <w:rPr>
          <w:rFonts w:ascii="Times New Roman" w:hAnsi="Times New Roman" w:cs="Times New Roman"/>
        </w:rPr>
        <w:t>niespokojny</w:t>
      </w:r>
      <w:r>
        <w:rPr>
          <w:rFonts w:ascii="Times New Roman" w:hAnsi="Times New Roman" w:cs="Times New Roman"/>
        </w:rPr>
        <w:t xml:space="preserve"> </w:t>
      </w:r>
      <w:r w:rsidRPr="00C45013">
        <w:rPr>
          <w:rFonts w:ascii="Times New Roman" w:hAnsi="Times New Roman" w:cs="Times New Roman"/>
        </w:rPr>
        <w:t>wiatr</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getcie”</w:t>
      </w:r>
      <w:r w:rsidRPr="00C45013">
        <w:rPr>
          <w:rStyle w:val="FootnoteReference"/>
          <w:rFonts w:ascii="Times New Roman" w:hAnsi="Times New Roman" w:cs="Times New Roman"/>
        </w:rPr>
        <w:footnoteReference w:id="78"/>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powietrze</w:t>
      </w:r>
      <w:r>
        <w:rPr>
          <w:rFonts w:ascii="Times New Roman" w:hAnsi="Times New Roman" w:cs="Times New Roman"/>
        </w:rPr>
        <w:t xml:space="preserve"> </w:t>
      </w:r>
      <w:r w:rsidRPr="00C45013">
        <w:rPr>
          <w:rFonts w:ascii="Times New Roman" w:hAnsi="Times New Roman" w:cs="Times New Roman"/>
        </w:rPr>
        <w:t>„drgało</w:t>
      </w:r>
      <w:r>
        <w:rPr>
          <w:rFonts w:ascii="Times New Roman" w:hAnsi="Times New Roman" w:cs="Times New Roman"/>
        </w:rPr>
        <w:t xml:space="preserve"> </w:t>
      </w:r>
      <w:r w:rsidRPr="00C45013">
        <w:rPr>
          <w:rFonts w:ascii="Times New Roman" w:hAnsi="Times New Roman" w:cs="Times New Roman"/>
        </w:rPr>
        <w:t>zapowiedzią</w:t>
      </w:r>
      <w:r>
        <w:rPr>
          <w:rFonts w:ascii="Times New Roman" w:hAnsi="Times New Roman" w:cs="Times New Roman"/>
        </w:rPr>
        <w:t xml:space="preserve"> </w:t>
      </w:r>
      <w:r w:rsidRPr="00C45013">
        <w:rPr>
          <w:rFonts w:ascii="Times New Roman" w:hAnsi="Times New Roman" w:cs="Times New Roman"/>
        </w:rPr>
        <w:t>czegoś</w:t>
      </w:r>
      <w:r>
        <w:rPr>
          <w:rFonts w:ascii="Times New Roman" w:hAnsi="Times New Roman" w:cs="Times New Roman"/>
        </w:rPr>
        <w:t xml:space="preserve"> </w:t>
      </w:r>
      <w:r w:rsidRPr="00C45013">
        <w:rPr>
          <w:rFonts w:ascii="Times New Roman" w:hAnsi="Times New Roman" w:cs="Times New Roman"/>
        </w:rPr>
        <w:t>strasznego</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czegoś,</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wreszcie</w:t>
      </w:r>
      <w:r>
        <w:rPr>
          <w:rFonts w:ascii="Times New Roman" w:hAnsi="Times New Roman" w:cs="Times New Roman"/>
        </w:rPr>
        <w:t xml:space="preserve"> </w:t>
      </w:r>
      <w:r w:rsidRPr="00C45013">
        <w:rPr>
          <w:rFonts w:ascii="Times New Roman" w:hAnsi="Times New Roman" w:cs="Times New Roman"/>
        </w:rPr>
        <w:t>musiało</w:t>
      </w:r>
      <w:r>
        <w:rPr>
          <w:rFonts w:ascii="Times New Roman" w:hAnsi="Times New Roman" w:cs="Times New Roman"/>
        </w:rPr>
        <w:t xml:space="preserve"> </w:t>
      </w:r>
      <w:r w:rsidRPr="00C45013">
        <w:rPr>
          <w:rFonts w:ascii="Times New Roman" w:hAnsi="Times New Roman" w:cs="Times New Roman"/>
        </w:rPr>
        <w:t>nastąpić”</w:t>
      </w:r>
      <w:r w:rsidRPr="00C45013">
        <w:rPr>
          <w:rStyle w:val="FootnoteReference"/>
          <w:rFonts w:ascii="Times New Roman" w:hAnsi="Times New Roman" w:cs="Times New Roman"/>
        </w:rPr>
        <w:footnoteReference w:id="79"/>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Ruben</w:t>
      </w:r>
      <w:r>
        <w:rPr>
          <w:rFonts w:ascii="Times New Roman" w:hAnsi="Times New Roman" w:cs="Times New Roman"/>
        </w:rPr>
        <w:t xml:space="preserve"> </w:t>
      </w:r>
      <w:r w:rsidRPr="00C45013">
        <w:rPr>
          <w:rFonts w:ascii="Times New Roman" w:hAnsi="Times New Roman" w:cs="Times New Roman"/>
        </w:rPr>
        <w:t>Feldschuch</w:t>
      </w:r>
      <w:r>
        <w:rPr>
          <w:rFonts w:ascii="Times New Roman" w:hAnsi="Times New Roman" w:cs="Times New Roman"/>
        </w:rPr>
        <w:t xml:space="preserve"> </w:t>
      </w:r>
      <w:r w:rsidRPr="00C45013">
        <w:rPr>
          <w:rFonts w:ascii="Times New Roman" w:hAnsi="Times New Roman" w:cs="Times New Roman"/>
        </w:rPr>
        <w:t>pisał</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maju</w:t>
      </w:r>
      <w:r>
        <w:rPr>
          <w:rFonts w:ascii="Times New Roman" w:hAnsi="Times New Roman" w:cs="Times New Roman"/>
        </w:rPr>
        <w:t xml:space="preserve"> </w:t>
      </w:r>
      <w:r w:rsidRPr="00C45013">
        <w:rPr>
          <w:rFonts w:ascii="Times New Roman" w:hAnsi="Times New Roman" w:cs="Times New Roman"/>
        </w:rPr>
        <w:t>1942</w:t>
      </w:r>
      <w:r>
        <w:rPr>
          <w:rFonts w:ascii="Times New Roman" w:hAnsi="Times New Roman" w:cs="Times New Roman"/>
        </w:rPr>
        <w:t xml:space="preserve"> </w:t>
      </w:r>
      <w:r w:rsidRPr="00C45013">
        <w:rPr>
          <w:rFonts w:ascii="Times New Roman" w:hAnsi="Times New Roman" w:cs="Times New Roman"/>
        </w:rPr>
        <w:t>r.</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dzienniku:</w:t>
      </w:r>
      <w:r>
        <w:rPr>
          <w:rFonts w:ascii="Times New Roman" w:hAnsi="Times New Roman" w:cs="Times New Roman"/>
        </w:rPr>
        <w:t xml:space="preserve"> </w:t>
      </w:r>
      <w:r w:rsidRPr="00C45013">
        <w:rPr>
          <w:rFonts w:ascii="Times New Roman" w:hAnsi="Times New Roman" w:cs="Times New Roman"/>
        </w:rPr>
        <w:t>„Wszyscy</w:t>
      </w:r>
      <w:r>
        <w:rPr>
          <w:rFonts w:ascii="Times New Roman" w:hAnsi="Times New Roman" w:cs="Times New Roman"/>
        </w:rPr>
        <w:t xml:space="preserve"> </w:t>
      </w:r>
      <w:r w:rsidRPr="00C45013">
        <w:rPr>
          <w:rFonts w:ascii="Times New Roman" w:hAnsi="Times New Roman" w:cs="Times New Roman"/>
        </w:rPr>
        <w:t>czujemy,</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nadchodzi</w:t>
      </w:r>
      <w:r>
        <w:rPr>
          <w:rFonts w:ascii="Times New Roman" w:hAnsi="Times New Roman" w:cs="Times New Roman"/>
        </w:rPr>
        <w:t xml:space="preserve"> </w:t>
      </w:r>
      <w:r w:rsidRPr="00C45013">
        <w:rPr>
          <w:rFonts w:ascii="Times New Roman" w:hAnsi="Times New Roman" w:cs="Times New Roman"/>
        </w:rPr>
        <w:t>straszny</w:t>
      </w:r>
      <w:r>
        <w:rPr>
          <w:rFonts w:ascii="Times New Roman" w:hAnsi="Times New Roman" w:cs="Times New Roman"/>
        </w:rPr>
        <w:t xml:space="preserve"> </w:t>
      </w:r>
      <w:r w:rsidRPr="00C45013">
        <w:rPr>
          <w:rFonts w:ascii="Times New Roman" w:hAnsi="Times New Roman" w:cs="Times New Roman"/>
        </w:rPr>
        <w:t>czas,</w:t>
      </w:r>
      <w:r>
        <w:rPr>
          <w:rFonts w:ascii="Times New Roman" w:hAnsi="Times New Roman" w:cs="Times New Roman"/>
        </w:rPr>
        <w:t xml:space="preserve"> </w:t>
      </w:r>
      <w:r w:rsidRPr="00C45013">
        <w:rPr>
          <w:rFonts w:ascii="Times New Roman" w:hAnsi="Times New Roman" w:cs="Times New Roman"/>
        </w:rPr>
        <w:t>być</w:t>
      </w:r>
      <w:r>
        <w:rPr>
          <w:rFonts w:ascii="Times New Roman" w:hAnsi="Times New Roman" w:cs="Times New Roman"/>
        </w:rPr>
        <w:t xml:space="preserve"> </w:t>
      </w:r>
      <w:r w:rsidRPr="00C45013">
        <w:rPr>
          <w:rFonts w:ascii="Times New Roman" w:hAnsi="Times New Roman" w:cs="Times New Roman"/>
        </w:rPr>
        <w:t>może</w:t>
      </w:r>
      <w:r>
        <w:rPr>
          <w:rFonts w:ascii="Times New Roman" w:hAnsi="Times New Roman" w:cs="Times New Roman"/>
        </w:rPr>
        <w:t xml:space="preserve"> </w:t>
      </w:r>
      <w:r w:rsidRPr="00C45013">
        <w:rPr>
          <w:rFonts w:ascii="Times New Roman" w:hAnsi="Times New Roman" w:cs="Times New Roman"/>
        </w:rPr>
        <w:t>kres</w:t>
      </w:r>
      <w:r>
        <w:rPr>
          <w:rFonts w:ascii="Times New Roman" w:hAnsi="Times New Roman" w:cs="Times New Roman"/>
        </w:rPr>
        <w:t xml:space="preserve"> </w:t>
      </w:r>
      <w:r w:rsidRPr="00C45013">
        <w:rPr>
          <w:rFonts w:ascii="Times New Roman" w:hAnsi="Times New Roman" w:cs="Times New Roman"/>
        </w:rPr>
        <w:t>naszych</w:t>
      </w:r>
      <w:r>
        <w:rPr>
          <w:rFonts w:ascii="Times New Roman" w:hAnsi="Times New Roman" w:cs="Times New Roman"/>
        </w:rPr>
        <w:t xml:space="preserve"> </w:t>
      </w:r>
      <w:r w:rsidRPr="00C45013">
        <w:rPr>
          <w:rFonts w:ascii="Times New Roman" w:hAnsi="Times New Roman" w:cs="Times New Roman"/>
        </w:rPr>
        <w:t>dni”</w:t>
      </w:r>
      <w:r w:rsidRPr="00C45013">
        <w:rPr>
          <w:rStyle w:val="FootnoteReference"/>
          <w:rFonts w:ascii="Times New Roman" w:hAnsi="Times New Roman" w:cs="Times New Roman"/>
        </w:rPr>
        <w:footnoteReference w:id="80"/>
      </w:r>
      <w:r w:rsidRPr="00C45013">
        <w:rPr>
          <w:rFonts w:ascii="Times New Roman" w:hAnsi="Times New Roman" w:cs="Times New Roman"/>
        </w:rPr>
        <w:t>.</w:t>
      </w:r>
      <w:r>
        <w:rPr>
          <w:rFonts w:ascii="Times New Roman" w:hAnsi="Times New Roman" w:cs="Times New Roman"/>
        </w:rPr>
        <w:t xml:space="preserve"> </w:t>
      </w:r>
    </w:p>
    <w:p w14:paraId="459AE279"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t>Te</w:t>
      </w:r>
      <w:r>
        <w:rPr>
          <w:rFonts w:ascii="Times New Roman" w:hAnsi="Times New Roman" w:cs="Times New Roman"/>
        </w:rPr>
        <w:t xml:space="preserve"> </w:t>
      </w:r>
      <w:r w:rsidRPr="00C45013">
        <w:rPr>
          <w:rFonts w:ascii="Times New Roman" w:hAnsi="Times New Roman" w:cs="Times New Roman"/>
        </w:rPr>
        <w:t>przeczucia</w:t>
      </w:r>
      <w:r>
        <w:rPr>
          <w:rFonts w:ascii="Times New Roman" w:hAnsi="Times New Roman" w:cs="Times New Roman"/>
        </w:rPr>
        <w:t xml:space="preserve"> </w:t>
      </w:r>
      <w:r w:rsidRPr="00C45013">
        <w:rPr>
          <w:rFonts w:ascii="Times New Roman" w:hAnsi="Times New Roman" w:cs="Times New Roman"/>
        </w:rPr>
        <w:t>pogłębi</w:t>
      </w:r>
      <w:r>
        <w:rPr>
          <w:rFonts w:ascii="Times New Roman" w:hAnsi="Times New Roman" w:cs="Times New Roman"/>
        </w:rPr>
        <w:t xml:space="preserve">ały </w:t>
      </w:r>
      <w:r w:rsidRPr="00C45013">
        <w:rPr>
          <w:rFonts w:ascii="Times New Roman" w:hAnsi="Times New Roman" w:cs="Times New Roman"/>
        </w:rPr>
        <w:t>krążące</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przeróżne</w:t>
      </w:r>
      <w:r>
        <w:rPr>
          <w:rFonts w:ascii="Times New Roman" w:hAnsi="Times New Roman" w:cs="Times New Roman"/>
        </w:rPr>
        <w:t xml:space="preserve"> </w:t>
      </w:r>
      <w:r w:rsidRPr="00C45013">
        <w:rPr>
          <w:rFonts w:ascii="Times New Roman" w:hAnsi="Times New Roman" w:cs="Times New Roman"/>
        </w:rPr>
        <w:t>plotki.</w:t>
      </w:r>
      <w:r>
        <w:rPr>
          <w:rFonts w:ascii="Times New Roman" w:hAnsi="Times New Roman" w:cs="Times New Roman"/>
        </w:rPr>
        <w:t xml:space="preserve"> </w:t>
      </w:r>
      <w:r w:rsidRPr="00C45013">
        <w:rPr>
          <w:rFonts w:ascii="Times New Roman" w:hAnsi="Times New Roman" w:cs="Times New Roman"/>
        </w:rPr>
        <w:t>Rosło</w:t>
      </w:r>
      <w:r>
        <w:rPr>
          <w:rFonts w:ascii="Times New Roman" w:hAnsi="Times New Roman" w:cs="Times New Roman"/>
        </w:rPr>
        <w:t xml:space="preserve"> </w:t>
      </w:r>
      <w:r w:rsidRPr="00C45013">
        <w:rPr>
          <w:rFonts w:ascii="Times New Roman" w:hAnsi="Times New Roman" w:cs="Times New Roman"/>
        </w:rPr>
        <w:t>napięcie,</w:t>
      </w:r>
      <w:r>
        <w:rPr>
          <w:rFonts w:ascii="Times New Roman" w:hAnsi="Times New Roman" w:cs="Times New Roman"/>
        </w:rPr>
        <w:t xml:space="preserve"> </w:t>
      </w:r>
      <w:r w:rsidRPr="00C45013">
        <w:rPr>
          <w:rFonts w:ascii="Times New Roman" w:hAnsi="Times New Roman" w:cs="Times New Roman"/>
        </w:rPr>
        <w:t>podniecenie</w:t>
      </w:r>
      <w:r>
        <w:rPr>
          <w:rFonts w:ascii="Times New Roman" w:hAnsi="Times New Roman" w:cs="Times New Roman"/>
        </w:rPr>
        <w:t xml:space="preserve">, nasilał się </w:t>
      </w:r>
      <w:r w:rsidRPr="00C45013">
        <w:rPr>
          <w:rFonts w:ascii="Times New Roman" w:hAnsi="Times New Roman" w:cs="Times New Roman"/>
        </w:rPr>
        <w:t>strach</w:t>
      </w:r>
      <w:r w:rsidRPr="00C45013">
        <w:rPr>
          <w:rStyle w:val="FootnoteReference"/>
          <w:rFonts w:ascii="Times New Roman" w:hAnsi="Times New Roman" w:cs="Times New Roman"/>
        </w:rPr>
        <w:footnoteReference w:id="81"/>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Jedni</w:t>
      </w:r>
      <w:r>
        <w:rPr>
          <w:rFonts w:ascii="Times New Roman" w:hAnsi="Times New Roman" w:cs="Times New Roman"/>
        </w:rPr>
        <w:t xml:space="preserve"> </w:t>
      </w:r>
      <w:r w:rsidRPr="00C45013">
        <w:rPr>
          <w:rFonts w:ascii="Times New Roman" w:hAnsi="Times New Roman" w:cs="Times New Roman"/>
        </w:rPr>
        <w:t>słyszeli,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zostanie</w:t>
      </w:r>
      <w:r>
        <w:rPr>
          <w:rFonts w:ascii="Times New Roman" w:hAnsi="Times New Roman" w:cs="Times New Roman"/>
        </w:rPr>
        <w:t xml:space="preserve"> </w:t>
      </w:r>
      <w:r w:rsidRPr="00C45013">
        <w:rPr>
          <w:rFonts w:ascii="Times New Roman" w:hAnsi="Times New Roman" w:cs="Times New Roman"/>
        </w:rPr>
        <w:t>wydany</w:t>
      </w:r>
      <w:r>
        <w:rPr>
          <w:rFonts w:ascii="Times New Roman" w:hAnsi="Times New Roman" w:cs="Times New Roman"/>
        </w:rPr>
        <w:t xml:space="preserve"> </w:t>
      </w:r>
      <w:r w:rsidRPr="00C45013">
        <w:rPr>
          <w:rFonts w:ascii="Times New Roman" w:hAnsi="Times New Roman" w:cs="Times New Roman"/>
        </w:rPr>
        <w:t>rozkaz</w:t>
      </w:r>
      <w:r>
        <w:rPr>
          <w:rFonts w:ascii="Times New Roman" w:hAnsi="Times New Roman" w:cs="Times New Roman"/>
        </w:rPr>
        <w:t xml:space="preserve"> </w:t>
      </w:r>
      <w:r w:rsidRPr="00C45013">
        <w:rPr>
          <w:rFonts w:ascii="Times New Roman" w:hAnsi="Times New Roman" w:cs="Times New Roman"/>
        </w:rPr>
        <w:t>rejestracji</w:t>
      </w:r>
      <w:r>
        <w:rPr>
          <w:rFonts w:ascii="Times New Roman" w:hAnsi="Times New Roman" w:cs="Times New Roman"/>
        </w:rPr>
        <w:t xml:space="preserve"> </w:t>
      </w:r>
      <w:r w:rsidRPr="00C45013">
        <w:rPr>
          <w:rFonts w:ascii="Times New Roman" w:hAnsi="Times New Roman" w:cs="Times New Roman"/>
        </w:rPr>
        <w:t>wszystkich</w:t>
      </w:r>
      <w:r>
        <w:rPr>
          <w:rFonts w:ascii="Times New Roman" w:hAnsi="Times New Roman" w:cs="Times New Roman"/>
        </w:rPr>
        <w:t xml:space="preserve"> </w:t>
      </w:r>
      <w:r w:rsidRPr="00C45013">
        <w:rPr>
          <w:rFonts w:ascii="Times New Roman" w:hAnsi="Times New Roman" w:cs="Times New Roman"/>
        </w:rPr>
        <w:t>dzieci</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lat</w:t>
      </w:r>
      <w:r>
        <w:rPr>
          <w:rFonts w:ascii="Times New Roman" w:hAnsi="Times New Roman" w:cs="Times New Roman"/>
        </w:rPr>
        <w:t xml:space="preserve"> </w:t>
      </w:r>
      <w:r w:rsidRPr="00C45013">
        <w:rPr>
          <w:rFonts w:ascii="Times New Roman" w:hAnsi="Times New Roman" w:cs="Times New Roman"/>
        </w:rPr>
        <w:t>10,</w:t>
      </w:r>
      <w:r>
        <w:rPr>
          <w:rFonts w:ascii="Times New Roman" w:hAnsi="Times New Roman" w:cs="Times New Roman"/>
        </w:rPr>
        <w:t xml:space="preserve"> </w:t>
      </w:r>
      <w:r w:rsidRPr="00C45013">
        <w:rPr>
          <w:rFonts w:ascii="Times New Roman" w:hAnsi="Times New Roman" w:cs="Times New Roman"/>
        </w:rPr>
        <w:t>inni</w:t>
      </w:r>
      <w:r>
        <w:rPr>
          <w:rFonts w:ascii="Times New Roman" w:hAnsi="Times New Roman" w:cs="Times New Roman"/>
        </w:rPr>
        <w:t xml:space="preserve"> </w:t>
      </w:r>
      <w:r w:rsidRPr="00C45013">
        <w:rPr>
          <w:rFonts w:ascii="Times New Roman" w:hAnsi="Times New Roman" w:cs="Times New Roman"/>
        </w:rPr>
        <w:t>zajmowali</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interpretowaniem</w:t>
      </w:r>
      <w:r>
        <w:rPr>
          <w:rFonts w:ascii="Times New Roman" w:hAnsi="Times New Roman" w:cs="Times New Roman"/>
        </w:rPr>
        <w:t xml:space="preserve"> </w:t>
      </w:r>
      <w:r w:rsidRPr="00C45013">
        <w:rPr>
          <w:rFonts w:ascii="Times New Roman" w:hAnsi="Times New Roman" w:cs="Times New Roman"/>
        </w:rPr>
        <w:t>artykułów</w:t>
      </w:r>
      <w:r>
        <w:rPr>
          <w:rFonts w:ascii="Times New Roman" w:hAnsi="Times New Roman" w:cs="Times New Roman"/>
        </w:rPr>
        <w:t xml:space="preserve"> </w:t>
      </w:r>
      <w:r w:rsidRPr="00C45013">
        <w:rPr>
          <w:rFonts w:ascii="Times New Roman" w:hAnsi="Times New Roman" w:cs="Times New Roman"/>
        </w:rPr>
        <w:t>Goebbelsa</w:t>
      </w:r>
      <w:r>
        <w:rPr>
          <w:rFonts w:ascii="Times New Roman" w:hAnsi="Times New Roman" w:cs="Times New Roman"/>
        </w:rPr>
        <w:t xml:space="preserve"> oraz </w:t>
      </w:r>
      <w:r w:rsidRPr="00C45013">
        <w:rPr>
          <w:rFonts w:ascii="Times New Roman" w:hAnsi="Times New Roman" w:cs="Times New Roman"/>
        </w:rPr>
        <w:t>wyciągów</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Rosenberga</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podstawie</w:t>
      </w:r>
      <w:r>
        <w:rPr>
          <w:rFonts w:ascii="Times New Roman" w:hAnsi="Times New Roman" w:cs="Times New Roman"/>
        </w:rPr>
        <w:t xml:space="preserve"> </w:t>
      </w:r>
      <w:r w:rsidRPr="00C45013">
        <w:rPr>
          <w:rFonts w:ascii="Times New Roman" w:hAnsi="Times New Roman" w:cs="Times New Roman"/>
        </w:rPr>
        <w:t>przepowiadali</w:t>
      </w:r>
      <w:r>
        <w:rPr>
          <w:rFonts w:ascii="Times New Roman" w:hAnsi="Times New Roman" w:cs="Times New Roman"/>
        </w:rPr>
        <w:t xml:space="preserve"> </w:t>
      </w:r>
      <w:r w:rsidRPr="00C45013">
        <w:rPr>
          <w:rFonts w:ascii="Times New Roman" w:hAnsi="Times New Roman" w:cs="Times New Roman"/>
        </w:rPr>
        <w:t>nadchodzącą</w:t>
      </w:r>
      <w:r>
        <w:rPr>
          <w:rFonts w:ascii="Times New Roman" w:hAnsi="Times New Roman" w:cs="Times New Roman"/>
        </w:rPr>
        <w:t xml:space="preserve"> </w:t>
      </w:r>
      <w:r w:rsidRPr="00C45013">
        <w:rPr>
          <w:rFonts w:ascii="Times New Roman" w:hAnsi="Times New Roman" w:cs="Times New Roman"/>
        </w:rPr>
        <w:t>zagładę</w:t>
      </w:r>
      <w:r w:rsidRPr="00C45013">
        <w:rPr>
          <w:rStyle w:val="FootnoteReference"/>
          <w:rFonts w:ascii="Times New Roman" w:hAnsi="Times New Roman" w:cs="Times New Roman"/>
        </w:rPr>
        <w:footnoteReference w:id="82"/>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Raz</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raz</w:t>
      </w:r>
      <w:r>
        <w:rPr>
          <w:rFonts w:ascii="Times New Roman" w:hAnsi="Times New Roman" w:cs="Times New Roman"/>
        </w:rPr>
        <w:t xml:space="preserve"> </w:t>
      </w:r>
      <w:r w:rsidRPr="00C45013">
        <w:rPr>
          <w:rFonts w:ascii="Times New Roman" w:hAnsi="Times New Roman" w:cs="Times New Roman"/>
        </w:rPr>
        <w:t>pojawiało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słowo</w:t>
      </w:r>
      <w:r>
        <w:rPr>
          <w:rFonts w:ascii="Times New Roman" w:hAnsi="Times New Roman" w:cs="Times New Roman"/>
        </w:rPr>
        <w:t xml:space="preserve"> </w:t>
      </w:r>
      <w:r w:rsidRPr="00C45013">
        <w:rPr>
          <w:rFonts w:ascii="Times New Roman" w:hAnsi="Times New Roman" w:cs="Times New Roman"/>
        </w:rPr>
        <w:t>„wysiedlenie”</w:t>
      </w:r>
      <w:r w:rsidRPr="00C45013">
        <w:rPr>
          <w:rStyle w:val="FootnoteReference"/>
          <w:rFonts w:ascii="Times New Roman" w:hAnsi="Times New Roman" w:cs="Times New Roman"/>
        </w:rPr>
        <w:footnoteReference w:id="83"/>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według</w:t>
      </w:r>
      <w:r>
        <w:rPr>
          <w:rFonts w:ascii="Times New Roman" w:hAnsi="Times New Roman" w:cs="Times New Roman"/>
        </w:rPr>
        <w:t xml:space="preserve"> </w:t>
      </w:r>
      <w:r w:rsidRPr="00C45013">
        <w:rPr>
          <w:rFonts w:ascii="Times New Roman" w:hAnsi="Times New Roman" w:cs="Times New Roman"/>
        </w:rPr>
        <w:t>niektórych</w:t>
      </w:r>
      <w:r>
        <w:rPr>
          <w:rFonts w:ascii="Times New Roman" w:hAnsi="Times New Roman" w:cs="Times New Roman"/>
        </w:rPr>
        <w:t xml:space="preserve"> </w:t>
      </w:r>
      <w:r w:rsidRPr="00C45013">
        <w:rPr>
          <w:rFonts w:ascii="Times New Roman" w:hAnsi="Times New Roman" w:cs="Times New Roman"/>
        </w:rPr>
        <w:t>warszawscy</w:t>
      </w:r>
      <w:r>
        <w:rPr>
          <w:rFonts w:ascii="Times New Roman" w:hAnsi="Times New Roman" w:cs="Times New Roman"/>
        </w:rPr>
        <w:t xml:space="preserve"> </w:t>
      </w:r>
      <w:r w:rsidRPr="00C45013">
        <w:rPr>
          <w:rFonts w:ascii="Times New Roman" w:hAnsi="Times New Roman" w:cs="Times New Roman"/>
        </w:rPr>
        <w:t>Żydzi</w:t>
      </w:r>
      <w:r>
        <w:rPr>
          <w:rFonts w:ascii="Times New Roman" w:hAnsi="Times New Roman" w:cs="Times New Roman"/>
        </w:rPr>
        <w:t xml:space="preserve"> </w:t>
      </w:r>
      <w:r w:rsidRPr="00C45013">
        <w:rPr>
          <w:rFonts w:ascii="Times New Roman" w:hAnsi="Times New Roman" w:cs="Times New Roman"/>
        </w:rPr>
        <w:t>mieli</w:t>
      </w:r>
      <w:r>
        <w:rPr>
          <w:rFonts w:ascii="Times New Roman" w:hAnsi="Times New Roman" w:cs="Times New Roman"/>
        </w:rPr>
        <w:t xml:space="preserve"> </w:t>
      </w:r>
      <w:r w:rsidRPr="00C45013">
        <w:rPr>
          <w:rFonts w:ascii="Times New Roman" w:hAnsi="Times New Roman" w:cs="Times New Roman"/>
        </w:rPr>
        <w:t>zostać</w:t>
      </w:r>
      <w:r>
        <w:rPr>
          <w:rFonts w:ascii="Times New Roman" w:hAnsi="Times New Roman" w:cs="Times New Roman"/>
        </w:rPr>
        <w:t xml:space="preserve"> </w:t>
      </w:r>
      <w:r w:rsidRPr="00C45013">
        <w:rPr>
          <w:rFonts w:ascii="Times New Roman" w:hAnsi="Times New Roman" w:cs="Times New Roman"/>
        </w:rPr>
        <w:t>wypędzeni</w:t>
      </w:r>
      <w:r>
        <w:rPr>
          <w:rFonts w:ascii="Times New Roman" w:hAnsi="Times New Roman" w:cs="Times New Roman"/>
        </w:rPr>
        <w:t xml:space="preserve"> </w:t>
      </w:r>
      <w:r w:rsidRPr="00C45013">
        <w:rPr>
          <w:rFonts w:ascii="Times New Roman" w:hAnsi="Times New Roman" w:cs="Times New Roman"/>
        </w:rPr>
        <w:t>poza</w:t>
      </w:r>
      <w:r>
        <w:rPr>
          <w:rFonts w:ascii="Times New Roman" w:hAnsi="Times New Roman" w:cs="Times New Roman"/>
        </w:rPr>
        <w:t xml:space="preserve"> </w:t>
      </w:r>
      <w:r w:rsidRPr="00C45013">
        <w:rPr>
          <w:rFonts w:ascii="Times New Roman" w:hAnsi="Times New Roman" w:cs="Times New Roman"/>
        </w:rPr>
        <w:t>miasto,</w:t>
      </w:r>
      <w:r>
        <w:rPr>
          <w:rFonts w:ascii="Times New Roman" w:hAnsi="Times New Roman" w:cs="Times New Roman"/>
        </w:rPr>
        <w:t xml:space="preserve"> </w:t>
      </w:r>
      <w:r w:rsidRPr="00C45013">
        <w:rPr>
          <w:rFonts w:ascii="Times New Roman" w:hAnsi="Times New Roman" w:cs="Times New Roman"/>
        </w:rPr>
        <w:t>mówiono,</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kierunkiem</w:t>
      </w:r>
      <w:r>
        <w:rPr>
          <w:rFonts w:ascii="Times New Roman" w:hAnsi="Times New Roman" w:cs="Times New Roman"/>
        </w:rPr>
        <w:t xml:space="preserve"> </w:t>
      </w:r>
      <w:r w:rsidRPr="00C45013">
        <w:rPr>
          <w:rFonts w:ascii="Times New Roman" w:hAnsi="Times New Roman" w:cs="Times New Roman"/>
        </w:rPr>
        <w:t>wysiedlenia</w:t>
      </w:r>
      <w:r>
        <w:rPr>
          <w:rFonts w:ascii="Times New Roman" w:hAnsi="Times New Roman" w:cs="Times New Roman"/>
        </w:rPr>
        <w:t xml:space="preserve"> </w:t>
      </w:r>
      <w:r w:rsidRPr="00C45013">
        <w:rPr>
          <w:rFonts w:ascii="Times New Roman" w:hAnsi="Times New Roman" w:cs="Times New Roman"/>
        </w:rPr>
        <w:t>będą</w:t>
      </w:r>
      <w:r>
        <w:rPr>
          <w:rFonts w:ascii="Times New Roman" w:hAnsi="Times New Roman" w:cs="Times New Roman"/>
        </w:rPr>
        <w:t xml:space="preserve"> </w:t>
      </w:r>
      <w:r w:rsidRPr="00C45013">
        <w:rPr>
          <w:rFonts w:ascii="Times New Roman" w:hAnsi="Times New Roman" w:cs="Times New Roman"/>
        </w:rPr>
        <w:t>okolice</w:t>
      </w:r>
      <w:r>
        <w:rPr>
          <w:rFonts w:ascii="Times New Roman" w:hAnsi="Times New Roman" w:cs="Times New Roman"/>
        </w:rPr>
        <w:t xml:space="preserve"> </w:t>
      </w:r>
      <w:r w:rsidRPr="00C45013">
        <w:rPr>
          <w:rFonts w:ascii="Times New Roman" w:hAnsi="Times New Roman" w:cs="Times New Roman"/>
        </w:rPr>
        <w:t>Pińska</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Kresach</w:t>
      </w:r>
      <w:r w:rsidRPr="00C45013">
        <w:rPr>
          <w:rStyle w:val="FootnoteReference"/>
          <w:rFonts w:ascii="Times New Roman" w:hAnsi="Times New Roman" w:cs="Times New Roman"/>
        </w:rPr>
        <w:footnoteReference w:id="84"/>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przyjaciółmi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kontaktowali</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telefonicznie</w:t>
      </w:r>
      <w:r>
        <w:rPr>
          <w:rFonts w:ascii="Times New Roman" w:hAnsi="Times New Roman" w:cs="Times New Roman"/>
        </w:rPr>
        <w:t xml:space="preserve"> </w:t>
      </w:r>
      <w:r w:rsidRPr="00C45013">
        <w:rPr>
          <w:rFonts w:ascii="Times New Roman" w:hAnsi="Times New Roman" w:cs="Times New Roman"/>
        </w:rPr>
        <w:t>Polacy,</w:t>
      </w:r>
      <w:r>
        <w:rPr>
          <w:rFonts w:ascii="Times New Roman" w:hAnsi="Times New Roman" w:cs="Times New Roman"/>
        </w:rPr>
        <w:t xml:space="preserve"> </w:t>
      </w:r>
      <w:r w:rsidRPr="00C45013">
        <w:rPr>
          <w:rFonts w:ascii="Times New Roman" w:hAnsi="Times New Roman" w:cs="Times New Roman"/>
        </w:rPr>
        <w:t>donos</w:t>
      </w:r>
      <w:r>
        <w:rPr>
          <w:rFonts w:ascii="Times New Roman" w:hAnsi="Times New Roman" w:cs="Times New Roman"/>
        </w:rPr>
        <w:t xml:space="preserve">ząc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krążących</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drugiej</w:t>
      </w:r>
      <w:r>
        <w:rPr>
          <w:rFonts w:ascii="Times New Roman" w:hAnsi="Times New Roman" w:cs="Times New Roman"/>
        </w:rPr>
        <w:t xml:space="preserve"> </w:t>
      </w:r>
      <w:r w:rsidRPr="00C45013">
        <w:rPr>
          <w:rFonts w:ascii="Times New Roman" w:hAnsi="Times New Roman" w:cs="Times New Roman"/>
        </w:rPr>
        <w:t>stronie</w:t>
      </w:r>
      <w:r>
        <w:rPr>
          <w:rFonts w:ascii="Times New Roman" w:hAnsi="Times New Roman" w:cs="Times New Roman"/>
        </w:rPr>
        <w:t xml:space="preserve"> </w:t>
      </w:r>
      <w:r w:rsidRPr="00C45013">
        <w:rPr>
          <w:rFonts w:ascii="Times New Roman" w:hAnsi="Times New Roman" w:cs="Times New Roman"/>
        </w:rPr>
        <w:t>muru</w:t>
      </w:r>
      <w:r>
        <w:rPr>
          <w:rFonts w:ascii="Times New Roman" w:hAnsi="Times New Roman" w:cs="Times New Roman"/>
        </w:rPr>
        <w:t xml:space="preserve"> </w:t>
      </w:r>
      <w:r w:rsidRPr="00C45013">
        <w:rPr>
          <w:rFonts w:ascii="Times New Roman" w:hAnsi="Times New Roman" w:cs="Times New Roman"/>
        </w:rPr>
        <w:t>przerażających</w:t>
      </w:r>
      <w:r>
        <w:rPr>
          <w:rFonts w:ascii="Times New Roman" w:hAnsi="Times New Roman" w:cs="Times New Roman"/>
        </w:rPr>
        <w:t xml:space="preserve"> </w:t>
      </w:r>
      <w:r w:rsidRPr="00C45013">
        <w:rPr>
          <w:rFonts w:ascii="Times New Roman" w:hAnsi="Times New Roman" w:cs="Times New Roman"/>
        </w:rPr>
        <w:t>plotkach</w:t>
      </w:r>
      <w:r>
        <w:rPr>
          <w:rFonts w:ascii="Times New Roman" w:hAnsi="Times New Roman" w:cs="Times New Roman"/>
        </w:rPr>
        <w:t xml:space="preserve"> </w:t>
      </w:r>
      <w:r w:rsidRPr="00C45013">
        <w:rPr>
          <w:rFonts w:ascii="Times New Roman" w:hAnsi="Times New Roman" w:cs="Times New Roman"/>
        </w:rPr>
        <w:t>dotyczących</w:t>
      </w:r>
      <w:r>
        <w:rPr>
          <w:rFonts w:ascii="Times New Roman" w:hAnsi="Times New Roman" w:cs="Times New Roman"/>
        </w:rPr>
        <w:t xml:space="preserve"> </w:t>
      </w:r>
      <w:r w:rsidRPr="00C45013">
        <w:rPr>
          <w:rFonts w:ascii="Times New Roman" w:hAnsi="Times New Roman" w:cs="Times New Roman"/>
        </w:rPr>
        <w:t>możliwego</w:t>
      </w:r>
      <w:r>
        <w:rPr>
          <w:rFonts w:ascii="Times New Roman" w:hAnsi="Times New Roman" w:cs="Times New Roman"/>
        </w:rPr>
        <w:t xml:space="preserve"> </w:t>
      </w:r>
      <w:r w:rsidRPr="00C45013">
        <w:rPr>
          <w:rFonts w:ascii="Times New Roman" w:hAnsi="Times New Roman" w:cs="Times New Roman"/>
        </w:rPr>
        <w:t>losu</w:t>
      </w:r>
      <w:r>
        <w:rPr>
          <w:rFonts w:ascii="Times New Roman" w:hAnsi="Times New Roman" w:cs="Times New Roman"/>
        </w:rPr>
        <w:t xml:space="preserve"> </w:t>
      </w:r>
      <w:r w:rsidRPr="00C45013">
        <w:rPr>
          <w:rFonts w:ascii="Times New Roman" w:hAnsi="Times New Roman" w:cs="Times New Roman"/>
        </w:rPr>
        <w:t>getta</w:t>
      </w:r>
      <w:r w:rsidRPr="00C45013">
        <w:rPr>
          <w:rStyle w:val="FootnoteReference"/>
          <w:rFonts w:ascii="Times New Roman" w:hAnsi="Times New Roman" w:cs="Times New Roman"/>
        </w:rPr>
        <w:footnoteReference w:id="85"/>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Obserwowano</w:t>
      </w:r>
      <w:r>
        <w:rPr>
          <w:rFonts w:ascii="Times New Roman" w:hAnsi="Times New Roman" w:cs="Times New Roman"/>
        </w:rPr>
        <w:t xml:space="preserve"> </w:t>
      </w:r>
      <w:r w:rsidRPr="00C45013">
        <w:rPr>
          <w:rFonts w:ascii="Times New Roman" w:hAnsi="Times New Roman" w:cs="Times New Roman"/>
        </w:rPr>
        <w:t>ruchy</w:t>
      </w:r>
      <w:r>
        <w:rPr>
          <w:rFonts w:ascii="Times New Roman" w:hAnsi="Times New Roman" w:cs="Times New Roman"/>
        </w:rPr>
        <w:t xml:space="preserve"> </w:t>
      </w:r>
      <w:r w:rsidRPr="00C45013">
        <w:rPr>
          <w:rFonts w:ascii="Times New Roman" w:hAnsi="Times New Roman" w:cs="Times New Roman"/>
        </w:rPr>
        <w:t>gettowej</w:t>
      </w:r>
      <w:r>
        <w:rPr>
          <w:rFonts w:ascii="Times New Roman" w:hAnsi="Times New Roman" w:cs="Times New Roman"/>
        </w:rPr>
        <w:t xml:space="preserve"> </w:t>
      </w:r>
      <w:r w:rsidRPr="00C45013">
        <w:rPr>
          <w:rFonts w:ascii="Times New Roman" w:hAnsi="Times New Roman" w:cs="Times New Roman"/>
        </w:rPr>
        <w:t>elity</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Jerzy</w:t>
      </w:r>
      <w:r>
        <w:rPr>
          <w:rFonts w:ascii="Times New Roman" w:hAnsi="Times New Roman" w:cs="Times New Roman"/>
        </w:rPr>
        <w:t xml:space="preserve"> </w:t>
      </w:r>
      <w:r w:rsidRPr="00C45013">
        <w:rPr>
          <w:rFonts w:ascii="Times New Roman" w:hAnsi="Times New Roman" w:cs="Times New Roman"/>
        </w:rPr>
        <w:t>Jurandot</w:t>
      </w:r>
      <w:r>
        <w:rPr>
          <w:rFonts w:ascii="Times New Roman" w:hAnsi="Times New Roman" w:cs="Times New Roman"/>
        </w:rPr>
        <w:t xml:space="preserve"> </w:t>
      </w:r>
      <w:r w:rsidRPr="00C45013">
        <w:rPr>
          <w:rFonts w:ascii="Times New Roman" w:hAnsi="Times New Roman" w:cs="Times New Roman"/>
        </w:rPr>
        <w:t>zapamiętał,</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jego</w:t>
      </w:r>
      <w:r>
        <w:rPr>
          <w:rFonts w:ascii="Times New Roman" w:hAnsi="Times New Roman" w:cs="Times New Roman"/>
        </w:rPr>
        <w:t xml:space="preserve"> </w:t>
      </w:r>
      <w:r w:rsidRPr="00C45013">
        <w:rPr>
          <w:rFonts w:ascii="Times New Roman" w:hAnsi="Times New Roman" w:cs="Times New Roman"/>
        </w:rPr>
        <w:t>ponure</w:t>
      </w:r>
      <w:r>
        <w:rPr>
          <w:rFonts w:ascii="Times New Roman" w:hAnsi="Times New Roman" w:cs="Times New Roman"/>
        </w:rPr>
        <w:t xml:space="preserve"> </w:t>
      </w:r>
      <w:r w:rsidRPr="00C45013">
        <w:rPr>
          <w:rFonts w:ascii="Times New Roman" w:hAnsi="Times New Roman" w:cs="Times New Roman"/>
        </w:rPr>
        <w:t>przypuszczenia</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przyszłości</w:t>
      </w:r>
      <w:r>
        <w:rPr>
          <w:rFonts w:ascii="Times New Roman" w:hAnsi="Times New Roman" w:cs="Times New Roman"/>
        </w:rPr>
        <w:t xml:space="preserve"> </w:t>
      </w:r>
      <w:r w:rsidRPr="00C45013">
        <w:rPr>
          <w:rFonts w:ascii="Times New Roman" w:hAnsi="Times New Roman" w:cs="Times New Roman"/>
        </w:rPr>
        <w:t>potwierdziła</w:t>
      </w:r>
      <w:r>
        <w:rPr>
          <w:rFonts w:ascii="Times New Roman" w:hAnsi="Times New Roman" w:cs="Times New Roman"/>
        </w:rPr>
        <w:t xml:space="preserve"> </w:t>
      </w:r>
      <w:r w:rsidRPr="00C45013">
        <w:rPr>
          <w:rFonts w:ascii="Times New Roman" w:hAnsi="Times New Roman" w:cs="Times New Roman"/>
        </w:rPr>
        <w:t>informacja,</w:t>
      </w:r>
      <w:r>
        <w:rPr>
          <w:rFonts w:ascii="Times New Roman" w:hAnsi="Times New Roman" w:cs="Times New Roman"/>
        </w:rPr>
        <w:t xml:space="preserve"> i</w:t>
      </w:r>
      <w:r w:rsidRPr="00C45013">
        <w:rPr>
          <w:rFonts w:ascii="Times New Roman" w:hAnsi="Times New Roman" w:cs="Times New Roman"/>
        </w:rPr>
        <w:t>ż</w:t>
      </w:r>
      <w:r>
        <w:rPr>
          <w:rFonts w:ascii="Times New Roman" w:hAnsi="Times New Roman" w:cs="Times New Roman"/>
        </w:rPr>
        <w:t xml:space="preserve"> </w:t>
      </w:r>
      <w:r w:rsidRPr="00C45013">
        <w:rPr>
          <w:rFonts w:ascii="Times New Roman" w:hAnsi="Times New Roman" w:cs="Times New Roman"/>
        </w:rPr>
        <w:t>Ko</w:t>
      </w:r>
      <w:r>
        <w:rPr>
          <w:rFonts w:ascii="Times New Roman" w:hAnsi="Times New Roman" w:cs="Times New Roman"/>
        </w:rPr>
        <w:t>h</w:t>
      </w:r>
      <w:r w:rsidRPr="00C45013">
        <w:rPr>
          <w:rFonts w:ascii="Times New Roman" w:hAnsi="Times New Roman" w:cs="Times New Roman"/>
        </w:rPr>
        <w:t>n</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Heller,</w:t>
      </w:r>
      <w:r>
        <w:rPr>
          <w:rFonts w:ascii="Times New Roman" w:hAnsi="Times New Roman" w:cs="Times New Roman"/>
        </w:rPr>
        <w:t xml:space="preserve"> </w:t>
      </w:r>
      <w:r w:rsidRPr="00C45013">
        <w:rPr>
          <w:rFonts w:ascii="Times New Roman" w:hAnsi="Times New Roman" w:cs="Times New Roman"/>
        </w:rPr>
        <w:t>„niekoronowani</w:t>
      </w:r>
      <w:r>
        <w:rPr>
          <w:rFonts w:ascii="Times New Roman" w:hAnsi="Times New Roman" w:cs="Times New Roman"/>
        </w:rPr>
        <w:t xml:space="preserve"> </w:t>
      </w:r>
      <w:r w:rsidRPr="00C45013">
        <w:rPr>
          <w:rFonts w:ascii="Times New Roman" w:hAnsi="Times New Roman" w:cs="Times New Roman"/>
        </w:rPr>
        <w:t>władcy</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którzy</w:t>
      </w:r>
      <w:r>
        <w:rPr>
          <w:rFonts w:ascii="Times New Roman" w:hAnsi="Times New Roman" w:cs="Times New Roman"/>
        </w:rPr>
        <w:t xml:space="preserve"> </w:t>
      </w:r>
      <w:r w:rsidRPr="00C45013">
        <w:rPr>
          <w:rFonts w:ascii="Times New Roman" w:hAnsi="Times New Roman" w:cs="Times New Roman"/>
        </w:rPr>
        <w:t>zawsze</w:t>
      </w:r>
      <w:r>
        <w:rPr>
          <w:rFonts w:ascii="Times New Roman" w:hAnsi="Times New Roman" w:cs="Times New Roman"/>
        </w:rPr>
        <w:t xml:space="preserve"> </w:t>
      </w:r>
      <w:r w:rsidRPr="00C45013">
        <w:rPr>
          <w:rFonts w:ascii="Times New Roman" w:hAnsi="Times New Roman" w:cs="Times New Roman"/>
        </w:rPr>
        <w:t>byli</w:t>
      </w:r>
      <w:r>
        <w:rPr>
          <w:rFonts w:ascii="Times New Roman" w:hAnsi="Times New Roman" w:cs="Times New Roman"/>
        </w:rPr>
        <w:t xml:space="preserve"> </w:t>
      </w:r>
      <w:r w:rsidRPr="00C45013">
        <w:rPr>
          <w:rFonts w:ascii="Times New Roman" w:hAnsi="Times New Roman" w:cs="Times New Roman"/>
        </w:rPr>
        <w:t>dobrze</w:t>
      </w:r>
      <w:r>
        <w:rPr>
          <w:rFonts w:ascii="Times New Roman" w:hAnsi="Times New Roman" w:cs="Times New Roman"/>
        </w:rPr>
        <w:t xml:space="preserve"> </w:t>
      </w:r>
      <w:r w:rsidRPr="00C45013">
        <w:rPr>
          <w:rFonts w:ascii="Times New Roman" w:hAnsi="Times New Roman" w:cs="Times New Roman"/>
        </w:rPr>
        <w:t>poinformowani,</w:t>
      </w:r>
      <w:r>
        <w:rPr>
          <w:rFonts w:ascii="Times New Roman" w:hAnsi="Times New Roman" w:cs="Times New Roman"/>
        </w:rPr>
        <w:t xml:space="preserve"> </w:t>
      </w:r>
      <w:r w:rsidRPr="00C45013">
        <w:rPr>
          <w:rFonts w:ascii="Times New Roman" w:hAnsi="Times New Roman" w:cs="Times New Roman"/>
        </w:rPr>
        <w:t>wywieźli</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Warszawy</w:t>
      </w:r>
      <w:r>
        <w:rPr>
          <w:rFonts w:ascii="Times New Roman" w:hAnsi="Times New Roman" w:cs="Times New Roman"/>
        </w:rPr>
        <w:t xml:space="preserve"> </w:t>
      </w:r>
      <w:r w:rsidRPr="00C45013">
        <w:rPr>
          <w:rFonts w:ascii="Times New Roman" w:hAnsi="Times New Roman" w:cs="Times New Roman"/>
        </w:rPr>
        <w:t>swoje</w:t>
      </w:r>
      <w:r>
        <w:rPr>
          <w:rFonts w:ascii="Times New Roman" w:hAnsi="Times New Roman" w:cs="Times New Roman"/>
        </w:rPr>
        <w:t xml:space="preserve"> </w:t>
      </w:r>
      <w:r w:rsidRPr="00C45013">
        <w:rPr>
          <w:rFonts w:ascii="Times New Roman" w:hAnsi="Times New Roman" w:cs="Times New Roman"/>
        </w:rPr>
        <w:t>rodziny</w:t>
      </w:r>
      <w:r w:rsidRPr="00C45013">
        <w:rPr>
          <w:rStyle w:val="FootnoteReference"/>
          <w:rFonts w:ascii="Times New Roman" w:hAnsi="Times New Roman" w:cs="Times New Roman"/>
        </w:rPr>
        <w:footnoteReference w:id="86"/>
      </w:r>
      <w:r w:rsidRPr="00C45013">
        <w:rPr>
          <w:rFonts w:ascii="Times New Roman" w:hAnsi="Times New Roman" w:cs="Times New Roman"/>
        </w:rPr>
        <w:t>.</w:t>
      </w:r>
      <w:r>
        <w:rPr>
          <w:rFonts w:ascii="Times New Roman" w:hAnsi="Times New Roman" w:cs="Times New Roman"/>
        </w:rPr>
        <w:t xml:space="preserve"> </w:t>
      </w:r>
    </w:p>
    <w:p w14:paraId="61EF2335"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lastRenderedPageBreak/>
        <w:t>Pogłoski</w:t>
      </w:r>
      <w:r>
        <w:rPr>
          <w:rFonts w:ascii="Times New Roman" w:hAnsi="Times New Roman" w:cs="Times New Roman"/>
        </w:rPr>
        <w:t xml:space="preserve"> </w:t>
      </w:r>
      <w:r w:rsidRPr="00C45013">
        <w:rPr>
          <w:rFonts w:ascii="Times New Roman" w:hAnsi="Times New Roman" w:cs="Times New Roman"/>
        </w:rPr>
        <w:t>budziły</w:t>
      </w:r>
      <w:r>
        <w:rPr>
          <w:rFonts w:ascii="Times New Roman" w:hAnsi="Times New Roman" w:cs="Times New Roman"/>
        </w:rPr>
        <w:t xml:space="preserve"> </w:t>
      </w:r>
      <w:r w:rsidRPr="00C45013">
        <w:rPr>
          <w:rFonts w:ascii="Times New Roman" w:hAnsi="Times New Roman" w:cs="Times New Roman"/>
        </w:rPr>
        <w:t>grozę</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napięcie,</w:t>
      </w:r>
      <w:r>
        <w:rPr>
          <w:rFonts w:ascii="Times New Roman" w:hAnsi="Times New Roman" w:cs="Times New Roman"/>
        </w:rPr>
        <w:t xml:space="preserve"> </w:t>
      </w:r>
      <w:r w:rsidRPr="00C45013">
        <w:rPr>
          <w:rFonts w:ascii="Times New Roman" w:hAnsi="Times New Roman" w:cs="Times New Roman"/>
        </w:rPr>
        <w:t>ale</w:t>
      </w:r>
      <w:r>
        <w:rPr>
          <w:rFonts w:ascii="Times New Roman" w:hAnsi="Times New Roman" w:cs="Times New Roman"/>
        </w:rPr>
        <w:t xml:space="preserve"> </w:t>
      </w:r>
      <w:r w:rsidRPr="00C45013">
        <w:rPr>
          <w:rFonts w:ascii="Times New Roman" w:hAnsi="Times New Roman" w:cs="Times New Roman"/>
        </w:rPr>
        <w:t>także</w:t>
      </w:r>
      <w:r>
        <w:rPr>
          <w:rFonts w:ascii="Times New Roman" w:hAnsi="Times New Roman" w:cs="Times New Roman"/>
        </w:rPr>
        <w:t xml:space="preserve"> </w:t>
      </w:r>
      <w:r w:rsidRPr="00C45013">
        <w:rPr>
          <w:rFonts w:ascii="Times New Roman" w:hAnsi="Times New Roman" w:cs="Times New Roman"/>
        </w:rPr>
        <w:t>niedowierzanie,</w:t>
      </w:r>
      <w:r>
        <w:rPr>
          <w:rFonts w:ascii="Times New Roman" w:hAnsi="Times New Roman" w:cs="Times New Roman"/>
        </w:rPr>
        <w:t xml:space="preserve"> </w:t>
      </w:r>
      <w:r w:rsidRPr="00C45013">
        <w:rPr>
          <w:rFonts w:ascii="Times New Roman" w:hAnsi="Times New Roman" w:cs="Times New Roman"/>
        </w:rPr>
        <w:t>wydawały</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absurdalne.</w:t>
      </w:r>
      <w:r>
        <w:rPr>
          <w:rFonts w:ascii="Times New Roman" w:hAnsi="Times New Roman" w:cs="Times New Roman"/>
        </w:rPr>
        <w:t xml:space="preserve"> </w:t>
      </w:r>
      <w:r w:rsidRPr="00C45013">
        <w:rPr>
          <w:rFonts w:ascii="Times New Roman" w:hAnsi="Times New Roman" w:cs="Times New Roman"/>
        </w:rPr>
        <w:t>Tym,</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różniło</w:t>
      </w:r>
      <w:r>
        <w:rPr>
          <w:rFonts w:ascii="Times New Roman" w:hAnsi="Times New Roman" w:cs="Times New Roman"/>
        </w:rPr>
        <w:t xml:space="preserve"> </w:t>
      </w:r>
      <w:r w:rsidRPr="00C45013">
        <w:rPr>
          <w:rFonts w:ascii="Times New Roman" w:hAnsi="Times New Roman" w:cs="Times New Roman"/>
        </w:rPr>
        <w:t>Warszawę</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wielu</w:t>
      </w:r>
      <w:r>
        <w:rPr>
          <w:rFonts w:ascii="Times New Roman" w:hAnsi="Times New Roman" w:cs="Times New Roman"/>
        </w:rPr>
        <w:t xml:space="preserve"> </w:t>
      </w:r>
      <w:r w:rsidRPr="00C45013">
        <w:rPr>
          <w:rFonts w:ascii="Times New Roman" w:hAnsi="Times New Roman" w:cs="Times New Roman"/>
        </w:rPr>
        <w:t>mniejszych</w:t>
      </w:r>
      <w:r>
        <w:rPr>
          <w:rFonts w:ascii="Times New Roman" w:hAnsi="Times New Roman" w:cs="Times New Roman"/>
        </w:rPr>
        <w:t xml:space="preserve"> </w:t>
      </w:r>
      <w:r w:rsidRPr="00C45013">
        <w:rPr>
          <w:rFonts w:ascii="Times New Roman" w:hAnsi="Times New Roman" w:cs="Times New Roman"/>
        </w:rPr>
        <w:t>miejscowości,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których</w:t>
      </w:r>
      <w:r>
        <w:rPr>
          <w:rFonts w:ascii="Times New Roman" w:hAnsi="Times New Roman" w:cs="Times New Roman"/>
        </w:rPr>
        <w:t xml:space="preserve"> </w:t>
      </w:r>
      <w:r w:rsidRPr="00C45013">
        <w:rPr>
          <w:rFonts w:ascii="Times New Roman" w:hAnsi="Times New Roman" w:cs="Times New Roman"/>
        </w:rPr>
        <w:t>wcześniej</w:t>
      </w:r>
      <w:r>
        <w:rPr>
          <w:rFonts w:ascii="Times New Roman" w:hAnsi="Times New Roman" w:cs="Times New Roman"/>
        </w:rPr>
        <w:t xml:space="preserve"> </w:t>
      </w:r>
      <w:r w:rsidRPr="00C45013">
        <w:rPr>
          <w:rFonts w:ascii="Times New Roman" w:hAnsi="Times New Roman" w:cs="Times New Roman"/>
        </w:rPr>
        <w:t>odbyły</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wysiedlenia,</w:t>
      </w:r>
      <w:r>
        <w:rPr>
          <w:rFonts w:ascii="Times New Roman" w:hAnsi="Times New Roman" w:cs="Times New Roman"/>
        </w:rPr>
        <w:t xml:space="preserve"> </w:t>
      </w:r>
      <w:r w:rsidRPr="00C45013">
        <w:rPr>
          <w:rFonts w:ascii="Times New Roman" w:hAnsi="Times New Roman" w:cs="Times New Roman"/>
        </w:rPr>
        <w:t>było</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t</w:t>
      </w:r>
      <w:r>
        <w:rPr>
          <w:rFonts w:ascii="Times New Roman" w:hAnsi="Times New Roman" w:cs="Times New Roman"/>
        </w:rPr>
        <w:t>am</w:t>
      </w:r>
      <w:r w:rsidRPr="00C45013">
        <w:rPr>
          <w:rFonts w:ascii="Times New Roman" w:hAnsi="Times New Roman" w:cs="Times New Roman"/>
        </w:rPr>
        <w:t>tejsza</w:t>
      </w:r>
      <w:r>
        <w:rPr>
          <w:rFonts w:ascii="Times New Roman" w:hAnsi="Times New Roman" w:cs="Times New Roman"/>
        </w:rPr>
        <w:t xml:space="preserve"> </w:t>
      </w:r>
      <w:r w:rsidRPr="00C45013">
        <w:rPr>
          <w:rFonts w:ascii="Times New Roman" w:hAnsi="Times New Roman" w:cs="Times New Roman"/>
        </w:rPr>
        <w:t>dzielnica</w:t>
      </w:r>
      <w:r>
        <w:rPr>
          <w:rFonts w:ascii="Times New Roman" w:hAnsi="Times New Roman" w:cs="Times New Roman"/>
        </w:rPr>
        <w:t xml:space="preserve"> </w:t>
      </w:r>
      <w:r w:rsidRPr="00C45013">
        <w:rPr>
          <w:rFonts w:ascii="Times New Roman" w:hAnsi="Times New Roman" w:cs="Times New Roman"/>
        </w:rPr>
        <w:t>zamknięta</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tej</w:t>
      </w:r>
      <w:r>
        <w:rPr>
          <w:rFonts w:ascii="Times New Roman" w:hAnsi="Times New Roman" w:cs="Times New Roman"/>
        </w:rPr>
        <w:t xml:space="preserve"> </w:t>
      </w:r>
      <w:r w:rsidRPr="00C45013">
        <w:rPr>
          <w:rFonts w:ascii="Times New Roman" w:hAnsi="Times New Roman" w:cs="Times New Roman"/>
        </w:rPr>
        <w:t>pory</w:t>
      </w:r>
      <w:r>
        <w:rPr>
          <w:rFonts w:ascii="Times New Roman" w:hAnsi="Times New Roman" w:cs="Times New Roman"/>
        </w:rPr>
        <w:t xml:space="preserve"> </w:t>
      </w:r>
      <w:r w:rsidRPr="00C45013">
        <w:rPr>
          <w:rFonts w:ascii="Times New Roman" w:hAnsi="Times New Roman" w:cs="Times New Roman"/>
        </w:rPr>
        <w:t>stanowiła</w:t>
      </w:r>
      <w:r>
        <w:rPr>
          <w:rFonts w:ascii="Times New Roman" w:hAnsi="Times New Roman" w:cs="Times New Roman"/>
        </w:rPr>
        <w:t xml:space="preserve"> </w:t>
      </w:r>
      <w:r w:rsidRPr="00C45013">
        <w:rPr>
          <w:rFonts w:ascii="Times New Roman" w:hAnsi="Times New Roman" w:cs="Times New Roman"/>
        </w:rPr>
        <w:t>punkt,</w:t>
      </w:r>
      <w:r>
        <w:rPr>
          <w:rFonts w:ascii="Times New Roman" w:hAnsi="Times New Roman" w:cs="Times New Roman"/>
        </w:rPr>
        <w:t xml:space="preserve"> </w:t>
      </w:r>
      <w:r w:rsidRPr="00C45013">
        <w:rPr>
          <w:rFonts w:ascii="Times New Roman" w:hAnsi="Times New Roman" w:cs="Times New Roman"/>
        </w:rPr>
        <w:t>gdzie</w:t>
      </w:r>
      <w:r>
        <w:rPr>
          <w:rFonts w:ascii="Times New Roman" w:hAnsi="Times New Roman" w:cs="Times New Roman"/>
        </w:rPr>
        <w:t xml:space="preserve"> </w:t>
      </w:r>
      <w:r w:rsidRPr="00C45013">
        <w:rPr>
          <w:rFonts w:ascii="Times New Roman" w:hAnsi="Times New Roman" w:cs="Times New Roman"/>
        </w:rPr>
        <w:t>gromadzono</w:t>
      </w:r>
      <w:r>
        <w:rPr>
          <w:rFonts w:ascii="Times New Roman" w:hAnsi="Times New Roman" w:cs="Times New Roman"/>
        </w:rPr>
        <w:t xml:space="preserve"> </w:t>
      </w:r>
      <w:r w:rsidRPr="00C45013">
        <w:rPr>
          <w:rFonts w:ascii="Times New Roman" w:hAnsi="Times New Roman" w:cs="Times New Roman"/>
        </w:rPr>
        <w:t>coraz</w:t>
      </w:r>
      <w:r>
        <w:rPr>
          <w:rFonts w:ascii="Times New Roman" w:hAnsi="Times New Roman" w:cs="Times New Roman"/>
        </w:rPr>
        <w:t xml:space="preserve"> </w:t>
      </w:r>
      <w:r w:rsidRPr="00C45013">
        <w:rPr>
          <w:rFonts w:ascii="Times New Roman" w:hAnsi="Times New Roman" w:cs="Times New Roman"/>
        </w:rPr>
        <w:t>więcej</w:t>
      </w:r>
      <w:r>
        <w:rPr>
          <w:rFonts w:ascii="Times New Roman" w:hAnsi="Times New Roman" w:cs="Times New Roman"/>
        </w:rPr>
        <w:t xml:space="preserve">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jeszcze</w:t>
      </w:r>
      <w:r>
        <w:rPr>
          <w:rFonts w:ascii="Times New Roman" w:hAnsi="Times New Roman" w:cs="Times New Roman"/>
        </w:rPr>
        <w:t xml:space="preserve"> </w:t>
      </w:r>
      <w:r w:rsidRPr="00C45013">
        <w:rPr>
          <w:rFonts w:ascii="Times New Roman" w:hAnsi="Times New Roman" w:cs="Times New Roman"/>
        </w:rPr>
        <w:t>wiosną</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przesiedlono</w:t>
      </w:r>
      <w:r>
        <w:rPr>
          <w:rFonts w:ascii="Times New Roman" w:hAnsi="Times New Roman" w:cs="Times New Roman"/>
        </w:rPr>
        <w:t xml:space="preserve"> </w:t>
      </w:r>
      <w:r w:rsidRPr="00C45013">
        <w:rPr>
          <w:rFonts w:ascii="Times New Roman" w:hAnsi="Times New Roman" w:cs="Times New Roman"/>
        </w:rPr>
        <w:t>kilka</w:t>
      </w:r>
      <w:r>
        <w:rPr>
          <w:rFonts w:ascii="Times New Roman" w:hAnsi="Times New Roman" w:cs="Times New Roman"/>
        </w:rPr>
        <w:t xml:space="preserve"> </w:t>
      </w:r>
      <w:r w:rsidRPr="00C45013">
        <w:rPr>
          <w:rFonts w:ascii="Times New Roman" w:hAnsi="Times New Roman" w:cs="Times New Roman"/>
        </w:rPr>
        <w:t>tysięcy</w:t>
      </w:r>
      <w:r>
        <w:rPr>
          <w:rFonts w:ascii="Times New Roman" w:hAnsi="Times New Roman" w:cs="Times New Roman"/>
        </w:rPr>
        <w:t xml:space="preserve"> </w:t>
      </w:r>
      <w:r w:rsidRPr="00C45013">
        <w:rPr>
          <w:rFonts w:ascii="Times New Roman" w:hAnsi="Times New Roman" w:cs="Times New Roman"/>
        </w:rPr>
        <w:t>Żydów</w:t>
      </w:r>
      <w:r w:rsidRPr="00C45013">
        <w:rPr>
          <w:rStyle w:val="FootnoteReference"/>
          <w:rFonts w:ascii="Times New Roman" w:hAnsi="Times New Roman" w:cs="Times New Roman"/>
        </w:rPr>
        <w:footnoteReference w:id="87"/>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obozów</w:t>
      </w:r>
      <w:r>
        <w:rPr>
          <w:rFonts w:ascii="Times New Roman" w:hAnsi="Times New Roman" w:cs="Times New Roman"/>
        </w:rPr>
        <w:t xml:space="preserve"> </w:t>
      </w:r>
      <w:r w:rsidRPr="00C45013">
        <w:rPr>
          <w:rFonts w:ascii="Times New Roman" w:hAnsi="Times New Roman" w:cs="Times New Roman"/>
        </w:rPr>
        <w:t>pracy</w:t>
      </w:r>
      <w:r>
        <w:rPr>
          <w:rFonts w:ascii="Times New Roman" w:hAnsi="Times New Roman" w:cs="Times New Roman"/>
        </w:rPr>
        <w:t xml:space="preserve"> </w:t>
      </w:r>
      <w:r w:rsidRPr="00C45013">
        <w:rPr>
          <w:rFonts w:ascii="Times New Roman" w:hAnsi="Times New Roman" w:cs="Times New Roman"/>
        </w:rPr>
        <w:t>wywożono</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prawda</w:t>
      </w:r>
      <w:r>
        <w:rPr>
          <w:rFonts w:ascii="Times New Roman" w:hAnsi="Times New Roman" w:cs="Times New Roman"/>
        </w:rPr>
        <w:t xml:space="preserve"> </w:t>
      </w:r>
      <w:r w:rsidRPr="00C45013">
        <w:rPr>
          <w:rFonts w:ascii="Times New Roman" w:hAnsi="Times New Roman" w:cs="Times New Roman"/>
        </w:rPr>
        <w:t>setki</w:t>
      </w:r>
      <w:r>
        <w:rPr>
          <w:rFonts w:ascii="Times New Roman" w:hAnsi="Times New Roman" w:cs="Times New Roman"/>
        </w:rPr>
        <w:t xml:space="preserve">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ale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przeciwieństwie</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wielu</w:t>
      </w:r>
      <w:r>
        <w:rPr>
          <w:rFonts w:ascii="Times New Roman" w:hAnsi="Times New Roman" w:cs="Times New Roman"/>
        </w:rPr>
        <w:t xml:space="preserve"> </w:t>
      </w:r>
      <w:r w:rsidRPr="00C45013">
        <w:rPr>
          <w:rFonts w:ascii="Times New Roman" w:hAnsi="Times New Roman" w:cs="Times New Roman"/>
        </w:rPr>
        <w:t>mniejszych</w:t>
      </w:r>
      <w:r>
        <w:rPr>
          <w:rFonts w:ascii="Times New Roman" w:hAnsi="Times New Roman" w:cs="Times New Roman"/>
        </w:rPr>
        <w:t xml:space="preserve"> </w:t>
      </w:r>
      <w:r w:rsidRPr="00C45013">
        <w:rPr>
          <w:rFonts w:ascii="Times New Roman" w:hAnsi="Times New Roman" w:cs="Times New Roman"/>
        </w:rPr>
        <w:t>miejscowości</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Warszawy</w:t>
      </w:r>
      <w:r>
        <w:rPr>
          <w:rFonts w:ascii="Times New Roman" w:hAnsi="Times New Roman" w:cs="Times New Roman"/>
        </w:rPr>
        <w:t xml:space="preserve"> </w:t>
      </w:r>
      <w:r w:rsidRPr="00C45013">
        <w:rPr>
          <w:rFonts w:ascii="Times New Roman" w:hAnsi="Times New Roman" w:cs="Times New Roman"/>
        </w:rPr>
        <w:t>nigdy</w:t>
      </w:r>
      <w:r>
        <w:rPr>
          <w:rFonts w:ascii="Times New Roman" w:hAnsi="Times New Roman" w:cs="Times New Roman"/>
        </w:rPr>
        <w:t xml:space="preserve"> </w:t>
      </w:r>
      <w:r w:rsidRPr="00C45013">
        <w:rPr>
          <w:rFonts w:ascii="Times New Roman" w:hAnsi="Times New Roman" w:cs="Times New Roman"/>
        </w:rPr>
        <w:t>wcześniej</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było</w:t>
      </w:r>
      <w:r>
        <w:rPr>
          <w:rFonts w:ascii="Times New Roman" w:hAnsi="Times New Roman" w:cs="Times New Roman"/>
        </w:rPr>
        <w:t xml:space="preserve"> </w:t>
      </w:r>
      <w:r w:rsidRPr="00C45013">
        <w:rPr>
          <w:rFonts w:ascii="Times New Roman" w:hAnsi="Times New Roman" w:cs="Times New Roman"/>
        </w:rPr>
        <w:t>systematycznych</w:t>
      </w:r>
      <w:r>
        <w:rPr>
          <w:rFonts w:ascii="Times New Roman" w:hAnsi="Times New Roman" w:cs="Times New Roman"/>
        </w:rPr>
        <w:t xml:space="preserve"> </w:t>
      </w:r>
      <w:r w:rsidRPr="00C45013">
        <w:rPr>
          <w:rFonts w:ascii="Times New Roman" w:hAnsi="Times New Roman" w:cs="Times New Roman"/>
        </w:rPr>
        <w:t>wysiedleń</w:t>
      </w:r>
      <w:r>
        <w:rPr>
          <w:rFonts w:ascii="Times New Roman" w:hAnsi="Times New Roman" w:cs="Times New Roman"/>
        </w:rPr>
        <w:t xml:space="preserve"> </w:t>
      </w:r>
      <w:r w:rsidRPr="00C45013">
        <w:rPr>
          <w:rFonts w:ascii="Times New Roman" w:hAnsi="Times New Roman" w:cs="Times New Roman"/>
        </w:rPr>
        <w:t>dużych</w:t>
      </w:r>
      <w:r>
        <w:rPr>
          <w:rFonts w:ascii="Times New Roman" w:hAnsi="Times New Roman" w:cs="Times New Roman"/>
        </w:rPr>
        <w:t xml:space="preserve"> </w:t>
      </w:r>
      <w:r w:rsidRPr="00C45013">
        <w:rPr>
          <w:rFonts w:ascii="Times New Roman" w:hAnsi="Times New Roman" w:cs="Times New Roman"/>
        </w:rPr>
        <w:t>grup</w:t>
      </w:r>
      <w:r>
        <w:rPr>
          <w:rFonts w:ascii="Times New Roman" w:hAnsi="Times New Roman" w:cs="Times New Roman"/>
        </w:rPr>
        <w:t xml:space="preserve">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Uważano,</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tego</w:t>
      </w:r>
      <w:r>
        <w:rPr>
          <w:rFonts w:ascii="Times New Roman" w:hAnsi="Times New Roman" w:cs="Times New Roman"/>
        </w:rPr>
        <w:t xml:space="preserve"> </w:t>
      </w:r>
      <w:r w:rsidRPr="00C45013">
        <w:rPr>
          <w:rFonts w:ascii="Times New Roman" w:hAnsi="Times New Roman" w:cs="Times New Roman"/>
        </w:rPr>
        <w:t>„</w:t>
      </w:r>
      <w:r w:rsidRPr="00C45013">
        <w:rPr>
          <w:rFonts w:ascii="Times New Roman" w:eastAsia="Calibri" w:hAnsi="Times New Roman" w:cs="Times New Roman"/>
        </w:rPr>
        <w:t>technicznie</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da</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przeprowadzić</w:t>
      </w:r>
      <w:r w:rsidRPr="00C45013">
        <w:rPr>
          <w:rFonts w:ascii="Times New Roman" w:hAnsi="Times New Roman" w:cs="Times New Roman"/>
        </w:rPr>
        <w:t>”</w:t>
      </w:r>
      <w:r w:rsidRPr="00C45013">
        <w:rPr>
          <w:rStyle w:val="FootnoteReference"/>
          <w:rFonts w:ascii="Times New Roman" w:hAnsi="Times New Roman" w:cs="Times New Roman"/>
        </w:rPr>
        <w:footnoteReference w:id="88"/>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pytano</w:t>
      </w:r>
      <w:r>
        <w:rPr>
          <w:rFonts w:ascii="Times New Roman" w:hAnsi="Times New Roman" w:cs="Times New Roman"/>
        </w:rPr>
        <w:t xml:space="preserve"> </w:t>
      </w:r>
      <w:r w:rsidRPr="00C45013">
        <w:rPr>
          <w:rFonts w:ascii="Times New Roman" w:hAnsi="Times New Roman" w:cs="Times New Roman"/>
        </w:rPr>
        <w:t>retorycznie,</w:t>
      </w:r>
      <w:r>
        <w:rPr>
          <w:rFonts w:ascii="Times New Roman" w:hAnsi="Times New Roman" w:cs="Times New Roman"/>
        </w:rPr>
        <w:t xml:space="preserve"> </w:t>
      </w:r>
      <w:r w:rsidRPr="00C45013">
        <w:rPr>
          <w:rFonts w:ascii="Times New Roman" w:hAnsi="Times New Roman" w:cs="Times New Roman"/>
        </w:rPr>
        <w:t>czy</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możliwe,</w:t>
      </w:r>
      <w:r>
        <w:rPr>
          <w:rFonts w:ascii="Times New Roman" w:hAnsi="Times New Roman" w:cs="Times New Roman"/>
        </w:rPr>
        <w:t xml:space="preserve"> </w:t>
      </w:r>
      <w:r w:rsidRPr="00C45013">
        <w:rPr>
          <w:rFonts w:ascii="Times New Roman" w:hAnsi="Times New Roman" w:cs="Times New Roman"/>
        </w:rPr>
        <w:t>by</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„Warszawy</w:t>
      </w:r>
      <w:r>
        <w:rPr>
          <w:rFonts w:ascii="Times New Roman" w:hAnsi="Times New Roman" w:cs="Times New Roman"/>
        </w:rPr>
        <w:t xml:space="preserve"> </w:t>
      </w:r>
      <w:r w:rsidRPr="00C45013">
        <w:rPr>
          <w:rFonts w:ascii="Times New Roman" w:hAnsi="Times New Roman" w:cs="Times New Roman"/>
        </w:rPr>
        <w:t>takiego</w:t>
      </w:r>
      <w:r>
        <w:rPr>
          <w:rFonts w:ascii="Times New Roman" w:hAnsi="Times New Roman" w:cs="Times New Roman"/>
        </w:rPr>
        <w:t xml:space="preserve"> </w:t>
      </w:r>
      <w:r w:rsidRPr="00C45013">
        <w:rPr>
          <w:rFonts w:ascii="Times New Roman" w:hAnsi="Times New Roman" w:cs="Times New Roman"/>
        </w:rPr>
        <w:t>miasta</w:t>
      </w:r>
      <w:r>
        <w:rPr>
          <w:rFonts w:ascii="Times New Roman" w:hAnsi="Times New Roman" w:cs="Times New Roman"/>
        </w:rPr>
        <w:t xml:space="preserve"> – </w:t>
      </w:r>
      <w:r w:rsidRPr="00C45013">
        <w:rPr>
          <w:rFonts w:ascii="Times New Roman" w:hAnsi="Times New Roman" w:cs="Times New Roman"/>
        </w:rPr>
        <w:t>macierzy</w:t>
      </w:r>
      <w:r>
        <w:rPr>
          <w:rFonts w:ascii="Times New Roman" w:hAnsi="Times New Roman" w:cs="Times New Roman"/>
        </w:rPr>
        <w:t xml:space="preserve"> </w:t>
      </w:r>
      <w:r w:rsidRPr="00C45013">
        <w:rPr>
          <w:rFonts w:ascii="Times New Roman" w:hAnsi="Times New Roman" w:cs="Times New Roman"/>
        </w:rPr>
        <w:t>pokoleń</w:t>
      </w:r>
      <w:r>
        <w:rPr>
          <w:rFonts w:ascii="Times New Roman" w:hAnsi="Times New Roman" w:cs="Times New Roman"/>
        </w:rPr>
        <w:t xml:space="preserve"> </w:t>
      </w:r>
      <w:r w:rsidRPr="00C45013">
        <w:rPr>
          <w:rFonts w:ascii="Times New Roman" w:hAnsi="Times New Roman" w:cs="Times New Roman"/>
        </w:rPr>
        <w:t>żydowskich,</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miasta</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400-tysięcznej</w:t>
      </w:r>
      <w:r>
        <w:rPr>
          <w:rFonts w:ascii="Times New Roman" w:hAnsi="Times New Roman" w:cs="Times New Roman"/>
        </w:rPr>
        <w:t xml:space="preserve"> </w:t>
      </w:r>
      <w:r w:rsidRPr="00C45013">
        <w:rPr>
          <w:rFonts w:ascii="Times New Roman" w:hAnsi="Times New Roman" w:cs="Times New Roman"/>
        </w:rPr>
        <w:t>ludności</w:t>
      </w:r>
      <w:r>
        <w:rPr>
          <w:rFonts w:ascii="Times New Roman" w:hAnsi="Times New Roman" w:cs="Times New Roman"/>
        </w:rPr>
        <w:t xml:space="preserve"> </w:t>
      </w:r>
      <w:r w:rsidRPr="00C45013">
        <w:rPr>
          <w:rFonts w:ascii="Times New Roman" w:hAnsi="Times New Roman" w:cs="Times New Roman"/>
        </w:rPr>
        <w:t>żydowskiej</w:t>
      </w:r>
      <w:r>
        <w:rPr>
          <w:rFonts w:ascii="Times New Roman" w:hAnsi="Times New Roman" w:cs="Times New Roman"/>
        </w:rPr>
        <w:t xml:space="preserve"> – </w:t>
      </w:r>
      <w:r w:rsidRPr="00C45013">
        <w:rPr>
          <w:rFonts w:ascii="Times New Roman" w:hAnsi="Times New Roman" w:cs="Times New Roman"/>
        </w:rPr>
        <w:t>wypędzić?”.</w:t>
      </w:r>
      <w:r>
        <w:rPr>
          <w:rFonts w:ascii="Times New Roman" w:hAnsi="Times New Roman" w:cs="Times New Roman"/>
        </w:rPr>
        <w:t xml:space="preserve"> </w:t>
      </w:r>
      <w:r w:rsidRPr="00C45013">
        <w:rPr>
          <w:rFonts w:ascii="Times New Roman" w:hAnsi="Times New Roman" w:cs="Times New Roman"/>
        </w:rPr>
        <w:t>Wszystko</w:t>
      </w:r>
      <w:r>
        <w:rPr>
          <w:rFonts w:ascii="Times New Roman" w:hAnsi="Times New Roman" w:cs="Times New Roman"/>
        </w:rPr>
        <w:t xml:space="preserve"> </w:t>
      </w:r>
      <w:r w:rsidRPr="00C45013">
        <w:rPr>
          <w:rFonts w:ascii="Times New Roman" w:hAnsi="Times New Roman" w:cs="Times New Roman"/>
        </w:rPr>
        <w:t>zdawało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przeczyć</w:t>
      </w:r>
      <w:r>
        <w:rPr>
          <w:rFonts w:ascii="Times New Roman" w:hAnsi="Times New Roman" w:cs="Times New Roman"/>
        </w:rPr>
        <w:t xml:space="preserve"> </w:t>
      </w:r>
      <w:r w:rsidRPr="00C45013">
        <w:rPr>
          <w:rFonts w:ascii="Times New Roman" w:hAnsi="Times New Roman" w:cs="Times New Roman"/>
        </w:rPr>
        <w:t>możliwej</w:t>
      </w:r>
      <w:r>
        <w:rPr>
          <w:rFonts w:ascii="Times New Roman" w:hAnsi="Times New Roman" w:cs="Times New Roman"/>
        </w:rPr>
        <w:t xml:space="preserve"> </w:t>
      </w:r>
      <w:r w:rsidRPr="00C45013">
        <w:rPr>
          <w:rFonts w:ascii="Times New Roman" w:hAnsi="Times New Roman" w:cs="Times New Roman"/>
        </w:rPr>
        <w:t>likwidacji</w:t>
      </w:r>
      <w:r>
        <w:rPr>
          <w:rFonts w:ascii="Times New Roman" w:hAnsi="Times New Roman" w:cs="Times New Roman"/>
        </w:rPr>
        <w:t xml:space="preserve"> </w:t>
      </w:r>
      <w:r w:rsidRPr="00C45013">
        <w:rPr>
          <w:rFonts w:ascii="Times New Roman" w:hAnsi="Times New Roman" w:cs="Times New Roman"/>
        </w:rPr>
        <w:t>getta</w:t>
      </w:r>
      <w:r w:rsidRPr="00C45013">
        <w:rPr>
          <w:rStyle w:val="FootnoteReference"/>
          <w:rFonts w:ascii="Times New Roman" w:hAnsi="Times New Roman" w:cs="Times New Roman"/>
        </w:rPr>
        <w:footnoteReference w:id="89"/>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Stanisław</w:t>
      </w:r>
      <w:r>
        <w:rPr>
          <w:rFonts w:ascii="Times New Roman" w:hAnsi="Times New Roman" w:cs="Times New Roman"/>
        </w:rPr>
        <w:t xml:space="preserve"> </w:t>
      </w:r>
      <w:r w:rsidRPr="00C45013">
        <w:rPr>
          <w:rFonts w:ascii="Times New Roman" w:hAnsi="Times New Roman" w:cs="Times New Roman"/>
        </w:rPr>
        <w:t>Gombiński</w:t>
      </w:r>
      <w:r>
        <w:rPr>
          <w:rFonts w:ascii="Times New Roman" w:hAnsi="Times New Roman" w:cs="Times New Roman"/>
        </w:rPr>
        <w:t xml:space="preserve"> </w:t>
      </w:r>
      <w:r w:rsidRPr="00C45013">
        <w:rPr>
          <w:rFonts w:ascii="Times New Roman" w:hAnsi="Times New Roman" w:cs="Times New Roman"/>
        </w:rPr>
        <w:t>tak</w:t>
      </w:r>
      <w:r>
        <w:rPr>
          <w:rFonts w:ascii="Times New Roman" w:hAnsi="Times New Roman" w:cs="Times New Roman"/>
        </w:rPr>
        <w:t xml:space="preserve"> </w:t>
      </w:r>
      <w:r w:rsidRPr="00C45013">
        <w:rPr>
          <w:rFonts w:ascii="Times New Roman" w:hAnsi="Times New Roman" w:cs="Times New Roman"/>
        </w:rPr>
        <w:t>rekonstruował</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rozumowanie:</w:t>
      </w:r>
      <w:r>
        <w:rPr>
          <w:rFonts w:ascii="Times New Roman" w:hAnsi="Times New Roman" w:cs="Times New Roman"/>
        </w:rPr>
        <w:t xml:space="preserve"> </w:t>
      </w:r>
      <w:r w:rsidRPr="00C45013">
        <w:rPr>
          <w:rFonts w:ascii="Times New Roman" w:eastAsia="Calibri" w:hAnsi="Times New Roman" w:cs="Times New Roman"/>
        </w:rPr>
        <w:t>„Warszawy</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ruszą!</w:t>
      </w:r>
      <w:r>
        <w:rPr>
          <w:rFonts w:ascii="Times New Roman" w:eastAsia="Calibri" w:hAnsi="Times New Roman" w:cs="Times New Roman"/>
        </w:rPr>
        <w:t xml:space="preserve"> </w:t>
      </w:r>
      <w:r w:rsidRPr="00C45013">
        <w:rPr>
          <w:rFonts w:ascii="Times New Roman" w:eastAsia="Calibri" w:hAnsi="Times New Roman" w:cs="Times New Roman"/>
        </w:rPr>
        <w:t>Wyrzucą</w:t>
      </w:r>
      <w:r>
        <w:rPr>
          <w:rFonts w:ascii="Times New Roman" w:eastAsia="Calibri" w:hAnsi="Times New Roman" w:cs="Times New Roman"/>
        </w:rPr>
        <w:t xml:space="preserve"> </w:t>
      </w:r>
      <w:r w:rsidRPr="00C45013">
        <w:rPr>
          <w:rFonts w:ascii="Times New Roman" w:eastAsia="Calibri" w:hAnsi="Times New Roman" w:cs="Times New Roman"/>
        </w:rPr>
        <w:t>350</w:t>
      </w:r>
      <w:r>
        <w:rPr>
          <w:rFonts w:ascii="Times New Roman" w:eastAsia="Calibri" w:hAnsi="Times New Roman" w:cs="Times New Roman"/>
        </w:rPr>
        <w:t xml:space="preserve"> </w:t>
      </w:r>
      <w:r w:rsidRPr="00C45013">
        <w:rPr>
          <w:rFonts w:ascii="Times New Roman" w:eastAsia="Calibri" w:hAnsi="Times New Roman" w:cs="Times New Roman"/>
        </w:rPr>
        <w:t>tysięcy</w:t>
      </w:r>
      <w:r>
        <w:rPr>
          <w:rFonts w:ascii="Times New Roman" w:eastAsia="Calibri" w:hAnsi="Times New Roman" w:cs="Times New Roman"/>
        </w:rPr>
        <w:t xml:space="preserve"> </w:t>
      </w:r>
      <w:r w:rsidRPr="00C45013">
        <w:rPr>
          <w:rFonts w:ascii="Times New Roman" w:eastAsia="Calibri" w:hAnsi="Times New Roman" w:cs="Times New Roman"/>
        </w:rPr>
        <w:t>ludzi,</w:t>
      </w:r>
      <w:r>
        <w:rPr>
          <w:rFonts w:ascii="Times New Roman" w:eastAsia="Calibri" w:hAnsi="Times New Roman" w:cs="Times New Roman"/>
        </w:rPr>
        <w:t xml:space="preserve"> </w:t>
      </w:r>
      <w:r w:rsidRPr="00C45013">
        <w:rPr>
          <w:rFonts w:ascii="Times New Roman" w:eastAsia="Calibri" w:hAnsi="Times New Roman" w:cs="Times New Roman"/>
        </w:rPr>
        <w:t>zlikwidują</w:t>
      </w:r>
      <w:r>
        <w:rPr>
          <w:rFonts w:ascii="Times New Roman" w:eastAsia="Calibri" w:hAnsi="Times New Roman" w:cs="Times New Roman"/>
        </w:rPr>
        <w:t xml:space="preserve"> </w:t>
      </w:r>
      <w:r w:rsidRPr="00C45013">
        <w:rPr>
          <w:rFonts w:ascii="Times New Roman" w:eastAsia="Calibri" w:hAnsi="Times New Roman" w:cs="Times New Roman"/>
        </w:rPr>
        <w:t>warsztaty</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shopy,</w:t>
      </w:r>
      <w:r>
        <w:rPr>
          <w:rFonts w:ascii="Times New Roman" w:eastAsia="Calibri" w:hAnsi="Times New Roman" w:cs="Times New Roman"/>
        </w:rPr>
        <w:t xml:space="preserve"> </w:t>
      </w:r>
      <w:r w:rsidRPr="00C45013">
        <w:rPr>
          <w:rFonts w:ascii="Times New Roman" w:eastAsia="Calibri" w:hAnsi="Times New Roman" w:cs="Times New Roman"/>
        </w:rPr>
        <w:t>gdzie</w:t>
      </w:r>
      <w:r>
        <w:rPr>
          <w:rFonts w:ascii="Times New Roman" w:eastAsia="Calibri" w:hAnsi="Times New Roman" w:cs="Times New Roman"/>
        </w:rPr>
        <w:t xml:space="preserve"> </w:t>
      </w:r>
      <w:r w:rsidRPr="00C45013">
        <w:rPr>
          <w:rFonts w:ascii="Times New Roman" w:eastAsia="Calibri" w:hAnsi="Times New Roman" w:cs="Times New Roman"/>
        </w:rPr>
        <w:t>pracuje</w:t>
      </w:r>
      <w:r>
        <w:rPr>
          <w:rFonts w:ascii="Times New Roman" w:eastAsia="Calibri" w:hAnsi="Times New Roman" w:cs="Times New Roman"/>
        </w:rPr>
        <w:t xml:space="preserve"> </w:t>
      </w:r>
      <w:r w:rsidRPr="00C45013">
        <w:rPr>
          <w:rFonts w:ascii="Times New Roman" w:eastAsia="Calibri" w:hAnsi="Times New Roman" w:cs="Times New Roman"/>
        </w:rPr>
        <w:t>dla</w:t>
      </w:r>
      <w:r>
        <w:rPr>
          <w:rFonts w:ascii="Times New Roman" w:eastAsia="Calibri" w:hAnsi="Times New Roman" w:cs="Times New Roman"/>
        </w:rPr>
        <w:t xml:space="preserve"> </w:t>
      </w:r>
      <w:r w:rsidRPr="00C45013">
        <w:rPr>
          <w:rFonts w:ascii="Times New Roman" w:eastAsia="Calibri" w:hAnsi="Times New Roman" w:cs="Times New Roman"/>
        </w:rPr>
        <w:t>nich</w:t>
      </w:r>
      <w:r>
        <w:rPr>
          <w:rFonts w:ascii="Times New Roman" w:eastAsia="Calibri" w:hAnsi="Times New Roman" w:cs="Times New Roman"/>
        </w:rPr>
        <w:t xml:space="preserve"> </w:t>
      </w:r>
      <w:r w:rsidRPr="00C45013">
        <w:rPr>
          <w:rFonts w:ascii="Times New Roman" w:eastAsia="Calibri" w:hAnsi="Times New Roman" w:cs="Times New Roman"/>
        </w:rPr>
        <w:t>kilka</w:t>
      </w:r>
      <w:r>
        <w:rPr>
          <w:rFonts w:ascii="Times New Roman" w:eastAsia="Calibri" w:hAnsi="Times New Roman" w:cs="Times New Roman"/>
        </w:rPr>
        <w:t xml:space="preserve"> </w:t>
      </w:r>
      <w:r w:rsidRPr="00C45013">
        <w:rPr>
          <w:rFonts w:ascii="Times New Roman" w:eastAsia="Calibri" w:hAnsi="Times New Roman" w:cs="Times New Roman"/>
        </w:rPr>
        <w:t>tysięcy</w:t>
      </w:r>
      <w:r>
        <w:rPr>
          <w:rFonts w:ascii="Times New Roman" w:eastAsia="Calibri" w:hAnsi="Times New Roman" w:cs="Times New Roman"/>
        </w:rPr>
        <w:t xml:space="preserve"> </w:t>
      </w:r>
      <w:r w:rsidRPr="00C45013">
        <w:rPr>
          <w:rFonts w:ascii="Times New Roman" w:eastAsia="Calibri" w:hAnsi="Times New Roman" w:cs="Times New Roman"/>
        </w:rPr>
        <w:t>ludzi,</w:t>
      </w:r>
      <w:r>
        <w:rPr>
          <w:rFonts w:ascii="Times New Roman" w:eastAsia="Calibri" w:hAnsi="Times New Roman" w:cs="Times New Roman"/>
        </w:rPr>
        <w:t xml:space="preserve"> </w:t>
      </w:r>
      <w:r w:rsidRPr="00C45013">
        <w:rPr>
          <w:rFonts w:ascii="Times New Roman" w:eastAsia="Calibri" w:hAnsi="Times New Roman" w:cs="Times New Roman"/>
        </w:rPr>
        <w:t>a</w:t>
      </w:r>
      <w:r>
        <w:rPr>
          <w:rFonts w:ascii="Times New Roman" w:eastAsia="Calibri" w:hAnsi="Times New Roman" w:cs="Times New Roman"/>
        </w:rPr>
        <w:t xml:space="preserve"> </w:t>
      </w:r>
      <w:r w:rsidRPr="00C45013">
        <w:rPr>
          <w:rFonts w:ascii="Times New Roman" w:eastAsia="Calibri" w:hAnsi="Times New Roman" w:cs="Times New Roman"/>
        </w:rPr>
        <w:t>mogłoby</w:t>
      </w:r>
      <w:r>
        <w:rPr>
          <w:rFonts w:ascii="Times New Roman" w:eastAsia="Calibri" w:hAnsi="Times New Roman" w:cs="Times New Roman"/>
        </w:rPr>
        <w:t xml:space="preserve"> </w:t>
      </w:r>
      <w:r w:rsidRPr="00C45013">
        <w:rPr>
          <w:rFonts w:ascii="Times New Roman" w:eastAsia="Calibri" w:hAnsi="Times New Roman" w:cs="Times New Roman"/>
        </w:rPr>
        <w:t>pracować</w:t>
      </w:r>
      <w:r>
        <w:rPr>
          <w:rFonts w:ascii="Times New Roman" w:eastAsia="Calibri" w:hAnsi="Times New Roman" w:cs="Times New Roman"/>
        </w:rPr>
        <w:t xml:space="preserve"> </w:t>
      </w:r>
      <w:r w:rsidRPr="00C45013">
        <w:rPr>
          <w:rFonts w:ascii="Times New Roman" w:eastAsia="Calibri" w:hAnsi="Times New Roman" w:cs="Times New Roman"/>
        </w:rPr>
        <w:t>pięcio-,</w:t>
      </w:r>
      <w:r>
        <w:rPr>
          <w:rFonts w:ascii="Times New Roman" w:eastAsia="Calibri" w:hAnsi="Times New Roman" w:cs="Times New Roman"/>
        </w:rPr>
        <w:t xml:space="preserve"> </w:t>
      </w:r>
      <w:r w:rsidRPr="00C45013">
        <w:rPr>
          <w:rFonts w:ascii="Times New Roman" w:eastAsia="Calibri" w:hAnsi="Times New Roman" w:cs="Times New Roman"/>
        </w:rPr>
        <w:t>dziesięciokrotnie</w:t>
      </w:r>
      <w:r>
        <w:rPr>
          <w:rFonts w:ascii="Times New Roman" w:eastAsia="Calibri" w:hAnsi="Times New Roman" w:cs="Times New Roman"/>
        </w:rPr>
        <w:t xml:space="preserve"> </w:t>
      </w:r>
      <w:r w:rsidRPr="00C45013">
        <w:rPr>
          <w:rFonts w:ascii="Times New Roman" w:eastAsia="Calibri" w:hAnsi="Times New Roman" w:cs="Times New Roman"/>
        </w:rPr>
        <w:t>więcej?</w:t>
      </w:r>
      <w:r>
        <w:rPr>
          <w:rFonts w:ascii="Times New Roman" w:eastAsia="Calibri" w:hAnsi="Times New Roman" w:cs="Times New Roman"/>
        </w:rPr>
        <w:t xml:space="preserve"> </w:t>
      </w:r>
      <w:r w:rsidRPr="00C45013">
        <w:rPr>
          <w:rFonts w:ascii="Times New Roman" w:eastAsia="Calibri" w:hAnsi="Times New Roman" w:cs="Times New Roman"/>
        </w:rPr>
        <w:t>Gdzie</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reperuje</w:t>
      </w:r>
      <w:r>
        <w:rPr>
          <w:rFonts w:ascii="Times New Roman" w:eastAsia="Calibri" w:hAnsi="Times New Roman" w:cs="Times New Roman"/>
        </w:rPr>
        <w:t xml:space="preserve"> </w:t>
      </w:r>
      <w:r w:rsidRPr="00C45013">
        <w:rPr>
          <w:rFonts w:ascii="Times New Roman" w:eastAsia="Calibri" w:hAnsi="Times New Roman" w:cs="Times New Roman"/>
        </w:rPr>
        <w:t>odzież,</w:t>
      </w:r>
      <w:r>
        <w:rPr>
          <w:rFonts w:ascii="Times New Roman" w:eastAsia="Calibri" w:hAnsi="Times New Roman" w:cs="Times New Roman"/>
        </w:rPr>
        <w:t xml:space="preserve"> </w:t>
      </w:r>
      <w:r w:rsidRPr="00C45013">
        <w:rPr>
          <w:rFonts w:ascii="Times New Roman" w:eastAsia="Calibri" w:hAnsi="Times New Roman" w:cs="Times New Roman"/>
        </w:rPr>
        <w:t>obuwie</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hełmy</w:t>
      </w:r>
      <w:r>
        <w:rPr>
          <w:rFonts w:ascii="Times New Roman" w:eastAsia="Calibri" w:hAnsi="Times New Roman" w:cs="Times New Roman"/>
        </w:rPr>
        <w:t xml:space="preserve"> </w:t>
      </w:r>
      <w:r w:rsidRPr="00C45013">
        <w:rPr>
          <w:rFonts w:ascii="Times New Roman" w:eastAsia="Calibri" w:hAnsi="Times New Roman" w:cs="Times New Roman"/>
        </w:rPr>
        <w:t>żołnierskie,</w:t>
      </w:r>
      <w:r>
        <w:rPr>
          <w:rFonts w:ascii="Times New Roman" w:eastAsia="Calibri" w:hAnsi="Times New Roman" w:cs="Times New Roman"/>
        </w:rPr>
        <w:t xml:space="preserve"> </w:t>
      </w:r>
      <w:r w:rsidRPr="00C45013">
        <w:rPr>
          <w:rFonts w:ascii="Times New Roman" w:eastAsia="Calibri" w:hAnsi="Times New Roman" w:cs="Times New Roman"/>
        </w:rPr>
        <w:t>gdzie</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wytwarza</w:t>
      </w:r>
      <w:r>
        <w:rPr>
          <w:rFonts w:ascii="Times New Roman" w:eastAsia="Calibri" w:hAnsi="Times New Roman" w:cs="Times New Roman"/>
        </w:rPr>
        <w:t xml:space="preserve"> </w:t>
      </w:r>
      <w:r w:rsidRPr="00C45013">
        <w:rPr>
          <w:rFonts w:ascii="Times New Roman" w:eastAsia="Calibri" w:hAnsi="Times New Roman" w:cs="Times New Roman"/>
        </w:rPr>
        <w:t>postoły,</w:t>
      </w:r>
      <w:r>
        <w:rPr>
          <w:rFonts w:ascii="Times New Roman" w:eastAsia="Calibri" w:hAnsi="Times New Roman" w:cs="Times New Roman"/>
        </w:rPr>
        <w:t xml:space="preserve"> </w:t>
      </w:r>
      <w:r w:rsidRPr="00C45013">
        <w:rPr>
          <w:rFonts w:ascii="Times New Roman" w:eastAsia="Calibri" w:hAnsi="Times New Roman" w:cs="Times New Roman"/>
        </w:rPr>
        <w:t>mundury,</w:t>
      </w:r>
      <w:r>
        <w:rPr>
          <w:rFonts w:ascii="Times New Roman" w:eastAsia="Calibri" w:hAnsi="Times New Roman" w:cs="Times New Roman"/>
        </w:rPr>
        <w:t xml:space="preserve"> </w:t>
      </w:r>
      <w:r w:rsidRPr="00C45013">
        <w:rPr>
          <w:rFonts w:ascii="Times New Roman" w:eastAsia="Calibri" w:hAnsi="Times New Roman" w:cs="Times New Roman"/>
        </w:rPr>
        <w:t>materace</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kołdry</w:t>
      </w:r>
      <w:r>
        <w:rPr>
          <w:rFonts w:ascii="Times New Roman" w:eastAsia="Calibri" w:hAnsi="Times New Roman" w:cs="Times New Roman"/>
        </w:rPr>
        <w:t xml:space="preserve"> </w:t>
      </w:r>
      <w:r w:rsidRPr="00C45013">
        <w:rPr>
          <w:rFonts w:ascii="Times New Roman" w:eastAsia="Calibri" w:hAnsi="Times New Roman" w:cs="Times New Roman"/>
        </w:rPr>
        <w:t>dla</w:t>
      </w:r>
      <w:r>
        <w:rPr>
          <w:rFonts w:ascii="Times New Roman" w:eastAsia="Calibri" w:hAnsi="Times New Roman" w:cs="Times New Roman"/>
        </w:rPr>
        <w:t xml:space="preserve"> </w:t>
      </w:r>
      <w:r w:rsidRPr="00C45013">
        <w:rPr>
          <w:rFonts w:ascii="Times New Roman" w:eastAsia="Calibri" w:hAnsi="Times New Roman" w:cs="Times New Roman"/>
        </w:rPr>
        <w:t>wojska?”</w:t>
      </w:r>
      <w:r w:rsidRPr="00C45013">
        <w:rPr>
          <w:rStyle w:val="FootnoteReference"/>
          <w:rFonts w:ascii="Times New Roman" w:eastAsia="Calibri" w:hAnsi="Times New Roman" w:cs="Times New Roman"/>
        </w:rPr>
        <w:footnoteReference w:id="90"/>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hAnsi="Times New Roman" w:cs="Times New Roman"/>
        </w:rPr>
        <w:t>Liczono,</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Niemcy</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zdążą”</w:t>
      </w:r>
      <w:r>
        <w:rPr>
          <w:rFonts w:ascii="Times New Roman" w:hAnsi="Times New Roman" w:cs="Times New Roman"/>
        </w:rPr>
        <w:t xml:space="preserve"> </w:t>
      </w:r>
      <w:r w:rsidRPr="00C45013">
        <w:rPr>
          <w:rFonts w:ascii="Times New Roman" w:hAnsi="Times New Roman" w:cs="Times New Roman"/>
        </w:rPr>
        <w:t>wysiedlić</w:t>
      </w:r>
      <w:r>
        <w:rPr>
          <w:rFonts w:ascii="Times New Roman" w:hAnsi="Times New Roman" w:cs="Times New Roman"/>
        </w:rPr>
        <w:t xml:space="preserve"> </w:t>
      </w:r>
      <w:r w:rsidRPr="00C45013">
        <w:rPr>
          <w:rFonts w:ascii="Times New Roman" w:hAnsi="Times New Roman" w:cs="Times New Roman"/>
        </w:rPr>
        <w:t>Warszawy</w:t>
      </w:r>
      <w:r w:rsidRPr="00C45013">
        <w:rPr>
          <w:rStyle w:val="FootnoteReference"/>
          <w:rFonts w:ascii="Times New Roman" w:hAnsi="Times New Roman" w:cs="Times New Roman"/>
        </w:rPr>
        <w:footnoteReference w:id="91"/>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ponieważ</w:t>
      </w:r>
      <w:r>
        <w:rPr>
          <w:rFonts w:ascii="Times New Roman" w:hAnsi="Times New Roman" w:cs="Times New Roman"/>
        </w:rPr>
        <w:t xml:space="preserve"> </w:t>
      </w:r>
      <w:r w:rsidRPr="00C45013">
        <w:rPr>
          <w:rFonts w:ascii="Times New Roman" w:hAnsi="Times New Roman" w:cs="Times New Roman"/>
        </w:rPr>
        <w:t>za</w:t>
      </w:r>
      <w:r>
        <w:rPr>
          <w:rFonts w:ascii="Times New Roman" w:hAnsi="Times New Roman" w:cs="Times New Roman"/>
        </w:rPr>
        <w:t xml:space="preserve"> </w:t>
      </w:r>
      <w:r w:rsidRPr="00C45013">
        <w:rPr>
          <w:rFonts w:ascii="Times New Roman" w:hAnsi="Times New Roman" w:cs="Times New Roman"/>
        </w:rPr>
        <w:t>długo</w:t>
      </w:r>
      <w:r>
        <w:rPr>
          <w:rFonts w:ascii="Times New Roman" w:hAnsi="Times New Roman" w:cs="Times New Roman"/>
        </w:rPr>
        <w:t xml:space="preserve"> </w:t>
      </w:r>
      <w:r w:rsidRPr="00C45013">
        <w:rPr>
          <w:rFonts w:ascii="Times New Roman" w:hAnsi="Times New Roman" w:cs="Times New Roman"/>
        </w:rPr>
        <w:t>by</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trwało,</w:t>
      </w:r>
      <w:r>
        <w:rPr>
          <w:rFonts w:ascii="Times New Roman" w:hAnsi="Times New Roman" w:cs="Times New Roman"/>
        </w:rPr>
        <w:t xml:space="preserve"> </w:t>
      </w:r>
      <w:r w:rsidRPr="00C45013">
        <w:rPr>
          <w:rFonts w:ascii="Times New Roman" w:hAnsi="Times New Roman" w:cs="Times New Roman"/>
        </w:rPr>
        <w:t>pocieszano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spodziewane</w:t>
      </w:r>
      <w:r>
        <w:rPr>
          <w:rFonts w:ascii="Times New Roman" w:hAnsi="Times New Roman" w:cs="Times New Roman"/>
        </w:rPr>
        <w:t xml:space="preserve"> </w:t>
      </w:r>
      <w:r w:rsidRPr="00C45013">
        <w:rPr>
          <w:rFonts w:ascii="Times New Roman" w:hAnsi="Times New Roman" w:cs="Times New Roman"/>
        </w:rPr>
        <w:t>wysiedlenie</w:t>
      </w:r>
      <w:r>
        <w:rPr>
          <w:rFonts w:ascii="Times New Roman" w:hAnsi="Times New Roman" w:cs="Times New Roman"/>
        </w:rPr>
        <w:t xml:space="preserve"> </w:t>
      </w:r>
      <w:r w:rsidRPr="00C45013">
        <w:rPr>
          <w:rFonts w:ascii="Times New Roman" w:hAnsi="Times New Roman" w:cs="Times New Roman"/>
        </w:rPr>
        <w:t>obejmie</w:t>
      </w:r>
      <w:r>
        <w:rPr>
          <w:rFonts w:ascii="Times New Roman" w:hAnsi="Times New Roman" w:cs="Times New Roman"/>
        </w:rPr>
        <w:t xml:space="preserve"> </w:t>
      </w:r>
      <w:r w:rsidRPr="00C45013">
        <w:rPr>
          <w:rFonts w:ascii="Times New Roman" w:hAnsi="Times New Roman" w:cs="Times New Roman"/>
        </w:rPr>
        <w:t>zapewne</w:t>
      </w:r>
      <w:r>
        <w:rPr>
          <w:rFonts w:ascii="Times New Roman" w:hAnsi="Times New Roman" w:cs="Times New Roman"/>
        </w:rPr>
        <w:t xml:space="preserve"> </w:t>
      </w:r>
      <w:r w:rsidRPr="00C45013">
        <w:rPr>
          <w:rFonts w:ascii="Times New Roman" w:hAnsi="Times New Roman" w:cs="Times New Roman"/>
        </w:rPr>
        <w:t>tylko</w:t>
      </w:r>
      <w:r>
        <w:rPr>
          <w:rFonts w:ascii="Times New Roman" w:hAnsi="Times New Roman" w:cs="Times New Roman"/>
        </w:rPr>
        <w:t xml:space="preserve"> </w:t>
      </w:r>
      <w:r w:rsidRPr="00C45013">
        <w:rPr>
          <w:rFonts w:ascii="Times New Roman" w:hAnsi="Times New Roman" w:cs="Times New Roman"/>
        </w:rPr>
        <w:t>bezdomnych</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przyjezdnych</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innych</w:t>
      </w:r>
      <w:r>
        <w:rPr>
          <w:rFonts w:ascii="Times New Roman" w:hAnsi="Times New Roman" w:cs="Times New Roman"/>
        </w:rPr>
        <w:t xml:space="preserve"> </w:t>
      </w:r>
      <w:r w:rsidRPr="00C45013">
        <w:rPr>
          <w:rFonts w:ascii="Times New Roman" w:hAnsi="Times New Roman" w:cs="Times New Roman"/>
        </w:rPr>
        <w:t>miast</w:t>
      </w:r>
      <w:r w:rsidRPr="00C45013">
        <w:rPr>
          <w:rStyle w:val="FootnoteReference"/>
          <w:rFonts w:ascii="Times New Roman" w:hAnsi="Times New Roman" w:cs="Times New Roman"/>
        </w:rPr>
        <w:footnoteReference w:id="92"/>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Inni</w:t>
      </w:r>
      <w:r>
        <w:rPr>
          <w:rFonts w:ascii="Times New Roman" w:hAnsi="Times New Roman" w:cs="Times New Roman"/>
        </w:rPr>
        <w:t xml:space="preserve"> </w:t>
      </w:r>
      <w:r w:rsidRPr="00C45013">
        <w:rPr>
          <w:rFonts w:ascii="Times New Roman" w:hAnsi="Times New Roman" w:cs="Times New Roman"/>
        </w:rPr>
        <w:t>obawiali</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wysiedlenie</w:t>
      </w:r>
      <w:r>
        <w:rPr>
          <w:rFonts w:ascii="Times New Roman" w:hAnsi="Times New Roman" w:cs="Times New Roman"/>
        </w:rPr>
        <w:t xml:space="preserve"> </w:t>
      </w:r>
      <w:r w:rsidRPr="00C45013">
        <w:rPr>
          <w:rFonts w:ascii="Times New Roman" w:hAnsi="Times New Roman" w:cs="Times New Roman"/>
        </w:rPr>
        <w:t>dotknie</w:t>
      </w:r>
      <w:r>
        <w:rPr>
          <w:rFonts w:ascii="Times New Roman" w:hAnsi="Times New Roman" w:cs="Times New Roman"/>
        </w:rPr>
        <w:t xml:space="preserve"> </w:t>
      </w:r>
      <w:r w:rsidRPr="00C45013">
        <w:rPr>
          <w:rFonts w:ascii="Times New Roman" w:hAnsi="Times New Roman" w:cs="Times New Roman"/>
        </w:rPr>
        <w:t>wszystkich</w:t>
      </w:r>
      <w:r>
        <w:rPr>
          <w:rFonts w:ascii="Times New Roman" w:hAnsi="Times New Roman" w:cs="Times New Roman"/>
        </w:rPr>
        <w:t xml:space="preserve"> </w:t>
      </w:r>
      <w:r w:rsidRPr="00C45013">
        <w:rPr>
          <w:rFonts w:ascii="Times New Roman" w:hAnsi="Times New Roman" w:cs="Times New Roman"/>
        </w:rPr>
        <w:t>niepracujących</w:t>
      </w:r>
      <w:r>
        <w:rPr>
          <w:rFonts w:ascii="Times New Roman" w:hAnsi="Times New Roman" w:cs="Times New Roman"/>
        </w:rPr>
        <w:t xml:space="preserve"> </w:t>
      </w:r>
      <w:r w:rsidRPr="00C45013">
        <w:rPr>
          <w:rFonts w:ascii="Times New Roman" w:hAnsi="Times New Roman" w:cs="Times New Roman"/>
        </w:rPr>
        <w:t>mieszkańców</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Ita</w:t>
      </w:r>
      <w:r>
        <w:rPr>
          <w:rFonts w:ascii="Times New Roman" w:hAnsi="Times New Roman" w:cs="Times New Roman"/>
        </w:rPr>
        <w:t xml:space="preserve"> </w:t>
      </w:r>
      <w:r w:rsidRPr="00C45013">
        <w:rPr>
          <w:rFonts w:ascii="Times New Roman" w:hAnsi="Times New Roman" w:cs="Times New Roman"/>
        </w:rPr>
        <w:t>Dimant</w:t>
      </w:r>
      <w:r>
        <w:rPr>
          <w:rFonts w:ascii="Times New Roman" w:hAnsi="Times New Roman" w:cs="Times New Roman"/>
        </w:rPr>
        <w:t xml:space="preserve"> </w:t>
      </w:r>
      <w:r w:rsidRPr="00C45013">
        <w:rPr>
          <w:rFonts w:ascii="Times New Roman" w:hAnsi="Times New Roman" w:cs="Times New Roman"/>
        </w:rPr>
        <w:t>zapamiętała,</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tym</w:t>
      </w:r>
      <w:r>
        <w:rPr>
          <w:rFonts w:ascii="Times New Roman" w:hAnsi="Times New Roman" w:cs="Times New Roman"/>
        </w:rPr>
        <w:t xml:space="preserve"> </w:t>
      </w:r>
      <w:r w:rsidRPr="00C45013">
        <w:rPr>
          <w:rFonts w:ascii="Times New Roman" w:hAnsi="Times New Roman" w:cs="Times New Roman"/>
        </w:rPr>
        <w:t>okresie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jej</w:t>
      </w:r>
      <w:r>
        <w:rPr>
          <w:rFonts w:ascii="Times New Roman" w:hAnsi="Times New Roman" w:cs="Times New Roman"/>
        </w:rPr>
        <w:t xml:space="preserve"> </w:t>
      </w:r>
      <w:r w:rsidRPr="00C45013">
        <w:rPr>
          <w:rFonts w:ascii="Times New Roman" w:hAnsi="Times New Roman" w:cs="Times New Roman"/>
        </w:rPr>
        <w:t>domu</w:t>
      </w:r>
      <w:r>
        <w:rPr>
          <w:rFonts w:ascii="Times New Roman" w:hAnsi="Times New Roman" w:cs="Times New Roman"/>
        </w:rPr>
        <w:t xml:space="preserve"> </w:t>
      </w:r>
      <w:r w:rsidRPr="00C45013">
        <w:rPr>
          <w:rFonts w:ascii="Times New Roman" w:hAnsi="Times New Roman" w:cs="Times New Roman"/>
        </w:rPr>
        <w:t>rodzinnym</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mówiło,</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warto</w:t>
      </w:r>
      <w:r>
        <w:rPr>
          <w:rFonts w:ascii="Times New Roman" w:hAnsi="Times New Roman" w:cs="Times New Roman"/>
        </w:rPr>
        <w:t xml:space="preserve"> </w:t>
      </w:r>
      <w:r w:rsidRPr="00C45013">
        <w:rPr>
          <w:rFonts w:ascii="Times New Roman" w:hAnsi="Times New Roman" w:cs="Times New Roman"/>
        </w:rPr>
        <w:t>by</w:t>
      </w:r>
      <w:r>
        <w:rPr>
          <w:rFonts w:ascii="Times New Roman" w:hAnsi="Times New Roman" w:cs="Times New Roman"/>
        </w:rPr>
        <w:t xml:space="preserve"> </w:t>
      </w:r>
      <w:r w:rsidRPr="00C45013">
        <w:rPr>
          <w:rFonts w:ascii="Times New Roman" w:hAnsi="Times New Roman" w:cs="Times New Roman"/>
        </w:rPr>
        <w:t>było,</w:t>
      </w:r>
      <w:r>
        <w:rPr>
          <w:rFonts w:ascii="Times New Roman" w:hAnsi="Times New Roman" w:cs="Times New Roman"/>
        </w:rPr>
        <w:t xml:space="preserve"> </w:t>
      </w:r>
      <w:r w:rsidRPr="00C45013">
        <w:rPr>
          <w:rFonts w:ascii="Times New Roman" w:hAnsi="Times New Roman" w:cs="Times New Roman"/>
        </w:rPr>
        <w:t>bym</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obejrzała</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a </w:t>
      </w:r>
      <w:r w:rsidRPr="00C45013">
        <w:rPr>
          <w:rFonts w:ascii="Times New Roman" w:hAnsi="Times New Roman" w:cs="Times New Roman"/>
        </w:rPr>
        <w:t>placówką</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jakimś</w:t>
      </w:r>
      <w:r>
        <w:rPr>
          <w:rFonts w:ascii="Times New Roman" w:hAnsi="Times New Roman" w:cs="Times New Roman"/>
        </w:rPr>
        <w:t xml:space="preserve"> </w:t>
      </w:r>
      <w:r w:rsidRPr="00C45013">
        <w:rPr>
          <w:rFonts w:ascii="Times New Roman" w:hAnsi="Times New Roman" w:cs="Times New Roman"/>
        </w:rPr>
        <w:t>szopie”</w:t>
      </w:r>
      <w:r w:rsidRPr="00C45013">
        <w:rPr>
          <w:rStyle w:val="FootnoteReference"/>
          <w:rFonts w:ascii="Times New Roman" w:hAnsi="Times New Roman" w:cs="Times New Roman"/>
        </w:rPr>
        <w:footnoteReference w:id="93"/>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Samuel</w:t>
      </w:r>
      <w:r>
        <w:rPr>
          <w:rFonts w:ascii="Times New Roman" w:hAnsi="Times New Roman" w:cs="Times New Roman"/>
        </w:rPr>
        <w:t xml:space="preserve"> </w:t>
      </w:r>
      <w:r w:rsidRPr="00C45013">
        <w:rPr>
          <w:rFonts w:ascii="Times New Roman" w:hAnsi="Times New Roman" w:cs="Times New Roman"/>
        </w:rPr>
        <w:t>Puterman</w:t>
      </w:r>
      <w:r>
        <w:rPr>
          <w:rFonts w:ascii="Times New Roman" w:hAnsi="Times New Roman" w:cs="Times New Roman"/>
        </w:rPr>
        <w:t xml:space="preserve"> </w:t>
      </w:r>
      <w:r w:rsidRPr="00C45013">
        <w:rPr>
          <w:rFonts w:ascii="Times New Roman" w:hAnsi="Times New Roman" w:cs="Times New Roman"/>
        </w:rPr>
        <w:t>pisał</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pamiętniku,</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pogłoski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wysiedleniu</w:t>
      </w:r>
      <w:r>
        <w:rPr>
          <w:rFonts w:ascii="Times New Roman" w:hAnsi="Times New Roman" w:cs="Times New Roman"/>
        </w:rPr>
        <w:t xml:space="preserve"> </w:t>
      </w:r>
      <w:r w:rsidRPr="00C45013">
        <w:rPr>
          <w:rFonts w:ascii="Times New Roman" w:hAnsi="Times New Roman" w:cs="Times New Roman"/>
        </w:rPr>
        <w:t>spowodowały</w:t>
      </w:r>
      <w:r>
        <w:rPr>
          <w:rFonts w:ascii="Times New Roman" w:hAnsi="Times New Roman" w:cs="Times New Roman"/>
        </w:rPr>
        <w:t xml:space="preserve"> </w:t>
      </w:r>
      <w:r w:rsidRPr="00C45013">
        <w:rPr>
          <w:rFonts w:ascii="Times New Roman" w:hAnsi="Times New Roman" w:cs="Times New Roman"/>
        </w:rPr>
        <w:t>wzrost</w:t>
      </w:r>
      <w:r>
        <w:rPr>
          <w:rFonts w:ascii="Times New Roman" w:hAnsi="Times New Roman" w:cs="Times New Roman"/>
        </w:rPr>
        <w:t xml:space="preserve"> liczby </w:t>
      </w:r>
      <w:r w:rsidRPr="00C45013">
        <w:rPr>
          <w:rFonts w:ascii="Times New Roman" w:hAnsi="Times New Roman" w:cs="Times New Roman"/>
        </w:rPr>
        <w:t>osób</w:t>
      </w:r>
      <w:r>
        <w:rPr>
          <w:rFonts w:ascii="Times New Roman" w:hAnsi="Times New Roman" w:cs="Times New Roman"/>
        </w:rPr>
        <w:t xml:space="preserve"> </w:t>
      </w:r>
      <w:r w:rsidRPr="00C45013">
        <w:rPr>
          <w:rFonts w:ascii="Times New Roman" w:hAnsi="Times New Roman" w:cs="Times New Roman"/>
        </w:rPr>
        <w:t>zainteresowanych</w:t>
      </w:r>
      <w:r>
        <w:rPr>
          <w:rFonts w:ascii="Times New Roman" w:hAnsi="Times New Roman" w:cs="Times New Roman"/>
        </w:rPr>
        <w:t xml:space="preserve"> </w:t>
      </w:r>
      <w:r w:rsidRPr="00C45013">
        <w:rPr>
          <w:rFonts w:ascii="Times New Roman" w:hAnsi="Times New Roman" w:cs="Times New Roman"/>
        </w:rPr>
        <w:t>podjęciem</w:t>
      </w:r>
      <w:r>
        <w:rPr>
          <w:rFonts w:ascii="Times New Roman" w:hAnsi="Times New Roman" w:cs="Times New Roman"/>
        </w:rPr>
        <w:t xml:space="preserve"> </w:t>
      </w:r>
      <w:r w:rsidRPr="00C45013">
        <w:rPr>
          <w:rFonts w:ascii="Times New Roman" w:hAnsi="Times New Roman" w:cs="Times New Roman"/>
        </w:rPr>
        <w:t>pracy</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warsztatach</w:t>
      </w:r>
      <w:r>
        <w:rPr>
          <w:rFonts w:ascii="Times New Roman" w:hAnsi="Times New Roman" w:cs="Times New Roman"/>
        </w:rPr>
        <w:t xml:space="preserve"> </w:t>
      </w:r>
      <w:r w:rsidRPr="00C45013">
        <w:rPr>
          <w:rFonts w:ascii="Times New Roman" w:hAnsi="Times New Roman" w:cs="Times New Roman"/>
        </w:rPr>
        <w:t>produkujących</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użytek</w:t>
      </w:r>
      <w:r>
        <w:rPr>
          <w:rFonts w:ascii="Times New Roman" w:hAnsi="Times New Roman" w:cs="Times New Roman"/>
        </w:rPr>
        <w:t xml:space="preserve"> </w:t>
      </w:r>
      <w:r w:rsidRPr="00C45013">
        <w:rPr>
          <w:rFonts w:ascii="Times New Roman" w:hAnsi="Times New Roman" w:cs="Times New Roman"/>
        </w:rPr>
        <w:t>Niemców:</w:t>
      </w:r>
      <w:r>
        <w:rPr>
          <w:rFonts w:ascii="Times New Roman" w:hAnsi="Times New Roman" w:cs="Times New Roman"/>
        </w:rPr>
        <w:t xml:space="preserve"> </w:t>
      </w:r>
      <w:r w:rsidRPr="00C45013">
        <w:rPr>
          <w:rFonts w:ascii="Times New Roman" w:hAnsi="Times New Roman" w:cs="Times New Roman"/>
        </w:rPr>
        <w:t>„</w:t>
      </w:r>
      <w:r w:rsidRPr="00C45013">
        <w:rPr>
          <w:rFonts w:ascii="Times New Roman" w:eastAsia="Calibri" w:hAnsi="Times New Roman" w:cs="Times New Roman"/>
        </w:rPr>
        <w:t>świecące</w:t>
      </w:r>
      <w:r>
        <w:rPr>
          <w:rFonts w:ascii="Times New Roman" w:eastAsia="Calibri" w:hAnsi="Times New Roman" w:cs="Times New Roman"/>
        </w:rPr>
        <w:t xml:space="preserve"> </w:t>
      </w:r>
      <w:r w:rsidRPr="00C45013">
        <w:rPr>
          <w:rFonts w:ascii="Times New Roman" w:eastAsia="Calibri" w:hAnsi="Times New Roman" w:cs="Times New Roman"/>
        </w:rPr>
        <w:t>dotąd</w:t>
      </w:r>
      <w:r>
        <w:rPr>
          <w:rFonts w:ascii="Times New Roman" w:eastAsia="Calibri" w:hAnsi="Times New Roman" w:cs="Times New Roman"/>
        </w:rPr>
        <w:t xml:space="preserve"> </w:t>
      </w:r>
      <w:r w:rsidRPr="00C45013">
        <w:rPr>
          <w:rFonts w:ascii="Times New Roman" w:eastAsia="Calibri" w:hAnsi="Times New Roman" w:cs="Times New Roman"/>
        </w:rPr>
        <w:t>pustkami</w:t>
      </w:r>
      <w:r>
        <w:rPr>
          <w:rFonts w:ascii="Times New Roman" w:eastAsia="Calibri" w:hAnsi="Times New Roman" w:cs="Times New Roman"/>
        </w:rPr>
        <w:t xml:space="preserve"> </w:t>
      </w:r>
      <w:r w:rsidRPr="00C45013">
        <w:rPr>
          <w:rFonts w:ascii="Times New Roman" w:eastAsia="Calibri" w:hAnsi="Times New Roman" w:cs="Times New Roman"/>
        </w:rPr>
        <w:t>szopy</w:t>
      </w:r>
      <w:r>
        <w:rPr>
          <w:rFonts w:ascii="Times New Roman" w:eastAsia="Calibri" w:hAnsi="Times New Roman" w:cs="Times New Roman"/>
        </w:rPr>
        <w:t xml:space="preserve"> </w:t>
      </w:r>
      <w:r w:rsidRPr="00C45013">
        <w:rPr>
          <w:rFonts w:ascii="Times New Roman" w:eastAsia="Calibri" w:hAnsi="Times New Roman" w:cs="Times New Roman"/>
        </w:rPr>
        <w:t>krawieckie</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szewskie</w:t>
      </w:r>
      <w:r>
        <w:rPr>
          <w:rFonts w:ascii="Times New Roman" w:eastAsia="Calibri" w:hAnsi="Times New Roman" w:cs="Times New Roman"/>
        </w:rPr>
        <w:t xml:space="preserve"> </w:t>
      </w:r>
      <w:r w:rsidRPr="00C45013">
        <w:rPr>
          <w:rFonts w:ascii="Times New Roman" w:eastAsia="Calibri" w:hAnsi="Times New Roman" w:cs="Times New Roman"/>
        </w:rPr>
        <w:t>napełniają</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rzemieślnikami,</w:t>
      </w:r>
      <w:r>
        <w:rPr>
          <w:rFonts w:ascii="Times New Roman" w:eastAsia="Calibri" w:hAnsi="Times New Roman" w:cs="Times New Roman"/>
        </w:rPr>
        <w:t xml:space="preserve"> </w:t>
      </w:r>
      <w:r w:rsidRPr="00C45013">
        <w:rPr>
          <w:rFonts w:ascii="Times New Roman" w:eastAsia="Calibri" w:hAnsi="Times New Roman" w:cs="Times New Roman"/>
        </w:rPr>
        <w:t>którzy</w:t>
      </w:r>
      <w:r>
        <w:rPr>
          <w:rFonts w:ascii="Times New Roman" w:eastAsia="Calibri" w:hAnsi="Times New Roman" w:cs="Times New Roman"/>
        </w:rPr>
        <w:t xml:space="preserve"> </w:t>
      </w:r>
      <w:r w:rsidRPr="00C45013">
        <w:rPr>
          <w:rFonts w:ascii="Times New Roman" w:eastAsia="Calibri" w:hAnsi="Times New Roman" w:cs="Times New Roman"/>
        </w:rPr>
        <w:t>za</w:t>
      </w:r>
      <w:r>
        <w:rPr>
          <w:rFonts w:ascii="Times New Roman" w:eastAsia="Calibri" w:hAnsi="Times New Roman" w:cs="Times New Roman"/>
        </w:rPr>
        <w:t xml:space="preserve"> </w:t>
      </w:r>
      <w:r w:rsidRPr="00C45013">
        <w:rPr>
          <w:rFonts w:ascii="Times New Roman" w:eastAsia="Calibri" w:hAnsi="Times New Roman" w:cs="Times New Roman"/>
        </w:rPr>
        <w:t>zupę</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poświadczenie</w:t>
      </w:r>
      <w:r>
        <w:rPr>
          <w:rFonts w:ascii="Times New Roman" w:eastAsia="Calibri" w:hAnsi="Times New Roman" w:cs="Times New Roman"/>
        </w:rPr>
        <w:t xml:space="preserve"> </w:t>
      </w:r>
      <w:r w:rsidRPr="00C45013">
        <w:rPr>
          <w:rFonts w:ascii="Times New Roman" w:eastAsia="Calibri" w:hAnsi="Times New Roman" w:cs="Times New Roman"/>
        </w:rPr>
        <w:t>pracy</w:t>
      </w:r>
      <w:r>
        <w:rPr>
          <w:rFonts w:ascii="Times New Roman" w:eastAsia="Calibri" w:hAnsi="Times New Roman" w:cs="Times New Roman"/>
        </w:rPr>
        <w:t xml:space="preserve"> </w:t>
      </w:r>
      <w:r w:rsidRPr="00C45013">
        <w:rPr>
          <w:rFonts w:ascii="Times New Roman" w:eastAsia="Calibri" w:hAnsi="Times New Roman" w:cs="Times New Roman"/>
        </w:rPr>
        <w:t>poświęcają</w:t>
      </w:r>
      <w:r>
        <w:rPr>
          <w:rFonts w:ascii="Times New Roman" w:eastAsia="Calibri" w:hAnsi="Times New Roman" w:cs="Times New Roman"/>
        </w:rPr>
        <w:t xml:space="preserve"> </w:t>
      </w:r>
      <w:r w:rsidRPr="00C45013">
        <w:rPr>
          <w:rFonts w:ascii="Times New Roman" w:eastAsia="Calibri" w:hAnsi="Times New Roman" w:cs="Times New Roman"/>
        </w:rPr>
        <w:t>kilka</w:t>
      </w:r>
      <w:r>
        <w:rPr>
          <w:rFonts w:ascii="Times New Roman" w:eastAsia="Calibri" w:hAnsi="Times New Roman" w:cs="Times New Roman"/>
        </w:rPr>
        <w:t xml:space="preserve"> </w:t>
      </w:r>
      <w:r w:rsidRPr="00C45013">
        <w:rPr>
          <w:rFonts w:ascii="Times New Roman" w:eastAsia="Calibri" w:hAnsi="Times New Roman" w:cs="Times New Roman"/>
        </w:rPr>
        <w:t>godzin</w:t>
      </w:r>
      <w:r>
        <w:rPr>
          <w:rFonts w:ascii="Times New Roman" w:eastAsia="Calibri" w:hAnsi="Times New Roman" w:cs="Times New Roman"/>
        </w:rPr>
        <w:t xml:space="preserve"> </w:t>
      </w:r>
      <w:r w:rsidRPr="00C45013">
        <w:rPr>
          <w:rFonts w:ascii="Times New Roman" w:eastAsia="Calibri" w:hAnsi="Times New Roman" w:cs="Times New Roman"/>
        </w:rPr>
        <w:t>dziennie”.</w:t>
      </w:r>
      <w:r>
        <w:rPr>
          <w:rFonts w:ascii="Times New Roman" w:eastAsia="Calibri" w:hAnsi="Times New Roman" w:cs="Times New Roman"/>
        </w:rPr>
        <w:t xml:space="preserve"> </w:t>
      </w:r>
      <w:r w:rsidRPr="00C45013">
        <w:rPr>
          <w:rFonts w:ascii="Times New Roman" w:eastAsia="Calibri" w:hAnsi="Times New Roman" w:cs="Times New Roman"/>
        </w:rPr>
        <w:t>Jednocześnie</w:t>
      </w:r>
      <w:r>
        <w:rPr>
          <w:rFonts w:ascii="Times New Roman" w:eastAsia="Calibri" w:hAnsi="Times New Roman" w:cs="Times New Roman"/>
        </w:rPr>
        <w:t xml:space="preserve"> </w:t>
      </w:r>
      <w:r w:rsidRPr="00C45013">
        <w:rPr>
          <w:rFonts w:ascii="Times New Roman" w:eastAsia="Calibri" w:hAnsi="Times New Roman" w:cs="Times New Roman"/>
        </w:rPr>
        <w:t>warszawscy</w:t>
      </w:r>
      <w:r>
        <w:rPr>
          <w:rFonts w:ascii="Times New Roman" w:eastAsia="Calibri" w:hAnsi="Times New Roman" w:cs="Times New Roman"/>
        </w:rPr>
        <w:t xml:space="preserve"> </w:t>
      </w:r>
      <w:r w:rsidRPr="00C45013">
        <w:rPr>
          <w:rFonts w:ascii="Times New Roman" w:eastAsia="Calibri" w:hAnsi="Times New Roman" w:cs="Times New Roman"/>
        </w:rPr>
        <w:t>Żydzi</w:t>
      </w:r>
      <w:r>
        <w:rPr>
          <w:rFonts w:ascii="Times New Roman" w:eastAsia="Calibri" w:hAnsi="Times New Roman" w:cs="Times New Roman"/>
        </w:rPr>
        <w:t xml:space="preserve"> </w:t>
      </w:r>
      <w:r w:rsidRPr="00C45013">
        <w:rPr>
          <w:rFonts w:ascii="Times New Roman" w:eastAsia="Calibri" w:hAnsi="Times New Roman" w:cs="Times New Roman"/>
        </w:rPr>
        <w:t>rezygnowali</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pomocy</w:t>
      </w:r>
      <w:r>
        <w:rPr>
          <w:rFonts w:ascii="Times New Roman" w:eastAsia="Calibri" w:hAnsi="Times New Roman" w:cs="Times New Roman"/>
        </w:rPr>
        <w:t xml:space="preserve"> </w:t>
      </w:r>
      <w:r w:rsidRPr="00C45013">
        <w:rPr>
          <w:rFonts w:ascii="Times New Roman" w:eastAsia="Calibri" w:hAnsi="Times New Roman" w:cs="Times New Roman"/>
        </w:rPr>
        <w:t>społecznej</w:t>
      </w:r>
      <w:r>
        <w:rPr>
          <w:rFonts w:ascii="Times New Roman" w:eastAsia="Calibri" w:hAnsi="Times New Roman" w:cs="Times New Roman"/>
        </w:rPr>
        <w:t xml:space="preserve"> </w:t>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jedna</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wersji</w:t>
      </w:r>
      <w:r>
        <w:rPr>
          <w:rFonts w:ascii="Times New Roman" w:eastAsia="Calibri" w:hAnsi="Times New Roman" w:cs="Times New Roman"/>
        </w:rPr>
        <w:t xml:space="preserve"> </w:t>
      </w:r>
      <w:r w:rsidRPr="00C45013">
        <w:rPr>
          <w:rFonts w:ascii="Times New Roman" w:eastAsia="Calibri" w:hAnsi="Times New Roman" w:cs="Times New Roman"/>
        </w:rPr>
        <w:t>plotki</w:t>
      </w:r>
      <w:r>
        <w:rPr>
          <w:rFonts w:ascii="Times New Roman" w:eastAsia="Calibri" w:hAnsi="Times New Roman" w:cs="Times New Roman"/>
        </w:rPr>
        <w:t xml:space="preserve"> </w:t>
      </w:r>
      <w:r w:rsidRPr="00C45013">
        <w:rPr>
          <w:rFonts w:ascii="Times New Roman" w:eastAsia="Calibri" w:hAnsi="Times New Roman" w:cs="Times New Roman"/>
        </w:rPr>
        <w:t>krążącej</w:t>
      </w:r>
      <w:r>
        <w:rPr>
          <w:rFonts w:ascii="Times New Roman" w:eastAsia="Calibri" w:hAnsi="Times New Roman" w:cs="Times New Roman"/>
        </w:rPr>
        <w:t xml:space="preserve"> </w:t>
      </w:r>
      <w:r w:rsidRPr="00C45013">
        <w:rPr>
          <w:rFonts w:ascii="Times New Roman" w:eastAsia="Calibri" w:hAnsi="Times New Roman" w:cs="Times New Roman"/>
        </w:rPr>
        <w:t>po</w:t>
      </w:r>
      <w:r>
        <w:rPr>
          <w:rFonts w:ascii="Times New Roman" w:eastAsia="Calibri" w:hAnsi="Times New Roman" w:cs="Times New Roman"/>
        </w:rPr>
        <w:t xml:space="preserve"> </w:t>
      </w:r>
      <w:r w:rsidRPr="00C45013">
        <w:rPr>
          <w:rFonts w:ascii="Times New Roman" w:eastAsia="Calibri" w:hAnsi="Times New Roman" w:cs="Times New Roman"/>
        </w:rPr>
        <w:t>getcie</w:t>
      </w:r>
      <w:r>
        <w:rPr>
          <w:rFonts w:ascii="Times New Roman" w:eastAsia="Calibri" w:hAnsi="Times New Roman" w:cs="Times New Roman"/>
        </w:rPr>
        <w:t xml:space="preserve"> </w:t>
      </w:r>
      <w:r w:rsidRPr="00C45013">
        <w:rPr>
          <w:rFonts w:ascii="Times New Roman" w:eastAsia="Calibri" w:hAnsi="Times New Roman" w:cs="Times New Roman"/>
        </w:rPr>
        <w:t>głosiła,</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wysiedlone</w:t>
      </w:r>
      <w:r>
        <w:rPr>
          <w:rFonts w:ascii="Times New Roman" w:eastAsia="Calibri" w:hAnsi="Times New Roman" w:cs="Times New Roman"/>
        </w:rPr>
        <w:t xml:space="preserve"> </w:t>
      </w:r>
      <w:r w:rsidRPr="00C45013">
        <w:rPr>
          <w:rFonts w:ascii="Times New Roman" w:eastAsia="Calibri" w:hAnsi="Times New Roman" w:cs="Times New Roman"/>
        </w:rPr>
        <w:t>będą</w:t>
      </w:r>
      <w:r>
        <w:rPr>
          <w:rFonts w:ascii="Times New Roman" w:eastAsia="Calibri" w:hAnsi="Times New Roman" w:cs="Times New Roman"/>
        </w:rPr>
        <w:t xml:space="preserve"> </w:t>
      </w:r>
      <w:r w:rsidRPr="00C45013">
        <w:rPr>
          <w:rFonts w:ascii="Times New Roman" w:eastAsia="Calibri" w:hAnsi="Times New Roman" w:cs="Times New Roman"/>
        </w:rPr>
        <w:t>osoby</w:t>
      </w:r>
      <w:r>
        <w:rPr>
          <w:rFonts w:ascii="Times New Roman" w:eastAsia="Calibri" w:hAnsi="Times New Roman" w:cs="Times New Roman"/>
        </w:rPr>
        <w:t xml:space="preserve"> </w:t>
      </w:r>
      <w:r w:rsidRPr="00C45013">
        <w:rPr>
          <w:rFonts w:ascii="Times New Roman" w:eastAsia="Calibri" w:hAnsi="Times New Roman" w:cs="Times New Roman"/>
        </w:rPr>
        <w:t>korzystające</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takiej</w:t>
      </w:r>
      <w:r>
        <w:rPr>
          <w:rFonts w:ascii="Times New Roman" w:eastAsia="Calibri" w:hAnsi="Times New Roman" w:cs="Times New Roman"/>
        </w:rPr>
        <w:t xml:space="preserve"> </w:t>
      </w:r>
      <w:r w:rsidRPr="00C45013">
        <w:rPr>
          <w:rFonts w:ascii="Times New Roman" w:eastAsia="Calibri" w:hAnsi="Times New Roman" w:cs="Times New Roman"/>
        </w:rPr>
        <w:t>opieki</w:t>
      </w:r>
      <w:r w:rsidRPr="00C45013">
        <w:rPr>
          <w:rStyle w:val="FootnoteReference"/>
          <w:rFonts w:ascii="Times New Roman" w:eastAsia="Calibri" w:hAnsi="Times New Roman" w:cs="Times New Roman"/>
        </w:rPr>
        <w:footnoteReference w:id="94"/>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Dla</w:t>
      </w:r>
      <w:r>
        <w:rPr>
          <w:rFonts w:ascii="Times New Roman" w:eastAsia="Calibri" w:hAnsi="Times New Roman" w:cs="Times New Roman"/>
        </w:rPr>
        <w:t xml:space="preserve"> </w:t>
      </w:r>
      <w:r w:rsidRPr="00C45013">
        <w:rPr>
          <w:rFonts w:ascii="Times New Roman" w:eastAsia="Calibri" w:hAnsi="Times New Roman" w:cs="Times New Roman"/>
        </w:rPr>
        <w:t>niektórych</w:t>
      </w:r>
      <w:r>
        <w:rPr>
          <w:rFonts w:ascii="Times New Roman" w:eastAsia="Calibri" w:hAnsi="Times New Roman" w:cs="Times New Roman"/>
        </w:rPr>
        <w:t xml:space="preserve"> </w:t>
      </w:r>
      <w:r w:rsidRPr="00C45013">
        <w:rPr>
          <w:rFonts w:ascii="Times New Roman" w:eastAsia="Calibri" w:hAnsi="Times New Roman" w:cs="Times New Roman"/>
        </w:rPr>
        <w:t>pogłoski</w:t>
      </w:r>
      <w:r>
        <w:rPr>
          <w:rFonts w:ascii="Times New Roman" w:eastAsia="Calibri" w:hAnsi="Times New Roman" w:cs="Times New Roman"/>
        </w:rPr>
        <w:t xml:space="preserve"> </w:t>
      </w:r>
      <w:r w:rsidRPr="00C45013">
        <w:rPr>
          <w:rFonts w:ascii="Times New Roman" w:eastAsia="Calibri" w:hAnsi="Times New Roman" w:cs="Times New Roman"/>
        </w:rPr>
        <w:t>stanowiły</w:t>
      </w:r>
      <w:r>
        <w:rPr>
          <w:rFonts w:ascii="Times New Roman" w:eastAsia="Calibri" w:hAnsi="Times New Roman" w:cs="Times New Roman"/>
        </w:rPr>
        <w:t xml:space="preserve"> </w:t>
      </w:r>
      <w:r w:rsidRPr="00C45013">
        <w:rPr>
          <w:rFonts w:ascii="Times New Roman" w:eastAsia="Calibri" w:hAnsi="Times New Roman" w:cs="Times New Roman"/>
        </w:rPr>
        <w:t>impuls</w:t>
      </w:r>
      <w:r>
        <w:rPr>
          <w:rFonts w:ascii="Times New Roman" w:eastAsia="Calibri" w:hAnsi="Times New Roman" w:cs="Times New Roman"/>
        </w:rPr>
        <w:t xml:space="preserve"> </w:t>
      </w:r>
      <w:r w:rsidRPr="00C45013">
        <w:rPr>
          <w:rFonts w:ascii="Times New Roman" w:eastAsia="Calibri" w:hAnsi="Times New Roman" w:cs="Times New Roman"/>
        </w:rPr>
        <w:t>do</w:t>
      </w:r>
      <w:r>
        <w:rPr>
          <w:rFonts w:ascii="Times New Roman" w:eastAsia="Calibri" w:hAnsi="Times New Roman" w:cs="Times New Roman"/>
        </w:rPr>
        <w:t xml:space="preserve"> </w:t>
      </w:r>
      <w:r w:rsidRPr="00C45013">
        <w:rPr>
          <w:rFonts w:ascii="Times New Roman" w:eastAsia="Calibri" w:hAnsi="Times New Roman" w:cs="Times New Roman"/>
        </w:rPr>
        <w:t>działania,</w:t>
      </w:r>
      <w:r>
        <w:rPr>
          <w:rFonts w:ascii="Times New Roman" w:eastAsia="Calibri" w:hAnsi="Times New Roman" w:cs="Times New Roman"/>
        </w:rPr>
        <w:t xml:space="preserve"> </w:t>
      </w:r>
      <w:r w:rsidRPr="00C45013">
        <w:rPr>
          <w:rFonts w:ascii="Times New Roman" w:eastAsia="Calibri" w:hAnsi="Times New Roman" w:cs="Times New Roman"/>
        </w:rPr>
        <w:t>ale</w:t>
      </w:r>
      <w:r>
        <w:rPr>
          <w:rFonts w:ascii="Times New Roman" w:eastAsia="Calibri" w:hAnsi="Times New Roman" w:cs="Times New Roman"/>
        </w:rPr>
        <w:t xml:space="preserve"> </w:t>
      </w:r>
      <w:r w:rsidRPr="00C45013">
        <w:rPr>
          <w:rFonts w:ascii="Times New Roman" w:eastAsia="Calibri" w:hAnsi="Times New Roman" w:cs="Times New Roman"/>
        </w:rPr>
        <w:t>częś</w:t>
      </w:r>
      <w:r>
        <w:rPr>
          <w:rFonts w:ascii="Times New Roman" w:eastAsia="Calibri" w:hAnsi="Times New Roman" w:cs="Times New Roman"/>
        </w:rPr>
        <w:t xml:space="preserve">ć </w:t>
      </w:r>
      <w:r w:rsidRPr="00C45013">
        <w:rPr>
          <w:rFonts w:ascii="Times New Roman" w:eastAsia="Calibri" w:hAnsi="Times New Roman" w:cs="Times New Roman"/>
        </w:rPr>
        <w:t>ludzi</w:t>
      </w:r>
      <w:r>
        <w:rPr>
          <w:rFonts w:ascii="Times New Roman" w:eastAsia="Calibri" w:hAnsi="Times New Roman" w:cs="Times New Roman"/>
        </w:rPr>
        <w:t xml:space="preserve"> </w:t>
      </w:r>
      <w:r w:rsidRPr="00C45013">
        <w:rPr>
          <w:rFonts w:ascii="Times New Roman" w:eastAsia="Calibri" w:hAnsi="Times New Roman" w:cs="Times New Roman"/>
        </w:rPr>
        <w:t>osunęła</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inercję,</w:t>
      </w:r>
      <w:r>
        <w:rPr>
          <w:rFonts w:ascii="Times New Roman" w:eastAsia="Calibri" w:hAnsi="Times New Roman" w:cs="Times New Roman"/>
        </w:rPr>
        <w:t xml:space="preserve"> </w:t>
      </w:r>
      <w:r w:rsidRPr="00C45013">
        <w:rPr>
          <w:rFonts w:ascii="Times New Roman" w:eastAsia="Calibri" w:hAnsi="Times New Roman" w:cs="Times New Roman"/>
        </w:rPr>
        <w:t>bezradność</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obojętność</w:t>
      </w:r>
      <w:r w:rsidRPr="00C45013">
        <w:rPr>
          <w:rStyle w:val="FootnoteReference"/>
          <w:rFonts w:ascii="Times New Roman" w:eastAsia="Calibri" w:hAnsi="Times New Roman" w:cs="Times New Roman"/>
        </w:rPr>
        <w:footnoteReference w:id="95"/>
      </w:r>
      <w:r w:rsidRPr="00C45013">
        <w:rPr>
          <w:rFonts w:ascii="Times New Roman" w:eastAsia="Calibri" w:hAnsi="Times New Roman" w:cs="Times New Roman"/>
        </w:rPr>
        <w:t>.</w:t>
      </w:r>
      <w:r>
        <w:rPr>
          <w:rFonts w:ascii="Times New Roman" w:eastAsia="Calibri" w:hAnsi="Times New Roman" w:cs="Times New Roman"/>
        </w:rPr>
        <w:t xml:space="preserve"> </w:t>
      </w:r>
    </w:p>
    <w:p w14:paraId="2E26A4A3" w14:textId="77777777" w:rsidR="001A29CB" w:rsidRPr="00C45013" w:rsidRDefault="001A29CB" w:rsidP="001A29CB">
      <w:pPr>
        <w:spacing w:line="360" w:lineRule="auto"/>
        <w:ind w:firstLine="708"/>
        <w:jc w:val="both"/>
        <w:rPr>
          <w:rFonts w:ascii="Times New Roman" w:eastAsia="Calibri" w:hAnsi="Times New Roman" w:cs="Times New Roman"/>
          <w:bCs/>
        </w:rPr>
      </w:pP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ciekawe,</w:t>
      </w:r>
      <w:r>
        <w:rPr>
          <w:rFonts w:ascii="Times New Roman" w:hAnsi="Times New Roman" w:cs="Times New Roman"/>
        </w:rPr>
        <w:t xml:space="preserve"> </w:t>
      </w:r>
      <w:r w:rsidRPr="00C45013">
        <w:rPr>
          <w:rFonts w:ascii="Times New Roman" w:hAnsi="Times New Roman" w:cs="Times New Roman"/>
        </w:rPr>
        <w:t>niepokój</w:t>
      </w:r>
      <w:r>
        <w:rPr>
          <w:rFonts w:ascii="Times New Roman" w:hAnsi="Times New Roman" w:cs="Times New Roman"/>
        </w:rPr>
        <w:t xml:space="preserve"> </w:t>
      </w:r>
      <w:r w:rsidRPr="00C45013">
        <w:rPr>
          <w:rFonts w:ascii="Times New Roman" w:hAnsi="Times New Roman" w:cs="Times New Roman"/>
        </w:rPr>
        <w:t>przeplatał</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tym</w:t>
      </w:r>
      <w:r>
        <w:rPr>
          <w:rFonts w:ascii="Times New Roman" w:hAnsi="Times New Roman" w:cs="Times New Roman"/>
        </w:rPr>
        <w:t xml:space="preserve"> </w:t>
      </w:r>
      <w:r w:rsidRPr="00C45013">
        <w:rPr>
          <w:rFonts w:ascii="Times New Roman" w:hAnsi="Times New Roman" w:cs="Times New Roman"/>
        </w:rPr>
        <w:t>czasie</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nadzieją</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poprawę</w:t>
      </w:r>
      <w:r>
        <w:rPr>
          <w:rFonts w:ascii="Times New Roman" w:hAnsi="Times New Roman" w:cs="Times New Roman"/>
        </w:rPr>
        <w:t xml:space="preserve"> </w:t>
      </w:r>
      <w:r w:rsidRPr="00C45013">
        <w:rPr>
          <w:rFonts w:ascii="Times New Roman" w:hAnsi="Times New Roman" w:cs="Times New Roman"/>
        </w:rPr>
        <w:t>sytuacji</w:t>
      </w:r>
      <w:r>
        <w:rPr>
          <w:rFonts w:ascii="Times New Roman" w:hAnsi="Times New Roman" w:cs="Times New Roman"/>
        </w:rPr>
        <w:t xml:space="preserve"> </w:t>
      </w:r>
      <w:r w:rsidRPr="00C45013">
        <w:rPr>
          <w:rFonts w:ascii="Times New Roman" w:hAnsi="Times New Roman" w:cs="Times New Roman"/>
        </w:rPr>
        <w:t>mieszkańców</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Stanisław</w:t>
      </w:r>
      <w:r>
        <w:rPr>
          <w:rFonts w:ascii="Times New Roman" w:hAnsi="Times New Roman" w:cs="Times New Roman"/>
        </w:rPr>
        <w:t xml:space="preserve"> </w:t>
      </w:r>
      <w:r w:rsidRPr="00C45013">
        <w:rPr>
          <w:rFonts w:ascii="Times New Roman" w:hAnsi="Times New Roman" w:cs="Times New Roman"/>
        </w:rPr>
        <w:t>Gombiński</w:t>
      </w:r>
      <w:r>
        <w:rPr>
          <w:rFonts w:ascii="Times New Roman" w:hAnsi="Times New Roman" w:cs="Times New Roman"/>
        </w:rPr>
        <w:t xml:space="preserve"> </w:t>
      </w:r>
      <w:r w:rsidRPr="00C45013">
        <w:rPr>
          <w:rFonts w:ascii="Times New Roman" w:hAnsi="Times New Roman" w:cs="Times New Roman"/>
        </w:rPr>
        <w:t>zapamiętał,</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„c</w:t>
      </w:r>
      <w:r w:rsidRPr="00C45013">
        <w:rPr>
          <w:rFonts w:ascii="Times New Roman" w:eastAsia="Calibri" w:hAnsi="Times New Roman" w:cs="Times New Roman"/>
          <w:bCs/>
        </w:rPr>
        <w:t>oraz</w:t>
      </w:r>
      <w:r>
        <w:rPr>
          <w:rFonts w:ascii="Times New Roman" w:eastAsia="Calibri" w:hAnsi="Times New Roman" w:cs="Times New Roman"/>
          <w:bCs/>
        </w:rPr>
        <w:t xml:space="preserve"> </w:t>
      </w:r>
      <w:r w:rsidRPr="00C45013">
        <w:rPr>
          <w:rFonts w:ascii="Times New Roman" w:eastAsia="Calibri" w:hAnsi="Times New Roman" w:cs="Times New Roman"/>
          <w:bCs/>
        </w:rPr>
        <w:t>więcej</w:t>
      </w:r>
      <w:r>
        <w:rPr>
          <w:rFonts w:ascii="Times New Roman" w:eastAsia="Calibri" w:hAnsi="Times New Roman" w:cs="Times New Roman"/>
          <w:bCs/>
        </w:rPr>
        <w:t xml:space="preserve"> </w:t>
      </w:r>
      <w:r w:rsidRPr="00C45013">
        <w:rPr>
          <w:rFonts w:ascii="Times New Roman" w:eastAsia="Calibri" w:hAnsi="Times New Roman" w:cs="Times New Roman"/>
          <w:bCs/>
        </w:rPr>
        <w:t>ludzi</w:t>
      </w:r>
      <w:r>
        <w:rPr>
          <w:rFonts w:ascii="Times New Roman" w:eastAsia="Calibri" w:hAnsi="Times New Roman" w:cs="Times New Roman"/>
          <w:bCs/>
        </w:rPr>
        <w:t xml:space="preserve"> </w:t>
      </w:r>
      <w:r w:rsidRPr="00C45013">
        <w:rPr>
          <w:rFonts w:ascii="Times New Roman" w:eastAsia="Calibri" w:hAnsi="Times New Roman" w:cs="Times New Roman"/>
          <w:bCs/>
        </w:rPr>
        <w:t>jakby</w:t>
      </w:r>
      <w:r>
        <w:rPr>
          <w:rFonts w:ascii="Times New Roman" w:eastAsia="Calibri" w:hAnsi="Times New Roman" w:cs="Times New Roman"/>
          <w:bCs/>
        </w:rPr>
        <w:t xml:space="preserve"> </w:t>
      </w:r>
      <w:r w:rsidRPr="00C45013">
        <w:rPr>
          <w:rFonts w:ascii="Times New Roman" w:eastAsia="Calibri" w:hAnsi="Times New Roman" w:cs="Times New Roman"/>
          <w:bCs/>
        </w:rPr>
        <w:t>zaczyna</w:t>
      </w:r>
      <w:r>
        <w:rPr>
          <w:rFonts w:ascii="Times New Roman" w:eastAsia="Calibri" w:hAnsi="Times New Roman" w:cs="Times New Roman"/>
          <w:bCs/>
        </w:rPr>
        <w:t xml:space="preserve"> </w:t>
      </w:r>
      <w:r w:rsidRPr="00C45013">
        <w:rPr>
          <w:rFonts w:ascii="Times New Roman" w:eastAsia="Calibri" w:hAnsi="Times New Roman" w:cs="Times New Roman"/>
          <w:bCs/>
        </w:rPr>
        <w:t>budzić</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letargu,</w:t>
      </w:r>
      <w:r>
        <w:rPr>
          <w:rFonts w:ascii="Times New Roman" w:eastAsia="Calibri" w:hAnsi="Times New Roman" w:cs="Times New Roman"/>
          <w:bCs/>
        </w:rPr>
        <w:t xml:space="preserve"> </w:t>
      </w:r>
      <w:r w:rsidRPr="00C45013">
        <w:rPr>
          <w:rFonts w:ascii="Times New Roman" w:eastAsia="Calibri" w:hAnsi="Times New Roman" w:cs="Times New Roman"/>
          <w:bCs/>
        </w:rPr>
        <w:t>zaczyna</w:t>
      </w:r>
      <w:r>
        <w:rPr>
          <w:rFonts w:ascii="Times New Roman" w:eastAsia="Calibri" w:hAnsi="Times New Roman" w:cs="Times New Roman"/>
          <w:bCs/>
        </w:rPr>
        <w:t xml:space="preserve"> </w:t>
      </w:r>
      <w:r w:rsidRPr="00C45013">
        <w:rPr>
          <w:rFonts w:ascii="Times New Roman" w:eastAsia="Calibri" w:hAnsi="Times New Roman" w:cs="Times New Roman"/>
          <w:bCs/>
        </w:rPr>
        <w:t>jakby</w:t>
      </w:r>
      <w:r>
        <w:rPr>
          <w:rFonts w:ascii="Times New Roman" w:eastAsia="Calibri" w:hAnsi="Times New Roman" w:cs="Times New Roman"/>
          <w:bCs/>
        </w:rPr>
        <w:t xml:space="preserve"> </w:t>
      </w:r>
      <w:r w:rsidRPr="00C45013">
        <w:rPr>
          <w:rFonts w:ascii="Times New Roman" w:eastAsia="Calibri" w:hAnsi="Times New Roman" w:cs="Times New Roman"/>
          <w:bCs/>
        </w:rPr>
        <w:t>mieć</w:t>
      </w:r>
      <w:r>
        <w:rPr>
          <w:rFonts w:ascii="Times New Roman" w:eastAsia="Calibri" w:hAnsi="Times New Roman" w:cs="Times New Roman"/>
          <w:bCs/>
        </w:rPr>
        <w:t xml:space="preserve"> </w:t>
      </w:r>
      <w:r w:rsidRPr="00C45013">
        <w:rPr>
          <w:rFonts w:ascii="Times New Roman" w:eastAsia="Calibri" w:hAnsi="Times New Roman" w:cs="Times New Roman"/>
          <w:bCs/>
        </w:rPr>
        <w:t>cień</w:t>
      </w:r>
      <w:r>
        <w:rPr>
          <w:rFonts w:ascii="Times New Roman" w:eastAsia="Calibri" w:hAnsi="Times New Roman" w:cs="Times New Roman"/>
          <w:bCs/>
        </w:rPr>
        <w:t xml:space="preserve"> </w:t>
      </w:r>
      <w:r w:rsidRPr="00C45013">
        <w:rPr>
          <w:rFonts w:ascii="Times New Roman" w:eastAsia="Calibri" w:hAnsi="Times New Roman" w:cs="Times New Roman"/>
          <w:bCs/>
        </w:rPr>
        <w:t>nadziei,</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topieli,</w:t>
      </w:r>
      <w:r>
        <w:rPr>
          <w:rFonts w:ascii="Times New Roman" w:eastAsia="Calibri" w:hAnsi="Times New Roman" w:cs="Times New Roman"/>
          <w:bCs/>
        </w:rPr>
        <w:t xml:space="preserve"> </w:t>
      </w:r>
      <w:r w:rsidRPr="00C45013">
        <w:rPr>
          <w:rFonts w:ascii="Times New Roman" w:eastAsia="Calibri" w:hAnsi="Times New Roman" w:cs="Times New Roman"/>
          <w:bCs/>
        </w:rPr>
        <w:t>która</w:t>
      </w:r>
      <w:r>
        <w:rPr>
          <w:rFonts w:ascii="Times New Roman" w:eastAsia="Calibri" w:hAnsi="Times New Roman" w:cs="Times New Roman"/>
          <w:bCs/>
        </w:rPr>
        <w:t xml:space="preserve"> </w:t>
      </w:r>
      <w:r w:rsidRPr="00C45013">
        <w:rPr>
          <w:rFonts w:ascii="Times New Roman" w:eastAsia="Calibri" w:hAnsi="Times New Roman" w:cs="Times New Roman"/>
          <w:bCs/>
        </w:rPr>
        <w:t>tylu</w:t>
      </w:r>
      <w:r>
        <w:rPr>
          <w:rFonts w:ascii="Times New Roman" w:eastAsia="Calibri" w:hAnsi="Times New Roman" w:cs="Times New Roman"/>
          <w:bCs/>
        </w:rPr>
        <w:t xml:space="preserve"> </w:t>
      </w:r>
      <w:r w:rsidRPr="00C45013">
        <w:rPr>
          <w:rFonts w:ascii="Times New Roman" w:eastAsia="Calibri" w:hAnsi="Times New Roman" w:cs="Times New Roman"/>
          <w:bCs/>
        </w:rPr>
        <w:t>pochłonęła,</w:t>
      </w:r>
      <w:r>
        <w:rPr>
          <w:rFonts w:ascii="Times New Roman" w:eastAsia="Calibri" w:hAnsi="Times New Roman" w:cs="Times New Roman"/>
          <w:bCs/>
        </w:rPr>
        <w:t xml:space="preserve"> </w:t>
      </w:r>
      <w:r w:rsidRPr="00C45013">
        <w:rPr>
          <w:rFonts w:ascii="Times New Roman" w:eastAsia="Calibri" w:hAnsi="Times New Roman" w:cs="Times New Roman"/>
          <w:bCs/>
        </w:rPr>
        <w:t>może</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dźwigną</w:t>
      </w:r>
      <w:r>
        <w:rPr>
          <w:rFonts w:ascii="Times New Roman" w:eastAsia="Calibri" w:hAnsi="Times New Roman" w:cs="Times New Roman"/>
          <w:bCs/>
        </w:rPr>
        <w:t xml:space="preserve"> </w:t>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głodzie</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chłodzie,</w:t>
      </w:r>
      <w:r>
        <w:rPr>
          <w:rFonts w:ascii="Times New Roman" w:eastAsia="Calibri" w:hAnsi="Times New Roman" w:cs="Times New Roman"/>
          <w:bCs/>
        </w:rPr>
        <w:t xml:space="preserve"> </w:t>
      </w:r>
      <w:r w:rsidRPr="00C45013">
        <w:rPr>
          <w:rFonts w:ascii="Times New Roman" w:eastAsia="Calibri" w:hAnsi="Times New Roman" w:cs="Times New Roman"/>
          <w:bCs/>
        </w:rPr>
        <w:t>ale</w:t>
      </w:r>
      <w:r>
        <w:rPr>
          <w:rFonts w:ascii="Times New Roman" w:eastAsia="Calibri" w:hAnsi="Times New Roman" w:cs="Times New Roman"/>
          <w:bCs/>
        </w:rPr>
        <w:t xml:space="preserve"> </w:t>
      </w:r>
      <w:r w:rsidRPr="00C45013">
        <w:rPr>
          <w:rFonts w:ascii="Times New Roman" w:eastAsia="Calibri" w:hAnsi="Times New Roman" w:cs="Times New Roman"/>
          <w:bCs/>
        </w:rPr>
        <w:t>przecież</w:t>
      </w:r>
      <w:r>
        <w:rPr>
          <w:rFonts w:ascii="Times New Roman" w:eastAsia="Calibri" w:hAnsi="Times New Roman" w:cs="Times New Roman"/>
          <w:bCs/>
        </w:rPr>
        <w:t xml:space="preserve"> </w:t>
      </w:r>
      <w:r w:rsidRPr="00C45013">
        <w:rPr>
          <w:rFonts w:ascii="Times New Roman" w:eastAsia="Calibri" w:hAnsi="Times New Roman" w:cs="Times New Roman"/>
          <w:bCs/>
        </w:rPr>
        <w:t>jako</w:t>
      </w:r>
      <w:r>
        <w:rPr>
          <w:rFonts w:ascii="Times New Roman" w:eastAsia="Calibri" w:hAnsi="Times New Roman" w:cs="Times New Roman"/>
          <w:bCs/>
        </w:rPr>
        <w:t xml:space="preserve"> </w:t>
      </w:r>
      <w:r w:rsidRPr="00C45013">
        <w:rPr>
          <w:rFonts w:ascii="Times New Roman" w:eastAsia="Calibri" w:hAnsi="Times New Roman" w:cs="Times New Roman"/>
          <w:bCs/>
        </w:rPr>
        <w:t>człowiek,</w:t>
      </w:r>
      <w:r>
        <w:rPr>
          <w:rFonts w:ascii="Times New Roman" w:eastAsia="Calibri" w:hAnsi="Times New Roman" w:cs="Times New Roman"/>
          <w:bCs/>
        </w:rPr>
        <w:t xml:space="preserve"> </w:t>
      </w:r>
      <w:r w:rsidRPr="00C45013">
        <w:rPr>
          <w:rFonts w:ascii="Times New Roman" w:eastAsia="Calibri" w:hAnsi="Times New Roman" w:cs="Times New Roman"/>
          <w:bCs/>
        </w:rPr>
        <w:t>człowiek</w:t>
      </w:r>
      <w:r>
        <w:rPr>
          <w:rFonts w:ascii="Times New Roman" w:eastAsia="Calibri" w:hAnsi="Times New Roman" w:cs="Times New Roman"/>
          <w:bCs/>
        </w:rPr>
        <w:t xml:space="preserve"> </w:t>
      </w:r>
      <w:r w:rsidRPr="00C45013">
        <w:rPr>
          <w:rFonts w:ascii="Times New Roman" w:eastAsia="Calibri" w:hAnsi="Times New Roman" w:cs="Times New Roman"/>
          <w:bCs/>
        </w:rPr>
        <w:t>pracy</w:t>
      </w:r>
      <w:r>
        <w:rPr>
          <w:rFonts w:ascii="Times New Roman" w:eastAsia="Calibri" w:hAnsi="Times New Roman" w:cs="Times New Roman"/>
          <w:bCs/>
        </w:rPr>
        <w:t xml:space="preserve"> </w:t>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Maleńki</w:t>
      </w:r>
      <w:r>
        <w:rPr>
          <w:rFonts w:ascii="Times New Roman" w:eastAsia="Calibri" w:hAnsi="Times New Roman" w:cs="Times New Roman"/>
          <w:bCs/>
        </w:rPr>
        <w:t xml:space="preserve"> </w:t>
      </w:r>
      <w:r w:rsidRPr="00C45013">
        <w:rPr>
          <w:rFonts w:ascii="Times New Roman" w:eastAsia="Calibri" w:hAnsi="Times New Roman" w:cs="Times New Roman"/>
          <w:bCs/>
        </w:rPr>
        <w:t>promyczek</w:t>
      </w:r>
      <w:r>
        <w:rPr>
          <w:rFonts w:ascii="Times New Roman" w:eastAsia="Calibri" w:hAnsi="Times New Roman" w:cs="Times New Roman"/>
          <w:bCs/>
        </w:rPr>
        <w:t xml:space="preserve"> </w:t>
      </w:r>
      <w:r w:rsidRPr="00C45013">
        <w:rPr>
          <w:rFonts w:ascii="Times New Roman" w:eastAsia="Calibri" w:hAnsi="Times New Roman" w:cs="Times New Roman"/>
          <w:bCs/>
        </w:rPr>
        <w:t>nadziei,</w:t>
      </w:r>
      <w:r>
        <w:rPr>
          <w:rFonts w:ascii="Times New Roman" w:eastAsia="Calibri" w:hAnsi="Times New Roman" w:cs="Times New Roman"/>
          <w:bCs/>
        </w:rPr>
        <w:t xml:space="preserve"> </w:t>
      </w:r>
      <w:r w:rsidRPr="00C45013">
        <w:rPr>
          <w:rFonts w:ascii="Times New Roman" w:eastAsia="Calibri" w:hAnsi="Times New Roman" w:cs="Times New Roman"/>
          <w:bCs/>
        </w:rPr>
        <w:t>który</w:t>
      </w:r>
      <w:r>
        <w:rPr>
          <w:rFonts w:ascii="Times New Roman" w:eastAsia="Calibri" w:hAnsi="Times New Roman" w:cs="Times New Roman"/>
          <w:bCs/>
        </w:rPr>
        <w:t xml:space="preserve"> </w:t>
      </w:r>
      <w:r w:rsidRPr="00C45013">
        <w:rPr>
          <w:rFonts w:ascii="Times New Roman" w:eastAsia="Calibri" w:hAnsi="Times New Roman" w:cs="Times New Roman"/>
          <w:bCs/>
        </w:rPr>
        <w:t>zaczyna</w:t>
      </w:r>
      <w:r>
        <w:rPr>
          <w:rFonts w:ascii="Times New Roman" w:eastAsia="Calibri" w:hAnsi="Times New Roman" w:cs="Times New Roman"/>
          <w:bCs/>
        </w:rPr>
        <w:t xml:space="preserve"> </w:t>
      </w:r>
      <w:r w:rsidRPr="00C45013">
        <w:rPr>
          <w:rFonts w:ascii="Times New Roman" w:eastAsia="Calibri" w:hAnsi="Times New Roman" w:cs="Times New Roman"/>
          <w:bCs/>
        </w:rPr>
        <w:t>migotać”</w:t>
      </w:r>
      <w:r w:rsidRPr="00C45013">
        <w:rPr>
          <w:rStyle w:val="FootnoteReference"/>
          <w:rFonts w:ascii="Times New Roman" w:eastAsia="Calibri" w:hAnsi="Times New Roman" w:cs="Times New Roman"/>
          <w:bCs/>
        </w:rPr>
        <w:footnoteReference w:id="96"/>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getcie</w:t>
      </w:r>
      <w:r>
        <w:rPr>
          <w:rFonts w:ascii="Times New Roman" w:eastAsia="Calibri" w:hAnsi="Times New Roman" w:cs="Times New Roman"/>
          <w:bCs/>
        </w:rPr>
        <w:t xml:space="preserve"> </w:t>
      </w:r>
      <w:r w:rsidRPr="00C45013">
        <w:rPr>
          <w:rFonts w:ascii="Times New Roman" w:eastAsia="Calibri" w:hAnsi="Times New Roman" w:cs="Times New Roman"/>
          <w:bCs/>
        </w:rPr>
        <w:t>powstawało</w:t>
      </w:r>
      <w:r>
        <w:rPr>
          <w:rFonts w:ascii="Times New Roman" w:eastAsia="Calibri" w:hAnsi="Times New Roman" w:cs="Times New Roman"/>
          <w:bCs/>
        </w:rPr>
        <w:t xml:space="preserve"> </w:t>
      </w:r>
      <w:r w:rsidRPr="00C45013">
        <w:rPr>
          <w:rFonts w:ascii="Times New Roman" w:eastAsia="Calibri" w:hAnsi="Times New Roman" w:cs="Times New Roman"/>
          <w:bCs/>
        </w:rPr>
        <w:t>coraz</w:t>
      </w:r>
      <w:r>
        <w:rPr>
          <w:rFonts w:ascii="Times New Roman" w:eastAsia="Calibri" w:hAnsi="Times New Roman" w:cs="Times New Roman"/>
          <w:bCs/>
        </w:rPr>
        <w:t xml:space="preserve"> </w:t>
      </w:r>
      <w:r w:rsidRPr="00C45013">
        <w:rPr>
          <w:rFonts w:ascii="Times New Roman" w:eastAsia="Calibri" w:hAnsi="Times New Roman" w:cs="Times New Roman"/>
          <w:bCs/>
        </w:rPr>
        <w:t>więcej</w:t>
      </w:r>
      <w:r>
        <w:rPr>
          <w:rFonts w:ascii="Times New Roman" w:eastAsia="Calibri" w:hAnsi="Times New Roman" w:cs="Times New Roman"/>
          <w:bCs/>
        </w:rPr>
        <w:t xml:space="preserve"> </w:t>
      </w:r>
      <w:r w:rsidRPr="00C45013">
        <w:rPr>
          <w:rFonts w:ascii="Times New Roman" w:eastAsia="Calibri" w:hAnsi="Times New Roman" w:cs="Times New Roman"/>
          <w:bCs/>
        </w:rPr>
        <w:t>szopów</w:t>
      </w:r>
      <w:r>
        <w:rPr>
          <w:rFonts w:ascii="Times New Roman" w:eastAsia="Calibri" w:hAnsi="Times New Roman" w:cs="Times New Roman"/>
          <w:bCs/>
        </w:rPr>
        <w:t xml:space="preserve"> </w:t>
      </w:r>
      <w:r w:rsidRPr="00C45013">
        <w:rPr>
          <w:rFonts w:ascii="Times New Roman" w:eastAsia="Calibri" w:hAnsi="Times New Roman" w:cs="Times New Roman"/>
          <w:bCs/>
        </w:rPr>
        <w:t>produkujących</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uży</w:t>
      </w:r>
      <w:r>
        <w:rPr>
          <w:rFonts w:ascii="Times New Roman" w:eastAsia="Calibri" w:hAnsi="Times New Roman" w:cs="Times New Roman"/>
          <w:bCs/>
        </w:rPr>
        <w:t>t</w:t>
      </w:r>
      <w:r w:rsidRPr="00C45013">
        <w:rPr>
          <w:rFonts w:ascii="Times New Roman" w:eastAsia="Calibri" w:hAnsi="Times New Roman" w:cs="Times New Roman"/>
          <w:bCs/>
        </w:rPr>
        <w:t>ek</w:t>
      </w:r>
      <w:r>
        <w:rPr>
          <w:rFonts w:ascii="Times New Roman" w:eastAsia="Calibri" w:hAnsi="Times New Roman" w:cs="Times New Roman"/>
          <w:bCs/>
        </w:rPr>
        <w:t xml:space="preserve"> </w:t>
      </w:r>
      <w:r w:rsidRPr="00C45013">
        <w:rPr>
          <w:rFonts w:ascii="Times New Roman" w:eastAsia="Calibri" w:hAnsi="Times New Roman" w:cs="Times New Roman"/>
          <w:bCs/>
        </w:rPr>
        <w:t>Niemców,</w:t>
      </w:r>
      <w:r>
        <w:rPr>
          <w:rFonts w:ascii="Times New Roman" w:eastAsia="Calibri" w:hAnsi="Times New Roman" w:cs="Times New Roman"/>
          <w:bCs/>
        </w:rPr>
        <w:t xml:space="preserve"> </w:t>
      </w:r>
      <w:r w:rsidRPr="00C45013">
        <w:rPr>
          <w:rFonts w:ascii="Times New Roman" w:eastAsia="Calibri" w:hAnsi="Times New Roman" w:cs="Times New Roman"/>
          <w:bCs/>
        </w:rPr>
        <w:t>więcej</w:t>
      </w:r>
      <w:r>
        <w:rPr>
          <w:rFonts w:ascii="Times New Roman" w:eastAsia="Calibri" w:hAnsi="Times New Roman" w:cs="Times New Roman"/>
          <w:bCs/>
        </w:rPr>
        <w:t xml:space="preserve"> </w:t>
      </w:r>
      <w:r w:rsidRPr="00C45013">
        <w:rPr>
          <w:rFonts w:ascii="Times New Roman" w:eastAsia="Calibri" w:hAnsi="Times New Roman" w:cs="Times New Roman"/>
          <w:bCs/>
        </w:rPr>
        <w:t>ludzi</w:t>
      </w:r>
      <w:r>
        <w:rPr>
          <w:rFonts w:ascii="Times New Roman" w:eastAsia="Calibri" w:hAnsi="Times New Roman" w:cs="Times New Roman"/>
          <w:bCs/>
        </w:rPr>
        <w:t xml:space="preserve"> </w:t>
      </w:r>
      <w:r w:rsidRPr="00C45013">
        <w:rPr>
          <w:rFonts w:ascii="Times New Roman" w:eastAsia="Calibri" w:hAnsi="Times New Roman" w:cs="Times New Roman"/>
          <w:bCs/>
        </w:rPr>
        <w:t>miało</w:t>
      </w:r>
      <w:r>
        <w:rPr>
          <w:rFonts w:ascii="Times New Roman" w:eastAsia="Calibri" w:hAnsi="Times New Roman" w:cs="Times New Roman"/>
          <w:bCs/>
        </w:rPr>
        <w:t xml:space="preserve"> </w:t>
      </w:r>
      <w:r w:rsidRPr="00C45013">
        <w:rPr>
          <w:rFonts w:ascii="Times New Roman" w:eastAsia="Calibri" w:hAnsi="Times New Roman" w:cs="Times New Roman"/>
          <w:bCs/>
        </w:rPr>
        <w:t>pracę</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zarabiało</w:t>
      </w:r>
      <w:r>
        <w:rPr>
          <w:rFonts w:ascii="Times New Roman" w:eastAsia="Calibri" w:hAnsi="Times New Roman" w:cs="Times New Roman"/>
          <w:bCs/>
        </w:rPr>
        <w:t xml:space="preserve"> </w:t>
      </w:r>
      <w:r w:rsidRPr="00C45013">
        <w:rPr>
          <w:rFonts w:ascii="Times New Roman" w:eastAsia="Calibri" w:hAnsi="Times New Roman" w:cs="Times New Roman"/>
          <w:bCs/>
        </w:rPr>
        <w:t>bardziej</w:t>
      </w:r>
      <w:r>
        <w:rPr>
          <w:rFonts w:ascii="Times New Roman" w:eastAsia="Calibri" w:hAnsi="Times New Roman" w:cs="Times New Roman"/>
          <w:bCs/>
        </w:rPr>
        <w:t xml:space="preserve"> </w:t>
      </w:r>
      <w:r w:rsidRPr="00C45013">
        <w:rPr>
          <w:rFonts w:ascii="Times New Roman" w:eastAsia="Calibri" w:hAnsi="Times New Roman" w:cs="Times New Roman"/>
          <w:bCs/>
        </w:rPr>
        <w:t>regularnie,</w:t>
      </w:r>
      <w:r>
        <w:rPr>
          <w:rFonts w:ascii="Times New Roman" w:eastAsia="Calibri" w:hAnsi="Times New Roman" w:cs="Times New Roman"/>
          <w:bCs/>
        </w:rPr>
        <w:t xml:space="preserve"> </w:t>
      </w:r>
      <w:r w:rsidRPr="00C45013">
        <w:rPr>
          <w:rFonts w:ascii="Times New Roman" w:eastAsia="Calibri" w:hAnsi="Times New Roman" w:cs="Times New Roman"/>
          <w:bCs/>
        </w:rPr>
        <w:t>rosła</w:t>
      </w:r>
      <w:r>
        <w:rPr>
          <w:rFonts w:ascii="Times New Roman" w:eastAsia="Calibri" w:hAnsi="Times New Roman" w:cs="Times New Roman"/>
          <w:bCs/>
        </w:rPr>
        <w:t xml:space="preserve"> </w:t>
      </w:r>
      <w:r w:rsidRPr="00C45013">
        <w:rPr>
          <w:rFonts w:ascii="Times New Roman" w:eastAsia="Calibri" w:hAnsi="Times New Roman" w:cs="Times New Roman"/>
          <w:bCs/>
        </w:rPr>
        <w:t>nadzieja</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przetrwanie</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poprawę</w:t>
      </w:r>
      <w:r>
        <w:rPr>
          <w:rFonts w:ascii="Times New Roman" w:eastAsia="Calibri" w:hAnsi="Times New Roman" w:cs="Times New Roman"/>
          <w:bCs/>
        </w:rPr>
        <w:t xml:space="preserve"> </w:t>
      </w:r>
      <w:r w:rsidRPr="00C45013">
        <w:rPr>
          <w:rFonts w:ascii="Times New Roman" w:eastAsia="Calibri" w:hAnsi="Times New Roman" w:cs="Times New Roman"/>
          <w:bCs/>
        </w:rPr>
        <w:t>sytuacji</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getcie</w:t>
      </w:r>
      <w:r>
        <w:rPr>
          <w:rFonts w:ascii="Times New Roman" w:eastAsia="Calibri" w:hAnsi="Times New Roman" w:cs="Times New Roman"/>
          <w:bCs/>
        </w:rPr>
        <w:t>.</w:t>
      </w:r>
    </w:p>
    <w:p w14:paraId="1B86C8C6" w14:textId="77777777" w:rsidR="001A29CB" w:rsidRPr="00C45013" w:rsidRDefault="001A29CB" w:rsidP="001A29CB">
      <w:pPr>
        <w:spacing w:line="360" w:lineRule="auto"/>
        <w:ind w:firstLine="708"/>
        <w:jc w:val="both"/>
        <w:rPr>
          <w:rFonts w:ascii="Times New Roman" w:eastAsia="Calibri" w:hAnsi="Times New Roman" w:cs="Times New Roman"/>
          <w:bCs/>
        </w:rPr>
      </w:pPr>
      <w:r w:rsidRPr="00C45013">
        <w:rPr>
          <w:rFonts w:ascii="Times New Roman" w:eastAsia="Calibri" w:hAnsi="Times New Roman" w:cs="Times New Roman"/>
          <w:bCs/>
        </w:rPr>
        <w:t>Mimo</w:t>
      </w:r>
      <w:r>
        <w:rPr>
          <w:rFonts w:ascii="Times New Roman" w:eastAsia="Calibri" w:hAnsi="Times New Roman" w:cs="Times New Roman"/>
          <w:bCs/>
        </w:rPr>
        <w:t xml:space="preserve"> </w:t>
      </w:r>
      <w:r w:rsidRPr="00C45013">
        <w:rPr>
          <w:rFonts w:ascii="Times New Roman" w:eastAsia="Calibri" w:hAnsi="Times New Roman" w:cs="Times New Roman"/>
          <w:bCs/>
        </w:rPr>
        <w:t>to</w:t>
      </w:r>
      <w:r>
        <w:rPr>
          <w:rFonts w:ascii="Times New Roman" w:eastAsia="Calibri" w:hAnsi="Times New Roman" w:cs="Times New Roman"/>
          <w:bCs/>
        </w:rPr>
        <w:t xml:space="preserve"> </w:t>
      </w:r>
      <w:r w:rsidRPr="00C45013">
        <w:rPr>
          <w:rFonts w:ascii="Times New Roman" w:eastAsia="Calibri" w:hAnsi="Times New Roman" w:cs="Times New Roman"/>
          <w:bCs/>
        </w:rPr>
        <w:t>niczym</w:t>
      </w:r>
      <w:r>
        <w:rPr>
          <w:rFonts w:ascii="Times New Roman" w:eastAsia="Calibri" w:hAnsi="Times New Roman" w:cs="Times New Roman"/>
          <w:bCs/>
        </w:rPr>
        <w:t xml:space="preserve"> </w:t>
      </w:r>
      <w:r w:rsidRPr="00C45013">
        <w:rPr>
          <w:rFonts w:ascii="Times New Roman" w:eastAsia="Calibri" w:hAnsi="Times New Roman" w:cs="Times New Roman"/>
          <w:bCs/>
        </w:rPr>
        <w:t>lejtmotyw</w:t>
      </w:r>
      <w:r>
        <w:rPr>
          <w:rFonts w:ascii="Times New Roman" w:eastAsia="Calibri" w:hAnsi="Times New Roman" w:cs="Times New Roman"/>
          <w:bCs/>
        </w:rPr>
        <w:t xml:space="preserve"> </w:t>
      </w:r>
      <w:r w:rsidRPr="00C45013">
        <w:rPr>
          <w:rFonts w:ascii="Times New Roman" w:eastAsia="Calibri" w:hAnsi="Times New Roman" w:cs="Times New Roman"/>
          <w:bCs/>
        </w:rPr>
        <w:t>powracała</w:t>
      </w:r>
      <w:r>
        <w:rPr>
          <w:rFonts w:ascii="Times New Roman" w:eastAsia="Calibri" w:hAnsi="Times New Roman" w:cs="Times New Roman"/>
          <w:bCs/>
        </w:rPr>
        <w:t xml:space="preserve"> </w:t>
      </w:r>
      <w:r w:rsidRPr="00C45013">
        <w:rPr>
          <w:rFonts w:ascii="Times New Roman" w:eastAsia="Calibri" w:hAnsi="Times New Roman" w:cs="Times New Roman"/>
          <w:bCs/>
        </w:rPr>
        <w:t>pogłoska</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wysiedleniu.</w:t>
      </w:r>
      <w:r>
        <w:rPr>
          <w:rFonts w:ascii="Times New Roman" w:eastAsia="Calibri" w:hAnsi="Times New Roman" w:cs="Times New Roman"/>
          <w:bCs/>
        </w:rPr>
        <w:t xml:space="preserve"> </w:t>
      </w:r>
      <w:r w:rsidRPr="00C45013">
        <w:rPr>
          <w:rFonts w:ascii="Times New Roman" w:eastAsia="Calibri" w:hAnsi="Times New Roman" w:cs="Times New Roman"/>
          <w:bCs/>
        </w:rPr>
        <w:t>Samuel</w:t>
      </w:r>
      <w:r>
        <w:rPr>
          <w:rFonts w:ascii="Times New Roman" w:eastAsia="Calibri" w:hAnsi="Times New Roman" w:cs="Times New Roman"/>
          <w:bCs/>
        </w:rPr>
        <w:t xml:space="preserve"> </w:t>
      </w:r>
      <w:r w:rsidRPr="00C45013">
        <w:rPr>
          <w:rFonts w:ascii="Times New Roman" w:eastAsia="Calibri" w:hAnsi="Times New Roman" w:cs="Times New Roman"/>
          <w:bCs/>
        </w:rPr>
        <w:t>Puterman</w:t>
      </w:r>
      <w:r>
        <w:rPr>
          <w:rFonts w:ascii="Times New Roman" w:eastAsia="Calibri" w:hAnsi="Times New Roman" w:cs="Times New Roman"/>
          <w:bCs/>
        </w:rPr>
        <w:t xml:space="preserve"> </w:t>
      </w:r>
      <w:r w:rsidRPr="00C45013">
        <w:rPr>
          <w:rFonts w:ascii="Times New Roman" w:eastAsia="Calibri" w:hAnsi="Times New Roman" w:cs="Times New Roman"/>
          <w:bCs/>
        </w:rPr>
        <w:t>zapamiętał,</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około</w:t>
      </w:r>
      <w:r>
        <w:rPr>
          <w:rFonts w:ascii="Times New Roman" w:eastAsia="Calibri" w:hAnsi="Times New Roman" w:cs="Times New Roman"/>
          <w:bCs/>
        </w:rPr>
        <w:t xml:space="preserve"> </w:t>
      </w:r>
      <w:r w:rsidRPr="00C45013">
        <w:rPr>
          <w:rFonts w:ascii="Times New Roman" w:eastAsia="Calibri" w:hAnsi="Times New Roman" w:cs="Times New Roman"/>
          <w:bCs/>
        </w:rPr>
        <w:t>połowy</w:t>
      </w:r>
      <w:r>
        <w:rPr>
          <w:rFonts w:ascii="Times New Roman" w:eastAsia="Calibri" w:hAnsi="Times New Roman" w:cs="Times New Roman"/>
          <w:bCs/>
        </w:rPr>
        <w:t xml:space="preserve"> </w:t>
      </w:r>
      <w:r w:rsidRPr="00C45013">
        <w:rPr>
          <w:rFonts w:ascii="Times New Roman" w:eastAsia="Calibri" w:hAnsi="Times New Roman" w:cs="Times New Roman"/>
          <w:bCs/>
        </w:rPr>
        <w:t>czerwca</w:t>
      </w:r>
      <w:r>
        <w:rPr>
          <w:rFonts w:ascii="Times New Roman" w:eastAsia="Calibri" w:hAnsi="Times New Roman" w:cs="Times New Roman"/>
          <w:bCs/>
        </w:rPr>
        <w:t xml:space="preserve"> </w:t>
      </w:r>
      <w:r w:rsidRPr="00C45013">
        <w:rPr>
          <w:rFonts w:ascii="Times New Roman" w:eastAsia="Calibri" w:hAnsi="Times New Roman" w:cs="Times New Roman"/>
          <w:bCs/>
        </w:rPr>
        <w:t>1942</w:t>
      </w:r>
      <w:r>
        <w:rPr>
          <w:rFonts w:ascii="Times New Roman" w:eastAsia="Calibri" w:hAnsi="Times New Roman" w:cs="Times New Roman"/>
          <w:bCs/>
        </w:rPr>
        <w:t xml:space="preserve"> </w:t>
      </w:r>
      <w:r w:rsidRPr="00C45013">
        <w:rPr>
          <w:rFonts w:ascii="Times New Roman" w:eastAsia="Calibri" w:hAnsi="Times New Roman" w:cs="Times New Roman"/>
          <w:bCs/>
        </w:rPr>
        <w:t>r.</w:t>
      </w:r>
      <w:r>
        <w:rPr>
          <w:rFonts w:ascii="Times New Roman" w:eastAsia="Calibri" w:hAnsi="Times New Roman" w:cs="Times New Roman"/>
          <w:bCs/>
        </w:rPr>
        <w:t xml:space="preserve"> </w:t>
      </w:r>
      <w:r w:rsidRPr="00C45013">
        <w:rPr>
          <w:rFonts w:ascii="Times New Roman" w:eastAsia="Calibri" w:hAnsi="Times New Roman" w:cs="Times New Roman"/>
          <w:bCs/>
        </w:rPr>
        <w:t>mówiono</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tym,</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getto</w:t>
      </w:r>
      <w:r>
        <w:rPr>
          <w:rFonts w:ascii="Times New Roman" w:eastAsia="Calibri" w:hAnsi="Times New Roman" w:cs="Times New Roman"/>
          <w:bCs/>
        </w:rPr>
        <w:t xml:space="preserve"> </w:t>
      </w:r>
      <w:r w:rsidRPr="00C45013">
        <w:rPr>
          <w:rFonts w:ascii="Times New Roman" w:eastAsia="Calibri" w:hAnsi="Times New Roman" w:cs="Times New Roman"/>
          <w:bCs/>
        </w:rPr>
        <w:t>istnieć</w:t>
      </w:r>
      <w:r>
        <w:rPr>
          <w:rFonts w:ascii="Times New Roman" w:eastAsia="Calibri" w:hAnsi="Times New Roman" w:cs="Times New Roman"/>
          <w:bCs/>
        </w:rPr>
        <w:t xml:space="preserve"> </w:t>
      </w:r>
      <w:r w:rsidRPr="00C45013">
        <w:rPr>
          <w:rFonts w:ascii="Times New Roman" w:eastAsia="Calibri" w:hAnsi="Times New Roman" w:cs="Times New Roman"/>
          <w:bCs/>
        </w:rPr>
        <w:t>będzie</w:t>
      </w:r>
      <w:r>
        <w:rPr>
          <w:rFonts w:ascii="Times New Roman" w:eastAsia="Calibri" w:hAnsi="Times New Roman" w:cs="Times New Roman"/>
          <w:bCs/>
        </w:rPr>
        <w:t xml:space="preserve"> </w:t>
      </w:r>
      <w:r w:rsidRPr="00C45013">
        <w:rPr>
          <w:rFonts w:ascii="Times New Roman" w:eastAsia="Calibri" w:hAnsi="Times New Roman" w:cs="Times New Roman"/>
          <w:bCs/>
        </w:rPr>
        <w:t>jeszcze</w:t>
      </w:r>
      <w:r>
        <w:rPr>
          <w:rFonts w:ascii="Times New Roman" w:eastAsia="Calibri" w:hAnsi="Times New Roman" w:cs="Times New Roman"/>
          <w:bCs/>
        </w:rPr>
        <w:t xml:space="preserve"> </w:t>
      </w:r>
      <w:r w:rsidRPr="00C45013">
        <w:rPr>
          <w:rFonts w:ascii="Times New Roman" w:eastAsia="Calibri" w:hAnsi="Times New Roman" w:cs="Times New Roman"/>
          <w:bCs/>
        </w:rPr>
        <w:t>tylko</w:t>
      </w:r>
      <w:r>
        <w:rPr>
          <w:rFonts w:ascii="Times New Roman" w:eastAsia="Calibri" w:hAnsi="Times New Roman" w:cs="Times New Roman"/>
          <w:bCs/>
        </w:rPr>
        <w:t xml:space="preserve"> </w:t>
      </w:r>
      <w:r w:rsidRPr="00C45013">
        <w:rPr>
          <w:rFonts w:ascii="Times New Roman" w:eastAsia="Calibri" w:hAnsi="Times New Roman" w:cs="Times New Roman"/>
          <w:bCs/>
        </w:rPr>
        <w:t>przez</w:t>
      </w:r>
      <w:r>
        <w:rPr>
          <w:rFonts w:ascii="Times New Roman" w:eastAsia="Calibri" w:hAnsi="Times New Roman" w:cs="Times New Roman"/>
          <w:bCs/>
        </w:rPr>
        <w:t xml:space="preserve"> </w:t>
      </w:r>
      <w:r w:rsidRPr="00C45013">
        <w:rPr>
          <w:rFonts w:ascii="Times New Roman" w:eastAsia="Calibri" w:hAnsi="Times New Roman" w:cs="Times New Roman"/>
          <w:bCs/>
        </w:rPr>
        <w:t>40</w:t>
      </w:r>
      <w:r>
        <w:rPr>
          <w:rFonts w:ascii="Times New Roman" w:eastAsia="Calibri" w:hAnsi="Times New Roman" w:cs="Times New Roman"/>
          <w:bCs/>
        </w:rPr>
        <w:t xml:space="preserve"> </w:t>
      </w:r>
      <w:r w:rsidRPr="00C45013">
        <w:rPr>
          <w:rFonts w:ascii="Times New Roman" w:eastAsia="Calibri" w:hAnsi="Times New Roman" w:cs="Times New Roman"/>
          <w:bCs/>
        </w:rPr>
        <w:t>dni.</w:t>
      </w:r>
      <w:r>
        <w:rPr>
          <w:rFonts w:ascii="Times New Roman" w:eastAsia="Calibri" w:hAnsi="Times New Roman" w:cs="Times New Roman"/>
          <w:bCs/>
        </w:rPr>
        <w:t xml:space="preserve"> </w:t>
      </w:r>
      <w:r w:rsidRPr="00C45013">
        <w:rPr>
          <w:rFonts w:ascii="Times New Roman" w:eastAsia="Calibri" w:hAnsi="Times New Roman" w:cs="Times New Roman"/>
          <w:bCs/>
        </w:rPr>
        <w:t>Prawdopodobnie</w:t>
      </w:r>
      <w:r>
        <w:rPr>
          <w:rFonts w:ascii="Times New Roman" w:eastAsia="Calibri" w:hAnsi="Times New Roman" w:cs="Times New Roman"/>
          <w:bCs/>
        </w:rPr>
        <w:t xml:space="preserve"> </w:t>
      </w:r>
      <w:r w:rsidRPr="00C45013">
        <w:rPr>
          <w:rFonts w:ascii="Times New Roman" w:eastAsia="Calibri" w:hAnsi="Times New Roman" w:cs="Times New Roman"/>
          <w:bCs/>
        </w:rPr>
        <w:t>jej</w:t>
      </w:r>
      <w:r>
        <w:rPr>
          <w:rFonts w:ascii="Times New Roman" w:eastAsia="Calibri" w:hAnsi="Times New Roman" w:cs="Times New Roman"/>
          <w:bCs/>
        </w:rPr>
        <w:t xml:space="preserve"> </w:t>
      </w:r>
      <w:r w:rsidRPr="00C45013">
        <w:rPr>
          <w:rFonts w:ascii="Times New Roman" w:eastAsia="Calibri" w:hAnsi="Times New Roman" w:cs="Times New Roman"/>
          <w:bCs/>
        </w:rPr>
        <w:t>źródłem</w:t>
      </w:r>
      <w:r>
        <w:rPr>
          <w:rFonts w:ascii="Times New Roman" w:eastAsia="Calibri" w:hAnsi="Times New Roman" w:cs="Times New Roman"/>
          <w:bCs/>
        </w:rPr>
        <w:t xml:space="preserve"> </w:t>
      </w:r>
      <w:r w:rsidRPr="00C45013">
        <w:rPr>
          <w:rFonts w:ascii="Times New Roman" w:eastAsia="Calibri" w:hAnsi="Times New Roman" w:cs="Times New Roman"/>
          <w:bCs/>
        </w:rPr>
        <w:t>był</w:t>
      </w:r>
      <w:r>
        <w:rPr>
          <w:rFonts w:ascii="Times New Roman" w:eastAsia="Calibri" w:hAnsi="Times New Roman" w:cs="Times New Roman"/>
          <w:bCs/>
        </w:rPr>
        <w:t xml:space="preserve">y ciesząca się </w:t>
      </w:r>
      <w:r w:rsidRPr="00C45013">
        <w:rPr>
          <w:rFonts w:ascii="Times New Roman" w:eastAsia="Calibri" w:hAnsi="Times New Roman" w:cs="Times New Roman"/>
          <w:bCs/>
        </w:rPr>
        <w:t>ogromn</w:t>
      </w:r>
      <w:r>
        <w:rPr>
          <w:rFonts w:ascii="Times New Roman" w:eastAsia="Calibri" w:hAnsi="Times New Roman" w:cs="Times New Roman"/>
          <w:bCs/>
        </w:rPr>
        <w:t xml:space="preserve">ą </w:t>
      </w:r>
      <w:r w:rsidRPr="00C45013">
        <w:rPr>
          <w:rFonts w:ascii="Times New Roman" w:eastAsia="Calibri" w:hAnsi="Times New Roman" w:cs="Times New Roman"/>
          <w:bCs/>
        </w:rPr>
        <w:t>popularnoś</w:t>
      </w:r>
      <w:r>
        <w:rPr>
          <w:rFonts w:ascii="Times New Roman" w:eastAsia="Calibri" w:hAnsi="Times New Roman" w:cs="Times New Roman"/>
          <w:bCs/>
        </w:rPr>
        <w:t xml:space="preserve">cią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dzielnicy</w:t>
      </w:r>
      <w:r>
        <w:rPr>
          <w:rFonts w:ascii="Times New Roman" w:eastAsia="Calibri" w:hAnsi="Times New Roman" w:cs="Times New Roman"/>
          <w:bCs/>
        </w:rPr>
        <w:t xml:space="preserve"> </w:t>
      </w:r>
      <w:r w:rsidRPr="00C45013">
        <w:rPr>
          <w:rFonts w:ascii="Times New Roman" w:eastAsia="Calibri" w:hAnsi="Times New Roman" w:cs="Times New Roman"/>
          <w:bCs/>
        </w:rPr>
        <w:t>zamkniętej</w:t>
      </w:r>
      <w:r>
        <w:rPr>
          <w:rFonts w:ascii="Times New Roman" w:eastAsia="Calibri" w:hAnsi="Times New Roman" w:cs="Times New Roman"/>
          <w:bCs/>
        </w:rPr>
        <w:t xml:space="preserve"> </w:t>
      </w:r>
      <w:r w:rsidRPr="00C45013">
        <w:rPr>
          <w:rFonts w:ascii="Times New Roman" w:eastAsia="Calibri" w:hAnsi="Times New Roman" w:cs="Times New Roman"/>
          <w:bCs/>
        </w:rPr>
        <w:t>książk</w:t>
      </w:r>
      <w:r>
        <w:rPr>
          <w:rFonts w:ascii="Times New Roman" w:eastAsia="Calibri" w:hAnsi="Times New Roman" w:cs="Times New Roman"/>
          <w:bCs/>
        </w:rPr>
        <w:t xml:space="preserve">a </w:t>
      </w:r>
      <w:r w:rsidRPr="00C45013">
        <w:rPr>
          <w:rFonts w:ascii="Times New Roman" w:eastAsia="Calibri" w:hAnsi="Times New Roman" w:cs="Times New Roman"/>
          <w:bCs/>
        </w:rPr>
        <w:t>Franza</w:t>
      </w:r>
      <w:r>
        <w:rPr>
          <w:rFonts w:ascii="Times New Roman" w:eastAsia="Calibri" w:hAnsi="Times New Roman" w:cs="Times New Roman"/>
          <w:bCs/>
        </w:rPr>
        <w:t xml:space="preserve"> </w:t>
      </w:r>
      <w:r w:rsidRPr="00C45013">
        <w:rPr>
          <w:rFonts w:ascii="Times New Roman" w:eastAsia="Calibri" w:hAnsi="Times New Roman" w:cs="Times New Roman"/>
          <w:bCs/>
        </w:rPr>
        <w:t>Werfla</w:t>
      </w:r>
      <w:r>
        <w:rPr>
          <w:rFonts w:ascii="Times New Roman" w:eastAsia="Calibri" w:hAnsi="Times New Roman" w:cs="Times New Roman"/>
          <w:bCs/>
        </w:rPr>
        <w:t xml:space="preserve"> </w:t>
      </w:r>
      <w:r w:rsidRPr="006C34C5">
        <w:rPr>
          <w:rFonts w:ascii="Times New Roman" w:eastAsia="Calibri" w:hAnsi="Times New Roman" w:cs="Times New Roman"/>
          <w:bCs/>
          <w:i/>
        </w:rPr>
        <w:t>40 dni Musa Dagh</w:t>
      </w:r>
      <w:r>
        <w:rPr>
          <w:rFonts w:ascii="Times New Roman" w:eastAsia="Calibri" w:hAnsi="Times New Roman" w:cs="Times New Roman"/>
          <w:bCs/>
        </w:rPr>
        <w:t xml:space="preserve">, </w:t>
      </w:r>
      <w:r w:rsidRPr="00C45013">
        <w:rPr>
          <w:rFonts w:ascii="Times New Roman" w:eastAsia="Calibri" w:hAnsi="Times New Roman" w:cs="Times New Roman"/>
          <w:bCs/>
        </w:rPr>
        <w:t>opowiadając</w:t>
      </w:r>
      <w:r>
        <w:rPr>
          <w:rFonts w:ascii="Times New Roman" w:eastAsia="Calibri" w:hAnsi="Times New Roman" w:cs="Times New Roman"/>
          <w:bCs/>
        </w:rPr>
        <w:t xml:space="preserve">a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rzezi</w:t>
      </w:r>
      <w:r>
        <w:rPr>
          <w:rFonts w:ascii="Times New Roman" w:eastAsia="Calibri" w:hAnsi="Times New Roman" w:cs="Times New Roman"/>
          <w:bCs/>
        </w:rPr>
        <w:t xml:space="preserve"> </w:t>
      </w:r>
      <w:r w:rsidRPr="00C45013">
        <w:rPr>
          <w:rFonts w:ascii="Times New Roman" w:eastAsia="Calibri" w:hAnsi="Times New Roman" w:cs="Times New Roman"/>
          <w:bCs/>
        </w:rPr>
        <w:t>Ormian</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czasie </w:t>
      </w:r>
      <w:r w:rsidRPr="00C45013">
        <w:rPr>
          <w:rFonts w:ascii="Times New Roman" w:eastAsia="Calibri" w:hAnsi="Times New Roman" w:cs="Times New Roman"/>
          <w:bCs/>
        </w:rPr>
        <w:t>pierwszej</w:t>
      </w:r>
      <w:r>
        <w:rPr>
          <w:rFonts w:ascii="Times New Roman" w:eastAsia="Calibri" w:hAnsi="Times New Roman" w:cs="Times New Roman"/>
          <w:bCs/>
        </w:rPr>
        <w:t xml:space="preserve"> </w:t>
      </w:r>
      <w:r w:rsidRPr="00C45013">
        <w:rPr>
          <w:rFonts w:ascii="Times New Roman" w:eastAsia="Calibri" w:hAnsi="Times New Roman" w:cs="Times New Roman"/>
          <w:bCs/>
        </w:rPr>
        <w:t>wojny</w:t>
      </w:r>
      <w:r>
        <w:rPr>
          <w:rFonts w:ascii="Times New Roman" w:eastAsia="Calibri" w:hAnsi="Times New Roman" w:cs="Times New Roman"/>
          <w:bCs/>
        </w:rPr>
        <w:t xml:space="preserve"> </w:t>
      </w:r>
      <w:r w:rsidRPr="00C45013">
        <w:rPr>
          <w:rFonts w:ascii="Times New Roman" w:eastAsia="Calibri" w:hAnsi="Times New Roman" w:cs="Times New Roman"/>
          <w:bCs/>
        </w:rPr>
        <w:t>światowej</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czym</w:t>
      </w:r>
      <w:r>
        <w:rPr>
          <w:rFonts w:ascii="Times New Roman" w:eastAsia="Calibri" w:hAnsi="Times New Roman" w:cs="Times New Roman"/>
          <w:bCs/>
        </w:rPr>
        <w:t xml:space="preserve"> </w:t>
      </w:r>
      <w:r w:rsidRPr="00C45013">
        <w:rPr>
          <w:rFonts w:ascii="Times New Roman" w:eastAsia="Calibri" w:hAnsi="Times New Roman" w:cs="Times New Roman"/>
          <w:bCs/>
        </w:rPr>
        <w:t>szukano</w:t>
      </w:r>
      <w:r>
        <w:rPr>
          <w:rFonts w:ascii="Times New Roman" w:eastAsia="Calibri" w:hAnsi="Times New Roman" w:cs="Times New Roman"/>
          <w:bCs/>
        </w:rPr>
        <w:t xml:space="preserve"> </w:t>
      </w:r>
      <w:r w:rsidRPr="00C45013">
        <w:rPr>
          <w:rFonts w:ascii="Times New Roman" w:eastAsia="Calibri" w:hAnsi="Times New Roman" w:cs="Times New Roman"/>
          <w:bCs/>
        </w:rPr>
        <w:t>paraleli</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losem</w:t>
      </w:r>
      <w:r>
        <w:rPr>
          <w:rFonts w:ascii="Times New Roman" w:eastAsia="Calibri" w:hAnsi="Times New Roman" w:cs="Times New Roman"/>
          <w:bCs/>
        </w:rPr>
        <w:t xml:space="preserve"> </w:t>
      </w:r>
      <w:r w:rsidRPr="00C45013">
        <w:rPr>
          <w:rFonts w:ascii="Times New Roman" w:eastAsia="Calibri" w:hAnsi="Times New Roman" w:cs="Times New Roman"/>
          <w:bCs/>
        </w:rPr>
        <w:t>Żydów</w:t>
      </w:r>
      <w:r>
        <w:rPr>
          <w:rFonts w:ascii="Times New Roman" w:eastAsia="Calibri" w:hAnsi="Times New Roman" w:cs="Times New Roman"/>
          <w:bCs/>
        </w:rPr>
        <w:t xml:space="preserve"> </w:t>
      </w:r>
      <w:r w:rsidRPr="00C45013">
        <w:rPr>
          <w:rFonts w:ascii="Times New Roman" w:eastAsia="Calibri" w:hAnsi="Times New Roman" w:cs="Times New Roman"/>
          <w:bCs/>
        </w:rPr>
        <w:t>pod</w:t>
      </w:r>
      <w:r>
        <w:rPr>
          <w:rFonts w:ascii="Times New Roman" w:eastAsia="Calibri" w:hAnsi="Times New Roman" w:cs="Times New Roman"/>
          <w:bCs/>
        </w:rPr>
        <w:t xml:space="preserve"> </w:t>
      </w:r>
      <w:r w:rsidRPr="00C45013">
        <w:rPr>
          <w:rFonts w:ascii="Times New Roman" w:eastAsia="Calibri" w:hAnsi="Times New Roman" w:cs="Times New Roman"/>
          <w:bCs/>
        </w:rPr>
        <w:t>okupacją</w:t>
      </w:r>
      <w:r>
        <w:rPr>
          <w:rFonts w:ascii="Times New Roman" w:eastAsia="Calibri" w:hAnsi="Times New Roman" w:cs="Times New Roman"/>
          <w:bCs/>
        </w:rPr>
        <w:t xml:space="preserve"> </w:t>
      </w:r>
      <w:r w:rsidRPr="00C45013">
        <w:rPr>
          <w:rFonts w:ascii="Times New Roman" w:eastAsia="Calibri" w:hAnsi="Times New Roman" w:cs="Times New Roman"/>
          <w:bCs/>
        </w:rPr>
        <w:t>niemiecką)</w:t>
      </w:r>
      <w:r w:rsidRPr="00C45013">
        <w:rPr>
          <w:rStyle w:val="FootnoteReference"/>
          <w:rFonts w:ascii="Times New Roman" w:eastAsia="Calibri" w:hAnsi="Times New Roman" w:cs="Times New Roman"/>
          <w:bCs/>
        </w:rPr>
        <w:footnoteReference w:id="97"/>
      </w:r>
      <w:r>
        <w:rPr>
          <w:rFonts w:ascii="Times New Roman" w:eastAsia="Calibri" w:hAnsi="Times New Roman" w:cs="Times New Roman"/>
          <w:bCs/>
        </w:rPr>
        <w:t xml:space="preserve"> </w:t>
      </w:r>
      <w:r w:rsidRPr="00C45013">
        <w:rPr>
          <w:rFonts w:ascii="Times New Roman" w:eastAsia="Calibri" w:hAnsi="Times New Roman" w:cs="Times New Roman"/>
          <w:bCs/>
        </w:rPr>
        <w:t>oraz</w:t>
      </w:r>
      <w:r>
        <w:rPr>
          <w:rFonts w:ascii="Times New Roman" w:eastAsia="Calibri" w:hAnsi="Times New Roman" w:cs="Times New Roman"/>
          <w:bCs/>
        </w:rPr>
        <w:t xml:space="preserve"> </w:t>
      </w:r>
      <w:r w:rsidRPr="00C45013">
        <w:rPr>
          <w:rFonts w:ascii="Times New Roman" w:eastAsia="Calibri" w:hAnsi="Times New Roman" w:cs="Times New Roman"/>
          <w:bCs/>
        </w:rPr>
        <w:t>wygłoszone</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tym</w:t>
      </w:r>
      <w:r>
        <w:rPr>
          <w:rFonts w:ascii="Times New Roman" w:eastAsia="Calibri" w:hAnsi="Times New Roman" w:cs="Times New Roman"/>
          <w:bCs/>
        </w:rPr>
        <w:t xml:space="preserve"> </w:t>
      </w:r>
      <w:r w:rsidRPr="00C45013">
        <w:rPr>
          <w:rFonts w:ascii="Times New Roman" w:eastAsia="Calibri" w:hAnsi="Times New Roman" w:cs="Times New Roman"/>
          <w:bCs/>
        </w:rPr>
        <w:t>czasie</w:t>
      </w:r>
      <w:r>
        <w:rPr>
          <w:rFonts w:ascii="Times New Roman" w:eastAsia="Calibri" w:hAnsi="Times New Roman" w:cs="Times New Roman"/>
          <w:bCs/>
        </w:rPr>
        <w:t xml:space="preserve"> </w:t>
      </w:r>
      <w:r w:rsidRPr="00C45013">
        <w:rPr>
          <w:rFonts w:ascii="Times New Roman" w:eastAsia="Calibri" w:hAnsi="Times New Roman" w:cs="Times New Roman"/>
          <w:bCs/>
        </w:rPr>
        <w:t>przemówienie</w:t>
      </w:r>
      <w:r>
        <w:rPr>
          <w:rFonts w:ascii="Times New Roman" w:eastAsia="Calibri" w:hAnsi="Times New Roman" w:cs="Times New Roman"/>
          <w:bCs/>
        </w:rPr>
        <w:t xml:space="preserve"> </w:t>
      </w:r>
      <w:r w:rsidRPr="00C45013">
        <w:rPr>
          <w:rFonts w:ascii="Times New Roman" w:eastAsia="Calibri" w:hAnsi="Times New Roman" w:cs="Times New Roman"/>
          <w:bCs/>
        </w:rPr>
        <w:t>Rosenbega,</w:t>
      </w:r>
      <w:r>
        <w:rPr>
          <w:rFonts w:ascii="Times New Roman" w:eastAsia="Calibri" w:hAnsi="Times New Roman" w:cs="Times New Roman"/>
          <w:bCs/>
        </w:rPr>
        <w:t xml:space="preserve"> </w:t>
      </w:r>
      <w:r w:rsidRPr="00C45013">
        <w:rPr>
          <w:rFonts w:ascii="Times New Roman" w:eastAsia="Calibri" w:hAnsi="Times New Roman" w:cs="Times New Roman"/>
          <w:bCs/>
        </w:rPr>
        <w:t>który</w:t>
      </w:r>
      <w:r>
        <w:rPr>
          <w:rFonts w:ascii="Times New Roman" w:eastAsia="Calibri" w:hAnsi="Times New Roman" w:cs="Times New Roman"/>
          <w:bCs/>
        </w:rPr>
        <w:t xml:space="preserve"> </w:t>
      </w:r>
      <w:r w:rsidRPr="00C45013">
        <w:rPr>
          <w:rFonts w:ascii="Times New Roman" w:eastAsia="Calibri" w:hAnsi="Times New Roman" w:cs="Times New Roman"/>
          <w:bCs/>
        </w:rPr>
        <w:t>miał</w:t>
      </w:r>
      <w:r>
        <w:rPr>
          <w:rFonts w:ascii="Times New Roman" w:eastAsia="Calibri" w:hAnsi="Times New Roman" w:cs="Times New Roman"/>
          <w:bCs/>
        </w:rPr>
        <w:t xml:space="preserve"> </w:t>
      </w:r>
      <w:r w:rsidRPr="00C45013">
        <w:rPr>
          <w:rFonts w:ascii="Times New Roman" w:eastAsia="Calibri" w:hAnsi="Times New Roman" w:cs="Times New Roman"/>
          <w:bCs/>
        </w:rPr>
        <w:t>powiedzieć,</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„Żydzi</w:t>
      </w:r>
      <w:r>
        <w:rPr>
          <w:rFonts w:ascii="Times New Roman" w:eastAsia="Calibri" w:hAnsi="Times New Roman" w:cs="Times New Roman"/>
          <w:bCs/>
        </w:rPr>
        <w:t xml:space="preserve"> </w:t>
      </w:r>
      <w:r w:rsidRPr="00C45013">
        <w:rPr>
          <w:rFonts w:ascii="Times New Roman" w:eastAsia="Calibri" w:hAnsi="Times New Roman" w:cs="Times New Roman"/>
          <w:bCs/>
        </w:rPr>
        <w:t>mają</w:t>
      </w:r>
      <w:r>
        <w:rPr>
          <w:rFonts w:ascii="Times New Roman" w:eastAsia="Calibri" w:hAnsi="Times New Roman" w:cs="Times New Roman"/>
          <w:bCs/>
        </w:rPr>
        <w:t xml:space="preserve"> </w:t>
      </w:r>
      <w:r w:rsidRPr="00C45013">
        <w:rPr>
          <w:rFonts w:ascii="Times New Roman" w:eastAsia="Calibri" w:hAnsi="Times New Roman" w:cs="Times New Roman"/>
          <w:bCs/>
        </w:rPr>
        <w:t>do</w:t>
      </w:r>
      <w:r>
        <w:rPr>
          <w:rFonts w:ascii="Times New Roman" w:eastAsia="Calibri" w:hAnsi="Times New Roman" w:cs="Times New Roman"/>
          <w:bCs/>
        </w:rPr>
        <w:t xml:space="preserve"> </w:t>
      </w:r>
      <w:r w:rsidRPr="00C45013">
        <w:rPr>
          <w:rFonts w:ascii="Times New Roman" w:eastAsia="Calibri" w:hAnsi="Times New Roman" w:cs="Times New Roman"/>
          <w:bCs/>
        </w:rPr>
        <w:t>przeżycia</w:t>
      </w:r>
      <w:r>
        <w:rPr>
          <w:rFonts w:ascii="Times New Roman" w:eastAsia="Calibri" w:hAnsi="Times New Roman" w:cs="Times New Roman"/>
          <w:bCs/>
        </w:rPr>
        <w:t xml:space="preserve"> </w:t>
      </w:r>
      <w:r w:rsidRPr="00C45013">
        <w:rPr>
          <w:rFonts w:ascii="Times New Roman" w:eastAsia="Calibri" w:hAnsi="Times New Roman" w:cs="Times New Roman"/>
          <w:bCs/>
        </w:rPr>
        <w:t>już</w:t>
      </w:r>
      <w:r>
        <w:rPr>
          <w:rFonts w:ascii="Times New Roman" w:eastAsia="Calibri" w:hAnsi="Times New Roman" w:cs="Times New Roman"/>
          <w:bCs/>
        </w:rPr>
        <w:t xml:space="preserve"> </w:t>
      </w:r>
      <w:r w:rsidRPr="00C45013">
        <w:rPr>
          <w:rFonts w:ascii="Times New Roman" w:eastAsia="Calibri" w:hAnsi="Times New Roman" w:cs="Times New Roman"/>
          <w:bCs/>
        </w:rPr>
        <w:t>nie</w:t>
      </w:r>
      <w:r>
        <w:rPr>
          <w:rFonts w:ascii="Times New Roman" w:eastAsia="Calibri" w:hAnsi="Times New Roman" w:cs="Times New Roman"/>
          <w:bCs/>
        </w:rPr>
        <w:t xml:space="preserve"> </w:t>
      </w:r>
      <w:r w:rsidRPr="00C45013">
        <w:rPr>
          <w:rFonts w:ascii="Times New Roman" w:eastAsia="Calibri" w:hAnsi="Times New Roman" w:cs="Times New Roman"/>
          <w:bCs/>
        </w:rPr>
        <w:t>więcej</w:t>
      </w:r>
      <w:r>
        <w:rPr>
          <w:rFonts w:ascii="Times New Roman" w:eastAsia="Calibri" w:hAnsi="Times New Roman" w:cs="Times New Roman"/>
          <w:bCs/>
        </w:rPr>
        <w:t xml:space="preserve"> </w:t>
      </w:r>
      <w:r w:rsidRPr="00C45013">
        <w:rPr>
          <w:rFonts w:ascii="Times New Roman" w:eastAsia="Calibri" w:hAnsi="Times New Roman" w:cs="Times New Roman"/>
          <w:bCs/>
        </w:rPr>
        <w:t>niż</w:t>
      </w:r>
      <w:r>
        <w:rPr>
          <w:rFonts w:ascii="Times New Roman" w:eastAsia="Calibri" w:hAnsi="Times New Roman" w:cs="Times New Roman"/>
          <w:bCs/>
        </w:rPr>
        <w:t xml:space="preserve"> </w:t>
      </w:r>
      <w:r w:rsidRPr="00C45013">
        <w:rPr>
          <w:rFonts w:ascii="Times New Roman" w:eastAsia="Calibri" w:hAnsi="Times New Roman" w:cs="Times New Roman"/>
          <w:bCs/>
        </w:rPr>
        <w:t>40</w:t>
      </w:r>
      <w:r>
        <w:rPr>
          <w:rFonts w:ascii="Times New Roman" w:eastAsia="Calibri" w:hAnsi="Times New Roman" w:cs="Times New Roman"/>
          <w:bCs/>
        </w:rPr>
        <w:t xml:space="preserve"> </w:t>
      </w:r>
      <w:r w:rsidRPr="00C45013">
        <w:rPr>
          <w:rFonts w:ascii="Times New Roman" w:eastAsia="Calibri" w:hAnsi="Times New Roman" w:cs="Times New Roman"/>
          <w:bCs/>
        </w:rPr>
        <w:t>dni”</w:t>
      </w:r>
      <w:r w:rsidRPr="00C45013">
        <w:rPr>
          <w:rStyle w:val="FootnoteReference"/>
          <w:rFonts w:ascii="Times New Roman" w:eastAsia="Calibri" w:hAnsi="Times New Roman" w:cs="Times New Roman"/>
          <w:bCs/>
        </w:rPr>
        <w:footnoteReference w:id="98"/>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Ringelblum</w:t>
      </w:r>
      <w:r>
        <w:rPr>
          <w:rFonts w:ascii="Times New Roman" w:eastAsia="Calibri" w:hAnsi="Times New Roman" w:cs="Times New Roman"/>
          <w:bCs/>
        </w:rPr>
        <w:t xml:space="preserve"> </w:t>
      </w:r>
      <w:r w:rsidRPr="00C45013">
        <w:rPr>
          <w:rFonts w:ascii="Times New Roman" w:eastAsia="Calibri" w:hAnsi="Times New Roman" w:cs="Times New Roman"/>
          <w:bCs/>
        </w:rPr>
        <w:t>wskazywał</w:t>
      </w:r>
      <w:r>
        <w:rPr>
          <w:rFonts w:ascii="Times New Roman" w:eastAsia="Calibri" w:hAnsi="Times New Roman" w:cs="Times New Roman"/>
          <w:bCs/>
        </w:rPr>
        <w:t xml:space="preserve"> </w:t>
      </w:r>
      <w:r w:rsidRPr="00C45013">
        <w:rPr>
          <w:rFonts w:ascii="Times New Roman" w:eastAsia="Calibri" w:hAnsi="Times New Roman" w:cs="Times New Roman"/>
          <w:bCs/>
        </w:rPr>
        <w:t>inne</w:t>
      </w:r>
      <w:r>
        <w:rPr>
          <w:rFonts w:ascii="Times New Roman" w:eastAsia="Calibri" w:hAnsi="Times New Roman" w:cs="Times New Roman"/>
          <w:bCs/>
        </w:rPr>
        <w:t xml:space="preserve"> </w:t>
      </w:r>
      <w:r w:rsidRPr="00C45013">
        <w:rPr>
          <w:rFonts w:ascii="Times New Roman" w:eastAsia="Calibri" w:hAnsi="Times New Roman" w:cs="Times New Roman"/>
          <w:bCs/>
        </w:rPr>
        <w:t>możliwe</w:t>
      </w:r>
      <w:r>
        <w:rPr>
          <w:rFonts w:ascii="Times New Roman" w:eastAsia="Calibri" w:hAnsi="Times New Roman" w:cs="Times New Roman"/>
          <w:bCs/>
        </w:rPr>
        <w:t xml:space="preserve"> </w:t>
      </w:r>
      <w:r w:rsidRPr="00C45013">
        <w:rPr>
          <w:rFonts w:ascii="Times New Roman" w:eastAsia="Calibri" w:hAnsi="Times New Roman" w:cs="Times New Roman"/>
          <w:bCs/>
        </w:rPr>
        <w:t>źródło</w:t>
      </w:r>
      <w:r>
        <w:rPr>
          <w:rFonts w:ascii="Times New Roman" w:eastAsia="Calibri" w:hAnsi="Times New Roman" w:cs="Times New Roman"/>
          <w:bCs/>
        </w:rPr>
        <w:t xml:space="preserve"> </w:t>
      </w:r>
      <w:r w:rsidRPr="00C45013">
        <w:rPr>
          <w:rFonts w:ascii="Times New Roman" w:eastAsia="Calibri" w:hAnsi="Times New Roman" w:cs="Times New Roman"/>
          <w:bCs/>
        </w:rPr>
        <w:t>tej</w:t>
      </w:r>
      <w:r>
        <w:rPr>
          <w:rFonts w:ascii="Times New Roman" w:eastAsia="Calibri" w:hAnsi="Times New Roman" w:cs="Times New Roman"/>
          <w:bCs/>
        </w:rPr>
        <w:t xml:space="preserve"> </w:t>
      </w:r>
      <w:r w:rsidRPr="00C45013">
        <w:rPr>
          <w:rFonts w:ascii="Times New Roman" w:eastAsia="Calibri" w:hAnsi="Times New Roman" w:cs="Times New Roman"/>
          <w:bCs/>
        </w:rPr>
        <w:t>plotki:</w:t>
      </w:r>
      <w:r>
        <w:rPr>
          <w:rFonts w:ascii="Times New Roman" w:eastAsia="Calibri" w:hAnsi="Times New Roman" w:cs="Times New Roman"/>
          <w:bCs/>
        </w:rPr>
        <w:t xml:space="preserve"> </w:t>
      </w:r>
      <w:r w:rsidRPr="00C45013">
        <w:rPr>
          <w:rFonts w:ascii="Times New Roman" w:eastAsia="Calibri" w:hAnsi="Times New Roman" w:cs="Times New Roman"/>
          <w:bCs/>
        </w:rPr>
        <w:t>plakaty</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napisem</w:t>
      </w:r>
      <w:r>
        <w:rPr>
          <w:rFonts w:ascii="Times New Roman" w:eastAsia="Calibri" w:hAnsi="Times New Roman" w:cs="Times New Roman"/>
          <w:bCs/>
        </w:rPr>
        <w:t xml:space="preserve"> </w:t>
      </w:r>
      <w:r w:rsidRPr="00C45013">
        <w:rPr>
          <w:rFonts w:ascii="Times New Roman" w:eastAsia="Calibri" w:hAnsi="Times New Roman" w:cs="Times New Roman"/>
          <w:bCs/>
        </w:rPr>
        <w:t>„40</w:t>
      </w:r>
      <w:r>
        <w:rPr>
          <w:rFonts w:ascii="Times New Roman" w:eastAsia="Calibri" w:hAnsi="Times New Roman" w:cs="Times New Roman"/>
          <w:bCs/>
        </w:rPr>
        <w:t xml:space="preserve"> </w:t>
      </w:r>
      <w:r w:rsidRPr="00C45013">
        <w:rPr>
          <w:rFonts w:ascii="Times New Roman" w:eastAsia="Calibri" w:hAnsi="Times New Roman" w:cs="Times New Roman"/>
          <w:bCs/>
        </w:rPr>
        <w:t>dni</w:t>
      </w:r>
      <w:r>
        <w:rPr>
          <w:rFonts w:ascii="Times New Roman" w:eastAsia="Calibri" w:hAnsi="Times New Roman" w:cs="Times New Roman"/>
          <w:bCs/>
        </w:rPr>
        <w:t xml:space="preserve"> </w:t>
      </w:r>
      <w:r w:rsidRPr="00C45013">
        <w:rPr>
          <w:rFonts w:ascii="Times New Roman" w:eastAsia="Calibri" w:hAnsi="Times New Roman" w:cs="Times New Roman"/>
          <w:bCs/>
        </w:rPr>
        <w:t>życia</w:t>
      </w:r>
      <w:r>
        <w:rPr>
          <w:rFonts w:ascii="Times New Roman" w:eastAsia="Calibri" w:hAnsi="Times New Roman" w:cs="Times New Roman"/>
          <w:bCs/>
        </w:rPr>
        <w:t xml:space="preserve"> </w:t>
      </w:r>
      <w:r w:rsidRPr="00C45013">
        <w:rPr>
          <w:rFonts w:ascii="Times New Roman" w:eastAsia="Calibri" w:hAnsi="Times New Roman" w:cs="Times New Roman"/>
          <w:bCs/>
        </w:rPr>
        <w:t>Żydów”</w:t>
      </w:r>
      <w:r>
        <w:rPr>
          <w:rFonts w:ascii="Times New Roman" w:eastAsia="Calibri" w:hAnsi="Times New Roman" w:cs="Times New Roman"/>
          <w:bCs/>
        </w:rPr>
        <w:t xml:space="preserve"> </w:t>
      </w:r>
      <w:r w:rsidRPr="00C45013">
        <w:rPr>
          <w:rFonts w:ascii="Times New Roman" w:eastAsia="Calibri" w:hAnsi="Times New Roman" w:cs="Times New Roman"/>
          <w:bCs/>
        </w:rPr>
        <w:t>reklamujące</w:t>
      </w:r>
      <w:r>
        <w:rPr>
          <w:rFonts w:ascii="Times New Roman" w:eastAsia="Calibri" w:hAnsi="Times New Roman" w:cs="Times New Roman"/>
          <w:bCs/>
        </w:rPr>
        <w:t xml:space="preserve"> </w:t>
      </w:r>
      <w:r w:rsidRPr="00C45013">
        <w:rPr>
          <w:rFonts w:ascii="Times New Roman" w:eastAsia="Calibri" w:hAnsi="Times New Roman" w:cs="Times New Roman"/>
          <w:bCs/>
        </w:rPr>
        <w:t>film</w:t>
      </w:r>
      <w:r>
        <w:rPr>
          <w:rFonts w:ascii="Times New Roman" w:eastAsia="Calibri" w:hAnsi="Times New Roman" w:cs="Times New Roman"/>
          <w:bCs/>
        </w:rPr>
        <w:t xml:space="preserve"> </w:t>
      </w:r>
      <w:r w:rsidRPr="00C45013">
        <w:rPr>
          <w:rFonts w:ascii="Times New Roman" w:eastAsia="Calibri" w:hAnsi="Times New Roman" w:cs="Times New Roman"/>
          <w:bCs/>
        </w:rPr>
        <w:t>nakręcony</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getcie.</w:t>
      </w:r>
      <w:r>
        <w:rPr>
          <w:rFonts w:ascii="Times New Roman" w:eastAsia="Calibri" w:hAnsi="Times New Roman" w:cs="Times New Roman"/>
          <w:bCs/>
        </w:rPr>
        <w:t xml:space="preserve"> </w:t>
      </w:r>
      <w:r w:rsidRPr="00C45013">
        <w:rPr>
          <w:rFonts w:ascii="Times New Roman" w:eastAsia="Calibri" w:hAnsi="Times New Roman" w:cs="Times New Roman"/>
          <w:bCs/>
        </w:rPr>
        <w:t>Miały</w:t>
      </w:r>
      <w:r>
        <w:rPr>
          <w:rFonts w:ascii="Times New Roman" w:eastAsia="Calibri" w:hAnsi="Times New Roman" w:cs="Times New Roman"/>
          <w:bCs/>
        </w:rPr>
        <w:t xml:space="preserve"> </w:t>
      </w:r>
      <w:r w:rsidRPr="00C45013">
        <w:rPr>
          <w:rFonts w:ascii="Times New Roman" w:eastAsia="Calibri" w:hAnsi="Times New Roman" w:cs="Times New Roman"/>
          <w:bCs/>
        </w:rPr>
        <w:t>one</w:t>
      </w:r>
      <w:r>
        <w:rPr>
          <w:rFonts w:ascii="Times New Roman" w:eastAsia="Calibri" w:hAnsi="Times New Roman" w:cs="Times New Roman"/>
          <w:bCs/>
        </w:rPr>
        <w:t xml:space="preserve"> </w:t>
      </w:r>
      <w:r w:rsidRPr="00C45013">
        <w:rPr>
          <w:rFonts w:ascii="Times New Roman" w:eastAsia="Calibri" w:hAnsi="Times New Roman" w:cs="Times New Roman"/>
          <w:bCs/>
        </w:rPr>
        <w:t>wisieć</w:t>
      </w:r>
      <w:r>
        <w:rPr>
          <w:rFonts w:ascii="Times New Roman" w:eastAsia="Calibri" w:hAnsi="Times New Roman" w:cs="Times New Roman"/>
          <w:bCs/>
        </w:rPr>
        <w:t xml:space="preserve"> </w:t>
      </w:r>
      <w:r w:rsidRPr="00C45013">
        <w:rPr>
          <w:rFonts w:ascii="Times New Roman" w:eastAsia="Calibri" w:hAnsi="Times New Roman" w:cs="Times New Roman"/>
          <w:bCs/>
        </w:rPr>
        <w:t>po</w:t>
      </w:r>
      <w:r>
        <w:rPr>
          <w:rFonts w:ascii="Times New Roman" w:eastAsia="Calibri" w:hAnsi="Times New Roman" w:cs="Times New Roman"/>
          <w:bCs/>
        </w:rPr>
        <w:t xml:space="preserve"> </w:t>
      </w:r>
      <w:r w:rsidRPr="00C45013">
        <w:rPr>
          <w:rFonts w:ascii="Times New Roman" w:eastAsia="Calibri" w:hAnsi="Times New Roman" w:cs="Times New Roman"/>
          <w:bCs/>
        </w:rPr>
        <w:t>stronie</w:t>
      </w:r>
      <w:r>
        <w:rPr>
          <w:rFonts w:ascii="Times New Roman" w:eastAsia="Calibri" w:hAnsi="Times New Roman" w:cs="Times New Roman"/>
          <w:bCs/>
        </w:rPr>
        <w:t xml:space="preserve"> </w:t>
      </w:r>
      <w:r w:rsidRPr="00C45013">
        <w:rPr>
          <w:rFonts w:ascii="Times New Roman" w:eastAsia="Calibri" w:hAnsi="Times New Roman" w:cs="Times New Roman"/>
          <w:bCs/>
        </w:rPr>
        <w:t>aryjskiej</w:t>
      </w:r>
      <w:r w:rsidRPr="00C45013">
        <w:rPr>
          <w:rStyle w:val="FootnoteReference"/>
          <w:rFonts w:ascii="Times New Roman" w:eastAsia="Calibri" w:hAnsi="Times New Roman" w:cs="Times New Roman"/>
          <w:bCs/>
        </w:rPr>
        <w:footnoteReference w:id="99"/>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Owe</w:t>
      </w:r>
      <w:r>
        <w:rPr>
          <w:rFonts w:ascii="Times New Roman" w:eastAsia="Calibri" w:hAnsi="Times New Roman" w:cs="Times New Roman"/>
          <w:bCs/>
        </w:rPr>
        <w:t xml:space="preserve"> </w:t>
      </w:r>
      <w:r w:rsidRPr="00C45013">
        <w:rPr>
          <w:rFonts w:ascii="Times New Roman" w:eastAsia="Calibri" w:hAnsi="Times New Roman" w:cs="Times New Roman"/>
          <w:bCs/>
        </w:rPr>
        <w:t>„40</w:t>
      </w:r>
      <w:r>
        <w:rPr>
          <w:rFonts w:ascii="Times New Roman" w:eastAsia="Calibri" w:hAnsi="Times New Roman" w:cs="Times New Roman"/>
          <w:bCs/>
        </w:rPr>
        <w:t xml:space="preserve"> </w:t>
      </w:r>
      <w:r w:rsidRPr="00C45013">
        <w:rPr>
          <w:rFonts w:ascii="Times New Roman" w:eastAsia="Calibri" w:hAnsi="Times New Roman" w:cs="Times New Roman"/>
          <w:bCs/>
        </w:rPr>
        <w:t>dni”</w:t>
      </w:r>
      <w:r>
        <w:rPr>
          <w:rFonts w:ascii="Times New Roman" w:eastAsia="Calibri" w:hAnsi="Times New Roman" w:cs="Times New Roman"/>
          <w:bCs/>
        </w:rPr>
        <w:t xml:space="preserve"> </w:t>
      </w:r>
      <w:r w:rsidRPr="00C45013">
        <w:rPr>
          <w:rFonts w:ascii="Times New Roman" w:eastAsia="Calibri" w:hAnsi="Times New Roman" w:cs="Times New Roman"/>
          <w:bCs/>
        </w:rPr>
        <w:t>można</w:t>
      </w:r>
      <w:r>
        <w:rPr>
          <w:rFonts w:ascii="Times New Roman" w:eastAsia="Calibri" w:hAnsi="Times New Roman" w:cs="Times New Roman"/>
          <w:bCs/>
        </w:rPr>
        <w:t xml:space="preserve"> </w:t>
      </w:r>
      <w:r w:rsidRPr="00C45013">
        <w:rPr>
          <w:rFonts w:ascii="Times New Roman" w:eastAsia="Calibri" w:hAnsi="Times New Roman" w:cs="Times New Roman"/>
          <w:bCs/>
        </w:rPr>
        <w:t>również</w:t>
      </w:r>
      <w:r>
        <w:rPr>
          <w:rFonts w:ascii="Times New Roman" w:eastAsia="Calibri" w:hAnsi="Times New Roman" w:cs="Times New Roman"/>
          <w:bCs/>
        </w:rPr>
        <w:t xml:space="preserve"> </w:t>
      </w:r>
      <w:r w:rsidRPr="00C45013">
        <w:rPr>
          <w:rFonts w:ascii="Times New Roman" w:eastAsia="Calibri" w:hAnsi="Times New Roman" w:cs="Times New Roman"/>
          <w:bCs/>
        </w:rPr>
        <w:t>odczytywać</w:t>
      </w:r>
      <w:r>
        <w:rPr>
          <w:rFonts w:ascii="Times New Roman" w:eastAsia="Calibri" w:hAnsi="Times New Roman" w:cs="Times New Roman"/>
          <w:bCs/>
        </w:rPr>
        <w:t xml:space="preserve"> </w:t>
      </w:r>
      <w:r w:rsidRPr="00C45013">
        <w:rPr>
          <w:rFonts w:ascii="Times New Roman" w:eastAsia="Calibri" w:hAnsi="Times New Roman" w:cs="Times New Roman"/>
          <w:bCs/>
        </w:rPr>
        <w:t>poprzez</w:t>
      </w:r>
      <w:r>
        <w:rPr>
          <w:rFonts w:ascii="Times New Roman" w:eastAsia="Calibri" w:hAnsi="Times New Roman" w:cs="Times New Roman"/>
          <w:bCs/>
        </w:rPr>
        <w:t xml:space="preserve"> </w:t>
      </w:r>
      <w:r w:rsidRPr="00C45013">
        <w:rPr>
          <w:rFonts w:ascii="Times New Roman" w:eastAsia="Calibri" w:hAnsi="Times New Roman" w:cs="Times New Roman"/>
          <w:bCs/>
        </w:rPr>
        <w:t>znaczenie</w:t>
      </w:r>
      <w:r>
        <w:rPr>
          <w:rFonts w:ascii="Times New Roman" w:eastAsia="Calibri" w:hAnsi="Times New Roman" w:cs="Times New Roman"/>
          <w:bCs/>
        </w:rPr>
        <w:t xml:space="preserve"> </w:t>
      </w:r>
      <w:r w:rsidRPr="00C45013">
        <w:rPr>
          <w:rFonts w:ascii="Times New Roman" w:eastAsia="Calibri" w:hAnsi="Times New Roman" w:cs="Times New Roman"/>
          <w:bCs/>
        </w:rPr>
        <w:t>tej</w:t>
      </w:r>
      <w:r>
        <w:rPr>
          <w:rFonts w:ascii="Times New Roman" w:eastAsia="Calibri" w:hAnsi="Times New Roman" w:cs="Times New Roman"/>
          <w:bCs/>
        </w:rPr>
        <w:t xml:space="preserve"> </w:t>
      </w:r>
      <w:r w:rsidRPr="00C45013">
        <w:rPr>
          <w:rFonts w:ascii="Times New Roman" w:eastAsia="Calibri" w:hAnsi="Times New Roman" w:cs="Times New Roman"/>
          <w:bCs/>
        </w:rPr>
        <w:t>liczby</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judaizmie.</w:t>
      </w:r>
      <w:r>
        <w:rPr>
          <w:rFonts w:ascii="Times New Roman" w:eastAsia="Calibri" w:hAnsi="Times New Roman" w:cs="Times New Roman"/>
          <w:bCs/>
        </w:rPr>
        <w:t xml:space="preserve"> </w:t>
      </w:r>
      <w:r w:rsidRPr="00C45013">
        <w:rPr>
          <w:rFonts w:ascii="Times New Roman" w:eastAsia="Calibri" w:hAnsi="Times New Roman" w:cs="Times New Roman"/>
          <w:bCs/>
        </w:rPr>
        <w:t>Symbolizuje</w:t>
      </w:r>
      <w:r>
        <w:rPr>
          <w:rFonts w:ascii="Times New Roman" w:eastAsia="Calibri" w:hAnsi="Times New Roman" w:cs="Times New Roman"/>
          <w:bCs/>
        </w:rPr>
        <w:t xml:space="preserve"> </w:t>
      </w:r>
      <w:r w:rsidRPr="00C45013">
        <w:rPr>
          <w:rFonts w:ascii="Times New Roman" w:eastAsia="Calibri" w:hAnsi="Times New Roman" w:cs="Times New Roman"/>
          <w:bCs/>
        </w:rPr>
        <w:t>ona</w:t>
      </w:r>
      <w:r>
        <w:rPr>
          <w:rFonts w:ascii="Times New Roman" w:eastAsia="Calibri" w:hAnsi="Times New Roman" w:cs="Times New Roman"/>
          <w:bCs/>
        </w:rPr>
        <w:t xml:space="preserve"> </w:t>
      </w:r>
      <w:r w:rsidRPr="00C45013">
        <w:rPr>
          <w:rFonts w:ascii="Times New Roman" w:eastAsia="Calibri" w:hAnsi="Times New Roman" w:cs="Times New Roman"/>
          <w:bCs/>
        </w:rPr>
        <w:t>przejście</w:t>
      </w:r>
      <w:r>
        <w:rPr>
          <w:rFonts w:ascii="Times New Roman" w:eastAsia="Calibri" w:hAnsi="Times New Roman" w:cs="Times New Roman"/>
          <w:bCs/>
        </w:rPr>
        <w:t xml:space="preserve"> </w:t>
      </w:r>
      <w:r w:rsidRPr="00C45013">
        <w:rPr>
          <w:rFonts w:ascii="Times New Roman" w:eastAsia="Calibri" w:hAnsi="Times New Roman" w:cs="Times New Roman"/>
          <w:bCs/>
        </w:rPr>
        <w:t>pomiędzy</w:t>
      </w:r>
      <w:r>
        <w:rPr>
          <w:rFonts w:ascii="Times New Roman" w:eastAsia="Calibri" w:hAnsi="Times New Roman" w:cs="Times New Roman"/>
          <w:bCs/>
        </w:rPr>
        <w:t xml:space="preserve"> </w:t>
      </w:r>
      <w:r w:rsidRPr="00C45013">
        <w:rPr>
          <w:rFonts w:ascii="Times New Roman" w:eastAsia="Calibri" w:hAnsi="Times New Roman" w:cs="Times New Roman"/>
          <w:bCs/>
        </w:rPr>
        <w:t>dwiema</w:t>
      </w:r>
      <w:r>
        <w:rPr>
          <w:rFonts w:ascii="Times New Roman" w:eastAsia="Calibri" w:hAnsi="Times New Roman" w:cs="Times New Roman"/>
          <w:bCs/>
        </w:rPr>
        <w:t xml:space="preserve"> </w:t>
      </w:r>
      <w:r w:rsidRPr="00C45013">
        <w:rPr>
          <w:rFonts w:ascii="Times New Roman" w:eastAsia="Calibri" w:hAnsi="Times New Roman" w:cs="Times New Roman"/>
          <w:bCs/>
        </w:rPr>
        <w:t>epokami,</w:t>
      </w:r>
      <w:r>
        <w:rPr>
          <w:rFonts w:ascii="Times New Roman" w:eastAsia="Calibri" w:hAnsi="Times New Roman" w:cs="Times New Roman"/>
          <w:bCs/>
        </w:rPr>
        <w:t xml:space="preserve"> </w:t>
      </w:r>
      <w:r w:rsidRPr="00C45013">
        <w:rPr>
          <w:rFonts w:ascii="Times New Roman" w:eastAsia="Calibri" w:hAnsi="Times New Roman" w:cs="Times New Roman"/>
          <w:bCs/>
        </w:rPr>
        <w:t>czas</w:t>
      </w:r>
      <w:r>
        <w:rPr>
          <w:rFonts w:ascii="Times New Roman" w:eastAsia="Calibri" w:hAnsi="Times New Roman" w:cs="Times New Roman"/>
          <w:bCs/>
        </w:rPr>
        <w:t xml:space="preserve"> </w:t>
      </w:r>
      <w:r w:rsidRPr="00C45013">
        <w:rPr>
          <w:rFonts w:ascii="Times New Roman" w:eastAsia="Calibri" w:hAnsi="Times New Roman" w:cs="Times New Roman"/>
          <w:bCs/>
        </w:rPr>
        <w:t>zmiany.</w:t>
      </w:r>
      <w:r>
        <w:rPr>
          <w:rFonts w:ascii="Times New Roman" w:eastAsia="Calibri" w:hAnsi="Times New Roman" w:cs="Times New Roman"/>
          <w:bCs/>
        </w:rPr>
        <w:t xml:space="preserve"> </w:t>
      </w:r>
      <w:r w:rsidRPr="00C45013">
        <w:rPr>
          <w:rFonts w:ascii="Times New Roman" w:eastAsia="Calibri" w:hAnsi="Times New Roman" w:cs="Times New Roman"/>
          <w:bCs/>
        </w:rPr>
        <w:t>Podobną</w:t>
      </w:r>
      <w:r>
        <w:rPr>
          <w:rFonts w:ascii="Times New Roman" w:eastAsia="Calibri" w:hAnsi="Times New Roman" w:cs="Times New Roman"/>
          <w:bCs/>
        </w:rPr>
        <w:t xml:space="preserve"> </w:t>
      </w:r>
      <w:r w:rsidRPr="00C45013">
        <w:rPr>
          <w:rFonts w:ascii="Times New Roman" w:eastAsia="Calibri" w:hAnsi="Times New Roman" w:cs="Times New Roman"/>
          <w:bCs/>
        </w:rPr>
        <w:t>falę</w:t>
      </w:r>
      <w:r>
        <w:rPr>
          <w:rFonts w:ascii="Times New Roman" w:eastAsia="Calibri" w:hAnsi="Times New Roman" w:cs="Times New Roman"/>
          <w:bCs/>
        </w:rPr>
        <w:t xml:space="preserve"> </w:t>
      </w:r>
      <w:r w:rsidRPr="00C45013">
        <w:rPr>
          <w:rFonts w:ascii="Times New Roman" w:eastAsia="Calibri" w:hAnsi="Times New Roman" w:cs="Times New Roman"/>
          <w:bCs/>
        </w:rPr>
        <w:t>niepokoju</w:t>
      </w:r>
      <w:r>
        <w:rPr>
          <w:rFonts w:ascii="Times New Roman" w:eastAsia="Calibri" w:hAnsi="Times New Roman" w:cs="Times New Roman"/>
          <w:bCs/>
        </w:rPr>
        <w:t xml:space="preserve"> spowodował </w:t>
      </w:r>
      <w:r w:rsidRPr="00C45013">
        <w:rPr>
          <w:rFonts w:ascii="Times New Roman" w:eastAsia="Calibri" w:hAnsi="Times New Roman" w:cs="Times New Roman"/>
          <w:bCs/>
        </w:rPr>
        <w:t>zakaz</w:t>
      </w:r>
      <w:r>
        <w:rPr>
          <w:rFonts w:ascii="Times New Roman" w:eastAsia="Calibri" w:hAnsi="Times New Roman" w:cs="Times New Roman"/>
          <w:bCs/>
        </w:rPr>
        <w:t xml:space="preserve"> </w:t>
      </w:r>
      <w:r w:rsidRPr="00C45013">
        <w:rPr>
          <w:rFonts w:ascii="Times New Roman" w:eastAsia="Calibri" w:hAnsi="Times New Roman" w:cs="Times New Roman"/>
          <w:bCs/>
        </w:rPr>
        <w:t>osiedlania</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nie-Niemcom</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powiecie</w:t>
      </w:r>
      <w:r>
        <w:rPr>
          <w:rFonts w:ascii="Times New Roman" w:eastAsia="Calibri" w:hAnsi="Times New Roman" w:cs="Times New Roman"/>
          <w:bCs/>
        </w:rPr>
        <w:t xml:space="preserve"> </w:t>
      </w:r>
      <w:r w:rsidRPr="00C45013">
        <w:rPr>
          <w:rFonts w:ascii="Times New Roman" w:eastAsia="Calibri" w:hAnsi="Times New Roman" w:cs="Times New Roman"/>
          <w:bCs/>
        </w:rPr>
        <w:t>warszawskim.</w:t>
      </w:r>
      <w:r>
        <w:rPr>
          <w:rFonts w:ascii="Times New Roman" w:eastAsia="Calibri" w:hAnsi="Times New Roman" w:cs="Times New Roman"/>
          <w:bCs/>
        </w:rPr>
        <w:t xml:space="preserve"> </w:t>
      </w:r>
      <w:r w:rsidRPr="00C45013">
        <w:rPr>
          <w:rFonts w:ascii="Times New Roman" w:eastAsia="Calibri" w:hAnsi="Times New Roman" w:cs="Times New Roman"/>
          <w:bCs/>
        </w:rPr>
        <w:t>Mówiono,</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przed</w:t>
      </w:r>
      <w:r>
        <w:rPr>
          <w:rFonts w:ascii="Times New Roman" w:eastAsia="Calibri" w:hAnsi="Times New Roman" w:cs="Times New Roman"/>
          <w:bCs/>
        </w:rPr>
        <w:t xml:space="preserve"> </w:t>
      </w:r>
      <w:r w:rsidRPr="00C45013">
        <w:rPr>
          <w:rFonts w:ascii="Times New Roman" w:eastAsia="Calibri" w:hAnsi="Times New Roman" w:cs="Times New Roman"/>
          <w:bCs/>
        </w:rPr>
        <w:t>wysiedleniem</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Krakowa,</w:t>
      </w:r>
      <w:r>
        <w:rPr>
          <w:rFonts w:ascii="Times New Roman" w:eastAsia="Calibri" w:hAnsi="Times New Roman" w:cs="Times New Roman"/>
          <w:bCs/>
        </w:rPr>
        <w:t xml:space="preserve"> </w:t>
      </w:r>
      <w:r w:rsidRPr="00C45013">
        <w:rPr>
          <w:rFonts w:ascii="Times New Roman" w:eastAsia="Calibri" w:hAnsi="Times New Roman" w:cs="Times New Roman"/>
          <w:bCs/>
        </w:rPr>
        <w:t>Łodzi</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Lublina</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tych</w:t>
      </w:r>
      <w:r>
        <w:rPr>
          <w:rFonts w:ascii="Times New Roman" w:eastAsia="Calibri" w:hAnsi="Times New Roman" w:cs="Times New Roman"/>
          <w:bCs/>
        </w:rPr>
        <w:t xml:space="preserve"> </w:t>
      </w:r>
      <w:r w:rsidRPr="00C45013">
        <w:rPr>
          <w:rFonts w:ascii="Times New Roman" w:eastAsia="Calibri" w:hAnsi="Times New Roman" w:cs="Times New Roman"/>
          <w:bCs/>
        </w:rPr>
        <w:t>miastach</w:t>
      </w:r>
      <w:r>
        <w:rPr>
          <w:rFonts w:ascii="Times New Roman" w:eastAsia="Calibri" w:hAnsi="Times New Roman" w:cs="Times New Roman"/>
          <w:bCs/>
        </w:rPr>
        <w:t xml:space="preserve"> </w:t>
      </w:r>
      <w:r w:rsidRPr="00C45013">
        <w:rPr>
          <w:rFonts w:ascii="Times New Roman" w:eastAsia="Calibri" w:hAnsi="Times New Roman" w:cs="Times New Roman"/>
          <w:bCs/>
        </w:rPr>
        <w:t>wydano</w:t>
      </w:r>
      <w:r>
        <w:rPr>
          <w:rFonts w:ascii="Times New Roman" w:eastAsia="Calibri" w:hAnsi="Times New Roman" w:cs="Times New Roman"/>
          <w:bCs/>
        </w:rPr>
        <w:t xml:space="preserve"> </w:t>
      </w:r>
      <w:r w:rsidRPr="00C45013">
        <w:rPr>
          <w:rFonts w:ascii="Times New Roman" w:eastAsia="Calibri" w:hAnsi="Times New Roman" w:cs="Times New Roman"/>
          <w:bCs/>
        </w:rPr>
        <w:t>podobne</w:t>
      </w:r>
      <w:r>
        <w:rPr>
          <w:rFonts w:ascii="Times New Roman" w:eastAsia="Calibri" w:hAnsi="Times New Roman" w:cs="Times New Roman"/>
          <w:bCs/>
        </w:rPr>
        <w:t xml:space="preserve"> </w:t>
      </w:r>
      <w:r w:rsidRPr="00C45013">
        <w:rPr>
          <w:rFonts w:ascii="Times New Roman" w:eastAsia="Calibri" w:hAnsi="Times New Roman" w:cs="Times New Roman"/>
          <w:bCs/>
        </w:rPr>
        <w:t>rozporządzenia</w:t>
      </w:r>
      <w:r w:rsidRPr="00C45013">
        <w:rPr>
          <w:rStyle w:val="FootnoteReference"/>
          <w:rFonts w:ascii="Times New Roman" w:eastAsia="Calibri" w:hAnsi="Times New Roman" w:cs="Times New Roman"/>
          <w:bCs/>
        </w:rPr>
        <w:footnoteReference w:id="100"/>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Panikę</w:t>
      </w:r>
      <w:r>
        <w:rPr>
          <w:rFonts w:ascii="Times New Roman" w:eastAsia="Calibri" w:hAnsi="Times New Roman" w:cs="Times New Roman"/>
          <w:bCs/>
        </w:rPr>
        <w:t xml:space="preserve"> </w:t>
      </w:r>
      <w:r w:rsidRPr="00C45013">
        <w:rPr>
          <w:rFonts w:ascii="Times New Roman" w:eastAsia="Calibri" w:hAnsi="Times New Roman" w:cs="Times New Roman"/>
          <w:bCs/>
        </w:rPr>
        <w:t>wywołała</w:t>
      </w:r>
      <w:r>
        <w:rPr>
          <w:rFonts w:ascii="Times New Roman" w:eastAsia="Calibri" w:hAnsi="Times New Roman" w:cs="Times New Roman"/>
          <w:bCs/>
        </w:rPr>
        <w:t xml:space="preserve"> </w:t>
      </w:r>
      <w:r w:rsidRPr="00C45013">
        <w:rPr>
          <w:rFonts w:ascii="Times New Roman" w:eastAsia="Calibri" w:hAnsi="Times New Roman" w:cs="Times New Roman"/>
          <w:bCs/>
        </w:rPr>
        <w:t>też</w:t>
      </w:r>
      <w:r>
        <w:rPr>
          <w:rFonts w:ascii="Times New Roman" w:eastAsia="Calibri" w:hAnsi="Times New Roman" w:cs="Times New Roman"/>
          <w:bCs/>
        </w:rPr>
        <w:t xml:space="preserve"> </w:t>
      </w:r>
      <w:r w:rsidRPr="00C45013">
        <w:rPr>
          <w:rFonts w:ascii="Times New Roman" w:eastAsia="Calibri" w:hAnsi="Times New Roman" w:cs="Times New Roman"/>
          <w:bCs/>
        </w:rPr>
        <w:t>przygotowywana</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styczniu</w:t>
      </w:r>
      <w:r>
        <w:rPr>
          <w:rFonts w:ascii="Times New Roman" w:eastAsia="Calibri" w:hAnsi="Times New Roman" w:cs="Times New Roman"/>
          <w:bCs/>
        </w:rPr>
        <w:t xml:space="preserve"> </w:t>
      </w:r>
      <w:r w:rsidRPr="00C45013">
        <w:rPr>
          <w:rFonts w:ascii="Times New Roman" w:eastAsia="Calibri" w:hAnsi="Times New Roman" w:cs="Times New Roman"/>
          <w:bCs/>
        </w:rPr>
        <w:t>1942</w:t>
      </w:r>
      <w:r>
        <w:rPr>
          <w:rFonts w:ascii="Times New Roman" w:eastAsia="Calibri" w:hAnsi="Times New Roman" w:cs="Times New Roman"/>
          <w:bCs/>
        </w:rPr>
        <w:t xml:space="preserve"> </w:t>
      </w:r>
      <w:r w:rsidRPr="00C45013">
        <w:rPr>
          <w:rFonts w:ascii="Times New Roman" w:eastAsia="Calibri" w:hAnsi="Times New Roman" w:cs="Times New Roman"/>
          <w:bCs/>
        </w:rPr>
        <w:t>r.</w:t>
      </w:r>
      <w:r>
        <w:rPr>
          <w:rFonts w:ascii="Times New Roman" w:eastAsia="Calibri" w:hAnsi="Times New Roman" w:cs="Times New Roman"/>
          <w:bCs/>
        </w:rPr>
        <w:t xml:space="preserve"> </w:t>
      </w:r>
      <w:r w:rsidRPr="00C45013">
        <w:rPr>
          <w:rFonts w:ascii="Times New Roman" w:eastAsia="Calibri" w:hAnsi="Times New Roman" w:cs="Times New Roman"/>
          <w:bCs/>
        </w:rPr>
        <w:t>(nigdy</w:t>
      </w:r>
      <w:r>
        <w:rPr>
          <w:rFonts w:ascii="Times New Roman" w:eastAsia="Calibri" w:hAnsi="Times New Roman" w:cs="Times New Roman"/>
          <w:bCs/>
        </w:rPr>
        <w:t xml:space="preserve"> </w:t>
      </w:r>
      <w:r w:rsidRPr="00C45013">
        <w:rPr>
          <w:rFonts w:ascii="Times New Roman" w:eastAsia="Calibri" w:hAnsi="Times New Roman" w:cs="Times New Roman"/>
          <w:bCs/>
        </w:rPr>
        <w:t>nie</w:t>
      </w:r>
      <w:r>
        <w:rPr>
          <w:rFonts w:ascii="Times New Roman" w:eastAsia="Calibri" w:hAnsi="Times New Roman" w:cs="Times New Roman"/>
          <w:bCs/>
        </w:rPr>
        <w:t xml:space="preserve"> </w:t>
      </w:r>
      <w:r w:rsidRPr="00C45013">
        <w:rPr>
          <w:rFonts w:ascii="Times New Roman" w:eastAsia="Calibri" w:hAnsi="Times New Roman" w:cs="Times New Roman"/>
          <w:bCs/>
        </w:rPr>
        <w:t>została</w:t>
      </w:r>
      <w:r>
        <w:rPr>
          <w:rFonts w:ascii="Times New Roman" w:eastAsia="Calibri" w:hAnsi="Times New Roman" w:cs="Times New Roman"/>
          <w:bCs/>
        </w:rPr>
        <w:t xml:space="preserve"> </w:t>
      </w:r>
      <w:r w:rsidRPr="00C45013">
        <w:rPr>
          <w:rFonts w:ascii="Times New Roman" w:eastAsia="Calibri" w:hAnsi="Times New Roman" w:cs="Times New Roman"/>
          <w:bCs/>
        </w:rPr>
        <w:t>przeprowadzona)</w:t>
      </w:r>
      <w:r>
        <w:rPr>
          <w:rFonts w:ascii="Times New Roman" w:eastAsia="Calibri" w:hAnsi="Times New Roman" w:cs="Times New Roman"/>
          <w:bCs/>
        </w:rPr>
        <w:t xml:space="preserve"> </w:t>
      </w:r>
      <w:r w:rsidRPr="00C45013">
        <w:rPr>
          <w:rFonts w:ascii="Times New Roman" w:eastAsia="Calibri" w:hAnsi="Times New Roman" w:cs="Times New Roman"/>
          <w:bCs/>
        </w:rPr>
        <w:t>akcja</w:t>
      </w:r>
      <w:r>
        <w:rPr>
          <w:rFonts w:ascii="Times New Roman" w:eastAsia="Calibri" w:hAnsi="Times New Roman" w:cs="Times New Roman"/>
          <w:bCs/>
        </w:rPr>
        <w:t xml:space="preserve"> </w:t>
      </w:r>
      <w:r w:rsidRPr="00C45013">
        <w:rPr>
          <w:rFonts w:ascii="Times New Roman" w:eastAsia="Calibri" w:hAnsi="Times New Roman" w:cs="Times New Roman"/>
          <w:bCs/>
        </w:rPr>
        <w:t>zbierania</w:t>
      </w:r>
      <w:r>
        <w:rPr>
          <w:rFonts w:ascii="Times New Roman" w:eastAsia="Calibri" w:hAnsi="Times New Roman" w:cs="Times New Roman"/>
          <w:bCs/>
        </w:rPr>
        <w:t xml:space="preserve"> </w:t>
      </w:r>
      <w:r w:rsidRPr="00C45013">
        <w:rPr>
          <w:rFonts w:ascii="Times New Roman" w:eastAsia="Calibri" w:hAnsi="Times New Roman" w:cs="Times New Roman"/>
          <w:bCs/>
        </w:rPr>
        <w:t>danych</w:t>
      </w:r>
      <w:r>
        <w:rPr>
          <w:rFonts w:ascii="Times New Roman" w:eastAsia="Calibri" w:hAnsi="Times New Roman" w:cs="Times New Roman"/>
          <w:bCs/>
        </w:rPr>
        <w:t xml:space="preserve"> </w:t>
      </w:r>
      <w:r w:rsidRPr="00C45013">
        <w:rPr>
          <w:rFonts w:ascii="Times New Roman" w:eastAsia="Calibri" w:hAnsi="Times New Roman" w:cs="Times New Roman"/>
          <w:bCs/>
        </w:rPr>
        <w:t>osobowych</w:t>
      </w:r>
      <w:r>
        <w:rPr>
          <w:rFonts w:ascii="Times New Roman" w:eastAsia="Calibri" w:hAnsi="Times New Roman" w:cs="Times New Roman"/>
          <w:bCs/>
        </w:rPr>
        <w:t xml:space="preserve"> </w:t>
      </w:r>
      <w:r w:rsidRPr="00C45013">
        <w:rPr>
          <w:rFonts w:ascii="Times New Roman" w:eastAsia="Calibri" w:hAnsi="Times New Roman" w:cs="Times New Roman"/>
          <w:bCs/>
        </w:rPr>
        <w:t>mieszkańców</w:t>
      </w:r>
      <w:r>
        <w:rPr>
          <w:rFonts w:ascii="Times New Roman" w:eastAsia="Calibri" w:hAnsi="Times New Roman" w:cs="Times New Roman"/>
          <w:bCs/>
        </w:rPr>
        <w:t xml:space="preserve"> </w:t>
      </w:r>
      <w:r w:rsidRPr="00C45013">
        <w:rPr>
          <w:rFonts w:ascii="Times New Roman" w:eastAsia="Calibri" w:hAnsi="Times New Roman" w:cs="Times New Roman"/>
          <w:bCs/>
        </w:rPr>
        <w:t>getta</w:t>
      </w:r>
      <w:r>
        <w:rPr>
          <w:rFonts w:ascii="Times New Roman" w:eastAsia="Calibri" w:hAnsi="Times New Roman" w:cs="Times New Roman"/>
          <w:bCs/>
        </w:rPr>
        <w:t xml:space="preserve"> </w:t>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znów</w:t>
      </w:r>
      <w:r>
        <w:rPr>
          <w:rFonts w:ascii="Times New Roman" w:eastAsia="Calibri" w:hAnsi="Times New Roman" w:cs="Times New Roman"/>
          <w:bCs/>
        </w:rPr>
        <w:t xml:space="preserve"> </w:t>
      </w:r>
      <w:r w:rsidRPr="00C45013">
        <w:rPr>
          <w:rFonts w:ascii="Times New Roman" w:eastAsia="Calibri" w:hAnsi="Times New Roman" w:cs="Times New Roman"/>
          <w:bCs/>
        </w:rPr>
        <w:t>uchodźcy</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innych</w:t>
      </w:r>
      <w:r>
        <w:rPr>
          <w:rFonts w:ascii="Times New Roman" w:eastAsia="Calibri" w:hAnsi="Times New Roman" w:cs="Times New Roman"/>
          <w:bCs/>
        </w:rPr>
        <w:t xml:space="preserve"> </w:t>
      </w:r>
      <w:r w:rsidRPr="00C45013">
        <w:rPr>
          <w:rFonts w:ascii="Times New Roman" w:eastAsia="Calibri" w:hAnsi="Times New Roman" w:cs="Times New Roman"/>
          <w:bCs/>
        </w:rPr>
        <w:t>miast</w:t>
      </w:r>
      <w:r>
        <w:rPr>
          <w:rFonts w:ascii="Times New Roman" w:eastAsia="Calibri" w:hAnsi="Times New Roman" w:cs="Times New Roman"/>
          <w:bCs/>
        </w:rPr>
        <w:t xml:space="preserve"> </w:t>
      </w:r>
      <w:r w:rsidRPr="00C45013">
        <w:rPr>
          <w:rFonts w:ascii="Times New Roman" w:eastAsia="Calibri" w:hAnsi="Times New Roman" w:cs="Times New Roman"/>
          <w:bCs/>
        </w:rPr>
        <w:t>mówili,</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podobne</w:t>
      </w:r>
      <w:r>
        <w:rPr>
          <w:rFonts w:ascii="Times New Roman" w:eastAsia="Calibri" w:hAnsi="Times New Roman" w:cs="Times New Roman"/>
          <w:bCs/>
        </w:rPr>
        <w:t xml:space="preserve"> </w:t>
      </w:r>
      <w:r w:rsidRPr="00C45013">
        <w:rPr>
          <w:rFonts w:ascii="Times New Roman" w:eastAsia="Calibri" w:hAnsi="Times New Roman" w:cs="Times New Roman"/>
          <w:bCs/>
        </w:rPr>
        <w:t>działania</w:t>
      </w:r>
      <w:r>
        <w:rPr>
          <w:rFonts w:ascii="Times New Roman" w:eastAsia="Calibri" w:hAnsi="Times New Roman" w:cs="Times New Roman"/>
          <w:bCs/>
        </w:rPr>
        <w:t xml:space="preserve"> </w:t>
      </w:r>
      <w:r w:rsidRPr="00C45013">
        <w:rPr>
          <w:rFonts w:ascii="Times New Roman" w:eastAsia="Calibri" w:hAnsi="Times New Roman" w:cs="Times New Roman"/>
          <w:bCs/>
        </w:rPr>
        <w:t>poprzedzały</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ich</w:t>
      </w:r>
      <w:r>
        <w:rPr>
          <w:rFonts w:ascii="Times New Roman" w:eastAsia="Calibri" w:hAnsi="Times New Roman" w:cs="Times New Roman"/>
          <w:bCs/>
        </w:rPr>
        <w:t xml:space="preserve"> </w:t>
      </w:r>
      <w:r w:rsidRPr="00C45013">
        <w:rPr>
          <w:rFonts w:ascii="Times New Roman" w:eastAsia="Calibri" w:hAnsi="Times New Roman" w:cs="Times New Roman"/>
          <w:bCs/>
        </w:rPr>
        <w:t>miejscowościach</w:t>
      </w:r>
      <w:r>
        <w:rPr>
          <w:rFonts w:ascii="Times New Roman" w:eastAsia="Calibri" w:hAnsi="Times New Roman" w:cs="Times New Roman"/>
          <w:bCs/>
        </w:rPr>
        <w:t xml:space="preserve"> </w:t>
      </w:r>
      <w:r w:rsidRPr="00C45013">
        <w:rPr>
          <w:rFonts w:ascii="Times New Roman" w:eastAsia="Calibri" w:hAnsi="Times New Roman" w:cs="Times New Roman"/>
          <w:bCs/>
        </w:rPr>
        <w:t>akcję</w:t>
      </w:r>
      <w:r>
        <w:rPr>
          <w:rFonts w:ascii="Times New Roman" w:eastAsia="Calibri" w:hAnsi="Times New Roman" w:cs="Times New Roman"/>
          <w:bCs/>
        </w:rPr>
        <w:t xml:space="preserve"> </w:t>
      </w:r>
      <w:r w:rsidRPr="00C45013">
        <w:rPr>
          <w:rFonts w:ascii="Times New Roman" w:eastAsia="Calibri" w:hAnsi="Times New Roman" w:cs="Times New Roman"/>
          <w:bCs/>
        </w:rPr>
        <w:t>likwidacyjną</w:t>
      </w:r>
      <w:r w:rsidRPr="00C45013">
        <w:rPr>
          <w:rStyle w:val="FootnoteReference"/>
          <w:rFonts w:ascii="Times New Roman" w:eastAsia="Calibri" w:hAnsi="Times New Roman" w:cs="Times New Roman"/>
          <w:bCs/>
        </w:rPr>
        <w:footnoteReference w:id="101"/>
      </w:r>
      <w:r w:rsidRPr="00C45013">
        <w:rPr>
          <w:rFonts w:ascii="Times New Roman" w:eastAsia="Calibri" w:hAnsi="Times New Roman" w:cs="Times New Roman"/>
          <w:bCs/>
        </w:rPr>
        <w:t>.</w:t>
      </w:r>
      <w:r>
        <w:rPr>
          <w:rFonts w:ascii="Times New Roman" w:eastAsia="Calibri" w:hAnsi="Times New Roman" w:cs="Times New Roman"/>
          <w:bCs/>
        </w:rPr>
        <w:t xml:space="preserve"> </w:t>
      </w:r>
    </w:p>
    <w:p w14:paraId="1CD11951" w14:textId="77777777" w:rsidR="001A29CB" w:rsidRPr="00C45013" w:rsidRDefault="001A29CB" w:rsidP="001A29CB">
      <w:pPr>
        <w:spacing w:line="360" w:lineRule="auto"/>
        <w:ind w:firstLine="708"/>
        <w:jc w:val="both"/>
        <w:rPr>
          <w:rFonts w:ascii="Times New Roman" w:eastAsia="Calibri" w:hAnsi="Times New Roman" w:cs="Times New Roman"/>
          <w:bCs/>
        </w:rPr>
      </w:pPr>
      <w:r w:rsidRPr="00C45013">
        <w:rPr>
          <w:rFonts w:ascii="Times New Roman" w:eastAsia="Calibri" w:hAnsi="Times New Roman" w:cs="Times New Roman"/>
          <w:bCs/>
        </w:rPr>
        <w:t>Kilka</w:t>
      </w:r>
      <w:r>
        <w:rPr>
          <w:rFonts w:ascii="Times New Roman" w:eastAsia="Calibri" w:hAnsi="Times New Roman" w:cs="Times New Roman"/>
          <w:bCs/>
        </w:rPr>
        <w:t xml:space="preserve"> </w:t>
      </w:r>
      <w:r w:rsidRPr="00C45013">
        <w:rPr>
          <w:rFonts w:ascii="Times New Roman" w:eastAsia="Calibri" w:hAnsi="Times New Roman" w:cs="Times New Roman"/>
          <w:bCs/>
        </w:rPr>
        <w:t>dni</w:t>
      </w:r>
      <w:r>
        <w:rPr>
          <w:rFonts w:ascii="Times New Roman" w:eastAsia="Calibri" w:hAnsi="Times New Roman" w:cs="Times New Roman"/>
          <w:bCs/>
        </w:rPr>
        <w:t xml:space="preserve"> </w:t>
      </w:r>
      <w:r w:rsidRPr="00C45013">
        <w:rPr>
          <w:rFonts w:ascii="Times New Roman" w:eastAsia="Calibri" w:hAnsi="Times New Roman" w:cs="Times New Roman"/>
          <w:bCs/>
        </w:rPr>
        <w:t>przed</w:t>
      </w:r>
      <w:r>
        <w:rPr>
          <w:rFonts w:ascii="Times New Roman" w:eastAsia="Calibri" w:hAnsi="Times New Roman" w:cs="Times New Roman"/>
          <w:bCs/>
        </w:rPr>
        <w:t xml:space="preserve"> </w:t>
      </w:r>
      <w:r w:rsidRPr="00C45013">
        <w:rPr>
          <w:rFonts w:ascii="Times New Roman" w:eastAsia="Calibri" w:hAnsi="Times New Roman" w:cs="Times New Roman"/>
          <w:bCs/>
        </w:rPr>
        <w:t>faktycznym</w:t>
      </w:r>
      <w:r>
        <w:rPr>
          <w:rFonts w:ascii="Times New Roman" w:eastAsia="Calibri" w:hAnsi="Times New Roman" w:cs="Times New Roman"/>
          <w:bCs/>
        </w:rPr>
        <w:t xml:space="preserve"> </w:t>
      </w:r>
      <w:r w:rsidRPr="00C45013">
        <w:rPr>
          <w:rFonts w:ascii="Times New Roman" w:eastAsia="Calibri" w:hAnsi="Times New Roman" w:cs="Times New Roman"/>
          <w:bCs/>
        </w:rPr>
        <w:t>rozpoczęciem</w:t>
      </w:r>
      <w:r>
        <w:rPr>
          <w:rFonts w:ascii="Times New Roman" w:eastAsia="Calibri" w:hAnsi="Times New Roman" w:cs="Times New Roman"/>
          <w:bCs/>
        </w:rPr>
        <w:t xml:space="preserve"> </w:t>
      </w:r>
      <w:r w:rsidRPr="00C45013">
        <w:rPr>
          <w:rFonts w:ascii="Times New Roman" w:eastAsia="Calibri" w:hAnsi="Times New Roman" w:cs="Times New Roman"/>
          <w:bCs/>
        </w:rPr>
        <w:t>akcji</w:t>
      </w:r>
      <w:r>
        <w:rPr>
          <w:rFonts w:ascii="Times New Roman" w:eastAsia="Calibri" w:hAnsi="Times New Roman" w:cs="Times New Roman"/>
          <w:bCs/>
        </w:rPr>
        <w:t xml:space="preserve"> </w:t>
      </w:r>
      <w:r w:rsidRPr="00C45013">
        <w:rPr>
          <w:rFonts w:ascii="Times New Roman" w:eastAsia="Calibri" w:hAnsi="Times New Roman" w:cs="Times New Roman"/>
          <w:bCs/>
        </w:rPr>
        <w:t>po</w:t>
      </w:r>
      <w:r>
        <w:rPr>
          <w:rFonts w:ascii="Times New Roman" w:eastAsia="Calibri" w:hAnsi="Times New Roman" w:cs="Times New Roman"/>
          <w:bCs/>
        </w:rPr>
        <w:t xml:space="preserve"> </w:t>
      </w:r>
      <w:r w:rsidRPr="00C45013">
        <w:rPr>
          <w:rFonts w:ascii="Times New Roman" w:eastAsia="Calibri" w:hAnsi="Times New Roman" w:cs="Times New Roman"/>
          <w:bCs/>
        </w:rPr>
        <w:t>getcie</w:t>
      </w:r>
      <w:r>
        <w:rPr>
          <w:rFonts w:ascii="Times New Roman" w:eastAsia="Calibri" w:hAnsi="Times New Roman" w:cs="Times New Roman"/>
          <w:bCs/>
        </w:rPr>
        <w:t xml:space="preserve"> </w:t>
      </w:r>
      <w:r w:rsidRPr="00C45013">
        <w:rPr>
          <w:rFonts w:ascii="Times New Roman" w:eastAsia="Calibri" w:hAnsi="Times New Roman" w:cs="Times New Roman"/>
          <w:bCs/>
        </w:rPr>
        <w:t>krążyło</w:t>
      </w:r>
      <w:r>
        <w:rPr>
          <w:rFonts w:ascii="Times New Roman" w:eastAsia="Calibri" w:hAnsi="Times New Roman" w:cs="Times New Roman"/>
          <w:bCs/>
        </w:rPr>
        <w:t xml:space="preserve"> </w:t>
      </w:r>
      <w:r w:rsidRPr="00C45013">
        <w:rPr>
          <w:rFonts w:ascii="Times New Roman" w:eastAsia="Calibri" w:hAnsi="Times New Roman" w:cs="Times New Roman"/>
          <w:bCs/>
        </w:rPr>
        <w:t>mnóstwo</w:t>
      </w:r>
      <w:r>
        <w:rPr>
          <w:rFonts w:ascii="Times New Roman" w:eastAsia="Calibri" w:hAnsi="Times New Roman" w:cs="Times New Roman"/>
          <w:bCs/>
        </w:rPr>
        <w:t xml:space="preserve"> </w:t>
      </w:r>
      <w:r w:rsidRPr="00C45013">
        <w:rPr>
          <w:rFonts w:ascii="Times New Roman" w:eastAsia="Calibri" w:hAnsi="Times New Roman" w:cs="Times New Roman"/>
          <w:bCs/>
        </w:rPr>
        <w:t>plotek</w:t>
      </w:r>
      <w:r>
        <w:rPr>
          <w:rFonts w:ascii="Times New Roman" w:eastAsia="Calibri" w:hAnsi="Times New Roman" w:cs="Times New Roman"/>
          <w:bCs/>
        </w:rPr>
        <w:t xml:space="preserve"> </w:t>
      </w:r>
      <w:r w:rsidRPr="00C45013">
        <w:rPr>
          <w:rFonts w:ascii="Times New Roman" w:eastAsia="Calibri" w:hAnsi="Times New Roman" w:cs="Times New Roman"/>
          <w:bCs/>
        </w:rPr>
        <w:t>zapowiadających</w:t>
      </w:r>
      <w:r>
        <w:rPr>
          <w:rFonts w:ascii="Times New Roman" w:eastAsia="Calibri" w:hAnsi="Times New Roman" w:cs="Times New Roman"/>
          <w:bCs/>
        </w:rPr>
        <w:t xml:space="preserve"> </w:t>
      </w:r>
      <w:r w:rsidRPr="00C45013">
        <w:rPr>
          <w:rFonts w:ascii="Times New Roman" w:eastAsia="Calibri" w:hAnsi="Times New Roman" w:cs="Times New Roman"/>
          <w:bCs/>
        </w:rPr>
        <w:t>wysiedlenie.</w:t>
      </w:r>
      <w:r>
        <w:rPr>
          <w:rFonts w:ascii="Times New Roman" w:eastAsia="Calibri" w:hAnsi="Times New Roman" w:cs="Times New Roman"/>
          <w:bCs/>
        </w:rPr>
        <w:t xml:space="preserve"> 7 lipca 1942 r. Abraham Lewin notował w dzienniku: „</w:t>
      </w:r>
      <w:r w:rsidRPr="001E37D7">
        <w:rPr>
          <w:rFonts w:ascii="Times New Roman" w:eastAsia="Calibri" w:hAnsi="Times New Roman" w:cs="Times New Roman"/>
          <w:bCs/>
          <w:highlight w:val="yellow"/>
        </w:rPr>
        <w:t>Każdy pyta, co z nami będzie i co będzie z Europą i z całym światem</w:t>
      </w:r>
      <w:r>
        <w:rPr>
          <w:rFonts w:ascii="Times New Roman" w:eastAsia="Calibri" w:hAnsi="Times New Roman" w:cs="Times New Roman"/>
          <w:bCs/>
        </w:rPr>
        <w:t>”</w:t>
      </w:r>
      <w:r>
        <w:rPr>
          <w:rStyle w:val="FootnoteReference"/>
          <w:rFonts w:ascii="Times New Roman" w:eastAsia="Calibri" w:hAnsi="Times New Roman" w:cs="Times New Roman"/>
          <w:bCs/>
        </w:rPr>
        <w:footnoteReference w:id="102"/>
      </w:r>
      <w:r>
        <w:rPr>
          <w:rFonts w:ascii="Times New Roman" w:eastAsia="Calibri" w:hAnsi="Times New Roman" w:cs="Times New Roman"/>
          <w:bCs/>
        </w:rPr>
        <w:t xml:space="preserve">. </w:t>
      </w:r>
      <w:r w:rsidRPr="00C45013">
        <w:rPr>
          <w:rFonts w:ascii="Times New Roman" w:eastAsia="Calibri" w:hAnsi="Times New Roman" w:cs="Times New Roman"/>
          <w:bCs/>
        </w:rPr>
        <w:t>Ludzie</w:t>
      </w:r>
      <w:r>
        <w:rPr>
          <w:rFonts w:ascii="Times New Roman" w:eastAsia="Calibri" w:hAnsi="Times New Roman" w:cs="Times New Roman"/>
          <w:bCs/>
        </w:rPr>
        <w:t xml:space="preserve"> </w:t>
      </w:r>
      <w:r w:rsidRPr="00C45013">
        <w:rPr>
          <w:rFonts w:ascii="Times New Roman" w:eastAsia="Calibri" w:hAnsi="Times New Roman" w:cs="Times New Roman"/>
          <w:bCs/>
        </w:rPr>
        <w:t>panikowali,</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ulicy</w:t>
      </w:r>
      <w:r>
        <w:rPr>
          <w:rFonts w:ascii="Times New Roman" w:eastAsia="Calibri" w:hAnsi="Times New Roman" w:cs="Times New Roman"/>
          <w:bCs/>
        </w:rPr>
        <w:t xml:space="preserve"> </w:t>
      </w:r>
      <w:r w:rsidRPr="00C45013">
        <w:rPr>
          <w:rFonts w:ascii="Times New Roman" w:eastAsia="Calibri" w:hAnsi="Times New Roman" w:cs="Times New Roman"/>
          <w:bCs/>
        </w:rPr>
        <w:t>panowała</w:t>
      </w:r>
      <w:r>
        <w:rPr>
          <w:rFonts w:ascii="Times New Roman" w:eastAsia="Calibri" w:hAnsi="Times New Roman" w:cs="Times New Roman"/>
          <w:bCs/>
        </w:rPr>
        <w:t xml:space="preserve"> </w:t>
      </w:r>
      <w:r w:rsidRPr="00C45013">
        <w:rPr>
          <w:rFonts w:ascii="Times New Roman" w:eastAsia="Calibri" w:hAnsi="Times New Roman" w:cs="Times New Roman"/>
          <w:bCs/>
        </w:rPr>
        <w:t>gorączkowa</w:t>
      </w:r>
      <w:r>
        <w:rPr>
          <w:rFonts w:ascii="Times New Roman" w:eastAsia="Calibri" w:hAnsi="Times New Roman" w:cs="Times New Roman"/>
          <w:bCs/>
        </w:rPr>
        <w:t xml:space="preserve"> </w:t>
      </w:r>
      <w:r w:rsidRPr="00C45013">
        <w:rPr>
          <w:rFonts w:ascii="Times New Roman" w:eastAsia="Calibri" w:hAnsi="Times New Roman" w:cs="Times New Roman"/>
          <w:bCs/>
        </w:rPr>
        <w:t>atmosfera,</w:t>
      </w:r>
      <w:r>
        <w:rPr>
          <w:rFonts w:ascii="Times New Roman" w:eastAsia="Calibri" w:hAnsi="Times New Roman" w:cs="Times New Roman"/>
          <w:bCs/>
        </w:rPr>
        <w:t xml:space="preserve"> </w:t>
      </w:r>
      <w:r w:rsidRPr="00C45013">
        <w:rPr>
          <w:rFonts w:ascii="Times New Roman" w:eastAsia="Calibri" w:hAnsi="Times New Roman" w:cs="Times New Roman"/>
          <w:bCs/>
        </w:rPr>
        <w:t>mówiono,</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siedzibie</w:t>
      </w:r>
      <w:r>
        <w:rPr>
          <w:rFonts w:ascii="Times New Roman" w:eastAsia="Calibri" w:hAnsi="Times New Roman" w:cs="Times New Roman"/>
          <w:bCs/>
        </w:rPr>
        <w:t xml:space="preserve"> </w:t>
      </w:r>
      <w:r w:rsidRPr="00C45013">
        <w:rPr>
          <w:rFonts w:ascii="Times New Roman" w:eastAsia="Calibri" w:hAnsi="Times New Roman" w:cs="Times New Roman"/>
          <w:bCs/>
        </w:rPr>
        <w:t>Rady</w:t>
      </w:r>
      <w:r>
        <w:rPr>
          <w:rFonts w:ascii="Times New Roman" w:eastAsia="Calibri" w:hAnsi="Times New Roman" w:cs="Times New Roman"/>
          <w:bCs/>
        </w:rPr>
        <w:t xml:space="preserve"> </w:t>
      </w:r>
      <w:r w:rsidRPr="00C45013">
        <w:rPr>
          <w:rFonts w:ascii="Times New Roman" w:eastAsia="Calibri" w:hAnsi="Times New Roman" w:cs="Times New Roman"/>
          <w:bCs/>
        </w:rPr>
        <w:t>Żydowskiej</w:t>
      </w:r>
      <w:r>
        <w:rPr>
          <w:rFonts w:ascii="Times New Roman" w:eastAsia="Calibri" w:hAnsi="Times New Roman" w:cs="Times New Roman"/>
          <w:bCs/>
        </w:rPr>
        <w:t xml:space="preserve"> </w:t>
      </w:r>
      <w:r w:rsidRPr="00C45013">
        <w:rPr>
          <w:rFonts w:ascii="Times New Roman" w:eastAsia="Calibri" w:hAnsi="Times New Roman" w:cs="Times New Roman"/>
          <w:bCs/>
        </w:rPr>
        <w:t>trwa</w:t>
      </w:r>
      <w:r>
        <w:rPr>
          <w:rFonts w:ascii="Times New Roman" w:eastAsia="Calibri" w:hAnsi="Times New Roman" w:cs="Times New Roman"/>
          <w:bCs/>
        </w:rPr>
        <w:t xml:space="preserve"> </w:t>
      </w:r>
      <w:r w:rsidRPr="00C45013">
        <w:rPr>
          <w:rFonts w:ascii="Times New Roman" w:eastAsia="Calibri" w:hAnsi="Times New Roman" w:cs="Times New Roman"/>
          <w:bCs/>
        </w:rPr>
        <w:t>narada</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Niemcami,</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jej</w:t>
      </w:r>
      <w:r>
        <w:rPr>
          <w:rFonts w:ascii="Times New Roman" w:eastAsia="Calibri" w:hAnsi="Times New Roman" w:cs="Times New Roman"/>
          <w:bCs/>
        </w:rPr>
        <w:t xml:space="preserve"> </w:t>
      </w:r>
      <w:r w:rsidRPr="00C45013">
        <w:rPr>
          <w:rFonts w:ascii="Times New Roman" w:eastAsia="Calibri" w:hAnsi="Times New Roman" w:cs="Times New Roman"/>
          <w:bCs/>
        </w:rPr>
        <w:t>uczestnicy</w:t>
      </w:r>
      <w:r>
        <w:rPr>
          <w:rFonts w:ascii="Times New Roman" w:eastAsia="Calibri" w:hAnsi="Times New Roman" w:cs="Times New Roman"/>
          <w:bCs/>
        </w:rPr>
        <w:t xml:space="preserve"> </w:t>
      </w:r>
      <w:r w:rsidRPr="00C45013">
        <w:rPr>
          <w:rFonts w:ascii="Times New Roman" w:eastAsia="Calibri" w:hAnsi="Times New Roman" w:cs="Times New Roman"/>
          <w:bCs/>
        </w:rPr>
        <w:t>stale</w:t>
      </w:r>
      <w:r>
        <w:rPr>
          <w:rFonts w:ascii="Times New Roman" w:eastAsia="Calibri" w:hAnsi="Times New Roman" w:cs="Times New Roman"/>
          <w:bCs/>
        </w:rPr>
        <w:t xml:space="preserve"> </w:t>
      </w:r>
      <w:r w:rsidRPr="00C45013">
        <w:rPr>
          <w:rFonts w:ascii="Times New Roman" w:eastAsia="Calibri" w:hAnsi="Times New Roman" w:cs="Times New Roman"/>
          <w:bCs/>
        </w:rPr>
        <w:t>kontaktują</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z</w:t>
      </w:r>
      <w:r>
        <w:rPr>
          <w:rFonts w:ascii="Times New Roman" w:eastAsia="Calibri" w:hAnsi="Times New Roman" w:cs="Times New Roman"/>
          <w:bCs/>
        </w:rPr>
        <w:t xml:space="preserve"> </w:t>
      </w:r>
      <w:r w:rsidRPr="00C45013">
        <w:rPr>
          <w:rFonts w:ascii="Times New Roman" w:eastAsia="Calibri" w:hAnsi="Times New Roman" w:cs="Times New Roman"/>
          <w:bCs/>
        </w:rPr>
        <w:t>Berlinem,</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Czerniaków</w:t>
      </w:r>
      <w:r>
        <w:rPr>
          <w:rFonts w:ascii="Times New Roman" w:eastAsia="Calibri" w:hAnsi="Times New Roman" w:cs="Times New Roman"/>
          <w:bCs/>
        </w:rPr>
        <w:t xml:space="preserve"> </w:t>
      </w:r>
      <w:r w:rsidRPr="00C45013">
        <w:rPr>
          <w:rFonts w:ascii="Times New Roman" w:eastAsia="Calibri" w:hAnsi="Times New Roman" w:cs="Times New Roman"/>
          <w:bCs/>
        </w:rPr>
        <w:t>oferuje</w:t>
      </w:r>
      <w:r>
        <w:rPr>
          <w:rFonts w:ascii="Times New Roman" w:eastAsia="Calibri" w:hAnsi="Times New Roman" w:cs="Times New Roman"/>
          <w:bCs/>
        </w:rPr>
        <w:t xml:space="preserve"> </w:t>
      </w:r>
      <w:r w:rsidRPr="00C45013">
        <w:rPr>
          <w:rFonts w:ascii="Times New Roman" w:eastAsia="Calibri" w:hAnsi="Times New Roman" w:cs="Times New Roman"/>
          <w:bCs/>
        </w:rPr>
        <w:t>zapłacenie</w:t>
      </w:r>
      <w:r>
        <w:rPr>
          <w:rFonts w:ascii="Times New Roman" w:eastAsia="Calibri" w:hAnsi="Times New Roman" w:cs="Times New Roman"/>
          <w:bCs/>
        </w:rPr>
        <w:t xml:space="preserve"> </w:t>
      </w:r>
      <w:r w:rsidRPr="00C45013">
        <w:rPr>
          <w:rFonts w:ascii="Times New Roman" w:eastAsia="Calibri" w:hAnsi="Times New Roman" w:cs="Times New Roman"/>
          <w:bCs/>
        </w:rPr>
        <w:t>kontrybucji</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zamian</w:t>
      </w:r>
      <w:r>
        <w:rPr>
          <w:rFonts w:ascii="Times New Roman" w:eastAsia="Calibri" w:hAnsi="Times New Roman" w:cs="Times New Roman"/>
          <w:bCs/>
        </w:rPr>
        <w:t xml:space="preserve"> </w:t>
      </w:r>
      <w:r w:rsidRPr="00C45013">
        <w:rPr>
          <w:rFonts w:ascii="Times New Roman" w:eastAsia="Calibri" w:hAnsi="Times New Roman" w:cs="Times New Roman"/>
          <w:bCs/>
        </w:rPr>
        <w:t>za</w:t>
      </w:r>
      <w:r>
        <w:rPr>
          <w:rFonts w:ascii="Times New Roman" w:eastAsia="Calibri" w:hAnsi="Times New Roman" w:cs="Times New Roman"/>
          <w:bCs/>
        </w:rPr>
        <w:t xml:space="preserve"> </w:t>
      </w:r>
      <w:r w:rsidRPr="00C45013">
        <w:rPr>
          <w:rFonts w:ascii="Times New Roman" w:eastAsia="Calibri" w:hAnsi="Times New Roman" w:cs="Times New Roman"/>
          <w:bCs/>
        </w:rPr>
        <w:t>wycofanie</w:t>
      </w:r>
      <w:r>
        <w:rPr>
          <w:rFonts w:ascii="Times New Roman" w:eastAsia="Calibri" w:hAnsi="Times New Roman" w:cs="Times New Roman"/>
          <w:bCs/>
        </w:rPr>
        <w:t xml:space="preserve"> </w:t>
      </w:r>
      <w:r w:rsidRPr="00C45013">
        <w:rPr>
          <w:rFonts w:ascii="Times New Roman" w:eastAsia="Calibri" w:hAnsi="Times New Roman" w:cs="Times New Roman"/>
          <w:bCs/>
        </w:rPr>
        <w:t>rozkazu</w:t>
      </w:r>
      <w:r>
        <w:rPr>
          <w:rFonts w:ascii="Times New Roman" w:eastAsia="Calibri" w:hAnsi="Times New Roman" w:cs="Times New Roman"/>
          <w:bCs/>
        </w:rPr>
        <w:t>”</w:t>
      </w:r>
      <w:r w:rsidRPr="00C45013">
        <w:rPr>
          <w:rStyle w:val="FootnoteReference"/>
          <w:rFonts w:ascii="Times New Roman" w:eastAsia="Calibri" w:hAnsi="Times New Roman" w:cs="Times New Roman"/>
          <w:bCs/>
        </w:rPr>
        <w:footnoteReference w:id="103"/>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tej</w:t>
      </w:r>
      <w:r>
        <w:rPr>
          <w:rFonts w:ascii="Times New Roman" w:eastAsia="Calibri" w:hAnsi="Times New Roman" w:cs="Times New Roman"/>
          <w:bCs/>
        </w:rPr>
        <w:t xml:space="preserve"> </w:t>
      </w:r>
      <w:r w:rsidRPr="00C45013">
        <w:rPr>
          <w:rFonts w:ascii="Times New Roman" w:eastAsia="Calibri" w:hAnsi="Times New Roman" w:cs="Times New Roman"/>
          <w:bCs/>
        </w:rPr>
        <w:t>pełnej</w:t>
      </w:r>
      <w:r>
        <w:rPr>
          <w:rFonts w:ascii="Times New Roman" w:eastAsia="Calibri" w:hAnsi="Times New Roman" w:cs="Times New Roman"/>
          <w:bCs/>
        </w:rPr>
        <w:t xml:space="preserve"> </w:t>
      </w:r>
      <w:r w:rsidRPr="00C45013">
        <w:rPr>
          <w:rFonts w:ascii="Times New Roman" w:eastAsia="Calibri" w:hAnsi="Times New Roman" w:cs="Times New Roman"/>
          <w:bCs/>
        </w:rPr>
        <w:t>napięcia</w:t>
      </w:r>
      <w:r>
        <w:rPr>
          <w:rFonts w:ascii="Times New Roman" w:eastAsia="Calibri" w:hAnsi="Times New Roman" w:cs="Times New Roman"/>
          <w:bCs/>
        </w:rPr>
        <w:t xml:space="preserve"> </w:t>
      </w:r>
      <w:r w:rsidRPr="00C45013">
        <w:rPr>
          <w:rFonts w:ascii="Times New Roman" w:eastAsia="Calibri" w:hAnsi="Times New Roman" w:cs="Times New Roman"/>
          <w:bCs/>
        </w:rPr>
        <w:t>sytuacji,</w:t>
      </w:r>
      <w:r>
        <w:rPr>
          <w:rFonts w:ascii="Times New Roman" w:eastAsia="Calibri" w:hAnsi="Times New Roman" w:cs="Times New Roman"/>
          <w:bCs/>
        </w:rPr>
        <w:t xml:space="preserve"> </w:t>
      </w:r>
      <w:r w:rsidRPr="00C45013">
        <w:rPr>
          <w:rFonts w:ascii="Times New Roman" w:eastAsia="Calibri" w:hAnsi="Times New Roman" w:cs="Times New Roman"/>
          <w:bCs/>
        </w:rPr>
        <w:t>ulgę</w:t>
      </w:r>
      <w:r>
        <w:rPr>
          <w:rFonts w:ascii="Times New Roman" w:eastAsia="Calibri" w:hAnsi="Times New Roman" w:cs="Times New Roman"/>
          <w:bCs/>
        </w:rPr>
        <w:t xml:space="preserve"> </w:t>
      </w:r>
      <w:r w:rsidRPr="00C45013">
        <w:rPr>
          <w:rFonts w:ascii="Times New Roman" w:eastAsia="Calibri" w:hAnsi="Times New Roman" w:cs="Times New Roman"/>
          <w:bCs/>
        </w:rPr>
        <w:t>wielu</w:t>
      </w:r>
      <w:r>
        <w:rPr>
          <w:rFonts w:ascii="Times New Roman" w:eastAsia="Calibri" w:hAnsi="Times New Roman" w:cs="Times New Roman"/>
          <w:bCs/>
        </w:rPr>
        <w:t xml:space="preserve"> </w:t>
      </w:r>
      <w:r w:rsidRPr="00C45013">
        <w:rPr>
          <w:rFonts w:ascii="Times New Roman" w:eastAsia="Calibri" w:hAnsi="Times New Roman" w:cs="Times New Roman"/>
          <w:bCs/>
        </w:rPr>
        <w:t>mieszkańcom</w:t>
      </w:r>
      <w:r>
        <w:rPr>
          <w:rFonts w:ascii="Times New Roman" w:eastAsia="Calibri" w:hAnsi="Times New Roman" w:cs="Times New Roman"/>
          <w:bCs/>
        </w:rPr>
        <w:t xml:space="preserve"> </w:t>
      </w:r>
      <w:r w:rsidRPr="00C45013">
        <w:rPr>
          <w:rFonts w:ascii="Times New Roman" w:eastAsia="Calibri" w:hAnsi="Times New Roman" w:cs="Times New Roman"/>
          <w:bCs/>
        </w:rPr>
        <w:t>getta</w:t>
      </w:r>
      <w:r>
        <w:rPr>
          <w:rFonts w:ascii="Times New Roman" w:eastAsia="Calibri" w:hAnsi="Times New Roman" w:cs="Times New Roman"/>
          <w:bCs/>
        </w:rPr>
        <w:t xml:space="preserve"> </w:t>
      </w:r>
      <w:r w:rsidRPr="00C45013">
        <w:rPr>
          <w:rFonts w:ascii="Times New Roman" w:eastAsia="Calibri" w:hAnsi="Times New Roman" w:cs="Times New Roman"/>
          <w:bCs/>
        </w:rPr>
        <w:t>przyniosło</w:t>
      </w:r>
      <w:r>
        <w:rPr>
          <w:rFonts w:ascii="Times New Roman" w:eastAsia="Calibri" w:hAnsi="Times New Roman" w:cs="Times New Roman"/>
          <w:bCs/>
        </w:rPr>
        <w:t xml:space="preserve"> </w:t>
      </w:r>
      <w:r w:rsidRPr="00C45013">
        <w:rPr>
          <w:rFonts w:ascii="Times New Roman" w:eastAsia="Calibri" w:hAnsi="Times New Roman" w:cs="Times New Roman"/>
          <w:bCs/>
        </w:rPr>
        <w:t>wydane</w:t>
      </w:r>
      <w:r>
        <w:rPr>
          <w:rFonts w:ascii="Times New Roman" w:eastAsia="Calibri" w:hAnsi="Times New Roman" w:cs="Times New Roman"/>
          <w:bCs/>
        </w:rPr>
        <w:t xml:space="preserve"> </w:t>
      </w:r>
      <w:r w:rsidRPr="00C45013">
        <w:rPr>
          <w:rFonts w:ascii="Times New Roman" w:eastAsia="Calibri" w:hAnsi="Times New Roman" w:cs="Times New Roman"/>
          <w:bCs/>
        </w:rPr>
        <w:t>przez</w:t>
      </w:r>
      <w:r>
        <w:rPr>
          <w:rFonts w:ascii="Times New Roman" w:eastAsia="Calibri" w:hAnsi="Times New Roman" w:cs="Times New Roman"/>
          <w:bCs/>
        </w:rPr>
        <w:t xml:space="preserve"> </w:t>
      </w:r>
      <w:r w:rsidRPr="00C45013">
        <w:rPr>
          <w:rFonts w:ascii="Times New Roman" w:eastAsia="Calibri" w:hAnsi="Times New Roman" w:cs="Times New Roman"/>
          <w:bCs/>
        </w:rPr>
        <w:t>Radę</w:t>
      </w:r>
      <w:r>
        <w:rPr>
          <w:rFonts w:ascii="Times New Roman" w:eastAsia="Calibri" w:hAnsi="Times New Roman" w:cs="Times New Roman"/>
          <w:bCs/>
        </w:rPr>
        <w:t xml:space="preserve"> </w:t>
      </w:r>
      <w:r w:rsidRPr="00C45013">
        <w:rPr>
          <w:rFonts w:ascii="Times New Roman" w:eastAsia="Calibri" w:hAnsi="Times New Roman" w:cs="Times New Roman"/>
          <w:bCs/>
        </w:rPr>
        <w:t>Żydowską</w:t>
      </w:r>
      <w:r>
        <w:rPr>
          <w:rFonts w:ascii="Times New Roman" w:eastAsia="Calibri" w:hAnsi="Times New Roman" w:cs="Times New Roman"/>
          <w:bCs/>
        </w:rPr>
        <w:t xml:space="preserve"> </w:t>
      </w:r>
      <w:r w:rsidRPr="00C45013">
        <w:rPr>
          <w:rFonts w:ascii="Times New Roman" w:eastAsia="Calibri" w:hAnsi="Times New Roman" w:cs="Times New Roman"/>
          <w:bCs/>
        </w:rPr>
        <w:t>oficjalne</w:t>
      </w:r>
      <w:r>
        <w:rPr>
          <w:rFonts w:ascii="Times New Roman" w:eastAsia="Calibri" w:hAnsi="Times New Roman" w:cs="Times New Roman"/>
          <w:bCs/>
        </w:rPr>
        <w:t xml:space="preserve"> </w:t>
      </w:r>
      <w:r w:rsidRPr="00C45013">
        <w:rPr>
          <w:rFonts w:ascii="Times New Roman" w:eastAsia="Calibri" w:hAnsi="Times New Roman" w:cs="Times New Roman"/>
          <w:bCs/>
        </w:rPr>
        <w:t>„kategoryczne</w:t>
      </w:r>
      <w:r>
        <w:rPr>
          <w:rFonts w:ascii="Times New Roman" w:eastAsia="Calibri" w:hAnsi="Times New Roman" w:cs="Times New Roman"/>
          <w:bCs/>
        </w:rPr>
        <w:t xml:space="preserve"> </w:t>
      </w:r>
      <w:r w:rsidRPr="00C45013">
        <w:rPr>
          <w:rFonts w:ascii="Times New Roman" w:eastAsia="Calibri" w:hAnsi="Times New Roman" w:cs="Times New Roman"/>
          <w:bCs/>
        </w:rPr>
        <w:t>dementi”</w:t>
      </w:r>
      <w:r w:rsidRPr="00C45013">
        <w:rPr>
          <w:rStyle w:val="FootnoteReference"/>
          <w:rFonts w:ascii="Times New Roman" w:eastAsia="Calibri" w:hAnsi="Times New Roman" w:cs="Times New Roman"/>
          <w:bCs/>
        </w:rPr>
        <w:footnoteReference w:id="104"/>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Pr</w:t>
      </w:r>
      <w:r>
        <w:rPr>
          <w:rFonts w:ascii="Times New Roman" w:eastAsia="Calibri" w:hAnsi="Times New Roman" w:cs="Times New Roman"/>
          <w:bCs/>
        </w:rPr>
        <w:t xml:space="preserve">zewodniczący </w:t>
      </w:r>
      <w:r w:rsidRPr="00C45013">
        <w:rPr>
          <w:rFonts w:ascii="Times New Roman" w:eastAsia="Calibri" w:hAnsi="Times New Roman" w:cs="Times New Roman"/>
          <w:bCs/>
        </w:rPr>
        <w:t>Rady</w:t>
      </w:r>
      <w:r>
        <w:rPr>
          <w:rFonts w:ascii="Times New Roman" w:eastAsia="Calibri" w:hAnsi="Times New Roman" w:cs="Times New Roman"/>
          <w:bCs/>
        </w:rPr>
        <w:t xml:space="preserve"> </w:t>
      </w:r>
      <w:r w:rsidRPr="00C45013">
        <w:rPr>
          <w:rFonts w:ascii="Times New Roman" w:eastAsia="Calibri" w:hAnsi="Times New Roman" w:cs="Times New Roman"/>
          <w:bCs/>
        </w:rPr>
        <w:t>Adam</w:t>
      </w:r>
      <w:r>
        <w:rPr>
          <w:rFonts w:ascii="Times New Roman" w:eastAsia="Calibri" w:hAnsi="Times New Roman" w:cs="Times New Roman"/>
          <w:bCs/>
        </w:rPr>
        <w:t xml:space="preserve"> </w:t>
      </w:r>
      <w:r w:rsidRPr="00C45013">
        <w:rPr>
          <w:rFonts w:ascii="Times New Roman" w:eastAsia="Calibri" w:hAnsi="Times New Roman" w:cs="Times New Roman"/>
          <w:bCs/>
        </w:rPr>
        <w:t>Czerniaków</w:t>
      </w:r>
      <w:r>
        <w:rPr>
          <w:rFonts w:ascii="Times New Roman" w:eastAsia="Calibri" w:hAnsi="Times New Roman" w:cs="Times New Roman"/>
          <w:bCs/>
        </w:rPr>
        <w:t xml:space="preserve"> </w:t>
      </w:r>
      <w:r w:rsidRPr="00C45013">
        <w:rPr>
          <w:rFonts w:ascii="Times New Roman" w:eastAsia="Calibri" w:hAnsi="Times New Roman" w:cs="Times New Roman"/>
          <w:bCs/>
        </w:rPr>
        <w:t>miał</w:t>
      </w:r>
      <w:r>
        <w:rPr>
          <w:rFonts w:ascii="Times New Roman" w:eastAsia="Calibri" w:hAnsi="Times New Roman" w:cs="Times New Roman"/>
          <w:bCs/>
        </w:rPr>
        <w:t xml:space="preserve"> </w:t>
      </w:r>
      <w:r w:rsidRPr="00C45013">
        <w:rPr>
          <w:rFonts w:ascii="Times New Roman" w:eastAsia="Calibri" w:hAnsi="Times New Roman" w:cs="Times New Roman"/>
          <w:bCs/>
        </w:rPr>
        <w:t>je</w:t>
      </w:r>
      <w:r>
        <w:rPr>
          <w:rFonts w:ascii="Times New Roman" w:eastAsia="Calibri" w:hAnsi="Times New Roman" w:cs="Times New Roman"/>
          <w:bCs/>
        </w:rPr>
        <w:t xml:space="preserve"> </w:t>
      </w:r>
      <w:r w:rsidRPr="00C45013">
        <w:rPr>
          <w:rFonts w:ascii="Times New Roman" w:eastAsia="Calibri" w:hAnsi="Times New Roman" w:cs="Times New Roman"/>
          <w:bCs/>
        </w:rPr>
        <w:t>wydać</w:t>
      </w:r>
      <w:r>
        <w:rPr>
          <w:rFonts w:ascii="Times New Roman" w:eastAsia="Calibri" w:hAnsi="Times New Roman" w:cs="Times New Roman"/>
          <w:bCs/>
        </w:rPr>
        <w:t xml:space="preserve"> </w:t>
      </w:r>
      <w:r w:rsidRPr="00C45013">
        <w:rPr>
          <w:rFonts w:ascii="Times New Roman" w:eastAsia="Calibri" w:hAnsi="Times New Roman" w:cs="Times New Roman"/>
          <w:bCs/>
        </w:rPr>
        <w:t>po</w:t>
      </w:r>
      <w:r>
        <w:rPr>
          <w:rFonts w:ascii="Times New Roman" w:eastAsia="Calibri" w:hAnsi="Times New Roman" w:cs="Times New Roman"/>
          <w:bCs/>
        </w:rPr>
        <w:t xml:space="preserve"> </w:t>
      </w:r>
      <w:r w:rsidRPr="00C45013">
        <w:rPr>
          <w:rFonts w:ascii="Times New Roman" w:eastAsia="Calibri" w:hAnsi="Times New Roman" w:cs="Times New Roman"/>
          <w:bCs/>
        </w:rPr>
        <w:t>swojej</w:t>
      </w:r>
      <w:r>
        <w:rPr>
          <w:rFonts w:ascii="Times New Roman" w:eastAsia="Calibri" w:hAnsi="Times New Roman" w:cs="Times New Roman"/>
          <w:bCs/>
        </w:rPr>
        <w:t xml:space="preserve"> </w:t>
      </w:r>
      <w:r w:rsidRPr="00C45013">
        <w:rPr>
          <w:rFonts w:ascii="Times New Roman" w:eastAsia="Calibri" w:hAnsi="Times New Roman" w:cs="Times New Roman"/>
          <w:bCs/>
        </w:rPr>
        <w:t>wizycie</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siedzibie</w:t>
      </w:r>
      <w:r>
        <w:rPr>
          <w:rFonts w:ascii="Times New Roman" w:eastAsia="Calibri" w:hAnsi="Times New Roman" w:cs="Times New Roman"/>
          <w:bCs/>
        </w:rPr>
        <w:t xml:space="preserve"> G</w:t>
      </w:r>
      <w:r w:rsidRPr="00C45013">
        <w:rPr>
          <w:rFonts w:ascii="Times New Roman" w:eastAsia="Calibri" w:hAnsi="Times New Roman" w:cs="Times New Roman"/>
          <w:bCs/>
        </w:rPr>
        <w:t>estapo</w:t>
      </w:r>
      <w:r>
        <w:rPr>
          <w:rFonts w:ascii="Times New Roman" w:eastAsia="Calibri" w:hAnsi="Times New Roman" w:cs="Times New Roman"/>
          <w:bCs/>
        </w:rPr>
        <w:t xml:space="preserve"> </w:t>
      </w:r>
      <w:r w:rsidRPr="00C45013">
        <w:rPr>
          <w:rFonts w:ascii="Times New Roman" w:eastAsia="Calibri" w:hAnsi="Times New Roman" w:cs="Times New Roman"/>
          <w:bCs/>
        </w:rPr>
        <w:t>przy</w:t>
      </w:r>
      <w:r>
        <w:rPr>
          <w:rFonts w:ascii="Times New Roman" w:eastAsia="Calibri" w:hAnsi="Times New Roman" w:cs="Times New Roman"/>
          <w:bCs/>
        </w:rPr>
        <w:t xml:space="preserve"> al. </w:t>
      </w:r>
      <w:r w:rsidRPr="00C45013">
        <w:rPr>
          <w:rFonts w:ascii="Times New Roman" w:eastAsia="Calibri" w:hAnsi="Times New Roman" w:cs="Times New Roman"/>
          <w:bCs/>
        </w:rPr>
        <w:t>Szucha</w:t>
      </w:r>
      <w:r>
        <w:rPr>
          <w:rFonts w:ascii="Times New Roman" w:eastAsia="Calibri" w:hAnsi="Times New Roman" w:cs="Times New Roman"/>
          <w:bCs/>
        </w:rPr>
        <w:t xml:space="preserve"> </w:t>
      </w:r>
      <w:r w:rsidRPr="00C45013">
        <w:rPr>
          <w:rFonts w:ascii="Times New Roman" w:eastAsia="Calibri" w:hAnsi="Times New Roman" w:cs="Times New Roman"/>
          <w:bCs/>
        </w:rPr>
        <w:t>kilka</w:t>
      </w:r>
      <w:r>
        <w:rPr>
          <w:rFonts w:ascii="Times New Roman" w:eastAsia="Calibri" w:hAnsi="Times New Roman" w:cs="Times New Roman"/>
          <w:bCs/>
        </w:rPr>
        <w:t xml:space="preserve"> </w:t>
      </w:r>
      <w:r w:rsidRPr="00C45013">
        <w:rPr>
          <w:rFonts w:ascii="Times New Roman" w:eastAsia="Calibri" w:hAnsi="Times New Roman" w:cs="Times New Roman"/>
          <w:bCs/>
        </w:rPr>
        <w:t>dni</w:t>
      </w:r>
      <w:r>
        <w:rPr>
          <w:rFonts w:ascii="Times New Roman" w:eastAsia="Calibri" w:hAnsi="Times New Roman" w:cs="Times New Roman"/>
          <w:bCs/>
        </w:rPr>
        <w:t xml:space="preserve"> </w:t>
      </w:r>
      <w:r w:rsidRPr="00C45013">
        <w:rPr>
          <w:rFonts w:ascii="Times New Roman" w:eastAsia="Calibri" w:hAnsi="Times New Roman" w:cs="Times New Roman"/>
          <w:bCs/>
        </w:rPr>
        <w:t>przed</w:t>
      </w:r>
      <w:r>
        <w:rPr>
          <w:rFonts w:ascii="Times New Roman" w:eastAsia="Calibri" w:hAnsi="Times New Roman" w:cs="Times New Roman"/>
          <w:bCs/>
        </w:rPr>
        <w:t xml:space="preserve"> </w:t>
      </w:r>
      <w:r w:rsidRPr="00C45013">
        <w:rPr>
          <w:rFonts w:ascii="Times New Roman" w:eastAsia="Calibri" w:hAnsi="Times New Roman" w:cs="Times New Roman"/>
          <w:bCs/>
        </w:rPr>
        <w:t>początkiem</w:t>
      </w:r>
      <w:r>
        <w:rPr>
          <w:rFonts w:ascii="Times New Roman" w:eastAsia="Calibri" w:hAnsi="Times New Roman" w:cs="Times New Roman"/>
          <w:bCs/>
        </w:rPr>
        <w:t xml:space="preserve"> </w:t>
      </w:r>
      <w:r w:rsidRPr="00C45013">
        <w:rPr>
          <w:rFonts w:ascii="Times New Roman" w:eastAsia="Calibri" w:hAnsi="Times New Roman" w:cs="Times New Roman"/>
          <w:bCs/>
        </w:rPr>
        <w:t>wysiedlenia</w:t>
      </w:r>
      <w:r w:rsidRPr="00C45013">
        <w:rPr>
          <w:rStyle w:val="FootnoteReference"/>
          <w:rFonts w:ascii="Times New Roman" w:eastAsia="Calibri" w:hAnsi="Times New Roman" w:cs="Times New Roman"/>
          <w:bCs/>
        </w:rPr>
        <w:footnoteReference w:id="105"/>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trakcie</w:t>
      </w:r>
      <w:r>
        <w:rPr>
          <w:rFonts w:ascii="Times New Roman" w:eastAsia="Calibri" w:hAnsi="Times New Roman" w:cs="Times New Roman"/>
          <w:bCs/>
        </w:rPr>
        <w:t xml:space="preserve"> </w:t>
      </w:r>
      <w:r w:rsidRPr="00C45013">
        <w:rPr>
          <w:rFonts w:ascii="Times New Roman" w:eastAsia="Calibri" w:hAnsi="Times New Roman" w:cs="Times New Roman"/>
          <w:bCs/>
        </w:rPr>
        <w:t>spotkania</w:t>
      </w:r>
      <w:r>
        <w:rPr>
          <w:rFonts w:ascii="Times New Roman" w:eastAsia="Calibri" w:hAnsi="Times New Roman" w:cs="Times New Roman"/>
          <w:bCs/>
        </w:rPr>
        <w:t xml:space="preserve"> </w:t>
      </w:r>
      <w:r w:rsidRPr="00C45013">
        <w:rPr>
          <w:rFonts w:ascii="Times New Roman" w:eastAsia="Calibri" w:hAnsi="Times New Roman" w:cs="Times New Roman"/>
          <w:bCs/>
        </w:rPr>
        <w:t>przedstawiciele</w:t>
      </w:r>
      <w:r>
        <w:rPr>
          <w:rFonts w:ascii="Times New Roman" w:eastAsia="Calibri" w:hAnsi="Times New Roman" w:cs="Times New Roman"/>
          <w:bCs/>
        </w:rPr>
        <w:t xml:space="preserve"> </w:t>
      </w:r>
      <w:r w:rsidRPr="00C45013">
        <w:rPr>
          <w:rFonts w:ascii="Times New Roman" w:eastAsia="Calibri" w:hAnsi="Times New Roman" w:cs="Times New Roman"/>
          <w:bCs/>
        </w:rPr>
        <w:t>niemieckich</w:t>
      </w:r>
      <w:r>
        <w:rPr>
          <w:rFonts w:ascii="Times New Roman" w:eastAsia="Calibri" w:hAnsi="Times New Roman" w:cs="Times New Roman"/>
          <w:bCs/>
        </w:rPr>
        <w:t xml:space="preserve"> </w:t>
      </w:r>
      <w:r w:rsidRPr="00C45013">
        <w:rPr>
          <w:rFonts w:ascii="Times New Roman" w:eastAsia="Calibri" w:hAnsi="Times New Roman" w:cs="Times New Roman"/>
          <w:bCs/>
        </w:rPr>
        <w:t>władz</w:t>
      </w:r>
      <w:r>
        <w:rPr>
          <w:rFonts w:ascii="Times New Roman" w:eastAsia="Calibri" w:hAnsi="Times New Roman" w:cs="Times New Roman"/>
          <w:bCs/>
        </w:rPr>
        <w:t xml:space="preserve"> </w:t>
      </w:r>
      <w:r w:rsidRPr="00C45013">
        <w:rPr>
          <w:rFonts w:ascii="Times New Roman" w:eastAsia="Calibri" w:hAnsi="Times New Roman" w:cs="Times New Roman"/>
          <w:bCs/>
        </w:rPr>
        <w:t>mieli</w:t>
      </w:r>
      <w:r>
        <w:rPr>
          <w:rFonts w:ascii="Times New Roman" w:eastAsia="Calibri" w:hAnsi="Times New Roman" w:cs="Times New Roman"/>
          <w:bCs/>
        </w:rPr>
        <w:t xml:space="preserve"> </w:t>
      </w:r>
      <w:r w:rsidRPr="00C45013">
        <w:rPr>
          <w:rFonts w:ascii="Times New Roman" w:eastAsia="Calibri" w:hAnsi="Times New Roman" w:cs="Times New Roman"/>
          <w:bCs/>
        </w:rPr>
        <w:t>podkreślać,</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„p</w:t>
      </w:r>
      <w:r w:rsidRPr="00C45013">
        <w:rPr>
          <w:rFonts w:ascii="Times New Roman" w:eastAsia="Calibri" w:hAnsi="Times New Roman" w:cs="Times New Roman"/>
        </w:rPr>
        <w:t>lotka</w:t>
      </w:r>
      <w:r>
        <w:rPr>
          <w:rFonts w:ascii="Times New Roman" w:eastAsia="Calibri" w:hAnsi="Times New Roman" w:cs="Times New Roman"/>
        </w:rPr>
        <w:t xml:space="preserve"> </w:t>
      </w:r>
      <w:r w:rsidRPr="00C45013">
        <w:rPr>
          <w:rFonts w:ascii="Times New Roman" w:eastAsia="Calibri" w:hAnsi="Times New Roman" w:cs="Times New Roman"/>
        </w:rPr>
        <w:t>wpływa</w:t>
      </w:r>
      <w:r>
        <w:rPr>
          <w:rFonts w:ascii="Times New Roman" w:eastAsia="Calibri" w:hAnsi="Times New Roman" w:cs="Times New Roman"/>
        </w:rPr>
        <w:t xml:space="preserve"> </w:t>
      </w:r>
      <w:r w:rsidRPr="00C45013">
        <w:rPr>
          <w:rFonts w:ascii="Times New Roman" w:eastAsia="Calibri" w:hAnsi="Times New Roman" w:cs="Times New Roman"/>
        </w:rPr>
        <w:t>destrukcyjnie</w:t>
      </w:r>
      <w:r>
        <w:rPr>
          <w:rFonts w:ascii="Times New Roman" w:eastAsia="Calibri" w:hAnsi="Times New Roman" w:cs="Times New Roman"/>
        </w:rPr>
        <w:t xml:space="preserve"> </w:t>
      </w:r>
      <w:r w:rsidRPr="00C45013">
        <w:rPr>
          <w:rFonts w:ascii="Times New Roman" w:eastAsia="Calibri" w:hAnsi="Times New Roman" w:cs="Times New Roman"/>
        </w:rPr>
        <w:t>na</w:t>
      </w:r>
      <w:r>
        <w:rPr>
          <w:rFonts w:ascii="Times New Roman" w:eastAsia="Calibri" w:hAnsi="Times New Roman" w:cs="Times New Roman"/>
        </w:rPr>
        <w:t xml:space="preserve"> </w:t>
      </w:r>
      <w:r w:rsidRPr="00C45013">
        <w:rPr>
          <w:rFonts w:ascii="Times New Roman" w:eastAsia="Calibri" w:hAnsi="Times New Roman" w:cs="Times New Roman"/>
        </w:rPr>
        <w:t>spokojny</w:t>
      </w:r>
      <w:r>
        <w:rPr>
          <w:rFonts w:ascii="Times New Roman" w:eastAsia="Calibri" w:hAnsi="Times New Roman" w:cs="Times New Roman"/>
        </w:rPr>
        <w:t xml:space="preserve"> </w:t>
      </w:r>
      <w:r w:rsidRPr="00C45013">
        <w:rPr>
          <w:rFonts w:ascii="Times New Roman" w:eastAsia="Calibri" w:hAnsi="Times New Roman" w:cs="Times New Roman"/>
        </w:rPr>
        <w:t>normalny</w:t>
      </w:r>
      <w:r>
        <w:rPr>
          <w:rFonts w:ascii="Times New Roman" w:eastAsia="Calibri" w:hAnsi="Times New Roman" w:cs="Times New Roman"/>
        </w:rPr>
        <w:t xml:space="preserve"> </w:t>
      </w:r>
      <w:r w:rsidRPr="00C45013">
        <w:rPr>
          <w:rFonts w:ascii="Times New Roman" w:eastAsia="Calibri" w:hAnsi="Times New Roman" w:cs="Times New Roman"/>
        </w:rPr>
        <w:t>tok</w:t>
      </w:r>
      <w:r>
        <w:rPr>
          <w:rFonts w:ascii="Times New Roman" w:eastAsia="Calibri" w:hAnsi="Times New Roman" w:cs="Times New Roman"/>
        </w:rPr>
        <w:t xml:space="preserve"> </w:t>
      </w:r>
      <w:r w:rsidRPr="00C45013">
        <w:rPr>
          <w:rFonts w:ascii="Times New Roman" w:eastAsia="Calibri" w:hAnsi="Times New Roman" w:cs="Times New Roman"/>
        </w:rPr>
        <w:t>życia</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pracy</w:t>
      </w:r>
      <w:r w:rsidRPr="00C45013">
        <w:rPr>
          <w:rFonts w:ascii="Times New Roman" w:eastAsia="Calibri" w:hAnsi="Times New Roman" w:cs="Times New Roman"/>
          <w:bCs/>
        </w:rPr>
        <w:t>”</w:t>
      </w:r>
      <w:r w:rsidRPr="00C45013">
        <w:rPr>
          <w:rStyle w:val="FootnoteReference"/>
          <w:rFonts w:ascii="Times New Roman" w:eastAsia="Calibri" w:hAnsi="Times New Roman" w:cs="Times New Roman"/>
          <w:bCs/>
        </w:rPr>
        <w:footnoteReference w:id="106"/>
      </w:r>
      <w:r>
        <w:rPr>
          <w:rFonts w:ascii="Times New Roman" w:eastAsia="Calibri" w:hAnsi="Times New Roman" w:cs="Times New Roman"/>
          <w:bCs/>
        </w:rPr>
        <w:t xml:space="preserve">; </w:t>
      </w:r>
      <w:r w:rsidRPr="00C45013">
        <w:rPr>
          <w:rFonts w:ascii="Times New Roman" w:eastAsia="Calibri" w:hAnsi="Times New Roman" w:cs="Times New Roman"/>
          <w:bCs/>
        </w:rPr>
        <w:t>jak</w:t>
      </w:r>
      <w:r>
        <w:rPr>
          <w:rFonts w:ascii="Times New Roman" w:eastAsia="Calibri" w:hAnsi="Times New Roman" w:cs="Times New Roman"/>
          <w:bCs/>
        </w:rPr>
        <w:t xml:space="preserve"> </w:t>
      </w:r>
      <w:r w:rsidRPr="00C45013">
        <w:rPr>
          <w:rFonts w:ascii="Times New Roman" w:eastAsia="Calibri" w:hAnsi="Times New Roman" w:cs="Times New Roman"/>
          <w:bCs/>
        </w:rPr>
        <w:t>pokazałam</w:t>
      </w:r>
      <w:r>
        <w:rPr>
          <w:rFonts w:ascii="Times New Roman" w:eastAsia="Calibri" w:hAnsi="Times New Roman" w:cs="Times New Roman"/>
          <w:bCs/>
        </w:rPr>
        <w:t xml:space="preserve"> </w:t>
      </w:r>
      <w:r w:rsidRPr="00C45013">
        <w:rPr>
          <w:rFonts w:ascii="Times New Roman" w:eastAsia="Calibri" w:hAnsi="Times New Roman" w:cs="Times New Roman"/>
          <w:bCs/>
        </w:rPr>
        <w:t>wyżej,</w:t>
      </w:r>
      <w:r>
        <w:rPr>
          <w:rFonts w:ascii="Times New Roman" w:eastAsia="Calibri" w:hAnsi="Times New Roman" w:cs="Times New Roman"/>
          <w:bCs/>
        </w:rPr>
        <w:t xml:space="preserve"> </w:t>
      </w:r>
      <w:r w:rsidRPr="00C45013">
        <w:rPr>
          <w:rFonts w:ascii="Times New Roman" w:eastAsia="Calibri" w:hAnsi="Times New Roman" w:cs="Times New Roman"/>
          <w:bCs/>
        </w:rPr>
        <w:t>rzeczywiście</w:t>
      </w:r>
      <w:r>
        <w:rPr>
          <w:rFonts w:ascii="Times New Roman" w:eastAsia="Calibri" w:hAnsi="Times New Roman" w:cs="Times New Roman"/>
          <w:bCs/>
        </w:rPr>
        <w:t xml:space="preserve"> </w:t>
      </w:r>
      <w:r w:rsidRPr="00C45013">
        <w:rPr>
          <w:rFonts w:ascii="Times New Roman" w:eastAsia="Calibri" w:hAnsi="Times New Roman" w:cs="Times New Roman"/>
          <w:bCs/>
        </w:rPr>
        <w:t>tak</w:t>
      </w:r>
      <w:r>
        <w:rPr>
          <w:rFonts w:ascii="Times New Roman" w:eastAsia="Calibri" w:hAnsi="Times New Roman" w:cs="Times New Roman"/>
          <w:bCs/>
        </w:rPr>
        <w:t xml:space="preserve"> </w:t>
      </w:r>
      <w:r w:rsidRPr="00C45013">
        <w:rPr>
          <w:rFonts w:ascii="Times New Roman" w:eastAsia="Calibri" w:hAnsi="Times New Roman" w:cs="Times New Roman"/>
          <w:bCs/>
        </w:rPr>
        <w:t>było</w:t>
      </w:r>
      <w:r>
        <w:rPr>
          <w:rFonts w:ascii="Times New Roman" w:eastAsia="Calibri" w:hAnsi="Times New Roman" w:cs="Times New Roman"/>
          <w:bCs/>
        </w:rPr>
        <w:t xml:space="preserve"> </w:t>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wiosną</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wczesnym</w:t>
      </w:r>
      <w:r>
        <w:rPr>
          <w:rFonts w:ascii="Times New Roman" w:eastAsia="Calibri" w:hAnsi="Times New Roman" w:cs="Times New Roman"/>
          <w:bCs/>
        </w:rPr>
        <w:t xml:space="preserve"> </w:t>
      </w:r>
      <w:r w:rsidRPr="00C45013">
        <w:rPr>
          <w:rFonts w:ascii="Times New Roman" w:eastAsia="Calibri" w:hAnsi="Times New Roman" w:cs="Times New Roman"/>
          <w:bCs/>
        </w:rPr>
        <w:t>latem</w:t>
      </w:r>
      <w:r>
        <w:rPr>
          <w:rFonts w:ascii="Times New Roman" w:eastAsia="Calibri" w:hAnsi="Times New Roman" w:cs="Times New Roman"/>
          <w:bCs/>
        </w:rPr>
        <w:t xml:space="preserve"> </w:t>
      </w:r>
      <w:r w:rsidRPr="00C45013">
        <w:rPr>
          <w:rFonts w:ascii="Times New Roman" w:eastAsia="Calibri" w:hAnsi="Times New Roman" w:cs="Times New Roman"/>
          <w:bCs/>
        </w:rPr>
        <w:t>1942</w:t>
      </w:r>
      <w:r>
        <w:rPr>
          <w:rFonts w:ascii="Times New Roman" w:eastAsia="Calibri" w:hAnsi="Times New Roman" w:cs="Times New Roman"/>
          <w:bCs/>
        </w:rPr>
        <w:t xml:space="preserve"> </w:t>
      </w:r>
      <w:r w:rsidRPr="00C45013">
        <w:rPr>
          <w:rFonts w:ascii="Times New Roman" w:eastAsia="Calibri" w:hAnsi="Times New Roman" w:cs="Times New Roman"/>
          <w:bCs/>
        </w:rPr>
        <w:t>r.</w:t>
      </w:r>
      <w:r>
        <w:rPr>
          <w:rFonts w:ascii="Times New Roman" w:eastAsia="Calibri" w:hAnsi="Times New Roman" w:cs="Times New Roman"/>
          <w:bCs/>
        </w:rPr>
        <w:t xml:space="preserve"> </w:t>
      </w:r>
      <w:r w:rsidRPr="00C45013">
        <w:rPr>
          <w:rFonts w:ascii="Times New Roman" w:eastAsia="Calibri" w:hAnsi="Times New Roman" w:cs="Times New Roman"/>
          <w:bCs/>
        </w:rPr>
        <w:t>napięcie</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getcie</w:t>
      </w:r>
      <w:r>
        <w:rPr>
          <w:rFonts w:ascii="Times New Roman" w:eastAsia="Calibri" w:hAnsi="Times New Roman" w:cs="Times New Roman"/>
          <w:bCs/>
        </w:rPr>
        <w:t xml:space="preserve"> </w:t>
      </w:r>
      <w:r w:rsidRPr="00C45013">
        <w:rPr>
          <w:rFonts w:ascii="Times New Roman" w:eastAsia="Calibri" w:hAnsi="Times New Roman" w:cs="Times New Roman"/>
          <w:bCs/>
        </w:rPr>
        <w:t>sięgało</w:t>
      </w:r>
      <w:r>
        <w:rPr>
          <w:rFonts w:ascii="Times New Roman" w:eastAsia="Calibri" w:hAnsi="Times New Roman" w:cs="Times New Roman"/>
          <w:bCs/>
        </w:rPr>
        <w:t xml:space="preserve"> </w:t>
      </w:r>
      <w:r w:rsidRPr="00C45013">
        <w:rPr>
          <w:rFonts w:ascii="Times New Roman" w:eastAsia="Calibri" w:hAnsi="Times New Roman" w:cs="Times New Roman"/>
          <w:bCs/>
        </w:rPr>
        <w:t>zenitu.</w:t>
      </w:r>
      <w:r>
        <w:rPr>
          <w:rFonts w:ascii="Times New Roman" w:eastAsia="Calibri" w:hAnsi="Times New Roman" w:cs="Times New Roman"/>
          <w:bCs/>
        </w:rPr>
        <w:t xml:space="preserve"> </w:t>
      </w:r>
      <w:r w:rsidRPr="00C45013">
        <w:rPr>
          <w:rFonts w:ascii="Times New Roman" w:eastAsia="Calibri" w:hAnsi="Times New Roman" w:cs="Times New Roman"/>
          <w:bCs/>
        </w:rPr>
        <w:t>Czerniakowowi</w:t>
      </w:r>
      <w:r>
        <w:rPr>
          <w:rFonts w:ascii="Times New Roman" w:eastAsia="Calibri" w:hAnsi="Times New Roman" w:cs="Times New Roman"/>
          <w:bCs/>
        </w:rPr>
        <w:t xml:space="preserve"> </w:t>
      </w:r>
      <w:r w:rsidRPr="00C45013">
        <w:rPr>
          <w:rFonts w:ascii="Times New Roman" w:eastAsia="Calibri" w:hAnsi="Times New Roman" w:cs="Times New Roman"/>
          <w:bCs/>
        </w:rPr>
        <w:t>sugerowano,</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szerzący</w:t>
      </w:r>
      <w:r>
        <w:rPr>
          <w:rFonts w:ascii="Times New Roman" w:eastAsia="Calibri" w:hAnsi="Times New Roman" w:cs="Times New Roman"/>
          <w:bCs/>
        </w:rPr>
        <w:t xml:space="preserve"> </w:t>
      </w:r>
      <w:r w:rsidRPr="00C45013">
        <w:rPr>
          <w:rFonts w:ascii="Times New Roman" w:eastAsia="Calibri" w:hAnsi="Times New Roman" w:cs="Times New Roman"/>
          <w:bCs/>
        </w:rPr>
        <w:t>plotki</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możliwej</w:t>
      </w:r>
      <w:r>
        <w:rPr>
          <w:rFonts w:ascii="Times New Roman" w:eastAsia="Calibri" w:hAnsi="Times New Roman" w:cs="Times New Roman"/>
          <w:bCs/>
        </w:rPr>
        <w:t xml:space="preserve"> </w:t>
      </w:r>
      <w:r w:rsidRPr="00C45013">
        <w:rPr>
          <w:rFonts w:ascii="Times New Roman" w:eastAsia="Calibri" w:hAnsi="Times New Roman" w:cs="Times New Roman"/>
          <w:bCs/>
        </w:rPr>
        <w:t>likwidacji</w:t>
      </w:r>
      <w:r>
        <w:rPr>
          <w:rFonts w:ascii="Times New Roman" w:eastAsia="Calibri" w:hAnsi="Times New Roman" w:cs="Times New Roman"/>
          <w:bCs/>
        </w:rPr>
        <w:t xml:space="preserve"> </w:t>
      </w:r>
      <w:r w:rsidRPr="00C45013">
        <w:rPr>
          <w:rFonts w:ascii="Times New Roman" w:eastAsia="Calibri" w:hAnsi="Times New Roman" w:cs="Times New Roman"/>
          <w:bCs/>
        </w:rPr>
        <w:t>getta</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Warszawie</w:t>
      </w:r>
      <w:r>
        <w:rPr>
          <w:rFonts w:ascii="Times New Roman" w:eastAsia="Calibri" w:hAnsi="Times New Roman" w:cs="Times New Roman"/>
          <w:bCs/>
        </w:rPr>
        <w:t xml:space="preserve"> </w:t>
      </w:r>
      <w:r w:rsidRPr="00C45013">
        <w:rPr>
          <w:rFonts w:ascii="Times New Roman" w:eastAsia="Calibri" w:hAnsi="Times New Roman" w:cs="Times New Roman"/>
          <w:bCs/>
        </w:rPr>
        <w:t>powinni</w:t>
      </w:r>
      <w:r>
        <w:rPr>
          <w:rFonts w:ascii="Times New Roman" w:eastAsia="Calibri" w:hAnsi="Times New Roman" w:cs="Times New Roman"/>
          <w:bCs/>
        </w:rPr>
        <w:t xml:space="preserve"> </w:t>
      </w:r>
      <w:r w:rsidRPr="00C45013">
        <w:rPr>
          <w:rFonts w:ascii="Times New Roman" w:eastAsia="Calibri" w:hAnsi="Times New Roman" w:cs="Times New Roman"/>
          <w:bCs/>
        </w:rPr>
        <w:t>zostać</w:t>
      </w:r>
      <w:r>
        <w:rPr>
          <w:rFonts w:ascii="Times New Roman" w:eastAsia="Calibri" w:hAnsi="Times New Roman" w:cs="Times New Roman"/>
          <w:bCs/>
        </w:rPr>
        <w:t xml:space="preserve"> </w:t>
      </w:r>
      <w:r w:rsidRPr="00C45013">
        <w:rPr>
          <w:rFonts w:ascii="Times New Roman" w:eastAsia="Calibri" w:hAnsi="Times New Roman" w:cs="Times New Roman"/>
          <w:bCs/>
        </w:rPr>
        <w:t>aresztowani</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ukarani.</w:t>
      </w:r>
      <w:r>
        <w:rPr>
          <w:rFonts w:ascii="Times New Roman" w:eastAsia="Calibri" w:hAnsi="Times New Roman" w:cs="Times New Roman"/>
          <w:bCs/>
        </w:rPr>
        <w:t xml:space="preserve"> </w:t>
      </w:r>
      <w:r w:rsidRPr="00C45013">
        <w:rPr>
          <w:rFonts w:ascii="Times New Roman" w:eastAsia="Calibri" w:hAnsi="Times New Roman" w:cs="Times New Roman"/>
          <w:bCs/>
        </w:rPr>
        <w:t>Dementi</w:t>
      </w:r>
      <w:r>
        <w:rPr>
          <w:rFonts w:ascii="Times New Roman" w:eastAsia="Calibri" w:hAnsi="Times New Roman" w:cs="Times New Roman"/>
          <w:bCs/>
        </w:rPr>
        <w:t xml:space="preserve"> p</w:t>
      </w:r>
      <w:r w:rsidRPr="00C45013">
        <w:rPr>
          <w:rFonts w:ascii="Times New Roman" w:eastAsia="Calibri" w:hAnsi="Times New Roman" w:cs="Times New Roman"/>
          <w:bCs/>
        </w:rPr>
        <w:t>rezesa</w:t>
      </w:r>
      <w:r>
        <w:rPr>
          <w:rFonts w:ascii="Times New Roman" w:eastAsia="Calibri" w:hAnsi="Times New Roman" w:cs="Times New Roman"/>
          <w:bCs/>
        </w:rPr>
        <w:t xml:space="preserve"> </w:t>
      </w:r>
      <w:r w:rsidRPr="00C45013">
        <w:rPr>
          <w:rFonts w:ascii="Times New Roman" w:eastAsia="Calibri" w:hAnsi="Times New Roman" w:cs="Times New Roman"/>
          <w:bCs/>
        </w:rPr>
        <w:t>Rady</w:t>
      </w:r>
      <w:r>
        <w:rPr>
          <w:rFonts w:ascii="Times New Roman" w:eastAsia="Calibri" w:hAnsi="Times New Roman" w:cs="Times New Roman"/>
          <w:bCs/>
        </w:rPr>
        <w:t xml:space="preserve"> </w:t>
      </w:r>
      <w:r w:rsidRPr="00C45013">
        <w:rPr>
          <w:rFonts w:ascii="Times New Roman" w:eastAsia="Calibri" w:hAnsi="Times New Roman" w:cs="Times New Roman"/>
          <w:bCs/>
        </w:rPr>
        <w:t>Żydowskiej</w:t>
      </w:r>
      <w:r>
        <w:rPr>
          <w:rFonts w:ascii="Times New Roman" w:eastAsia="Calibri" w:hAnsi="Times New Roman" w:cs="Times New Roman"/>
          <w:bCs/>
        </w:rPr>
        <w:t xml:space="preserve"> </w:t>
      </w:r>
      <w:r w:rsidRPr="00C45013">
        <w:rPr>
          <w:rFonts w:ascii="Times New Roman" w:eastAsia="Calibri" w:hAnsi="Times New Roman" w:cs="Times New Roman"/>
          <w:bCs/>
        </w:rPr>
        <w:t>ze</w:t>
      </w:r>
      <w:r>
        <w:rPr>
          <w:rFonts w:ascii="Times New Roman" w:eastAsia="Calibri" w:hAnsi="Times New Roman" w:cs="Times New Roman"/>
          <w:bCs/>
        </w:rPr>
        <w:t xml:space="preserve"> </w:t>
      </w:r>
      <w:r w:rsidRPr="00C45013">
        <w:rPr>
          <w:rFonts w:ascii="Times New Roman" w:eastAsia="Calibri" w:hAnsi="Times New Roman" w:cs="Times New Roman"/>
          <w:bCs/>
        </w:rPr>
        <w:t>względu</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duży</w:t>
      </w:r>
      <w:r>
        <w:rPr>
          <w:rFonts w:ascii="Times New Roman" w:eastAsia="Calibri" w:hAnsi="Times New Roman" w:cs="Times New Roman"/>
          <w:bCs/>
        </w:rPr>
        <w:t xml:space="preserve"> </w:t>
      </w:r>
      <w:r w:rsidRPr="00C45013">
        <w:rPr>
          <w:rFonts w:ascii="Times New Roman" w:eastAsia="Calibri" w:hAnsi="Times New Roman" w:cs="Times New Roman"/>
          <w:bCs/>
        </w:rPr>
        <w:t>autorytet,</w:t>
      </w:r>
      <w:r>
        <w:rPr>
          <w:rFonts w:ascii="Times New Roman" w:eastAsia="Calibri" w:hAnsi="Times New Roman" w:cs="Times New Roman"/>
          <w:bCs/>
        </w:rPr>
        <w:t xml:space="preserve"> jakim </w:t>
      </w:r>
      <w:r w:rsidRPr="00C45013">
        <w:rPr>
          <w:rFonts w:ascii="Times New Roman" w:eastAsia="Calibri" w:hAnsi="Times New Roman" w:cs="Times New Roman"/>
          <w:bCs/>
        </w:rPr>
        <w:t>cieszył</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Czerniaków</w:t>
      </w:r>
      <w:r>
        <w:rPr>
          <w:rFonts w:ascii="Times New Roman" w:eastAsia="Calibri" w:hAnsi="Times New Roman" w:cs="Times New Roman"/>
          <w:bCs/>
        </w:rPr>
        <w:t xml:space="preserve"> </w:t>
      </w:r>
      <w:r w:rsidRPr="00C45013">
        <w:rPr>
          <w:rFonts w:ascii="Times New Roman" w:eastAsia="Calibri" w:hAnsi="Times New Roman" w:cs="Times New Roman"/>
          <w:bCs/>
        </w:rPr>
        <w:t>wśród</w:t>
      </w:r>
      <w:r>
        <w:rPr>
          <w:rFonts w:ascii="Times New Roman" w:eastAsia="Calibri" w:hAnsi="Times New Roman" w:cs="Times New Roman"/>
          <w:bCs/>
        </w:rPr>
        <w:t xml:space="preserve"> </w:t>
      </w:r>
      <w:r w:rsidRPr="00C45013">
        <w:rPr>
          <w:rFonts w:ascii="Times New Roman" w:eastAsia="Calibri" w:hAnsi="Times New Roman" w:cs="Times New Roman"/>
          <w:bCs/>
        </w:rPr>
        <w:t>warszawskich</w:t>
      </w:r>
      <w:r>
        <w:rPr>
          <w:rFonts w:ascii="Times New Roman" w:eastAsia="Calibri" w:hAnsi="Times New Roman" w:cs="Times New Roman"/>
          <w:bCs/>
        </w:rPr>
        <w:t xml:space="preserve"> </w:t>
      </w:r>
      <w:r w:rsidRPr="00C45013">
        <w:rPr>
          <w:rFonts w:ascii="Times New Roman" w:eastAsia="Calibri" w:hAnsi="Times New Roman" w:cs="Times New Roman"/>
          <w:bCs/>
        </w:rPr>
        <w:t>Żydów,</w:t>
      </w:r>
      <w:r>
        <w:rPr>
          <w:rFonts w:ascii="Times New Roman" w:eastAsia="Calibri" w:hAnsi="Times New Roman" w:cs="Times New Roman"/>
          <w:bCs/>
        </w:rPr>
        <w:t xml:space="preserve"> </w:t>
      </w:r>
      <w:r w:rsidRPr="00C45013">
        <w:rPr>
          <w:rFonts w:ascii="Times New Roman" w:eastAsia="Calibri" w:hAnsi="Times New Roman" w:cs="Times New Roman"/>
          <w:bCs/>
        </w:rPr>
        <w:t>podsycało</w:t>
      </w:r>
      <w:r>
        <w:rPr>
          <w:rFonts w:ascii="Times New Roman" w:eastAsia="Calibri" w:hAnsi="Times New Roman" w:cs="Times New Roman"/>
          <w:bCs/>
        </w:rPr>
        <w:t xml:space="preserve"> </w:t>
      </w:r>
      <w:r w:rsidRPr="00C45013">
        <w:rPr>
          <w:rFonts w:ascii="Times New Roman" w:eastAsia="Calibri" w:hAnsi="Times New Roman" w:cs="Times New Roman"/>
          <w:bCs/>
        </w:rPr>
        <w:t>nadzieje</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dalsze</w:t>
      </w:r>
      <w:r>
        <w:rPr>
          <w:rFonts w:ascii="Times New Roman" w:eastAsia="Calibri" w:hAnsi="Times New Roman" w:cs="Times New Roman"/>
          <w:bCs/>
        </w:rPr>
        <w:t xml:space="preserve"> </w:t>
      </w:r>
      <w:r w:rsidRPr="00C45013">
        <w:rPr>
          <w:rFonts w:ascii="Times New Roman" w:eastAsia="Calibri" w:hAnsi="Times New Roman" w:cs="Times New Roman"/>
          <w:bCs/>
        </w:rPr>
        <w:t>trwanie</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przetrwanie)</w:t>
      </w:r>
      <w:r>
        <w:rPr>
          <w:rFonts w:ascii="Times New Roman" w:eastAsia="Calibri" w:hAnsi="Times New Roman" w:cs="Times New Roman"/>
          <w:bCs/>
        </w:rPr>
        <w:t xml:space="preserve"> </w:t>
      </w:r>
      <w:r w:rsidRPr="00C45013">
        <w:rPr>
          <w:rFonts w:ascii="Times New Roman" w:eastAsia="Calibri" w:hAnsi="Times New Roman" w:cs="Times New Roman"/>
          <w:bCs/>
        </w:rPr>
        <w:t>oraz</w:t>
      </w:r>
      <w:r>
        <w:rPr>
          <w:rFonts w:ascii="Times New Roman" w:eastAsia="Calibri" w:hAnsi="Times New Roman" w:cs="Times New Roman"/>
          <w:bCs/>
        </w:rPr>
        <w:t xml:space="preserve"> </w:t>
      </w:r>
      <w:r w:rsidRPr="00C45013">
        <w:rPr>
          <w:rFonts w:ascii="Times New Roman" w:eastAsia="Calibri" w:hAnsi="Times New Roman" w:cs="Times New Roman"/>
          <w:bCs/>
        </w:rPr>
        <w:t>uspokajało</w:t>
      </w:r>
      <w:r>
        <w:rPr>
          <w:rFonts w:ascii="Times New Roman" w:eastAsia="Calibri" w:hAnsi="Times New Roman" w:cs="Times New Roman"/>
          <w:bCs/>
        </w:rPr>
        <w:t xml:space="preserve"> </w:t>
      </w:r>
      <w:r w:rsidRPr="00C45013">
        <w:rPr>
          <w:rFonts w:ascii="Times New Roman" w:eastAsia="Calibri" w:hAnsi="Times New Roman" w:cs="Times New Roman"/>
          <w:bCs/>
        </w:rPr>
        <w:t>nastroje</w:t>
      </w:r>
      <w:r>
        <w:rPr>
          <w:rFonts w:ascii="Times New Roman" w:eastAsia="Calibri" w:hAnsi="Times New Roman" w:cs="Times New Roman"/>
          <w:bCs/>
        </w:rPr>
        <w:t xml:space="preserve"> </w:t>
      </w:r>
      <w:r w:rsidRPr="00C45013">
        <w:rPr>
          <w:rFonts w:ascii="Times New Roman" w:eastAsia="Calibri" w:hAnsi="Times New Roman" w:cs="Times New Roman"/>
          <w:bCs/>
        </w:rPr>
        <w:t>społeczne</w:t>
      </w:r>
      <w:r w:rsidRPr="00C45013">
        <w:rPr>
          <w:rStyle w:val="FootnoteReference"/>
          <w:rFonts w:ascii="Times New Roman" w:eastAsia="Calibri" w:hAnsi="Times New Roman" w:cs="Times New Roman"/>
          <w:bCs/>
        </w:rPr>
        <w:footnoteReference w:id="107"/>
      </w:r>
      <w:r w:rsidRPr="00C45013">
        <w:rPr>
          <w:rFonts w:ascii="Times New Roman" w:eastAsia="Calibri" w:hAnsi="Times New Roman" w:cs="Times New Roman"/>
          <w:bCs/>
        </w:rPr>
        <w:t>.</w:t>
      </w:r>
      <w:r>
        <w:rPr>
          <w:rFonts w:ascii="Times New Roman" w:eastAsia="Calibri" w:hAnsi="Times New Roman" w:cs="Times New Roman"/>
          <w:bCs/>
        </w:rPr>
        <w:t xml:space="preserve"> </w:t>
      </w:r>
    </w:p>
    <w:p w14:paraId="1CC4F38C" w14:textId="77777777" w:rsidR="001A29CB" w:rsidRPr="00C45013" w:rsidRDefault="001A29CB" w:rsidP="001A29CB">
      <w:pPr>
        <w:spacing w:line="360" w:lineRule="auto"/>
        <w:jc w:val="both"/>
        <w:rPr>
          <w:rFonts w:ascii="Times New Roman" w:eastAsia="Calibri" w:hAnsi="Times New Roman" w:cs="Times New Roman"/>
          <w:bCs/>
        </w:rPr>
      </w:pPr>
    </w:p>
    <w:p w14:paraId="4AC00166" w14:textId="77777777" w:rsidR="001A29CB" w:rsidRPr="00C45013" w:rsidRDefault="001A29CB" w:rsidP="001A29CB">
      <w:pPr>
        <w:pStyle w:val="Heading3"/>
        <w:rPr>
          <w:rFonts w:ascii="Times New Roman" w:hAnsi="Times New Roman" w:cs="Times New Roman"/>
        </w:rPr>
      </w:pPr>
      <w:bookmarkStart w:id="7" w:name="_Toc51752607"/>
      <w:r w:rsidRPr="00C45013">
        <w:rPr>
          <w:rFonts w:ascii="Times New Roman" w:hAnsi="Times New Roman" w:cs="Times New Roman"/>
          <w:i/>
        </w:rPr>
        <w:t>Dokąd</w:t>
      </w:r>
      <w:r>
        <w:rPr>
          <w:rFonts w:ascii="Times New Roman" w:hAnsi="Times New Roman" w:cs="Times New Roman"/>
          <w:i/>
        </w:rPr>
        <w:t xml:space="preserve"> </w:t>
      </w:r>
      <w:r w:rsidRPr="00C45013">
        <w:rPr>
          <w:rFonts w:ascii="Times New Roman" w:hAnsi="Times New Roman" w:cs="Times New Roman"/>
          <w:i/>
        </w:rPr>
        <w:t>tych</w:t>
      </w:r>
      <w:r>
        <w:rPr>
          <w:rFonts w:ascii="Times New Roman" w:hAnsi="Times New Roman" w:cs="Times New Roman"/>
          <w:i/>
        </w:rPr>
        <w:t xml:space="preserve"> </w:t>
      </w:r>
      <w:r w:rsidRPr="00C45013">
        <w:rPr>
          <w:rFonts w:ascii="Times New Roman" w:hAnsi="Times New Roman" w:cs="Times New Roman"/>
          <w:i/>
        </w:rPr>
        <w:t>ludzi</w:t>
      </w:r>
      <w:r>
        <w:rPr>
          <w:rFonts w:ascii="Times New Roman" w:hAnsi="Times New Roman" w:cs="Times New Roman"/>
          <w:i/>
        </w:rPr>
        <w:t xml:space="preserve"> </w:t>
      </w:r>
      <w:r w:rsidRPr="00C45013">
        <w:rPr>
          <w:rFonts w:ascii="Times New Roman" w:hAnsi="Times New Roman" w:cs="Times New Roman"/>
          <w:i/>
        </w:rPr>
        <w:t>wiozą?</w:t>
      </w:r>
      <w:r>
        <w:rPr>
          <w:rFonts w:ascii="Times New Roman" w:hAnsi="Times New Roman" w:cs="Times New Roman"/>
          <w:i/>
        </w:rPr>
        <w:t xml:space="preserve"> </w:t>
      </w:r>
      <w:r w:rsidRPr="00C45013">
        <w:rPr>
          <w:rFonts w:ascii="Times New Roman" w:hAnsi="Times New Roman" w:cs="Times New Roman"/>
        </w:rPr>
        <w:t>Pierwsze</w:t>
      </w:r>
      <w:r>
        <w:rPr>
          <w:rFonts w:ascii="Times New Roman" w:hAnsi="Times New Roman" w:cs="Times New Roman"/>
        </w:rPr>
        <w:t xml:space="preserve"> </w:t>
      </w:r>
      <w:r w:rsidRPr="00C45013">
        <w:rPr>
          <w:rFonts w:ascii="Times New Roman" w:hAnsi="Times New Roman" w:cs="Times New Roman"/>
        </w:rPr>
        <w:t>dni</w:t>
      </w:r>
      <w:r>
        <w:rPr>
          <w:rFonts w:ascii="Times New Roman" w:hAnsi="Times New Roman" w:cs="Times New Roman"/>
        </w:rPr>
        <w:t xml:space="preserve"> w</w:t>
      </w:r>
      <w:r w:rsidRPr="00C45013">
        <w:rPr>
          <w:rFonts w:ascii="Times New Roman" w:hAnsi="Times New Roman" w:cs="Times New Roman"/>
        </w:rPr>
        <w:t>ielkiej</w:t>
      </w:r>
      <w:r>
        <w:rPr>
          <w:rFonts w:ascii="Times New Roman" w:hAnsi="Times New Roman" w:cs="Times New Roman"/>
        </w:rPr>
        <w:t xml:space="preserve"> a</w:t>
      </w:r>
      <w:r w:rsidRPr="00C45013">
        <w:rPr>
          <w:rFonts w:ascii="Times New Roman" w:hAnsi="Times New Roman" w:cs="Times New Roman"/>
        </w:rPr>
        <w:t>kcji</w:t>
      </w:r>
      <w:bookmarkEnd w:id="7"/>
      <w:r>
        <w:rPr>
          <w:rFonts w:ascii="Times New Roman" w:hAnsi="Times New Roman" w:cs="Times New Roman"/>
        </w:rPr>
        <w:t xml:space="preserve"> </w:t>
      </w:r>
    </w:p>
    <w:p w14:paraId="43028118" w14:textId="77777777" w:rsidR="001A29CB" w:rsidRPr="00C45013" w:rsidRDefault="001A29CB" w:rsidP="001A29CB">
      <w:pPr>
        <w:spacing w:line="360" w:lineRule="auto"/>
        <w:jc w:val="both"/>
        <w:rPr>
          <w:rFonts w:ascii="Times New Roman" w:eastAsia="Calibri" w:hAnsi="Times New Roman" w:cs="Times New Roman"/>
          <w:bCs/>
        </w:rPr>
      </w:pPr>
      <w:r w:rsidRPr="00C45013">
        <w:rPr>
          <w:rFonts w:ascii="Times New Roman" w:eastAsia="Calibri" w:hAnsi="Times New Roman" w:cs="Times New Roman"/>
          <w:bCs/>
        </w:rPr>
        <w:t>Spokój</w:t>
      </w:r>
      <w:r>
        <w:rPr>
          <w:rFonts w:ascii="Times New Roman" w:eastAsia="Calibri" w:hAnsi="Times New Roman" w:cs="Times New Roman"/>
          <w:bCs/>
        </w:rPr>
        <w:t xml:space="preserve"> </w:t>
      </w:r>
      <w:r w:rsidRPr="00C45013">
        <w:rPr>
          <w:rFonts w:ascii="Times New Roman" w:eastAsia="Calibri" w:hAnsi="Times New Roman" w:cs="Times New Roman"/>
          <w:bCs/>
        </w:rPr>
        <w:t>nie</w:t>
      </w:r>
      <w:r>
        <w:rPr>
          <w:rFonts w:ascii="Times New Roman" w:eastAsia="Calibri" w:hAnsi="Times New Roman" w:cs="Times New Roman"/>
          <w:bCs/>
        </w:rPr>
        <w:t xml:space="preserve"> </w:t>
      </w:r>
      <w:r w:rsidRPr="00C45013">
        <w:rPr>
          <w:rFonts w:ascii="Times New Roman" w:eastAsia="Calibri" w:hAnsi="Times New Roman" w:cs="Times New Roman"/>
          <w:bCs/>
        </w:rPr>
        <w:t>potrwał</w:t>
      </w:r>
      <w:r>
        <w:rPr>
          <w:rFonts w:ascii="Times New Roman" w:eastAsia="Calibri" w:hAnsi="Times New Roman" w:cs="Times New Roman"/>
          <w:bCs/>
        </w:rPr>
        <w:t xml:space="preserve"> </w:t>
      </w:r>
      <w:r w:rsidRPr="00C45013">
        <w:rPr>
          <w:rFonts w:ascii="Times New Roman" w:eastAsia="Calibri" w:hAnsi="Times New Roman" w:cs="Times New Roman"/>
          <w:bCs/>
        </w:rPr>
        <w:t>jednak</w:t>
      </w:r>
      <w:r>
        <w:rPr>
          <w:rFonts w:ascii="Times New Roman" w:eastAsia="Calibri" w:hAnsi="Times New Roman" w:cs="Times New Roman"/>
          <w:bCs/>
        </w:rPr>
        <w:t xml:space="preserve"> </w:t>
      </w:r>
      <w:r w:rsidRPr="00C45013">
        <w:rPr>
          <w:rFonts w:ascii="Times New Roman" w:eastAsia="Calibri" w:hAnsi="Times New Roman" w:cs="Times New Roman"/>
          <w:bCs/>
        </w:rPr>
        <w:t>długo.</w:t>
      </w:r>
      <w:r>
        <w:rPr>
          <w:rFonts w:ascii="Times New Roman" w:eastAsia="Calibri" w:hAnsi="Times New Roman" w:cs="Times New Roman"/>
          <w:bCs/>
        </w:rPr>
        <w:t xml:space="preserve"> </w:t>
      </w:r>
      <w:r w:rsidRPr="00C45013">
        <w:rPr>
          <w:rFonts w:ascii="Times New Roman" w:eastAsia="Calibri" w:hAnsi="Times New Roman" w:cs="Times New Roman"/>
          <w:bCs/>
        </w:rPr>
        <w:t>21</w:t>
      </w:r>
      <w:r>
        <w:rPr>
          <w:rFonts w:ascii="Times New Roman" w:eastAsia="Calibri" w:hAnsi="Times New Roman" w:cs="Times New Roman"/>
          <w:bCs/>
        </w:rPr>
        <w:t xml:space="preserve"> </w:t>
      </w:r>
      <w:r w:rsidRPr="00C45013">
        <w:rPr>
          <w:rFonts w:ascii="Times New Roman" w:eastAsia="Calibri" w:hAnsi="Times New Roman" w:cs="Times New Roman"/>
          <w:bCs/>
        </w:rPr>
        <w:t>lipca</w:t>
      </w:r>
      <w:r>
        <w:rPr>
          <w:rFonts w:ascii="Times New Roman" w:eastAsia="Calibri" w:hAnsi="Times New Roman" w:cs="Times New Roman"/>
          <w:bCs/>
        </w:rPr>
        <w:t xml:space="preserve"> </w:t>
      </w:r>
      <w:r w:rsidRPr="00C45013">
        <w:rPr>
          <w:rFonts w:ascii="Times New Roman" w:eastAsia="Calibri" w:hAnsi="Times New Roman" w:cs="Times New Roman"/>
          <w:bCs/>
        </w:rPr>
        <w:t>getto</w:t>
      </w:r>
      <w:r>
        <w:rPr>
          <w:rFonts w:ascii="Times New Roman" w:eastAsia="Calibri" w:hAnsi="Times New Roman" w:cs="Times New Roman"/>
          <w:bCs/>
        </w:rPr>
        <w:t xml:space="preserve"> </w:t>
      </w:r>
      <w:r w:rsidRPr="00C45013">
        <w:rPr>
          <w:rFonts w:ascii="Times New Roman" w:eastAsia="Calibri" w:hAnsi="Times New Roman" w:cs="Times New Roman"/>
          <w:bCs/>
        </w:rPr>
        <w:t>obiegła</w:t>
      </w:r>
      <w:r>
        <w:rPr>
          <w:rFonts w:ascii="Times New Roman" w:eastAsia="Calibri" w:hAnsi="Times New Roman" w:cs="Times New Roman"/>
          <w:bCs/>
        </w:rPr>
        <w:t xml:space="preserve"> </w:t>
      </w:r>
      <w:r w:rsidRPr="00C45013">
        <w:rPr>
          <w:rFonts w:ascii="Times New Roman" w:eastAsia="Calibri" w:hAnsi="Times New Roman" w:cs="Times New Roman"/>
          <w:bCs/>
        </w:rPr>
        <w:t>wiadomość</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aresztowaniu</w:t>
      </w:r>
      <w:r>
        <w:rPr>
          <w:rFonts w:ascii="Times New Roman" w:eastAsia="Calibri" w:hAnsi="Times New Roman" w:cs="Times New Roman"/>
          <w:bCs/>
        </w:rPr>
        <w:t xml:space="preserve"> </w:t>
      </w:r>
      <w:r w:rsidRPr="00C45013">
        <w:rPr>
          <w:rFonts w:ascii="Times New Roman" w:eastAsia="Calibri" w:hAnsi="Times New Roman" w:cs="Times New Roman"/>
          <w:bCs/>
        </w:rPr>
        <w:t>części</w:t>
      </w:r>
      <w:r>
        <w:rPr>
          <w:rFonts w:ascii="Times New Roman" w:eastAsia="Calibri" w:hAnsi="Times New Roman" w:cs="Times New Roman"/>
          <w:bCs/>
        </w:rPr>
        <w:t xml:space="preserve"> </w:t>
      </w:r>
      <w:r w:rsidRPr="00C45013">
        <w:rPr>
          <w:rFonts w:ascii="Times New Roman" w:eastAsia="Calibri" w:hAnsi="Times New Roman" w:cs="Times New Roman"/>
          <w:bCs/>
        </w:rPr>
        <w:t>członków</w:t>
      </w:r>
      <w:r>
        <w:rPr>
          <w:rFonts w:ascii="Times New Roman" w:eastAsia="Calibri" w:hAnsi="Times New Roman" w:cs="Times New Roman"/>
          <w:bCs/>
        </w:rPr>
        <w:t xml:space="preserve"> </w:t>
      </w:r>
      <w:r w:rsidRPr="00C45013">
        <w:rPr>
          <w:rFonts w:ascii="Times New Roman" w:eastAsia="Calibri" w:hAnsi="Times New Roman" w:cs="Times New Roman"/>
          <w:bCs/>
        </w:rPr>
        <w:t>Jundenratu</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przedstawicieli</w:t>
      </w:r>
      <w:r>
        <w:rPr>
          <w:rFonts w:ascii="Times New Roman" w:eastAsia="Calibri" w:hAnsi="Times New Roman" w:cs="Times New Roman"/>
          <w:bCs/>
        </w:rPr>
        <w:t xml:space="preserve"> </w:t>
      </w:r>
      <w:r w:rsidRPr="00C45013">
        <w:rPr>
          <w:rFonts w:ascii="Times New Roman" w:eastAsia="Calibri" w:hAnsi="Times New Roman" w:cs="Times New Roman"/>
          <w:bCs/>
        </w:rPr>
        <w:t>inteligencji.</w:t>
      </w:r>
      <w:r>
        <w:rPr>
          <w:rFonts w:ascii="Times New Roman" w:eastAsia="Calibri" w:hAnsi="Times New Roman" w:cs="Times New Roman"/>
          <w:bCs/>
        </w:rPr>
        <w:t xml:space="preserve"> </w:t>
      </w:r>
      <w:r w:rsidRPr="00C45013">
        <w:rPr>
          <w:rFonts w:ascii="Times New Roman" w:eastAsia="Calibri" w:hAnsi="Times New Roman" w:cs="Times New Roman"/>
          <w:bCs/>
        </w:rPr>
        <w:t>Zostali</w:t>
      </w:r>
      <w:r>
        <w:rPr>
          <w:rFonts w:ascii="Times New Roman" w:eastAsia="Calibri" w:hAnsi="Times New Roman" w:cs="Times New Roman"/>
          <w:bCs/>
        </w:rPr>
        <w:t xml:space="preserve"> </w:t>
      </w:r>
      <w:r w:rsidRPr="00C45013">
        <w:rPr>
          <w:rFonts w:ascii="Times New Roman" w:eastAsia="Calibri" w:hAnsi="Times New Roman" w:cs="Times New Roman"/>
          <w:bCs/>
        </w:rPr>
        <w:t>zakładnikami</w:t>
      </w:r>
      <w:r>
        <w:rPr>
          <w:rFonts w:ascii="Times New Roman" w:eastAsia="Calibri" w:hAnsi="Times New Roman" w:cs="Times New Roman"/>
          <w:bCs/>
        </w:rPr>
        <w:t xml:space="preserve"> </w:t>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gdyby</w:t>
      </w:r>
      <w:r>
        <w:rPr>
          <w:rFonts w:ascii="Times New Roman" w:eastAsia="Calibri" w:hAnsi="Times New Roman" w:cs="Times New Roman"/>
          <w:bCs/>
        </w:rPr>
        <w:t xml:space="preserve"> </w:t>
      </w:r>
      <w:r w:rsidRPr="00C45013">
        <w:rPr>
          <w:rFonts w:ascii="Times New Roman" w:eastAsia="Calibri" w:hAnsi="Times New Roman" w:cs="Times New Roman"/>
          <w:bCs/>
        </w:rPr>
        <w:t>Rada</w:t>
      </w:r>
      <w:r>
        <w:rPr>
          <w:rFonts w:ascii="Times New Roman" w:eastAsia="Calibri" w:hAnsi="Times New Roman" w:cs="Times New Roman"/>
          <w:bCs/>
        </w:rPr>
        <w:t xml:space="preserve"> </w:t>
      </w:r>
      <w:r w:rsidRPr="00C45013">
        <w:rPr>
          <w:rFonts w:ascii="Times New Roman" w:eastAsia="Calibri" w:hAnsi="Times New Roman" w:cs="Times New Roman"/>
          <w:bCs/>
        </w:rPr>
        <w:t>Żydowska</w:t>
      </w:r>
      <w:r>
        <w:rPr>
          <w:rFonts w:ascii="Times New Roman" w:eastAsia="Calibri" w:hAnsi="Times New Roman" w:cs="Times New Roman"/>
          <w:bCs/>
        </w:rPr>
        <w:t xml:space="preserve"> </w:t>
      </w:r>
      <w:r w:rsidRPr="00C45013">
        <w:rPr>
          <w:rFonts w:ascii="Times New Roman" w:eastAsia="Calibri" w:hAnsi="Times New Roman" w:cs="Times New Roman"/>
          <w:bCs/>
        </w:rPr>
        <w:t>odmówiła</w:t>
      </w:r>
      <w:r>
        <w:rPr>
          <w:rFonts w:ascii="Times New Roman" w:eastAsia="Calibri" w:hAnsi="Times New Roman" w:cs="Times New Roman"/>
          <w:bCs/>
        </w:rPr>
        <w:t xml:space="preserve"> </w:t>
      </w:r>
      <w:r w:rsidRPr="00C45013">
        <w:rPr>
          <w:rFonts w:ascii="Times New Roman" w:eastAsia="Calibri" w:hAnsi="Times New Roman" w:cs="Times New Roman"/>
          <w:bCs/>
        </w:rPr>
        <w:t>podpisania</w:t>
      </w:r>
      <w:r>
        <w:rPr>
          <w:rFonts w:ascii="Times New Roman" w:eastAsia="Calibri" w:hAnsi="Times New Roman" w:cs="Times New Roman"/>
          <w:bCs/>
        </w:rPr>
        <w:t xml:space="preserve"> </w:t>
      </w:r>
      <w:r w:rsidRPr="00C45013">
        <w:rPr>
          <w:rFonts w:ascii="Times New Roman" w:eastAsia="Calibri" w:hAnsi="Times New Roman" w:cs="Times New Roman"/>
          <w:bCs/>
        </w:rPr>
        <w:t>rozporządzenia</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wysiedleniu,</w:t>
      </w:r>
      <w:r>
        <w:rPr>
          <w:rFonts w:ascii="Times New Roman" w:eastAsia="Calibri" w:hAnsi="Times New Roman" w:cs="Times New Roman"/>
          <w:bCs/>
        </w:rPr>
        <w:t xml:space="preserve"> </w:t>
      </w:r>
      <w:r w:rsidRPr="00C45013">
        <w:rPr>
          <w:rFonts w:ascii="Times New Roman" w:eastAsia="Calibri" w:hAnsi="Times New Roman" w:cs="Times New Roman"/>
          <w:bCs/>
        </w:rPr>
        <w:t>zostaliby</w:t>
      </w:r>
      <w:r>
        <w:rPr>
          <w:rFonts w:ascii="Times New Roman" w:eastAsia="Calibri" w:hAnsi="Times New Roman" w:cs="Times New Roman"/>
          <w:bCs/>
        </w:rPr>
        <w:t xml:space="preserve"> </w:t>
      </w:r>
      <w:r w:rsidRPr="00C45013">
        <w:rPr>
          <w:rFonts w:ascii="Times New Roman" w:eastAsia="Calibri" w:hAnsi="Times New Roman" w:cs="Times New Roman"/>
          <w:bCs/>
        </w:rPr>
        <w:t>rozstrzelani</w:t>
      </w:r>
      <w:r w:rsidRPr="00C45013">
        <w:rPr>
          <w:rStyle w:val="FootnoteReference"/>
          <w:rFonts w:ascii="Times New Roman" w:eastAsia="Calibri" w:hAnsi="Times New Roman" w:cs="Times New Roman"/>
          <w:bCs/>
        </w:rPr>
        <w:footnoteReference w:id="108"/>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„To</w:t>
      </w:r>
      <w:r>
        <w:rPr>
          <w:rFonts w:ascii="Times New Roman" w:eastAsia="Calibri" w:hAnsi="Times New Roman" w:cs="Times New Roman"/>
          <w:bCs/>
        </w:rPr>
        <w:t xml:space="preserve"> </w:t>
      </w:r>
      <w:r w:rsidRPr="00C45013">
        <w:rPr>
          <w:rFonts w:ascii="Times New Roman" w:eastAsia="Calibri" w:hAnsi="Times New Roman" w:cs="Times New Roman"/>
          <w:bCs/>
        </w:rPr>
        <w:t>zły</w:t>
      </w:r>
      <w:r>
        <w:rPr>
          <w:rFonts w:ascii="Times New Roman" w:eastAsia="Calibri" w:hAnsi="Times New Roman" w:cs="Times New Roman"/>
          <w:bCs/>
        </w:rPr>
        <w:t xml:space="preserve"> </w:t>
      </w:r>
      <w:r w:rsidRPr="00C45013">
        <w:rPr>
          <w:rFonts w:ascii="Times New Roman" w:eastAsia="Calibri" w:hAnsi="Times New Roman" w:cs="Times New Roman"/>
          <w:bCs/>
        </w:rPr>
        <w:t>omen</w:t>
      </w:r>
      <w:r>
        <w:rPr>
          <w:rFonts w:ascii="Times New Roman" w:eastAsia="Calibri" w:hAnsi="Times New Roman" w:cs="Times New Roman"/>
          <w:bCs/>
        </w:rPr>
        <w:t xml:space="preserve"> </w:t>
      </w:r>
      <w:r w:rsidRPr="00C45013">
        <w:rPr>
          <w:rFonts w:ascii="Times New Roman" w:eastAsia="Calibri" w:hAnsi="Times New Roman" w:cs="Times New Roman"/>
          <w:bCs/>
        </w:rPr>
        <w:t>dla</w:t>
      </w:r>
      <w:r>
        <w:rPr>
          <w:rFonts w:ascii="Times New Roman" w:eastAsia="Calibri" w:hAnsi="Times New Roman" w:cs="Times New Roman"/>
          <w:bCs/>
        </w:rPr>
        <w:t xml:space="preserve"> </w:t>
      </w:r>
      <w:r w:rsidRPr="00C45013">
        <w:rPr>
          <w:rFonts w:ascii="Times New Roman" w:eastAsia="Calibri" w:hAnsi="Times New Roman" w:cs="Times New Roman"/>
          <w:bCs/>
        </w:rPr>
        <w:t>nas”,</w:t>
      </w:r>
      <w:r>
        <w:rPr>
          <w:rFonts w:ascii="Times New Roman" w:eastAsia="Calibri" w:hAnsi="Times New Roman" w:cs="Times New Roman"/>
          <w:bCs/>
        </w:rPr>
        <w:t xml:space="preserve"> uznał </w:t>
      </w:r>
      <w:r w:rsidRPr="00C45013">
        <w:rPr>
          <w:rFonts w:ascii="Times New Roman" w:hAnsi="Times New Roman" w:cs="Times New Roman"/>
        </w:rPr>
        <w:t>Kapłan</w:t>
      </w:r>
      <w:r>
        <w:rPr>
          <w:rFonts w:ascii="Times New Roman" w:hAnsi="Times New Roman" w:cs="Times New Roman"/>
        </w:rPr>
        <w:t xml:space="preserve">, </w:t>
      </w:r>
      <w:r w:rsidRPr="00C45013">
        <w:rPr>
          <w:rFonts w:ascii="Times New Roman" w:eastAsia="Calibri" w:hAnsi="Times New Roman" w:cs="Times New Roman"/>
          <w:bCs/>
        </w:rPr>
        <w:t>dowiedziawszy</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aresztowaniach</w:t>
      </w:r>
      <w:r w:rsidRPr="00C45013">
        <w:rPr>
          <w:rStyle w:val="FootnoteReference"/>
          <w:rFonts w:ascii="Times New Roman" w:eastAsia="Calibri" w:hAnsi="Times New Roman" w:cs="Times New Roman"/>
          <w:bCs/>
        </w:rPr>
        <w:footnoteReference w:id="109"/>
      </w:r>
      <w:r w:rsidRPr="00C45013">
        <w:rPr>
          <w:rFonts w:ascii="Times New Roman" w:eastAsia="Calibri" w:hAnsi="Times New Roman" w:cs="Times New Roman"/>
          <w:bCs/>
        </w:rPr>
        <w:t>.</w:t>
      </w:r>
    </w:p>
    <w:p w14:paraId="521F43CB" w14:textId="77777777" w:rsidR="001A29CB" w:rsidRPr="00C45013" w:rsidRDefault="001A29CB" w:rsidP="001A29CB">
      <w:pPr>
        <w:spacing w:line="360" w:lineRule="auto"/>
        <w:ind w:firstLine="708"/>
        <w:jc w:val="both"/>
        <w:rPr>
          <w:rFonts w:ascii="Times New Roman" w:eastAsia="Calibri" w:hAnsi="Times New Roman" w:cs="Times New Roman"/>
        </w:rPr>
      </w:pPr>
      <w:r w:rsidRPr="00C45013">
        <w:rPr>
          <w:rFonts w:ascii="Times New Roman" w:eastAsia="Calibri" w:hAnsi="Times New Roman" w:cs="Times New Roman"/>
          <w:bCs/>
        </w:rPr>
        <w:t>22</w:t>
      </w:r>
      <w:r>
        <w:rPr>
          <w:rFonts w:ascii="Times New Roman" w:eastAsia="Calibri" w:hAnsi="Times New Roman" w:cs="Times New Roman"/>
          <w:bCs/>
        </w:rPr>
        <w:t xml:space="preserve"> </w:t>
      </w:r>
      <w:r w:rsidRPr="00C45013">
        <w:rPr>
          <w:rFonts w:ascii="Times New Roman" w:eastAsia="Calibri" w:hAnsi="Times New Roman" w:cs="Times New Roman"/>
          <w:bCs/>
        </w:rPr>
        <w:t>lipca</w:t>
      </w:r>
      <w:r>
        <w:rPr>
          <w:rFonts w:ascii="Times New Roman" w:eastAsia="Calibri" w:hAnsi="Times New Roman" w:cs="Times New Roman"/>
          <w:bCs/>
        </w:rPr>
        <w:t xml:space="preserve"> </w:t>
      </w:r>
      <w:r w:rsidRPr="00C45013">
        <w:rPr>
          <w:rFonts w:ascii="Times New Roman" w:eastAsia="Calibri" w:hAnsi="Times New Roman" w:cs="Times New Roman"/>
          <w:bCs/>
        </w:rPr>
        <w:t>dzień</w:t>
      </w:r>
      <w:r>
        <w:rPr>
          <w:rFonts w:ascii="Times New Roman" w:eastAsia="Calibri" w:hAnsi="Times New Roman" w:cs="Times New Roman"/>
          <w:bCs/>
        </w:rPr>
        <w:t xml:space="preserve"> </w:t>
      </w:r>
      <w:r w:rsidRPr="00C45013">
        <w:rPr>
          <w:rFonts w:ascii="Times New Roman" w:eastAsia="Calibri" w:hAnsi="Times New Roman" w:cs="Times New Roman"/>
          <w:bCs/>
        </w:rPr>
        <w:t>był</w:t>
      </w:r>
      <w:r>
        <w:rPr>
          <w:rFonts w:ascii="Times New Roman" w:eastAsia="Calibri" w:hAnsi="Times New Roman" w:cs="Times New Roman"/>
          <w:bCs/>
        </w:rPr>
        <w:t xml:space="preserve"> </w:t>
      </w:r>
      <w:r w:rsidRPr="00C45013">
        <w:rPr>
          <w:rFonts w:ascii="Times New Roman" w:eastAsia="Calibri" w:hAnsi="Times New Roman" w:cs="Times New Roman"/>
          <w:bCs/>
        </w:rPr>
        <w:t>chłodny</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deszczowy,</w:t>
      </w:r>
      <w:r>
        <w:rPr>
          <w:rFonts w:ascii="Times New Roman" w:eastAsia="Calibri" w:hAnsi="Times New Roman" w:cs="Times New Roman"/>
          <w:bCs/>
        </w:rPr>
        <w:t xml:space="preserve"> </w:t>
      </w:r>
      <w:r w:rsidRPr="00C45013">
        <w:rPr>
          <w:rFonts w:ascii="Times New Roman" w:eastAsia="Calibri" w:hAnsi="Times New Roman" w:cs="Times New Roman"/>
          <w:bCs/>
        </w:rPr>
        <w:t>od</w:t>
      </w:r>
      <w:r>
        <w:rPr>
          <w:rFonts w:ascii="Times New Roman" w:eastAsia="Calibri" w:hAnsi="Times New Roman" w:cs="Times New Roman"/>
          <w:bCs/>
        </w:rPr>
        <w:t xml:space="preserve"> </w:t>
      </w:r>
      <w:r w:rsidRPr="00C45013">
        <w:rPr>
          <w:rFonts w:ascii="Times New Roman" w:eastAsia="Calibri" w:hAnsi="Times New Roman" w:cs="Times New Roman"/>
          <w:bCs/>
        </w:rPr>
        <w:t>rana</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ulicach</w:t>
      </w:r>
      <w:r>
        <w:rPr>
          <w:rFonts w:ascii="Times New Roman" w:eastAsia="Calibri" w:hAnsi="Times New Roman" w:cs="Times New Roman"/>
          <w:bCs/>
        </w:rPr>
        <w:t xml:space="preserve"> </w:t>
      </w:r>
      <w:r w:rsidRPr="00C45013">
        <w:rPr>
          <w:rFonts w:ascii="Times New Roman" w:eastAsia="Calibri" w:hAnsi="Times New Roman" w:cs="Times New Roman"/>
          <w:bCs/>
        </w:rPr>
        <w:t>czuło</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zdenerwowanie.</w:t>
      </w:r>
      <w:r>
        <w:rPr>
          <w:rFonts w:ascii="Times New Roman" w:eastAsia="Calibri" w:hAnsi="Times New Roman" w:cs="Times New Roman"/>
          <w:bCs/>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siedzibie</w:t>
      </w:r>
      <w:r>
        <w:rPr>
          <w:rFonts w:ascii="Times New Roman" w:eastAsia="Calibri" w:hAnsi="Times New Roman" w:cs="Times New Roman"/>
        </w:rPr>
        <w:t xml:space="preserve"> </w:t>
      </w:r>
      <w:r w:rsidRPr="00C45013">
        <w:rPr>
          <w:rFonts w:ascii="Times New Roman" w:eastAsia="Calibri" w:hAnsi="Times New Roman" w:cs="Times New Roman"/>
        </w:rPr>
        <w:t>Judneratu</w:t>
      </w:r>
      <w:r>
        <w:rPr>
          <w:rFonts w:ascii="Times New Roman" w:eastAsia="Calibri" w:hAnsi="Times New Roman" w:cs="Times New Roman"/>
        </w:rPr>
        <w:t xml:space="preserve"> </w:t>
      </w:r>
      <w:r w:rsidRPr="00C45013">
        <w:rPr>
          <w:rFonts w:ascii="Times New Roman" w:eastAsia="Calibri" w:hAnsi="Times New Roman" w:cs="Times New Roman"/>
        </w:rPr>
        <w:t>odbyła</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konferencja</w:t>
      </w:r>
      <w:r>
        <w:rPr>
          <w:rFonts w:ascii="Times New Roman" w:eastAsia="Calibri" w:hAnsi="Times New Roman" w:cs="Times New Roman"/>
        </w:rPr>
        <w:t xml:space="preserve"> </w:t>
      </w:r>
      <w:r w:rsidRPr="00C45013">
        <w:rPr>
          <w:rFonts w:ascii="Times New Roman" w:eastAsia="Calibri" w:hAnsi="Times New Roman" w:cs="Times New Roman"/>
        </w:rPr>
        <w:t>pomiędzy</w:t>
      </w:r>
      <w:r>
        <w:rPr>
          <w:rFonts w:ascii="Times New Roman" w:eastAsia="Calibri" w:hAnsi="Times New Roman" w:cs="Times New Roman"/>
        </w:rPr>
        <w:t xml:space="preserve"> </w:t>
      </w:r>
      <w:r w:rsidRPr="00C45013">
        <w:rPr>
          <w:rFonts w:ascii="Times New Roman" w:eastAsia="Calibri" w:hAnsi="Times New Roman" w:cs="Times New Roman"/>
        </w:rPr>
        <w:t>przedstawicielami</w:t>
      </w:r>
      <w:r>
        <w:rPr>
          <w:rFonts w:ascii="Times New Roman" w:eastAsia="Calibri" w:hAnsi="Times New Roman" w:cs="Times New Roman"/>
        </w:rPr>
        <w:t xml:space="preserve"> </w:t>
      </w:r>
      <w:r w:rsidRPr="00C45013">
        <w:rPr>
          <w:rFonts w:ascii="Times New Roman" w:eastAsia="Calibri" w:hAnsi="Times New Roman" w:cs="Times New Roman"/>
        </w:rPr>
        <w:t>Rady</w:t>
      </w:r>
      <w:r>
        <w:rPr>
          <w:rFonts w:ascii="Times New Roman" w:eastAsia="Calibri" w:hAnsi="Times New Roman" w:cs="Times New Roman"/>
        </w:rPr>
        <w:t xml:space="preserve"> </w:t>
      </w:r>
      <w:r w:rsidRPr="00C45013">
        <w:rPr>
          <w:rFonts w:ascii="Times New Roman" w:eastAsia="Calibri" w:hAnsi="Times New Roman" w:cs="Times New Roman"/>
        </w:rPr>
        <w:t>a</w:t>
      </w:r>
      <w:r>
        <w:rPr>
          <w:rFonts w:ascii="Times New Roman" w:eastAsia="Calibri" w:hAnsi="Times New Roman" w:cs="Times New Roman"/>
        </w:rPr>
        <w:t xml:space="preserve"> </w:t>
      </w:r>
      <w:r w:rsidRPr="00C45013">
        <w:rPr>
          <w:rFonts w:ascii="Times New Roman" w:eastAsia="Calibri" w:hAnsi="Times New Roman" w:cs="Times New Roman"/>
        </w:rPr>
        <w:t>władzami</w:t>
      </w:r>
      <w:r>
        <w:rPr>
          <w:rFonts w:ascii="Times New Roman" w:eastAsia="Calibri" w:hAnsi="Times New Roman" w:cs="Times New Roman"/>
        </w:rPr>
        <w:t xml:space="preserve"> </w:t>
      </w:r>
      <w:r w:rsidRPr="00C45013">
        <w:rPr>
          <w:rFonts w:ascii="Times New Roman" w:eastAsia="Calibri" w:hAnsi="Times New Roman" w:cs="Times New Roman"/>
        </w:rPr>
        <w:t>niemieckimi,</w:t>
      </w:r>
      <w:r>
        <w:rPr>
          <w:rFonts w:ascii="Times New Roman" w:eastAsia="Calibri" w:hAnsi="Times New Roman" w:cs="Times New Roman"/>
        </w:rPr>
        <w:t xml:space="preserve"> </w:t>
      </w:r>
      <w:r w:rsidRPr="00C45013">
        <w:rPr>
          <w:rFonts w:ascii="Times New Roman" w:eastAsia="Calibri" w:hAnsi="Times New Roman" w:cs="Times New Roman"/>
        </w:rPr>
        <w:t>cała</w:t>
      </w:r>
      <w:r>
        <w:rPr>
          <w:rFonts w:ascii="Times New Roman" w:eastAsia="Calibri" w:hAnsi="Times New Roman" w:cs="Times New Roman"/>
        </w:rPr>
        <w:t xml:space="preserve"> </w:t>
      </w:r>
      <w:r w:rsidRPr="00C45013">
        <w:rPr>
          <w:rFonts w:ascii="Times New Roman" w:eastAsia="Calibri" w:hAnsi="Times New Roman" w:cs="Times New Roman"/>
        </w:rPr>
        <w:t>ulica</w:t>
      </w:r>
      <w:r>
        <w:rPr>
          <w:rFonts w:ascii="Times New Roman" w:eastAsia="Calibri" w:hAnsi="Times New Roman" w:cs="Times New Roman"/>
        </w:rPr>
        <w:t xml:space="preserve"> </w:t>
      </w:r>
      <w:r w:rsidRPr="00C45013">
        <w:rPr>
          <w:rFonts w:ascii="Times New Roman" w:eastAsia="Calibri" w:hAnsi="Times New Roman" w:cs="Times New Roman"/>
        </w:rPr>
        <w:t>Grzybowska</w:t>
      </w:r>
      <w:r>
        <w:rPr>
          <w:rFonts w:ascii="Times New Roman" w:eastAsia="Calibri" w:hAnsi="Times New Roman" w:cs="Times New Roman"/>
        </w:rPr>
        <w:t xml:space="preserve"> </w:t>
      </w:r>
      <w:r w:rsidRPr="00C45013">
        <w:rPr>
          <w:rFonts w:ascii="Times New Roman" w:eastAsia="Calibri" w:hAnsi="Times New Roman" w:cs="Times New Roman"/>
        </w:rPr>
        <w:t>została</w:t>
      </w:r>
      <w:r>
        <w:rPr>
          <w:rFonts w:ascii="Times New Roman" w:eastAsia="Calibri" w:hAnsi="Times New Roman" w:cs="Times New Roman"/>
        </w:rPr>
        <w:t xml:space="preserve"> </w:t>
      </w:r>
      <w:r w:rsidRPr="00C45013">
        <w:rPr>
          <w:rFonts w:ascii="Times New Roman" w:eastAsia="Calibri" w:hAnsi="Times New Roman" w:cs="Times New Roman"/>
        </w:rPr>
        <w:t>zamknięta.</w:t>
      </w:r>
      <w:r>
        <w:rPr>
          <w:rFonts w:ascii="Times New Roman" w:eastAsia="Calibri" w:hAnsi="Times New Roman" w:cs="Times New Roman"/>
        </w:rPr>
        <w:t xml:space="preserve"> </w:t>
      </w:r>
      <w:r w:rsidRPr="00C45013">
        <w:rPr>
          <w:rFonts w:ascii="Times New Roman" w:eastAsia="Calibri" w:hAnsi="Times New Roman" w:cs="Times New Roman"/>
        </w:rPr>
        <w:t>Podejrzewano,</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spotkanie</w:t>
      </w:r>
      <w:r>
        <w:rPr>
          <w:rFonts w:ascii="Times New Roman" w:eastAsia="Calibri" w:hAnsi="Times New Roman" w:cs="Times New Roman"/>
        </w:rPr>
        <w:t xml:space="preserve"> </w:t>
      </w:r>
      <w:r w:rsidRPr="00C45013">
        <w:rPr>
          <w:rFonts w:ascii="Times New Roman" w:eastAsia="Calibri" w:hAnsi="Times New Roman" w:cs="Times New Roman"/>
        </w:rPr>
        <w:t>może</w:t>
      </w:r>
      <w:r>
        <w:rPr>
          <w:rFonts w:ascii="Times New Roman" w:eastAsia="Calibri" w:hAnsi="Times New Roman" w:cs="Times New Roman"/>
        </w:rPr>
        <w:t xml:space="preserve"> </w:t>
      </w:r>
      <w:r w:rsidRPr="00C45013">
        <w:rPr>
          <w:rFonts w:ascii="Times New Roman" w:eastAsia="Calibri" w:hAnsi="Times New Roman" w:cs="Times New Roman"/>
        </w:rPr>
        <w:t>dotyczyć</w:t>
      </w:r>
      <w:r>
        <w:rPr>
          <w:rFonts w:ascii="Times New Roman" w:eastAsia="Calibri" w:hAnsi="Times New Roman" w:cs="Times New Roman"/>
        </w:rPr>
        <w:t xml:space="preserve"> </w:t>
      </w:r>
      <w:r w:rsidRPr="00C45013">
        <w:rPr>
          <w:rFonts w:ascii="Times New Roman" w:eastAsia="Calibri" w:hAnsi="Times New Roman" w:cs="Times New Roman"/>
        </w:rPr>
        <w:t>sprawy</w:t>
      </w:r>
      <w:r>
        <w:rPr>
          <w:rFonts w:ascii="Times New Roman" w:eastAsia="Calibri" w:hAnsi="Times New Roman" w:cs="Times New Roman"/>
        </w:rPr>
        <w:t xml:space="preserve"> </w:t>
      </w:r>
      <w:r w:rsidRPr="00C45013">
        <w:rPr>
          <w:rFonts w:ascii="Times New Roman" w:eastAsia="Calibri" w:hAnsi="Times New Roman" w:cs="Times New Roman"/>
        </w:rPr>
        <w:t>wysiedlenia</w:t>
      </w:r>
      <w:r w:rsidRPr="00C45013">
        <w:rPr>
          <w:rStyle w:val="FootnoteReference"/>
          <w:rFonts w:ascii="Times New Roman" w:eastAsia="Calibri" w:hAnsi="Times New Roman" w:cs="Times New Roman"/>
        </w:rPr>
        <w:footnoteReference w:id="110"/>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„Na</w:t>
      </w:r>
      <w:r>
        <w:rPr>
          <w:rFonts w:ascii="Times New Roman" w:eastAsia="Calibri" w:hAnsi="Times New Roman" w:cs="Times New Roman"/>
        </w:rPr>
        <w:t xml:space="preserve"> </w:t>
      </w:r>
      <w:r w:rsidRPr="00C45013">
        <w:rPr>
          <w:rFonts w:ascii="Times New Roman" w:eastAsia="Calibri" w:hAnsi="Times New Roman" w:cs="Times New Roman"/>
        </w:rPr>
        <w:t>razie</w:t>
      </w:r>
      <w:r>
        <w:rPr>
          <w:rFonts w:ascii="Times New Roman" w:eastAsia="Calibri" w:hAnsi="Times New Roman" w:cs="Times New Roman"/>
        </w:rPr>
        <w:t xml:space="preserve"> </w:t>
      </w:r>
      <w:r w:rsidRPr="00C45013">
        <w:rPr>
          <w:rFonts w:ascii="Times New Roman" w:eastAsia="Calibri" w:hAnsi="Times New Roman" w:cs="Times New Roman"/>
        </w:rPr>
        <w:t>nic</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wiadomo</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co</w:t>
      </w:r>
      <w:r>
        <w:rPr>
          <w:rFonts w:ascii="Times New Roman" w:eastAsia="Calibri" w:hAnsi="Times New Roman" w:cs="Times New Roman"/>
        </w:rPr>
        <w:t xml:space="preserve"> </w:t>
      </w:r>
      <w:r w:rsidRPr="00C45013">
        <w:rPr>
          <w:rFonts w:ascii="Times New Roman" w:eastAsia="Calibri" w:hAnsi="Times New Roman" w:cs="Times New Roman"/>
        </w:rPr>
        <w:t>im</w:t>
      </w:r>
      <w:r>
        <w:rPr>
          <w:rFonts w:ascii="Times New Roman" w:eastAsia="Calibri" w:hAnsi="Times New Roman" w:cs="Times New Roman"/>
        </w:rPr>
        <w:t xml:space="preserve"> </w:t>
      </w:r>
      <w:r w:rsidRPr="00C45013">
        <w:rPr>
          <w:rFonts w:ascii="Times New Roman" w:eastAsia="Calibri" w:hAnsi="Times New Roman" w:cs="Times New Roman"/>
        </w:rPr>
        <w:t>chodzi”,</w:t>
      </w:r>
      <w:r>
        <w:rPr>
          <w:rFonts w:ascii="Times New Roman" w:eastAsia="Calibri" w:hAnsi="Times New Roman" w:cs="Times New Roman"/>
        </w:rPr>
        <w:t xml:space="preserve"> </w:t>
      </w:r>
      <w:r w:rsidRPr="00C45013">
        <w:rPr>
          <w:rFonts w:ascii="Times New Roman" w:eastAsia="Calibri" w:hAnsi="Times New Roman" w:cs="Times New Roman"/>
        </w:rPr>
        <w:t>komentował</w:t>
      </w:r>
      <w:r>
        <w:rPr>
          <w:rFonts w:ascii="Times New Roman" w:eastAsia="Calibri" w:hAnsi="Times New Roman" w:cs="Times New Roman"/>
        </w:rPr>
        <w:t xml:space="preserve"> </w:t>
      </w:r>
      <w:r w:rsidRPr="00C45013">
        <w:rPr>
          <w:rFonts w:ascii="Times New Roman" w:eastAsia="Calibri" w:hAnsi="Times New Roman" w:cs="Times New Roman"/>
        </w:rPr>
        <w:t>znajomy</w:t>
      </w:r>
      <w:r>
        <w:rPr>
          <w:rFonts w:ascii="Times New Roman" w:eastAsia="Calibri" w:hAnsi="Times New Roman" w:cs="Times New Roman"/>
        </w:rPr>
        <w:t xml:space="preserve"> </w:t>
      </w:r>
      <w:r w:rsidRPr="00C45013">
        <w:rPr>
          <w:rFonts w:ascii="Times New Roman" w:eastAsia="Calibri" w:hAnsi="Times New Roman" w:cs="Times New Roman"/>
        </w:rPr>
        <w:t>Aleksandry</w:t>
      </w:r>
      <w:r>
        <w:rPr>
          <w:rFonts w:ascii="Times New Roman" w:eastAsia="Calibri" w:hAnsi="Times New Roman" w:cs="Times New Roman"/>
        </w:rPr>
        <w:t xml:space="preserve"> </w:t>
      </w:r>
      <w:r w:rsidRPr="00C45013">
        <w:rPr>
          <w:rFonts w:ascii="Times New Roman" w:eastAsia="Calibri" w:hAnsi="Times New Roman" w:cs="Times New Roman"/>
        </w:rPr>
        <w:t>Sołowiejczyk</w:t>
      </w:r>
      <w:r>
        <w:rPr>
          <w:rFonts w:ascii="Times New Roman" w:eastAsia="Calibri" w:hAnsi="Times New Roman" w:cs="Times New Roman"/>
        </w:rPr>
        <w:t>-</w:t>
      </w:r>
      <w:r w:rsidRPr="00C45013">
        <w:rPr>
          <w:rFonts w:ascii="Times New Roman" w:eastAsia="Calibri" w:hAnsi="Times New Roman" w:cs="Times New Roman"/>
        </w:rPr>
        <w:t>Guter</w:t>
      </w:r>
      <w:r w:rsidRPr="00C45013">
        <w:rPr>
          <w:rStyle w:val="FootnoteReference"/>
          <w:rFonts w:ascii="Times New Roman" w:eastAsia="Calibri" w:hAnsi="Times New Roman" w:cs="Times New Roman"/>
        </w:rPr>
        <w:footnoteReference w:id="111"/>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Przed</w:t>
      </w:r>
      <w:r>
        <w:rPr>
          <w:rFonts w:ascii="Times New Roman" w:eastAsia="Calibri" w:hAnsi="Times New Roman" w:cs="Times New Roman"/>
        </w:rPr>
        <w:t xml:space="preserve"> </w:t>
      </w:r>
      <w:r w:rsidRPr="00C45013">
        <w:rPr>
          <w:rFonts w:ascii="Times New Roman" w:eastAsia="Calibri" w:hAnsi="Times New Roman" w:cs="Times New Roman"/>
        </w:rPr>
        <w:t>siedzibą</w:t>
      </w:r>
      <w:r>
        <w:rPr>
          <w:rFonts w:ascii="Times New Roman" w:eastAsia="Calibri" w:hAnsi="Times New Roman" w:cs="Times New Roman"/>
        </w:rPr>
        <w:t xml:space="preserve"> </w:t>
      </w:r>
      <w:r w:rsidRPr="00C45013">
        <w:rPr>
          <w:rFonts w:ascii="Times New Roman" w:eastAsia="Calibri" w:hAnsi="Times New Roman" w:cs="Times New Roman"/>
        </w:rPr>
        <w:t>Rady</w:t>
      </w:r>
      <w:r>
        <w:rPr>
          <w:rFonts w:ascii="Times New Roman" w:eastAsia="Calibri" w:hAnsi="Times New Roman" w:cs="Times New Roman"/>
        </w:rPr>
        <w:t xml:space="preserve"> </w:t>
      </w:r>
      <w:r w:rsidRPr="00C45013">
        <w:rPr>
          <w:rFonts w:ascii="Times New Roman" w:eastAsia="Calibri" w:hAnsi="Times New Roman" w:cs="Times New Roman"/>
        </w:rPr>
        <w:t>Żydowskiej</w:t>
      </w:r>
      <w:r>
        <w:rPr>
          <w:rFonts w:ascii="Times New Roman" w:eastAsia="Calibri" w:hAnsi="Times New Roman" w:cs="Times New Roman"/>
        </w:rPr>
        <w:t xml:space="preserve"> </w:t>
      </w:r>
      <w:r w:rsidRPr="00C45013">
        <w:rPr>
          <w:rFonts w:ascii="Times New Roman" w:eastAsia="Calibri" w:hAnsi="Times New Roman" w:cs="Times New Roman"/>
        </w:rPr>
        <w:t>gromadziły</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tłumy</w:t>
      </w:r>
      <w:r>
        <w:rPr>
          <w:rFonts w:ascii="Times New Roman" w:eastAsia="Calibri" w:hAnsi="Times New Roman" w:cs="Times New Roman"/>
        </w:rPr>
        <w:t xml:space="preserve"> </w:t>
      </w:r>
      <w:r w:rsidRPr="00C45013">
        <w:rPr>
          <w:rFonts w:ascii="Times New Roman" w:eastAsia="Calibri" w:hAnsi="Times New Roman" w:cs="Times New Roman"/>
        </w:rPr>
        <w:t>ludzi,</w:t>
      </w:r>
      <w:r>
        <w:rPr>
          <w:rFonts w:ascii="Times New Roman" w:eastAsia="Calibri" w:hAnsi="Times New Roman" w:cs="Times New Roman"/>
        </w:rPr>
        <w:t xml:space="preserve"> </w:t>
      </w:r>
      <w:r w:rsidRPr="00C45013">
        <w:rPr>
          <w:rFonts w:ascii="Times New Roman" w:eastAsia="Calibri" w:hAnsi="Times New Roman" w:cs="Times New Roman"/>
        </w:rPr>
        <w:t>wszyscy</w:t>
      </w:r>
      <w:r>
        <w:rPr>
          <w:rFonts w:ascii="Times New Roman" w:eastAsia="Calibri" w:hAnsi="Times New Roman" w:cs="Times New Roman"/>
        </w:rPr>
        <w:t xml:space="preserve"> </w:t>
      </w:r>
      <w:r w:rsidRPr="00C45013">
        <w:rPr>
          <w:rFonts w:ascii="Times New Roman" w:eastAsia="Calibri" w:hAnsi="Times New Roman" w:cs="Times New Roman"/>
        </w:rPr>
        <w:t>chcieli</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dowiedzieć</w:t>
      </w:r>
      <w:r>
        <w:rPr>
          <w:rFonts w:ascii="Times New Roman" w:eastAsia="Calibri" w:hAnsi="Times New Roman" w:cs="Times New Roman"/>
        </w:rPr>
        <w:t xml:space="preserve"> </w:t>
      </w:r>
      <w:r w:rsidRPr="00C45013">
        <w:rPr>
          <w:rFonts w:ascii="Times New Roman" w:eastAsia="Calibri" w:hAnsi="Times New Roman" w:cs="Times New Roman"/>
        </w:rPr>
        <w:t>szczegółów</w:t>
      </w:r>
      <w:r>
        <w:rPr>
          <w:rFonts w:ascii="Times New Roman" w:eastAsia="Calibri" w:hAnsi="Times New Roman" w:cs="Times New Roman"/>
        </w:rPr>
        <w:t xml:space="preserve"> </w:t>
      </w:r>
      <w:r w:rsidRPr="00C45013">
        <w:rPr>
          <w:rFonts w:ascii="Times New Roman" w:eastAsia="Calibri" w:hAnsi="Times New Roman" w:cs="Times New Roman"/>
        </w:rPr>
        <w:t>tego,</w:t>
      </w:r>
      <w:r>
        <w:rPr>
          <w:rFonts w:ascii="Times New Roman" w:eastAsia="Calibri" w:hAnsi="Times New Roman" w:cs="Times New Roman"/>
        </w:rPr>
        <w:t xml:space="preserve"> </w:t>
      </w:r>
      <w:r w:rsidRPr="00C45013">
        <w:rPr>
          <w:rFonts w:ascii="Times New Roman" w:eastAsia="Calibri" w:hAnsi="Times New Roman" w:cs="Times New Roman"/>
        </w:rPr>
        <w:t>co</w:t>
      </w:r>
      <w:r>
        <w:rPr>
          <w:rFonts w:ascii="Times New Roman" w:eastAsia="Calibri" w:hAnsi="Times New Roman" w:cs="Times New Roman"/>
        </w:rPr>
        <w:t xml:space="preserve"> </w:t>
      </w:r>
      <w:r w:rsidRPr="00C45013">
        <w:rPr>
          <w:rFonts w:ascii="Times New Roman" w:eastAsia="Calibri" w:hAnsi="Times New Roman" w:cs="Times New Roman"/>
        </w:rPr>
        <w:t>nastąpi</w:t>
      </w:r>
      <w:r w:rsidRPr="00C45013">
        <w:rPr>
          <w:rStyle w:val="FootnoteReference"/>
          <w:rFonts w:ascii="Times New Roman" w:eastAsia="Calibri" w:hAnsi="Times New Roman" w:cs="Times New Roman"/>
        </w:rPr>
        <w:footnoteReference w:id="112"/>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Udało</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to</w:t>
      </w:r>
      <w:r>
        <w:rPr>
          <w:rFonts w:ascii="Times New Roman" w:eastAsia="Calibri" w:hAnsi="Times New Roman" w:cs="Times New Roman"/>
        </w:rPr>
        <w:t xml:space="preserve"> </w:t>
      </w:r>
      <w:r w:rsidRPr="00C45013">
        <w:rPr>
          <w:rFonts w:ascii="Times New Roman" w:eastAsia="Calibri" w:hAnsi="Times New Roman" w:cs="Times New Roman"/>
        </w:rPr>
        <w:t>znajomemu</w:t>
      </w:r>
      <w:r>
        <w:rPr>
          <w:rFonts w:ascii="Times New Roman" w:eastAsia="Calibri" w:hAnsi="Times New Roman" w:cs="Times New Roman"/>
        </w:rPr>
        <w:t xml:space="preserve"> </w:t>
      </w:r>
      <w:r w:rsidRPr="00C45013">
        <w:rPr>
          <w:rFonts w:ascii="Times New Roman" w:eastAsia="Calibri" w:hAnsi="Times New Roman" w:cs="Times New Roman"/>
        </w:rPr>
        <w:t>Tadeusza</w:t>
      </w:r>
      <w:r>
        <w:rPr>
          <w:rFonts w:ascii="Times New Roman" w:eastAsia="Calibri" w:hAnsi="Times New Roman" w:cs="Times New Roman"/>
        </w:rPr>
        <w:t xml:space="preserve"> </w:t>
      </w:r>
      <w:r w:rsidRPr="00C45013">
        <w:rPr>
          <w:rFonts w:ascii="Times New Roman" w:eastAsia="Calibri" w:hAnsi="Times New Roman" w:cs="Times New Roman"/>
        </w:rPr>
        <w:t>Obremskiego,</w:t>
      </w:r>
      <w:r>
        <w:rPr>
          <w:rFonts w:ascii="Times New Roman" w:eastAsia="Calibri" w:hAnsi="Times New Roman" w:cs="Times New Roman"/>
        </w:rPr>
        <w:t xml:space="preserve"> </w:t>
      </w:r>
      <w:r w:rsidRPr="00C45013">
        <w:rPr>
          <w:rFonts w:ascii="Times New Roman" w:eastAsia="Calibri" w:hAnsi="Times New Roman" w:cs="Times New Roman"/>
        </w:rPr>
        <w:t>który</w:t>
      </w:r>
      <w:r>
        <w:rPr>
          <w:rFonts w:ascii="Times New Roman" w:eastAsia="Calibri" w:hAnsi="Times New Roman" w:cs="Times New Roman"/>
        </w:rPr>
        <w:t xml:space="preserve"> </w:t>
      </w:r>
      <w:r w:rsidRPr="00C45013">
        <w:rPr>
          <w:rFonts w:ascii="Times New Roman" w:eastAsia="Calibri" w:hAnsi="Times New Roman" w:cs="Times New Roman"/>
        </w:rPr>
        <w:t>przyszedł</w:t>
      </w:r>
      <w:r>
        <w:rPr>
          <w:rFonts w:ascii="Times New Roman" w:eastAsia="Calibri" w:hAnsi="Times New Roman" w:cs="Times New Roman"/>
        </w:rPr>
        <w:t xml:space="preserve"> </w:t>
      </w:r>
      <w:r w:rsidRPr="00C45013">
        <w:rPr>
          <w:rFonts w:ascii="Times New Roman" w:eastAsia="Calibri" w:hAnsi="Times New Roman" w:cs="Times New Roman"/>
        </w:rPr>
        <w:t>do</w:t>
      </w:r>
      <w:r>
        <w:rPr>
          <w:rFonts w:ascii="Times New Roman" w:eastAsia="Calibri" w:hAnsi="Times New Roman" w:cs="Times New Roman"/>
        </w:rPr>
        <w:t xml:space="preserve"> </w:t>
      </w:r>
      <w:r w:rsidRPr="00C45013">
        <w:rPr>
          <w:rFonts w:ascii="Times New Roman" w:eastAsia="Calibri" w:hAnsi="Times New Roman" w:cs="Times New Roman"/>
        </w:rPr>
        <w:t>fabryki</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błędnym</w:t>
      </w:r>
      <w:r>
        <w:rPr>
          <w:rFonts w:ascii="Times New Roman" w:eastAsia="Calibri" w:hAnsi="Times New Roman" w:cs="Times New Roman"/>
        </w:rPr>
        <w:t xml:space="preserve"> </w:t>
      </w:r>
      <w:r w:rsidRPr="00C45013">
        <w:rPr>
          <w:rFonts w:ascii="Times New Roman" w:eastAsia="Calibri" w:hAnsi="Times New Roman" w:cs="Times New Roman"/>
        </w:rPr>
        <w:t>od</w:t>
      </w:r>
      <w:r>
        <w:rPr>
          <w:rFonts w:ascii="Times New Roman" w:eastAsia="Calibri" w:hAnsi="Times New Roman" w:cs="Times New Roman"/>
        </w:rPr>
        <w:t xml:space="preserve"> </w:t>
      </w:r>
      <w:r w:rsidRPr="00C45013">
        <w:rPr>
          <w:rFonts w:ascii="Times New Roman" w:eastAsia="Calibri" w:hAnsi="Times New Roman" w:cs="Times New Roman"/>
        </w:rPr>
        <w:t>strachu</w:t>
      </w:r>
      <w:r>
        <w:rPr>
          <w:rFonts w:ascii="Times New Roman" w:eastAsia="Calibri" w:hAnsi="Times New Roman" w:cs="Times New Roman"/>
        </w:rPr>
        <w:t xml:space="preserve"> </w:t>
      </w:r>
      <w:r w:rsidRPr="00C45013">
        <w:rPr>
          <w:rFonts w:ascii="Times New Roman" w:eastAsia="Calibri" w:hAnsi="Times New Roman" w:cs="Times New Roman"/>
        </w:rPr>
        <w:t>wzrokiem</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„półprzytomnie</w:t>
      </w:r>
      <w:r>
        <w:rPr>
          <w:rFonts w:ascii="Times New Roman" w:eastAsia="Calibri" w:hAnsi="Times New Roman" w:cs="Times New Roman"/>
        </w:rPr>
        <w:t xml:space="preserve"> </w:t>
      </w:r>
      <w:r w:rsidRPr="00C45013">
        <w:rPr>
          <w:rFonts w:ascii="Times New Roman" w:eastAsia="Calibri" w:hAnsi="Times New Roman" w:cs="Times New Roman"/>
        </w:rPr>
        <w:t>zaczął</w:t>
      </w:r>
      <w:r>
        <w:rPr>
          <w:rFonts w:ascii="Times New Roman" w:eastAsia="Calibri" w:hAnsi="Times New Roman" w:cs="Times New Roman"/>
        </w:rPr>
        <w:t xml:space="preserve"> </w:t>
      </w:r>
      <w:r w:rsidRPr="00C45013">
        <w:rPr>
          <w:rFonts w:ascii="Times New Roman" w:eastAsia="Calibri" w:hAnsi="Times New Roman" w:cs="Times New Roman"/>
        </w:rPr>
        <w:t>opowiadać,</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jesteśmy</w:t>
      </w:r>
      <w:r>
        <w:rPr>
          <w:rFonts w:ascii="Times New Roman" w:eastAsia="Calibri" w:hAnsi="Times New Roman" w:cs="Times New Roman"/>
        </w:rPr>
        <w:t xml:space="preserve"> </w:t>
      </w:r>
      <w:r w:rsidRPr="00C45013">
        <w:rPr>
          <w:rFonts w:ascii="Times New Roman" w:eastAsia="Calibri" w:hAnsi="Times New Roman" w:cs="Times New Roman"/>
        </w:rPr>
        <w:t>zgubieni”</w:t>
      </w:r>
      <w:r w:rsidRPr="00C45013">
        <w:rPr>
          <w:rStyle w:val="FootnoteReference"/>
          <w:rFonts w:ascii="Times New Roman" w:eastAsia="Calibri" w:hAnsi="Times New Roman" w:cs="Times New Roman"/>
        </w:rPr>
        <w:footnoteReference w:id="113"/>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bCs/>
        </w:rPr>
        <w:t>Gdy</w:t>
      </w:r>
      <w:r>
        <w:rPr>
          <w:rFonts w:ascii="Times New Roman" w:eastAsia="Calibri" w:hAnsi="Times New Roman" w:cs="Times New Roman"/>
          <w:bCs/>
        </w:rPr>
        <w:t xml:space="preserve"> </w:t>
      </w:r>
      <w:r w:rsidRPr="00C45013">
        <w:rPr>
          <w:rFonts w:ascii="Times New Roman" w:eastAsia="Calibri" w:hAnsi="Times New Roman" w:cs="Times New Roman"/>
          <w:bCs/>
        </w:rPr>
        <w:t>wczesnym</w:t>
      </w:r>
      <w:r>
        <w:rPr>
          <w:rFonts w:ascii="Times New Roman" w:eastAsia="Calibri" w:hAnsi="Times New Roman" w:cs="Times New Roman"/>
          <w:bCs/>
        </w:rPr>
        <w:t xml:space="preserve"> </w:t>
      </w:r>
      <w:r w:rsidRPr="00C45013">
        <w:rPr>
          <w:rFonts w:ascii="Times New Roman" w:eastAsia="Calibri" w:hAnsi="Times New Roman" w:cs="Times New Roman"/>
          <w:bCs/>
        </w:rPr>
        <w:t>popołudniem</w:t>
      </w:r>
      <w:r>
        <w:rPr>
          <w:rFonts w:ascii="Times New Roman" w:eastAsia="Calibri" w:hAnsi="Times New Roman" w:cs="Times New Roman"/>
          <w:bCs/>
        </w:rPr>
        <w:t xml:space="preserve"> </w:t>
      </w:r>
      <w:r w:rsidRPr="00C45013">
        <w:rPr>
          <w:rFonts w:ascii="Times New Roman" w:eastAsia="Calibri" w:hAnsi="Times New Roman" w:cs="Times New Roman"/>
          <w:bCs/>
        </w:rPr>
        <w:t>rozplakatowano</w:t>
      </w:r>
      <w:r>
        <w:rPr>
          <w:rFonts w:ascii="Times New Roman" w:eastAsia="Calibri" w:hAnsi="Times New Roman" w:cs="Times New Roman"/>
          <w:bCs/>
        </w:rPr>
        <w:t xml:space="preserve"> </w:t>
      </w:r>
      <w:r w:rsidRPr="00C45013">
        <w:rPr>
          <w:rFonts w:ascii="Times New Roman" w:eastAsia="Calibri" w:hAnsi="Times New Roman" w:cs="Times New Roman"/>
          <w:bCs/>
        </w:rPr>
        <w:t>zarządzenie</w:t>
      </w:r>
      <w:r>
        <w:rPr>
          <w:rFonts w:ascii="Times New Roman" w:eastAsia="Calibri" w:hAnsi="Times New Roman" w:cs="Times New Roman"/>
          <w:bCs/>
        </w:rPr>
        <w:t xml:space="preserve"> </w:t>
      </w:r>
      <w:r w:rsidRPr="00C45013">
        <w:rPr>
          <w:rFonts w:ascii="Times New Roman" w:eastAsia="Calibri" w:hAnsi="Times New Roman" w:cs="Times New Roman"/>
          <w:bCs/>
        </w:rPr>
        <w:t>o</w:t>
      </w:r>
      <w:r>
        <w:rPr>
          <w:rFonts w:ascii="Times New Roman" w:eastAsia="Calibri" w:hAnsi="Times New Roman" w:cs="Times New Roman"/>
          <w:bCs/>
        </w:rPr>
        <w:t xml:space="preserve"> </w:t>
      </w:r>
      <w:r w:rsidRPr="00C45013">
        <w:rPr>
          <w:rFonts w:ascii="Times New Roman" w:eastAsia="Calibri" w:hAnsi="Times New Roman" w:cs="Times New Roman"/>
          <w:bCs/>
        </w:rPr>
        <w:t>wysiedleniu,</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getcie</w:t>
      </w:r>
      <w:r>
        <w:rPr>
          <w:rFonts w:ascii="Times New Roman" w:eastAsia="Calibri" w:hAnsi="Times New Roman" w:cs="Times New Roman"/>
          <w:bCs/>
        </w:rPr>
        <w:t xml:space="preserve"> </w:t>
      </w:r>
      <w:r w:rsidRPr="00C45013">
        <w:rPr>
          <w:rFonts w:ascii="Times New Roman" w:eastAsia="Calibri" w:hAnsi="Times New Roman" w:cs="Times New Roman"/>
          <w:bCs/>
        </w:rPr>
        <w:t>„</w:t>
      </w:r>
      <w:r w:rsidRPr="00C45013">
        <w:rPr>
          <w:rFonts w:ascii="Times New Roman" w:eastAsia="Calibri" w:hAnsi="Times New Roman" w:cs="Times New Roman"/>
        </w:rPr>
        <w:t>zapanowała</w:t>
      </w:r>
      <w:r>
        <w:rPr>
          <w:rFonts w:ascii="Times New Roman" w:eastAsia="Calibri" w:hAnsi="Times New Roman" w:cs="Times New Roman"/>
        </w:rPr>
        <w:t xml:space="preserve"> </w:t>
      </w:r>
      <w:r w:rsidRPr="00C45013">
        <w:rPr>
          <w:rFonts w:ascii="Times New Roman" w:eastAsia="Calibri" w:hAnsi="Times New Roman" w:cs="Times New Roman"/>
        </w:rPr>
        <w:t>bezgraniczna</w:t>
      </w:r>
      <w:r>
        <w:rPr>
          <w:rFonts w:ascii="Times New Roman" w:eastAsia="Calibri" w:hAnsi="Times New Roman" w:cs="Times New Roman"/>
        </w:rPr>
        <w:t xml:space="preserve"> </w:t>
      </w:r>
      <w:r w:rsidRPr="00C45013">
        <w:rPr>
          <w:rFonts w:ascii="Times New Roman" w:eastAsia="Calibri" w:hAnsi="Times New Roman" w:cs="Times New Roman"/>
        </w:rPr>
        <w:t>rozpacz”</w:t>
      </w:r>
      <w:r w:rsidRPr="00C45013">
        <w:rPr>
          <w:rStyle w:val="FootnoteReference"/>
          <w:rFonts w:ascii="Times New Roman" w:eastAsia="Calibri" w:hAnsi="Times New Roman" w:cs="Times New Roman"/>
        </w:rPr>
        <w:footnoteReference w:id="114"/>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ceny</w:t>
      </w:r>
      <w:r>
        <w:rPr>
          <w:rFonts w:ascii="Times New Roman" w:eastAsia="Calibri" w:hAnsi="Times New Roman" w:cs="Times New Roman"/>
        </w:rPr>
        <w:t xml:space="preserve"> </w:t>
      </w:r>
      <w:r w:rsidRPr="00C45013">
        <w:rPr>
          <w:rFonts w:ascii="Times New Roman" w:eastAsia="Calibri" w:hAnsi="Times New Roman" w:cs="Times New Roman"/>
        </w:rPr>
        <w:t>żywności</w:t>
      </w:r>
      <w:r>
        <w:rPr>
          <w:rFonts w:ascii="Times New Roman" w:eastAsia="Calibri" w:hAnsi="Times New Roman" w:cs="Times New Roman"/>
        </w:rPr>
        <w:t xml:space="preserve"> </w:t>
      </w:r>
      <w:r w:rsidRPr="00C45013">
        <w:rPr>
          <w:rFonts w:ascii="Times New Roman" w:eastAsia="Calibri" w:hAnsi="Times New Roman" w:cs="Times New Roman"/>
        </w:rPr>
        <w:t>natychmiast</w:t>
      </w:r>
      <w:r>
        <w:rPr>
          <w:rFonts w:ascii="Times New Roman" w:eastAsia="Calibri" w:hAnsi="Times New Roman" w:cs="Times New Roman"/>
        </w:rPr>
        <w:t xml:space="preserve"> </w:t>
      </w:r>
      <w:r w:rsidRPr="00C45013">
        <w:rPr>
          <w:rFonts w:ascii="Times New Roman" w:eastAsia="Calibri" w:hAnsi="Times New Roman" w:cs="Times New Roman"/>
        </w:rPr>
        <w:t>poszły</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górę</w:t>
      </w:r>
      <w:r w:rsidRPr="00C45013">
        <w:rPr>
          <w:rStyle w:val="FootnoteReference"/>
          <w:rFonts w:ascii="Times New Roman" w:eastAsia="Calibri" w:hAnsi="Times New Roman" w:cs="Times New Roman"/>
        </w:rPr>
        <w:footnoteReference w:id="115"/>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na</w:t>
      </w:r>
      <w:r>
        <w:rPr>
          <w:rFonts w:ascii="Times New Roman" w:eastAsia="Calibri" w:hAnsi="Times New Roman" w:cs="Times New Roman"/>
        </w:rPr>
        <w:t xml:space="preserve"> </w:t>
      </w:r>
      <w:r w:rsidRPr="00C45013">
        <w:rPr>
          <w:rFonts w:ascii="Times New Roman" w:eastAsia="Calibri" w:hAnsi="Times New Roman" w:cs="Times New Roman"/>
        </w:rPr>
        <w:t>ulicach</w:t>
      </w:r>
      <w:r>
        <w:rPr>
          <w:rFonts w:ascii="Times New Roman" w:eastAsia="Calibri" w:hAnsi="Times New Roman" w:cs="Times New Roman"/>
        </w:rPr>
        <w:t xml:space="preserve"> </w:t>
      </w:r>
      <w:r w:rsidRPr="00C45013">
        <w:rPr>
          <w:rFonts w:ascii="Times New Roman" w:eastAsia="Calibri" w:hAnsi="Times New Roman" w:cs="Times New Roman"/>
        </w:rPr>
        <w:t>dyskutowano</w:t>
      </w:r>
      <w:r w:rsidRPr="009B6BAF">
        <w:rPr>
          <w:rFonts w:ascii="Times New Roman" w:eastAsia="Calibri" w:hAnsi="Times New Roman" w:cs="Times New Roman"/>
        </w:rPr>
        <w:t xml:space="preserve"> </w:t>
      </w:r>
      <w:r w:rsidRPr="00C45013">
        <w:rPr>
          <w:rFonts w:ascii="Times New Roman" w:eastAsia="Calibri" w:hAnsi="Times New Roman" w:cs="Times New Roman"/>
        </w:rPr>
        <w:t>zaś,</w:t>
      </w:r>
      <w:r>
        <w:rPr>
          <w:rFonts w:ascii="Times New Roman" w:eastAsia="Calibri" w:hAnsi="Times New Roman" w:cs="Times New Roman"/>
        </w:rPr>
        <w:t xml:space="preserve"> </w:t>
      </w:r>
      <w:r w:rsidRPr="00C45013">
        <w:rPr>
          <w:rFonts w:ascii="Times New Roman" w:eastAsia="Calibri" w:hAnsi="Times New Roman" w:cs="Times New Roman"/>
        </w:rPr>
        <w:t>co</w:t>
      </w:r>
      <w:r>
        <w:rPr>
          <w:rFonts w:ascii="Times New Roman" w:eastAsia="Calibri" w:hAnsi="Times New Roman" w:cs="Times New Roman"/>
        </w:rPr>
        <w:t xml:space="preserve"> </w:t>
      </w:r>
      <w:r w:rsidRPr="00C45013">
        <w:rPr>
          <w:rFonts w:ascii="Times New Roman" w:eastAsia="Calibri" w:hAnsi="Times New Roman" w:cs="Times New Roman"/>
        </w:rPr>
        <w:t>może</w:t>
      </w:r>
      <w:r>
        <w:rPr>
          <w:rFonts w:ascii="Times New Roman" w:eastAsia="Calibri" w:hAnsi="Times New Roman" w:cs="Times New Roman"/>
        </w:rPr>
        <w:t xml:space="preserve"> </w:t>
      </w:r>
      <w:r w:rsidRPr="00C45013">
        <w:rPr>
          <w:rFonts w:ascii="Times New Roman" w:eastAsia="Calibri" w:hAnsi="Times New Roman" w:cs="Times New Roman"/>
        </w:rPr>
        <w:t>oznaczać</w:t>
      </w:r>
      <w:r>
        <w:rPr>
          <w:rFonts w:ascii="Times New Roman" w:eastAsia="Calibri" w:hAnsi="Times New Roman" w:cs="Times New Roman"/>
        </w:rPr>
        <w:t xml:space="preserve"> </w:t>
      </w:r>
      <w:r w:rsidRPr="00C45013">
        <w:rPr>
          <w:rFonts w:ascii="Times New Roman" w:eastAsia="Calibri" w:hAnsi="Times New Roman" w:cs="Times New Roman"/>
        </w:rPr>
        <w:t>treść</w:t>
      </w:r>
      <w:r>
        <w:rPr>
          <w:rFonts w:ascii="Times New Roman" w:eastAsia="Calibri" w:hAnsi="Times New Roman" w:cs="Times New Roman"/>
        </w:rPr>
        <w:t xml:space="preserve"> </w:t>
      </w:r>
      <w:r w:rsidRPr="00C45013">
        <w:rPr>
          <w:rFonts w:ascii="Times New Roman" w:eastAsia="Calibri" w:hAnsi="Times New Roman" w:cs="Times New Roman"/>
        </w:rPr>
        <w:t>ogłoszeń</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co</w:t>
      </w:r>
      <w:r>
        <w:rPr>
          <w:rFonts w:ascii="Times New Roman" w:eastAsia="Calibri" w:hAnsi="Times New Roman" w:cs="Times New Roman"/>
        </w:rPr>
        <w:t xml:space="preserve"> </w:t>
      </w:r>
      <w:r w:rsidRPr="00C45013">
        <w:rPr>
          <w:rFonts w:ascii="Times New Roman" w:eastAsia="Calibri" w:hAnsi="Times New Roman" w:cs="Times New Roman"/>
        </w:rPr>
        <w:t>należy</w:t>
      </w:r>
      <w:r>
        <w:rPr>
          <w:rFonts w:ascii="Times New Roman" w:eastAsia="Calibri" w:hAnsi="Times New Roman" w:cs="Times New Roman"/>
        </w:rPr>
        <w:t xml:space="preserve"> </w:t>
      </w:r>
      <w:r w:rsidRPr="00C45013">
        <w:rPr>
          <w:rFonts w:ascii="Times New Roman" w:eastAsia="Calibri" w:hAnsi="Times New Roman" w:cs="Times New Roman"/>
        </w:rPr>
        <w:t>robić</w:t>
      </w:r>
      <w:r w:rsidRPr="00C45013">
        <w:rPr>
          <w:rStyle w:val="FootnoteReference"/>
          <w:rFonts w:ascii="Times New Roman" w:eastAsia="Calibri" w:hAnsi="Times New Roman" w:cs="Times New Roman"/>
        </w:rPr>
        <w:footnoteReference w:id="116"/>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Wielu</w:t>
      </w:r>
      <w:r>
        <w:rPr>
          <w:rFonts w:ascii="Times New Roman" w:eastAsia="Calibri" w:hAnsi="Times New Roman" w:cs="Times New Roman"/>
        </w:rPr>
        <w:t xml:space="preserve"> </w:t>
      </w:r>
      <w:r w:rsidRPr="00C45013">
        <w:rPr>
          <w:rFonts w:ascii="Times New Roman" w:eastAsia="Calibri" w:hAnsi="Times New Roman" w:cs="Times New Roman"/>
        </w:rPr>
        <w:t>ludzi</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wierzyło,</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wysiedleni</w:t>
      </w:r>
      <w:r>
        <w:rPr>
          <w:rFonts w:ascii="Times New Roman" w:eastAsia="Calibri" w:hAnsi="Times New Roman" w:cs="Times New Roman"/>
        </w:rPr>
        <w:t xml:space="preserve"> </w:t>
      </w:r>
      <w:r w:rsidRPr="00C45013">
        <w:rPr>
          <w:rFonts w:ascii="Times New Roman" w:eastAsia="Calibri" w:hAnsi="Times New Roman" w:cs="Times New Roman"/>
        </w:rPr>
        <w:t>rzeczywiście</w:t>
      </w:r>
      <w:r>
        <w:rPr>
          <w:rFonts w:ascii="Times New Roman" w:eastAsia="Calibri" w:hAnsi="Times New Roman" w:cs="Times New Roman"/>
        </w:rPr>
        <w:t xml:space="preserve"> </w:t>
      </w:r>
      <w:r w:rsidRPr="00C45013">
        <w:rPr>
          <w:rFonts w:ascii="Times New Roman" w:eastAsia="Calibri" w:hAnsi="Times New Roman" w:cs="Times New Roman"/>
        </w:rPr>
        <w:t>będą</w:t>
      </w:r>
      <w:r>
        <w:rPr>
          <w:rFonts w:ascii="Times New Roman" w:eastAsia="Calibri" w:hAnsi="Times New Roman" w:cs="Times New Roman"/>
        </w:rPr>
        <w:t xml:space="preserve"> </w:t>
      </w:r>
      <w:r w:rsidRPr="00C45013">
        <w:rPr>
          <w:rFonts w:ascii="Times New Roman" w:eastAsia="Calibri" w:hAnsi="Times New Roman" w:cs="Times New Roman"/>
        </w:rPr>
        <w:t>pracować</w:t>
      </w:r>
      <w:r>
        <w:rPr>
          <w:rFonts w:ascii="Times New Roman" w:eastAsia="Calibri" w:hAnsi="Times New Roman" w:cs="Times New Roman"/>
        </w:rPr>
        <w:t xml:space="preserve"> </w:t>
      </w:r>
      <w:r w:rsidRPr="00C45013">
        <w:rPr>
          <w:rFonts w:ascii="Times New Roman" w:eastAsia="Calibri" w:hAnsi="Times New Roman" w:cs="Times New Roman"/>
        </w:rPr>
        <w:t>na</w:t>
      </w:r>
      <w:r>
        <w:rPr>
          <w:rFonts w:ascii="Times New Roman" w:eastAsia="Calibri" w:hAnsi="Times New Roman" w:cs="Times New Roman"/>
        </w:rPr>
        <w:t xml:space="preserve"> </w:t>
      </w:r>
      <w:r w:rsidRPr="00C45013">
        <w:rPr>
          <w:rFonts w:ascii="Times New Roman" w:eastAsia="Calibri" w:hAnsi="Times New Roman" w:cs="Times New Roman"/>
        </w:rPr>
        <w:t>wschodzie</w:t>
      </w:r>
      <w:r w:rsidRPr="00C45013">
        <w:rPr>
          <w:rStyle w:val="FootnoteReference"/>
          <w:rFonts w:ascii="Times New Roman" w:eastAsia="Calibri" w:hAnsi="Times New Roman" w:cs="Times New Roman"/>
        </w:rPr>
        <w:footnoteReference w:id="117"/>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a</w:t>
      </w:r>
      <w:r>
        <w:rPr>
          <w:rFonts w:ascii="Times New Roman" w:eastAsia="Calibri" w:hAnsi="Times New Roman" w:cs="Times New Roman"/>
        </w:rPr>
        <w:t xml:space="preserve"> </w:t>
      </w:r>
      <w:r w:rsidRPr="00C45013">
        <w:rPr>
          <w:rFonts w:ascii="Times New Roman" w:eastAsia="Calibri" w:hAnsi="Times New Roman" w:cs="Times New Roman"/>
        </w:rPr>
        <w:t>poza</w:t>
      </w:r>
      <w:r>
        <w:rPr>
          <w:rFonts w:ascii="Times New Roman" w:eastAsia="Calibri" w:hAnsi="Times New Roman" w:cs="Times New Roman"/>
        </w:rPr>
        <w:t xml:space="preserve"> </w:t>
      </w:r>
      <w:r w:rsidRPr="00C45013">
        <w:rPr>
          <w:rFonts w:ascii="Times New Roman" w:eastAsia="Calibri" w:hAnsi="Times New Roman" w:cs="Times New Roman"/>
        </w:rPr>
        <w:t>tym</w:t>
      </w:r>
      <w:r>
        <w:rPr>
          <w:rFonts w:ascii="Times New Roman" w:eastAsia="Calibri" w:hAnsi="Times New Roman" w:cs="Times New Roman"/>
        </w:rPr>
        <w:t xml:space="preserve"> </w:t>
      </w:r>
      <w:r w:rsidRPr="00C45013">
        <w:rPr>
          <w:rFonts w:ascii="Times New Roman" w:eastAsia="Calibri" w:hAnsi="Times New Roman" w:cs="Times New Roman"/>
        </w:rPr>
        <w:t>obawiali</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dalekiej</w:t>
      </w:r>
      <w:r>
        <w:rPr>
          <w:rFonts w:ascii="Times New Roman" w:eastAsia="Calibri" w:hAnsi="Times New Roman" w:cs="Times New Roman"/>
        </w:rPr>
        <w:t xml:space="preserve"> </w:t>
      </w:r>
      <w:r w:rsidRPr="00C45013">
        <w:rPr>
          <w:rFonts w:ascii="Times New Roman" w:eastAsia="Calibri" w:hAnsi="Times New Roman" w:cs="Times New Roman"/>
        </w:rPr>
        <w:t>podróży,</w:t>
      </w:r>
      <w:r>
        <w:rPr>
          <w:rFonts w:ascii="Times New Roman" w:eastAsia="Calibri" w:hAnsi="Times New Roman" w:cs="Times New Roman"/>
        </w:rPr>
        <w:t xml:space="preserve"> </w:t>
      </w:r>
      <w:r w:rsidRPr="00C45013">
        <w:rPr>
          <w:rFonts w:ascii="Times New Roman" w:eastAsia="Calibri" w:hAnsi="Times New Roman" w:cs="Times New Roman"/>
        </w:rPr>
        <w:t>więc</w:t>
      </w:r>
      <w:r>
        <w:rPr>
          <w:rFonts w:ascii="Times New Roman" w:eastAsia="Calibri" w:hAnsi="Times New Roman" w:cs="Times New Roman"/>
        </w:rPr>
        <w:t xml:space="preserve"> </w:t>
      </w:r>
      <w:r w:rsidRPr="00C45013">
        <w:rPr>
          <w:rFonts w:ascii="Times New Roman" w:eastAsia="Calibri" w:hAnsi="Times New Roman" w:cs="Times New Roman"/>
        </w:rPr>
        <w:t>mimo</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kierunek</w:t>
      </w:r>
      <w:r>
        <w:rPr>
          <w:rFonts w:ascii="Times New Roman" w:eastAsia="Calibri" w:hAnsi="Times New Roman" w:cs="Times New Roman"/>
        </w:rPr>
        <w:t xml:space="preserve"> </w:t>
      </w:r>
      <w:r w:rsidRPr="00C45013">
        <w:rPr>
          <w:rFonts w:ascii="Times New Roman" w:eastAsia="Calibri" w:hAnsi="Times New Roman" w:cs="Times New Roman"/>
        </w:rPr>
        <w:t>wysiedlenia</w:t>
      </w:r>
      <w:r>
        <w:rPr>
          <w:rFonts w:ascii="Times New Roman" w:eastAsia="Calibri" w:hAnsi="Times New Roman" w:cs="Times New Roman"/>
        </w:rPr>
        <w:t xml:space="preserve"> </w:t>
      </w:r>
      <w:r w:rsidRPr="00C45013">
        <w:rPr>
          <w:rFonts w:ascii="Times New Roman" w:eastAsia="Calibri" w:hAnsi="Times New Roman" w:cs="Times New Roman"/>
        </w:rPr>
        <w:t>był</w:t>
      </w:r>
      <w:r>
        <w:rPr>
          <w:rFonts w:ascii="Times New Roman" w:eastAsia="Calibri" w:hAnsi="Times New Roman" w:cs="Times New Roman"/>
        </w:rPr>
        <w:t xml:space="preserve"> </w:t>
      </w:r>
      <w:r w:rsidRPr="00C45013">
        <w:rPr>
          <w:rFonts w:ascii="Times New Roman" w:eastAsia="Calibri" w:hAnsi="Times New Roman" w:cs="Times New Roman"/>
        </w:rPr>
        <w:t>nieznany,</w:t>
      </w:r>
      <w:r>
        <w:rPr>
          <w:rFonts w:ascii="Times New Roman" w:eastAsia="Calibri" w:hAnsi="Times New Roman" w:cs="Times New Roman"/>
        </w:rPr>
        <w:t xml:space="preserve"> </w:t>
      </w:r>
      <w:r w:rsidRPr="00C45013">
        <w:rPr>
          <w:rFonts w:ascii="Times New Roman" w:eastAsia="Calibri" w:hAnsi="Times New Roman" w:cs="Times New Roman"/>
        </w:rPr>
        <w:t>starali</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uniknąć</w:t>
      </w:r>
      <w:r>
        <w:rPr>
          <w:rFonts w:ascii="Times New Roman" w:eastAsia="Calibri" w:hAnsi="Times New Roman" w:cs="Times New Roman"/>
        </w:rPr>
        <w:t xml:space="preserve"> </w:t>
      </w:r>
      <w:r w:rsidRPr="00C45013">
        <w:rPr>
          <w:rFonts w:ascii="Times New Roman" w:eastAsia="Calibri" w:hAnsi="Times New Roman" w:cs="Times New Roman"/>
        </w:rPr>
        <w:t>wywózki</w:t>
      </w:r>
      <w:r w:rsidRPr="00C45013">
        <w:rPr>
          <w:rStyle w:val="FootnoteReference"/>
          <w:rFonts w:ascii="Times New Roman" w:eastAsia="Calibri" w:hAnsi="Times New Roman" w:cs="Times New Roman"/>
        </w:rPr>
        <w:footnoteReference w:id="118"/>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„Wysiedlenia”</w:t>
      </w:r>
      <w:r>
        <w:rPr>
          <w:rFonts w:ascii="Times New Roman" w:eastAsia="Calibri" w:hAnsi="Times New Roman" w:cs="Times New Roman"/>
        </w:rPr>
        <w:t xml:space="preserve"> </w:t>
      </w:r>
      <w:r w:rsidRPr="00C45013">
        <w:rPr>
          <w:rFonts w:ascii="Times New Roman" w:eastAsia="Calibri" w:hAnsi="Times New Roman" w:cs="Times New Roman"/>
        </w:rPr>
        <w:t>obawiano</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od</w:t>
      </w:r>
      <w:r>
        <w:rPr>
          <w:rFonts w:ascii="Times New Roman" w:eastAsia="Calibri" w:hAnsi="Times New Roman" w:cs="Times New Roman"/>
        </w:rPr>
        <w:t xml:space="preserve"> </w:t>
      </w:r>
      <w:r w:rsidRPr="00C45013">
        <w:rPr>
          <w:rFonts w:ascii="Times New Roman" w:eastAsia="Calibri" w:hAnsi="Times New Roman" w:cs="Times New Roman"/>
        </w:rPr>
        <w:t>dawna,</w:t>
      </w:r>
      <w:r>
        <w:rPr>
          <w:rFonts w:ascii="Times New Roman" w:eastAsia="Calibri" w:hAnsi="Times New Roman" w:cs="Times New Roman"/>
        </w:rPr>
        <w:t xml:space="preserve"> </w:t>
      </w:r>
      <w:r w:rsidRPr="00C45013">
        <w:rPr>
          <w:rFonts w:ascii="Times New Roman" w:eastAsia="Calibri" w:hAnsi="Times New Roman" w:cs="Times New Roman"/>
        </w:rPr>
        <w:t>samo</w:t>
      </w:r>
      <w:r>
        <w:rPr>
          <w:rFonts w:ascii="Times New Roman" w:eastAsia="Calibri" w:hAnsi="Times New Roman" w:cs="Times New Roman"/>
        </w:rPr>
        <w:t xml:space="preserve"> </w:t>
      </w:r>
      <w:r w:rsidRPr="00C45013">
        <w:rPr>
          <w:rFonts w:ascii="Times New Roman" w:eastAsia="Calibri" w:hAnsi="Times New Roman" w:cs="Times New Roman"/>
        </w:rPr>
        <w:t>pojęcie</w:t>
      </w:r>
      <w:r>
        <w:rPr>
          <w:rFonts w:ascii="Times New Roman" w:eastAsia="Calibri" w:hAnsi="Times New Roman" w:cs="Times New Roman"/>
        </w:rPr>
        <w:t xml:space="preserve"> </w:t>
      </w:r>
      <w:r w:rsidRPr="00C45013">
        <w:rPr>
          <w:rFonts w:ascii="Times New Roman" w:eastAsia="Calibri" w:hAnsi="Times New Roman" w:cs="Times New Roman"/>
        </w:rPr>
        <w:t>było</w:t>
      </w:r>
      <w:r>
        <w:rPr>
          <w:rFonts w:ascii="Times New Roman" w:eastAsia="Calibri" w:hAnsi="Times New Roman" w:cs="Times New Roman"/>
        </w:rPr>
        <w:t xml:space="preserve"> </w:t>
      </w:r>
      <w:r w:rsidRPr="00C45013">
        <w:rPr>
          <w:rFonts w:ascii="Times New Roman" w:eastAsia="Calibri" w:hAnsi="Times New Roman" w:cs="Times New Roman"/>
        </w:rPr>
        <w:t>już</w:t>
      </w:r>
      <w:r>
        <w:rPr>
          <w:rFonts w:ascii="Times New Roman" w:eastAsia="Calibri" w:hAnsi="Times New Roman" w:cs="Times New Roman"/>
        </w:rPr>
        <w:t xml:space="preserve"> </w:t>
      </w:r>
      <w:r w:rsidRPr="00C45013">
        <w:rPr>
          <w:rFonts w:ascii="Times New Roman" w:eastAsia="Calibri" w:hAnsi="Times New Roman" w:cs="Times New Roman"/>
        </w:rPr>
        <w:t>znane</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naładowane</w:t>
      </w:r>
      <w:r>
        <w:rPr>
          <w:rFonts w:ascii="Times New Roman" w:eastAsia="Calibri" w:hAnsi="Times New Roman" w:cs="Times New Roman"/>
        </w:rPr>
        <w:t xml:space="preserve"> </w:t>
      </w:r>
      <w:r w:rsidRPr="00C45013">
        <w:rPr>
          <w:rFonts w:ascii="Times New Roman" w:eastAsia="Calibri" w:hAnsi="Times New Roman" w:cs="Times New Roman"/>
        </w:rPr>
        <w:t>znaczeniami.</w:t>
      </w:r>
      <w:r>
        <w:rPr>
          <w:rFonts w:ascii="Times New Roman" w:eastAsia="Calibri" w:hAnsi="Times New Roman" w:cs="Times New Roman"/>
        </w:rPr>
        <w:t xml:space="preserve"> </w:t>
      </w:r>
    </w:p>
    <w:p w14:paraId="1478A6EE" w14:textId="77777777" w:rsidR="001A29CB" w:rsidRPr="00C45013" w:rsidRDefault="001A29CB" w:rsidP="001A29CB">
      <w:pPr>
        <w:spacing w:line="360" w:lineRule="auto"/>
        <w:ind w:firstLine="708"/>
        <w:jc w:val="both"/>
        <w:rPr>
          <w:rFonts w:ascii="Times New Roman" w:eastAsia="Calibri" w:hAnsi="Times New Roman" w:cs="Times New Roman"/>
        </w:rPr>
      </w:pPr>
      <w:r w:rsidRPr="00C45013">
        <w:rPr>
          <w:rFonts w:ascii="Times New Roman" w:eastAsia="Calibri" w:hAnsi="Times New Roman" w:cs="Times New Roman"/>
        </w:rPr>
        <w:t>Na</w:t>
      </w:r>
      <w:r>
        <w:rPr>
          <w:rFonts w:ascii="Times New Roman" w:eastAsia="Calibri" w:hAnsi="Times New Roman" w:cs="Times New Roman"/>
        </w:rPr>
        <w:t xml:space="preserve"> </w:t>
      </w:r>
      <w:r w:rsidRPr="00C45013">
        <w:rPr>
          <w:rFonts w:ascii="Times New Roman" w:eastAsia="Calibri" w:hAnsi="Times New Roman" w:cs="Times New Roman"/>
        </w:rPr>
        <w:t>część</w:t>
      </w:r>
      <w:r>
        <w:rPr>
          <w:rFonts w:ascii="Times New Roman" w:eastAsia="Calibri" w:hAnsi="Times New Roman" w:cs="Times New Roman"/>
        </w:rPr>
        <w:t xml:space="preserve"> </w:t>
      </w:r>
      <w:r w:rsidRPr="00C45013">
        <w:rPr>
          <w:rFonts w:ascii="Times New Roman" w:eastAsia="Calibri" w:hAnsi="Times New Roman" w:cs="Times New Roman"/>
        </w:rPr>
        <w:t>osób</w:t>
      </w:r>
      <w:r>
        <w:rPr>
          <w:rFonts w:ascii="Times New Roman" w:eastAsia="Calibri" w:hAnsi="Times New Roman" w:cs="Times New Roman"/>
        </w:rPr>
        <w:t xml:space="preserve"> </w:t>
      </w:r>
      <w:r w:rsidRPr="00C45013">
        <w:rPr>
          <w:rFonts w:ascii="Times New Roman" w:eastAsia="Calibri" w:hAnsi="Times New Roman" w:cs="Times New Roman"/>
        </w:rPr>
        <w:t>rozporządzenie</w:t>
      </w:r>
      <w:r>
        <w:rPr>
          <w:rFonts w:ascii="Times New Roman" w:eastAsia="Calibri" w:hAnsi="Times New Roman" w:cs="Times New Roman"/>
        </w:rPr>
        <w:t xml:space="preserve"> </w:t>
      </w:r>
      <w:r w:rsidRPr="00C45013">
        <w:rPr>
          <w:rFonts w:ascii="Times New Roman" w:eastAsia="Calibri" w:hAnsi="Times New Roman" w:cs="Times New Roman"/>
        </w:rPr>
        <w:t>podziałało,</w:t>
      </w:r>
      <w:r>
        <w:rPr>
          <w:rFonts w:ascii="Times New Roman" w:eastAsia="Calibri" w:hAnsi="Times New Roman" w:cs="Times New Roman"/>
        </w:rPr>
        <w:t xml:space="preserve"> </w:t>
      </w:r>
      <w:r w:rsidRPr="00C45013">
        <w:rPr>
          <w:rFonts w:ascii="Times New Roman" w:eastAsia="Calibri" w:hAnsi="Times New Roman" w:cs="Times New Roman"/>
        </w:rPr>
        <w:t>paradoksalnie,</w:t>
      </w:r>
      <w:r>
        <w:rPr>
          <w:rFonts w:ascii="Times New Roman" w:eastAsia="Calibri" w:hAnsi="Times New Roman" w:cs="Times New Roman"/>
        </w:rPr>
        <w:t xml:space="preserve"> </w:t>
      </w:r>
      <w:r w:rsidRPr="00C45013">
        <w:rPr>
          <w:rFonts w:ascii="Times New Roman" w:eastAsia="Calibri" w:hAnsi="Times New Roman" w:cs="Times New Roman"/>
        </w:rPr>
        <w:t>uspokajająco</w:t>
      </w:r>
      <w:r>
        <w:rPr>
          <w:rFonts w:ascii="Times New Roman" w:eastAsia="Calibri" w:hAnsi="Times New Roman" w:cs="Times New Roman"/>
        </w:rPr>
        <w:t xml:space="preserve"> </w:t>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dowiedziano</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co</w:t>
      </w:r>
      <w:r>
        <w:rPr>
          <w:rFonts w:ascii="Times New Roman" w:eastAsia="Calibri" w:hAnsi="Times New Roman" w:cs="Times New Roman"/>
        </w:rPr>
        <w:t xml:space="preserve"> </w:t>
      </w:r>
      <w:r w:rsidRPr="00C45013">
        <w:rPr>
          <w:rFonts w:ascii="Times New Roman" w:eastAsia="Calibri" w:hAnsi="Times New Roman" w:cs="Times New Roman"/>
        </w:rPr>
        <w:t>jest</w:t>
      </w:r>
      <w:r>
        <w:rPr>
          <w:rFonts w:ascii="Times New Roman" w:eastAsia="Calibri" w:hAnsi="Times New Roman" w:cs="Times New Roman"/>
        </w:rPr>
        <w:t xml:space="preserve"> </w:t>
      </w:r>
      <w:r w:rsidRPr="00C45013">
        <w:rPr>
          <w:rFonts w:ascii="Times New Roman" w:eastAsia="Calibri" w:hAnsi="Times New Roman" w:cs="Times New Roman"/>
        </w:rPr>
        <w:t>planowane,</w:t>
      </w:r>
      <w:r>
        <w:rPr>
          <w:rFonts w:ascii="Times New Roman" w:eastAsia="Calibri" w:hAnsi="Times New Roman" w:cs="Times New Roman"/>
        </w:rPr>
        <w:t xml:space="preserve"> </w:t>
      </w:r>
      <w:r w:rsidRPr="00C45013">
        <w:rPr>
          <w:rFonts w:ascii="Times New Roman" w:eastAsia="Calibri" w:hAnsi="Times New Roman" w:cs="Times New Roman"/>
        </w:rPr>
        <w:t>a</w:t>
      </w:r>
      <w:r>
        <w:rPr>
          <w:rFonts w:ascii="Times New Roman" w:eastAsia="Calibri" w:hAnsi="Times New Roman" w:cs="Times New Roman"/>
        </w:rPr>
        <w:t xml:space="preserve"> </w:t>
      </w:r>
      <w:r w:rsidRPr="00C45013">
        <w:rPr>
          <w:rFonts w:ascii="Times New Roman" w:eastAsia="Calibri" w:hAnsi="Times New Roman" w:cs="Times New Roman"/>
        </w:rPr>
        <w:t>piętrzące</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tygodniami</w:t>
      </w:r>
      <w:r>
        <w:rPr>
          <w:rFonts w:ascii="Times New Roman" w:eastAsia="Calibri" w:hAnsi="Times New Roman" w:cs="Times New Roman"/>
        </w:rPr>
        <w:t xml:space="preserve"> </w:t>
      </w:r>
      <w:r w:rsidRPr="00C45013">
        <w:rPr>
          <w:rFonts w:ascii="Times New Roman" w:eastAsia="Calibri" w:hAnsi="Times New Roman" w:cs="Times New Roman"/>
        </w:rPr>
        <w:t>napięcie</w:t>
      </w:r>
      <w:r>
        <w:rPr>
          <w:rFonts w:ascii="Times New Roman" w:eastAsia="Calibri" w:hAnsi="Times New Roman" w:cs="Times New Roman"/>
        </w:rPr>
        <w:t xml:space="preserve"> </w:t>
      </w:r>
      <w:r w:rsidRPr="00C45013">
        <w:rPr>
          <w:rFonts w:ascii="Times New Roman" w:eastAsia="Calibri" w:hAnsi="Times New Roman" w:cs="Times New Roman"/>
        </w:rPr>
        <w:t>nieco</w:t>
      </w:r>
      <w:r>
        <w:rPr>
          <w:rFonts w:ascii="Times New Roman" w:eastAsia="Calibri" w:hAnsi="Times New Roman" w:cs="Times New Roman"/>
        </w:rPr>
        <w:t xml:space="preserve"> </w:t>
      </w:r>
      <w:r w:rsidRPr="00C45013">
        <w:rPr>
          <w:rFonts w:ascii="Times New Roman" w:eastAsia="Calibri" w:hAnsi="Times New Roman" w:cs="Times New Roman"/>
        </w:rPr>
        <w:t>opadło</w:t>
      </w:r>
      <w:r w:rsidRPr="00C45013">
        <w:rPr>
          <w:rStyle w:val="FootnoteReference"/>
          <w:rFonts w:ascii="Times New Roman" w:eastAsia="Calibri" w:hAnsi="Times New Roman" w:cs="Times New Roman"/>
        </w:rPr>
        <w:footnoteReference w:id="119"/>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Inni</w:t>
      </w:r>
      <w:r>
        <w:rPr>
          <w:rFonts w:ascii="Times New Roman" w:eastAsia="Calibri" w:hAnsi="Times New Roman" w:cs="Times New Roman"/>
        </w:rPr>
        <w:t xml:space="preserve"> </w:t>
      </w:r>
      <w:r w:rsidRPr="00C45013">
        <w:rPr>
          <w:rFonts w:ascii="Times New Roman" w:eastAsia="Calibri" w:hAnsi="Times New Roman" w:cs="Times New Roman"/>
        </w:rPr>
        <w:t>twierdzili,</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po</w:t>
      </w:r>
      <w:r>
        <w:rPr>
          <w:rFonts w:ascii="Times New Roman" w:eastAsia="Calibri" w:hAnsi="Times New Roman" w:cs="Times New Roman"/>
        </w:rPr>
        <w:t xml:space="preserve"> </w:t>
      </w:r>
      <w:r w:rsidRPr="00C45013">
        <w:rPr>
          <w:rFonts w:ascii="Times New Roman" w:eastAsia="Calibri" w:hAnsi="Times New Roman" w:cs="Times New Roman"/>
        </w:rPr>
        <w:t>wywózce</w:t>
      </w:r>
      <w:r>
        <w:rPr>
          <w:rFonts w:ascii="Times New Roman" w:eastAsia="Calibri" w:hAnsi="Times New Roman" w:cs="Times New Roman"/>
        </w:rPr>
        <w:t xml:space="preserve"> </w:t>
      </w:r>
      <w:r w:rsidRPr="00C45013">
        <w:rPr>
          <w:rFonts w:ascii="Times New Roman" w:eastAsia="Calibri" w:hAnsi="Times New Roman" w:cs="Times New Roman"/>
        </w:rPr>
        <w:t>na</w:t>
      </w:r>
      <w:r>
        <w:rPr>
          <w:rFonts w:ascii="Times New Roman" w:eastAsia="Calibri" w:hAnsi="Times New Roman" w:cs="Times New Roman"/>
        </w:rPr>
        <w:t xml:space="preserve"> </w:t>
      </w:r>
      <w:r w:rsidRPr="00C45013">
        <w:rPr>
          <w:rFonts w:ascii="Times New Roman" w:eastAsia="Calibri" w:hAnsi="Times New Roman" w:cs="Times New Roman"/>
        </w:rPr>
        <w:t>wschód</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getcie</w:t>
      </w:r>
      <w:r>
        <w:rPr>
          <w:rFonts w:ascii="Times New Roman" w:eastAsia="Calibri" w:hAnsi="Times New Roman" w:cs="Times New Roman"/>
        </w:rPr>
        <w:t xml:space="preserve"> </w:t>
      </w:r>
      <w:r w:rsidRPr="00C45013">
        <w:rPr>
          <w:rFonts w:ascii="Times New Roman" w:eastAsia="Calibri" w:hAnsi="Times New Roman" w:cs="Times New Roman"/>
        </w:rPr>
        <w:t>„</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będzie</w:t>
      </w:r>
      <w:r>
        <w:rPr>
          <w:rFonts w:ascii="Times New Roman" w:hAnsi="Times New Roman" w:cs="Times New Roman"/>
        </w:rPr>
        <w:t xml:space="preserve"> </w:t>
      </w:r>
      <w:r w:rsidRPr="00C45013">
        <w:rPr>
          <w:rFonts w:ascii="Times New Roman" w:hAnsi="Times New Roman" w:cs="Times New Roman"/>
        </w:rPr>
        <w:t>tak</w:t>
      </w:r>
      <w:r>
        <w:rPr>
          <w:rFonts w:ascii="Times New Roman" w:hAnsi="Times New Roman" w:cs="Times New Roman"/>
        </w:rPr>
        <w:t xml:space="preserve"> </w:t>
      </w:r>
      <w:r w:rsidRPr="00C45013">
        <w:rPr>
          <w:rFonts w:ascii="Times New Roman" w:hAnsi="Times New Roman" w:cs="Times New Roman"/>
        </w:rPr>
        <w:t>wielkiej</w:t>
      </w:r>
      <w:r>
        <w:rPr>
          <w:rFonts w:ascii="Times New Roman" w:hAnsi="Times New Roman" w:cs="Times New Roman"/>
        </w:rPr>
        <w:t xml:space="preserve"> </w:t>
      </w:r>
      <w:r w:rsidRPr="00C45013">
        <w:rPr>
          <w:rFonts w:ascii="Times New Roman" w:hAnsi="Times New Roman" w:cs="Times New Roman"/>
        </w:rPr>
        <w:t>liczby</w:t>
      </w:r>
      <w:r>
        <w:rPr>
          <w:rFonts w:ascii="Times New Roman" w:hAnsi="Times New Roman" w:cs="Times New Roman"/>
        </w:rPr>
        <w:t xml:space="preserve"> </w:t>
      </w:r>
      <w:r w:rsidRPr="00C45013">
        <w:rPr>
          <w:rFonts w:ascii="Times New Roman" w:hAnsi="Times New Roman" w:cs="Times New Roman"/>
        </w:rPr>
        <w:t>głodujących,</w:t>
      </w:r>
      <w:r>
        <w:rPr>
          <w:rFonts w:ascii="Times New Roman" w:hAnsi="Times New Roman" w:cs="Times New Roman"/>
        </w:rPr>
        <w:t xml:space="preserve"> </w:t>
      </w:r>
      <w:r w:rsidRPr="00C45013">
        <w:rPr>
          <w:rFonts w:ascii="Times New Roman" w:hAnsi="Times New Roman" w:cs="Times New Roman"/>
        </w:rPr>
        <w:t>bezdomnych</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bezrobotnych,</w:t>
      </w:r>
      <w:r>
        <w:rPr>
          <w:rFonts w:ascii="Times New Roman" w:hAnsi="Times New Roman" w:cs="Times New Roman"/>
        </w:rPr>
        <w:t xml:space="preserve"> </w:t>
      </w:r>
      <w:r w:rsidRPr="00C45013">
        <w:rPr>
          <w:rFonts w:ascii="Times New Roman" w:hAnsi="Times New Roman" w:cs="Times New Roman"/>
        </w:rPr>
        <w:t>otrzymają</w:t>
      </w:r>
      <w:r>
        <w:rPr>
          <w:rFonts w:ascii="Times New Roman" w:hAnsi="Times New Roman" w:cs="Times New Roman"/>
        </w:rPr>
        <w:t xml:space="preserve"> </w:t>
      </w:r>
      <w:r w:rsidRPr="00C45013">
        <w:rPr>
          <w:rFonts w:ascii="Times New Roman" w:hAnsi="Times New Roman" w:cs="Times New Roman"/>
        </w:rPr>
        <w:t>oni</w:t>
      </w:r>
      <w:r>
        <w:rPr>
          <w:rFonts w:ascii="Times New Roman" w:hAnsi="Times New Roman" w:cs="Times New Roman"/>
        </w:rPr>
        <w:t xml:space="preserve"> </w:t>
      </w:r>
      <w:r w:rsidRPr="00C45013">
        <w:rPr>
          <w:rFonts w:ascii="Times New Roman" w:hAnsi="Times New Roman" w:cs="Times New Roman"/>
        </w:rPr>
        <w:t>dach</w:t>
      </w:r>
      <w:r>
        <w:rPr>
          <w:rFonts w:ascii="Times New Roman" w:hAnsi="Times New Roman" w:cs="Times New Roman"/>
        </w:rPr>
        <w:t xml:space="preserve"> </w:t>
      </w:r>
      <w:r w:rsidRPr="00C45013">
        <w:rPr>
          <w:rFonts w:ascii="Times New Roman" w:hAnsi="Times New Roman" w:cs="Times New Roman"/>
        </w:rPr>
        <w:t>nad</w:t>
      </w:r>
      <w:r>
        <w:rPr>
          <w:rFonts w:ascii="Times New Roman" w:hAnsi="Times New Roman" w:cs="Times New Roman"/>
        </w:rPr>
        <w:t xml:space="preserve"> </w:t>
      </w:r>
      <w:r w:rsidRPr="00C45013">
        <w:rPr>
          <w:rFonts w:ascii="Times New Roman" w:hAnsi="Times New Roman" w:cs="Times New Roman"/>
        </w:rPr>
        <w:t>głową,</w:t>
      </w:r>
      <w:r>
        <w:rPr>
          <w:rFonts w:ascii="Times New Roman" w:hAnsi="Times New Roman" w:cs="Times New Roman"/>
        </w:rPr>
        <w:t xml:space="preserve"> </w:t>
      </w:r>
      <w:r w:rsidRPr="00C45013">
        <w:rPr>
          <w:rFonts w:ascii="Times New Roman" w:hAnsi="Times New Roman" w:cs="Times New Roman"/>
        </w:rPr>
        <w:t>jedzenie</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pracę”</w:t>
      </w:r>
      <w:r w:rsidRPr="00C45013">
        <w:rPr>
          <w:rStyle w:val="FootnoteReference"/>
          <w:rFonts w:ascii="Times New Roman" w:hAnsi="Times New Roman" w:cs="Times New Roman"/>
        </w:rPr>
        <w:footnoteReference w:id="120"/>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Sytuacja</w:t>
      </w:r>
      <w:r>
        <w:rPr>
          <w:rFonts w:ascii="Times New Roman" w:hAnsi="Times New Roman" w:cs="Times New Roman"/>
        </w:rPr>
        <w:t xml:space="preserve"> </w:t>
      </w:r>
      <w:r w:rsidRPr="00C45013">
        <w:rPr>
          <w:rFonts w:ascii="Times New Roman" w:hAnsi="Times New Roman" w:cs="Times New Roman"/>
        </w:rPr>
        <w:t>życiowa</w:t>
      </w:r>
      <w:r>
        <w:rPr>
          <w:rFonts w:ascii="Times New Roman" w:hAnsi="Times New Roman" w:cs="Times New Roman"/>
        </w:rPr>
        <w:t xml:space="preserve"> </w:t>
      </w:r>
      <w:r w:rsidRPr="00C45013">
        <w:rPr>
          <w:rFonts w:ascii="Times New Roman" w:hAnsi="Times New Roman" w:cs="Times New Roman"/>
        </w:rPr>
        <w:t>wielu</w:t>
      </w:r>
      <w:r>
        <w:rPr>
          <w:rFonts w:ascii="Times New Roman" w:hAnsi="Times New Roman" w:cs="Times New Roman"/>
        </w:rPr>
        <w:t xml:space="preserve"> </w:t>
      </w:r>
      <w:r w:rsidRPr="00C45013">
        <w:rPr>
          <w:rFonts w:ascii="Times New Roman" w:hAnsi="Times New Roman" w:cs="Times New Roman"/>
        </w:rPr>
        <w:t>mieszkańców</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była</w:t>
      </w:r>
      <w:r>
        <w:rPr>
          <w:rFonts w:ascii="Times New Roman" w:hAnsi="Times New Roman" w:cs="Times New Roman"/>
        </w:rPr>
        <w:t xml:space="preserve"> </w:t>
      </w:r>
      <w:r w:rsidRPr="00C45013">
        <w:rPr>
          <w:rFonts w:ascii="Times New Roman" w:hAnsi="Times New Roman" w:cs="Times New Roman"/>
        </w:rPr>
        <w:t>tak</w:t>
      </w:r>
      <w:r>
        <w:rPr>
          <w:rFonts w:ascii="Times New Roman" w:hAnsi="Times New Roman" w:cs="Times New Roman"/>
        </w:rPr>
        <w:t xml:space="preserve"> </w:t>
      </w:r>
      <w:r w:rsidRPr="00C45013">
        <w:rPr>
          <w:rFonts w:ascii="Times New Roman" w:hAnsi="Times New Roman" w:cs="Times New Roman"/>
        </w:rPr>
        <w:t>dramatyczna,</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perspektywa</w:t>
      </w:r>
      <w:r>
        <w:rPr>
          <w:rFonts w:ascii="Times New Roman" w:hAnsi="Times New Roman" w:cs="Times New Roman"/>
        </w:rPr>
        <w:t xml:space="preserve"> </w:t>
      </w:r>
      <w:r w:rsidRPr="00C45013">
        <w:rPr>
          <w:rFonts w:ascii="Times New Roman" w:hAnsi="Times New Roman" w:cs="Times New Roman"/>
        </w:rPr>
        <w:t>wysiedlenia</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była</w:t>
      </w:r>
      <w:r>
        <w:rPr>
          <w:rFonts w:ascii="Times New Roman" w:hAnsi="Times New Roman" w:cs="Times New Roman"/>
        </w:rPr>
        <w:t xml:space="preserve"> </w:t>
      </w:r>
      <w:r w:rsidRPr="00C45013">
        <w:rPr>
          <w:rFonts w:ascii="Times New Roman" w:hAnsi="Times New Roman" w:cs="Times New Roman"/>
        </w:rPr>
        <w:t>wcale</w:t>
      </w:r>
      <w:r>
        <w:rPr>
          <w:rFonts w:ascii="Times New Roman" w:hAnsi="Times New Roman" w:cs="Times New Roman"/>
        </w:rPr>
        <w:t xml:space="preserve"> </w:t>
      </w:r>
      <w:r w:rsidRPr="00C45013">
        <w:rPr>
          <w:rFonts w:ascii="Times New Roman" w:hAnsi="Times New Roman" w:cs="Times New Roman"/>
        </w:rPr>
        <w:t>najbardziej</w:t>
      </w:r>
      <w:r>
        <w:rPr>
          <w:rFonts w:ascii="Times New Roman" w:hAnsi="Times New Roman" w:cs="Times New Roman"/>
        </w:rPr>
        <w:t xml:space="preserve"> </w:t>
      </w:r>
      <w:r w:rsidRPr="00C45013">
        <w:rPr>
          <w:rFonts w:ascii="Times New Roman" w:hAnsi="Times New Roman" w:cs="Times New Roman"/>
        </w:rPr>
        <w:t>przerażająca,</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wręcz</w:t>
      </w:r>
      <w:r>
        <w:rPr>
          <w:rFonts w:ascii="Times New Roman" w:hAnsi="Times New Roman" w:cs="Times New Roman"/>
        </w:rPr>
        <w:t xml:space="preserve"> </w:t>
      </w:r>
      <w:r w:rsidRPr="00C45013">
        <w:rPr>
          <w:rFonts w:ascii="Times New Roman" w:hAnsi="Times New Roman" w:cs="Times New Roman"/>
        </w:rPr>
        <w:t>przeciwnie</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dawała</w:t>
      </w:r>
      <w:r>
        <w:rPr>
          <w:rFonts w:ascii="Times New Roman" w:hAnsi="Times New Roman" w:cs="Times New Roman"/>
        </w:rPr>
        <w:t xml:space="preserve"> </w:t>
      </w:r>
      <w:r w:rsidRPr="00C45013">
        <w:rPr>
          <w:rFonts w:ascii="Times New Roman" w:hAnsi="Times New Roman" w:cs="Times New Roman"/>
        </w:rPr>
        <w:t>nadzieję</w:t>
      </w:r>
      <w:r>
        <w:rPr>
          <w:rFonts w:ascii="Times New Roman" w:hAnsi="Times New Roman" w:cs="Times New Roman"/>
        </w:rPr>
        <w:t xml:space="preserve"> </w:t>
      </w:r>
      <w:r w:rsidRPr="00C45013">
        <w:rPr>
          <w:rFonts w:ascii="Times New Roman" w:hAnsi="Times New Roman" w:cs="Times New Roman"/>
        </w:rPr>
        <w:t>wyrwania</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warszawskiego,</w:t>
      </w:r>
      <w:r>
        <w:rPr>
          <w:rFonts w:ascii="Times New Roman" w:hAnsi="Times New Roman" w:cs="Times New Roman"/>
        </w:rPr>
        <w:t xml:space="preserve"> </w:t>
      </w:r>
      <w:r w:rsidRPr="00C45013">
        <w:rPr>
          <w:rFonts w:ascii="Times New Roman" w:hAnsi="Times New Roman" w:cs="Times New Roman"/>
        </w:rPr>
        <w:t>gdzie</w:t>
      </w:r>
      <w:r>
        <w:rPr>
          <w:rFonts w:ascii="Times New Roman" w:hAnsi="Times New Roman" w:cs="Times New Roman"/>
        </w:rPr>
        <w:t xml:space="preserve"> </w:t>
      </w:r>
      <w:r w:rsidRPr="00C45013">
        <w:rPr>
          <w:rFonts w:ascii="Times New Roman" w:hAnsi="Times New Roman" w:cs="Times New Roman"/>
        </w:rPr>
        <w:t>panował</w:t>
      </w:r>
      <w:r>
        <w:rPr>
          <w:rFonts w:ascii="Times New Roman" w:hAnsi="Times New Roman" w:cs="Times New Roman"/>
        </w:rPr>
        <w:t xml:space="preserve"> </w:t>
      </w:r>
      <w:r w:rsidRPr="00C45013">
        <w:rPr>
          <w:rFonts w:ascii="Times New Roman" w:hAnsi="Times New Roman" w:cs="Times New Roman"/>
        </w:rPr>
        <w:t>głód,</w:t>
      </w:r>
      <w:r>
        <w:rPr>
          <w:rFonts w:ascii="Times New Roman" w:hAnsi="Times New Roman" w:cs="Times New Roman"/>
        </w:rPr>
        <w:t xml:space="preserve"> </w:t>
      </w:r>
      <w:r w:rsidRPr="00C45013">
        <w:rPr>
          <w:rFonts w:ascii="Times New Roman" w:hAnsi="Times New Roman" w:cs="Times New Roman"/>
        </w:rPr>
        <w:t>terror</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brakowało</w:t>
      </w:r>
      <w:r>
        <w:rPr>
          <w:rFonts w:ascii="Times New Roman" w:hAnsi="Times New Roman" w:cs="Times New Roman"/>
        </w:rPr>
        <w:t xml:space="preserve"> </w:t>
      </w:r>
      <w:r w:rsidRPr="00C45013">
        <w:rPr>
          <w:rFonts w:ascii="Times New Roman" w:hAnsi="Times New Roman" w:cs="Times New Roman"/>
        </w:rPr>
        <w:t>pracy</w:t>
      </w:r>
      <w:r w:rsidRPr="00C45013">
        <w:rPr>
          <w:rStyle w:val="FootnoteReference"/>
          <w:rFonts w:ascii="Times New Roman" w:hAnsi="Times New Roman" w:cs="Times New Roman"/>
        </w:rPr>
        <w:footnoteReference w:id="121"/>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Wydawało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wszędzie</w:t>
      </w:r>
      <w:r>
        <w:rPr>
          <w:rFonts w:ascii="Times New Roman" w:hAnsi="Times New Roman" w:cs="Times New Roman"/>
        </w:rPr>
        <w:t xml:space="preserve"> </w:t>
      </w:r>
      <w:r w:rsidRPr="00C45013">
        <w:rPr>
          <w:rFonts w:ascii="Times New Roman" w:hAnsi="Times New Roman" w:cs="Times New Roman"/>
        </w:rPr>
        <w:t>będzie</w:t>
      </w:r>
      <w:r>
        <w:rPr>
          <w:rFonts w:ascii="Times New Roman" w:hAnsi="Times New Roman" w:cs="Times New Roman"/>
        </w:rPr>
        <w:t xml:space="preserve"> </w:t>
      </w:r>
      <w:r w:rsidRPr="00C45013">
        <w:rPr>
          <w:rFonts w:ascii="Times New Roman" w:hAnsi="Times New Roman" w:cs="Times New Roman"/>
        </w:rPr>
        <w:t>lepiej</w:t>
      </w:r>
      <w:r>
        <w:rPr>
          <w:rFonts w:ascii="Times New Roman" w:hAnsi="Times New Roman" w:cs="Times New Roman"/>
        </w:rPr>
        <w:t xml:space="preserve"> </w:t>
      </w:r>
      <w:r w:rsidRPr="00C45013">
        <w:rPr>
          <w:rFonts w:ascii="Times New Roman" w:hAnsi="Times New Roman" w:cs="Times New Roman"/>
        </w:rPr>
        <w:t>niż</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getcie</w:t>
      </w:r>
      <w:r w:rsidRPr="00C45013">
        <w:rPr>
          <w:rStyle w:val="FootnoteReference"/>
          <w:rFonts w:ascii="Times New Roman" w:hAnsi="Times New Roman" w:cs="Times New Roman"/>
        </w:rPr>
        <w:footnoteReference w:id="122"/>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Julia</w:t>
      </w:r>
      <w:r>
        <w:rPr>
          <w:rFonts w:ascii="Times New Roman" w:hAnsi="Times New Roman" w:cs="Times New Roman"/>
        </w:rPr>
        <w:t xml:space="preserve"> </w:t>
      </w:r>
      <w:r w:rsidRPr="00C45013">
        <w:rPr>
          <w:rFonts w:ascii="Times New Roman" w:hAnsi="Times New Roman" w:cs="Times New Roman"/>
        </w:rPr>
        <w:t>Hamerlin</w:t>
      </w:r>
      <w:r>
        <w:rPr>
          <w:rFonts w:ascii="Times New Roman" w:hAnsi="Times New Roman" w:cs="Times New Roman"/>
        </w:rPr>
        <w:t xml:space="preserve"> </w:t>
      </w:r>
      <w:r w:rsidRPr="00C45013">
        <w:rPr>
          <w:rFonts w:ascii="Times New Roman" w:hAnsi="Times New Roman" w:cs="Times New Roman"/>
        </w:rPr>
        <w:t>relacjonowała</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wojnie,</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ludzie</w:t>
      </w:r>
      <w:r>
        <w:rPr>
          <w:rFonts w:ascii="Times New Roman" w:hAnsi="Times New Roman" w:cs="Times New Roman"/>
        </w:rPr>
        <w:t xml:space="preserve"> z </w:t>
      </w:r>
      <w:r w:rsidRPr="00C45013">
        <w:rPr>
          <w:rFonts w:ascii="Times New Roman" w:hAnsi="Times New Roman" w:cs="Times New Roman"/>
        </w:rPr>
        <w:t>głod</w:t>
      </w:r>
      <w:r>
        <w:rPr>
          <w:rFonts w:ascii="Times New Roman" w:hAnsi="Times New Roman" w:cs="Times New Roman"/>
        </w:rPr>
        <w:t xml:space="preserve">u </w:t>
      </w:r>
      <w:r w:rsidRPr="00C45013">
        <w:rPr>
          <w:rFonts w:ascii="Times New Roman" w:hAnsi="Times New Roman" w:cs="Times New Roman"/>
        </w:rPr>
        <w:t>tracili</w:t>
      </w:r>
      <w:r>
        <w:rPr>
          <w:rFonts w:ascii="Times New Roman" w:hAnsi="Times New Roman" w:cs="Times New Roman"/>
        </w:rPr>
        <w:t xml:space="preserve"> </w:t>
      </w:r>
      <w:r w:rsidRPr="00C45013">
        <w:rPr>
          <w:rFonts w:ascii="Times New Roman" w:hAnsi="Times New Roman" w:cs="Times New Roman"/>
        </w:rPr>
        <w:t>energię</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działania.</w:t>
      </w:r>
      <w:r>
        <w:rPr>
          <w:rFonts w:ascii="Times New Roman" w:hAnsi="Times New Roman" w:cs="Times New Roman"/>
        </w:rPr>
        <w:t xml:space="preserve"> </w:t>
      </w:r>
      <w:r w:rsidRPr="00C45013">
        <w:rPr>
          <w:rFonts w:ascii="Times New Roman" w:hAnsi="Times New Roman" w:cs="Times New Roman"/>
        </w:rPr>
        <w:t>Teraźniejszość</w:t>
      </w:r>
      <w:r>
        <w:rPr>
          <w:rFonts w:ascii="Times New Roman" w:hAnsi="Times New Roman" w:cs="Times New Roman"/>
        </w:rPr>
        <w:t xml:space="preserve"> </w:t>
      </w:r>
      <w:r w:rsidRPr="00C45013">
        <w:rPr>
          <w:rFonts w:ascii="Times New Roman" w:hAnsi="Times New Roman" w:cs="Times New Roman"/>
        </w:rPr>
        <w:t>była</w:t>
      </w:r>
      <w:r>
        <w:rPr>
          <w:rFonts w:ascii="Times New Roman" w:hAnsi="Times New Roman" w:cs="Times New Roman"/>
        </w:rPr>
        <w:t xml:space="preserve"> </w:t>
      </w:r>
      <w:r w:rsidRPr="00C45013">
        <w:rPr>
          <w:rFonts w:ascii="Times New Roman" w:hAnsi="Times New Roman" w:cs="Times New Roman"/>
        </w:rPr>
        <w:t>tak</w:t>
      </w:r>
      <w:r>
        <w:rPr>
          <w:rFonts w:ascii="Times New Roman" w:hAnsi="Times New Roman" w:cs="Times New Roman"/>
        </w:rPr>
        <w:t xml:space="preserve"> </w:t>
      </w:r>
      <w:r w:rsidRPr="00C45013">
        <w:rPr>
          <w:rFonts w:ascii="Times New Roman" w:hAnsi="Times New Roman" w:cs="Times New Roman"/>
        </w:rPr>
        <w:t>straszna,</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w:t>
      </w:r>
      <w:r w:rsidRPr="00C45013">
        <w:rPr>
          <w:rFonts w:ascii="Times New Roman" w:eastAsia="Calibri" w:hAnsi="Times New Roman" w:cs="Times New Roman"/>
        </w:rPr>
        <w:t>ajgorsza</w:t>
      </w:r>
      <w:r>
        <w:rPr>
          <w:rFonts w:ascii="Times New Roman" w:eastAsia="Calibri" w:hAnsi="Times New Roman" w:cs="Times New Roman"/>
        </w:rPr>
        <w:t xml:space="preserve"> </w:t>
      </w:r>
      <w:r w:rsidRPr="00C45013">
        <w:rPr>
          <w:rFonts w:ascii="Times New Roman" w:eastAsia="Calibri" w:hAnsi="Times New Roman" w:cs="Times New Roman"/>
        </w:rPr>
        <w:t>nawet</w:t>
      </w:r>
      <w:r>
        <w:rPr>
          <w:rFonts w:ascii="Times New Roman" w:eastAsia="Calibri" w:hAnsi="Times New Roman" w:cs="Times New Roman"/>
        </w:rPr>
        <w:t xml:space="preserve"> </w:t>
      </w:r>
      <w:r w:rsidRPr="00C45013">
        <w:rPr>
          <w:rFonts w:ascii="Times New Roman" w:eastAsia="Calibri" w:hAnsi="Times New Roman" w:cs="Times New Roman"/>
        </w:rPr>
        <w:t>zmiana</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wydawała</w:t>
      </w:r>
      <w:r>
        <w:rPr>
          <w:rFonts w:ascii="Times New Roman" w:eastAsia="Calibri" w:hAnsi="Times New Roman" w:cs="Times New Roman"/>
        </w:rPr>
        <w:t xml:space="preserve"> </w:t>
      </w:r>
      <w:r w:rsidRPr="00C45013">
        <w:rPr>
          <w:rFonts w:ascii="Times New Roman" w:eastAsia="Calibri" w:hAnsi="Times New Roman" w:cs="Times New Roman"/>
        </w:rPr>
        <w:t>nam</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pogorszeniem</w:t>
      </w:r>
      <w:r>
        <w:rPr>
          <w:rFonts w:ascii="Times New Roman" w:eastAsia="Calibri" w:hAnsi="Times New Roman" w:cs="Times New Roman"/>
        </w:rPr>
        <w:t xml:space="preserve"> </w:t>
      </w:r>
      <w:r w:rsidRPr="00C45013">
        <w:rPr>
          <w:rFonts w:ascii="Times New Roman" w:eastAsia="Calibri" w:hAnsi="Times New Roman" w:cs="Times New Roman"/>
        </w:rPr>
        <w:t>naszej</w:t>
      </w:r>
      <w:r>
        <w:rPr>
          <w:rFonts w:ascii="Times New Roman" w:eastAsia="Calibri" w:hAnsi="Times New Roman" w:cs="Times New Roman"/>
        </w:rPr>
        <w:t xml:space="preserve"> </w:t>
      </w:r>
      <w:r w:rsidRPr="00C45013">
        <w:rPr>
          <w:rFonts w:ascii="Times New Roman" w:eastAsia="Calibri" w:hAnsi="Times New Roman" w:cs="Times New Roman"/>
        </w:rPr>
        <w:t>sytuacji.</w:t>
      </w:r>
      <w:r>
        <w:rPr>
          <w:rFonts w:ascii="Times New Roman" w:eastAsia="Calibri" w:hAnsi="Times New Roman" w:cs="Times New Roman"/>
        </w:rPr>
        <w:t xml:space="preserve"> </w:t>
      </w:r>
      <w:r w:rsidRPr="00C45013">
        <w:rPr>
          <w:rFonts w:ascii="Times New Roman" w:eastAsia="Calibri" w:hAnsi="Times New Roman" w:cs="Times New Roman"/>
        </w:rPr>
        <w:t>Trupów</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getcie</w:t>
      </w:r>
      <w:r>
        <w:rPr>
          <w:rFonts w:ascii="Times New Roman" w:eastAsia="Calibri" w:hAnsi="Times New Roman" w:cs="Times New Roman"/>
        </w:rPr>
        <w:t xml:space="preserve"> </w:t>
      </w:r>
      <w:r w:rsidRPr="00C45013">
        <w:rPr>
          <w:rFonts w:ascii="Times New Roman" w:eastAsia="Calibri" w:hAnsi="Times New Roman" w:cs="Times New Roman"/>
        </w:rPr>
        <w:t>było</w:t>
      </w:r>
      <w:r>
        <w:rPr>
          <w:rFonts w:ascii="Times New Roman" w:eastAsia="Calibri" w:hAnsi="Times New Roman" w:cs="Times New Roman"/>
        </w:rPr>
        <w:t xml:space="preserve"> </w:t>
      </w:r>
      <w:r w:rsidRPr="00C45013">
        <w:rPr>
          <w:rFonts w:ascii="Times New Roman" w:eastAsia="Calibri" w:hAnsi="Times New Roman" w:cs="Times New Roman"/>
        </w:rPr>
        <w:t>więcej</w:t>
      </w:r>
      <w:r>
        <w:rPr>
          <w:rFonts w:ascii="Times New Roman" w:eastAsia="Calibri" w:hAnsi="Times New Roman" w:cs="Times New Roman"/>
        </w:rPr>
        <w:t xml:space="preserve"> </w:t>
      </w:r>
      <w:r w:rsidRPr="00C45013">
        <w:rPr>
          <w:rFonts w:ascii="Times New Roman" w:eastAsia="Calibri" w:hAnsi="Times New Roman" w:cs="Times New Roman"/>
        </w:rPr>
        <w:t>niż</w:t>
      </w:r>
      <w:r>
        <w:rPr>
          <w:rFonts w:ascii="Times New Roman" w:eastAsia="Calibri" w:hAnsi="Times New Roman" w:cs="Times New Roman"/>
        </w:rPr>
        <w:t xml:space="preserve"> </w:t>
      </w:r>
      <w:r w:rsidRPr="00C45013">
        <w:rPr>
          <w:rFonts w:ascii="Times New Roman" w:eastAsia="Calibri" w:hAnsi="Times New Roman" w:cs="Times New Roman"/>
        </w:rPr>
        <w:t>śmieci”</w:t>
      </w:r>
      <w:r w:rsidRPr="00C45013">
        <w:rPr>
          <w:rStyle w:val="FootnoteReference"/>
          <w:rFonts w:ascii="Times New Roman" w:eastAsia="Calibri" w:hAnsi="Times New Roman" w:cs="Times New Roman"/>
        </w:rPr>
        <w:footnoteReference w:id="123"/>
      </w:r>
      <w:r w:rsidRPr="00C45013">
        <w:rPr>
          <w:rFonts w:ascii="Times New Roman" w:eastAsia="Calibri" w:hAnsi="Times New Roman" w:cs="Times New Roman"/>
        </w:rPr>
        <w:t>.</w:t>
      </w:r>
      <w:r>
        <w:rPr>
          <w:rFonts w:ascii="Times New Roman" w:eastAsia="Calibri" w:hAnsi="Times New Roman" w:cs="Times New Roman"/>
        </w:rPr>
        <w:t xml:space="preserve"> </w:t>
      </w:r>
    </w:p>
    <w:p w14:paraId="73A8A650" w14:textId="77777777" w:rsidR="001A29CB" w:rsidRPr="00C45013" w:rsidRDefault="001A29CB" w:rsidP="001A29CB">
      <w:pPr>
        <w:spacing w:line="360" w:lineRule="auto"/>
        <w:ind w:firstLine="708"/>
        <w:jc w:val="both"/>
        <w:rPr>
          <w:rFonts w:ascii="Times New Roman" w:hAnsi="Times New Roman" w:cs="Times New Roman"/>
          <w:lang w:bidi="he-IL"/>
        </w:rPr>
      </w:pP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pierwszych</w:t>
      </w:r>
      <w:r>
        <w:rPr>
          <w:rFonts w:ascii="Times New Roman" w:eastAsia="Calibri" w:hAnsi="Times New Roman" w:cs="Times New Roman"/>
        </w:rPr>
        <w:t xml:space="preserve"> </w:t>
      </w:r>
      <w:r w:rsidRPr="00C45013">
        <w:rPr>
          <w:rFonts w:ascii="Times New Roman" w:eastAsia="Calibri" w:hAnsi="Times New Roman" w:cs="Times New Roman"/>
        </w:rPr>
        <w:t>tygodniach</w:t>
      </w:r>
      <w:r>
        <w:rPr>
          <w:rFonts w:ascii="Times New Roman" w:eastAsia="Calibri" w:hAnsi="Times New Roman" w:cs="Times New Roman"/>
        </w:rPr>
        <w:t xml:space="preserve"> </w:t>
      </w:r>
      <w:r w:rsidRPr="00C45013">
        <w:rPr>
          <w:rFonts w:ascii="Times New Roman" w:eastAsia="Calibri" w:hAnsi="Times New Roman" w:cs="Times New Roman"/>
        </w:rPr>
        <w:t>wywózki</w:t>
      </w:r>
      <w:r>
        <w:rPr>
          <w:rFonts w:ascii="Times New Roman" w:eastAsia="Calibri" w:hAnsi="Times New Roman" w:cs="Times New Roman"/>
        </w:rPr>
        <w:t xml:space="preserve"> </w:t>
      </w:r>
      <w:r w:rsidRPr="00C45013">
        <w:rPr>
          <w:rFonts w:ascii="Times New Roman" w:eastAsia="Calibri" w:hAnsi="Times New Roman" w:cs="Times New Roman"/>
        </w:rPr>
        <w:t>rzeczywiste</w:t>
      </w:r>
      <w:r>
        <w:rPr>
          <w:rFonts w:ascii="Times New Roman" w:eastAsia="Calibri" w:hAnsi="Times New Roman" w:cs="Times New Roman"/>
        </w:rPr>
        <w:t xml:space="preserve"> </w:t>
      </w:r>
      <w:r w:rsidRPr="00C45013">
        <w:rPr>
          <w:rFonts w:ascii="Times New Roman" w:eastAsia="Calibri" w:hAnsi="Times New Roman" w:cs="Times New Roman"/>
        </w:rPr>
        <w:t>znaczenie</w:t>
      </w:r>
      <w:r>
        <w:rPr>
          <w:rFonts w:ascii="Times New Roman" w:eastAsia="Calibri" w:hAnsi="Times New Roman" w:cs="Times New Roman"/>
        </w:rPr>
        <w:t xml:space="preserve"> </w:t>
      </w:r>
      <w:r w:rsidRPr="00C45013">
        <w:rPr>
          <w:rFonts w:ascii="Times New Roman" w:eastAsia="Calibri" w:hAnsi="Times New Roman" w:cs="Times New Roman"/>
        </w:rPr>
        <w:t>słowa</w:t>
      </w:r>
      <w:r>
        <w:rPr>
          <w:rFonts w:ascii="Times New Roman" w:eastAsia="Calibri" w:hAnsi="Times New Roman" w:cs="Times New Roman"/>
        </w:rPr>
        <w:t xml:space="preserve"> </w:t>
      </w:r>
      <w:r w:rsidRPr="00C45013">
        <w:rPr>
          <w:rFonts w:ascii="Times New Roman" w:eastAsia="Calibri" w:hAnsi="Times New Roman" w:cs="Times New Roman"/>
        </w:rPr>
        <w:t>„wysiedlenie”</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było</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pełni</w:t>
      </w:r>
      <w:r>
        <w:rPr>
          <w:rFonts w:ascii="Times New Roman" w:eastAsia="Calibri" w:hAnsi="Times New Roman" w:cs="Times New Roman"/>
        </w:rPr>
        <w:t xml:space="preserve"> </w:t>
      </w:r>
      <w:r w:rsidRPr="00C45013">
        <w:rPr>
          <w:rFonts w:ascii="Times New Roman" w:eastAsia="Calibri" w:hAnsi="Times New Roman" w:cs="Times New Roman"/>
        </w:rPr>
        <w:t>jasne.</w:t>
      </w:r>
      <w:r>
        <w:rPr>
          <w:rFonts w:ascii="Times New Roman" w:eastAsia="Calibri" w:hAnsi="Times New Roman" w:cs="Times New Roman"/>
        </w:rPr>
        <w:t xml:space="preserve"> </w:t>
      </w:r>
      <w:r w:rsidRPr="00C45013">
        <w:rPr>
          <w:rFonts w:ascii="Times New Roman" w:hAnsi="Times New Roman" w:cs="Times New Roman"/>
        </w:rPr>
        <w:t>Żydzi,</w:t>
      </w:r>
      <w:r>
        <w:rPr>
          <w:rFonts w:ascii="Times New Roman" w:hAnsi="Times New Roman" w:cs="Times New Roman"/>
        </w:rPr>
        <w:t xml:space="preserve"> </w:t>
      </w:r>
      <w:r w:rsidRPr="00C45013">
        <w:rPr>
          <w:rFonts w:ascii="Times New Roman" w:hAnsi="Times New Roman" w:cs="Times New Roman"/>
        </w:rPr>
        <w:t>podobnie</w:t>
      </w:r>
      <w:r>
        <w:rPr>
          <w:rFonts w:ascii="Times New Roman" w:hAnsi="Times New Roman" w:cs="Times New Roman"/>
        </w:rPr>
        <w:t xml:space="preserve"> </w:t>
      </w:r>
      <w:r w:rsidRPr="00C45013">
        <w:rPr>
          <w:rFonts w:ascii="Times New Roman" w:hAnsi="Times New Roman" w:cs="Times New Roman"/>
        </w:rPr>
        <w:t>jak</w:t>
      </w:r>
      <w:r>
        <w:rPr>
          <w:rFonts w:ascii="Times New Roman" w:hAnsi="Times New Roman" w:cs="Times New Roman"/>
        </w:rPr>
        <w:t xml:space="preserve"> </w:t>
      </w:r>
      <w:r w:rsidRPr="00C45013">
        <w:rPr>
          <w:rFonts w:ascii="Times New Roman" w:hAnsi="Times New Roman" w:cs="Times New Roman"/>
        </w:rPr>
        <w:t>inni</w:t>
      </w:r>
      <w:r>
        <w:rPr>
          <w:rFonts w:ascii="Times New Roman" w:hAnsi="Times New Roman" w:cs="Times New Roman"/>
        </w:rPr>
        <w:t xml:space="preserve"> </w:t>
      </w:r>
      <w:r w:rsidRPr="00C45013">
        <w:rPr>
          <w:rFonts w:ascii="Times New Roman" w:hAnsi="Times New Roman" w:cs="Times New Roman"/>
        </w:rPr>
        <w:t>mieszkańcy</w:t>
      </w:r>
      <w:r>
        <w:rPr>
          <w:rFonts w:ascii="Times New Roman" w:hAnsi="Times New Roman" w:cs="Times New Roman"/>
        </w:rPr>
        <w:t xml:space="preserve"> </w:t>
      </w:r>
      <w:r w:rsidRPr="00C45013">
        <w:rPr>
          <w:rFonts w:ascii="Times New Roman" w:hAnsi="Times New Roman" w:cs="Times New Roman"/>
        </w:rPr>
        <w:t>Generalnego</w:t>
      </w:r>
      <w:r>
        <w:rPr>
          <w:rFonts w:ascii="Times New Roman" w:hAnsi="Times New Roman" w:cs="Times New Roman"/>
        </w:rPr>
        <w:t xml:space="preserve"> </w:t>
      </w:r>
      <w:r w:rsidRPr="00C45013">
        <w:rPr>
          <w:rFonts w:ascii="Times New Roman" w:hAnsi="Times New Roman" w:cs="Times New Roman"/>
        </w:rPr>
        <w:t>Gubernatorstwa,</w:t>
      </w:r>
      <w:r>
        <w:rPr>
          <w:rFonts w:ascii="Times New Roman" w:hAnsi="Times New Roman" w:cs="Times New Roman"/>
        </w:rPr>
        <w:t xml:space="preserve"> </w:t>
      </w:r>
      <w:r w:rsidRPr="00C45013">
        <w:rPr>
          <w:rFonts w:ascii="Times New Roman" w:hAnsi="Times New Roman" w:cs="Times New Roman"/>
        </w:rPr>
        <w:t>żyli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wykreowanej</w:t>
      </w:r>
      <w:r>
        <w:rPr>
          <w:rFonts w:ascii="Times New Roman" w:hAnsi="Times New Roman" w:cs="Times New Roman"/>
        </w:rPr>
        <w:t xml:space="preserve"> </w:t>
      </w:r>
      <w:r w:rsidRPr="00C45013">
        <w:rPr>
          <w:rFonts w:ascii="Times New Roman" w:hAnsi="Times New Roman" w:cs="Times New Roman"/>
        </w:rPr>
        <w:t>przez</w:t>
      </w:r>
      <w:r>
        <w:rPr>
          <w:rFonts w:ascii="Times New Roman" w:hAnsi="Times New Roman" w:cs="Times New Roman"/>
        </w:rPr>
        <w:t xml:space="preserve"> </w:t>
      </w:r>
      <w:r w:rsidRPr="00C45013">
        <w:rPr>
          <w:rFonts w:ascii="Times New Roman" w:hAnsi="Times New Roman" w:cs="Times New Roman"/>
        </w:rPr>
        <w:t>Niemców</w:t>
      </w:r>
      <w:r>
        <w:rPr>
          <w:rFonts w:ascii="Times New Roman" w:hAnsi="Times New Roman" w:cs="Times New Roman"/>
        </w:rPr>
        <w:t xml:space="preserve"> </w:t>
      </w:r>
      <w:r w:rsidRPr="00C45013">
        <w:rPr>
          <w:rFonts w:ascii="Times New Roman" w:hAnsi="Times New Roman" w:cs="Times New Roman"/>
        </w:rPr>
        <w:t>przestrzeni</w:t>
      </w:r>
      <w:r>
        <w:rPr>
          <w:rFonts w:ascii="Times New Roman" w:hAnsi="Times New Roman" w:cs="Times New Roman"/>
        </w:rPr>
        <w:t xml:space="preserve"> </w:t>
      </w:r>
      <w:r w:rsidRPr="00C45013">
        <w:rPr>
          <w:rFonts w:ascii="Times New Roman" w:hAnsi="Times New Roman" w:cs="Times New Roman"/>
        </w:rPr>
        <w:t>językowej,</w:t>
      </w:r>
      <w:r>
        <w:rPr>
          <w:rFonts w:ascii="Times New Roman" w:hAnsi="Times New Roman" w:cs="Times New Roman"/>
        </w:rPr>
        <w:t xml:space="preserve"> </w:t>
      </w:r>
      <w:r w:rsidRPr="00C45013">
        <w:rPr>
          <w:rFonts w:ascii="Times New Roman" w:hAnsi="Times New Roman" w:cs="Times New Roman"/>
        </w:rPr>
        <w:t>której</w:t>
      </w:r>
      <w:r>
        <w:rPr>
          <w:rFonts w:ascii="Times New Roman" w:hAnsi="Times New Roman" w:cs="Times New Roman"/>
        </w:rPr>
        <w:t xml:space="preserve"> </w:t>
      </w:r>
      <w:r w:rsidRPr="00C45013">
        <w:rPr>
          <w:rFonts w:ascii="Times New Roman" w:hAnsi="Times New Roman" w:cs="Times New Roman"/>
        </w:rPr>
        <w:t>cechami</w:t>
      </w:r>
      <w:r>
        <w:rPr>
          <w:rFonts w:ascii="Times New Roman" w:hAnsi="Times New Roman" w:cs="Times New Roman"/>
        </w:rPr>
        <w:t xml:space="preserve"> </w:t>
      </w:r>
      <w:r w:rsidRPr="00C45013">
        <w:rPr>
          <w:rFonts w:ascii="Times New Roman" w:hAnsi="Times New Roman" w:cs="Times New Roman"/>
        </w:rPr>
        <w:t>charakterystycznymi</w:t>
      </w:r>
      <w:r>
        <w:rPr>
          <w:rFonts w:ascii="Times New Roman" w:hAnsi="Times New Roman" w:cs="Times New Roman"/>
        </w:rPr>
        <w:t xml:space="preserve"> </w:t>
      </w:r>
      <w:r w:rsidRPr="00C45013">
        <w:rPr>
          <w:rFonts w:ascii="Times New Roman" w:hAnsi="Times New Roman" w:cs="Times New Roman"/>
        </w:rPr>
        <w:t>był</w:t>
      </w:r>
      <w:r>
        <w:rPr>
          <w:rFonts w:ascii="Times New Roman" w:hAnsi="Times New Roman" w:cs="Times New Roman"/>
        </w:rPr>
        <w:t xml:space="preserve">y </w:t>
      </w:r>
      <w:r w:rsidRPr="00C45013">
        <w:rPr>
          <w:rFonts w:ascii="Times New Roman" w:hAnsi="Times New Roman" w:cs="Times New Roman"/>
        </w:rPr>
        <w:t>oficjalny</w:t>
      </w:r>
      <w:r>
        <w:rPr>
          <w:rFonts w:ascii="Times New Roman" w:hAnsi="Times New Roman" w:cs="Times New Roman"/>
        </w:rPr>
        <w:t xml:space="preserve"> </w:t>
      </w:r>
      <w:r w:rsidRPr="00C45013">
        <w:rPr>
          <w:rFonts w:ascii="Times New Roman" w:hAnsi="Times New Roman" w:cs="Times New Roman"/>
        </w:rPr>
        <w:t>charakter</w:t>
      </w:r>
      <w:r>
        <w:rPr>
          <w:rFonts w:ascii="Times New Roman" w:hAnsi="Times New Roman" w:cs="Times New Roman"/>
        </w:rPr>
        <w:t xml:space="preserve"> </w:t>
      </w:r>
      <w:r w:rsidRPr="00C45013">
        <w:rPr>
          <w:rFonts w:ascii="Times New Roman" w:hAnsi="Times New Roman" w:cs="Times New Roman"/>
        </w:rPr>
        <w:t>języka,</w:t>
      </w:r>
      <w:r>
        <w:rPr>
          <w:rFonts w:ascii="Times New Roman" w:hAnsi="Times New Roman" w:cs="Times New Roman"/>
        </w:rPr>
        <w:t xml:space="preserve"> </w:t>
      </w:r>
      <w:r w:rsidRPr="00C45013">
        <w:rPr>
          <w:rFonts w:ascii="Times New Roman" w:hAnsi="Times New Roman" w:cs="Times New Roman"/>
        </w:rPr>
        <w:t>przy</w:t>
      </w:r>
      <w:r>
        <w:rPr>
          <w:rFonts w:ascii="Times New Roman" w:hAnsi="Times New Roman" w:cs="Times New Roman"/>
        </w:rPr>
        <w:t xml:space="preserve"> </w:t>
      </w:r>
      <w:r w:rsidRPr="00C45013">
        <w:rPr>
          <w:rFonts w:ascii="Times New Roman" w:hAnsi="Times New Roman" w:cs="Times New Roman"/>
        </w:rPr>
        <w:t>jednoczesnym</w:t>
      </w:r>
      <w:r>
        <w:rPr>
          <w:rFonts w:ascii="Times New Roman" w:hAnsi="Times New Roman" w:cs="Times New Roman"/>
        </w:rPr>
        <w:t xml:space="preserve"> </w:t>
      </w:r>
      <w:r w:rsidRPr="00C45013">
        <w:rPr>
          <w:rFonts w:ascii="Times New Roman" w:hAnsi="Times New Roman" w:cs="Times New Roman"/>
        </w:rPr>
        <w:t>braku</w:t>
      </w:r>
      <w:r>
        <w:rPr>
          <w:rFonts w:ascii="Times New Roman" w:hAnsi="Times New Roman" w:cs="Times New Roman"/>
        </w:rPr>
        <w:t xml:space="preserve"> </w:t>
      </w:r>
      <w:r w:rsidRPr="00C45013">
        <w:rPr>
          <w:rFonts w:ascii="Times New Roman" w:hAnsi="Times New Roman" w:cs="Times New Roman"/>
        </w:rPr>
        <w:t>jego</w:t>
      </w:r>
      <w:r>
        <w:rPr>
          <w:rFonts w:ascii="Times New Roman" w:hAnsi="Times New Roman" w:cs="Times New Roman"/>
        </w:rPr>
        <w:t xml:space="preserve"> </w:t>
      </w:r>
      <w:r w:rsidRPr="00C45013">
        <w:rPr>
          <w:rFonts w:ascii="Times New Roman" w:hAnsi="Times New Roman" w:cs="Times New Roman"/>
        </w:rPr>
        <w:t>precyzji,</w:t>
      </w:r>
      <w:r>
        <w:rPr>
          <w:rFonts w:ascii="Times New Roman" w:hAnsi="Times New Roman" w:cs="Times New Roman"/>
        </w:rPr>
        <w:t xml:space="preserve"> </w:t>
      </w:r>
      <w:r w:rsidRPr="00C45013">
        <w:rPr>
          <w:rFonts w:ascii="Times New Roman" w:hAnsi="Times New Roman" w:cs="Times New Roman"/>
        </w:rPr>
        <w:t>zmienność</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zaciemnianie</w:t>
      </w:r>
      <w:r>
        <w:rPr>
          <w:rFonts w:ascii="Times New Roman" w:hAnsi="Times New Roman" w:cs="Times New Roman"/>
        </w:rPr>
        <w:t xml:space="preserve"> </w:t>
      </w:r>
      <w:r w:rsidRPr="00C45013">
        <w:rPr>
          <w:rFonts w:ascii="Times New Roman" w:hAnsi="Times New Roman" w:cs="Times New Roman"/>
        </w:rPr>
        <w:t>rzeczywistego</w:t>
      </w:r>
      <w:r>
        <w:rPr>
          <w:rFonts w:ascii="Times New Roman" w:hAnsi="Times New Roman" w:cs="Times New Roman"/>
        </w:rPr>
        <w:t xml:space="preserve"> </w:t>
      </w:r>
      <w:r w:rsidRPr="00C45013">
        <w:rPr>
          <w:rFonts w:ascii="Times New Roman" w:hAnsi="Times New Roman" w:cs="Times New Roman"/>
        </w:rPr>
        <w:t>znaczenia</w:t>
      </w:r>
      <w:r>
        <w:rPr>
          <w:rFonts w:ascii="Times New Roman" w:hAnsi="Times New Roman" w:cs="Times New Roman"/>
        </w:rPr>
        <w:t xml:space="preserve"> </w:t>
      </w:r>
      <w:r w:rsidRPr="00C45013">
        <w:rPr>
          <w:rFonts w:ascii="Times New Roman" w:hAnsi="Times New Roman" w:cs="Times New Roman"/>
        </w:rPr>
        <w:t>używanych</w:t>
      </w:r>
      <w:r>
        <w:rPr>
          <w:rFonts w:ascii="Times New Roman" w:hAnsi="Times New Roman" w:cs="Times New Roman"/>
        </w:rPr>
        <w:t xml:space="preserve"> </w:t>
      </w:r>
      <w:r w:rsidRPr="00C45013">
        <w:rPr>
          <w:rFonts w:ascii="Times New Roman" w:hAnsi="Times New Roman" w:cs="Times New Roman"/>
        </w:rPr>
        <w:t>słów.</w:t>
      </w:r>
      <w:r>
        <w:rPr>
          <w:rFonts w:ascii="Times New Roman" w:hAnsi="Times New Roman" w:cs="Times New Roman"/>
        </w:rPr>
        <w:t xml:space="preserve"> </w:t>
      </w:r>
      <w:r w:rsidRPr="00C45013">
        <w:rPr>
          <w:rFonts w:ascii="Times New Roman" w:hAnsi="Times New Roman" w:cs="Times New Roman"/>
        </w:rPr>
        <w:t>Niemcy</w:t>
      </w:r>
      <w:r>
        <w:rPr>
          <w:rFonts w:ascii="Times New Roman" w:hAnsi="Times New Roman" w:cs="Times New Roman"/>
        </w:rPr>
        <w:t xml:space="preserve"> </w:t>
      </w:r>
      <w:r w:rsidRPr="00C45013">
        <w:rPr>
          <w:rFonts w:ascii="Times New Roman" w:hAnsi="Times New Roman" w:cs="Times New Roman"/>
        </w:rPr>
        <w:t>celowo</w:t>
      </w:r>
      <w:r>
        <w:rPr>
          <w:rFonts w:ascii="Times New Roman" w:hAnsi="Times New Roman" w:cs="Times New Roman"/>
        </w:rPr>
        <w:t xml:space="preserve"> </w:t>
      </w:r>
      <w:r w:rsidRPr="00C45013">
        <w:rPr>
          <w:rFonts w:ascii="Times New Roman" w:hAnsi="Times New Roman" w:cs="Times New Roman"/>
        </w:rPr>
        <w:t>pogłębiali</w:t>
      </w:r>
      <w:r>
        <w:rPr>
          <w:rFonts w:ascii="Times New Roman" w:hAnsi="Times New Roman" w:cs="Times New Roman"/>
        </w:rPr>
        <w:t xml:space="preserve"> </w:t>
      </w:r>
      <w:r w:rsidRPr="00C45013">
        <w:rPr>
          <w:rFonts w:ascii="Times New Roman" w:hAnsi="Times New Roman" w:cs="Times New Roman"/>
        </w:rPr>
        <w:t>chaos</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poziomie</w:t>
      </w:r>
      <w:r>
        <w:rPr>
          <w:rFonts w:ascii="Times New Roman" w:hAnsi="Times New Roman" w:cs="Times New Roman"/>
        </w:rPr>
        <w:t xml:space="preserve"> </w:t>
      </w:r>
      <w:r w:rsidRPr="00C45013">
        <w:rPr>
          <w:rFonts w:ascii="Times New Roman" w:hAnsi="Times New Roman" w:cs="Times New Roman"/>
        </w:rPr>
        <w:t>znaczenia</w:t>
      </w:r>
      <w:r>
        <w:rPr>
          <w:rFonts w:ascii="Times New Roman" w:hAnsi="Times New Roman" w:cs="Times New Roman"/>
        </w:rPr>
        <w:t xml:space="preserve"> </w:t>
      </w:r>
      <w:r w:rsidRPr="00C45013">
        <w:rPr>
          <w:rFonts w:ascii="Times New Roman" w:hAnsi="Times New Roman" w:cs="Times New Roman"/>
        </w:rPr>
        <w:t>słów</w:t>
      </w:r>
      <w:r>
        <w:rPr>
          <w:rFonts w:ascii="Times New Roman" w:hAnsi="Times New Roman" w:cs="Times New Roman"/>
        </w:rPr>
        <w:t xml:space="preserve"> </w:t>
      </w:r>
      <w:r w:rsidRPr="00C45013">
        <w:rPr>
          <w:rFonts w:ascii="Times New Roman" w:hAnsi="Times New Roman" w:cs="Times New Roman"/>
        </w:rPr>
        <w:t>używanych</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opisu</w:t>
      </w:r>
      <w:r>
        <w:rPr>
          <w:rFonts w:ascii="Times New Roman" w:hAnsi="Times New Roman" w:cs="Times New Roman"/>
        </w:rPr>
        <w:t xml:space="preserve"> </w:t>
      </w:r>
      <w:r w:rsidRPr="00C45013">
        <w:rPr>
          <w:rFonts w:ascii="Times New Roman" w:hAnsi="Times New Roman" w:cs="Times New Roman"/>
        </w:rPr>
        <w:t>sytuacji.</w:t>
      </w:r>
      <w:r>
        <w:rPr>
          <w:rFonts w:ascii="Times New Roman" w:hAnsi="Times New Roman" w:cs="Times New Roman"/>
        </w:rPr>
        <w:t xml:space="preserve"> </w:t>
      </w:r>
      <w:r w:rsidRPr="00C45013">
        <w:rPr>
          <w:rFonts w:ascii="Times New Roman" w:hAnsi="Times New Roman" w:cs="Times New Roman"/>
        </w:rPr>
        <w:t>Jednocześnie</w:t>
      </w:r>
      <w:r>
        <w:rPr>
          <w:rFonts w:ascii="Times New Roman" w:hAnsi="Times New Roman" w:cs="Times New Roman"/>
        </w:rPr>
        <w:t xml:space="preserve"> </w:t>
      </w:r>
      <w:r w:rsidRPr="00C45013">
        <w:rPr>
          <w:rFonts w:ascii="Times New Roman" w:hAnsi="Times New Roman" w:cs="Times New Roman"/>
        </w:rPr>
        <w:t>były</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jedyne</w:t>
      </w:r>
      <w:r>
        <w:rPr>
          <w:rFonts w:ascii="Times New Roman" w:hAnsi="Times New Roman" w:cs="Times New Roman"/>
        </w:rPr>
        <w:t xml:space="preserve"> </w:t>
      </w:r>
      <w:r w:rsidRPr="00C45013">
        <w:rPr>
          <w:rFonts w:ascii="Times New Roman" w:hAnsi="Times New Roman" w:cs="Times New Roman"/>
        </w:rPr>
        <w:t>dostępne</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podorędziu</w:t>
      </w:r>
      <w:r>
        <w:rPr>
          <w:rFonts w:ascii="Times New Roman" w:hAnsi="Times New Roman" w:cs="Times New Roman"/>
        </w:rPr>
        <w:t xml:space="preserve"> </w:t>
      </w:r>
      <w:r w:rsidRPr="00C45013">
        <w:rPr>
          <w:rFonts w:ascii="Times New Roman" w:hAnsi="Times New Roman" w:cs="Times New Roman"/>
        </w:rPr>
        <w:t>słowa</w:t>
      </w:r>
      <w:r>
        <w:rPr>
          <w:rFonts w:ascii="Times New Roman" w:hAnsi="Times New Roman" w:cs="Times New Roman"/>
        </w:rPr>
        <w:t xml:space="preserve"> </w:t>
      </w:r>
      <w:r w:rsidRPr="00C45013">
        <w:rPr>
          <w:rFonts w:ascii="Times New Roman" w:hAnsi="Times New Roman" w:cs="Times New Roman"/>
        </w:rPr>
        <w:t>określające</w:t>
      </w:r>
      <w:r>
        <w:rPr>
          <w:rFonts w:ascii="Times New Roman" w:hAnsi="Times New Roman" w:cs="Times New Roman"/>
        </w:rPr>
        <w:t xml:space="preserve"> </w:t>
      </w:r>
      <w:r w:rsidRPr="00C45013">
        <w:rPr>
          <w:rFonts w:ascii="Times New Roman" w:hAnsi="Times New Roman" w:cs="Times New Roman"/>
        </w:rPr>
        <w:t>mające</w:t>
      </w:r>
      <w:r>
        <w:rPr>
          <w:rFonts w:ascii="Times New Roman" w:hAnsi="Times New Roman" w:cs="Times New Roman"/>
        </w:rPr>
        <w:t xml:space="preserve"> </w:t>
      </w:r>
      <w:r w:rsidRPr="00C45013">
        <w:rPr>
          <w:rFonts w:ascii="Times New Roman" w:hAnsi="Times New Roman" w:cs="Times New Roman"/>
        </w:rPr>
        <w:t>miejsce</w:t>
      </w:r>
      <w:r>
        <w:rPr>
          <w:rFonts w:ascii="Times New Roman" w:hAnsi="Times New Roman" w:cs="Times New Roman"/>
        </w:rPr>
        <w:t xml:space="preserve"> </w:t>
      </w:r>
      <w:r w:rsidRPr="00C45013">
        <w:rPr>
          <w:rFonts w:ascii="Times New Roman" w:hAnsi="Times New Roman" w:cs="Times New Roman"/>
        </w:rPr>
        <w:t>wydarzenia.</w:t>
      </w:r>
      <w:r>
        <w:rPr>
          <w:rFonts w:ascii="Times New Roman" w:hAnsi="Times New Roman" w:cs="Times New Roman"/>
        </w:rPr>
        <w:t xml:space="preserve"> </w:t>
      </w:r>
      <w:r w:rsidRPr="00C45013">
        <w:rPr>
          <w:rFonts w:ascii="Times New Roman" w:hAnsi="Times New Roman" w:cs="Times New Roman"/>
        </w:rPr>
        <w:t>Żydzi</w:t>
      </w:r>
      <w:r>
        <w:rPr>
          <w:rFonts w:ascii="Times New Roman" w:hAnsi="Times New Roman" w:cs="Times New Roman"/>
        </w:rPr>
        <w:t xml:space="preserve"> </w:t>
      </w:r>
      <w:r w:rsidRPr="00C45013">
        <w:rPr>
          <w:rFonts w:ascii="Times New Roman" w:hAnsi="Times New Roman" w:cs="Times New Roman"/>
        </w:rPr>
        <w:t>używali</w:t>
      </w:r>
      <w:r>
        <w:rPr>
          <w:rFonts w:ascii="Times New Roman" w:hAnsi="Times New Roman" w:cs="Times New Roman"/>
        </w:rPr>
        <w:t xml:space="preserve"> </w:t>
      </w:r>
      <w:r w:rsidRPr="00C45013">
        <w:rPr>
          <w:rFonts w:ascii="Times New Roman" w:hAnsi="Times New Roman" w:cs="Times New Roman"/>
        </w:rPr>
        <w:t>więc</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opisu</w:t>
      </w:r>
      <w:r>
        <w:rPr>
          <w:rFonts w:ascii="Times New Roman" w:hAnsi="Times New Roman" w:cs="Times New Roman"/>
        </w:rPr>
        <w:t xml:space="preserve"> </w:t>
      </w:r>
      <w:r w:rsidRPr="00C45013">
        <w:rPr>
          <w:rFonts w:ascii="Times New Roman" w:hAnsi="Times New Roman" w:cs="Times New Roman"/>
        </w:rPr>
        <w:t>wydarzeń</w:t>
      </w:r>
      <w:r>
        <w:rPr>
          <w:rFonts w:ascii="Times New Roman" w:hAnsi="Times New Roman" w:cs="Times New Roman"/>
        </w:rPr>
        <w:t xml:space="preserve"> </w:t>
      </w:r>
      <w:r w:rsidRPr="00C45013">
        <w:rPr>
          <w:rFonts w:ascii="Times New Roman" w:hAnsi="Times New Roman" w:cs="Times New Roman"/>
        </w:rPr>
        <w:t>słów,</w:t>
      </w:r>
      <w:r>
        <w:rPr>
          <w:rFonts w:ascii="Times New Roman" w:hAnsi="Times New Roman" w:cs="Times New Roman"/>
        </w:rPr>
        <w:t xml:space="preserve"> </w:t>
      </w:r>
      <w:r w:rsidRPr="00C45013">
        <w:rPr>
          <w:rFonts w:ascii="Times New Roman" w:hAnsi="Times New Roman" w:cs="Times New Roman"/>
        </w:rPr>
        <w:t>których</w:t>
      </w:r>
      <w:r>
        <w:rPr>
          <w:rFonts w:ascii="Times New Roman" w:hAnsi="Times New Roman" w:cs="Times New Roman"/>
        </w:rPr>
        <w:t xml:space="preserve"> </w:t>
      </w:r>
      <w:r w:rsidRPr="00C45013">
        <w:rPr>
          <w:rFonts w:ascii="Times New Roman" w:hAnsi="Times New Roman" w:cs="Times New Roman"/>
        </w:rPr>
        <w:t>rzeczywistego</w:t>
      </w:r>
      <w:r>
        <w:rPr>
          <w:rFonts w:ascii="Times New Roman" w:hAnsi="Times New Roman" w:cs="Times New Roman"/>
        </w:rPr>
        <w:t xml:space="preserve"> </w:t>
      </w:r>
      <w:r w:rsidRPr="00C45013">
        <w:rPr>
          <w:rFonts w:ascii="Times New Roman" w:hAnsi="Times New Roman" w:cs="Times New Roman"/>
        </w:rPr>
        <w:t>znaczenia</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znali</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najwyżej</w:t>
      </w:r>
      <w:r>
        <w:rPr>
          <w:rFonts w:ascii="Times New Roman" w:hAnsi="Times New Roman" w:cs="Times New Roman"/>
        </w:rPr>
        <w:t xml:space="preserve"> </w:t>
      </w:r>
      <w:r w:rsidRPr="00C45013">
        <w:rPr>
          <w:rFonts w:ascii="Times New Roman" w:hAnsi="Times New Roman" w:cs="Times New Roman"/>
        </w:rPr>
        <w:t>jedynie</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domyślali),</w:t>
      </w:r>
      <w:r>
        <w:rPr>
          <w:rFonts w:ascii="Times New Roman" w:hAnsi="Times New Roman" w:cs="Times New Roman"/>
        </w:rPr>
        <w:t xml:space="preserve"> </w:t>
      </w:r>
      <w:r w:rsidRPr="00C45013">
        <w:rPr>
          <w:rFonts w:ascii="Times New Roman" w:hAnsi="Times New Roman" w:cs="Times New Roman"/>
        </w:rPr>
        <w:t>białe</w:t>
      </w:r>
      <w:r>
        <w:rPr>
          <w:rFonts w:ascii="Times New Roman" w:hAnsi="Times New Roman" w:cs="Times New Roman"/>
        </w:rPr>
        <w:t xml:space="preserve"> </w:t>
      </w:r>
      <w:r w:rsidRPr="00C45013">
        <w:rPr>
          <w:rFonts w:ascii="Times New Roman" w:hAnsi="Times New Roman" w:cs="Times New Roman"/>
        </w:rPr>
        <w:t>plamy</w:t>
      </w:r>
      <w:r>
        <w:rPr>
          <w:rFonts w:ascii="Times New Roman" w:hAnsi="Times New Roman" w:cs="Times New Roman"/>
        </w:rPr>
        <w:t xml:space="preserve"> </w:t>
      </w:r>
      <w:r w:rsidRPr="00C45013">
        <w:rPr>
          <w:rFonts w:ascii="Times New Roman" w:hAnsi="Times New Roman" w:cs="Times New Roman"/>
        </w:rPr>
        <w:t>zaś</w:t>
      </w:r>
      <w:r>
        <w:rPr>
          <w:rFonts w:ascii="Times New Roman" w:hAnsi="Times New Roman" w:cs="Times New Roman"/>
        </w:rPr>
        <w:t xml:space="preserve"> </w:t>
      </w:r>
      <w:r w:rsidRPr="00C45013">
        <w:rPr>
          <w:rFonts w:ascii="Times New Roman" w:hAnsi="Times New Roman" w:cs="Times New Roman"/>
        </w:rPr>
        <w:t>wypełniali</w:t>
      </w:r>
      <w:r>
        <w:rPr>
          <w:rFonts w:ascii="Times New Roman" w:hAnsi="Times New Roman" w:cs="Times New Roman"/>
        </w:rPr>
        <w:t xml:space="preserve"> </w:t>
      </w:r>
      <w:r w:rsidRPr="00C45013">
        <w:rPr>
          <w:rFonts w:ascii="Times New Roman" w:hAnsi="Times New Roman" w:cs="Times New Roman"/>
        </w:rPr>
        <w:t>własnymi</w:t>
      </w:r>
      <w:r>
        <w:rPr>
          <w:rFonts w:ascii="Times New Roman" w:hAnsi="Times New Roman" w:cs="Times New Roman"/>
        </w:rPr>
        <w:t xml:space="preserve"> </w:t>
      </w:r>
      <w:r w:rsidRPr="00C45013">
        <w:rPr>
          <w:rFonts w:ascii="Times New Roman" w:hAnsi="Times New Roman" w:cs="Times New Roman"/>
        </w:rPr>
        <w:t>znaczeniami.</w:t>
      </w:r>
      <w:r>
        <w:rPr>
          <w:rFonts w:ascii="Times New Roman" w:hAnsi="Times New Roman" w:cs="Times New Roman"/>
        </w:rPr>
        <w:t xml:space="preserve"> </w:t>
      </w:r>
      <w:r w:rsidRPr="00C45013">
        <w:rPr>
          <w:rFonts w:ascii="Times New Roman" w:hAnsi="Times New Roman" w:cs="Times New Roman"/>
          <w:lang w:bidi="he-IL"/>
        </w:rPr>
        <w:t>Te</w:t>
      </w:r>
      <w:r>
        <w:rPr>
          <w:rFonts w:ascii="Times New Roman" w:hAnsi="Times New Roman" w:cs="Times New Roman"/>
          <w:lang w:bidi="he-IL"/>
        </w:rPr>
        <w:t xml:space="preserve"> </w:t>
      </w:r>
      <w:r w:rsidRPr="00C45013">
        <w:rPr>
          <w:rFonts w:ascii="Times New Roman" w:hAnsi="Times New Roman" w:cs="Times New Roman"/>
          <w:lang w:bidi="he-IL"/>
        </w:rPr>
        <w:t>domyślane</w:t>
      </w:r>
      <w:r>
        <w:rPr>
          <w:rFonts w:ascii="Times New Roman" w:hAnsi="Times New Roman" w:cs="Times New Roman"/>
          <w:lang w:bidi="he-IL"/>
        </w:rPr>
        <w:t xml:space="preserve"> </w:t>
      </w:r>
      <w:r w:rsidRPr="00C45013">
        <w:rPr>
          <w:rFonts w:ascii="Times New Roman" w:hAnsi="Times New Roman" w:cs="Times New Roman"/>
          <w:lang w:bidi="he-IL"/>
        </w:rPr>
        <w:t>znaczenia</w:t>
      </w:r>
      <w:r>
        <w:rPr>
          <w:rFonts w:ascii="Times New Roman" w:hAnsi="Times New Roman" w:cs="Times New Roman"/>
          <w:lang w:bidi="he-IL"/>
        </w:rPr>
        <w:t xml:space="preserve"> </w:t>
      </w:r>
      <w:r w:rsidRPr="00C45013">
        <w:rPr>
          <w:rFonts w:ascii="Times New Roman" w:hAnsi="Times New Roman" w:cs="Times New Roman"/>
          <w:lang w:bidi="he-IL"/>
        </w:rPr>
        <w:t>były</w:t>
      </w:r>
      <w:r>
        <w:rPr>
          <w:rFonts w:ascii="Times New Roman" w:hAnsi="Times New Roman" w:cs="Times New Roman"/>
          <w:lang w:bidi="he-IL"/>
        </w:rPr>
        <w:t xml:space="preserve"> </w:t>
      </w:r>
      <w:r w:rsidRPr="00C45013">
        <w:rPr>
          <w:rFonts w:ascii="Times New Roman" w:hAnsi="Times New Roman" w:cs="Times New Roman"/>
          <w:lang w:bidi="he-IL"/>
        </w:rPr>
        <w:t>tworzone</w:t>
      </w:r>
      <w:r>
        <w:rPr>
          <w:rFonts w:ascii="Times New Roman" w:hAnsi="Times New Roman" w:cs="Times New Roman"/>
          <w:lang w:bidi="he-IL"/>
        </w:rPr>
        <w:t xml:space="preserve"> </w:t>
      </w:r>
      <w:r w:rsidRPr="00C45013">
        <w:rPr>
          <w:rFonts w:ascii="Times New Roman" w:hAnsi="Times New Roman" w:cs="Times New Roman"/>
          <w:lang w:bidi="he-IL"/>
        </w:rPr>
        <w:t>przez</w:t>
      </w:r>
      <w:r>
        <w:rPr>
          <w:rFonts w:ascii="Times New Roman" w:hAnsi="Times New Roman" w:cs="Times New Roman"/>
          <w:lang w:bidi="he-IL"/>
        </w:rPr>
        <w:t xml:space="preserve"> </w:t>
      </w:r>
      <w:r w:rsidRPr="00C45013">
        <w:rPr>
          <w:rFonts w:ascii="Times New Roman" w:hAnsi="Times New Roman" w:cs="Times New Roman"/>
          <w:lang w:bidi="he-IL"/>
        </w:rPr>
        <w:t>Żydów,</w:t>
      </w:r>
      <w:r>
        <w:rPr>
          <w:rFonts w:ascii="Times New Roman" w:hAnsi="Times New Roman" w:cs="Times New Roman"/>
          <w:lang w:bidi="he-IL"/>
        </w:rPr>
        <w:t xml:space="preserve"> </w:t>
      </w:r>
      <w:r w:rsidRPr="00C45013">
        <w:rPr>
          <w:rFonts w:ascii="Times New Roman" w:hAnsi="Times New Roman" w:cs="Times New Roman"/>
          <w:lang w:bidi="he-IL"/>
        </w:rPr>
        <w:t>odbiorców</w:t>
      </w:r>
      <w:r>
        <w:rPr>
          <w:rFonts w:ascii="Times New Roman" w:hAnsi="Times New Roman" w:cs="Times New Roman"/>
          <w:lang w:bidi="he-IL"/>
        </w:rPr>
        <w:t xml:space="preserve"> </w:t>
      </w:r>
      <w:r w:rsidRPr="00C45013">
        <w:rPr>
          <w:rFonts w:ascii="Times New Roman" w:hAnsi="Times New Roman" w:cs="Times New Roman"/>
          <w:lang w:bidi="he-IL"/>
        </w:rPr>
        <w:t>niemieckich</w:t>
      </w:r>
      <w:r>
        <w:rPr>
          <w:rFonts w:ascii="Times New Roman" w:hAnsi="Times New Roman" w:cs="Times New Roman"/>
          <w:lang w:bidi="he-IL"/>
        </w:rPr>
        <w:t xml:space="preserve"> </w:t>
      </w:r>
      <w:r w:rsidRPr="00C45013">
        <w:rPr>
          <w:rFonts w:ascii="Times New Roman" w:hAnsi="Times New Roman" w:cs="Times New Roman"/>
          <w:lang w:bidi="he-IL"/>
        </w:rPr>
        <w:t>komunikatów</w:t>
      </w:r>
      <w:r>
        <w:rPr>
          <w:rFonts w:ascii="Times New Roman" w:hAnsi="Times New Roman" w:cs="Times New Roman"/>
          <w:lang w:bidi="he-IL"/>
        </w:rPr>
        <w:t xml:space="preserve">, </w:t>
      </w:r>
      <w:r w:rsidRPr="00C45013">
        <w:rPr>
          <w:rFonts w:ascii="Times New Roman" w:hAnsi="Times New Roman" w:cs="Times New Roman"/>
          <w:lang w:bidi="he-IL"/>
        </w:rPr>
        <w:t>i</w:t>
      </w:r>
      <w:r>
        <w:rPr>
          <w:rFonts w:ascii="Times New Roman" w:hAnsi="Times New Roman" w:cs="Times New Roman"/>
          <w:lang w:bidi="he-IL"/>
        </w:rPr>
        <w:t xml:space="preserve"> </w:t>
      </w:r>
      <w:r w:rsidRPr="00C45013">
        <w:rPr>
          <w:rFonts w:ascii="Times New Roman" w:hAnsi="Times New Roman" w:cs="Times New Roman"/>
          <w:lang w:bidi="he-IL"/>
        </w:rPr>
        <w:t>odzwierciedlały</w:t>
      </w:r>
      <w:r>
        <w:rPr>
          <w:rFonts w:ascii="Times New Roman" w:hAnsi="Times New Roman" w:cs="Times New Roman"/>
          <w:lang w:bidi="he-IL"/>
        </w:rPr>
        <w:t xml:space="preserve"> </w:t>
      </w:r>
      <w:r w:rsidRPr="00C45013">
        <w:rPr>
          <w:rFonts w:ascii="Times New Roman" w:hAnsi="Times New Roman" w:cs="Times New Roman"/>
          <w:lang w:bidi="he-IL"/>
        </w:rPr>
        <w:t>ich</w:t>
      </w:r>
      <w:r>
        <w:rPr>
          <w:rFonts w:ascii="Times New Roman" w:hAnsi="Times New Roman" w:cs="Times New Roman"/>
          <w:lang w:bidi="he-IL"/>
        </w:rPr>
        <w:t xml:space="preserve"> </w:t>
      </w:r>
      <w:r w:rsidRPr="00C45013">
        <w:rPr>
          <w:rFonts w:ascii="Times New Roman" w:hAnsi="Times New Roman" w:cs="Times New Roman"/>
          <w:lang w:bidi="he-IL"/>
        </w:rPr>
        <w:t>pragnienia,</w:t>
      </w:r>
      <w:r>
        <w:rPr>
          <w:rFonts w:ascii="Times New Roman" w:hAnsi="Times New Roman" w:cs="Times New Roman"/>
          <w:lang w:bidi="he-IL"/>
        </w:rPr>
        <w:t xml:space="preserve"> </w:t>
      </w:r>
      <w:r w:rsidRPr="00C45013">
        <w:rPr>
          <w:rFonts w:ascii="Times New Roman" w:hAnsi="Times New Roman" w:cs="Times New Roman"/>
          <w:lang w:bidi="he-IL"/>
        </w:rPr>
        <w:t>lęki</w:t>
      </w:r>
      <w:r>
        <w:rPr>
          <w:rFonts w:ascii="Times New Roman" w:hAnsi="Times New Roman" w:cs="Times New Roman"/>
          <w:lang w:bidi="he-IL"/>
        </w:rPr>
        <w:t xml:space="preserve"> </w:t>
      </w:r>
      <w:r w:rsidRPr="00C45013">
        <w:rPr>
          <w:rFonts w:ascii="Times New Roman" w:hAnsi="Times New Roman" w:cs="Times New Roman"/>
          <w:lang w:bidi="he-IL"/>
        </w:rPr>
        <w:t>i</w:t>
      </w:r>
      <w:r>
        <w:rPr>
          <w:rFonts w:ascii="Times New Roman" w:hAnsi="Times New Roman" w:cs="Times New Roman"/>
          <w:lang w:bidi="he-IL"/>
        </w:rPr>
        <w:t xml:space="preserve"> </w:t>
      </w:r>
      <w:r w:rsidRPr="00C45013">
        <w:rPr>
          <w:rFonts w:ascii="Times New Roman" w:hAnsi="Times New Roman" w:cs="Times New Roman"/>
          <w:lang w:bidi="he-IL"/>
        </w:rPr>
        <w:t>stan</w:t>
      </w:r>
      <w:r>
        <w:rPr>
          <w:rFonts w:ascii="Times New Roman" w:hAnsi="Times New Roman" w:cs="Times New Roman"/>
          <w:lang w:bidi="he-IL"/>
        </w:rPr>
        <w:t xml:space="preserve"> </w:t>
      </w:r>
      <w:r w:rsidRPr="00C45013">
        <w:rPr>
          <w:rFonts w:ascii="Times New Roman" w:hAnsi="Times New Roman" w:cs="Times New Roman"/>
          <w:lang w:bidi="he-IL"/>
        </w:rPr>
        <w:t>wiedzy.</w:t>
      </w:r>
      <w:r>
        <w:rPr>
          <w:rFonts w:ascii="Times New Roman" w:hAnsi="Times New Roman" w:cs="Times New Roman"/>
          <w:lang w:bidi="he-IL"/>
        </w:rPr>
        <w:t xml:space="preserve"> </w:t>
      </w:r>
      <w:r w:rsidRPr="00C45013">
        <w:rPr>
          <w:rFonts w:ascii="Times New Roman" w:hAnsi="Times New Roman" w:cs="Times New Roman"/>
          <w:lang w:bidi="he-IL"/>
        </w:rPr>
        <w:t>Tę</w:t>
      </w:r>
      <w:r>
        <w:rPr>
          <w:rFonts w:ascii="Times New Roman" w:hAnsi="Times New Roman" w:cs="Times New Roman"/>
          <w:lang w:bidi="he-IL"/>
        </w:rPr>
        <w:t xml:space="preserve"> </w:t>
      </w:r>
      <w:r w:rsidRPr="00C45013">
        <w:rPr>
          <w:rFonts w:ascii="Times New Roman" w:hAnsi="Times New Roman" w:cs="Times New Roman"/>
          <w:lang w:bidi="he-IL"/>
        </w:rPr>
        <w:t>dwuznaczność</w:t>
      </w:r>
      <w:r>
        <w:rPr>
          <w:rFonts w:ascii="Times New Roman" w:hAnsi="Times New Roman" w:cs="Times New Roman"/>
          <w:lang w:bidi="he-IL"/>
        </w:rPr>
        <w:t xml:space="preserve"> </w:t>
      </w:r>
      <w:r w:rsidRPr="00C45013">
        <w:rPr>
          <w:rFonts w:ascii="Times New Roman" w:hAnsi="Times New Roman" w:cs="Times New Roman"/>
          <w:lang w:bidi="he-IL"/>
        </w:rPr>
        <w:t>słów</w:t>
      </w:r>
      <w:r>
        <w:rPr>
          <w:rFonts w:ascii="Times New Roman" w:hAnsi="Times New Roman" w:cs="Times New Roman"/>
          <w:lang w:bidi="he-IL"/>
        </w:rPr>
        <w:t xml:space="preserve"> </w:t>
      </w:r>
      <w:r w:rsidRPr="00C45013">
        <w:rPr>
          <w:rFonts w:ascii="Times New Roman" w:hAnsi="Times New Roman" w:cs="Times New Roman"/>
          <w:lang w:bidi="he-IL"/>
        </w:rPr>
        <w:t>z</w:t>
      </w:r>
      <w:r>
        <w:rPr>
          <w:rFonts w:ascii="Times New Roman" w:hAnsi="Times New Roman" w:cs="Times New Roman"/>
          <w:lang w:bidi="he-IL"/>
        </w:rPr>
        <w:t xml:space="preserve"> </w:t>
      </w:r>
      <w:r w:rsidRPr="00C45013">
        <w:rPr>
          <w:rFonts w:ascii="Times New Roman" w:hAnsi="Times New Roman" w:cs="Times New Roman"/>
          <w:lang w:bidi="he-IL"/>
        </w:rPr>
        <w:t>nazistowskiego</w:t>
      </w:r>
      <w:r>
        <w:rPr>
          <w:rFonts w:ascii="Times New Roman" w:hAnsi="Times New Roman" w:cs="Times New Roman"/>
          <w:lang w:bidi="he-IL"/>
        </w:rPr>
        <w:t xml:space="preserve"> </w:t>
      </w:r>
      <w:r w:rsidRPr="00C45013">
        <w:rPr>
          <w:rFonts w:ascii="Times New Roman" w:hAnsi="Times New Roman" w:cs="Times New Roman"/>
          <w:lang w:bidi="he-IL"/>
        </w:rPr>
        <w:t>słownika</w:t>
      </w:r>
      <w:r>
        <w:rPr>
          <w:rFonts w:ascii="Times New Roman" w:hAnsi="Times New Roman" w:cs="Times New Roman"/>
          <w:lang w:bidi="he-IL"/>
        </w:rPr>
        <w:t xml:space="preserve"> </w:t>
      </w:r>
      <w:r w:rsidRPr="00C45013">
        <w:rPr>
          <w:rFonts w:ascii="Times New Roman" w:hAnsi="Times New Roman" w:cs="Times New Roman"/>
          <w:lang w:bidi="he-IL"/>
        </w:rPr>
        <w:t>uchwycił</w:t>
      </w:r>
      <w:r>
        <w:rPr>
          <w:rFonts w:ascii="Times New Roman" w:hAnsi="Times New Roman" w:cs="Times New Roman"/>
          <w:lang w:bidi="he-IL"/>
        </w:rPr>
        <w:t xml:space="preserve"> </w:t>
      </w:r>
      <w:r w:rsidRPr="00C45013">
        <w:rPr>
          <w:rFonts w:ascii="Times New Roman" w:hAnsi="Times New Roman" w:cs="Times New Roman"/>
          <w:lang w:bidi="he-IL"/>
        </w:rPr>
        <w:t>Nachman</w:t>
      </w:r>
      <w:r>
        <w:rPr>
          <w:rFonts w:ascii="Times New Roman" w:hAnsi="Times New Roman" w:cs="Times New Roman"/>
          <w:lang w:bidi="he-IL"/>
        </w:rPr>
        <w:t xml:space="preserve"> </w:t>
      </w:r>
      <w:r w:rsidRPr="00C45013">
        <w:rPr>
          <w:rFonts w:ascii="Times New Roman" w:hAnsi="Times New Roman" w:cs="Times New Roman"/>
          <w:lang w:bidi="he-IL"/>
        </w:rPr>
        <w:t>Blumental,</w:t>
      </w:r>
      <w:r>
        <w:rPr>
          <w:rFonts w:ascii="Times New Roman" w:hAnsi="Times New Roman" w:cs="Times New Roman"/>
          <w:lang w:bidi="he-IL"/>
        </w:rPr>
        <w:t xml:space="preserve"> </w:t>
      </w:r>
      <w:r w:rsidRPr="00C45013">
        <w:rPr>
          <w:rFonts w:ascii="Times New Roman" w:hAnsi="Times New Roman" w:cs="Times New Roman"/>
          <w:lang w:bidi="he-IL"/>
        </w:rPr>
        <w:t>który</w:t>
      </w:r>
      <w:r>
        <w:rPr>
          <w:rFonts w:ascii="Times New Roman" w:hAnsi="Times New Roman" w:cs="Times New Roman"/>
          <w:lang w:bidi="he-IL"/>
        </w:rPr>
        <w:t xml:space="preserve"> </w:t>
      </w:r>
      <w:r w:rsidRPr="00C45013">
        <w:rPr>
          <w:rFonts w:ascii="Times New Roman" w:hAnsi="Times New Roman" w:cs="Times New Roman"/>
          <w:lang w:bidi="he-IL"/>
        </w:rPr>
        <w:t>„słowa</w:t>
      </w:r>
      <w:r>
        <w:rPr>
          <w:rFonts w:ascii="Times New Roman" w:hAnsi="Times New Roman" w:cs="Times New Roman"/>
          <w:lang w:bidi="he-IL"/>
        </w:rPr>
        <w:t xml:space="preserve"> </w:t>
      </w:r>
      <w:r w:rsidRPr="00C45013">
        <w:rPr>
          <w:rFonts w:ascii="Times New Roman" w:hAnsi="Times New Roman" w:cs="Times New Roman"/>
          <w:lang w:bidi="he-IL"/>
        </w:rPr>
        <w:t>niewinne”</w:t>
      </w:r>
      <w:r>
        <w:rPr>
          <w:rFonts w:ascii="Times New Roman" w:hAnsi="Times New Roman" w:cs="Times New Roman"/>
          <w:lang w:bidi="he-IL"/>
        </w:rPr>
        <w:t xml:space="preserve"> </w:t>
      </w:r>
      <w:r w:rsidRPr="00C45013">
        <w:rPr>
          <w:rFonts w:ascii="Times New Roman" w:hAnsi="Times New Roman" w:cs="Times New Roman"/>
          <w:lang w:bidi="he-IL"/>
        </w:rPr>
        <w:t>nazwał</w:t>
      </w:r>
      <w:r>
        <w:rPr>
          <w:rFonts w:ascii="Times New Roman" w:hAnsi="Times New Roman" w:cs="Times New Roman"/>
          <w:lang w:bidi="he-IL"/>
        </w:rPr>
        <w:t xml:space="preserve"> </w:t>
      </w:r>
      <w:r w:rsidRPr="00C45013">
        <w:rPr>
          <w:rFonts w:ascii="Times New Roman" w:hAnsi="Times New Roman" w:cs="Times New Roman"/>
          <w:lang w:bidi="he-IL"/>
        </w:rPr>
        <w:t>„wyrazami</w:t>
      </w:r>
      <w:r>
        <w:rPr>
          <w:rFonts w:ascii="Times New Roman" w:hAnsi="Times New Roman" w:cs="Times New Roman"/>
          <w:lang w:bidi="he-IL"/>
        </w:rPr>
        <w:t xml:space="preserve"> </w:t>
      </w:r>
      <w:r w:rsidRPr="00C45013">
        <w:rPr>
          <w:rFonts w:ascii="Times New Roman" w:hAnsi="Times New Roman" w:cs="Times New Roman"/>
          <w:lang w:bidi="he-IL"/>
        </w:rPr>
        <w:t>zbrodni”.</w:t>
      </w:r>
      <w:r>
        <w:rPr>
          <w:rFonts w:ascii="Times New Roman" w:hAnsi="Times New Roman" w:cs="Times New Roman"/>
          <w:lang w:bidi="he-IL"/>
        </w:rPr>
        <w:t xml:space="preserve"> </w:t>
      </w:r>
      <w:r w:rsidRPr="00C45013">
        <w:rPr>
          <w:rFonts w:ascii="Times New Roman" w:hAnsi="Times New Roman" w:cs="Times New Roman"/>
          <w:lang w:bidi="he-IL"/>
        </w:rPr>
        <w:t>Zdaniem</w:t>
      </w:r>
      <w:r>
        <w:rPr>
          <w:rFonts w:ascii="Times New Roman" w:hAnsi="Times New Roman" w:cs="Times New Roman"/>
          <w:lang w:bidi="he-IL"/>
        </w:rPr>
        <w:t xml:space="preserve"> </w:t>
      </w:r>
      <w:r w:rsidRPr="00C45013">
        <w:rPr>
          <w:rFonts w:ascii="Times New Roman" w:hAnsi="Times New Roman" w:cs="Times New Roman"/>
          <w:lang w:bidi="he-IL"/>
        </w:rPr>
        <w:t>Blumentala</w:t>
      </w:r>
      <w:r>
        <w:rPr>
          <w:rFonts w:ascii="Times New Roman" w:hAnsi="Times New Roman" w:cs="Times New Roman"/>
          <w:lang w:bidi="he-IL"/>
        </w:rPr>
        <w:t xml:space="preserve"> </w:t>
      </w:r>
      <w:r w:rsidRPr="00C45013">
        <w:rPr>
          <w:rFonts w:ascii="Times New Roman" w:hAnsi="Times New Roman" w:cs="Times New Roman"/>
          <w:lang w:bidi="he-IL"/>
        </w:rPr>
        <w:t>na</w:t>
      </w:r>
      <w:r>
        <w:rPr>
          <w:rFonts w:ascii="Times New Roman" w:hAnsi="Times New Roman" w:cs="Times New Roman"/>
          <w:lang w:bidi="he-IL"/>
        </w:rPr>
        <w:t xml:space="preserve"> </w:t>
      </w:r>
      <w:r w:rsidRPr="00C45013">
        <w:rPr>
          <w:rFonts w:ascii="Times New Roman" w:hAnsi="Times New Roman" w:cs="Times New Roman"/>
          <w:lang w:bidi="he-IL"/>
        </w:rPr>
        <w:t>pierwszym</w:t>
      </w:r>
      <w:r>
        <w:rPr>
          <w:rFonts w:ascii="Times New Roman" w:hAnsi="Times New Roman" w:cs="Times New Roman"/>
          <w:lang w:bidi="he-IL"/>
        </w:rPr>
        <w:t xml:space="preserve"> </w:t>
      </w:r>
      <w:r w:rsidRPr="00C45013">
        <w:rPr>
          <w:rFonts w:ascii="Times New Roman" w:hAnsi="Times New Roman" w:cs="Times New Roman"/>
          <w:lang w:bidi="he-IL"/>
        </w:rPr>
        <w:t>poziomie</w:t>
      </w:r>
      <w:r>
        <w:rPr>
          <w:rFonts w:ascii="Times New Roman" w:hAnsi="Times New Roman" w:cs="Times New Roman"/>
          <w:lang w:bidi="he-IL"/>
        </w:rPr>
        <w:t xml:space="preserve"> </w:t>
      </w:r>
      <w:r w:rsidRPr="00C45013">
        <w:rPr>
          <w:rFonts w:ascii="Times New Roman" w:hAnsi="Times New Roman" w:cs="Times New Roman"/>
          <w:lang w:bidi="he-IL"/>
        </w:rPr>
        <w:t>słowa</w:t>
      </w:r>
      <w:r>
        <w:rPr>
          <w:rFonts w:ascii="Times New Roman" w:hAnsi="Times New Roman" w:cs="Times New Roman"/>
          <w:lang w:bidi="he-IL"/>
        </w:rPr>
        <w:t xml:space="preserve"> </w:t>
      </w:r>
      <w:r w:rsidRPr="00C45013">
        <w:rPr>
          <w:rFonts w:ascii="Times New Roman" w:hAnsi="Times New Roman" w:cs="Times New Roman"/>
          <w:lang w:bidi="he-IL"/>
        </w:rPr>
        <w:t>te</w:t>
      </w:r>
      <w:r>
        <w:rPr>
          <w:rFonts w:ascii="Times New Roman" w:hAnsi="Times New Roman" w:cs="Times New Roman"/>
          <w:lang w:bidi="he-IL"/>
        </w:rPr>
        <w:t xml:space="preserve"> </w:t>
      </w:r>
      <w:r w:rsidRPr="00C45013">
        <w:rPr>
          <w:rFonts w:ascii="Times New Roman" w:hAnsi="Times New Roman" w:cs="Times New Roman"/>
          <w:lang w:bidi="he-IL"/>
        </w:rPr>
        <w:t>są</w:t>
      </w:r>
      <w:r>
        <w:rPr>
          <w:rFonts w:ascii="Times New Roman" w:hAnsi="Times New Roman" w:cs="Times New Roman"/>
          <w:lang w:bidi="he-IL"/>
        </w:rPr>
        <w:t xml:space="preserve"> </w:t>
      </w:r>
      <w:r w:rsidRPr="00C45013">
        <w:rPr>
          <w:rFonts w:ascii="Times New Roman" w:hAnsi="Times New Roman" w:cs="Times New Roman"/>
          <w:lang w:bidi="he-IL"/>
        </w:rPr>
        <w:t>znane,</w:t>
      </w:r>
      <w:r>
        <w:rPr>
          <w:rFonts w:ascii="Times New Roman" w:hAnsi="Times New Roman" w:cs="Times New Roman"/>
          <w:lang w:bidi="he-IL"/>
        </w:rPr>
        <w:t xml:space="preserve"> </w:t>
      </w:r>
      <w:r w:rsidRPr="00C45013">
        <w:rPr>
          <w:rFonts w:ascii="Times New Roman" w:hAnsi="Times New Roman" w:cs="Times New Roman"/>
          <w:lang w:bidi="he-IL"/>
        </w:rPr>
        <w:t>neutralne,</w:t>
      </w:r>
      <w:r>
        <w:rPr>
          <w:rFonts w:ascii="Times New Roman" w:hAnsi="Times New Roman" w:cs="Times New Roman"/>
          <w:lang w:bidi="he-IL"/>
        </w:rPr>
        <w:t xml:space="preserve"> </w:t>
      </w:r>
      <w:r w:rsidRPr="00C45013">
        <w:rPr>
          <w:rFonts w:ascii="Times New Roman" w:hAnsi="Times New Roman" w:cs="Times New Roman"/>
          <w:lang w:bidi="he-IL"/>
        </w:rPr>
        <w:t>obojętne,</w:t>
      </w:r>
      <w:r>
        <w:rPr>
          <w:rFonts w:ascii="Times New Roman" w:hAnsi="Times New Roman" w:cs="Times New Roman"/>
          <w:lang w:bidi="he-IL"/>
        </w:rPr>
        <w:t xml:space="preserve"> natomiast </w:t>
      </w:r>
      <w:r w:rsidRPr="00C45013">
        <w:rPr>
          <w:rFonts w:ascii="Times New Roman" w:hAnsi="Times New Roman" w:cs="Times New Roman"/>
          <w:lang w:bidi="he-IL"/>
        </w:rPr>
        <w:t>w</w:t>
      </w:r>
      <w:r>
        <w:rPr>
          <w:rFonts w:ascii="Times New Roman" w:hAnsi="Times New Roman" w:cs="Times New Roman"/>
          <w:lang w:bidi="he-IL"/>
        </w:rPr>
        <w:t xml:space="preserve"> </w:t>
      </w:r>
      <w:r w:rsidRPr="00C45013">
        <w:rPr>
          <w:rFonts w:ascii="Times New Roman" w:hAnsi="Times New Roman" w:cs="Times New Roman"/>
          <w:lang w:bidi="he-IL"/>
        </w:rPr>
        <w:t>ich</w:t>
      </w:r>
      <w:r>
        <w:rPr>
          <w:rFonts w:ascii="Times New Roman" w:hAnsi="Times New Roman" w:cs="Times New Roman"/>
          <w:lang w:bidi="he-IL"/>
        </w:rPr>
        <w:t xml:space="preserve"> </w:t>
      </w:r>
      <w:r w:rsidRPr="00C45013">
        <w:rPr>
          <w:rFonts w:ascii="Times New Roman" w:hAnsi="Times New Roman" w:cs="Times New Roman"/>
          <w:lang w:bidi="he-IL"/>
        </w:rPr>
        <w:t>drugiej</w:t>
      </w:r>
      <w:r>
        <w:rPr>
          <w:rFonts w:ascii="Times New Roman" w:hAnsi="Times New Roman" w:cs="Times New Roman"/>
          <w:lang w:bidi="he-IL"/>
        </w:rPr>
        <w:t xml:space="preserve"> </w:t>
      </w:r>
      <w:r w:rsidRPr="00C45013">
        <w:rPr>
          <w:rFonts w:ascii="Times New Roman" w:hAnsi="Times New Roman" w:cs="Times New Roman"/>
          <w:lang w:bidi="he-IL"/>
        </w:rPr>
        <w:t>warstwie</w:t>
      </w:r>
      <w:r>
        <w:rPr>
          <w:rFonts w:ascii="Times New Roman" w:hAnsi="Times New Roman" w:cs="Times New Roman"/>
          <w:lang w:bidi="he-IL"/>
        </w:rPr>
        <w:t xml:space="preserve"> </w:t>
      </w:r>
      <w:r w:rsidRPr="00C45013">
        <w:rPr>
          <w:rFonts w:ascii="Times New Roman" w:hAnsi="Times New Roman" w:cs="Times New Roman"/>
          <w:lang w:bidi="he-IL"/>
        </w:rPr>
        <w:t>zawiera</w:t>
      </w:r>
      <w:r>
        <w:rPr>
          <w:rFonts w:ascii="Times New Roman" w:hAnsi="Times New Roman" w:cs="Times New Roman"/>
          <w:lang w:bidi="he-IL"/>
        </w:rPr>
        <w:t xml:space="preserve"> </w:t>
      </w:r>
      <w:r w:rsidRPr="00C45013">
        <w:rPr>
          <w:rFonts w:ascii="Times New Roman" w:hAnsi="Times New Roman" w:cs="Times New Roman"/>
          <w:lang w:bidi="he-IL"/>
        </w:rPr>
        <w:t>się</w:t>
      </w:r>
      <w:r>
        <w:rPr>
          <w:rFonts w:ascii="Times New Roman" w:hAnsi="Times New Roman" w:cs="Times New Roman"/>
          <w:lang w:bidi="he-IL"/>
        </w:rPr>
        <w:t xml:space="preserve"> </w:t>
      </w:r>
      <w:r w:rsidRPr="00C45013">
        <w:rPr>
          <w:rFonts w:ascii="Times New Roman" w:hAnsi="Times New Roman" w:cs="Times New Roman"/>
          <w:lang w:bidi="he-IL"/>
        </w:rPr>
        <w:t>groza</w:t>
      </w:r>
      <w:r>
        <w:rPr>
          <w:rFonts w:ascii="Times New Roman" w:hAnsi="Times New Roman" w:cs="Times New Roman"/>
          <w:lang w:bidi="he-IL"/>
        </w:rPr>
        <w:t xml:space="preserve"> </w:t>
      </w:r>
      <w:r w:rsidRPr="00C45013">
        <w:rPr>
          <w:rFonts w:ascii="Times New Roman" w:hAnsi="Times New Roman" w:cs="Times New Roman"/>
          <w:lang w:bidi="he-IL"/>
        </w:rPr>
        <w:t>–</w:t>
      </w:r>
      <w:r>
        <w:rPr>
          <w:rFonts w:ascii="Times New Roman" w:hAnsi="Times New Roman" w:cs="Times New Roman"/>
          <w:lang w:bidi="he-IL"/>
        </w:rPr>
        <w:t xml:space="preserve"> </w:t>
      </w:r>
      <w:r w:rsidRPr="00C45013">
        <w:rPr>
          <w:rFonts w:ascii="Times New Roman" w:hAnsi="Times New Roman" w:cs="Times New Roman"/>
          <w:lang w:bidi="he-IL"/>
        </w:rPr>
        <w:t>do</w:t>
      </w:r>
      <w:r>
        <w:rPr>
          <w:rFonts w:ascii="Times New Roman" w:hAnsi="Times New Roman" w:cs="Times New Roman"/>
          <w:lang w:bidi="he-IL"/>
        </w:rPr>
        <w:t xml:space="preserve"> </w:t>
      </w:r>
      <w:r w:rsidRPr="00C45013">
        <w:rPr>
          <w:rFonts w:ascii="Times New Roman" w:hAnsi="Times New Roman" w:cs="Times New Roman"/>
          <w:lang w:bidi="he-IL"/>
        </w:rPr>
        <w:t>nie</w:t>
      </w:r>
      <w:r>
        <w:rPr>
          <w:rFonts w:ascii="Times New Roman" w:hAnsi="Times New Roman" w:cs="Times New Roman"/>
          <w:lang w:bidi="he-IL"/>
        </w:rPr>
        <w:t xml:space="preserve">j </w:t>
      </w:r>
      <w:r w:rsidRPr="00C45013">
        <w:rPr>
          <w:rFonts w:ascii="Times New Roman" w:hAnsi="Times New Roman" w:cs="Times New Roman"/>
          <w:lang w:bidi="he-IL"/>
        </w:rPr>
        <w:t>dostęp</w:t>
      </w:r>
      <w:r>
        <w:rPr>
          <w:rFonts w:ascii="Times New Roman" w:hAnsi="Times New Roman" w:cs="Times New Roman"/>
          <w:lang w:bidi="he-IL"/>
        </w:rPr>
        <w:t xml:space="preserve"> </w:t>
      </w:r>
      <w:r w:rsidRPr="00C45013">
        <w:rPr>
          <w:rFonts w:ascii="Times New Roman" w:hAnsi="Times New Roman" w:cs="Times New Roman"/>
          <w:lang w:bidi="he-IL"/>
        </w:rPr>
        <w:t>mają</w:t>
      </w:r>
      <w:r>
        <w:rPr>
          <w:rFonts w:ascii="Times New Roman" w:hAnsi="Times New Roman" w:cs="Times New Roman"/>
          <w:lang w:bidi="he-IL"/>
        </w:rPr>
        <w:t xml:space="preserve"> </w:t>
      </w:r>
      <w:r w:rsidRPr="00C45013">
        <w:rPr>
          <w:rFonts w:ascii="Times New Roman" w:hAnsi="Times New Roman" w:cs="Times New Roman"/>
          <w:lang w:bidi="he-IL"/>
        </w:rPr>
        <w:t>jednak</w:t>
      </w:r>
      <w:r>
        <w:rPr>
          <w:rFonts w:ascii="Times New Roman" w:hAnsi="Times New Roman" w:cs="Times New Roman"/>
          <w:lang w:bidi="he-IL"/>
        </w:rPr>
        <w:t xml:space="preserve"> </w:t>
      </w:r>
      <w:r w:rsidRPr="00C45013">
        <w:rPr>
          <w:rFonts w:ascii="Times New Roman" w:hAnsi="Times New Roman" w:cs="Times New Roman"/>
          <w:lang w:bidi="he-IL"/>
        </w:rPr>
        <w:t>tylko</w:t>
      </w:r>
      <w:r>
        <w:rPr>
          <w:rFonts w:ascii="Times New Roman" w:hAnsi="Times New Roman" w:cs="Times New Roman"/>
          <w:lang w:bidi="he-IL"/>
        </w:rPr>
        <w:t xml:space="preserve"> </w:t>
      </w:r>
      <w:r w:rsidRPr="00C45013">
        <w:rPr>
          <w:rFonts w:ascii="Times New Roman" w:hAnsi="Times New Roman" w:cs="Times New Roman"/>
          <w:lang w:bidi="he-IL"/>
        </w:rPr>
        <w:t>„wtajemniczeni”</w:t>
      </w:r>
      <w:r w:rsidRPr="00C45013">
        <w:rPr>
          <w:rFonts w:ascii="Times New Roman" w:hAnsi="Times New Roman" w:cs="Times New Roman"/>
          <w:vertAlign w:val="superscript"/>
          <w:lang w:bidi="he-IL"/>
        </w:rPr>
        <w:footnoteReference w:id="124"/>
      </w:r>
      <w:r w:rsidRPr="00C45013">
        <w:rPr>
          <w:rFonts w:ascii="Times New Roman" w:hAnsi="Times New Roman" w:cs="Times New Roman"/>
          <w:lang w:bidi="he-IL"/>
        </w:rPr>
        <w:t>.</w:t>
      </w:r>
      <w:r>
        <w:rPr>
          <w:rFonts w:ascii="Times New Roman" w:hAnsi="Times New Roman" w:cs="Times New Roman"/>
          <w:lang w:bidi="he-IL"/>
        </w:rPr>
        <w:t xml:space="preserve"> </w:t>
      </w:r>
      <w:r w:rsidRPr="00C45013">
        <w:rPr>
          <w:rFonts w:ascii="Times New Roman" w:hAnsi="Times New Roman" w:cs="Times New Roman"/>
          <w:lang w:bidi="he-IL"/>
        </w:rPr>
        <w:t>W</w:t>
      </w:r>
      <w:r>
        <w:rPr>
          <w:rFonts w:ascii="Times New Roman" w:hAnsi="Times New Roman" w:cs="Times New Roman"/>
          <w:lang w:bidi="he-IL"/>
        </w:rPr>
        <w:t xml:space="preserve"> </w:t>
      </w:r>
      <w:r w:rsidRPr="00C45013">
        <w:rPr>
          <w:rFonts w:ascii="Times New Roman" w:hAnsi="Times New Roman" w:cs="Times New Roman"/>
          <w:lang w:bidi="he-IL"/>
        </w:rPr>
        <w:t>słowniku</w:t>
      </w:r>
      <w:r>
        <w:rPr>
          <w:rFonts w:ascii="Times New Roman" w:hAnsi="Times New Roman" w:cs="Times New Roman"/>
          <w:lang w:bidi="he-IL"/>
        </w:rPr>
        <w:t xml:space="preserve"> </w:t>
      </w:r>
      <w:r w:rsidRPr="00C45013">
        <w:rPr>
          <w:rFonts w:ascii="Times New Roman" w:hAnsi="Times New Roman" w:cs="Times New Roman"/>
          <w:lang w:bidi="he-IL"/>
        </w:rPr>
        <w:t>Blumentala</w:t>
      </w:r>
      <w:r>
        <w:rPr>
          <w:rFonts w:ascii="Times New Roman" w:hAnsi="Times New Roman" w:cs="Times New Roman"/>
          <w:lang w:bidi="he-IL"/>
        </w:rPr>
        <w:t xml:space="preserve"> </w:t>
      </w:r>
      <w:r w:rsidRPr="00C45013">
        <w:rPr>
          <w:rFonts w:ascii="Times New Roman" w:hAnsi="Times New Roman" w:cs="Times New Roman"/>
          <w:lang w:bidi="he-IL"/>
        </w:rPr>
        <w:t>pod</w:t>
      </w:r>
      <w:r>
        <w:rPr>
          <w:rFonts w:ascii="Times New Roman" w:hAnsi="Times New Roman" w:cs="Times New Roman"/>
          <w:lang w:bidi="he-IL"/>
        </w:rPr>
        <w:t xml:space="preserve"> </w:t>
      </w:r>
      <w:r w:rsidRPr="00C45013">
        <w:rPr>
          <w:rFonts w:ascii="Times New Roman" w:hAnsi="Times New Roman" w:cs="Times New Roman"/>
          <w:lang w:bidi="he-IL"/>
        </w:rPr>
        <w:t>słowem</w:t>
      </w:r>
      <w:r>
        <w:rPr>
          <w:rFonts w:ascii="Times New Roman" w:hAnsi="Times New Roman" w:cs="Times New Roman"/>
          <w:lang w:bidi="he-IL"/>
        </w:rPr>
        <w:t xml:space="preserve"> </w:t>
      </w:r>
      <w:r w:rsidRPr="00C45013">
        <w:rPr>
          <w:rFonts w:ascii="Times New Roman" w:hAnsi="Times New Roman" w:cs="Times New Roman"/>
          <w:lang w:bidi="he-IL"/>
        </w:rPr>
        <w:t>„Aussiedlung”</w:t>
      </w:r>
      <w:r>
        <w:rPr>
          <w:rFonts w:ascii="Times New Roman" w:hAnsi="Times New Roman" w:cs="Times New Roman"/>
          <w:lang w:bidi="he-IL"/>
        </w:rPr>
        <w:t xml:space="preserve">, </w:t>
      </w:r>
      <w:r w:rsidRPr="00C45013">
        <w:rPr>
          <w:rFonts w:ascii="Times New Roman" w:hAnsi="Times New Roman" w:cs="Times New Roman"/>
          <w:lang w:bidi="he-IL"/>
        </w:rPr>
        <w:t>„wysiedlenie”</w:t>
      </w:r>
      <w:r>
        <w:rPr>
          <w:rFonts w:ascii="Times New Roman" w:hAnsi="Times New Roman" w:cs="Times New Roman"/>
          <w:lang w:bidi="he-IL"/>
        </w:rPr>
        <w:t xml:space="preserve">, </w:t>
      </w:r>
      <w:r w:rsidRPr="00C45013">
        <w:rPr>
          <w:rFonts w:ascii="Times New Roman" w:hAnsi="Times New Roman" w:cs="Times New Roman"/>
          <w:lang w:bidi="he-IL"/>
        </w:rPr>
        <w:t>kryje</w:t>
      </w:r>
      <w:r>
        <w:rPr>
          <w:rFonts w:ascii="Times New Roman" w:hAnsi="Times New Roman" w:cs="Times New Roman"/>
          <w:lang w:bidi="he-IL"/>
        </w:rPr>
        <w:t xml:space="preserve"> </w:t>
      </w:r>
      <w:r w:rsidRPr="00C45013">
        <w:rPr>
          <w:rFonts w:ascii="Times New Roman" w:hAnsi="Times New Roman" w:cs="Times New Roman"/>
          <w:lang w:bidi="he-IL"/>
        </w:rPr>
        <w:t>się</w:t>
      </w:r>
      <w:r>
        <w:rPr>
          <w:rFonts w:ascii="Times New Roman" w:hAnsi="Times New Roman" w:cs="Times New Roman"/>
          <w:lang w:bidi="he-IL"/>
        </w:rPr>
        <w:t xml:space="preserve"> </w:t>
      </w:r>
      <w:r w:rsidRPr="00C45013">
        <w:rPr>
          <w:rFonts w:ascii="Times New Roman" w:hAnsi="Times New Roman" w:cs="Times New Roman"/>
          <w:lang w:bidi="he-IL"/>
        </w:rPr>
        <w:t>właściwe</w:t>
      </w:r>
      <w:r>
        <w:rPr>
          <w:rFonts w:ascii="Times New Roman" w:hAnsi="Times New Roman" w:cs="Times New Roman"/>
          <w:lang w:bidi="he-IL"/>
        </w:rPr>
        <w:t xml:space="preserve"> </w:t>
      </w:r>
      <w:r w:rsidRPr="00C45013">
        <w:rPr>
          <w:rFonts w:ascii="Times New Roman" w:hAnsi="Times New Roman" w:cs="Times New Roman"/>
          <w:lang w:bidi="he-IL"/>
        </w:rPr>
        <w:t>znaczenie:</w:t>
      </w:r>
      <w:r>
        <w:rPr>
          <w:rFonts w:ascii="Times New Roman" w:hAnsi="Times New Roman" w:cs="Times New Roman"/>
          <w:lang w:bidi="he-IL"/>
        </w:rPr>
        <w:t xml:space="preserve"> </w:t>
      </w:r>
      <w:r w:rsidRPr="00C45013">
        <w:rPr>
          <w:rFonts w:ascii="Times New Roman" w:hAnsi="Times New Roman" w:cs="Times New Roman"/>
          <w:lang w:bidi="he-IL"/>
        </w:rPr>
        <w:t>„Zagłada</w:t>
      </w:r>
      <w:r>
        <w:rPr>
          <w:rFonts w:ascii="Times New Roman" w:hAnsi="Times New Roman" w:cs="Times New Roman"/>
          <w:lang w:bidi="he-IL"/>
        </w:rPr>
        <w:t xml:space="preserve"> </w:t>
      </w:r>
      <w:r w:rsidRPr="00C45013">
        <w:rPr>
          <w:rFonts w:ascii="Times New Roman" w:hAnsi="Times New Roman" w:cs="Times New Roman"/>
          <w:lang w:bidi="he-IL"/>
        </w:rPr>
        <w:t>ludzi</w:t>
      </w:r>
      <w:r>
        <w:rPr>
          <w:rFonts w:ascii="Times New Roman" w:hAnsi="Times New Roman" w:cs="Times New Roman"/>
          <w:lang w:bidi="he-IL"/>
        </w:rPr>
        <w:t xml:space="preserve"> </w:t>
      </w:r>
      <w:r w:rsidRPr="00C45013">
        <w:rPr>
          <w:rFonts w:ascii="Times New Roman" w:hAnsi="Times New Roman" w:cs="Times New Roman"/>
          <w:lang w:bidi="he-IL"/>
        </w:rPr>
        <w:t>i</w:t>
      </w:r>
      <w:r>
        <w:rPr>
          <w:rFonts w:ascii="Times New Roman" w:hAnsi="Times New Roman" w:cs="Times New Roman"/>
          <w:lang w:bidi="he-IL"/>
        </w:rPr>
        <w:t xml:space="preserve"> </w:t>
      </w:r>
      <w:r w:rsidRPr="00C45013">
        <w:rPr>
          <w:rFonts w:ascii="Times New Roman" w:hAnsi="Times New Roman" w:cs="Times New Roman"/>
          <w:lang w:bidi="he-IL"/>
        </w:rPr>
        <w:t>rabunek</w:t>
      </w:r>
      <w:r>
        <w:rPr>
          <w:rFonts w:ascii="Times New Roman" w:hAnsi="Times New Roman" w:cs="Times New Roman"/>
          <w:lang w:bidi="he-IL"/>
        </w:rPr>
        <w:t xml:space="preserve"> </w:t>
      </w:r>
      <w:r w:rsidRPr="00C45013">
        <w:rPr>
          <w:rFonts w:ascii="Times New Roman" w:hAnsi="Times New Roman" w:cs="Times New Roman"/>
          <w:lang w:bidi="he-IL"/>
        </w:rPr>
        <w:t>mienia”</w:t>
      </w:r>
      <w:r w:rsidRPr="00C45013">
        <w:rPr>
          <w:rFonts w:ascii="Times New Roman" w:hAnsi="Times New Roman" w:cs="Times New Roman"/>
          <w:vertAlign w:val="superscript"/>
          <w:lang w:bidi="he-IL"/>
        </w:rPr>
        <w:footnoteReference w:id="125"/>
      </w:r>
      <w:r w:rsidRPr="00C45013">
        <w:rPr>
          <w:rFonts w:ascii="Times New Roman" w:hAnsi="Times New Roman" w:cs="Times New Roman"/>
          <w:lang w:bidi="he-IL"/>
        </w:rPr>
        <w:t>.</w:t>
      </w:r>
      <w:r>
        <w:rPr>
          <w:rFonts w:ascii="Times New Roman" w:hAnsi="Times New Roman" w:cs="Times New Roman"/>
          <w:lang w:bidi="he-IL"/>
        </w:rPr>
        <w:t xml:space="preserve"> </w:t>
      </w:r>
      <w:r w:rsidRPr="00C45013">
        <w:rPr>
          <w:rFonts w:ascii="Times New Roman" w:hAnsi="Times New Roman" w:cs="Times New Roman"/>
          <w:lang w:bidi="he-IL"/>
        </w:rPr>
        <w:t>Posiadanie</w:t>
      </w:r>
      <w:r>
        <w:rPr>
          <w:rFonts w:ascii="Times New Roman" w:hAnsi="Times New Roman" w:cs="Times New Roman"/>
          <w:lang w:bidi="he-IL"/>
        </w:rPr>
        <w:t xml:space="preserve"> </w:t>
      </w:r>
      <w:r w:rsidRPr="00C45013">
        <w:rPr>
          <w:rFonts w:ascii="Times New Roman" w:hAnsi="Times New Roman" w:cs="Times New Roman"/>
          <w:lang w:bidi="he-IL"/>
        </w:rPr>
        <w:t>punktu</w:t>
      </w:r>
      <w:r>
        <w:rPr>
          <w:rFonts w:ascii="Times New Roman" w:hAnsi="Times New Roman" w:cs="Times New Roman"/>
          <w:lang w:bidi="he-IL"/>
        </w:rPr>
        <w:t xml:space="preserve"> </w:t>
      </w:r>
      <w:r w:rsidRPr="00C45013">
        <w:rPr>
          <w:rFonts w:ascii="Times New Roman" w:hAnsi="Times New Roman" w:cs="Times New Roman"/>
          <w:lang w:bidi="he-IL"/>
        </w:rPr>
        <w:t>odniesienia,</w:t>
      </w:r>
      <w:r>
        <w:rPr>
          <w:rFonts w:ascii="Times New Roman" w:hAnsi="Times New Roman" w:cs="Times New Roman"/>
          <w:lang w:bidi="he-IL"/>
        </w:rPr>
        <w:t xml:space="preserve"> </w:t>
      </w:r>
      <w:r w:rsidRPr="00C45013">
        <w:rPr>
          <w:rFonts w:ascii="Times New Roman" w:hAnsi="Times New Roman" w:cs="Times New Roman"/>
          <w:lang w:bidi="he-IL"/>
        </w:rPr>
        <w:t>choćby</w:t>
      </w:r>
      <w:r>
        <w:rPr>
          <w:rFonts w:ascii="Times New Roman" w:hAnsi="Times New Roman" w:cs="Times New Roman"/>
          <w:lang w:bidi="he-IL"/>
        </w:rPr>
        <w:t xml:space="preserve"> </w:t>
      </w:r>
      <w:r w:rsidRPr="00C45013">
        <w:rPr>
          <w:rFonts w:ascii="Times New Roman" w:hAnsi="Times New Roman" w:cs="Times New Roman"/>
          <w:lang w:bidi="he-IL"/>
        </w:rPr>
        <w:t>w</w:t>
      </w:r>
      <w:r>
        <w:rPr>
          <w:rFonts w:ascii="Times New Roman" w:hAnsi="Times New Roman" w:cs="Times New Roman"/>
          <w:lang w:bidi="he-IL"/>
        </w:rPr>
        <w:t xml:space="preserve"> </w:t>
      </w:r>
      <w:r w:rsidRPr="00C45013">
        <w:rPr>
          <w:rFonts w:ascii="Times New Roman" w:hAnsi="Times New Roman" w:cs="Times New Roman"/>
          <w:lang w:bidi="he-IL"/>
        </w:rPr>
        <w:t>postaci</w:t>
      </w:r>
      <w:r>
        <w:rPr>
          <w:rFonts w:ascii="Times New Roman" w:hAnsi="Times New Roman" w:cs="Times New Roman"/>
          <w:lang w:bidi="he-IL"/>
        </w:rPr>
        <w:t xml:space="preserve"> </w:t>
      </w:r>
      <w:r w:rsidRPr="00C45013">
        <w:rPr>
          <w:rFonts w:ascii="Times New Roman" w:hAnsi="Times New Roman" w:cs="Times New Roman"/>
          <w:lang w:bidi="he-IL"/>
        </w:rPr>
        <w:t>wiadomości</w:t>
      </w:r>
      <w:r>
        <w:rPr>
          <w:rFonts w:ascii="Times New Roman" w:hAnsi="Times New Roman" w:cs="Times New Roman"/>
          <w:lang w:bidi="he-IL"/>
        </w:rPr>
        <w:t xml:space="preserve"> </w:t>
      </w:r>
      <w:r w:rsidRPr="00C45013">
        <w:rPr>
          <w:rFonts w:ascii="Times New Roman" w:hAnsi="Times New Roman" w:cs="Times New Roman"/>
          <w:lang w:bidi="he-IL"/>
        </w:rPr>
        <w:t>z</w:t>
      </w:r>
      <w:r>
        <w:rPr>
          <w:rFonts w:ascii="Times New Roman" w:hAnsi="Times New Roman" w:cs="Times New Roman"/>
          <w:lang w:bidi="he-IL"/>
        </w:rPr>
        <w:t xml:space="preserve"> </w:t>
      </w:r>
      <w:r w:rsidRPr="00C45013">
        <w:rPr>
          <w:rFonts w:ascii="Times New Roman" w:hAnsi="Times New Roman" w:cs="Times New Roman"/>
          <w:lang w:bidi="he-IL"/>
        </w:rPr>
        <w:t>innych</w:t>
      </w:r>
      <w:r>
        <w:rPr>
          <w:rFonts w:ascii="Times New Roman" w:hAnsi="Times New Roman" w:cs="Times New Roman"/>
          <w:lang w:bidi="he-IL"/>
        </w:rPr>
        <w:t xml:space="preserve"> </w:t>
      </w:r>
      <w:r w:rsidRPr="00C45013">
        <w:rPr>
          <w:rFonts w:ascii="Times New Roman" w:hAnsi="Times New Roman" w:cs="Times New Roman"/>
          <w:lang w:bidi="he-IL"/>
        </w:rPr>
        <w:t>miast,</w:t>
      </w:r>
      <w:r>
        <w:rPr>
          <w:rFonts w:ascii="Times New Roman" w:hAnsi="Times New Roman" w:cs="Times New Roman"/>
          <w:lang w:bidi="he-IL"/>
        </w:rPr>
        <w:t xml:space="preserve"> </w:t>
      </w:r>
      <w:r w:rsidRPr="00C45013">
        <w:rPr>
          <w:rFonts w:ascii="Times New Roman" w:hAnsi="Times New Roman" w:cs="Times New Roman"/>
          <w:lang w:bidi="he-IL"/>
        </w:rPr>
        <w:t>w</w:t>
      </w:r>
      <w:r>
        <w:rPr>
          <w:rFonts w:ascii="Times New Roman" w:hAnsi="Times New Roman" w:cs="Times New Roman"/>
          <w:lang w:bidi="he-IL"/>
        </w:rPr>
        <w:t xml:space="preserve"> </w:t>
      </w:r>
      <w:r w:rsidRPr="00C45013">
        <w:rPr>
          <w:rFonts w:ascii="Times New Roman" w:hAnsi="Times New Roman" w:cs="Times New Roman"/>
          <w:lang w:bidi="he-IL"/>
        </w:rPr>
        <w:t>których</w:t>
      </w:r>
      <w:r>
        <w:rPr>
          <w:rFonts w:ascii="Times New Roman" w:hAnsi="Times New Roman" w:cs="Times New Roman"/>
          <w:lang w:bidi="he-IL"/>
        </w:rPr>
        <w:t xml:space="preserve"> </w:t>
      </w:r>
      <w:r w:rsidRPr="00C45013">
        <w:rPr>
          <w:rFonts w:ascii="Times New Roman" w:hAnsi="Times New Roman" w:cs="Times New Roman"/>
          <w:lang w:bidi="he-IL"/>
        </w:rPr>
        <w:t>„wysiedlenie”</w:t>
      </w:r>
      <w:r>
        <w:rPr>
          <w:rFonts w:ascii="Times New Roman" w:hAnsi="Times New Roman" w:cs="Times New Roman"/>
          <w:lang w:bidi="he-IL"/>
        </w:rPr>
        <w:t xml:space="preserve"> </w:t>
      </w:r>
      <w:r w:rsidRPr="00C45013">
        <w:rPr>
          <w:rFonts w:ascii="Times New Roman" w:hAnsi="Times New Roman" w:cs="Times New Roman"/>
          <w:lang w:bidi="he-IL"/>
        </w:rPr>
        <w:t>już</w:t>
      </w:r>
      <w:r>
        <w:rPr>
          <w:rFonts w:ascii="Times New Roman" w:hAnsi="Times New Roman" w:cs="Times New Roman"/>
          <w:lang w:bidi="he-IL"/>
        </w:rPr>
        <w:t xml:space="preserve"> </w:t>
      </w:r>
      <w:r w:rsidRPr="00C45013">
        <w:rPr>
          <w:rFonts w:ascii="Times New Roman" w:hAnsi="Times New Roman" w:cs="Times New Roman"/>
          <w:lang w:bidi="he-IL"/>
        </w:rPr>
        <w:t>się</w:t>
      </w:r>
      <w:r>
        <w:rPr>
          <w:rFonts w:ascii="Times New Roman" w:hAnsi="Times New Roman" w:cs="Times New Roman"/>
          <w:lang w:bidi="he-IL"/>
        </w:rPr>
        <w:t xml:space="preserve"> </w:t>
      </w:r>
      <w:r w:rsidRPr="00C45013">
        <w:rPr>
          <w:rFonts w:ascii="Times New Roman" w:hAnsi="Times New Roman" w:cs="Times New Roman"/>
          <w:lang w:bidi="he-IL"/>
        </w:rPr>
        <w:t>odbyło,</w:t>
      </w:r>
      <w:r>
        <w:rPr>
          <w:rFonts w:ascii="Times New Roman" w:hAnsi="Times New Roman" w:cs="Times New Roman"/>
          <w:lang w:bidi="he-IL"/>
        </w:rPr>
        <w:t xml:space="preserve"> </w:t>
      </w:r>
      <w:r w:rsidRPr="00C45013">
        <w:rPr>
          <w:rFonts w:ascii="Times New Roman" w:hAnsi="Times New Roman" w:cs="Times New Roman"/>
          <w:lang w:bidi="he-IL"/>
        </w:rPr>
        <w:t>mogło</w:t>
      </w:r>
      <w:r>
        <w:rPr>
          <w:rFonts w:ascii="Times New Roman" w:hAnsi="Times New Roman" w:cs="Times New Roman"/>
          <w:lang w:bidi="he-IL"/>
        </w:rPr>
        <w:t xml:space="preserve"> </w:t>
      </w:r>
      <w:r w:rsidRPr="00C45013">
        <w:rPr>
          <w:rFonts w:ascii="Times New Roman" w:hAnsi="Times New Roman" w:cs="Times New Roman"/>
          <w:lang w:bidi="he-IL"/>
        </w:rPr>
        <w:t>pozwolić</w:t>
      </w:r>
      <w:r>
        <w:rPr>
          <w:rFonts w:ascii="Times New Roman" w:hAnsi="Times New Roman" w:cs="Times New Roman"/>
          <w:lang w:bidi="he-IL"/>
        </w:rPr>
        <w:t xml:space="preserve"> </w:t>
      </w:r>
      <w:r w:rsidRPr="00C45013">
        <w:rPr>
          <w:rFonts w:ascii="Times New Roman" w:hAnsi="Times New Roman" w:cs="Times New Roman"/>
          <w:lang w:bidi="he-IL"/>
        </w:rPr>
        <w:t>wyjść</w:t>
      </w:r>
      <w:r>
        <w:rPr>
          <w:rFonts w:ascii="Times New Roman" w:hAnsi="Times New Roman" w:cs="Times New Roman"/>
          <w:lang w:bidi="he-IL"/>
        </w:rPr>
        <w:t xml:space="preserve"> </w:t>
      </w:r>
      <w:r w:rsidRPr="00C45013">
        <w:rPr>
          <w:rFonts w:ascii="Times New Roman" w:hAnsi="Times New Roman" w:cs="Times New Roman"/>
          <w:lang w:bidi="he-IL"/>
        </w:rPr>
        <w:t>poza</w:t>
      </w:r>
      <w:r>
        <w:rPr>
          <w:rFonts w:ascii="Times New Roman" w:hAnsi="Times New Roman" w:cs="Times New Roman"/>
          <w:lang w:bidi="he-IL"/>
        </w:rPr>
        <w:t xml:space="preserve"> </w:t>
      </w:r>
      <w:r w:rsidRPr="00C45013">
        <w:rPr>
          <w:rFonts w:ascii="Times New Roman" w:hAnsi="Times New Roman" w:cs="Times New Roman"/>
          <w:lang w:bidi="he-IL"/>
        </w:rPr>
        <w:t>nazistowski</w:t>
      </w:r>
      <w:r>
        <w:rPr>
          <w:rFonts w:ascii="Times New Roman" w:hAnsi="Times New Roman" w:cs="Times New Roman"/>
          <w:lang w:bidi="he-IL"/>
        </w:rPr>
        <w:t xml:space="preserve"> </w:t>
      </w:r>
      <w:r w:rsidRPr="00C45013">
        <w:rPr>
          <w:rFonts w:ascii="Times New Roman" w:hAnsi="Times New Roman" w:cs="Times New Roman"/>
          <w:lang w:bidi="he-IL"/>
        </w:rPr>
        <w:t>język</w:t>
      </w:r>
      <w:r>
        <w:rPr>
          <w:rFonts w:ascii="Times New Roman" w:hAnsi="Times New Roman" w:cs="Times New Roman"/>
          <w:lang w:bidi="he-IL"/>
        </w:rPr>
        <w:t xml:space="preserve"> </w:t>
      </w:r>
      <w:r w:rsidRPr="00C45013">
        <w:rPr>
          <w:rFonts w:ascii="Times New Roman" w:hAnsi="Times New Roman" w:cs="Times New Roman"/>
          <w:lang w:bidi="he-IL"/>
        </w:rPr>
        <w:t>kamuflażu</w:t>
      </w:r>
      <w:r>
        <w:rPr>
          <w:rFonts w:ascii="Times New Roman" w:hAnsi="Times New Roman" w:cs="Times New Roman"/>
          <w:lang w:bidi="he-IL"/>
        </w:rPr>
        <w:t xml:space="preserve"> </w:t>
      </w:r>
      <w:r w:rsidRPr="00C45013">
        <w:rPr>
          <w:rFonts w:ascii="Times New Roman" w:hAnsi="Times New Roman" w:cs="Times New Roman"/>
          <w:lang w:bidi="he-IL"/>
        </w:rPr>
        <w:t>i</w:t>
      </w:r>
      <w:r>
        <w:rPr>
          <w:rFonts w:ascii="Times New Roman" w:hAnsi="Times New Roman" w:cs="Times New Roman"/>
          <w:lang w:bidi="he-IL"/>
        </w:rPr>
        <w:t xml:space="preserve"> </w:t>
      </w:r>
      <w:r w:rsidRPr="00C45013">
        <w:rPr>
          <w:rFonts w:ascii="Times New Roman" w:hAnsi="Times New Roman" w:cs="Times New Roman"/>
          <w:lang w:bidi="he-IL"/>
        </w:rPr>
        <w:t>odzyskać</w:t>
      </w:r>
      <w:r>
        <w:rPr>
          <w:rFonts w:ascii="Times New Roman" w:hAnsi="Times New Roman" w:cs="Times New Roman"/>
          <w:lang w:bidi="he-IL"/>
        </w:rPr>
        <w:t xml:space="preserve"> </w:t>
      </w:r>
      <w:r w:rsidRPr="00C45013">
        <w:rPr>
          <w:rFonts w:ascii="Times New Roman" w:hAnsi="Times New Roman" w:cs="Times New Roman"/>
          <w:lang w:bidi="he-IL"/>
        </w:rPr>
        <w:t>dla</w:t>
      </w:r>
      <w:r>
        <w:rPr>
          <w:rFonts w:ascii="Times New Roman" w:hAnsi="Times New Roman" w:cs="Times New Roman"/>
          <w:lang w:bidi="he-IL"/>
        </w:rPr>
        <w:t xml:space="preserve"> </w:t>
      </w:r>
      <w:r w:rsidRPr="00C45013">
        <w:rPr>
          <w:rFonts w:ascii="Times New Roman" w:hAnsi="Times New Roman" w:cs="Times New Roman"/>
          <w:lang w:bidi="he-IL"/>
        </w:rPr>
        <w:t>słów</w:t>
      </w:r>
      <w:r>
        <w:rPr>
          <w:rFonts w:ascii="Times New Roman" w:hAnsi="Times New Roman" w:cs="Times New Roman"/>
          <w:lang w:bidi="he-IL"/>
        </w:rPr>
        <w:t xml:space="preserve"> </w:t>
      </w:r>
      <w:r w:rsidRPr="00C45013">
        <w:rPr>
          <w:rFonts w:ascii="Times New Roman" w:hAnsi="Times New Roman" w:cs="Times New Roman"/>
          <w:lang w:bidi="he-IL"/>
        </w:rPr>
        <w:t>ich</w:t>
      </w:r>
      <w:r>
        <w:rPr>
          <w:rFonts w:ascii="Times New Roman" w:hAnsi="Times New Roman" w:cs="Times New Roman"/>
          <w:lang w:bidi="he-IL"/>
        </w:rPr>
        <w:t xml:space="preserve"> </w:t>
      </w:r>
      <w:r w:rsidRPr="00C45013">
        <w:rPr>
          <w:rFonts w:ascii="Times New Roman" w:hAnsi="Times New Roman" w:cs="Times New Roman"/>
          <w:lang w:bidi="he-IL"/>
        </w:rPr>
        <w:t>„prawdziwe”</w:t>
      </w:r>
      <w:r>
        <w:rPr>
          <w:rFonts w:ascii="Times New Roman" w:hAnsi="Times New Roman" w:cs="Times New Roman"/>
          <w:lang w:bidi="he-IL"/>
        </w:rPr>
        <w:t xml:space="preserve"> </w:t>
      </w:r>
      <w:r w:rsidRPr="00C45013">
        <w:rPr>
          <w:rFonts w:ascii="Times New Roman" w:hAnsi="Times New Roman" w:cs="Times New Roman"/>
          <w:lang w:bidi="he-IL"/>
        </w:rPr>
        <w:t>znaczenie,</w:t>
      </w:r>
      <w:r>
        <w:rPr>
          <w:rFonts w:ascii="Times New Roman" w:hAnsi="Times New Roman" w:cs="Times New Roman"/>
          <w:lang w:bidi="he-IL"/>
        </w:rPr>
        <w:t xml:space="preserve"> </w:t>
      </w:r>
      <w:r w:rsidRPr="00C45013">
        <w:rPr>
          <w:rFonts w:ascii="Times New Roman" w:hAnsi="Times New Roman" w:cs="Times New Roman"/>
          <w:lang w:bidi="he-IL"/>
        </w:rPr>
        <w:t>pojąć</w:t>
      </w:r>
      <w:r>
        <w:rPr>
          <w:rFonts w:ascii="Times New Roman" w:hAnsi="Times New Roman" w:cs="Times New Roman"/>
          <w:lang w:bidi="he-IL"/>
        </w:rPr>
        <w:t xml:space="preserve"> </w:t>
      </w:r>
      <w:r w:rsidRPr="00C45013">
        <w:rPr>
          <w:rFonts w:ascii="Times New Roman" w:hAnsi="Times New Roman" w:cs="Times New Roman"/>
          <w:lang w:bidi="he-IL"/>
        </w:rPr>
        <w:t>ich</w:t>
      </w:r>
      <w:r>
        <w:rPr>
          <w:rFonts w:ascii="Times New Roman" w:hAnsi="Times New Roman" w:cs="Times New Roman"/>
          <w:lang w:bidi="he-IL"/>
        </w:rPr>
        <w:t xml:space="preserve"> </w:t>
      </w:r>
      <w:r w:rsidRPr="00C45013">
        <w:rPr>
          <w:rFonts w:ascii="Times New Roman" w:hAnsi="Times New Roman" w:cs="Times New Roman"/>
          <w:lang w:bidi="he-IL"/>
        </w:rPr>
        <w:t>„rzeczywisty”</w:t>
      </w:r>
      <w:r>
        <w:rPr>
          <w:rFonts w:ascii="Times New Roman" w:hAnsi="Times New Roman" w:cs="Times New Roman"/>
          <w:lang w:bidi="he-IL"/>
        </w:rPr>
        <w:t xml:space="preserve"> </w:t>
      </w:r>
      <w:r w:rsidRPr="00C45013">
        <w:rPr>
          <w:rFonts w:ascii="Times New Roman" w:hAnsi="Times New Roman" w:cs="Times New Roman"/>
          <w:lang w:bidi="he-IL"/>
        </w:rPr>
        <w:t>sens.</w:t>
      </w:r>
      <w:r>
        <w:rPr>
          <w:rFonts w:ascii="Times New Roman" w:hAnsi="Times New Roman" w:cs="Times New Roman"/>
          <w:lang w:bidi="he-IL"/>
        </w:rPr>
        <w:t xml:space="preserve"> </w:t>
      </w:r>
      <w:r w:rsidRPr="00C45013">
        <w:rPr>
          <w:rFonts w:ascii="Times New Roman" w:hAnsi="Times New Roman" w:cs="Times New Roman"/>
          <w:lang w:bidi="he-IL"/>
        </w:rPr>
        <w:t>Kluczowe</w:t>
      </w:r>
      <w:r>
        <w:rPr>
          <w:rFonts w:ascii="Times New Roman" w:hAnsi="Times New Roman" w:cs="Times New Roman"/>
          <w:lang w:bidi="he-IL"/>
        </w:rPr>
        <w:t xml:space="preserve"> </w:t>
      </w:r>
      <w:r w:rsidRPr="00C45013">
        <w:rPr>
          <w:rFonts w:ascii="Times New Roman" w:hAnsi="Times New Roman" w:cs="Times New Roman"/>
          <w:lang w:bidi="he-IL"/>
        </w:rPr>
        <w:t>było</w:t>
      </w:r>
      <w:r>
        <w:rPr>
          <w:rFonts w:ascii="Times New Roman" w:hAnsi="Times New Roman" w:cs="Times New Roman"/>
          <w:lang w:bidi="he-IL"/>
        </w:rPr>
        <w:t xml:space="preserve"> </w:t>
      </w:r>
      <w:r w:rsidRPr="00C45013">
        <w:rPr>
          <w:rFonts w:ascii="Times New Roman" w:hAnsi="Times New Roman" w:cs="Times New Roman"/>
          <w:lang w:bidi="he-IL"/>
        </w:rPr>
        <w:t>tu</w:t>
      </w:r>
      <w:r>
        <w:rPr>
          <w:rFonts w:ascii="Times New Roman" w:hAnsi="Times New Roman" w:cs="Times New Roman"/>
          <w:lang w:bidi="he-IL"/>
        </w:rPr>
        <w:t xml:space="preserve"> </w:t>
      </w:r>
      <w:r w:rsidRPr="00C45013">
        <w:rPr>
          <w:rFonts w:ascii="Times New Roman" w:hAnsi="Times New Roman" w:cs="Times New Roman"/>
          <w:lang w:bidi="he-IL"/>
        </w:rPr>
        <w:t>zrozumienie,</w:t>
      </w:r>
      <w:r>
        <w:rPr>
          <w:rFonts w:ascii="Times New Roman" w:hAnsi="Times New Roman" w:cs="Times New Roman"/>
          <w:lang w:bidi="he-IL"/>
        </w:rPr>
        <w:t xml:space="preserve"> </w:t>
      </w:r>
      <w:r w:rsidRPr="00C45013">
        <w:rPr>
          <w:rFonts w:ascii="Times New Roman" w:hAnsi="Times New Roman" w:cs="Times New Roman"/>
          <w:lang w:bidi="he-IL"/>
        </w:rPr>
        <w:t>że</w:t>
      </w:r>
      <w:r>
        <w:rPr>
          <w:rFonts w:ascii="Times New Roman" w:hAnsi="Times New Roman" w:cs="Times New Roman"/>
          <w:lang w:bidi="he-IL"/>
        </w:rPr>
        <w:t xml:space="preserve"> </w:t>
      </w:r>
      <w:r w:rsidRPr="00C45013">
        <w:rPr>
          <w:rFonts w:ascii="Times New Roman" w:hAnsi="Times New Roman" w:cs="Times New Roman"/>
          <w:lang w:bidi="he-IL"/>
        </w:rPr>
        <w:t>choć</w:t>
      </w:r>
      <w:r>
        <w:rPr>
          <w:rFonts w:ascii="Times New Roman" w:hAnsi="Times New Roman" w:cs="Times New Roman"/>
          <w:lang w:bidi="he-IL"/>
        </w:rPr>
        <w:t xml:space="preserve"> </w:t>
      </w:r>
      <w:r w:rsidRPr="00C45013">
        <w:rPr>
          <w:rFonts w:ascii="Times New Roman" w:hAnsi="Times New Roman" w:cs="Times New Roman"/>
          <w:lang w:bidi="he-IL"/>
        </w:rPr>
        <w:t>słowo</w:t>
      </w:r>
      <w:r>
        <w:rPr>
          <w:rFonts w:ascii="Times New Roman" w:hAnsi="Times New Roman" w:cs="Times New Roman"/>
          <w:lang w:bidi="he-IL"/>
        </w:rPr>
        <w:t xml:space="preserve"> </w:t>
      </w:r>
      <w:r w:rsidRPr="00C45013">
        <w:rPr>
          <w:rFonts w:ascii="Times New Roman" w:hAnsi="Times New Roman" w:cs="Times New Roman"/>
          <w:lang w:bidi="he-IL"/>
        </w:rPr>
        <w:t>brzmi</w:t>
      </w:r>
      <w:r>
        <w:rPr>
          <w:rFonts w:ascii="Times New Roman" w:hAnsi="Times New Roman" w:cs="Times New Roman"/>
          <w:lang w:bidi="he-IL"/>
        </w:rPr>
        <w:t xml:space="preserve"> </w:t>
      </w:r>
      <w:r w:rsidRPr="00C45013">
        <w:rPr>
          <w:rFonts w:ascii="Times New Roman" w:hAnsi="Times New Roman" w:cs="Times New Roman"/>
          <w:lang w:bidi="he-IL"/>
        </w:rPr>
        <w:t>tak</w:t>
      </w:r>
      <w:r>
        <w:rPr>
          <w:rFonts w:ascii="Times New Roman" w:hAnsi="Times New Roman" w:cs="Times New Roman"/>
          <w:lang w:bidi="he-IL"/>
        </w:rPr>
        <w:t xml:space="preserve"> </w:t>
      </w:r>
      <w:r w:rsidRPr="00C45013">
        <w:rPr>
          <w:rFonts w:ascii="Times New Roman" w:hAnsi="Times New Roman" w:cs="Times New Roman"/>
          <w:lang w:bidi="he-IL"/>
        </w:rPr>
        <w:t>samo</w:t>
      </w:r>
      <w:r>
        <w:rPr>
          <w:rFonts w:ascii="Times New Roman" w:hAnsi="Times New Roman" w:cs="Times New Roman"/>
          <w:lang w:bidi="he-IL"/>
        </w:rPr>
        <w:t xml:space="preserve"> </w:t>
      </w:r>
      <w:r w:rsidRPr="00C45013">
        <w:rPr>
          <w:rFonts w:ascii="Times New Roman" w:hAnsi="Times New Roman" w:cs="Times New Roman"/>
          <w:lang w:bidi="he-IL"/>
        </w:rPr>
        <w:t>lub</w:t>
      </w:r>
      <w:r>
        <w:rPr>
          <w:rFonts w:ascii="Times New Roman" w:hAnsi="Times New Roman" w:cs="Times New Roman"/>
          <w:lang w:bidi="he-IL"/>
        </w:rPr>
        <w:t xml:space="preserve"> </w:t>
      </w:r>
      <w:r w:rsidRPr="00C45013">
        <w:rPr>
          <w:rFonts w:ascii="Times New Roman" w:hAnsi="Times New Roman" w:cs="Times New Roman"/>
          <w:lang w:bidi="he-IL"/>
        </w:rPr>
        <w:t>podobnie</w:t>
      </w:r>
      <w:r>
        <w:rPr>
          <w:rFonts w:ascii="Times New Roman" w:hAnsi="Times New Roman" w:cs="Times New Roman"/>
          <w:lang w:bidi="he-IL"/>
        </w:rPr>
        <w:t xml:space="preserve"> </w:t>
      </w:r>
      <w:r w:rsidRPr="00C45013">
        <w:rPr>
          <w:rFonts w:ascii="Times New Roman" w:hAnsi="Times New Roman" w:cs="Times New Roman"/>
          <w:lang w:bidi="he-IL"/>
        </w:rPr>
        <w:t>i</w:t>
      </w:r>
      <w:r>
        <w:rPr>
          <w:rFonts w:ascii="Times New Roman" w:hAnsi="Times New Roman" w:cs="Times New Roman"/>
          <w:lang w:bidi="he-IL"/>
        </w:rPr>
        <w:t xml:space="preserve"> </w:t>
      </w:r>
      <w:r w:rsidRPr="00C45013">
        <w:rPr>
          <w:rFonts w:ascii="Times New Roman" w:hAnsi="Times New Roman" w:cs="Times New Roman"/>
          <w:lang w:bidi="he-IL"/>
        </w:rPr>
        <w:t>odsyła</w:t>
      </w:r>
      <w:r>
        <w:rPr>
          <w:rFonts w:ascii="Times New Roman" w:hAnsi="Times New Roman" w:cs="Times New Roman"/>
          <w:lang w:bidi="he-IL"/>
        </w:rPr>
        <w:t xml:space="preserve"> do </w:t>
      </w:r>
      <w:r w:rsidRPr="00C45013">
        <w:rPr>
          <w:rFonts w:ascii="Times New Roman" w:hAnsi="Times New Roman" w:cs="Times New Roman"/>
          <w:lang w:bidi="he-IL"/>
        </w:rPr>
        <w:t>wysiedleń,</w:t>
      </w:r>
      <w:r>
        <w:rPr>
          <w:rFonts w:ascii="Times New Roman" w:hAnsi="Times New Roman" w:cs="Times New Roman"/>
          <w:lang w:bidi="he-IL"/>
        </w:rPr>
        <w:t xml:space="preserve"> </w:t>
      </w:r>
      <w:r w:rsidRPr="00C45013">
        <w:rPr>
          <w:rFonts w:ascii="Times New Roman" w:hAnsi="Times New Roman" w:cs="Times New Roman"/>
          <w:lang w:bidi="he-IL"/>
        </w:rPr>
        <w:t>którym</w:t>
      </w:r>
      <w:r>
        <w:rPr>
          <w:rFonts w:ascii="Times New Roman" w:hAnsi="Times New Roman" w:cs="Times New Roman"/>
          <w:lang w:bidi="he-IL"/>
        </w:rPr>
        <w:t xml:space="preserve"> </w:t>
      </w:r>
      <w:r w:rsidRPr="00C45013">
        <w:rPr>
          <w:rFonts w:ascii="Times New Roman" w:hAnsi="Times New Roman" w:cs="Times New Roman"/>
          <w:lang w:bidi="he-IL"/>
        </w:rPr>
        <w:t>Żydzi</w:t>
      </w:r>
      <w:r>
        <w:rPr>
          <w:rFonts w:ascii="Times New Roman" w:hAnsi="Times New Roman" w:cs="Times New Roman"/>
          <w:lang w:bidi="he-IL"/>
        </w:rPr>
        <w:t xml:space="preserve"> </w:t>
      </w:r>
      <w:r w:rsidRPr="00C45013">
        <w:rPr>
          <w:rFonts w:ascii="Times New Roman" w:hAnsi="Times New Roman" w:cs="Times New Roman"/>
          <w:lang w:bidi="he-IL"/>
        </w:rPr>
        <w:t>w</w:t>
      </w:r>
      <w:r>
        <w:rPr>
          <w:rFonts w:ascii="Times New Roman" w:hAnsi="Times New Roman" w:cs="Times New Roman"/>
          <w:lang w:bidi="he-IL"/>
        </w:rPr>
        <w:t xml:space="preserve"> </w:t>
      </w:r>
      <w:r w:rsidRPr="00C45013">
        <w:rPr>
          <w:rFonts w:ascii="Times New Roman" w:hAnsi="Times New Roman" w:cs="Times New Roman"/>
          <w:lang w:bidi="he-IL"/>
        </w:rPr>
        <w:t>różnych</w:t>
      </w:r>
      <w:r>
        <w:rPr>
          <w:rFonts w:ascii="Times New Roman" w:hAnsi="Times New Roman" w:cs="Times New Roman"/>
          <w:lang w:bidi="he-IL"/>
        </w:rPr>
        <w:t xml:space="preserve"> </w:t>
      </w:r>
      <w:r w:rsidRPr="00C45013">
        <w:rPr>
          <w:rFonts w:ascii="Times New Roman" w:hAnsi="Times New Roman" w:cs="Times New Roman"/>
          <w:lang w:bidi="he-IL"/>
        </w:rPr>
        <w:t>miejscach</w:t>
      </w:r>
      <w:r>
        <w:rPr>
          <w:rFonts w:ascii="Times New Roman" w:hAnsi="Times New Roman" w:cs="Times New Roman"/>
          <w:lang w:bidi="he-IL"/>
        </w:rPr>
        <w:t xml:space="preserve"> </w:t>
      </w:r>
      <w:r w:rsidRPr="00C45013">
        <w:rPr>
          <w:rFonts w:ascii="Times New Roman" w:hAnsi="Times New Roman" w:cs="Times New Roman"/>
          <w:lang w:bidi="he-IL"/>
        </w:rPr>
        <w:t>byli</w:t>
      </w:r>
      <w:r>
        <w:rPr>
          <w:rFonts w:ascii="Times New Roman" w:hAnsi="Times New Roman" w:cs="Times New Roman"/>
          <w:lang w:bidi="he-IL"/>
        </w:rPr>
        <w:t xml:space="preserve"> </w:t>
      </w:r>
      <w:r w:rsidRPr="00C45013">
        <w:rPr>
          <w:rFonts w:ascii="Times New Roman" w:hAnsi="Times New Roman" w:cs="Times New Roman"/>
          <w:lang w:bidi="he-IL"/>
        </w:rPr>
        <w:t>poddawani</w:t>
      </w:r>
      <w:r>
        <w:rPr>
          <w:rFonts w:ascii="Times New Roman" w:hAnsi="Times New Roman" w:cs="Times New Roman"/>
          <w:lang w:bidi="he-IL"/>
        </w:rPr>
        <w:t xml:space="preserve"> </w:t>
      </w:r>
      <w:r w:rsidRPr="00C45013">
        <w:rPr>
          <w:rFonts w:ascii="Times New Roman" w:hAnsi="Times New Roman" w:cs="Times New Roman"/>
          <w:lang w:bidi="he-IL"/>
        </w:rPr>
        <w:t>od</w:t>
      </w:r>
      <w:r>
        <w:rPr>
          <w:rFonts w:ascii="Times New Roman" w:hAnsi="Times New Roman" w:cs="Times New Roman"/>
          <w:lang w:bidi="he-IL"/>
        </w:rPr>
        <w:t xml:space="preserve"> </w:t>
      </w:r>
      <w:r w:rsidRPr="00C45013">
        <w:rPr>
          <w:rFonts w:ascii="Times New Roman" w:hAnsi="Times New Roman" w:cs="Times New Roman"/>
          <w:lang w:bidi="he-IL"/>
        </w:rPr>
        <w:t>początku</w:t>
      </w:r>
      <w:r>
        <w:rPr>
          <w:rFonts w:ascii="Times New Roman" w:hAnsi="Times New Roman" w:cs="Times New Roman"/>
          <w:lang w:bidi="he-IL"/>
        </w:rPr>
        <w:t xml:space="preserve"> </w:t>
      </w:r>
      <w:r w:rsidRPr="00C45013">
        <w:rPr>
          <w:rFonts w:ascii="Times New Roman" w:hAnsi="Times New Roman" w:cs="Times New Roman"/>
          <w:lang w:bidi="he-IL"/>
        </w:rPr>
        <w:t>wojny,</w:t>
      </w:r>
      <w:r>
        <w:rPr>
          <w:rFonts w:ascii="Times New Roman" w:hAnsi="Times New Roman" w:cs="Times New Roman"/>
          <w:lang w:bidi="he-IL"/>
        </w:rPr>
        <w:t xml:space="preserve"> </w:t>
      </w:r>
      <w:r w:rsidRPr="00C45013">
        <w:rPr>
          <w:rFonts w:ascii="Times New Roman" w:hAnsi="Times New Roman" w:cs="Times New Roman"/>
          <w:lang w:bidi="he-IL"/>
        </w:rPr>
        <w:t>to</w:t>
      </w:r>
      <w:r>
        <w:rPr>
          <w:rFonts w:ascii="Times New Roman" w:hAnsi="Times New Roman" w:cs="Times New Roman"/>
          <w:lang w:bidi="he-IL"/>
        </w:rPr>
        <w:t xml:space="preserve"> </w:t>
      </w:r>
      <w:r w:rsidRPr="00C45013">
        <w:rPr>
          <w:rFonts w:ascii="Times New Roman" w:hAnsi="Times New Roman" w:cs="Times New Roman"/>
          <w:lang w:bidi="he-IL"/>
        </w:rPr>
        <w:t>zmienił</w:t>
      </w:r>
      <w:r>
        <w:rPr>
          <w:rFonts w:ascii="Times New Roman" w:hAnsi="Times New Roman" w:cs="Times New Roman"/>
          <w:lang w:bidi="he-IL"/>
        </w:rPr>
        <w:t xml:space="preserve"> </w:t>
      </w:r>
      <w:r w:rsidRPr="00C45013">
        <w:rPr>
          <w:rFonts w:ascii="Times New Roman" w:hAnsi="Times New Roman" w:cs="Times New Roman"/>
          <w:lang w:bidi="he-IL"/>
        </w:rPr>
        <w:t>się</w:t>
      </w:r>
      <w:r>
        <w:rPr>
          <w:rFonts w:ascii="Times New Roman" w:hAnsi="Times New Roman" w:cs="Times New Roman"/>
          <w:lang w:bidi="he-IL"/>
        </w:rPr>
        <w:t xml:space="preserve"> </w:t>
      </w:r>
      <w:r w:rsidRPr="00C45013">
        <w:rPr>
          <w:rFonts w:ascii="Times New Roman" w:hAnsi="Times New Roman" w:cs="Times New Roman"/>
          <w:lang w:bidi="he-IL"/>
        </w:rPr>
        <w:t>jego</w:t>
      </w:r>
      <w:r>
        <w:rPr>
          <w:rFonts w:ascii="Times New Roman" w:hAnsi="Times New Roman" w:cs="Times New Roman"/>
          <w:lang w:bidi="he-IL"/>
        </w:rPr>
        <w:t xml:space="preserve"> </w:t>
      </w:r>
      <w:r w:rsidRPr="00C45013">
        <w:rPr>
          <w:rFonts w:ascii="Times New Roman" w:hAnsi="Times New Roman" w:cs="Times New Roman"/>
          <w:lang w:bidi="he-IL"/>
        </w:rPr>
        <w:t>desygnat</w:t>
      </w:r>
      <w:r>
        <w:rPr>
          <w:rFonts w:ascii="Times New Roman" w:hAnsi="Times New Roman" w:cs="Times New Roman"/>
          <w:lang w:bidi="he-IL"/>
        </w:rPr>
        <w:t xml:space="preserve"> </w:t>
      </w:r>
      <w:r w:rsidRPr="00C45013">
        <w:rPr>
          <w:rFonts w:ascii="Times New Roman" w:hAnsi="Times New Roman" w:cs="Times New Roman"/>
          <w:lang w:bidi="he-IL"/>
        </w:rPr>
        <w:t>i</w:t>
      </w:r>
      <w:r>
        <w:rPr>
          <w:rFonts w:ascii="Times New Roman" w:hAnsi="Times New Roman" w:cs="Times New Roman"/>
          <w:lang w:bidi="he-IL"/>
        </w:rPr>
        <w:t xml:space="preserve"> </w:t>
      </w:r>
      <w:r w:rsidRPr="00C45013">
        <w:rPr>
          <w:rFonts w:ascii="Times New Roman" w:hAnsi="Times New Roman" w:cs="Times New Roman"/>
          <w:lang w:bidi="he-IL"/>
        </w:rPr>
        <w:t>że</w:t>
      </w:r>
      <w:r>
        <w:rPr>
          <w:rFonts w:ascii="Times New Roman" w:hAnsi="Times New Roman" w:cs="Times New Roman"/>
          <w:lang w:bidi="he-IL"/>
        </w:rPr>
        <w:t xml:space="preserve"> </w:t>
      </w:r>
      <w:r w:rsidRPr="00C45013">
        <w:rPr>
          <w:rFonts w:ascii="Times New Roman" w:hAnsi="Times New Roman" w:cs="Times New Roman"/>
          <w:lang w:bidi="he-IL"/>
        </w:rPr>
        <w:t>„wysiedlenia”,</w:t>
      </w:r>
      <w:r>
        <w:rPr>
          <w:rFonts w:ascii="Times New Roman" w:hAnsi="Times New Roman" w:cs="Times New Roman"/>
          <w:lang w:bidi="he-IL"/>
        </w:rPr>
        <w:t xml:space="preserve"> </w:t>
      </w:r>
      <w:r w:rsidRPr="00C45013">
        <w:rPr>
          <w:rFonts w:ascii="Times New Roman" w:hAnsi="Times New Roman" w:cs="Times New Roman"/>
          <w:lang w:bidi="he-IL"/>
        </w:rPr>
        <w:t>które</w:t>
      </w:r>
      <w:r>
        <w:rPr>
          <w:rFonts w:ascii="Times New Roman" w:hAnsi="Times New Roman" w:cs="Times New Roman"/>
          <w:lang w:bidi="he-IL"/>
        </w:rPr>
        <w:t xml:space="preserve"> </w:t>
      </w:r>
      <w:r w:rsidRPr="00C45013">
        <w:rPr>
          <w:rFonts w:ascii="Times New Roman" w:hAnsi="Times New Roman" w:cs="Times New Roman"/>
          <w:lang w:bidi="he-IL"/>
        </w:rPr>
        <w:t>znamy</w:t>
      </w:r>
      <w:r>
        <w:rPr>
          <w:rFonts w:ascii="Times New Roman" w:hAnsi="Times New Roman" w:cs="Times New Roman"/>
          <w:lang w:bidi="he-IL"/>
        </w:rPr>
        <w:t xml:space="preserve"> </w:t>
      </w:r>
      <w:r w:rsidRPr="00C45013">
        <w:rPr>
          <w:rFonts w:ascii="Times New Roman" w:hAnsi="Times New Roman" w:cs="Times New Roman"/>
          <w:lang w:bidi="he-IL"/>
        </w:rPr>
        <w:t>jako</w:t>
      </w:r>
      <w:r>
        <w:rPr>
          <w:rFonts w:ascii="Times New Roman" w:hAnsi="Times New Roman" w:cs="Times New Roman"/>
          <w:lang w:bidi="he-IL"/>
        </w:rPr>
        <w:t xml:space="preserve"> a</w:t>
      </w:r>
      <w:r w:rsidRPr="00C45013">
        <w:rPr>
          <w:rFonts w:ascii="Times New Roman" w:hAnsi="Times New Roman" w:cs="Times New Roman"/>
          <w:lang w:bidi="he-IL"/>
        </w:rPr>
        <w:t>kcję</w:t>
      </w:r>
      <w:r>
        <w:rPr>
          <w:rFonts w:ascii="Times New Roman" w:hAnsi="Times New Roman" w:cs="Times New Roman"/>
          <w:lang w:bidi="he-IL"/>
        </w:rPr>
        <w:t xml:space="preserve"> „</w:t>
      </w:r>
      <w:r w:rsidRPr="00C45013">
        <w:rPr>
          <w:rFonts w:ascii="Times New Roman" w:hAnsi="Times New Roman" w:cs="Times New Roman"/>
          <w:lang w:bidi="he-IL"/>
        </w:rPr>
        <w:t>Reinhardt”,</w:t>
      </w:r>
      <w:r>
        <w:rPr>
          <w:rFonts w:ascii="Times New Roman" w:hAnsi="Times New Roman" w:cs="Times New Roman"/>
          <w:lang w:bidi="he-IL"/>
        </w:rPr>
        <w:t xml:space="preserve"> </w:t>
      </w:r>
      <w:r w:rsidRPr="00C45013">
        <w:rPr>
          <w:rFonts w:ascii="Times New Roman" w:hAnsi="Times New Roman" w:cs="Times New Roman"/>
          <w:lang w:bidi="he-IL"/>
        </w:rPr>
        <w:t>różnią</w:t>
      </w:r>
      <w:r>
        <w:rPr>
          <w:rFonts w:ascii="Times New Roman" w:hAnsi="Times New Roman" w:cs="Times New Roman"/>
          <w:lang w:bidi="he-IL"/>
        </w:rPr>
        <w:t xml:space="preserve"> </w:t>
      </w:r>
      <w:r w:rsidRPr="00C45013">
        <w:rPr>
          <w:rFonts w:ascii="Times New Roman" w:hAnsi="Times New Roman" w:cs="Times New Roman"/>
          <w:lang w:bidi="he-IL"/>
        </w:rPr>
        <w:t>się</w:t>
      </w:r>
      <w:r>
        <w:rPr>
          <w:rFonts w:ascii="Times New Roman" w:hAnsi="Times New Roman" w:cs="Times New Roman"/>
          <w:lang w:bidi="he-IL"/>
        </w:rPr>
        <w:t xml:space="preserve"> </w:t>
      </w:r>
      <w:r w:rsidRPr="00C45013">
        <w:rPr>
          <w:rFonts w:ascii="Times New Roman" w:hAnsi="Times New Roman" w:cs="Times New Roman"/>
          <w:lang w:bidi="he-IL"/>
        </w:rPr>
        <w:t>zasadniczo</w:t>
      </w:r>
      <w:r>
        <w:rPr>
          <w:rFonts w:ascii="Times New Roman" w:hAnsi="Times New Roman" w:cs="Times New Roman"/>
          <w:lang w:bidi="he-IL"/>
        </w:rPr>
        <w:t xml:space="preserve"> </w:t>
      </w:r>
      <w:r w:rsidRPr="00C45013">
        <w:rPr>
          <w:rFonts w:ascii="Times New Roman" w:hAnsi="Times New Roman" w:cs="Times New Roman"/>
          <w:lang w:bidi="he-IL"/>
        </w:rPr>
        <w:t>od</w:t>
      </w:r>
      <w:r>
        <w:rPr>
          <w:rFonts w:ascii="Times New Roman" w:hAnsi="Times New Roman" w:cs="Times New Roman"/>
          <w:lang w:bidi="he-IL"/>
        </w:rPr>
        <w:t xml:space="preserve"> </w:t>
      </w:r>
      <w:r w:rsidRPr="00C45013">
        <w:rPr>
          <w:rFonts w:ascii="Times New Roman" w:hAnsi="Times New Roman" w:cs="Times New Roman"/>
          <w:lang w:bidi="he-IL"/>
        </w:rPr>
        <w:t>przeszłych</w:t>
      </w:r>
      <w:r>
        <w:rPr>
          <w:rFonts w:ascii="Times New Roman" w:hAnsi="Times New Roman" w:cs="Times New Roman"/>
          <w:lang w:bidi="he-IL"/>
        </w:rPr>
        <w:t xml:space="preserve"> </w:t>
      </w:r>
      <w:r w:rsidRPr="00C45013">
        <w:rPr>
          <w:rFonts w:ascii="Times New Roman" w:hAnsi="Times New Roman" w:cs="Times New Roman"/>
          <w:lang w:bidi="he-IL"/>
        </w:rPr>
        <w:t>wydarzeń.</w:t>
      </w:r>
      <w:r>
        <w:rPr>
          <w:rFonts w:ascii="Times New Roman" w:hAnsi="Times New Roman" w:cs="Times New Roman"/>
          <w:lang w:bidi="he-IL"/>
        </w:rPr>
        <w:t xml:space="preserve"> </w:t>
      </w:r>
      <w:r w:rsidRPr="00C45013">
        <w:rPr>
          <w:rFonts w:ascii="Times New Roman" w:hAnsi="Times New Roman" w:cs="Times New Roman"/>
          <w:lang w:bidi="he-IL"/>
        </w:rPr>
        <w:t>Zmiany</w:t>
      </w:r>
      <w:r>
        <w:rPr>
          <w:rFonts w:ascii="Times New Roman" w:hAnsi="Times New Roman" w:cs="Times New Roman"/>
          <w:lang w:bidi="he-IL"/>
        </w:rPr>
        <w:t xml:space="preserve"> </w:t>
      </w:r>
      <w:r w:rsidRPr="00C45013">
        <w:rPr>
          <w:rFonts w:ascii="Times New Roman" w:hAnsi="Times New Roman" w:cs="Times New Roman"/>
          <w:lang w:bidi="he-IL"/>
        </w:rPr>
        <w:t>na</w:t>
      </w:r>
      <w:r>
        <w:rPr>
          <w:rFonts w:ascii="Times New Roman" w:hAnsi="Times New Roman" w:cs="Times New Roman"/>
          <w:lang w:bidi="he-IL"/>
        </w:rPr>
        <w:t xml:space="preserve"> </w:t>
      </w:r>
      <w:r w:rsidRPr="00C45013">
        <w:rPr>
          <w:rFonts w:ascii="Times New Roman" w:hAnsi="Times New Roman" w:cs="Times New Roman"/>
          <w:lang w:bidi="he-IL"/>
        </w:rPr>
        <w:t>poziomie</w:t>
      </w:r>
      <w:r>
        <w:rPr>
          <w:rFonts w:ascii="Times New Roman" w:hAnsi="Times New Roman" w:cs="Times New Roman"/>
          <w:lang w:bidi="he-IL"/>
        </w:rPr>
        <w:t xml:space="preserve"> </w:t>
      </w:r>
      <w:r w:rsidRPr="00C45013">
        <w:rPr>
          <w:rFonts w:ascii="Times New Roman" w:hAnsi="Times New Roman" w:cs="Times New Roman"/>
          <w:lang w:bidi="he-IL"/>
        </w:rPr>
        <w:t>znaczeń</w:t>
      </w:r>
      <w:r>
        <w:rPr>
          <w:rFonts w:ascii="Times New Roman" w:hAnsi="Times New Roman" w:cs="Times New Roman"/>
          <w:lang w:bidi="he-IL"/>
        </w:rPr>
        <w:t xml:space="preserve"> </w:t>
      </w:r>
      <w:r w:rsidRPr="00C45013">
        <w:rPr>
          <w:rFonts w:ascii="Times New Roman" w:hAnsi="Times New Roman" w:cs="Times New Roman"/>
          <w:lang w:bidi="he-IL"/>
        </w:rPr>
        <w:t>słów</w:t>
      </w:r>
      <w:r>
        <w:rPr>
          <w:rFonts w:ascii="Times New Roman" w:hAnsi="Times New Roman" w:cs="Times New Roman"/>
          <w:lang w:bidi="he-IL"/>
        </w:rPr>
        <w:t xml:space="preserve"> </w:t>
      </w:r>
      <w:r w:rsidRPr="00C45013">
        <w:rPr>
          <w:rFonts w:ascii="Times New Roman" w:hAnsi="Times New Roman" w:cs="Times New Roman"/>
          <w:lang w:bidi="he-IL"/>
        </w:rPr>
        <w:t>takich</w:t>
      </w:r>
      <w:r>
        <w:rPr>
          <w:rFonts w:ascii="Times New Roman" w:hAnsi="Times New Roman" w:cs="Times New Roman"/>
          <w:lang w:bidi="he-IL"/>
        </w:rPr>
        <w:t xml:space="preserve"> </w:t>
      </w:r>
      <w:r w:rsidRPr="00C45013">
        <w:rPr>
          <w:rFonts w:ascii="Times New Roman" w:hAnsi="Times New Roman" w:cs="Times New Roman"/>
          <w:lang w:bidi="he-IL"/>
        </w:rPr>
        <w:t>jak</w:t>
      </w:r>
      <w:r>
        <w:rPr>
          <w:rFonts w:ascii="Times New Roman" w:hAnsi="Times New Roman" w:cs="Times New Roman"/>
          <w:lang w:bidi="he-IL"/>
        </w:rPr>
        <w:t xml:space="preserve"> </w:t>
      </w:r>
      <w:r w:rsidRPr="00C45013">
        <w:rPr>
          <w:rFonts w:ascii="Times New Roman" w:hAnsi="Times New Roman" w:cs="Times New Roman"/>
          <w:lang w:bidi="he-IL"/>
        </w:rPr>
        <w:t>„wysiedlenie”</w:t>
      </w:r>
      <w:r>
        <w:rPr>
          <w:rFonts w:ascii="Times New Roman" w:hAnsi="Times New Roman" w:cs="Times New Roman"/>
          <w:lang w:bidi="he-IL"/>
        </w:rPr>
        <w:t xml:space="preserve"> </w:t>
      </w:r>
      <w:r w:rsidRPr="00C45013">
        <w:rPr>
          <w:rFonts w:ascii="Times New Roman" w:hAnsi="Times New Roman" w:cs="Times New Roman"/>
          <w:lang w:bidi="he-IL"/>
        </w:rPr>
        <w:t>czy</w:t>
      </w:r>
      <w:r>
        <w:rPr>
          <w:rFonts w:ascii="Times New Roman" w:hAnsi="Times New Roman" w:cs="Times New Roman"/>
          <w:lang w:bidi="he-IL"/>
        </w:rPr>
        <w:t xml:space="preserve"> </w:t>
      </w:r>
      <w:r w:rsidRPr="00C45013">
        <w:rPr>
          <w:rFonts w:ascii="Times New Roman" w:hAnsi="Times New Roman" w:cs="Times New Roman"/>
          <w:lang w:bidi="he-IL"/>
        </w:rPr>
        <w:t>„Treblinka”</w:t>
      </w:r>
      <w:r>
        <w:rPr>
          <w:rFonts w:ascii="Times New Roman" w:hAnsi="Times New Roman" w:cs="Times New Roman"/>
          <w:lang w:bidi="he-IL"/>
        </w:rPr>
        <w:t xml:space="preserve"> </w:t>
      </w:r>
      <w:r w:rsidRPr="00C45013">
        <w:rPr>
          <w:rFonts w:ascii="Times New Roman" w:hAnsi="Times New Roman" w:cs="Times New Roman"/>
          <w:lang w:bidi="he-IL"/>
        </w:rPr>
        <w:t>odzwierciedlały</w:t>
      </w:r>
      <w:r>
        <w:rPr>
          <w:rFonts w:ascii="Times New Roman" w:hAnsi="Times New Roman" w:cs="Times New Roman"/>
          <w:lang w:bidi="he-IL"/>
        </w:rPr>
        <w:t xml:space="preserve"> </w:t>
      </w:r>
      <w:r w:rsidRPr="00C45013">
        <w:rPr>
          <w:rFonts w:ascii="Times New Roman" w:hAnsi="Times New Roman" w:cs="Times New Roman"/>
          <w:lang w:bidi="he-IL"/>
        </w:rPr>
        <w:t>przemiany</w:t>
      </w:r>
      <w:r>
        <w:rPr>
          <w:rFonts w:ascii="Times New Roman" w:hAnsi="Times New Roman" w:cs="Times New Roman"/>
          <w:lang w:bidi="he-IL"/>
        </w:rPr>
        <w:t xml:space="preserve"> </w:t>
      </w:r>
      <w:r w:rsidRPr="00C45013">
        <w:rPr>
          <w:rFonts w:ascii="Times New Roman" w:hAnsi="Times New Roman" w:cs="Times New Roman"/>
          <w:lang w:bidi="he-IL"/>
        </w:rPr>
        <w:t>świadomości</w:t>
      </w:r>
      <w:r>
        <w:rPr>
          <w:rFonts w:ascii="Times New Roman" w:hAnsi="Times New Roman" w:cs="Times New Roman"/>
          <w:lang w:bidi="he-IL"/>
        </w:rPr>
        <w:t xml:space="preserve"> </w:t>
      </w:r>
      <w:r w:rsidRPr="00C45013">
        <w:rPr>
          <w:rFonts w:ascii="Times New Roman" w:hAnsi="Times New Roman" w:cs="Times New Roman"/>
          <w:lang w:bidi="he-IL"/>
        </w:rPr>
        <w:t>ofiar</w:t>
      </w:r>
      <w:r>
        <w:rPr>
          <w:rFonts w:ascii="Times New Roman" w:hAnsi="Times New Roman" w:cs="Times New Roman"/>
          <w:lang w:bidi="he-IL"/>
        </w:rPr>
        <w:t xml:space="preserve"> </w:t>
      </w:r>
      <w:r w:rsidRPr="00C45013">
        <w:rPr>
          <w:rFonts w:ascii="Times New Roman" w:hAnsi="Times New Roman" w:cs="Times New Roman"/>
          <w:lang w:bidi="he-IL"/>
        </w:rPr>
        <w:t>Zagłady,</w:t>
      </w:r>
      <w:r>
        <w:rPr>
          <w:rFonts w:ascii="Times New Roman" w:hAnsi="Times New Roman" w:cs="Times New Roman"/>
          <w:lang w:bidi="he-IL"/>
        </w:rPr>
        <w:t xml:space="preserve"> </w:t>
      </w:r>
      <w:r w:rsidRPr="00C45013">
        <w:rPr>
          <w:rFonts w:ascii="Times New Roman" w:hAnsi="Times New Roman" w:cs="Times New Roman"/>
          <w:lang w:bidi="he-IL"/>
        </w:rPr>
        <w:t>w</w:t>
      </w:r>
      <w:r>
        <w:rPr>
          <w:rFonts w:ascii="Times New Roman" w:hAnsi="Times New Roman" w:cs="Times New Roman"/>
          <w:lang w:bidi="he-IL"/>
        </w:rPr>
        <w:t xml:space="preserve"> </w:t>
      </w:r>
      <w:r w:rsidRPr="00C45013">
        <w:rPr>
          <w:rFonts w:ascii="Times New Roman" w:hAnsi="Times New Roman" w:cs="Times New Roman"/>
          <w:lang w:bidi="he-IL"/>
        </w:rPr>
        <w:t>transformacji</w:t>
      </w:r>
      <w:r>
        <w:rPr>
          <w:rFonts w:ascii="Times New Roman" w:hAnsi="Times New Roman" w:cs="Times New Roman"/>
          <w:lang w:bidi="he-IL"/>
        </w:rPr>
        <w:t xml:space="preserve"> </w:t>
      </w:r>
      <w:r w:rsidRPr="00C45013">
        <w:rPr>
          <w:rFonts w:ascii="Times New Roman" w:hAnsi="Times New Roman" w:cs="Times New Roman"/>
          <w:lang w:bidi="he-IL"/>
        </w:rPr>
        <w:t>semantycznej</w:t>
      </w:r>
      <w:r>
        <w:rPr>
          <w:rFonts w:ascii="Times New Roman" w:hAnsi="Times New Roman" w:cs="Times New Roman"/>
          <w:lang w:bidi="he-IL"/>
        </w:rPr>
        <w:t xml:space="preserve"> </w:t>
      </w:r>
      <w:r w:rsidRPr="00C45013">
        <w:rPr>
          <w:rFonts w:ascii="Times New Roman" w:hAnsi="Times New Roman" w:cs="Times New Roman"/>
          <w:lang w:bidi="he-IL"/>
        </w:rPr>
        <w:t>można</w:t>
      </w:r>
      <w:r>
        <w:rPr>
          <w:rFonts w:ascii="Times New Roman" w:hAnsi="Times New Roman" w:cs="Times New Roman"/>
          <w:lang w:bidi="he-IL"/>
        </w:rPr>
        <w:t xml:space="preserve"> </w:t>
      </w:r>
      <w:r w:rsidRPr="00C45013">
        <w:rPr>
          <w:rFonts w:ascii="Times New Roman" w:hAnsi="Times New Roman" w:cs="Times New Roman"/>
          <w:lang w:bidi="he-IL"/>
        </w:rPr>
        <w:t>zaś</w:t>
      </w:r>
      <w:r>
        <w:rPr>
          <w:rFonts w:ascii="Times New Roman" w:hAnsi="Times New Roman" w:cs="Times New Roman"/>
          <w:lang w:bidi="he-IL"/>
        </w:rPr>
        <w:t xml:space="preserve"> </w:t>
      </w:r>
      <w:r w:rsidRPr="00C45013">
        <w:rPr>
          <w:rFonts w:ascii="Times New Roman" w:hAnsi="Times New Roman" w:cs="Times New Roman"/>
          <w:lang w:bidi="he-IL"/>
        </w:rPr>
        <w:t>szukać</w:t>
      </w:r>
      <w:r>
        <w:rPr>
          <w:rFonts w:ascii="Times New Roman" w:hAnsi="Times New Roman" w:cs="Times New Roman"/>
          <w:lang w:bidi="he-IL"/>
        </w:rPr>
        <w:t xml:space="preserve"> </w:t>
      </w:r>
      <w:r w:rsidRPr="00C45013">
        <w:rPr>
          <w:rFonts w:ascii="Times New Roman" w:hAnsi="Times New Roman" w:cs="Times New Roman"/>
          <w:lang w:bidi="he-IL"/>
        </w:rPr>
        <w:t>śladów</w:t>
      </w:r>
      <w:r>
        <w:rPr>
          <w:rFonts w:ascii="Times New Roman" w:hAnsi="Times New Roman" w:cs="Times New Roman"/>
          <w:lang w:bidi="he-IL"/>
        </w:rPr>
        <w:t xml:space="preserve"> </w:t>
      </w:r>
      <w:r w:rsidRPr="00C45013">
        <w:rPr>
          <w:rFonts w:ascii="Times New Roman" w:hAnsi="Times New Roman" w:cs="Times New Roman"/>
          <w:lang w:bidi="he-IL"/>
        </w:rPr>
        <w:t>procesu</w:t>
      </w:r>
      <w:r>
        <w:rPr>
          <w:rFonts w:ascii="Times New Roman" w:hAnsi="Times New Roman" w:cs="Times New Roman"/>
          <w:lang w:bidi="he-IL"/>
        </w:rPr>
        <w:t xml:space="preserve"> </w:t>
      </w:r>
      <w:r w:rsidRPr="00C45013">
        <w:rPr>
          <w:rFonts w:ascii="Times New Roman" w:hAnsi="Times New Roman" w:cs="Times New Roman"/>
          <w:lang w:bidi="he-IL"/>
        </w:rPr>
        <w:t>interpretowania,</w:t>
      </w:r>
      <w:r>
        <w:rPr>
          <w:rFonts w:ascii="Times New Roman" w:hAnsi="Times New Roman" w:cs="Times New Roman"/>
          <w:lang w:bidi="he-IL"/>
        </w:rPr>
        <w:t xml:space="preserve"> </w:t>
      </w:r>
      <w:r w:rsidRPr="00C45013">
        <w:rPr>
          <w:rFonts w:ascii="Times New Roman" w:hAnsi="Times New Roman" w:cs="Times New Roman"/>
          <w:lang w:bidi="he-IL"/>
        </w:rPr>
        <w:t>rozumienia</w:t>
      </w:r>
      <w:r>
        <w:rPr>
          <w:rFonts w:ascii="Times New Roman" w:hAnsi="Times New Roman" w:cs="Times New Roman"/>
          <w:lang w:bidi="he-IL"/>
        </w:rPr>
        <w:t xml:space="preserve"> </w:t>
      </w:r>
      <w:r w:rsidRPr="00C45013">
        <w:rPr>
          <w:rFonts w:ascii="Times New Roman" w:hAnsi="Times New Roman" w:cs="Times New Roman"/>
          <w:lang w:bidi="he-IL"/>
        </w:rPr>
        <w:t>swej</w:t>
      </w:r>
      <w:r>
        <w:rPr>
          <w:rFonts w:ascii="Times New Roman" w:hAnsi="Times New Roman" w:cs="Times New Roman"/>
          <w:lang w:bidi="he-IL"/>
        </w:rPr>
        <w:t xml:space="preserve"> </w:t>
      </w:r>
      <w:r w:rsidRPr="00C45013">
        <w:rPr>
          <w:rFonts w:ascii="Times New Roman" w:hAnsi="Times New Roman" w:cs="Times New Roman"/>
          <w:lang w:bidi="he-IL"/>
        </w:rPr>
        <w:t>sytuacji</w:t>
      </w:r>
      <w:r>
        <w:rPr>
          <w:rFonts w:ascii="Times New Roman" w:hAnsi="Times New Roman" w:cs="Times New Roman"/>
          <w:lang w:bidi="he-IL"/>
        </w:rPr>
        <w:t xml:space="preserve"> </w:t>
      </w:r>
      <w:r w:rsidRPr="00C45013">
        <w:rPr>
          <w:rFonts w:ascii="Times New Roman" w:hAnsi="Times New Roman" w:cs="Times New Roman"/>
          <w:lang w:bidi="he-IL"/>
        </w:rPr>
        <w:t>przez</w:t>
      </w:r>
      <w:r>
        <w:rPr>
          <w:rFonts w:ascii="Times New Roman" w:hAnsi="Times New Roman" w:cs="Times New Roman"/>
          <w:lang w:bidi="he-IL"/>
        </w:rPr>
        <w:t xml:space="preserve"> </w:t>
      </w:r>
      <w:r w:rsidRPr="00C45013">
        <w:rPr>
          <w:rFonts w:ascii="Times New Roman" w:hAnsi="Times New Roman" w:cs="Times New Roman"/>
          <w:lang w:bidi="he-IL"/>
        </w:rPr>
        <w:t>Żydów.</w:t>
      </w:r>
    </w:p>
    <w:p w14:paraId="28015190"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t>Przykładem</w:t>
      </w:r>
      <w:r>
        <w:rPr>
          <w:rFonts w:ascii="Times New Roman" w:hAnsi="Times New Roman" w:cs="Times New Roman"/>
        </w:rPr>
        <w:t xml:space="preserve"> </w:t>
      </w:r>
      <w:r w:rsidRPr="00C45013">
        <w:rPr>
          <w:rFonts w:ascii="Times New Roman" w:hAnsi="Times New Roman" w:cs="Times New Roman"/>
        </w:rPr>
        <w:t>manipulacji</w:t>
      </w:r>
      <w:r>
        <w:rPr>
          <w:rFonts w:ascii="Times New Roman" w:hAnsi="Times New Roman" w:cs="Times New Roman"/>
        </w:rPr>
        <w:t xml:space="preserve"> </w:t>
      </w:r>
      <w:r w:rsidRPr="00C45013">
        <w:rPr>
          <w:rFonts w:ascii="Times New Roman" w:hAnsi="Times New Roman" w:cs="Times New Roman"/>
        </w:rPr>
        <w:t>(fałszywego</w:t>
      </w:r>
      <w:r>
        <w:rPr>
          <w:rFonts w:ascii="Times New Roman" w:hAnsi="Times New Roman" w:cs="Times New Roman"/>
        </w:rPr>
        <w:t xml:space="preserve"> </w:t>
      </w:r>
      <w:r w:rsidRPr="00C45013">
        <w:rPr>
          <w:rFonts w:ascii="Times New Roman" w:hAnsi="Times New Roman" w:cs="Times New Roman"/>
        </w:rPr>
        <w:t>zdefiniowania</w:t>
      </w:r>
      <w:r>
        <w:rPr>
          <w:rFonts w:ascii="Times New Roman" w:hAnsi="Times New Roman" w:cs="Times New Roman"/>
        </w:rPr>
        <w:t xml:space="preserve"> </w:t>
      </w:r>
      <w:r w:rsidRPr="00C45013">
        <w:rPr>
          <w:rFonts w:ascii="Times New Roman" w:hAnsi="Times New Roman" w:cs="Times New Roman"/>
        </w:rPr>
        <w:t>sytuacji)</w:t>
      </w:r>
      <w:r>
        <w:rPr>
          <w:rFonts w:ascii="Times New Roman" w:hAnsi="Times New Roman" w:cs="Times New Roman"/>
        </w:rPr>
        <w:t xml:space="preserve"> </w:t>
      </w:r>
      <w:r w:rsidRPr="00C45013">
        <w:rPr>
          <w:rFonts w:ascii="Times New Roman" w:hAnsi="Times New Roman" w:cs="Times New Roman"/>
        </w:rPr>
        <w:t>za</w:t>
      </w:r>
      <w:r>
        <w:rPr>
          <w:rFonts w:ascii="Times New Roman" w:hAnsi="Times New Roman" w:cs="Times New Roman"/>
        </w:rPr>
        <w:t xml:space="preserve"> </w:t>
      </w:r>
      <w:r w:rsidRPr="00C45013">
        <w:rPr>
          <w:rFonts w:ascii="Times New Roman" w:hAnsi="Times New Roman" w:cs="Times New Roman"/>
        </w:rPr>
        <w:t>pomocą</w:t>
      </w:r>
      <w:r>
        <w:rPr>
          <w:rFonts w:ascii="Times New Roman" w:hAnsi="Times New Roman" w:cs="Times New Roman"/>
        </w:rPr>
        <w:t xml:space="preserve"> </w:t>
      </w:r>
      <w:r w:rsidRPr="00C45013">
        <w:rPr>
          <w:rFonts w:ascii="Times New Roman" w:hAnsi="Times New Roman" w:cs="Times New Roman"/>
        </w:rPr>
        <w:t>języka</w:t>
      </w:r>
      <w:r>
        <w:rPr>
          <w:rFonts w:ascii="Times New Roman" w:hAnsi="Times New Roman" w:cs="Times New Roman"/>
        </w:rPr>
        <w:t xml:space="preserve"> </w:t>
      </w:r>
      <w:r w:rsidRPr="00C45013">
        <w:rPr>
          <w:rFonts w:ascii="Times New Roman" w:hAnsi="Times New Roman" w:cs="Times New Roman"/>
        </w:rPr>
        <w:t>może</w:t>
      </w:r>
      <w:r>
        <w:rPr>
          <w:rFonts w:ascii="Times New Roman" w:hAnsi="Times New Roman" w:cs="Times New Roman"/>
        </w:rPr>
        <w:t xml:space="preserve"> </w:t>
      </w:r>
      <w:r w:rsidRPr="00C45013">
        <w:rPr>
          <w:rFonts w:ascii="Times New Roman" w:hAnsi="Times New Roman" w:cs="Times New Roman"/>
        </w:rPr>
        <w:t>być</w:t>
      </w:r>
      <w:r>
        <w:rPr>
          <w:rFonts w:ascii="Times New Roman" w:hAnsi="Times New Roman" w:cs="Times New Roman"/>
        </w:rPr>
        <w:t xml:space="preserve"> </w:t>
      </w:r>
      <w:r w:rsidRPr="00C45013">
        <w:rPr>
          <w:rFonts w:ascii="Times New Roman" w:hAnsi="Times New Roman" w:cs="Times New Roman"/>
        </w:rPr>
        <w:t>treść</w:t>
      </w:r>
      <w:r>
        <w:rPr>
          <w:rFonts w:ascii="Times New Roman" w:hAnsi="Times New Roman" w:cs="Times New Roman"/>
        </w:rPr>
        <w:t xml:space="preserve"> </w:t>
      </w:r>
      <w:r w:rsidRPr="00C45013">
        <w:rPr>
          <w:rFonts w:ascii="Times New Roman" w:hAnsi="Times New Roman" w:cs="Times New Roman"/>
        </w:rPr>
        <w:t>obwieszczenia</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22</w:t>
      </w:r>
      <w:r>
        <w:rPr>
          <w:rFonts w:ascii="Times New Roman" w:hAnsi="Times New Roman" w:cs="Times New Roman"/>
        </w:rPr>
        <w:t xml:space="preserve"> </w:t>
      </w:r>
      <w:r w:rsidRPr="00C45013">
        <w:rPr>
          <w:rFonts w:ascii="Times New Roman" w:hAnsi="Times New Roman" w:cs="Times New Roman"/>
        </w:rPr>
        <w:t>lipca,</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którym</w:t>
      </w:r>
      <w:r>
        <w:rPr>
          <w:rFonts w:ascii="Times New Roman" w:hAnsi="Times New Roman" w:cs="Times New Roman"/>
        </w:rPr>
        <w:t xml:space="preserve"> </w:t>
      </w:r>
      <w:r w:rsidRPr="00C45013">
        <w:rPr>
          <w:rFonts w:ascii="Times New Roman" w:hAnsi="Times New Roman" w:cs="Times New Roman"/>
        </w:rPr>
        <w:t>ludność</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informowano</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rozpoczęciu</w:t>
      </w:r>
      <w:r>
        <w:rPr>
          <w:rFonts w:ascii="Times New Roman" w:hAnsi="Times New Roman" w:cs="Times New Roman"/>
        </w:rPr>
        <w:t xml:space="preserve"> </w:t>
      </w:r>
      <w:r w:rsidRPr="00C45013">
        <w:rPr>
          <w:rFonts w:ascii="Times New Roman" w:hAnsi="Times New Roman" w:cs="Times New Roman"/>
        </w:rPr>
        <w:t>„wysiedlenia</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Wschód”</w:t>
      </w:r>
      <w:r w:rsidRPr="00C45013">
        <w:rPr>
          <w:rStyle w:val="FootnoteReference"/>
          <w:rFonts w:ascii="Times New Roman" w:hAnsi="Times New Roman" w:cs="Times New Roman"/>
        </w:rPr>
        <w:footnoteReference w:id="126"/>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Mietek</w:t>
      </w:r>
      <w:r>
        <w:rPr>
          <w:rFonts w:ascii="Times New Roman" w:hAnsi="Times New Roman" w:cs="Times New Roman"/>
        </w:rPr>
        <w:t xml:space="preserve"> </w:t>
      </w:r>
      <w:r w:rsidRPr="00C45013">
        <w:rPr>
          <w:rFonts w:ascii="Times New Roman" w:hAnsi="Times New Roman" w:cs="Times New Roman"/>
        </w:rPr>
        <w:t>Pachter</w:t>
      </w:r>
      <w:r>
        <w:rPr>
          <w:rFonts w:ascii="Times New Roman" w:hAnsi="Times New Roman" w:cs="Times New Roman"/>
        </w:rPr>
        <w:t xml:space="preserve"> </w:t>
      </w:r>
      <w:r w:rsidRPr="00C45013">
        <w:rPr>
          <w:rFonts w:ascii="Times New Roman" w:hAnsi="Times New Roman" w:cs="Times New Roman"/>
        </w:rPr>
        <w:t>pisał,</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obwieszczenie</w:t>
      </w:r>
      <w:r>
        <w:rPr>
          <w:rFonts w:ascii="Times New Roman" w:hAnsi="Times New Roman" w:cs="Times New Roman"/>
        </w:rPr>
        <w:t xml:space="preserve"> </w:t>
      </w:r>
      <w:r w:rsidRPr="00C45013">
        <w:rPr>
          <w:rFonts w:ascii="Times New Roman" w:hAnsi="Times New Roman" w:cs="Times New Roman"/>
        </w:rPr>
        <w:t>było</w:t>
      </w:r>
      <w:r>
        <w:rPr>
          <w:rFonts w:ascii="Times New Roman" w:hAnsi="Times New Roman" w:cs="Times New Roman"/>
        </w:rPr>
        <w:t xml:space="preserve"> </w:t>
      </w:r>
      <w:r w:rsidRPr="00C45013">
        <w:rPr>
          <w:rFonts w:ascii="Times New Roman" w:hAnsi="Times New Roman" w:cs="Times New Roman"/>
        </w:rPr>
        <w:t>wypełnione</w:t>
      </w:r>
      <w:r>
        <w:rPr>
          <w:rFonts w:ascii="Times New Roman" w:hAnsi="Times New Roman" w:cs="Times New Roman"/>
        </w:rPr>
        <w:t xml:space="preserve"> </w:t>
      </w:r>
      <w:r w:rsidRPr="00C45013">
        <w:rPr>
          <w:rFonts w:ascii="Times New Roman" w:hAnsi="Times New Roman" w:cs="Times New Roman"/>
        </w:rPr>
        <w:t>„różnymi</w:t>
      </w:r>
      <w:r>
        <w:rPr>
          <w:rFonts w:ascii="Times New Roman" w:hAnsi="Times New Roman" w:cs="Times New Roman"/>
        </w:rPr>
        <w:t xml:space="preserve"> </w:t>
      </w:r>
      <w:r w:rsidRPr="00C45013">
        <w:rPr>
          <w:rFonts w:ascii="Times New Roman" w:hAnsi="Times New Roman" w:cs="Times New Roman"/>
        </w:rPr>
        <w:t>zachęcającymi</w:t>
      </w:r>
      <w:r>
        <w:rPr>
          <w:rFonts w:ascii="Times New Roman" w:hAnsi="Times New Roman" w:cs="Times New Roman"/>
        </w:rPr>
        <w:t xml:space="preserve"> </w:t>
      </w:r>
      <w:r w:rsidRPr="00C45013">
        <w:rPr>
          <w:rFonts w:ascii="Times New Roman" w:hAnsi="Times New Roman" w:cs="Times New Roman"/>
        </w:rPr>
        <w:t>projektami,</w:t>
      </w:r>
      <w:r>
        <w:rPr>
          <w:rFonts w:ascii="Times New Roman" w:hAnsi="Times New Roman" w:cs="Times New Roman"/>
        </w:rPr>
        <w:t xml:space="preserve"> </w:t>
      </w:r>
      <w:r w:rsidRPr="00C45013">
        <w:rPr>
          <w:rFonts w:ascii="Times New Roman" w:hAnsi="Times New Roman" w:cs="Times New Roman"/>
        </w:rPr>
        <w:t>prawdziwa</w:t>
      </w:r>
      <w:r>
        <w:rPr>
          <w:rFonts w:ascii="Times New Roman" w:hAnsi="Times New Roman" w:cs="Times New Roman"/>
        </w:rPr>
        <w:t xml:space="preserve"> </w:t>
      </w:r>
      <w:r w:rsidRPr="00C45013">
        <w:rPr>
          <w:rFonts w:ascii="Times New Roman" w:hAnsi="Times New Roman" w:cs="Times New Roman"/>
        </w:rPr>
        <w:t>szatańska</w:t>
      </w:r>
      <w:r>
        <w:rPr>
          <w:rFonts w:ascii="Times New Roman" w:hAnsi="Times New Roman" w:cs="Times New Roman"/>
        </w:rPr>
        <w:t xml:space="preserve"> </w:t>
      </w:r>
      <w:r w:rsidRPr="00C45013">
        <w:rPr>
          <w:rFonts w:ascii="Times New Roman" w:hAnsi="Times New Roman" w:cs="Times New Roman"/>
        </w:rPr>
        <w:t>metoda”</w:t>
      </w:r>
      <w:r w:rsidRPr="00C45013">
        <w:rPr>
          <w:rStyle w:val="FootnoteReference"/>
          <w:rFonts w:ascii="Times New Roman" w:hAnsi="Times New Roman" w:cs="Times New Roman"/>
        </w:rPr>
        <w:footnoteReference w:id="127"/>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Chciałabym</w:t>
      </w:r>
      <w:r>
        <w:rPr>
          <w:rFonts w:ascii="Times New Roman" w:hAnsi="Times New Roman" w:cs="Times New Roman"/>
        </w:rPr>
        <w:t xml:space="preserve"> </w:t>
      </w:r>
      <w:r w:rsidRPr="00C45013">
        <w:rPr>
          <w:rFonts w:ascii="Times New Roman" w:hAnsi="Times New Roman" w:cs="Times New Roman"/>
        </w:rPr>
        <w:t>spojrzeć</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jak</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tekst</w:t>
      </w:r>
      <w:r>
        <w:rPr>
          <w:rFonts w:ascii="Times New Roman" w:hAnsi="Times New Roman" w:cs="Times New Roman"/>
        </w:rPr>
        <w:t xml:space="preserve"> </w:t>
      </w:r>
      <w:r w:rsidRPr="00C45013">
        <w:rPr>
          <w:rFonts w:ascii="Times New Roman" w:hAnsi="Times New Roman" w:cs="Times New Roman"/>
        </w:rPr>
        <w:t>perswazyjny,</w:t>
      </w:r>
      <w:r>
        <w:rPr>
          <w:rFonts w:ascii="Times New Roman" w:hAnsi="Times New Roman" w:cs="Times New Roman"/>
        </w:rPr>
        <w:t xml:space="preserve"> </w:t>
      </w:r>
      <w:r w:rsidRPr="00C45013">
        <w:rPr>
          <w:rFonts w:ascii="Times New Roman" w:hAnsi="Times New Roman" w:cs="Times New Roman"/>
        </w:rPr>
        <w:t>który</w:t>
      </w:r>
      <w:r>
        <w:rPr>
          <w:rFonts w:ascii="Times New Roman" w:hAnsi="Times New Roman" w:cs="Times New Roman"/>
        </w:rPr>
        <w:t xml:space="preserve"> </w:t>
      </w:r>
      <w:r w:rsidRPr="00C45013">
        <w:rPr>
          <w:rFonts w:ascii="Times New Roman" w:hAnsi="Times New Roman" w:cs="Times New Roman"/>
        </w:rPr>
        <w:t>oprócz</w:t>
      </w:r>
      <w:r>
        <w:rPr>
          <w:rFonts w:ascii="Times New Roman" w:hAnsi="Times New Roman" w:cs="Times New Roman"/>
        </w:rPr>
        <w:t xml:space="preserve"> </w:t>
      </w:r>
      <w:r w:rsidRPr="00C45013">
        <w:rPr>
          <w:rFonts w:ascii="Times New Roman" w:hAnsi="Times New Roman" w:cs="Times New Roman"/>
        </w:rPr>
        <w:t>informowania</w:t>
      </w:r>
      <w:r>
        <w:rPr>
          <w:rFonts w:ascii="Times New Roman" w:hAnsi="Times New Roman" w:cs="Times New Roman"/>
        </w:rPr>
        <w:t xml:space="preserve"> </w:t>
      </w:r>
      <w:r w:rsidRPr="00C45013">
        <w:rPr>
          <w:rFonts w:ascii="Times New Roman" w:hAnsi="Times New Roman" w:cs="Times New Roman"/>
        </w:rPr>
        <w:t>narzuca</w:t>
      </w:r>
      <w:r>
        <w:rPr>
          <w:rFonts w:ascii="Times New Roman" w:hAnsi="Times New Roman" w:cs="Times New Roman"/>
        </w:rPr>
        <w:t xml:space="preserve"> </w:t>
      </w:r>
      <w:r w:rsidRPr="00C45013">
        <w:rPr>
          <w:rFonts w:ascii="Times New Roman" w:hAnsi="Times New Roman" w:cs="Times New Roman"/>
        </w:rPr>
        <w:t>swoim</w:t>
      </w:r>
      <w:r>
        <w:rPr>
          <w:rFonts w:ascii="Times New Roman" w:hAnsi="Times New Roman" w:cs="Times New Roman"/>
        </w:rPr>
        <w:t xml:space="preserve"> </w:t>
      </w:r>
      <w:r w:rsidRPr="00C45013">
        <w:rPr>
          <w:rFonts w:ascii="Times New Roman" w:hAnsi="Times New Roman" w:cs="Times New Roman"/>
        </w:rPr>
        <w:t>czytelnikom</w:t>
      </w:r>
      <w:r>
        <w:rPr>
          <w:rFonts w:ascii="Times New Roman" w:hAnsi="Times New Roman" w:cs="Times New Roman"/>
        </w:rPr>
        <w:t xml:space="preserve"> </w:t>
      </w:r>
      <w:r w:rsidRPr="00C45013">
        <w:rPr>
          <w:rFonts w:ascii="Times New Roman" w:hAnsi="Times New Roman" w:cs="Times New Roman"/>
        </w:rPr>
        <w:t>pewną</w:t>
      </w:r>
      <w:r>
        <w:rPr>
          <w:rFonts w:ascii="Times New Roman" w:hAnsi="Times New Roman" w:cs="Times New Roman"/>
        </w:rPr>
        <w:t xml:space="preserve"> </w:t>
      </w:r>
      <w:r w:rsidRPr="00C45013">
        <w:rPr>
          <w:rFonts w:ascii="Times New Roman" w:hAnsi="Times New Roman" w:cs="Times New Roman"/>
        </w:rPr>
        <w:t>wizję</w:t>
      </w:r>
      <w:r>
        <w:rPr>
          <w:rFonts w:ascii="Times New Roman" w:hAnsi="Times New Roman" w:cs="Times New Roman"/>
        </w:rPr>
        <w:t xml:space="preserve"> </w:t>
      </w:r>
      <w:r w:rsidRPr="00C45013">
        <w:rPr>
          <w:rFonts w:ascii="Times New Roman" w:hAnsi="Times New Roman" w:cs="Times New Roman"/>
        </w:rPr>
        <w:t>rzeczywistości</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definicję</w:t>
      </w:r>
      <w:r>
        <w:rPr>
          <w:rFonts w:ascii="Times New Roman" w:hAnsi="Times New Roman" w:cs="Times New Roman"/>
        </w:rPr>
        <w:t xml:space="preserve"> </w:t>
      </w:r>
      <w:r w:rsidRPr="00C45013">
        <w:rPr>
          <w:rFonts w:ascii="Times New Roman" w:hAnsi="Times New Roman" w:cs="Times New Roman"/>
        </w:rPr>
        <w:t>sytuacji</w:t>
      </w:r>
      <w:r>
        <w:rPr>
          <w:rFonts w:ascii="Times New Roman" w:hAnsi="Times New Roman" w:cs="Times New Roman"/>
        </w:rPr>
        <w:t xml:space="preserve"> </w:t>
      </w:r>
      <w:r w:rsidRPr="00C45013">
        <w:rPr>
          <w:rFonts w:ascii="Times New Roman" w:hAnsi="Times New Roman" w:cs="Times New Roman"/>
        </w:rPr>
        <w:t>oraz</w:t>
      </w:r>
      <w:r>
        <w:rPr>
          <w:rFonts w:ascii="Times New Roman" w:hAnsi="Times New Roman" w:cs="Times New Roman"/>
        </w:rPr>
        <w:t xml:space="preserve"> </w:t>
      </w:r>
      <w:r w:rsidRPr="00C45013">
        <w:rPr>
          <w:rFonts w:ascii="Times New Roman" w:hAnsi="Times New Roman" w:cs="Times New Roman"/>
        </w:rPr>
        <w:t>ma</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celu</w:t>
      </w:r>
      <w:r>
        <w:rPr>
          <w:rFonts w:ascii="Times New Roman" w:hAnsi="Times New Roman" w:cs="Times New Roman"/>
        </w:rPr>
        <w:t xml:space="preserve"> </w:t>
      </w:r>
      <w:r w:rsidRPr="00C45013">
        <w:rPr>
          <w:rFonts w:ascii="Times New Roman" w:hAnsi="Times New Roman" w:cs="Times New Roman"/>
        </w:rPr>
        <w:t>wywołanie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nich</w:t>
      </w:r>
      <w:r>
        <w:rPr>
          <w:rFonts w:ascii="Times New Roman" w:hAnsi="Times New Roman" w:cs="Times New Roman"/>
        </w:rPr>
        <w:t xml:space="preserve"> </w:t>
      </w:r>
      <w:r w:rsidRPr="00C45013">
        <w:rPr>
          <w:rFonts w:ascii="Times New Roman" w:hAnsi="Times New Roman" w:cs="Times New Roman"/>
        </w:rPr>
        <w:t>określonego</w:t>
      </w:r>
      <w:r>
        <w:rPr>
          <w:rFonts w:ascii="Times New Roman" w:hAnsi="Times New Roman" w:cs="Times New Roman"/>
        </w:rPr>
        <w:t xml:space="preserve"> </w:t>
      </w:r>
      <w:r w:rsidRPr="00C45013">
        <w:rPr>
          <w:rFonts w:ascii="Times New Roman" w:hAnsi="Times New Roman" w:cs="Times New Roman"/>
        </w:rPr>
        <w:t>efektu,</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także</w:t>
      </w:r>
      <w:r>
        <w:rPr>
          <w:rFonts w:ascii="Times New Roman" w:hAnsi="Times New Roman" w:cs="Times New Roman"/>
        </w:rPr>
        <w:t xml:space="preserve"> </w:t>
      </w:r>
      <w:r w:rsidRPr="00C45013">
        <w:rPr>
          <w:rFonts w:ascii="Times New Roman" w:hAnsi="Times New Roman" w:cs="Times New Roman"/>
        </w:rPr>
        <w:t>tworzy</w:t>
      </w:r>
      <w:r>
        <w:rPr>
          <w:rFonts w:ascii="Times New Roman" w:hAnsi="Times New Roman" w:cs="Times New Roman"/>
        </w:rPr>
        <w:t xml:space="preserve"> </w:t>
      </w:r>
      <w:r w:rsidRPr="00C45013">
        <w:rPr>
          <w:rFonts w:ascii="Times New Roman" w:hAnsi="Times New Roman" w:cs="Times New Roman"/>
        </w:rPr>
        <w:t>„zamknięty</w:t>
      </w:r>
      <w:r>
        <w:rPr>
          <w:rFonts w:ascii="Times New Roman" w:hAnsi="Times New Roman" w:cs="Times New Roman"/>
        </w:rPr>
        <w:t xml:space="preserve"> </w:t>
      </w:r>
      <w:r w:rsidRPr="00C45013">
        <w:rPr>
          <w:rFonts w:ascii="Times New Roman" w:hAnsi="Times New Roman" w:cs="Times New Roman"/>
        </w:rPr>
        <w:t>kontekst</w:t>
      </w:r>
      <w:r>
        <w:rPr>
          <w:rFonts w:ascii="Times New Roman" w:hAnsi="Times New Roman" w:cs="Times New Roman"/>
        </w:rPr>
        <w:t xml:space="preserve"> </w:t>
      </w:r>
      <w:r w:rsidRPr="00C45013">
        <w:rPr>
          <w:rFonts w:ascii="Times New Roman" w:hAnsi="Times New Roman" w:cs="Times New Roman"/>
        </w:rPr>
        <w:t>świadomości”</w:t>
      </w:r>
      <w:r>
        <w:rPr>
          <w:rFonts w:ascii="Times New Roman" w:hAnsi="Times New Roman" w:cs="Times New Roman"/>
        </w:rPr>
        <w:t xml:space="preserve">, </w:t>
      </w:r>
      <w:r w:rsidRPr="00C45013">
        <w:rPr>
          <w:rFonts w:ascii="Times New Roman" w:hAnsi="Times New Roman" w:cs="Times New Roman"/>
        </w:rPr>
        <w:t>tak</w:t>
      </w:r>
      <w:r>
        <w:rPr>
          <w:rFonts w:ascii="Times New Roman" w:hAnsi="Times New Roman" w:cs="Times New Roman"/>
        </w:rPr>
        <w:t xml:space="preserve"> </w:t>
      </w:r>
      <w:r w:rsidRPr="00C45013">
        <w:rPr>
          <w:rFonts w:ascii="Times New Roman" w:hAnsi="Times New Roman" w:cs="Times New Roman"/>
        </w:rPr>
        <w:t>jak</w:t>
      </w:r>
      <w:r>
        <w:rPr>
          <w:rFonts w:ascii="Times New Roman" w:hAnsi="Times New Roman" w:cs="Times New Roman"/>
        </w:rPr>
        <w:t xml:space="preserve"> </w:t>
      </w:r>
      <w:r w:rsidRPr="00C45013">
        <w:rPr>
          <w:rFonts w:ascii="Times New Roman" w:hAnsi="Times New Roman" w:cs="Times New Roman"/>
        </w:rPr>
        <w:t>go</w:t>
      </w:r>
      <w:r>
        <w:rPr>
          <w:rFonts w:ascii="Times New Roman" w:hAnsi="Times New Roman" w:cs="Times New Roman"/>
        </w:rPr>
        <w:t xml:space="preserve"> definiują socjologowie Barney </w:t>
      </w:r>
      <w:r w:rsidRPr="00C45013">
        <w:rPr>
          <w:rFonts w:ascii="Times New Roman" w:hAnsi="Times New Roman" w:cs="Times New Roman"/>
        </w:rPr>
        <w:t>Glaser</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Alselm </w:t>
      </w:r>
      <w:r w:rsidRPr="00C45013">
        <w:rPr>
          <w:rFonts w:ascii="Times New Roman" w:hAnsi="Times New Roman" w:cs="Times New Roman"/>
        </w:rPr>
        <w:t>Strauss.</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„kontekście</w:t>
      </w:r>
      <w:r>
        <w:rPr>
          <w:rFonts w:ascii="Times New Roman" w:hAnsi="Times New Roman" w:cs="Times New Roman"/>
        </w:rPr>
        <w:t xml:space="preserve"> </w:t>
      </w:r>
      <w:r w:rsidRPr="00C45013">
        <w:rPr>
          <w:rFonts w:ascii="Times New Roman" w:hAnsi="Times New Roman" w:cs="Times New Roman"/>
        </w:rPr>
        <w:t>zamkniętym”</w:t>
      </w:r>
      <w:r>
        <w:rPr>
          <w:rFonts w:ascii="Times New Roman" w:hAnsi="Times New Roman" w:cs="Times New Roman"/>
        </w:rPr>
        <w:t xml:space="preserve"> </w:t>
      </w:r>
      <w:r w:rsidRPr="00C45013">
        <w:rPr>
          <w:rFonts w:ascii="Times New Roman" w:hAnsi="Times New Roman" w:cs="Times New Roman"/>
        </w:rPr>
        <w:t>wysiłki</w:t>
      </w:r>
      <w:r>
        <w:rPr>
          <w:rFonts w:ascii="Times New Roman" w:hAnsi="Times New Roman" w:cs="Times New Roman"/>
        </w:rPr>
        <w:t xml:space="preserve"> </w:t>
      </w:r>
      <w:r w:rsidRPr="00C45013">
        <w:rPr>
          <w:rFonts w:ascii="Times New Roman" w:hAnsi="Times New Roman" w:cs="Times New Roman"/>
        </w:rPr>
        <w:t>silniejszej</w:t>
      </w:r>
      <w:r>
        <w:rPr>
          <w:rFonts w:ascii="Times New Roman" w:hAnsi="Times New Roman" w:cs="Times New Roman"/>
        </w:rPr>
        <w:t xml:space="preserve"> </w:t>
      </w:r>
      <w:r w:rsidRPr="00C45013">
        <w:rPr>
          <w:rFonts w:ascii="Times New Roman" w:hAnsi="Times New Roman" w:cs="Times New Roman"/>
        </w:rPr>
        <w:t>strony</w:t>
      </w:r>
      <w:r>
        <w:rPr>
          <w:rFonts w:ascii="Times New Roman" w:hAnsi="Times New Roman" w:cs="Times New Roman"/>
        </w:rPr>
        <w:t xml:space="preserve"> </w:t>
      </w:r>
      <w:r w:rsidRPr="00C45013">
        <w:rPr>
          <w:rFonts w:ascii="Times New Roman" w:hAnsi="Times New Roman" w:cs="Times New Roman"/>
        </w:rPr>
        <w:t>interakcji</w:t>
      </w:r>
      <w:r>
        <w:rPr>
          <w:rFonts w:ascii="Times New Roman" w:hAnsi="Times New Roman" w:cs="Times New Roman"/>
        </w:rPr>
        <w:t xml:space="preserve"> </w:t>
      </w:r>
      <w:r w:rsidRPr="00C45013">
        <w:rPr>
          <w:rFonts w:ascii="Times New Roman" w:hAnsi="Times New Roman" w:cs="Times New Roman"/>
        </w:rPr>
        <w:t>są</w:t>
      </w:r>
      <w:r>
        <w:rPr>
          <w:rFonts w:ascii="Times New Roman" w:hAnsi="Times New Roman" w:cs="Times New Roman"/>
        </w:rPr>
        <w:t xml:space="preserve"> </w:t>
      </w:r>
      <w:r w:rsidRPr="00C45013">
        <w:rPr>
          <w:rFonts w:ascii="Times New Roman" w:hAnsi="Times New Roman" w:cs="Times New Roman"/>
        </w:rPr>
        <w:t>nakierowane</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jego</w:t>
      </w:r>
      <w:r>
        <w:rPr>
          <w:rFonts w:ascii="Times New Roman" w:hAnsi="Times New Roman" w:cs="Times New Roman"/>
        </w:rPr>
        <w:t xml:space="preserve"> </w:t>
      </w:r>
      <w:r w:rsidRPr="00C45013">
        <w:rPr>
          <w:rFonts w:ascii="Times New Roman" w:hAnsi="Times New Roman" w:cs="Times New Roman"/>
        </w:rPr>
        <w:t>utrzymanie,</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jednym</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warunków</w:t>
      </w:r>
      <w:r>
        <w:rPr>
          <w:rFonts w:ascii="Times New Roman" w:hAnsi="Times New Roman" w:cs="Times New Roman"/>
        </w:rPr>
        <w:t xml:space="preserve"> </w:t>
      </w:r>
      <w:r w:rsidRPr="00C45013">
        <w:rPr>
          <w:rFonts w:ascii="Times New Roman" w:hAnsi="Times New Roman" w:cs="Times New Roman"/>
        </w:rPr>
        <w:t>powodzenia</w:t>
      </w:r>
      <w:r>
        <w:rPr>
          <w:rFonts w:ascii="Times New Roman" w:hAnsi="Times New Roman" w:cs="Times New Roman"/>
        </w:rPr>
        <w:t xml:space="preserve"> </w:t>
      </w:r>
      <w:r w:rsidRPr="00C45013">
        <w:rPr>
          <w:rFonts w:ascii="Times New Roman" w:hAnsi="Times New Roman" w:cs="Times New Roman"/>
        </w:rPr>
        <w:t>tych</w:t>
      </w:r>
      <w:r>
        <w:rPr>
          <w:rFonts w:ascii="Times New Roman" w:hAnsi="Times New Roman" w:cs="Times New Roman"/>
        </w:rPr>
        <w:t xml:space="preserve"> </w:t>
      </w:r>
      <w:r w:rsidRPr="00C45013">
        <w:rPr>
          <w:rFonts w:ascii="Times New Roman" w:hAnsi="Times New Roman" w:cs="Times New Roman"/>
        </w:rPr>
        <w:t>wysiłków</w:t>
      </w:r>
      <w:r>
        <w:rPr>
          <w:rFonts w:ascii="Times New Roman" w:hAnsi="Times New Roman" w:cs="Times New Roman"/>
        </w:rPr>
        <w:t xml:space="preserve"> </w:t>
      </w:r>
      <w:r w:rsidRPr="00C45013">
        <w:rPr>
          <w:rFonts w:ascii="Times New Roman" w:hAnsi="Times New Roman" w:cs="Times New Roman"/>
        </w:rPr>
        <w:t>jest</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by</w:t>
      </w:r>
      <w:r>
        <w:rPr>
          <w:rFonts w:ascii="Times New Roman" w:hAnsi="Times New Roman" w:cs="Times New Roman"/>
        </w:rPr>
        <w:t xml:space="preserve"> </w:t>
      </w:r>
      <w:r w:rsidRPr="00C45013">
        <w:rPr>
          <w:rFonts w:ascii="Times New Roman" w:hAnsi="Times New Roman" w:cs="Times New Roman"/>
        </w:rPr>
        <w:t>słabszy,</w:t>
      </w:r>
      <w:r>
        <w:rPr>
          <w:rFonts w:ascii="Times New Roman" w:hAnsi="Times New Roman" w:cs="Times New Roman"/>
        </w:rPr>
        <w:t xml:space="preserve"> </w:t>
      </w:r>
      <w:r w:rsidRPr="00C45013">
        <w:rPr>
          <w:rFonts w:ascii="Times New Roman" w:hAnsi="Times New Roman" w:cs="Times New Roman"/>
        </w:rPr>
        <w:t>poddany</w:t>
      </w:r>
      <w:r>
        <w:rPr>
          <w:rFonts w:ascii="Times New Roman" w:hAnsi="Times New Roman" w:cs="Times New Roman"/>
        </w:rPr>
        <w:t xml:space="preserve"> </w:t>
      </w:r>
      <w:r w:rsidRPr="00C45013">
        <w:rPr>
          <w:rFonts w:ascii="Times New Roman" w:hAnsi="Times New Roman" w:cs="Times New Roman"/>
        </w:rPr>
        <w:t>władzy</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miał</w:t>
      </w:r>
      <w:r>
        <w:rPr>
          <w:rFonts w:ascii="Times New Roman" w:hAnsi="Times New Roman" w:cs="Times New Roman"/>
        </w:rPr>
        <w:t xml:space="preserve"> </w:t>
      </w:r>
      <w:r w:rsidRPr="00C45013">
        <w:rPr>
          <w:rFonts w:ascii="Times New Roman" w:hAnsi="Times New Roman" w:cs="Times New Roman"/>
        </w:rPr>
        <w:t>„sojuszników”,</w:t>
      </w:r>
      <w:r>
        <w:rPr>
          <w:rFonts w:ascii="Times New Roman" w:hAnsi="Times New Roman" w:cs="Times New Roman"/>
        </w:rPr>
        <w:t xml:space="preserve"> </w:t>
      </w:r>
      <w:r w:rsidRPr="00C45013">
        <w:rPr>
          <w:rFonts w:ascii="Times New Roman" w:hAnsi="Times New Roman" w:cs="Times New Roman"/>
        </w:rPr>
        <w:t>którzy</w:t>
      </w:r>
      <w:r>
        <w:rPr>
          <w:rFonts w:ascii="Times New Roman" w:hAnsi="Times New Roman" w:cs="Times New Roman"/>
        </w:rPr>
        <w:t xml:space="preserve"> </w:t>
      </w:r>
      <w:r w:rsidRPr="00C45013">
        <w:rPr>
          <w:rFonts w:ascii="Times New Roman" w:hAnsi="Times New Roman" w:cs="Times New Roman"/>
        </w:rPr>
        <w:t>mogliby</w:t>
      </w:r>
      <w:r>
        <w:rPr>
          <w:rFonts w:ascii="Times New Roman" w:hAnsi="Times New Roman" w:cs="Times New Roman"/>
        </w:rPr>
        <w:t xml:space="preserve"> </w:t>
      </w:r>
      <w:r w:rsidRPr="00C45013">
        <w:rPr>
          <w:rFonts w:ascii="Times New Roman" w:hAnsi="Times New Roman" w:cs="Times New Roman"/>
        </w:rPr>
        <w:t>przed</w:t>
      </w:r>
      <w:r>
        <w:rPr>
          <w:rFonts w:ascii="Times New Roman" w:hAnsi="Times New Roman" w:cs="Times New Roman"/>
        </w:rPr>
        <w:t xml:space="preserve"> </w:t>
      </w:r>
      <w:r w:rsidRPr="00C45013">
        <w:rPr>
          <w:rFonts w:ascii="Times New Roman" w:hAnsi="Times New Roman" w:cs="Times New Roman"/>
        </w:rPr>
        <w:t>nim</w:t>
      </w:r>
      <w:r>
        <w:rPr>
          <w:rFonts w:ascii="Times New Roman" w:hAnsi="Times New Roman" w:cs="Times New Roman"/>
        </w:rPr>
        <w:t xml:space="preserve"> </w:t>
      </w:r>
      <w:r w:rsidRPr="00C45013">
        <w:rPr>
          <w:rFonts w:ascii="Times New Roman" w:hAnsi="Times New Roman" w:cs="Times New Roman"/>
        </w:rPr>
        <w:t>odsłonić</w:t>
      </w:r>
      <w:r>
        <w:rPr>
          <w:rFonts w:ascii="Times New Roman" w:hAnsi="Times New Roman" w:cs="Times New Roman"/>
        </w:rPr>
        <w:t xml:space="preserve"> </w:t>
      </w:r>
      <w:r w:rsidRPr="00C45013">
        <w:rPr>
          <w:rFonts w:ascii="Times New Roman" w:hAnsi="Times New Roman" w:cs="Times New Roman"/>
        </w:rPr>
        <w:t>rzeczywistą</w:t>
      </w:r>
      <w:r>
        <w:rPr>
          <w:rFonts w:ascii="Times New Roman" w:hAnsi="Times New Roman" w:cs="Times New Roman"/>
        </w:rPr>
        <w:t xml:space="preserve"> </w:t>
      </w:r>
      <w:r w:rsidRPr="00C45013">
        <w:rPr>
          <w:rFonts w:ascii="Times New Roman" w:hAnsi="Times New Roman" w:cs="Times New Roman"/>
        </w:rPr>
        <w:t>sytuację</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poznać</w:t>
      </w:r>
      <w:r>
        <w:rPr>
          <w:rFonts w:ascii="Times New Roman" w:hAnsi="Times New Roman" w:cs="Times New Roman"/>
        </w:rPr>
        <w:t xml:space="preserve"> </w:t>
      </w:r>
      <w:r w:rsidRPr="00C45013">
        <w:rPr>
          <w:rFonts w:ascii="Times New Roman" w:hAnsi="Times New Roman" w:cs="Times New Roman"/>
        </w:rPr>
        <w:t>jego</w:t>
      </w:r>
      <w:r>
        <w:rPr>
          <w:rFonts w:ascii="Times New Roman" w:hAnsi="Times New Roman" w:cs="Times New Roman"/>
        </w:rPr>
        <w:t xml:space="preserve"> </w:t>
      </w:r>
      <w:r w:rsidRPr="00C45013">
        <w:rPr>
          <w:rFonts w:ascii="Times New Roman" w:hAnsi="Times New Roman" w:cs="Times New Roman"/>
        </w:rPr>
        <w:t>spodziewaną</w:t>
      </w:r>
      <w:r>
        <w:rPr>
          <w:rFonts w:ascii="Times New Roman" w:hAnsi="Times New Roman" w:cs="Times New Roman"/>
        </w:rPr>
        <w:t xml:space="preserve"> </w:t>
      </w:r>
      <w:r w:rsidRPr="00C45013">
        <w:rPr>
          <w:rFonts w:ascii="Times New Roman" w:hAnsi="Times New Roman" w:cs="Times New Roman"/>
        </w:rPr>
        <w:t>„przyszłą</w:t>
      </w:r>
      <w:r>
        <w:rPr>
          <w:rFonts w:ascii="Times New Roman" w:hAnsi="Times New Roman" w:cs="Times New Roman"/>
        </w:rPr>
        <w:t xml:space="preserve"> </w:t>
      </w:r>
      <w:r w:rsidRPr="00C45013">
        <w:rPr>
          <w:rFonts w:ascii="Times New Roman" w:hAnsi="Times New Roman" w:cs="Times New Roman"/>
        </w:rPr>
        <w:t>biografię”</w:t>
      </w:r>
      <w:r w:rsidRPr="00C45013">
        <w:rPr>
          <w:rStyle w:val="FootnoteReference"/>
          <w:rFonts w:ascii="Times New Roman" w:hAnsi="Times New Roman" w:cs="Times New Roman"/>
        </w:rPr>
        <w:footnoteReference w:id="128"/>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Silniejszy</w:t>
      </w:r>
      <w:r>
        <w:rPr>
          <w:rFonts w:ascii="Times New Roman" w:hAnsi="Times New Roman" w:cs="Times New Roman"/>
        </w:rPr>
        <w:t xml:space="preserve"> </w:t>
      </w:r>
      <w:r w:rsidRPr="00C45013">
        <w:rPr>
          <w:rFonts w:ascii="Times New Roman" w:hAnsi="Times New Roman" w:cs="Times New Roman"/>
        </w:rPr>
        <w:t>(bo</w:t>
      </w:r>
      <w:r>
        <w:rPr>
          <w:rFonts w:ascii="Times New Roman" w:hAnsi="Times New Roman" w:cs="Times New Roman"/>
        </w:rPr>
        <w:t xml:space="preserve"> </w:t>
      </w:r>
      <w:r w:rsidRPr="00C45013">
        <w:rPr>
          <w:rFonts w:ascii="Times New Roman" w:hAnsi="Times New Roman" w:cs="Times New Roman"/>
        </w:rPr>
        <w:t>dobrze</w:t>
      </w:r>
      <w:r>
        <w:rPr>
          <w:rFonts w:ascii="Times New Roman" w:hAnsi="Times New Roman" w:cs="Times New Roman"/>
        </w:rPr>
        <w:t xml:space="preserve"> </w:t>
      </w:r>
      <w:r w:rsidRPr="00C45013">
        <w:rPr>
          <w:rFonts w:ascii="Times New Roman" w:hAnsi="Times New Roman" w:cs="Times New Roman"/>
        </w:rPr>
        <w:t>poinformowany)</w:t>
      </w:r>
      <w:r>
        <w:rPr>
          <w:rFonts w:ascii="Times New Roman" w:hAnsi="Times New Roman" w:cs="Times New Roman"/>
        </w:rPr>
        <w:t xml:space="preserve"> </w:t>
      </w:r>
      <w:r w:rsidRPr="00C45013">
        <w:rPr>
          <w:rFonts w:ascii="Times New Roman" w:hAnsi="Times New Roman" w:cs="Times New Roman"/>
        </w:rPr>
        <w:t>partner</w:t>
      </w:r>
      <w:r>
        <w:rPr>
          <w:rFonts w:ascii="Times New Roman" w:hAnsi="Times New Roman" w:cs="Times New Roman"/>
        </w:rPr>
        <w:t xml:space="preserve"> </w:t>
      </w:r>
      <w:r w:rsidRPr="00C45013">
        <w:rPr>
          <w:rFonts w:ascii="Times New Roman" w:hAnsi="Times New Roman" w:cs="Times New Roman"/>
        </w:rPr>
        <w:t>przedstawia</w:t>
      </w:r>
      <w:r>
        <w:rPr>
          <w:rFonts w:ascii="Times New Roman" w:hAnsi="Times New Roman" w:cs="Times New Roman"/>
        </w:rPr>
        <w:t xml:space="preserve"> </w:t>
      </w:r>
      <w:r w:rsidRPr="00C45013">
        <w:rPr>
          <w:rFonts w:ascii="Times New Roman" w:hAnsi="Times New Roman" w:cs="Times New Roman"/>
        </w:rPr>
        <w:t>słabszemu</w:t>
      </w:r>
      <w:r>
        <w:rPr>
          <w:rFonts w:ascii="Times New Roman" w:hAnsi="Times New Roman" w:cs="Times New Roman"/>
        </w:rPr>
        <w:t xml:space="preserve"> </w:t>
      </w:r>
      <w:r w:rsidRPr="00C45013">
        <w:rPr>
          <w:rFonts w:ascii="Times New Roman" w:hAnsi="Times New Roman" w:cs="Times New Roman"/>
        </w:rPr>
        <w:t>„rozsądne”,</w:t>
      </w:r>
      <w:r>
        <w:rPr>
          <w:rFonts w:ascii="Times New Roman" w:hAnsi="Times New Roman" w:cs="Times New Roman"/>
        </w:rPr>
        <w:t xml:space="preserve"> </w:t>
      </w:r>
      <w:r w:rsidRPr="00C45013">
        <w:rPr>
          <w:rFonts w:ascii="Times New Roman" w:hAnsi="Times New Roman" w:cs="Times New Roman"/>
        </w:rPr>
        <w:t>choć</w:t>
      </w:r>
      <w:r>
        <w:rPr>
          <w:rFonts w:ascii="Times New Roman" w:hAnsi="Times New Roman" w:cs="Times New Roman"/>
        </w:rPr>
        <w:t xml:space="preserve"> </w:t>
      </w:r>
      <w:r w:rsidRPr="00C45013">
        <w:rPr>
          <w:rFonts w:ascii="Times New Roman" w:hAnsi="Times New Roman" w:cs="Times New Roman"/>
        </w:rPr>
        <w:t>odbiegające</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prawdy</w:t>
      </w:r>
      <w:r>
        <w:rPr>
          <w:rFonts w:ascii="Times New Roman" w:hAnsi="Times New Roman" w:cs="Times New Roman"/>
        </w:rPr>
        <w:t xml:space="preserve"> </w:t>
      </w:r>
      <w:r w:rsidRPr="00C45013">
        <w:rPr>
          <w:rFonts w:ascii="Times New Roman" w:hAnsi="Times New Roman" w:cs="Times New Roman"/>
        </w:rPr>
        <w:t>wytłumaczenia</w:t>
      </w:r>
      <w:r>
        <w:rPr>
          <w:rFonts w:ascii="Times New Roman" w:hAnsi="Times New Roman" w:cs="Times New Roman"/>
        </w:rPr>
        <w:t xml:space="preserve"> </w:t>
      </w:r>
      <w:r w:rsidRPr="00C45013">
        <w:rPr>
          <w:rFonts w:ascii="Times New Roman" w:hAnsi="Times New Roman" w:cs="Times New Roman"/>
        </w:rPr>
        <w:t>zdarzeń,</w:t>
      </w:r>
      <w:r>
        <w:rPr>
          <w:rFonts w:ascii="Times New Roman" w:hAnsi="Times New Roman" w:cs="Times New Roman"/>
        </w:rPr>
        <w:t xml:space="preserve"> </w:t>
      </w:r>
      <w:r w:rsidRPr="00C45013">
        <w:rPr>
          <w:rFonts w:ascii="Times New Roman" w:hAnsi="Times New Roman" w:cs="Times New Roman"/>
        </w:rPr>
        <w:t>których</w:t>
      </w:r>
      <w:r>
        <w:rPr>
          <w:rFonts w:ascii="Times New Roman" w:hAnsi="Times New Roman" w:cs="Times New Roman"/>
        </w:rPr>
        <w:t xml:space="preserve"> </w:t>
      </w:r>
      <w:r w:rsidRPr="00C45013">
        <w:rPr>
          <w:rFonts w:ascii="Times New Roman" w:hAnsi="Times New Roman" w:cs="Times New Roman"/>
        </w:rPr>
        <w:t>doświadcza;</w:t>
      </w:r>
      <w:r>
        <w:rPr>
          <w:rFonts w:ascii="Times New Roman" w:hAnsi="Times New Roman" w:cs="Times New Roman"/>
        </w:rPr>
        <w:t xml:space="preserve"> </w:t>
      </w:r>
      <w:r w:rsidRPr="00C45013">
        <w:rPr>
          <w:rFonts w:ascii="Times New Roman" w:hAnsi="Times New Roman" w:cs="Times New Roman"/>
        </w:rPr>
        <w:t>stara</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skupić</w:t>
      </w:r>
      <w:r>
        <w:rPr>
          <w:rFonts w:ascii="Times New Roman" w:hAnsi="Times New Roman" w:cs="Times New Roman"/>
        </w:rPr>
        <w:t xml:space="preserve"> </w:t>
      </w:r>
      <w:r w:rsidRPr="00C45013">
        <w:rPr>
          <w:rFonts w:ascii="Times New Roman" w:hAnsi="Times New Roman" w:cs="Times New Roman"/>
        </w:rPr>
        <w:t>jego</w:t>
      </w:r>
      <w:r>
        <w:rPr>
          <w:rFonts w:ascii="Times New Roman" w:hAnsi="Times New Roman" w:cs="Times New Roman"/>
        </w:rPr>
        <w:t xml:space="preserve"> </w:t>
      </w:r>
      <w:r w:rsidRPr="00C45013">
        <w:rPr>
          <w:rFonts w:ascii="Times New Roman" w:hAnsi="Times New Roman" w:cs="Times New Roman"/>
        </w:rPr>
        <w:t>uwagę</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niewinnych</w:t>
      </w:r>
      <w:r>
        <w:rPr>
          <w:rFonts w:ascii="Times New Roman" w:hAnsi="Times New Roman" w:cs="Times New Roman"/>
        </w:rPr>
        <w:t xml:space="preserve"> </w:t>
      </w:r>
      <w:r w:rsidRPr="00C45013">
        <w:rPr>
          <w:rFonts w:ascii="Times New Roman" w:hAnsi="Times New Roman" w:cs="Times New Roman"/>
        </w:rPr>
        <w:t>sygnałach</w:t>
      </w:r>
      <w:r>
        <w:rPr>
          <w:rFonts w:ascii="Times New Roman" w:hAnsi="Times New Roman" w:cs="Times New Roman"/>
        </w:rPr>
        <w:t xml:space="preserve"> </w:t>
      </w:r>
      <w:r w:rsidRPr="00C45013">
        <w:rPr>
          <w:rFonts w:ascii="Times New Roman" w:hAnsi="Times New Roman" w:cs="Times New Roman"/>
        </w:rPr>
        <w:t>zamiast</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rzeczywistej</w:t>
      </w:r>
      <w:r>
        <w:rPr>
          <w:rFonts w:ascii="Times New Roman" w:hAnsi="Times New Roman" w:cs="Times New Roman"/>
        </w:rPr>
        <w:t xml:space="preserve"> </w:t>
      </w:r>
      <w:r w:rsidRPr="00C45013">
        <w:rPr>
          <w:rFonts w:ascii="Times New Roman" w:hAnsi="Times New Roman" w:cs="Times New Roman"/>
        </w:rPr>
        <w:t>grozie</w:t>
      </w:r>
      <w:r>
        <w:rPr>
          <w:rFonts w:ascii="Times New Roman" w:hAnsi="Times New Roman" w:cs="Times New Roman"/>
        </w:rPr>
        <w:t xml:space="preserve"> </w:t>
      </w:r>
      <w:r w:rsidRPr="00C45013">
        <w:rPr>
          <w:rFonts w:ascii="Times New Roman" w:hAnsi="Times New Roman" w:cs="Times New Roman"/>
        </w:rPr>
        <w:t>sytuacji</w:t>
      </w:r>
      <w:r w:rsidRPr="00C45013">
        <w:rPr>
          <w:rStyle w:val="FootnoteReference"/>
          <w:rFonts w:ascii="Times New Roman" w:hAnsi="Times New Roman" w:cs="Times New Roman"/>
        </w:rPr>
        <w:footnoteReference w:id="129"/>
      </w:r>
      <w:r w:rsidRPr="00C45013">
        <w:rPr>
          <w:rFonts w:ascii="Times New Roman" w:hAnsi="Times New Roman" w:cs="Times New Roman"/>
        </w:rPr>
        <w:t>.</w:t>
      </w:r>
      <w:r>
        <w:rPr>
          <w:rFonts w:ascii="Times New Roman" w:hAnsi="Times New Roman" w:cs="Times New Roman"/>
        </w:rPr>
        <w:t xml:space="preserve"> </w:t>
      </w:r>
    </w:p>
    <w:p w14:paraId="55A2B696" w14:textId="77777777" w:rsidR="001A29CB"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tych</w:t>
      </w:r>
      <w:r>
        <w:rPr>
          <w:rFonts w:ascii="Times New Roman" w:hAnsi="Times New Roman" w:cs="Times New Roman"/>
        </w:rPr>
        <w:t xml:space="preserve"> </w:t>
      </w:r>
      <w:r w:rsidRPr="00C45013">
        <w:rPr>
          <w:rFonts w:ascii="Times New Roman" w:hAnsi="Times New Roman" w:cs="Times New Roman"/>
        </w:rPr>
        <w:t>kategoriach</w:t>
      </w:r>
      <w:r>
        <w:rPr>
          <w:rFonts w:ascii="Times New Roman" w:hAnsi="Times New Roman" w:cs="Times New Roman"/>
        </w:rPr>
        <w:t xml:space="preserve"> </w:t>
      </w:r>
      <w:r w:rsidRPr="00C45013">
        <w:rPr>
          <w:rFonts w:ascii="Times New Roman" w:hAnsi="Times New Roman" w:cs="Times New Roman"/>
        </w:rPr>
        <w:t>można</w:t>
      </w:r>
      <w:r>
        <w:rPr>
          <w:rFonts w:ascii="Times New Roman" w:hAnsi="Times New Roman" w:cs="Times New Roman"/>
        </w:rPr>
        <w:t xml:space="preserve"> </w:t>
      </w:r>
      <w:r w:rsidRPr="00C45013">
        <w:rPr>
          <w:rFonts w:ascii="Times New Roman" w:hAnsi="Times New Roman" w:cs="Times New Roman"/>
        </w:rPr>
        <w:t>zinterpretować</w:t>
      </w:r>
      <w:r>
        <w:rPr>
          <w:rFonts w:ascii="Times New Roman" w:hAnsi="Times New Roman" w:cs="Times New Roman"/>
        </w:rPr>
        <w:t xml:space="preserve"> </w:t>
      </w:r>
      <w:r w:rsidRPr="00C45013">
        <w:rPr>
          <w:rFonts w:ascii="Times New Roman" w:hAnsi="Times New Roman" w:cs="Times New Roman"/>
        </w:rPr>
        <w:t>obwieszczenie,</w:t>
      </w:r>
      <w:r>
        <w:rPr>
          <w:rFonts w:ascii="Times New Roman" w:hAnsi="Times New Roman" w:cs="Times New Roman"/>
        </w:rPr>
        <w:t xml:space="preserve"> </w:t>
      </w:r>
      <w:r w:rsidRPr="00C45013">
        <w:rPr>
          <w:rFonts w:ascii="Times New Roman" w:hAnsi="Times New Roman" w:cs="Times New Roman"/>
        </w:rPr>
        <w:t>które</w:t>
      </w:r>
      <w:r>
        <w:rPr>
          <w:rFonts w:ascii="Times New Roman" w:hAnsi="Times New Roman" w:cs="Times New Roman"/>
        </w:rPr>
        <w:t xml:space="preserve"> </w:t>
      </w:r>
      <w:r w:rsidRPr="00C45013">
        <w:rPr>
          <w:rFonts w:ascii="Times New Roman" w:hAnsi="Times New Roman" w:cs="Times New Roman"/>
        </w:rPr>
        <w:t>22</w:t>
      </w:r>
      <w:r>
        <w:rPr>
          <w:rFonts w:ascii="Times New Roman" w:hAnsi="Times New Roman" w:cs="Times New Roman"/>
        </w:rPr>
        <w:t xml:space="preserve"> </w:t>
      </w:r>
      <w:r w:rsidRPr="00C45013">
        <w:rPr>
          <w:rFonts w:ascii="Times New Roman" w:hAnsi="Times New Roman" w:cs="Times New Roman"/>
        </w:rPr>
        <w:t>lipca</w:t>
      </w:r>
      <w:r>
        <w:rPr>
          <w:rFonts w:ascii="Times New Roman" w:hAnsi="Times New Roman" w:cs="Times New Roman"/>
        </w:rPr>
        <w:t xml:space="preserve"> </w:t>
      </w:r>
      <w:r w:rsidRPr="00C45013">
        <w:rPr>
          <w:rFonts w:ascii="Times New Roman" w:hAnsi="Times New Roman" w:cs="Times New Roman"/>
        </w:rPr>
        <w:t>pojawiło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murach</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Rozpoczynało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ono</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informacji,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„będą</w:t>
      </w:r>
      <w:r>
        <w:rPr>
          <w:rFonts w:ascii="Times New Roman" w:hAnsi="Times New Roman" w:cs="Times New Roman"/>
        </w:rPr>
        <w:t xml:space="preserve"> </w:t>
      </w:r>
      <w:r w:rsidRPr="00C45013">
        <w:rPr>
          <w:rFonts w:ascii="Times New Roman" w:hAnsi="Times New Roman" w:cs="Times New Roman"/>
        </w:rPr>
        <w:t>przesiedleni</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Wschód</w:t>
      </w:r>
      <w:r>
        <w:rPr>
          <w:rFonts w:ascii="Times New Roman" w:hAnsi="Times New Roman" w:cs="Times New Roman"/>
        </w:rPr>
        <w:t xml:space="preserve"> </w:t>
      </w:r>
      <w:r w:rsidRPr="00C45013">
        <w:rPr>
          <w:rFonts w:ascii="Times New Roman" w:hAnsi="Times New Roman" w:cs="Times New Roman"/>
        </w:rPr>
        <w:t>wszyscy</w:t>
      </w:r>
      <w:r>
        <w:rPr>
          <w:rFonts w:ascii="Times New Roman" w:hAnsi="Times New Roman" w:cs="Times New Roman"/>
        </w:rPr>
        <w:t xml:space="preserve"> </w:t>
      </w:r>
      <w:r w:rsidRPr="00C45013">
        <w:rPr>
          <w:rFonts w:ascii="Times New Roman" w:hAnsi="Times New Roman" w:cs="Times New Roman"/>
        </w:rPr>
        <w:t>żydzi,</w:t>
      </w:r>
      <w:r>
        <w:rPr>
          <w:rFonts w:ascii="Times New Roman" w:hAnsi="Times New Roman" w:cs="Times New Roman"/>
        </w:rPr>
        <w:t xml:space="preserve"> </w:t>
      </w:r>
      <w:r w:rsidRPr="00C45013">
        <w:rPr>
          <w:rFonts w:ascii="Times New Roman" w:hAnsi="Times New Roman" w:cs="Times New Roman"/>
        </w:rPr>
        <w:t>zamieszkali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Warszawie</w:t>
      </w:r>
      <w:r>
        <w:rPr>
          <w:rFonts w:ascii="Times New Roman" w:hAnsi="Times New Roman" w:cs="Times New Roman"/>
        </w:rPr>
        <w:t xml:space="preserve"> </w:t>
      </w:r>
      <w:r w:rsidRPr="00C45013">
        <w:rPr>
          <w:rFonts w:ascii="Times New Roman" w:hAnsi="Times New Roman" w:cs="Times New Roman"/>
        </w:rPr>
        <w:t>bez</w:t>
      </w:r>
      <w:r>
        <w:rPr>
          <w:rFonts w:ascii="Times New Roman" w:hAnsi="Times New Roman" w:cs="Times New Roman"/>
        </w:rPr>
        <w:t xml:space="preserve"> </w:t>
      </w:r>
      <w:r w:rsidRPr="00C45013">
        <w:rPr>
          <w:rFonts w:ascii="Times New Roman" w:hAnsi="Times New Roman" w:cs="Times New Roman"/>
        </w:rPr>
        <w:t>względu</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wiek</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płeć”.</w:t>
      </w:r>
      <w:r>
        <w:rPr>
          <w:rFonts w:ascii="Times New Roman" w:hAnsi="Times New Roman" w:cs="Times New Roman"/>
        </w:rPr>
        <w:t xml:space="preserve"> </w:t>
      </w:r>
      <w:r w:rsidRPr="00C45013">
        <w:rPr>
          <w:rFonts w:ascii="Times New Roman" w:hAnsi="Times New Roman" w:cs="Times New Roman"/>
        </w:rPr>
        <w:t>Słowo</w:t>
      </w:r>
      <w:r>
        <w:rPr>
          <w:rFonts w:ascii="Times New Roman" w:hAnsi="Times New Roman" w:cs="Times New Roman"/>
        </w:rPr>
        <w:t xml:space="preserve"> </w:t>
      </w:r>
      <w:r w:rsidRPr="00C45013">
        <w:rPr>
          <w:rFonts w:ascii="Times New Roman" w:hAnsi="Times New Roman" w:cs="Times New Roman"/>
        </w:rPr>
        <w:t>„przesiedlenie”</w:t>
      </w:r>
      <w:r>
        <w:rPr>
          <w:rFonts w:ascii="Times New Roman" w:hAnsi="Times New Roman" w:cs="Times New Roman"/>
        </w:rPr>
        <w:t xml:space="preserve"> </w:t>
      </w:r>
      <w:r w:rsidRPr="00C45013">
        <w:rPr>
          <w:rFonts w:ascii="Times New Roman" w:hAnsi="Times New Roman" w:cs="Times New Roman"/>
        </w:rPr>
        <w:t>sugerowało,</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celem</w:t>
      </w:r>
      <w:r>
        <w:rPr>
          <w:rFonts w:ascii="Times New Roman" w:hAnsi="Times New Roman" w:cs="Times New Roman"/>
        </w:rPr>
        <w:t xml:space="preserve"> </w:t>
      </w:r>
      <w:r w:rsidRPr="00C45013">
        <w:rPr>
          <w:rFonts w:ascii="Times New Roman" w:hAnsi="Times New Roman" w:cs="Times New Roman"/>
        </w:rPr>
        <w:t>jest</w:t>
      </w:r>
      <w:r>
        <w:rPr>
          <w:rFonts w:ascii="Times New Roman" w:hAnsi="Times New Roman" w:cs="Times New Roman"/>
        </w:rPr>
        <w:t xml:space="preserve"> </w:t>
      </w:r>
      <w:r w:rsidRPr="00C45013">
        <w:rPr>
          <w:rFonts w:ascii="Times New Roman" w:hAnsi="Times New Roman" w:cs="Times New Roman"/>
        </w:rPr>
        <w:t>przeniesienie</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miejsca</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miejsce,</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Niemcy</w:t>
      </w:r>
      <w:r>
        <w:rPr>
          <w:rFonts w:ascii="Times New Roman" w:hAnsi="Times New Roman" w:cs="Times New Roman"/>
        </w:rPr>
        <w:t xml:space="preserve"> </w:t>
      </w:r>
      <w:r w:rsidRPr="00C45013">
        <w:rPr>
          <w:rFonts w:ascii="Times New Roman" w:hAnsi="Times New Roman" w:cs="Times New Roman"/>
        </w:rPr>
        <w:t>stosowali</w:t>
      </w:r>
      <w:r>
        <w:rPr>
          <w:rFonts w:ascii="Times New Roman" w:hAnsi="Times New Roman" w:cs="Times New Roman"/>
        </w:rPr>
        <w:t xml:space="preserve"> </w:t>
      </w:r>
      <w:r w:rsidRPr="00C45013">
        <w:rPr>
          <w:rFonts w:ascii="Times New Roman" w:hAnsi="Times New Roman" w:cs="Times New Roman"/>
        </w:rPr>
        <w:t>wobec</w:t>
      </w:r>
      <w:r>
        <w:rPr>
          <w:rFonts w:ascii="Times New Roman" w:hAnsi="Times New Roman" w:cs="Times New Roman"/>
        </w:rPr>
        <w:t xml:space="preserve"> </w:t>
      </w:r>
      <w:r w:rsidRPr="00C45013">
        <w:rPr>
          <w:rFonts w:ascii="Times New Roman" w:hAnsi="Times New Roman" w:cs="Times New Roman"/>
        </w:rPr>
        <w:t>rozmaitych</w:t>
      </w:r>
      <w:r>
        <w:rPr>
          <w:rFonts w:ascii="Times New Roman" w:hAnsi="Times New Roman" w:cs="Times New Roman"/>
        </w:rPr>
        <w:t xml:space="preserve"> </w:t>
      </w:r>
      <w:r w:rsidRPr="00C45013">
        <w:rPr>
          <w:rFonts w:ascii="Times New Roman" w:hAnsi="Times New Roman" w:cs="Times New Roman"/>
        </w:rPr>
        <w:t>grup</w:t>
      </w:r>
      <w:r>
        <w:rPr>
          <w:rFonts w:ascii="Times New Roman" w:hAnsi="Times New Roman" w:cs="Times New Roman"/>
        </w:rPr>
        <w:t xml:space="preserve"> </w:t>
      </w:r>
      <w:r w:rsidRPr="00C45013">
        <w:rPr>
          <w:rFonts w:ascii="Times New Roman" w:hAnsi="Times New Roman" w:cs="Times New Roman"/>
        </w:rPr>
        <w:t>ludzi</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początku</w:t>
      </w:r>
      <w:r>
        <w:rPr>
          <w:rFonts w:ascii="Times New Roman" w:hAnsi="Times New Roman" w:cs="Times New Roman"/>
        </w:rPr>
        <w:t xml:space="preserve"> </w:t>
      </w:r>
      <w:r w:rsidRPr="00C45013">
        <w:rPr>
          <w:rFonts w:ascii="Times New Roman" w:hAnsi="Times New Roman" w:cs="Times New Roman"/>
        </w:rPr>
        <w:t>wojny.</w:t>
      </w:r>
      <w:r>
        <w:rPr>
          <w:rFonts w:ascii="Times New Roman" w:hAnsi="Times New Roman" w:cs="Times New Roman"/>
        </w:rPr>
        <w:t xml:space="preserve"> </w:t>
      </w:r>
      <w:r w:rsidRPr="00C45013">
        <w:rPr>
          <w:rFonts w:ascii="Times New Roman" w:hAnsi="Times New Roman" w:cs="Times New Roman"/>
        </w:rPr>
        <w:t>Rachela</w:t>
      </w:r>
      <w:r>
        <w:rPr>
          <w:rFonts w:ascii="Times New Roman" w:hAnsi="Times New Roman" w:cs="Times New Roman"/>
        </w:rPr>
        <w:t xml:space="preserve"> </w:t>
      </w:r>
      <w:r w:rsidRPr="00C45013">
        <w:rPr>
          <w:rFonts w:ascii="Times New Roman" w:hAnsi="Times New Roman" w:cs="Times New Roman"/>
        </w:rPr>
        <w:t>Auerbach</w:t>
      </w:r>
      <w:r>
        <w:rPr>
          <w:rFonts w:ascii="Times New Roman" w:hAnsi="Times New Roman" w:cs="Times New Roman"/>
        </w:rPr>
        <w:t xml:space="preserve"> </w:t>
      </w:r>
      <w:r w:rsidRPr="00C45013">
        <w:rPr>
          <w:rFonts w:ascii="Times New Roman" w:hAnsi="Times New Roman" w:cs="Times New Roman"/>
        </w:rPr>
        <w:t>zauważała,</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„przesiedlanie”</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warstwie</w:t>
      </w:r>
      <w:r>
        <w:rPr>
          <w:rFonts w:ascii="Times New Roman" w:hAnsi="Times New Roman" w:cs="Times New Roman"/>
        </w:rPr>
        <w:t xml:space="preserve"> </w:t>
      </w:r>
      <w:r w:rsidRPr="00C45013">
        <w:rPr>
          <w:rFonts w:ascii="Times New Roman" w:hAnsi="Times New Roman" w:cs="Times New Roman"/>
        </w:rPr>
        <w:t>faktycznej,</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tylko</w:t>
      </w:r>
      <w:r>
        <w:rPr>
          <w:rFonts w:ascii="Times New Roman" w:hAnsi="Times New Roman" w:cs="Times New Roman"/>
        </w:rPr>
        <w:t xml:space="preserve"> </w:t>
      </w:r>
      <w:r w:rsidRPr="00C45013">
        <w:rPr>
          <w:rFonts w:ascii="Times New Roman" w:hAnsi="Times New Roman" w:cs="Times New Roman"/>
        </w:rPr>
        <w:t>językowej</w:t>
      </w:r>
      <w:r>
        <w:rPr>
          <w:rFonts w:ascii="Times New Roman" w:hAnsi="Times New Roman" w:cs="Times New Roman"/>
        </w:rPr>
        <w:t xml:space="preserve"> – </w:t>
      </w:r>
      <w:r w:rsidRPr="00C45013">
        <w:rPr>
          <w:rFonts w:ascii="Times New Roman" w:hAnsi="Times New Roman" w:cs="Times New Roman"/>
        </w:rPr>
        <w:t>stało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lejtmotywem</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swoistą</w:t>
      </w:r>
      <w:r>
        <w:rPr>
          <w:rFonts w:ascii="Times New Roman" w:hAnsi="Times New Roman" w:cs="Times New Roman"/>
        </w:rPr>
        <w:t xml:space="preserve"> </w:t>
      </w:r>
      <w:r w:rsidRPr="00C45013">
        <w:rPr>
          <w:rFonts w:ascii="Times New Roman" w:hAnsi="Times New Roman" w:cs="Times New Roman"/>
        </w:rPr>
        <w:t>filozofią</w:t>
      </w:r>
      <w:r>
        <w:rPr>
          <w:rFonts w:ascii="Times New Roman" w:hAnsi="Times New Roman" w:cs="Times New Roman"/>
        </w:rPr>
        <w:t xml:space="preserve"> </w:t>
      </w:r>
      <w:r w:rsidRPr="00C45013">
        <w:rPr>
          <w:rFonts w:ascii="Times New Roman" w:hAnsi="Times New Roman" w:cs="Times New Roman"/>
        </w:rPr>
        <w:t>niemieckiego</w:t>
      </w:r>
      <w:r>
        <w:rPr>
          <w:rFonts w:ascii="Times New Roman" w:hAnsi="Times New Roman" w:cs="Times New Roman"/>
        </w:rPr>
        <w:t xml:space="preserve"> </w:t>
      </w:r>
      <w:r w:rsidRPr="00C45013">
        <w:rPr>
          <w:rFonts w:ascii="Times New Roman" w:hAnsi="Times New Roman" w:cs="Times New Roman"/>
        </w:rPr>
        <w:t>działania</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czasie </w:t>
      </w:r>
      <w:r w:rsidRPr="00C45013">
        <w:rPr>
          <w:rFonts w:ascii="Times New Roman" w:hAnsi="Times New Roman" w:cs="Times New Roman"/>
        </w:rPr>
        <w:t>wojny.</w:t>
      </w:r>
      <w:r>
        <w:rPr>
          <w:rFonts w:ascii="Times New Roman" w:hAnsi="Times New Roman" w:cs="Times New Roman"/>
        </w:rPr>
        <w:t xml:space="preserve"> </w:t>
      </w:r>
      <w:r w:rsidRPr="00C45013">
        <w:rPr>
          <w:rFonts w:ascii="Times New Roman" w:hAnsi="Times New Roman" w:cs="Times New Roman"/>
        </w:rPr>
        <w:t>We</w:t>
      </w:r>
      <w:r>
        <w:rPr>
          <w:rFonts w:ascii="Times New Roman" w:hAnsi="Times New Roman" w:cs="Times New Roman"/>
        </w:rPr>
        <w:t xml:space="preserve"> </w:t>
      </w:r>
      <w:r w:rsidRPr="00C45013">
        <w:rPr>
          <w:rFonts w:ascii="Times New Roman" w:hAnsi="Times New Roman" w:cs="Times New Roman"/>
        </w:rPr>
        <w:t>wstępie</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relacji</w:t>
      </w:r>
      <w:r>
        <w:rPr>
          <w:rFonts w:ascii="Times New Roman" w:hAnsi="Times New Roman" w:cs="Times New Roman"/>
        </w:rPr>
        <w:t xml:space="preserve"> </w:t>
      </w:r>
      <w:r w:rsidRPr="00C45013">
        <w:rPr>
          <w:rFonts w:ascii="Times New Roman" w:hAnsi="Times New Roman" w:cs="Times New Roman"/>
        </w:rPr>
        <w:t>Abrahama</w:t>
      </w:r>
      <w:r>
        <w:rPr>
          <w:rFonts w:ascii="Times New Roman" w:hAnsi="Times New Roman" w:cs="Times New Roman"/>
        </w:rPr>
        <w:t xml:space="preserve"> </w:t>
      </w:r>
      <w:r w:rsidRPr="00C45013">
        <w:rPr>
          <w:rFonts w:ascii="Times New Roman" w:hAnsi="Times New Roman" w:cs="Times New Roman"/>
        </w:rPr>
        <w:t>Krzepickiego,</w:t>
      </w:r>
      <w:r>
        <w:rPr>
          <w:rFonts w:ascii="Times New Roman" w:hAnsi="Times New Roman" w:cs="Times New Roman"/>
        </w:rPr>
        <w:t xml:space="preserve"> </w:t>
      </w:r>
      <w:r w:rsidRPr="00C45013">
        <w:rPr>
          <w:rFonts w:ascii="Times New Roman" w:hAnsi="Times New Roman" w:cs="Times New Roman"/>
        </w:rPr>
        <w:t>uciekiniera</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Treblinki</w:t>
      </w:r>
      <w:r>
        <w:rPr>
          <w:rFonts w:ascii="Times New Roman" w:hAnsi="Times New Roman" w:cs="Times New Roman"/>
        </w:rPr>
        <w:t xml:space="preserve">, </w:t>
      </w:r>
      <w:r w:rsidRPr="00C45013">
        <w:rPr>
          <w:rFonts w:ascii="Times New Roman" w:hAnsi="Times New Roman" w:cs="Times New Roman"/>
        </w:rPr>
        <w:t>pisała:</w:t>
      </w:r>
    </w:p>
    <w:p w14:paraId="5E4377F3" w14:textId="77777777" w:rsidR="001A29CB" w:rsidRPr="00C45013" w:rsidRDefault="001A29CB" w:rsidP="001A29CB">
      <w:pPr>
        <w:spacing w:line="360" w:lineRule="auto"/>
        <w:ind w:firstLine="708"/>
        <w:jc w:val="both"/>
        <w:rPr>
          <w:rFonts w:ascii="Times New Roman" w:hAnsi="Times New Roman" w:cs="Times New Roman"/>
        </w:rPr>
      </w:pPr>
    </w:p>
    <w:p w14:paraId="5D5D8EDA" w14:textId="77777777" w:rsidR="001A29CB" w:rsidRDefault="001A29CB" w:rsidP="001A29CB">
      <w:pPr>
        <w:spacing w:line="276" w:lineRule="auto"/>
        <w:ind w:left="567" w:right="567"/>
        <w:jc w:val="both"/>
        <w:rPr>
          <w:rFonts w:ascii="Times New Roman" w:hAnsi="Times New Roman" w:cs="Times New Roman"/>
        </w:rPr>
      </w:pPr>
      <w:r w:rsidRPr="003620C4">
        <w:rPr>
          <w:rFonts w:ascii="Times New Roman" w:hAnsi="Times New Roman" w:cs="Times New Roman"/>
          <w:sz w:val="22"/>
          <w:highlight w:val="yellow"/>
        </w:rPr>
        <w:t>Przypuszczalnie Hitler gdzieś tam w swoich pismach napisał, że człowieka trzeba cztery razy przegonić z miejsca zamieszkania i jest on załatwiony. Ta metoda została wydajnie zastosowana wobec Żydów do ostatniej fazy. Od pierwszego dnia okupacji, od pierwszego dnia od wybuchu wojny widzi się cały czas ludzi z pakami, z bagażami, wędrujące domy na ulicach. Co i raz nieszczęśliwe dusze taszczą [ze sobą] trochę bogactwa czy biedy z miejsca w miejsce. Ludzie-szmelc i rzeczy-szmelc, ale teraz to słowo „wysiedlenie” nabrało jeszcze [jednego] znaczenia</w:t>
      </w:r>
      <w:r w:rsidRPr="003620C4">
        <w:rPr>
          <w:rStyle w:val="FootnoteReference"/>
          <w:rFonts w:ascii="Times New Roman" w:hAnsi="Times New Roman" w:cs="Times New Roman"/>
          <w:sz w:val="22"/>
          <w:highlight w:val="yellow"/>
        </w:rPr>
        <w:footnoteReference w:id="130"/>
      </w:r>
      <w:r w:rsidRPr="003620C4">
        <w:rPr>
          <w:rFonts w:ascii="Times New Roman" w:hAnsi="Times New Roman" w:cs="Times New Roman"/>
          <w:sz w:val="22"/>
          <w:highlight w:val="yellow"/>
        </w:rPr>
        <w:t>.</w:t>
      </w:r>
      <w:r w:rsidRPr="000E2623">
        <w:rPr>
          <w:rFonts w:ascii="Times New Roman" w:hAnsi="Times New Roman" w:cs="Times New Roman"/>
          <w:sz w:val="22"/>
        </w:rPr>
        <w:t xml:space="preserve"> </w:t>
      </w:r>
    </w:p>
    <w:p w14:paraId="693E1869" w14:textId="77777777" w:rsidR="001A29CB" w:rsidRPr="00C45013" w:rsidRDefault="001A29CB" w:rsidP="001A29CB">
      <w:pPr>
        <w:spacing w:line="360" w:lineRule="auto"/>
        <w:ind w:left="567" w:right="567"/>
        <w:jc w:val="both"/>
        <w:rPr>
          <w:rFonts w:ascii="Times New Roman" w:hAnsi="Times New Roman" w:cs="Times New Roman"/>
        </w:rPr>
      </w:pPr>
    </w:p>
    <w:p w14:paraId="0E3B5E79" w14:textId="77777777" w:rsidR="001A29CB" w:rsidRPr="00C45013" w:rsidRDefault="001A29CB" w:rsidP="001A29CB">
      <w:pPr>
        <w:spacing w:line="360" w:lineRule="auto"/>
        <w:ind w:firstLine="709"/>
        <w:jc w:val="both"/>
        <w:rPr>
          <w:rFonts w:ascii="Times New Roman" w:hAnsi="Times New Roman" w:cs="Times New Roman"/>
        </w:rPr>
      </w:pPr>
      <w:r>
        <w:rPr>
          <w:rFonts w:ascii="Times New Roman" w:hAnsi="Times New Roman" w:cs="Times New Roman"/>
        </w:rPr>
        <w:t xml:space="preserve">Istotnie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samego</w:t>
      </w:r>
      <w:r>
        <w:rPr>
          <w:rFonts w:ascii="Times New Roman" w:hAnsi="Times New Roman" w:cs="Times New Roman"/>
        </w:rPr>
        <w:t xml:space="preserve"> </w:t>
      </w:r>
      <w:r w:rsidRPr="00C45013">
        <w:rPr>
          <w:rFonts w:ascii="Times New Roman" w:hAnsi="Times New Roman" w:cs="Times New Roman"/>
        </w:rPr>
        <w:t>początku</w:t>
      </w:r>
      <w:r>
        <w:rPr>
          <w:rFonts w:ascii="Times New Roman" w:hAnsi="Times New Roman" w:cs="Times New Roman"/>
        </w:rPr>
        <w:t xml:space="preserve"> </w:t>
      </w:r>
      <w:r w:rsidRPr="00C45013">
        <w:rPr>
          <w:rFonts w:ascii="Times New Roman" w:hAnsi="Times New Roman" w:cs="Times New Roman"/>
        </w:rPr>
        <w:t>wojny</w:t>
      </w:r>
      <w:r>
        <w:rPr>
          <w:rFonts w:ascii="Times New Roman" w:hAnsi="Times New Roman" w:cs="Times New Roman"/>
        </w:rPr>
        <w:t xml:space="preserve"> </w:t>
      </w:r>
      <w:r w:rsidRPr="00C45013">
        <w:rPr>
          <w:rFonts w:ascii="Times New Roman" w:hAnsi="Times New Roman" w:cs="Times New Roman"/>
        </w:rPr>
        <w:t>Niemcy</w:t>
      </w:r>
      <w:r>
        <w:rPr>
          <w:rFonts w:ascii="Times New Roman" w:hAnsi="Times New Roman" w:cs="Times New Roman"/>
        </w:rPr>
        <w:t xml:space="preserve"> </w:t>
      </w:r>
      <w:r w:rsidRPr="00C45013">
        <w:rPr>
          <w:rFonts w:ascii="Times New Roman" w:hAnsi="Times New Roman" w:cs="Times New Roman"/>
        </w:rPr>
        <w:t>prowadzili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okupowanej</w:t>
      </w:r>
      <w:r>
        <w:rPr>
          <w:rFonts w:ascii="Times New Roman" w:hAnsi="Times New Roman" w:cs="Times New Roman"/>
        </w:rPr>
        <w:t xml:space="preserve"> </w:t>
      </w:r>
      <w:r w:rsidRPr="00C45013">
        <w:rPr>
          <w:rFonts w:ascii="Times New Roman" w:hAnsi="Times New Roman" w:cs="Times New Roman"/>
        </w:rPr>
        <w:t>Polsce</w:t>
      </w:r>
      <w:r>
        <w:rPr>
          <w:rFonts w:ascii="Times New Roman" w:hAnsi="Times New Roman" w:cs="Times New Roman"/>
        </w:rPr>
        <w:t xml:space="preserve"> </w:t>
      </w:r>
      <w:r w:rsidRPr="00C45013">
        <w:rPr>
          <w:rFonts w:ascii="Times New Roman" w:hAnsi="Times New Roman" w:cs="Times New Roman"/>
        </w:rPr>
        <w:t>konsekwentną</w:t>
      </w:r>
      <w:r>
        <w:rPr>
          <w:rFonts w:ascii="Times New Roman" w:hAnsi="Times New Roman" w:cs="Times New Roman"/>
        </w:rPr>
        <w:t xml:space="preserve"> </w:t>
      </w:r>
      <w:r w:rsidRPr="00C45013">
        <w:rPr>
          <w:rFonts w:ascii="Times New Roman" w:hAnsi="Times New Roman" w:cs="Times New Roman"/>
        </w:rPr>
        <w:t>politykę</w:t>
      </w:r>
      <w:r>
        <w:rPr>
          <w:rFonts w:ascii="Times New Roman" w:hAnsi="Times New Roman" w:cs="Times New Roman"/>
        </w:rPr>
        <w:t xml:space="preserve"> </w:t>
      </w:r>
      <w:r w:rsidRPr="00C45013">
        <w:rPr>
          <w:rFonts w:ascii="Times New Roman" w:hAnsi="Times New Roman" w:cs="Times New Roman"/>
        </w:rPr>
        <w:t>przymusowych</w:t>
      </w:r>
      <w:r>
        <w:rPr>
          <w:rFonts w:ascii="Times New Roman" w:hAnsi="Times New Roman" w:cs="Times New Roman"/>
        </w:rPr>
        <w:t xml:space="preserve"> </w:t>
      </w:r>
      <w:r w:rsidRPr="00C45013">
        <w:rPr>
          <w:rFonts w:ascii="Times New Roman" w:hAnsi="Times New Roman" w:cs="Times New Roman"/>
        </w:rPr>
        <w:t>migracji</w:t>
      </w:r>
      <w:r>
        <w:rPr>
          <w:rFonts w:ascii="Times New Roman" w:hAnsi="Times New Roman" w:cs="Times New Roman"/>
        </w:rPr>
        <w:t xml:space="preserve"> </w:t>
      </w:r>
      <w:r w:rsidRPr="00C45013">
        <w:rPr>
          <w:rFonts w:ascii="Times New Roman" w:hAnsi="Times New Roman" w:cs="Times New Roman"/>
        </w:rPr>
        <w:t>wielkich</w:t>
      </w:r>
      <w:r>
        <w:rPr>
          <w:rFonts w:ascii="Times New Roman" w:hAnsi="Times New Roman" w:cs="Times New Roman"/>
        </w:rPr>
        <w:t xml:space="preserve"> </w:t>
      </w:r>
      <w:r w:rsidRPr="00C45013">
        <w:rPr>
          <w:rFonts w:ascii="Times New Roman" w:hAnsi="Times New Roman" w:cs="Times New Roman"/>
        </w:rPr>
        <w:t>grup</w:t>
      </w:r>
      <w:r>
        <w:rPr>
          <w:rFonts w:ascii="Times New Roman" w:hAnsi="Times New Roman" w:cs="Times New Roman"/>
        </w:rPr>
        <w:t xml:space="preserve"> </w:t>
      </w:r>
      <w:r w:rsidRPr="00C45013">
        <w:rPr>
          <w:rFonts w:ascii="Times New Roman" w:hAnsi="Times New Roman" w:cs="Times New Roman"/>
        </w:rPr>
        <w:t>ludności</w:t>
      </w:r>
      <w:r>
        <w:rPr>
          <w:rFonts w:ascii="Times New Roman" w:hAnsi="Times New Roman" w:cs="Times New Roman"/>
        </w:rPr>
        <w:t xml:space="preserve">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przesiedlanych</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innych</w:t>
      </w:r>
      <w:r>
        <w:rPr>
          <w:rFonts w:ascii="Times New Roman" w:hAnsi="Times New Roman" w:cs="Times New Roman"/>
        </w:rPr>
        <w:t xml:space="preserve"> </w:t>
      </w:r>
      <w:r w:rsidRPr="00C45013">
        <w:rPr>
          <w:rFonts w:ascii="Times New Roman" w:hAnsi="Times New Roman" w:cs="Times New Roman"/>
        </w:rPr>
        <w:t>miejscowości</w:t>
      </w:r>
      <w:r>
        <w:rPr>
          <w:rFonts w:ascii="Times New Roman" w:hAnsi="Times New Roman" w:cs="Times New Roman"/>
        </w:rPr>
        <w:t xml:space="preserve"> </w:t>
      </w:r>
      <w:r w:rsidRPr="00C45013">
        <w:rPr>
          <w:rFonts w:ascii="Times New Roman" w:hAnsi="Times New Roman" w:cs="Times New Roman"/>
        </w:rPr>
        <w:t>lub</w:t>
      </w:r>
      <w:r>
        <w:rPr>
          <w:rFonts w:ascii="Times New Roman" w:hAnsi="Times New Roman" w:cs="Times New Roman"/>
        </w:rPr>
        <w:t xml:space="preserve"> </w:t>
      </w:r>
      <w:r w:rsidRPr="00C45013">
        <w:rPr>
          <w:rFonts w:ascii="Times New Roman" w:hAnsi="Times New Roman" w:cs="Times New Roman"/>
        </w:rPr>
        <w:t>obozów,</w:t>
      </w:r>
      <w:r>
        <w:rPr>
          <w:rFonts w:ascii="Times New Roman" w:hAnsi="Times New Roman" w:cs="Times New Roman"/>
        </w:rPr>
        <w:t xml:space="preserve"> </w:t>
      </w:r>
      <w:r w:rsidRPr="00C45013">
        <w:rPr>
          <w:rFonts w:ascii="Times New Roman" w:hAnsi="Times New Roman" w:cs="Times New Roman"/>
        </w:rPr>
        <w:t>Polaków</w:t>
      </w:r>
      <w:r>
        <w:rPr>
          <w:rFonts w:ascii="Times New Roman" w:hAnsi="Times New Roman" w:cs="Times New Roman"/>
        </w:rPr>
        <w:t xml:space="preserve"> </w:t>
      </w:r>
      <w:r w:rsidRPr="00C45013">
        <w:rPr>
          <w:rFonts w:ascii="Times New Roman" w:hAnsi="Times New Roman" w:cs="Times New Roman"/>
        </w:rPr>
        <w:t>wysiedlanych</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Kraju</w:t>
      </w:r>
      <w:r>
        <w:rPr>
          <w:rFonts w:ascii="Times New Roman" w:hAnsi="Times New Roman" w:cs="Times New Roman"/>
        </w:rPr>
        <w:t xml:space="preserve"> </w:t>
      </w:r>
      <w:r w:rsidRPr="00C45013">
        <w:rPr>
          <w:rFonts w:ascii="Times New Roman" w:hAnsi="Times New Roman" w:cs="Times New Roman"/>
        </w:rPr>
        <w:t>Warty</w:t>
      </w:r>
      <w:r>
        <w:rPr>
          <w:rFonts w:ascii="Times New Roman" w:hAnsi="Times New Roman" w:cs="Times New Roman"/>
        </w:rPr>
        <w:t xml:space="preserve"> </w:t>
      </w:r>
      <w:r w:rsidRPr="00C45013">
        <w:rPr>
          <w:rFonts w:ascii="Times New Roman" w:hAnsi="Times New Roman" w:cs="Times New Roman"/>
        </w:rPr>
        <w:t>czy</w:t>
      </w:r>
      <w:r>
        <w:rPr>
          <w:rFonts w:ascii="Times New Roman" w:hAnsi="Times New Roman" w:cs="Times New Roman"/>
        </w:rPr>
        <w:t xml:space="preserve"> </w:t>
      </w:r>
      <w:r w:rsidRPr="00C45013">
        <w:rPr>
          <w:rFonts w:ascii="Times New Roman" w:hAnsi="Times New Roman" w:cs="Times New Roman"/>
        </w:rPr>
        <w:t>Pomorza,</w:t>
      </w:r>
      <w:r>
        <w:rPr>
          <w:rFonts w:ascii="Times New Roman" w:hAnsi="Times New Roman" w:cs="Times New Roman"/>
        </w:rPr>
        <w:t xml:space="preserve"> </w:t>
      </w:r>
      <w:r w:rsidRPr="00C45013">
        <w:rPr>
          <w:rFonts w:ascii="Times New Roman" w:hAnsi="Times New Roman" w:cs="Times New Roman"/>
        </w:rPr>
        <w:t>osiedlanych</w:t>
      </w:r>
      <w:r>
        <w:rPr>
          <w:rFonts w:ascii="Times New Roman" w:hAnsi="Times New Roman" w:cs="Times New Roman"/>
        </w:rPr>
        <w:t xml:space="preserve"> </w:t>
      </w:r>
      <w:r w:rsidRPr="00C45013">
        <w:rPr>
          <w:rFonts w:ascii="Times New Roman" w:hAnsi="Times New Roman" w:cs="Times New Roman"/>
        </w:rPr>
        <w:t>niemieckich</w:t>
      </w:r>
      <w:r>
        <w:rPr>
          <w:rFonts w:ascii="Times New Roman" w:hAnsi="Times New Roman" w:cs="Times New Roman"/>
        </w:rPr>
        <w:t xml:space="preserve"> </w:t>
      </w:r>
      <w:r w:rsidRPr="00C45013">
        <w:rPr>
          <w:rFonts w:ascii="Times New Roman" w:hAnsi="Times New Roman" w:cs="Times New Roman"/>
        </w:rPr>
        <w:t>osadników)</w:t>
      </w:r>
      <w:r w:rsidRPr="00C45013">
        <w:rPr>
          <w:rStyle w:val="FootnoteReference"/>
          <w:rFonts w:ascii="Times New Roman" w:hAnsi="Times New Roman" w:cs="Times New Roman"/>
        </w:rPr>
        <w:footnoteReference w:id="131"/>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Mapa</w:t>
      </w:r>
      <w:r>
        <w:rPr>
          <w:rFonts w:ascii="Times New Roman" w:hAnsi="Times New Roman" w:cs="Times New Roman"/>
        </w:rPr>
        <w:t xml:space="preserve"> </w:t>
      </w:r>
      <w:r w:rsidRPr="00C45013">
        <w:rPr>
          <w:rFonts w:ascii="Times New Roman" w:hAnsi="Times New Roman" w:cs="Times New Roman"/>
        </w:rPr>
        <w:t>okupowanej</w:t>
      </w:r>
      <w:r>
        <w:rPr>
          <w:rFonts w:ascii="Times New Roman" w:hAnsi="Times New Roman" w:cs="Times New Roman"/>
        </w:rPr>
        <w:t xml:space="preserve"> </w:t>
      </w:r>
      <w:r w:rsidRPr="00C45013">
        <w:rPr>
          <w:rFonts w:ascii="Times New Roman" w:hAnsi="Times New Roman" w:cs="Times New Roman"/>
        </w:rPr>
        <w:t>Polski</w:t>
      </w:r>
      <w:r>
        <w:rPr>
          <w:rFonts w:ascii="Times New Roman" w:hAnsi="Times New Roman" w:cs="Times New Roman"/>
        </w:rPr>
        <w:t xml:space="preserve"> </w:t>
      </w:r>
      <w:r w:rsidRPr="00C45013">
        <w:rPr>
          <w:rFonts w:ascii="Times New Roman" w:hAnsi="Times New Roman" w:cs="Times New Roman"/>
        </w:rPr>
        <w:t>była</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ciągłym</w:t>
      </w:r>
      <w:r>
        <w:rPr>
          <w:rFonts w:ascii="Times New Roman" w:hAnsi="Times New Roman" w:cs="Times New Roman"/>
        </w:rPr>
        <w:t xml:space="preserve"> </w:t>
      </w:r>
      <w:r w:rsidRPr="00C45013">
        <w:rPr>
          <w:rFonts w:ascii="Times New Roman" w:hAnsi="Times New Roman" w:cs="Times New Roman"/>
        </w:rPr>
        <w:t>ruchu,</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słowa</w:t>
      </w:r>
      <w:r>
        <w:rPr>
          <w:rFonts w:ascii="Times New Roman" w:hAnsi="Times New Roman" w:cs="Times New Roman"/>
        </w:rPr>
        <w:t xml:space="preserve"> </w:t>
      </w:r>
      <w:r w:rsidRPr="00C45013">
        <w:rPr>
          <w:rFonts w:ascii="Times New Roman" w:hAnsi="Times New Roman" w:cs="Times New Roman"/>
        </w:rPr>
        <w:t>„wysiedlenie”</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„przesiedlenie”</w:t>
      </w:r>
      <w:r>
        <w:rPr>
          <w:rFonts w:ascii="Times New Roman" w:hAnsi="Times New Roman" w:cs="Times New Roman"/>
        </w:rPr>
        <w:t xml:space="preserve">, </w:t>
      </w:r>
      <w:r w:rsidRPr="00C45013">
        <w:rPr>
          <w:rFonts w:ascii="Times New Roman" w:hAnsi="Times New Roman" w:cs="Times New Roman"/>
        </w:rPr>
        <w:t>wykorzystane</w:t>
      </w:r>
      <w:r>
        <w:rPr>
          <w:rFonts w:ascii="Times New Roman" w:hAnsi="Times New Roman" w:cs="Times New Roman"/>
        </w:rPr>
        <w:t xml:space="preserve"> </w:t>
      </w:r>
      <w:r w:rsidRPr="00C45013">
        <w:rPr>
          <w:rFonts w:ascii="Times New Roman" w:hAnsi="Times New Roman" w:cs="Times New Roman"/>
        </w:rPr>
        <w:t>później</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trakcie</w:t>
      </w:r>
      <w:r>
        <w:rPr>
          <w:rFonts w:ascii="Times New Roman" w:hAnsi="Times New Roman" w:cs="Times New Roman"/>
        </w:rPr>
        <w:t xml:space="preserve"> </w:t>
      </w:r>
      <w:r w:rsidRPr="00C45013">
        <w:rPr>
          <w:rFonts w:ascii="Times New Roman" w:hAnsi="Times New Roman" w:cs="Times New Roman"/>
        </w:rPr>
        <w:t>wywózek</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obozów</w:t>
      </w:r>
      <w:r>
        <w:rPr>
          <w:rFonts w:ascii="Times New Roman" w:hAnsi="Times New Roman" w:cs="Times New Roman"/>
        </w:rPr>
        <w:t xml:space="preserve"> </w:t>
      </w:r>
      <w:r w:rsidRPr="00C45013">
        <w:rPr>
          <w:rFonts w:ascii="Times New Roman" w:hAnsi="Times New Roman" w:cs="Times New Roman"/>
        </w:rPr>
        <w:t>zagłady,</w:t>
      </w:r>
      <w:r>
        <w:rPr>
          <w:rFonts w:ascii="Times New Roman" w:hAnsi="Times New Roman" w:cs="Times New Roman"/>
        </w:rPr>
        <w:t xml:space="preserve"> </w:t>
      </w:r>
      <w:r w:rsidRPr="00C45013">
        <w:rPr>
          <w:rFonts w:ascii="Times New Roman" w:hAnsi="Times New Roman" w:cs="Times New Roman"/>
        </w:rPr>
        <w:t>były</w:t>
      </w:r>
      <w:r>
        <w:rPr>
          <w:rFonts w:ascii="Times New Roman" w:hAnsi="Times New Roman" w:cs="Times New Roman"/>
        </w:rPr>
        <w:t xml:space="preserve"> </w:t>
      </w:r>
      <w:r w:rsidRPr="00C45013">
        <w:rPr>
          <w:rFonts w:ascii="Times New Roman" w:hAnsi="Times New Roman" w:cs="Times New Roman"/>
        </w:rPr>
        <w:t>„oswojone”</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znajdowały</w:t>
      </w:r>
      <w:r>
        <w:rPr>
          <w:rFonts w:ascii="Times New Roman" w:hAnsi="Times New Roman" w:cs="Times New Roman"/>
        </w:rPr>
        <w:t xml:space="preserve"> się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powszechnym</w:t>
      </w:r>
      <w:r>
        <w:rPr>
          <w:rFonts w:ascii="Times New Roman" w:hAnsi="Times New Roman" w:cs="Times New Roman"/>
        </w:rPr>
        <w:t xml:space="preserve"> </w:t>
      </w:r>
      <w:r w:rsidRPr="00C45013">
        <w:rPr>
          <w:rFonts w:ascii="Times New Roman" w:hAnsi="Times New Roman" w:cs="Times New Roman"/>
        </w:rPr>
        <w:t>użyciu</w:t>
      </w:r>
      <w:r>
        <w:rPr>
          <w:rFonts w:ascii="Times New Roman" w:hAnsi="Times New Roman" w:cs="Times New Roman"/>
        </w:rPr>
        <w:t xml:space="preserve"> </w:t>
      </w:r>
      <w:r w:rsidRPr="00C45013">
        <w:rPr>
          <w:rFonts w:ascii="Times New Roman" w:hAnsi="Times New Roman" w:cs="Times New Roman"/>
        </w:rPr>
        <w:t>już</w:t>
      </w:r>
      <w:r>
        <w:rPr>
          <w:rFonts w:ascii="Times New Roman" w:hAnsi="Times New Roman" w:cs="Times New Roman"/>
        </w:rPr>
        <w:t xml:space="preserve"> </w:t>
      </w:r>
      <w:r w:rsidRPr="00C45013">
        <w:rPr>
          <w:rFonts w:ascii="Times New Roman" w:hAnsi="Times New Roman" w:cs="Times New Roman"/>
        </w:rPr>
        <w:t>znacznie</w:t>
      </w:r>
      <w:r>
        <w:rPr>
          <w:rFonts w:ascii="Times New Roman" w:hAnsi="Times New Roman" w:cs="Times New Roman"/>
        </w:rPr>
        <w:t xml:space="preserve"> </w:t>
      </w:r>
      <w:r w:rsidRPr="00C45013">
        <w:rPr>
          <w:rFonts w:ascii="Times New Roman" w:hAnsi="Times New Roman" w:cs="Times New Roman"/>
        </w:rPr>
        <w:t>wcześniej,</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tym</w:t>
      </w:r>
      <w:r>
        <w:rPr>
          <w:rFonts w:ascii="Times New Roman" w:hAnsi="Times New Roman" w:cs="Times New Roman"/>
        </w:rPr>
        <w:t xml:space="preserve"> </w:t>
      </w:r>
      <w:r w:rsidRPr="00C45013">
        <w:rPr>
          <w:rFonts w:ascii="Times New Roman" w:hAnsi="Times New Roman" w:cs="Times New Roman"/>
        </w:rPr>
        <w:t>samym</w:t>
      </w:r>
      <w:r>
        <w:rPr>
          <w:rFonts w:ascii="Times New Roman" w:hAnsi="Times New Roman" w:cs="Times New Roman"/>
        </w:rPr>
        <w:t xml:space="preserve"> </w:t>
      </w:r>
      <w:r w:rsidRPr="00C45013">
        <w:rPr>
          <w:rFonts w:ascii="Times New Roman" w:hAnsi="Times New Roman" w:cs="Times New Roman"/>
        </w:rPr>
        <w:t>miały</w:t>
      </w:r>
      <w:r>
        <w:rPr>
          <w:rFonts w:ascii="Times New Roman" w:hAnsi="Times New Roman" w:cs="Times New Roman"/>
        </w:rPr>
        <w:t xml:space="preserve"> </w:t>
      </w:r>
      <w:r w:rsidRPr="00C45013">
        <w:rPr>
          <w:rFonts w:ascii="Times New Roman" w:hAnsi="Times New Roman" w:cs="Times New Roman"/>
        </w:rPr>
        <w:t>ustalone</w:t>
      </w:r>
      <w:r>
        <w:rPr>
          <w:rFonts w:ascii="Times New Roman" w:hAnsi="Times New Roman" w:cs="Times New Roman"/>
        </w:rPr>
        <w:t xml:space="preserve"> </w:t>
      </w:r>
      <w:r w:rsidRPr="00C45013">
        <w:rPr>
          <w:rFonts w:ascii="Times New Roman" w:hAnsi="Times New Roman" w:cs="Times New Roman"/>
        </w:rPr>
        <w:t>znaczenia.</w:t>
      </w:r>
      <w:r>
        <w:rPr>
          <w:rFonts w:ascii="Times New Roman" w:hAnsi="Times New Roman" w:cs="Times New Roman"/>
        </w:rPr>
        <w:t xml:space="preserve"> </w:t>
      </w:r>
    </w:p>
    <w:p w14:paraId="16A3F1C5"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kolejnym</w:t>
      </w:r>
      <w:r>
        <w:rPr>
          <w:rFonts w:ascii="Times New Roman" w:hAnsi="Times New Roman" w:cs="Times New Roman"/>
        </w:rPr>
        <w:t xml:space="preserve"> </w:t>
      </w:r>
      <w:r w:rsidRPr="00C45013">
        <w:rPr>
          <w:rFonts w:ascii="Times New Roman" w:hAnsi="Times New Roman" w:cs="Times New Roman"/>
        </w:rPr>
        <w:t>punkcie</w:t>
      </w:r>
      <w:r>
        <w:rPr>
          <w:rFonts w:ascii="Times New Roman" w:hAnsi="Times New Roman" w:cs="Times New Roman"/>
        </w:rPr>
        <w:t xml:space="preserve"> </w:t>
      </w:r>
      <w:r w:rsidRPr="00C45013">
        <w:rPr>
          <w:rFonts w:ascii="Times New Roman" w:hAnsi="Times New Roman" w:cs="Times New Roman"/>
        </w:rPr>
        <w:t>obwieszczenia</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22</w:t>
      </w:r>
      <w:r>
        <w:rPr>
          <w:rFonts w:ascii="Times New Roman" w:hAnsi="Times New Roman" w:cs="Times New Roman"/>
        </w:rPr>
        <w:t xml:space="preserve"> </w:t>
      </w:r>
      <w:r w:rsidRPr="00C45013">
        <w:rPr>
          <w:rFonts w:ascii="Times New Roman" w:hAnsi="Times New Roman" w:cs="Times New Roman"/>
        </w:rPr>
        <w:t>lipca</w:t>
      </w:r>
      <w:r>
        <w:rPr>
          <w:rFonts w:ascii="Times New Roman" w:hAnsi="Times New Roman" w:cs="Times New Roman"/>
        </w:rPr>
        <w:t xml:space="preserve"> </w:t>
      </w:r>
      <w:r w:rsidRPr="00C45013">
        <w:rPr>
          <w:rFonts w:ascii="Times New Roman" w:hAnsi="Times New Roman" w:cs="Times New Roman"/>
        </w:rPr>
        <w:t>zostały</w:t>
      </w:r>
      <w:r>
        <w:rPr>
          <w:rFonts w:ascii="Times New Roman" w:hAnsi="Times New Roman" w:cs="Times New Roman"/>
        </w:rPr>
        <w:t xml:space="preserve"> </w:t>
      </w:r>
      <w:r w:rsidRPr="00C45013">
        <w:rPr>
          <w:rFonts w:ascii="Times New Roman" w:hAnsi="Times New Roman" w:cs="Times New Roman"/>
        </w:rPr>
        <w:t>wymienione</w:t>
      </w:r>
      <w:r>
        <w:rPr>
          <w:rFonts w:ascii="Times New Roman" w:hAnsi="Times New Roman" w:cs="Times New Roman"/>
        </w:rPr>
        <w:t xml:space="preserve"> </w:t>
      </w:r>
      <w:r w:rsidRPr="00C45013">
        <w:rPr>
          <w:rFonts w:ascii="Times New Roman" w:hAnsi="Times New Roman" w:cs="Times New Roman"/>
        </w:rPr>
        <w:t>wszystkie</w:t>
      </w:r>
      <w:r>
        <w:rPr>
          <w:rFonts w:ascii="Times New Roman" w:hAnsi="Times New Roman" w:cs="Times New Roman"/>
        </w:rPr>
        <w:t xml:space="preserve"> </w:t>
      </w:r>
      <w:r w:rsidRPr="00C45013">
        <w:rPr>
          <w:rFonts w:ascii="Times New Roman" w:hAnsi="Times New Roman" w:cs="Times New Roman"/>
        </w:rPr>
        <w:t>grupy</w:t>
      </w:r>
      <w:r>
        <w:rPr>
          <w:rFonts w:ascii="Times New Roman" w:hAnsi="Times New Roman" w:cs="Times New Roman"/>
        </w:rPr>
        <w:t xml:space="preserve"> </w:t>
      </w:r>
      <w:r w:rsidRPr="00C45013">
        <w:rPr>
          <w:rFonts w:ascii="Times New Roman" w:hAnsi="Times New Roman" w:cs="Times New Roman"/>
        </w:rPr>
        <w:t>osób</w:t>
      </w:r>
      <w:r>
        <w:rPr>
          <w:rFonts w:ascii="Times New Roman" w:hAnsi="Times New Roman" w:cs="Times New Roman"/>
        </w:rPr>
        <w:t xml:space="preserve"> </w:t>
      </w:r>
      <w:r w:rsidRPr="00C45013">
        <w:rPr>
          <w:rFonts w:ascii="Times New Roman" w:hAnsi="Times New Roman" w:cs="Times New Roman"/>
        </w:rPr>
        <w:t>zwolnione</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wysiedlenia</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zakładając,</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Niemcy</w:t>
      </w:r>
      <w:r>
        <w:rPr>
          <w:rFonts w:ascii="Times New Roman" w:hAnsi="Times New Roman" w:cs="Times New Roman"/>
        </w:rPr>
        <w:t xml:space="preserve"> </w:t>
      </w:r>
      <w:r w:rsidRPr="00C45013">
        <w:rPr>
          <w:rFonts w:ascii="Times New Roman" w:hAnsi="Times New Roman" w:cs="Times New Roman"/>
        </w:rPr>
        <w:t>trzymaliby</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litery</w:t>
      </w:r>
      <w:r>
        <w:rPr>
          <w:rFonts w:ascii="Times New Roman" w:hAnsi="Times New Roman" w:cs="Times New Roman"/>
        </w:rPr>
        <w:t xml:space="preserve"> </w:t>
      </w:r>
      <w:r w:rsidRPr="00C45013">
        <w:rPr>
          <w:rFonts w:ascii="Times New Roman" w:hAnsi="Times New Roman" w:cs="Times New Roman"/>
        </w:rPr>
        <w:t>tego</w:t>
      </w:r>
      <w:r>
        <w:rPr>
          <w:rFonts w:ascii="Times New Roman" w:hAnsi="Times New Roman" w:cs="Times New Roman"/>
        </w:rPr>
        <w:t xml:space="preserve"> </w:t>
      </w:r>
      <w:r w:rsidRPr="00C45013">
        <w:rPr>
          <w:rFonts w:ascii="Times New Roman" w:hAnsi="Times New Roman" w:cs="Times New Roman"/>
        </w:rPr>
        <w:t>tekstu,</w:t>
      </w:r>
      <w:r>
        <w:rPr>
          <w:rFonts w:ascii="Times New Roman" w:hAnsi="Times New Roman" w:cs="Times New Roman"/>
        </w:rPr>
        <w:t xml:space="preserve"> </w:t>
      </w:r>
      <w:r w:rsidRPr="00C45013">
        <w:rPr>
          <w:rFonts w:ascii="Times New Roman" w:hAnsi="Times New Roman" w:cs="Times New Roman"/>
        </w:rPr>
        <w:t>osób</w:t>
      </w:r>
      <w:r>
        <w:rPr>
          <w:rFonts w:ascii="Times New Roman" w:hAnsi="Times New Roman" w:cs="Times New Roman"/>
        </w:rPr>
        <w:t xml:space="preserve"> </w:t>
      </w:r>
      <w:r w:rsidRPr="00C45013">
        <w:rPr>
          <w:rFonts w:ascii="Times New Roman" w:hAnsi="Times New Roman" w:cs="Times New Roman"/>
        </w:rPr>
        <w:t>zwolnionych</w:t>
      </w:r>
      <w:r>
        <w:rPr>
          <w:rFonts w:ascii="Times New Roman" w:hAnsi="Times New Roman" w:cs="Times New Roman"/>
        </w:rPr>
        <w:t xml:space="preserve"> </w:t>
      </w:r>
      <w:r w:rsidRPr="00C45013">
        <w:rPr>
          <w:rFonts w:ascii="Times New Roman" w:hAnsi="Times New Roman" w:cs="Times New Roman"/>
        </w:rPr>
        <w:t>byłoby</w:t>
      </w:r>
      <w:r>
        <w:rPr>
          <w:rFonts w:ascii="Times New Roman" w:hAnsi="Times New Roman" w:cs="Times New Roman"/>
        </w:rPr>
        <w:t xml:space="preserve"> </w:t>
      </w:r>
      <w:r w:rsidRPr="00C45013">
        <w:rPr>
          <w:rFonts w:ascii="Times New Roman" w:hAnsi="Times New Roman" w:cs="Times New Roman"/>
        </w:rPr>
        <w:t>bardzo</w:t>
      </w:r>
      <w:r>
        <w:rPr>
          <w:rFonts w:ascii="Times New Roman" w:hAnsi="Times New Roman" w:cs="Times New Roman"/>
        </w:rPr>
        <w:t xml:space="preserve"> </w:t>
      </w:r>
      <w:r w:rsidRPr="00C45013">
        <w:rPr>
          <w:rFonts w:ascii="Times New Roman" w:hAnsi="Times New Roman" w:cs="Times New Roman"/>
        </w:rPr>
        <w:t>dużo,</w:t>
      </w:r>
      <w:r>
        <w:rPr>
          <w:rFonts w:ascii="Times New Roman" w:hAnsi="Times New Roman" w:cs="Times New Roman"/>
        </w:rPr>
        <w:t xml:space="preserve"> </w:t>
      </w:r>
      <w:r w:rsidRPr="00C45013">
        <w:rPr>
          <w:rFonts w:ascii="Times New Roman" w:hAnsi="Times New Roman" w:cs="Times New Roman"/>
        </w:rPr>
        <w:t>wysiedlono</w:t>
      </w:r>
      <w:r>
        <w:rPr>
          <w:rFonts w:ascii="Times New Roman" w:hAnsi="Times New Roman" w:cs="Times New Roman"/>
        </w:rPr>
        <w:t xml:space="preserve"> </w:t>
      </w:r>
      <w:r w:rsidRPr="00C45013">
        <w:rPr>
          <w:rFonts w:ascii="Times New Roman" w:hAnsi="Times New Roman" w:cs="Times New Roman"/>
        </w:rPr>
        <w:t>by</w:t>
      </w:r>
      <w:r>
        <w:rPr>
          <w:rFonts w:ascii="Times New Roman" w:hAnsi="Times New Roman" w:cs="Times New Roman"/>
        </w:rPr>
        <w:t xml:space="preserve"> </w:t>
      </w:r>
      <w:r w:rsidRPr="00C45013">
        <w:rPr>
          <w:rFonts w:ascii="Times New Roman" w:hAnsi="Times New Roman" w:cs="Times New Roman"/>
        </w:rPr>
        <w:t>mniej</w:t>
      </w:r>
      <w:r>
        <w:rPr>
          <w:rFonts w:ascii="Times New Roman" w:hAnsi="Times New Roman" w:cs="Times New Roman"/>
        </w:rPr>
        <w:t xml:space="preserve"> </w:t>
      </w:r>
      <w:r w:rsidRPr="00C45013">
        <w:rPr>
          <w:rFonts w:ascii="Times New Roman" w:hAnsi="Times New Roman" w:cs="Times New Roman"/>
        </w:rPr>
        <w:t>niż</w:t>
      </w:r>
      <w:r>
        <w:rPr>
          <w:rFonts w:ascii="Times New Roman" w:hAnsi="Times New Roman" w:cs="Times New Roman"/>
        </w:rPr>
        <w:t xml:space="preserve"> </w:t>
      </w:r>
      <w:r w:rsidRPr="00C45013">
        <w:rPr>
          <w:rFonts w:ascii="Times New Roman" w:hAnsi="Times New Roman" w:cs="Times New Roman"/>
        </w:rPr>
        <w:t>100</w:t>
      </w:r>
      <w:r>
        <w:rPr>
          <w:rFonts w:ascii="Times New Roman" w:hAnsi="Times New Roman" w:cs="Times New Roman"/>
        </w:rPr>
        <w:t xml:space="preserve"> </w:t>
      </w:r>
      <w:r w:rsidRPr="00C45013">
        <w:rPr>
          <w:rFonts w:ascii="Times New Roman" w:hAnsi="Times New Roman" w:cs="Times New Roman"/>
        </w:rPr>
        <w:t>tys.</w:t>
      </w:r>
      <w:r>
        <w:rPr>
          <w:rFonts w:ascii="Times New Roman" w:hAnsi="Times New Roman" w:cs="Times New Roman"/>
        </w:rPr>
        <w:t xml:space="preserve"> </w:t>
      </w:r>
      <w:r w:rsidRPr="00C45013">
        <w:rPr>
          <w:rFonts w:ascii="Times New Roman" w:hAnsi="Times New Roman" w:cs="Times New Roman"/>
        </w:rPr>
        <w:t>osób.</w:t>
      </w:r>
      <w:r>
        <w:rPr>
          <w:rFonts w:ascii="Times New Roman" w:hAnsi="Times New Roman" w:cs="Times New Roman"/>
        </w:rPr>
        <w:t xml:space="preserve"> </w:t>
      </w:r>
      <w:r w:rsidRPr="00C45013">
        <w:rPr>
          <w:rFonts w:ascii="Times New Roman" w:hAnsi="Times New Roman" w:cs="Times New Roman"/>
        </w:rPr>
        <w:t>Uwaga</w:t>
      </w:r>
      <w:r>
        <w:rPr>
          <w:rFonts w:ascii="Times New Roman" w:hAnsi="Times New Roman" w:cs="Times New Roman"/>
        </w:rPr>
        <w:t xml:space="preserve"> </w:t>
      </w:r>
      <w:r w:rsidRPr="00C45013">
        <w:rPr>
          <w:rFonts w:ascii="Times New Roman" w:hAnsi="Times New Roman" w:cs="Times New Roman"/>
        </w:rPr>
        <w:t>czytelnika</w:t>
      </w:r>
      <w:r>
        <w:rPr>
          <w:rFonts w:ascii="Times New Roman" w:hAnsi="Times New Roman" w:cs="Times New Roman"/>
        </w:rPr>
        <w:t xml:space="preserve"> </w:t>
      </w:r>
      <w:r w:rsidRPr="00C45013">
        <w:rPr>
          <w:rFonts w:ascii="Times New Roman" w:hAnsi="Times New Roman" w:cs="Times New Roman"/>
        </w:rPr>
        <w:t>rozporządzenia</w:t>
      </w:r>
      <w:r>
        <w:rPr>
          <w:rFonts w:ascii="Times New Roman" w:hAnsi="Times New Roman" w:cs="Times New Roman"/>
        </w:rPr>
        <w:t xml:space="preserve"> </w:t>
      </w:r>
      <w:r w:rsidRPr="00C45013">
        <w:rPr>
          <w:rFonts w:ascii="Times New Roman" w:hAnsi="Times New Roman" w:cs="Times New Roman"/>
        </w:rPr>
        <w:t>koncentrowała</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więc</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tym,</w:t>
      </w:r>
      <w:r>
        <w:rPr>
          <w:rFonts w:ascii="Times New Roman" w:hAnsi="Times New Roman" w:cs="Times New Roman"/>
        </w:rPr>
        <w:t xml:space="preserve"> </w:t>
      </w:r>
      <w:r w:rsidRPr="00C45013">
        <w:rPr>
          <w:rFonts w:ascii="Times New Roman" w:hAnsi="Times New Roman" w:cs="Times New Roman"/>
        </w:rPr>
        <w:t>czy</w:t>
      </w:r>
      <w:r>
        <w:rPr>
          <w:rFonts w:ascii="Times New Roman" w:hAnsi="Times New Roman" w:cs="Times New Roman"/>
        </w:rPr>
        <w:t xml:space="preserve"> </w:t>
      </w:r>
      <w:r w:rsidRPr="00C45013">
        <w:rPr>
          <w:rFonts w:ascii="Times New Roman" w:hAnsi="Times New Roman" w:cs="Times New Roman"/>
        </w:rPr>
        <w:t>on</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jego</w:t>
      </w:r>
      <w:r>
        <w:rPr>
          <w:rFonts w:ascii="Times New Roman" w:hAnsi="Times New Roman" w:cs="Times New Roman"/>
        </w:rPr>
        <w:t xml:space="preserve"> </w:t>
      </w:r>
      <w:r w:rsidRPr="00C45013">
        <w:rPr>
          <w:rFonts w:ascii="Times New Roman" w:hAnsi="Times New Roman" w:cs="Times New Roman"/>
        </w:rPr>
        <w:t>bliscy</w:t>
      </w:r>
      <w:r>
        <w:rPr>
          <w:rFonts w:ascii="Times New Roman" w:hAnsi="Times New Roman" w:cs="Times New Roman"/>
        </w:rPr>
        <w:t xml:space="preserve"> </w:t>
      </w:r>
      <w:r w:rsidRPr="00C45013">
        <w:rPr>
          <w:rFonts w:ascii="Times New Roman" w:hAnsi="Times New Roman" w:cs="Times New Roman"/>
        </w:rPr>
        <w:t>mieszczą</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jednej</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siedmiu</w:t>
      </w:r>
      <w:r>
        <w:rPr>
          <w:rFonts w:ascii="Times New Roman" w:hAnsi="Times New Roman" w:cs="Times New Roman"/>
        </w:rPr>
        <w:t xml:space="preserve"> </w:t>
      </w:r>
      <w:r w:rsidRPr="00C45013">
        <w:rPr>
          <w:rFonts w:ascii="Times New Roman" w:hAnsi="Times New Roman" w:cs="Times New Roman"/>
        </w:rPr>
        <w:t>ujętych</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rozporządzeniu</w:t>
      </w:r>
      <w:r>
        <w:rPr>
          <w:rFonts w:ascii="Times New Roman" w:hAnsi="Times New Roman" w:cs="Times New Roman"/>
        </w:rPr>
        <w:t xml:space="preserve"> </w:t>
      </w:r>
      <w:r w:rsidRPr="00C45013">
        <w:rPr>
          <w:rFonts w:ascii="Times New Roman" w:hAnsi="Times New Roman" w:cs="Times New Roman"/>
        </w:rPr>
        <w:t>kategorii</w:t>
      </w:r>
      <w:r>
        <w:rPr>
          <w:rFonts w:ascii="Times New Roman" w:hAnsi="Times New Roman" w:cs="Times New Roman"/>
        </w:rPr>
        <w:t xml:space="preserve"> </w:t>
      </w:r>
      <w:r w:rsidRPr="00C45013">
        <w:rPr>
          <w:rFonts w:ascii="Times New Roman" w:hAnsi="Times New Roman" w:cs="Times New Roman"/>
        </w:rPr>
        <w:t>osób</w:t>
      </w:r>
      <w:r>
        <w:rPr>
          <w:rFonts w:ascii="Times New Roman" w:hAnsi="Times New Roman" w:cs="Times New Roman"/>
        </w:rPr>
        <w:t xml:space="preserve"> </w:t>
      </w:r>
      <w:r w:rsidRPr="00C45013">
        <w:rPr>
          <w:rFonts w:ascii="Times New Roman" w:hAnsi="Times New Roman" w:cs="Times New Roman"/>
        </w:rPr>
        <w:t>zwolnionych</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wysiedlenia,</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jeśli</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można</w:t>
      </w:r>
      <w:r>
        <w:rPr>
          <w:rFonts w:ascii="Times New Roman" w:hAnsi="Times New Roman" w:cs="Times New Roman"/>
        </w:rPr>
        <w:t xml:space="preserve"> </w:t>
      </w:r>
      <w:r w:rsidRPr="00C45013">
        <w:rPr>
          <w:rFonts w:ascii="Times New Roman" w:hAnsi="Times New Roman" w:cs="Times New Roman"/>
        </w:rPr>
        <w:t>zrobić,</w:t>
      </w:r>
      <w:r>
        <w:rPr>
          <w:rFonts w:ascii="Times New Roman" w:hAnsi="Times New Roman" w:cs="Times New Roman"/>
        </w:rPr>
        <w:t xml:space="preserve"> </w:t>
      </w:r>
      <w:r w:rsidRPr="00C45013">
        <w:rPr>
          <w:rFonts w:ascii="Times New Roman" w:hAnsi="Times New Roman" w:cs="Times New Roman"/>
        </w:rPr>
        <w:t>by</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którejś</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tych</w:t>
      </w:r>
      <w:r>
        <w:rPr>
          <w:rFonts w:ascii="Times New Roman" w:hAnsi="Times New Roman" w:cs="Times New Roman"/>
        </w:rPr>
        <w:t xml:space="preserve"> </w:t>
      </w:r>
      <w:r w:rsidRPr="00C45013">
        <w:rPr>
          <w:rFonts w:ascii="Times New Roman" w:hAnsi="Times New Roman" w:cs="Times New Roman"/>
        </w:rPr>
        <w:t>kategorii</w:t>
      </w:r>
      <w:r>
        <w:rPr>
          <w:rFonts w:ascii="Times New Roman" w:hAnsi="Times New Roman" w:cs="Times New Roman"/>
        </w:rPr>
        <w:t xml:space="preserve"> </w:t>
      </w:r>
      <w:r w:rsidRPr="00C45013">
        <w:rPr>
          <w:rFonts w:ascii="Times New Roman" w:hAnsi="Times New Roman" w:cs="Times New Roman"/>
        </w:rPr>
        <w:t>znaleźć.</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samym</w:t>
      </w:r>
      <w:r>
        <w:rPr>
          <w:rFonts w:ascii="Times New Roman" w:hAnsi="Times New Roman" w:cs="Times New Roman"/>
        </w:rPr>
        <w:t xml:space="preserve"> </w:t>
      </w:r>
      <w:r w:rsidRPr="00C45013">
        <w:rPr>
          <w:rFonts w:ascii="Times New Roman" w:hAnsi="Times New Roman" w:cs="Times New Roman"/>
        </w:rPr>
        <w:t>wysiedleniu</w:t>
      </w:r>
      <w:r>
        <w:rPr>
          <w:rFonts w:ascii="Times New Roman" w:hAnsi="Times New Roman" w:cs="Times New Roman"/>
        </w:rPr>
        <w:t xml:space="preserve"> </w:t>
      </w:r>
      <w:r w:rsidRPr="00C45013">
        <w:rPr>
          <w:rFonts w:ascii="Times New Roman" w:hAnsi="Times New Roman" w:cs="Times New Roman"/>
        </w:rPr>
        <w:t>obwieszczenie</w:t>
      </w:r>
      <w:r>
        <w:rPr>
          <w:rFonts w:ascii="Times New Roman" w:hAnsi="Times New Roman" w:cs="Times New Roman"/>
        </w:rPr>
        <w:t xml:space="preserve"> </w:t>
      </w:r>
      <w:r w:rsidRPr="00C45013">
        <w:rPr>
          <w:rFonts w:ascii="Times New Roman" w:hAnsi="Times New Roman" w:cs="Times New Roman"/>
        </w:rPr>
        <w:t>mówiło</w:t>
      </w:r>
      <w:r>
        <w:rPr>
          <w:rFonts w:ascii="Times New Roman" w:hAnsi="Times New Roman" w:cs="Times New Roman"/>
        </w:rPr>
        <w:t xml:space="preserve"> </w:t>
      </w:r>
      <w:r w:rsidRPr="00C45013">
        <w:rPr>
          <w:rFonts w:ascii="Times New Roman" w:hAnsi="Times New Roman" w:cs="Times New Roman"/>
        </w:rPr>
        <w:t>możliwie</w:t>
      </w:r>
      <w:r>
        <w:rPr>
          <w:rFonts w:ascii="Times New Roman" w:hAnsi="Times New Roman" w:cs="Times New Roman"/>
        </w:rPr>
        <w:t xml:space="preserve"> </w:t>
      </w:r>
      <w:r w:rsidRPr="00C45013">
        <w:rPr>
          <w:rFonts w:ascii="Times New Roman" w:hAnsi="Times New Roman" w:cs="Times New Roman"/>
        </w:rPr>
        <w:t>mało.</w:t>
      </w:r>
      <w:r>
        <w:rPr>
          <w:rFonts w:ascii="Times New Roman" w:hAnsi="Times New Roman" w:cs="Times New Roman"/>
        </w:rPr>
        <w:t xml:space="preserve"> </w:t>
      </w:r>
      <w:r w:rsidRPr="00C45013">
        <w:rPr>
          <w:rFonts w:ascii="Times New Roman" w:hAnsi="Times New Roman" w:cs="Times New Roman"/>
        </w:rPr>
        <w:t>Informowano</w:t>
      </w:r>
      <w:r>
        <w:rPr>
          <w:rFonts w:ascii="Times New Roman" w:hAnsi="Times New Roman" w:cs="Times New Roman"/>
        </w:rPr>
        <w:t xml:space="preserve"> </w:t>
      </w:r>
      <w:r w:rsidRPr="00C45013">
        <w:rPr>
          <w:rFonts w:ascii="Times New Roman" w:hAnsi="Times New Roman" w:cs="Times New Roman"/>
        </w:rPr>
        <w:t>tylko</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tym,</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mieszkańcy</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zostaną</w:t>
      </w:r>
      <w:r>
        <w:rPr>
          <w:rFonts w:ascii="Times New Roman" w:hAnsi="Times New Roman" w:cs="Times New Roman"/>
        </w:rPr>
        <w:t xml:space="preserve"> </w:t>
      </w:r>
      <w:r w:rsidRPr="00C45013">
        <w:rPr>
          <w:rFonts w:ascii="Times New Roman" w:hAnsi="Times New Roman" w:cs="Times New Roman"/>
        </w:rPr>
        <w:t>deportowani</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Wschód”</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mogą</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spodziewać</w:t>
      </w:r>
      <w:r>
        <w:rPr>
          <w:rFonts w:ascii="Times New Roman" w:hAnsi="Times New Roman" w:cs="Times New Roman"/>
        </w:rPr>
        <w:t xml:space="preserve"> trzech </w:t>
      </w:r>
      <w:r w:rsidRPr="00C45013">
        <w:rPr>
          <w:rFonts w:ascii="Times New Roman" w:hAnsi="Times New Roman" w:cs="Times New Roman"/>
        </w:rPr>
        <w:t>dni</w:t>
      </w:r>
      <w:r>
        <w:rPr>
          <w:rFonts w:ascii="Times New Roman" w:hAnsi="Times New Roman" w:cs="Times New Roman"/>
        </w:rPr>
        <w:t xml:space="preserve"> </w:t>
      </w:r>
      <w:r w:rsidRPr="00C45013">
        <w:rPr>
          <w:rFonts w:ascii="Times New Roman" w:hAnsi="Times New Roman" w:cs="Times New Roman"/>
        </w:rPr>
        <w:t>jazdy</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taki</w:t>
      </w:r>
      <w:r>
        <w:rPr>
          <w:rFonts w:ascii="Times New Roman" w:hAnsi="Times New Roman" w:cs="Times New Roman"/>
        </w:rPr>
        <w:t xml:space="preserve"> </w:t>
      </w:r>
      <w:r w:rsidRPr="00C45013">
        <w:rPr>
          <w:rFonts w:ascii="Times New Roman" w:hAnsi="Times New Roman" w:cs="Times New Roman"/>
        </w:rPr>
        <w:t>czas</w:t>
      </w:r>
      <w:r>
        <w:rPr>
          <w:rFonts w:ascii="Times New Roman" w:hAnsi="Times New Roman" w:cs="Times New Roman"/>
        </w:rPr>
        <w:t xml:space="preserve"> </w:t>
      </w:r>
      <w:r w:rsidRPr="00C45013">
        <w:rPr>
          <w:rFonts w:ascii="Times New Roman" w:hAnsi="Times New Roman" w:cs="Times New Roman"/>
        </w:rPr>
        <w:t>mieli</w:t>
      </w:r>
      <w:r>
        <w:rPr>
          <w:rFonts w:ascii="Times New Roman" w:hAnsi="Times New Roman" w:cs="Times New Roman"/>
        </w:rPr>
        <w:t xml:space="preserve"> </w:t>
      </w:r>
      <w:r w:rsidRPr="00C45013">
        <w:rPr>
          <w:rFonts w:ascii="Times New Roman" w:hAnsi="Times New Roman" w:cs="Times New Roman"/>
        </w:rPr>
        <w:t>zabrać</w:t>
      </w:r>
      <w:r>
        <w:rPr>
          <w:rFonts w:ascii="Times New Roman" w:hAnsi="Times New Roman" w:cs="Times New Roman"/>
        </w:rPr>
        <w:t xml:space="preserve"> </w:t>
      </w:r>
      <w:r w:rsidRPr="00C45013">
        <w:rPr>
          <w:rFonts w:ascii="Times New Roman" w:hAnsi="Times New Roman" w:cs="Times New Roman"/>
        </w:rPr>
        <w:t>ze</w:t>
      </w:r>
      <w:r>
        <w:rPr>
          <w:rFonts w:ascii="Times New Roman" w:hAnsi="Times New Roman" w:cs="Times New Roman"/>
        </w:rPr>
        <w:t xml:space="preserve"> </w:t>
      </w:r>
      <w:r w:rsidRPr="00C45013">
        <w:rPr>
          <w:rFonts w:ascii="Times New Roman" w:hAnsi="Times New Roman" w:cs="Times New Roman"/>
        </w:rPr>
        <w:t>sobą</w:t>
      </w:r>
      <w:r>
        <w:rPr>
          <w:rFonts w:ascii="Times New Roman" w:hAnsi="Times New Roman" w:cs="Times New Roman"/>
        </w:rPr>
        <w:t xml:space="preserve"> </w:t>
      </w:r>
      <w:r w:rsidRPr="00C45013">
        <w:rPr>
          <w:rFonts w:ascii="Times New Roman" w:hAnsi="Times New Roman" w:cs="Times New Roman"/>
        </w:rPr>
        <w:t>żywność.</w:t>
      </w:r>
      <w:r>
        <w:rPr>
          <w:rFonts w:ascii="Times New Roman" w:hAnsi="Times New Roman" w:cs="Times New Roman"/>
        </w:rPr>
        <w:t xml:space="preserve"> </w:t>
      </w:r>
      <w:r w:rsidRPr="00C45013">
        <w:rPr>
          <w:rFonts w:ascii="Times New Roman" w:hAnsi="Times New Roman" w:cs="Times New Roman"/>
        </w:rPr>
        <w:t>Obwieszczenie</w:t>
      </w:r>
      <w:r>
        <w:rPr>
          <w:rFonts w:ascii="Times New Roman" w:hAnsi="Times New Roman" w:cs="Times New Roman"/>
        </w:rPr>
        <w:t xml:space="preserve"> </w:t>
      </w:r>
      <w:r w:rsidRPr="00C45013">
        <w:rPr>
          <w:rFonts w:ascii="Times New Roman" w:hAnsi="Times New Roman" w:cs="Times New Roman"/>
        </w:rPr>
        <w:t>zamykał</w:t>
      </w:r>
      <w:r>
        <w:rPr>
          <w:rFonts w:ascii="Times New Roman" w:hAnsi="Times New Roman" w:cs="Times New Roman"/>
        </w:rPr>
        <w:t xml:space="preserve"> </w:t>
      </w:r>
      <w:r w:rsidRPr="00C45013">
        <w:rPr>
          <w:rFonts w:ascii="Times New Roman" w:hAnsi="Times New Roman" w:cs="Times New Roman"/>
        </w:rPr>
        <w:t>opis</w:t>
      </w:r>
      <w:r>
        <w:rPr>
          <w:rFonts w:ascii="Times New Roman" w:hAnsi="Times New Roman" w:cs="Times New Roman"/>
        </w:rPr>
        <w:t xml:space="preserve"> </w:t>
      </w:r>
      <w:r w:rsidRPr="00C45013">
        <w:rPr>
          <w:rFonts w:ascii="Times New Roman" w:hAnsi="Times New Roman" w:cs="Times New Roman"/>
        </w:rPr>
        <w:t>sankcji</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tym</w:t>
      </w:r>
      <w:r>
        <w:rPr>
          <w:rFonts w:ascii="Times New Roman" w:hAnsi="Times New Roman" w:cs="Times New Roman"/>
        </w:rPr>
        <w:t xml:space="preserve"> </w:t>
      </w:r>
      <w:r w:rsidRPr="00C45013">
        <w:rPr>
          <w:rFonts w:ascii="Times New Roman" w:hAnsi="Times New Roman" w:cs="Times New Roman"/>
        </w:rPr>
        <w:t>kary</w:t>
      </w:r>
      <w:r>
        <w:rPr>
          <w:rFonts w:ascii="Times New Roman" w:hAnsi="Times New Roman" w:cs="Times New Roman"/>
        </w:rPr>
        <w:t xml:space="preserve"> </w:t>
      </w:r>
      <w:r w:rsidRPr="00C45013">
        <w:rPr>
          <w:rFonts w:ascii="Times New Roman" w:hAnsi="Times New Roman" w:cs="Times New Roman"/>
        </w:rPr>
        <w:t>śmierci</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dla</w:t>
      </w:r>
      <w:r>
        <w:rPr>
          <w:rFonts w:ascii="Times New Roman" w:hAnsi="Times New Roman" w:cs="Times New Roman"/>
        </w:rPr>
        <w:t xml:space="preserve"> </w:t>
      </w:r>
      <w:r w:rsidRPr="00C45013">
        <w:rPr>
          <w:rFonts w:ascii="Times New Roman" w:hAnsi="Times New Roman" w:cs="Times New Roman"/>
        </w:rPr>
        <w:t>osób,</w:t>
      </w:r>
      <w:r>
        <w:rPr>
          <w:rFonts w:ascii="Times New Roman" w:hAnsi="Times New Roman" w:cs="Times New Roman"/>
        </w:rPr>
        <w:t xml:space="preserve"> </w:t>
      </w:r>
      <w:r w:rsidRPr="00C45013">
        <w:rPr>
          <w:rFonts w:ascii="Times New Roman" w:hAnsi="Times New Roman" w:cs="Times New Roman"/>
        </w:rPr>
        <w:t>które</w:t>
      </w:r>
      <w:r>
        <w:rPr>
          <w:rFonts w:ascii="Times New Roman" w:hAnsi="Times New Roman" w:cs="Times New Roman"/>
        </w:rPr>
        <w:t xml:space="preserve"> </w:t>
      </w:r>
      <w:r w:rsidRPr="00C45013">
        <w:rPr>
          <w:rFonts w:ascii="Times New Roman" w:hAnsi="Times New Roman" w:cs="Times New Roman"/>
        </w:rPr>
        <w:t>mu</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przeciwstawią</w:t>
      </w:r>
      <w:r w:rsidRPr="00C45013">
        <w:rPr>
          <w:rStyle w:val="FootnoteReference"/>
          <w:rFonts w:ascii="Times New Roman" w:hAnsi="Times New Roman" w:cs="Times New Roman"/>
        </w:rPr>
        <w:footnoteReference w:id="132"/>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Ten</w:t>
      </w:r>
      <w:r>
        <w:rPr>
          <w:rFonts w:ascii="Times New Roman" w:hAnsi="Times New Roman" w:cs="Times New Roman"/>
        </w:rPr>
        <w:t xml:space="preserve"> </w:t>
      </w:r>
      <w:r w:rsidRPr="006C34C5">
        <w:rPr>
          <w:rFonts w:ascii="Times New Roman" w:hAnsi="Times New Roman" w:cs="Times New Roman"/>
        </w:rPr>
        <w:t>passus</w:t>
      </w:r>
      <w:r w:rsidRPr="000E2623">
        <w:rPr>
          <w:rFonts w:ascii="Times New Roman" w:hAnsi="Times New Roman" w:cs="Times New Roman"/>
        </w:rPr>
        <w:t xml:space="preserve"> </w:t>
      </w:r>
      <w:r w:rsidRPr="00C45013">
        <w:rPr>
          <w:rFonts w:ascii="Times New Roman" w:hAnsi="Times New Roman" w:cs="Times New Roman"/>
        </w:rPr>
        <w:t>miał</w:t>
      </w:r>
      <w:r>
        <w:rPr>
          <w:rFonts w:ascii="Times New Roman" w:hAnsi="Times New Roman" w:cs="Times New Roman"/>
        </w:rPr>
        <w:t xml:space="preserve"> </w:t>
      </w:r>
      <w:r w:rsidRPr="00C45013">
        <w:rPr>
          <w:rFonts w:ascii="Times New Roman" w:hAnsi="Times New Roman" w:cs="Times New Roman"/>
        </w:rPr>
        <w:t>zagwarantować</w:t>
      </w:r>
      <w:r>
        <w:rPr>
          <w:rFonts w:ascii="Times New Roman" w:hAnsi="Times New Roman" w:cs="Times New Roman"/>
        </w:rPr>
        <w:t xml:space="preserve"> </w:t>
      </w:r>
      <w:r w:rsidRPr="00C45013">
        <w:rPr>
          <w:rFonts w:ascii="Times New Roman" w:hAnsi="Times New Roman" w:cs="Times New Roman"/>
        </w:rPr>
        <w:t>spokojny</w:t>
      </w:r>
      <w:r>
        <w:rPr>
          <w:rFonts w:ascii="Times New Roman" w:hAnsi="Times New Roman" w:cs="Times New Roman"/>
        </w:rPr>
        <w:t xml:space="preserve"> </w:t>
      </w:r>
      <w:r w:rsidRPr="00C45013">
        <w:rPr>
          <w:rFonts w:ascii="Times New Roman" w:hAnsi="Times New Roman" w:cs="Times New Roman"/>
        </w:rPr>
        <w:t>przebieg</w:t>
      </w:r>
      <w:r>
        <w:rPr>
          <w:rFonts w:ascii="Times New Roman" w:hAnsi="Times New Roman" w:cs="Times New Roman"/>
        </w:rPr>
        <w:t xml:space="preserve"> </w:t>
      </w:r>
      <w:r w:rsidRPr="00C45013">
        <w:rPr>
          <w:rFonts w:ascii="Times New Roman" w:hAnsi="Times New Roman" w:cs="Times New Roman"/>
        </w:rPr>
        <w:t>akcji</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karność</w:t>
      </w:r>
      <w:r>
        <w:rPr>
          <w:rFonts w:ascii="Times New Roman" w:hAnsi="Times New Roman" w:cs="Times New Roman"/>
        </w:rPr>
        <w:t xml:space="preserve"> </w:t>
      </w:r>
      <w:r w:rsidRPr="00C45013">
        <w:rPr>
          <w:rFonts w:ascii="Times New Roman" w:hAnsi="Times New Roman" w:cs="Times New Roman"/>
        </w:rPr>
        <w:t>żydowskich</w:t>
      </w:r>
      <w:r>
        <w:rPr>
          <w:rFonts w:ascii="Times New Roman" w:hAnsi="Times New Roman" w:cs="Times New Roman"/>
        </w:rPr>
        <w:t xml:space="preserve"> </w:t>
      </w:r>
      <w:r w:rsidRPr="00C45013">
        <w:rPr>
          <w:rFonts w:ascii="Times New Roman" w:hAnsi="Times New Roman" w:cs="Times New Roman"/>
        </w:rPr>
        <w:t>ofiar.</w:t>
      </w:r>
      <w:r>
        <w:rPr>
          <w:rFonts w:ascii="Times New Roman" w:hAnsi="Times New Roman" w:cs="Times New Roman"/>
        </w:rPr>
        <w:t xml:space="preserve"> </w:t>
      </w:r>
    </w:p>
    <w:p w14:paraId="2A7ED3AE"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t>Wymowę</w:t>
      </w:r>
      <w:r>
        <w:rPr>
          <w:rFonts w:ascii="Times New Roman" w:hAnsi="Times New Roman" w:cs="Times New Roman"/>
        </w:rPr>
        <w:t xml:space="preserve"> </w:t>
      </w:r>
      <w:r w:rsidRPr="00C45013">
        <w:rPr>
          <w:rFonts w:ascii="Times New Roman" w:hAnsi="Times New Roman" w:cs="Times New Roman"/>
        </w:rPr>
        <w:t>pierwszego</w:t>
      </w:r>
      <w:r>
        <w:rPr>
          <w:rFonts w:ascii="Times New Roman" w:hAnsi="Times New Roman" w:cs="Times New Roman"/>
        </w:rPr>
        <w:t xml:space="preserve"> </w:t>
      </w:r>
      <w:r w:rsidRPr="00C45013">
        <w:rPr>
          <w:rFonts w:ascii="Times New Roman" w:hAnsi="Times New Roman" w:cs="Times New Roman"/>
        </w:rPr>
        <w:t>obwieszczenia</w:t>
      </w:r>
      <w:r>
        <w:rPr>
          <w:rFonts w:ascii="Times New Roman" w:hAnsi="Times New Roman" w:cs="Times New Roman"/>
        </w:rPr>
        <w:t xml:space="preserve"> </w:t>
      </w:r>
      <w:r w:rsidRPr="00C45013">
        <w:rPr>
          <w:rFonts w:ascii="Times New Roman" w:hAnsi="Times New Roman" w:cs="Times New Roman"/>
        </w:rPr>
        <w:t>miało</w:t>
      </w:r>
      <w:r>
        <w:rPr>
          <w:rFonts w:ascii="Times New Roman" w:hAnsi="Times New Roman" w:cs="Times New Roman"/>
        </w:rPr>
        <w:t xml:space="preserve"> </w:t>
      </w:r>
      <w:r w:rsidRPr="00C45013">
        <w:rPr>
          <w:rFonts w:ascii="Times New Roman" w:hAnsi="Times New Roman" w:cs="Times New Roman"/>
        </w:rPr>
        <w:t>wzmocnić</w:t>
      </w:r>
      <w:r>
        <w:rPr>
          <w:rFonts w:ascii="Times New Roman" w:hAnsi="Times New Roman" w:cs="Times New Roman"/>
        </w:rPr>
        <w:t xml:space="preserve"> </w:t>
      </w:r>
      <w:r w:rsidRPr="00C45013">
        <w:rPr>
          <w:rFonts w:ascii="Times New Roman" w:hAnsi="Times New Roman" w:cs="Times New Roman"/>
        </w:rPr>
        <w:t>kolejne,</w:t>
      </w:r>
      <w:r>
        <w:rPr>
          <w:rFonts w:ascii="Times New Roman" w:hAnsi="Times New Roman" w:cs="Times New Roman"/>
        </w:rPr>
        <w:t xml:space="preserve"> </w:t>
      </w:r>
      <w:r w:rsidRPr="00C45013">
        <w:rPr>
          <w:rFonts w:ascii="Times New Roman" w:hAnsi="Times New Roman" w:cs="Times New Roman"/>
        </w:rPr>
        <w:t>wydane</w:t>
      </w:r>
      <w:r>
        <w:rPr>
          <w:rFonts w:ascii="Times New Roman" w:hAnsi="Times New Roman" w:cs="Times New Roman"/>
        </w:rPr>
        <w:t xml:space="preserve"> </w:t>
      </w:r>
      <w:r w:rsidRPr="00C45013">
        <w:rPr>
          <w:rFonts w:ascii="Times New Roman" w:hAnsi="Times New Roman" w:cs="Times New Roman"/>
        </w:rPr>
        <w:t>dwa</w:t>
      </w:r>
      <w:r>
        <w:rPr>
          <w:rFonts w:ascii="Times New Roman" w:hAnsi="Times New Roman" w:cs="Times New Roman"/>
        </w:rPr>
        <w:t xml:space="preserve"> </w:t>
      </w:r>
      <w:r w:rsidRPr="00C45013">
        <w:rPr>
          <w:rFonts w:ascii="Times New Roman" w:hAnsi="Times New Roman" w:cs="Times New Roman"/>
        </w:rPr>
        <w:t>dni</w:t>
      </w:r>
      <w:r>
        <w:rPr>
          <w:rFonts w:ascii="Times New Roman" w:hAnsi="Times New Roman" w:cs="Times New Roman"/>
        </w:rPr>
        <w:t xml:space="preserve"> </w:t>
      </w:r>
      <w:r w:rsidRPr="00C45013">
        <w:rPr>
          <w:rFonts w:ascii="Times New Roman" w:hAnsi="Times New Roman" w:cs="Times New Roman"/>
        </w:rPr>
        <w:t>później.</w:t>
      </w:r>
      <w:r>
        <w:rPr>
          <w:rFonts w:ascii="Times New Roman" w:hAnsi="Times New Roman" w:cs="Times New Roman"/>
        </w:rPr>
        <w:t xml:space="preserve"> </w:t>
      </w:r>
      <w:r w:rsidRPr="00C45013">
        <w:rPr>
          <w:rFonts w:ascii="Times New Roman" w:hAnsi="Times New Roman" w:cs="Times New Roman"/>
        </w:rPr>
        <w:t>Odnosiło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ono</w:t>
      </w:r>
      <w:r>
        <w:rPr>
          <w:rFonts w:ascii="Times New Roman" w:hAnsi="Times New Roman" w:cs="Times New Roman"/>
        </w:rPr>
        <w:t xml:space="preserve"> </w:t>
      </w:r>
      <w:r w:rsidRPr="00C45013">
        <w:rPr>
          <w:rFonts w:ascii="Times New Roman" w:hAnsi="Times New Roman" w:cs="Times New Roman"/>
        </w:rPr>
        <w:t>wprost</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panicznych</w:t>
      </w:r>
      <w:r>
        <w:rPr>
          <w:rFonts w:ascii="Times New Roman" w:hAnsi="Times New Roman" w:cs="Times New Roman"/>
        </w:rPr>
        <w:t xml:space="preserve"> </w:t>
      </w:r>
      <w:r w:rsidRPr="00C45013">
        <w:rPr>
          <w:rFonts w:ascii="Times New Roman" w:hAnsi="Times New Roman" w:cs="Times New Roman"/>
        </w:rPr>
        <w:t>plotek</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rozmaitych</w:t>
      </w:r>
      <w:r>
        <w:rPr>
          <w:rFonts w:ascii="Times New Roman" w:hAnsi="Times New Roman" w:cs="Times New Roman"/>
        </w:rPr>
        <w:t xml:space="preserve"> </w:t>
      </w:r>
      <w:r w:rsidRPr="00C45013">
        <w:rPr>
          <w:rFonts w:ascii="Times New Roman" w:hAnsi="Times New Roman" w:cs="Times New Roman"/>
        </w:rPr>
        <w:t>interpretacji</w:t>
      </w:r>
      <w:r>
        <w:rPr>
          <w:rFonts w:ascii="Times New Roman" w:hAnsi="Times New Roman" w:cs="Times New Roman"/>
        </w:rPr>
        <w:t xml:space="preserve"> </w:t>
      </w:r>
      <w:r w:rsidRPr="00C45013">
        <w:rPr>
          <w:rFonts w:ascii="Times New Roman" w:hAnsi="Times New Roman" w:cs="Times New Roman"/>
        </w:rPr>
        <w:t>dotyczących</w:t>
      </w:r>
      <w:r>
        <w:rPr>
          <w:rFonts w:ascii="Times New Roman" w:hAnsi="Times New Roman" w:cs="Times New Roman"/>
        </w:rPr>
        <w:t xml:space="preserve"> </w:t>
      </w:r>
      <w:r w:rsidRPr="00C45013">
        <w:rPr>
          <w:rFonts w:ascii="Times New Roman" w:hAnsi="Times New Roman" w:cs="Times New Roman"/>
        </w:rPr>
        <w:t>możliwego</w:t>
      </w:r>
      <w:r>
        <w:rPr>
          <w:rFonts w:ascii="Times New Roman" w:hAnsi="Times New Roman" w:cs="Times New Roman"/>
        </w:rPr>
        <w:t xml:space="preserve"> </w:t>
      </w:r>
      <w:r w:rsidRPr="00C45013">
        <w:rPr>
          <w:rFonts w:ascii="Times New Roman" w:hAnsi="Times New Roman" w:cs="Times New Roman"/>
        </w:rPr>
        <w:t>losu</w:t>
      </w:r>
      <w:r>
        <w:rPr>
          <w:rFonts w:ascii="Times New Roman" w:hAnsi="Times New Roman" w:cs="Times New Roman"/>
        </w:rPr>
        <w:t xml:space="preserve"> </w:t>
      </w:r>
      <w:r w:rsidRPr="00C45013">
        <w:rPr>
          <w:rFonts w:ascii="Times New Roman" w:hAnsi="Times New Roman" w:cs="Times New Roman"/>
        </w:rPr>
        <w:t>wysiedlonych,</w:t>
      </w:r>
      <w:r>
        <w:rPr>
          <w:rFonts w:ascii="Times New Roman" w:hAnsi="Times New Roman" w:cs="Times New Roman"/>
        </w:rPr>
        <w:t xml:space="preserve"> </w:t>
      </w:r>
      <w:r w:rsidRPr="00C45013">
        <w:rPr>
          <w:rFonts w:ascii="Times New Roman" w:hAnsi="Times New Roman" w:cs="Times New Roman"/>
        </w:rPr>
        <w:t>które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obwieszczeniu</w:t>
      </w:r>
      <w:r>
        <w:rPr>
          <w:rFonts w:ascii="Times New Roman" w:hAnsi="Times New Roman" w:cs="Times New Roman"/>
        </w:rPr>
        <w:t xml:space="preserve"> </w:t>
      </w:r>
      <w:r w:rsidRPr="00C45013">
        <w:rPr>
          <w:rFonts w:ascii="Times New Roman" w:hAnsi="Times New Roman" w:cs="Times New Roman"/>
        </w:rPr>
        <w:t>nazwano</w:t>
      </w:r>
      <w:r>
        <w:rPr>
          <w:rFonts w:ascii="Times New Roman" w:hAnsi="Times New Roman" w:cs="Times New Roman"/>
        </w:rPr>
        <w:t xml:space="preserve"> </w:t>
      </w:r>
      <w:r w:rsidRPr="00C45013">
        <w:rPr>
          <w:rFonts w:ascii="Times New Roman" w:hAnsi="Times New Roman" w:cs="Times New Roman"/>
        </w:rPr>
        <w:t>„nieprawdziwymi</w:t>
      </w:r>
      <w:r>
        <w:rPr>
          <w:rFonts w:ascii="Times New Roman" w:hAnsi="Times New Roman" w:cs="Times New Roman"/>
        </w:rPr>
        <w:t xml:space="preserve"> </w:t>
      </w:r>
      <w:r w:rsidRPr="00C45013">
        <w:rPr>
          <w:rFonts w:ascii="Times New Roman" w:hAnsi="Times New Roman" w:cs="Times New Roman"/>
        </w:rPr>
        <w:t>wiadomościami</w:t>
      </w:r>
      <w:r>
        <w:rPr>
          <w:rFonts w:ascii="Times New Roman" w:hAnsi="Times New Roman" w:cs="Times New Roman"/>
        </w:rPr>
        <w:t xml:space="preserve"> </w:t>
      </w:r>
      <w:r w:rsidRPr="00C45013">
        <w:rPr>
          <w:rFonts w:ascii="Times New Roman" w:hAnsi="Times New Roman" w:cs="Times New Roman"/>
        </w:rPr>
        <w:t>krążącymi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dzielnicy</w:t>
      </w:r>
      <w:r>
        <w:rPr>
          <w:rFonts w:ascii="Times New Roman" w:hAnsi="Times New Roman" w:cs="Times New Roman"/>
        </w:rPr>
        <w:t xml:space="preserve"> </w:t>
      </w:r>
      <w:r w:rsidRPr="00C45013">
        <w:rPr>
          <w:rFonts w:ascii="Times New Roman" w:hAnsi="Times New Roman" w:cs="Times New Roman"/>
        </w:rPr>
        <w:t>żydowskiej</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Warszawie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związku</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przesiedleniem”.</w:t>
      </w:r>
      <w:r>
        <w:rPr>
          <w:rFonts w:ascii="Times New Roman" w:hAnsi="Times New Roman" w:cs="Times New Roman"/>
        </w:rPr>
        <w:t xml:space="preserve"> </w:t>
      </w:r>
      <w:r w:rsidRPr="00C45013">
        <w:rPr>
          <w:rFonts w:ascii="Times New Roman" w:hAnsi="Times New Roman" w:cs="Times New Roman"/>
        </w:rPr>
        <w:t>Dalej</w:t>
      </w:r>
      <w:r>
        <w:rPr>
          <w:rFonts w:ascii="Times New Roman" w:hAnsi="Times New Roman" w:cs="Times New Roman"/>
        </w:rPr>
        <w:t xml:space="preserve"> </w:t>
      </w:r>
      <w:r w:rsidRPr="00C45013">
        <w:rPr>
          <w:rFonts w:ascii="Times New Roman" w:hAnsi="Times New Roman" w:cs="Times New Roman"/>
        </w:rPr>
        <w:t>zapewniano,</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przesiedlenie</w:t>
      </w:r>
      <w:r>
        <w:rPr>
          <w:rFonts w:ascii="Times New Roman" w:hAnsi="Times New Roman" w:cs="Times New Roman"/>
        </w:rPr>
        <w:t xml:space="preserve"> </w:t>
      </w:r>
      <w:r w:rsidRPr="00C45013">
        <w:rPr>
          <w:rFonts w:ascii="Times New Roman" w:hAnsi="Times New Roman" w:cs="Times New Roman"/>
        </w:rPr>
        <w:t>tych,</w:t>
      </w:r>
      <w:r>
        <w:rPr>
          <w:rFonts w:ascii="Times New Roman" w:hAnsi="Times New Roman" w:cs="Times New Roman"/>
        </w:rPr>
        <w:t xml:space="preserve"> </w:t>
      </w:r>
      <w:r w:rsidRPr="00C45013">
        <w:rPr>
          <w:rFonts w:ascii="Times New Roman" w:hAnsi="Times New Roman" w:cs="Times New Roman"/>
        </w:rPr>
        <w:t>którzy</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są</w:t>
      </w:r>
      <w:r>
        <w:rPr>
          <w:rFonts w:ascii="Times New Roman" w:hAnsi="Times New Roman" w:cs="Times New Roman"/>
        </w:rPr>
        <w:t xml:space="preserve"> </w:t>
      </w:r>
      <w:r w:rsidRPr="00C45013">
        <w:rPr>
          <w:rFonts w:ascii="Times New Roman" w:hAnsi="Times New Roman" w:cs="Times New Roman"/>
        </w:rPr>
        <w:t>produktywni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warszawskim</w:t>
      </w:r>
      <w:r>
        <w:rPr>
          <w:rFonts w:ascii="Times New Roman" w:hAnsi="Times New Roman" w:cs="Times New Roman"/>
        </w:rPr>
        <w:t xml:space="preserve">, </w:t>
      </w:r>
      <w:r w:rsidRPr="00C45013">
        <w:rPr>
          <w:rFonts w:ascii="Times New Roman" w:hAnsi="Times New Roman" w:cs="Times New Roman"/>
        </w:rPr>
        <w:t>„nastąpi</w:t>
      </w:r>
      <w:r>
        <w:rPr>
          <w:rFonts w:ascii="Times New Roman" w:hAnsi="Times New Roman" w:cs="Times New Roman"/>
        </w:rPr>
        <w:t xml:space="preserve"> </w:t>
      </w:r>
      <w:r w:rsidRPr="00C45013">
        <w:rPr>
          <w:rFonts w:ascii="Times New Roman" w:hAnsi="Times New Roman" w:cs="Times New Roman"/>
        </w:rPr>
        <w:t>rzeczywiście</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tereny</w:t>
      </w:r>
      <w:r>
        <w:rPr>
          <w:rFonts w:ascii="Times New Roman" w:hAnsi="Times New Roman" w:cs="Times New Roman"/>
        </w:rPr>
        <w:t xml:space="preserve"> </w:t>
      </w:r>
      <w:r w:rsidRPr="00C45013">
        <w:rPr>
          <w:rFonts w:ascii="Times New Roman" w:hAnsi="Times New Roman" w:cs="Times New Roman"/>
        </w:rPr>
        <w:t>wschodnie”.</w:t>
      </w:r>
      <w:r>
        <w:rPr>
          <w:rFonts w:ascii="Times New Roman" w:hAnsi="Times New Roman" w:cs="Times New Roman"/>
        </w:rPr>
        <w:t xml:space="preserve"> </w:t>
      </w:r>
      <w:r w:rsidRPr="00C45013">
        <w:rPr>
          <w:rFonts w:ascii="Times New Roman" w:hAnsi="Times New Roman" w:cs="Times New Roman"/>
        </w:rPr>
        <w:t>Raz</w:t>
      </w:r>
      <w:r>
        <w:rPr>
          <w:rFonts w:ascii="Times New Roman" w:hAnsi="Times New Roman" w:cs="Times New Roman"/>
        </w:rPr>
        <w:t xml:space="preserve"> </w:t>
      </w:r>
      <w:r w:rsidRPr="00C45013">
        <w:rPr>
          <w:rFonts w:ascii="Times New Roman" w:hAnsi="Times New Roman" w:cs="Times New Roman"/>
        </w:rPr>
        <w:t>jeszcze</w:t>
      </w:r>
      <w:r>
        <w:rPr>
          <w:rFonts w:ascii="Times New Roman" w:hAnsi="Times New Roman" w:cs="Times New Roman"/>
        </w:rPr>
        <w:t xml:space="preserve"> </w:t>
      </w:r>
      <w:r w:rsidRPr="00C45013">
        <w:rPr>
          <w:rFonts w:ascii="Times New Roman" w:hAnsi="Times New Roman" w:cs="Times New Roman"/>
        </w:rPr>
        <w:t>odwołano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więc</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logiki</w:t>
      </w:r>
      <w:r>
        <w:rPr>
          <w:rFonts w:ascii="Times New Roman" w:hAnsi="Times New Roman" w:cs="Times New Roman"/>
        </w:rPr>
        <w:t xml:space="preserve"> </w:t>
      </w:r>
      <w:r w:rsidRPr="00C45013">
        <w:rPr>
          <w:rFonts w:ascii="Times New Roman" w:hAnsi="Times New Roman" w:cs="Times New Roman"/>
        </w:rPr>
        <w:t>pierwszego</w:t>
      </w:r>
      <w:r>
        <w:rPr>
          <w:rFonts w:ascii="Times New Roman" w:hAnsi="Times New Roman" w:cs="Times New Roman"/>
        </w:rPr>
        <w:t xml:space="preserve"> </w:t>
      </w:r>
      <w:r w:rsidRPr="00C45013">
        <w:rPr>
          <w:rFonts w:ascii="Times New Roman" w:hAnsi="Times New Roman" w:cs="Times New Roman"/>
        </w:rPr>
        <w:t>obwieszczenia</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próbowano</w:t>
      </w:r>
      <w:r>
        <w:rPr>
          <w:rFonts w:ascii="Times New Roman" w:hAnsi="Times New Roman" w:cs="Times New Roman"/>
        </w:rPr>
        <w:t xml:space="preserve"> </w:t>
      </w:r>
      <w:r w:rsidRPr="00C45013">
        <w:rPr>
          <w:rFonts w:ascii="Times New Roman" w:hAnsi="Times New Roman" w:cs="Times New Roman"/>
        </w:rPr>
        <w:t>wyperswadować</w:t>
      </w:r>
      <w:r>
        <w:rPr>
          <w:rFonts w:ascii="Times New Roman" w:hAnsi="Times New Roman" w:cs="Times New Roman"/>
        </w:rPr>
        <w:t xml:space="preserve"> </w:t>
      </w:r>
      <w:r w:rsidRPr="00C45013">
        <w:rPr>
          <w:rFonts w:ascii="Times New Roman" w:hAnsi="Times New Roman" w:cs="Times New Roman"/>
        </w:rPr>
        <w:t>mieszkańcom</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wysiedleni</w:t>
      </w:r>
      <w:r>
        <w:rPr>
          <w:rFonts w:ascii="Times New Roman" w:hAnsi="Times New Roman" w:cs="Times New Roman"/>
        </w:rPr>
        <w:t xml:space="preserve"> </w:t>
      </w:r>
      <w:r w:rsidRPr="00C45013">
        <w:rPr>
          <w:rFonts w:ascii="Times New Roman" w:hAnsi="Times New Roman" w:cs="Times New Roman"/>
        </w:rPr>
        <w:t>zostaną</w:t>
      </w:r>
      <w:r>
        <w:rPr>
          <w:rFonts w:ascii="Times New Roman" w:hAnsi="Times New Roman" w:cs="Times New Roman"/>
        </w:rPr>
        <w:t xml:space="preserve"> </w:t>
      </w:r>
      <w:r w:rsidRPr="00C45013">
        <w:rPr>
          <w:rFonts w:ascii="Times New Roman" w:hAnsi="Times New Roman" w:cs="Times New Roman"/>
        </w:rPr>
        <w:t>ci,</w:t>
      </w:r>
      <w:r>
        <w:rPr>
          <w:rFonts w:ascii="Times New Roman" w:hAnsi="Times New Roman" w:cs="Times New Roman"/>
        </w:rPr>
        <w:t xml:space="preserve"> </w:t>
      </w:r>
      <w:r w:rsidRPr="00C45013">
        <w:rPr>
          <w:rFonts w:ascii="Times New Roman" w:hAnsi="Times New Roman" w:cs="Times New Roman"/>
        </w:rPr>
        <w:t>którzy</w:t>
      </w:r>
      <w:r>
        <w:rPr>
          <w:rFonts w:ascii="Times New Roman" w:hAnsi="Times New Roman" w:cs="Times New Roman"/>
        </w:rPr>
        <w:t xml:space="preserve"> </w:t>
      </w:r>
      <w:r w:rsidRPr="00C45013">
        <w:rPr>
          <w:rFonts w:ascii="Times New Roman" w:hAnsi="Times New Roman" w:cs="Times New Roman"/>
        </w:rPr>
        <w:t>są</w:t>
      </w:r>
      <w:r>
        <w:rPr>
          <w:rFonts w:ascii="Times New Roman" w:hAnsi="Times New Roman" w:cs="Times New Roman"/>
        </w:rPr>
        <w:t xml:space="preserve"> </w:t>
      </w:r>
      <w:r w:rsidRPr="00C45013">
        <w:rPr>
          <w:rFonts w:ascii="Times New Roman" w:hAnsi="Times New Roman" w:cs="Times New Roman"/>
        </w:rPr>
        <w:t>„nieproduktywni”</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tym</w:t>
      </w:r>
      <w:r>
        <w:rPr>
          <w:rFonts w:ascii="Times New Roman" w:hAnsi="Times New Roman" w:cs="Times New Roman"/>
        </w:rPr>
        <w:t xml:space="preserve"> </w:t>
      </w:r>
      <w:r w:rsidRPr="00C45013">
        <w:rPr>
          <w:rFonts w:ascii="Times New Roman" w:hAnsi="Times New Roman" w:cs="Times New Roman"/>
        </w:rPr>
        <w:t>samym,</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ci</w:t>
      </w:r>
      <w:r>
        <w:rPr>
          <w:rFonts w:ascii="Times New Roman" w:hAnsi="Times New Roman" w:cs="Times New Roman"/>
        </w:rPr>
        <w:t xml:space="preserve"> </w:t>
      </w:r>
      <w:r w:rsidRPr="00C45013">
        <w:rPr>
          <w:rFonts w:ascii="Times New Roman" w:hAnsi="Times New Roman" w:cs="Times New Roman"/>
        </w:rPr>
        <w:t>mieszczą</w:t>
      </w:r>
      <w:r>
        <w:rPr>
          <w:rFonts w:ascii="Times New Roman" w:hAnsi="Times New Roman" w:cs="Times New Roman"/>
        </w:rPr>
        <w:t xml:space="preserve">cy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kategoriach</w:t>
      </w:r>
      <w:r>
        <w:rPr>
          <w:rFonts w:ascii="Times New Roman" w:hAnsi="Times New Roman" w:cs="Times New Roman"/>
        </w:rPr>
        <w:t xml:space="preserve"> </w:t>
      </w:r>
      <w:r w:rsidRPr="00C45013">
        <w:rPr>
          <w:rFonts w:ascii="Times New Roman" w:hAnsi="Times New Roman" w:cs="Times New Roman"/>
        </w:rPr>
        <w:t>wymienionych</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ogłoszeniu</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22</w:t>
      </w:r>
      <w:r>
        <w:rPr>
          <w:rFonts w:ascii="Times New Roman" w:hAnsi="Times New Roman" w:cs="Times New Roman"/>
        </w:rPr>
        <w:t xml:space="preserve"> </w:t>
      </w:r>
      <w:r w:rsidRPr="00C45013">
        <w:rPr>
          <w:rFonts w:ascii="Times New Roman" w:hAnsi="Times New Roman" w:cs="Times New Roman"/>
        </w:rPr>
        <w:t>lipca</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muszą</w:t>
      </w:r>
      <w:r>
        <w:rPr>
          <w:rFonts w:ascii="Times New Roman" w:hAnsi="Times New Roman" w:cs="Times New Roman"/>
        </w:rPr>
        <w:t xml:space="preserve"> </w:t>
      </w:r>
      <w:r w:rsidRPr="00C45013">
        <w:rPr>
          <w:rFonts w:ascii="Times New Roman" w:hAnsi="Times New Roman" w:cs="Times New Roman"/>
        </w:rPr>
        <w:t>obawiać</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swój</w:t>
      </w:r>
      <w:r>
        <w:rPr>
          <w:rFonts w:ascii="Times New Roman" w:hAnsi="Times New Roman" w:cs="Times New Roman"/>
        </w:rPr>
        <w:t xml:space="preserve"> </w:t>
      </w:r>
      <w:r w:rsidRPr="00C45013">
        <w:rPr>
          <w:rFonts w:ascii="Times New Roman" w:hAnsi="Times New Roman" w:cs="Times New Roman"/>
        </w:rPr>
        <w:t>los.</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obwieszczeniu</w:t>
      </w:r>
      <w:r>
        <w:rPr>
          <w:rFonts w:ascii="Times New Roman" w:hAnsi="Times New Roman" w:cs="Times New Roman"/>
        </w:rPr>
        <w:t xml:space="preserve"> </w:t>
      </w:r>
      <w:r w:rsidRPr="00C45013">
        <w:rPr>
          <w:rFonts w:ascii="Times New Roman" w:hAnsi="Times New Roman" w:cs="Times New Roman"/>
        </w:rPr>
        <w:t>dwukrotnie</w:t>
      </w:r>
      <w:r>
        <w:rPr>
          <w:rFonts w:ascii="Times New Roman" w:hAnsi="Times New Roman" w:cs="Times New Roman"/>
        </w:rPr>
        <w:t xml:space="preserve"> </w:t>
      </w:r>
      <w:r w:rsidRPr="00C45013">
        <w:rPr>
          <w:rFonts w:ascii="Times New Roman" w:hAnsi="Times New Roman" w:cs="Times New Roman"/>
        </w:rPr>
        <w:t>powołano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„interes”</w:t>
      </w:r>
      <w:r>
        <w:rPr>
          <w:rFonts w:ascii="Times New Roman" w:hAnsi="Times New Roman" w:cs="Times New Roman"/>
        </w:rPr>
        <w:t xml:space="preserve"> </w:t>
      </w:r>
      <w:r w:rsidRPr="00C45013">
        <w:rPr>
          <w:rFonts w:ascii="Times New Roman" w:hAnsi="Times New Roman" w:cs="Times New Roman"/>
        </w:rPr>
        <w:t>ludności</w:t>
      </w:r>
      <w:r>
        <w:rPr>
          <w:rFonts w:ascii="Times New Roman" w:hAnsi="Times New Roman" w:cs="Times New Roman"/>
        </w:rPr>
        <w:t xml:space="preserve"> </w:t>
      </w:r>
      <w:r w:rsidRPr="00C45013">
        <w:rPr>
          <w:rFonts w:ascii="Times New Roman" w:hAnsi="Times New Roman" w:cs="Times New Roman"/>
        </w:rPr>
        <w:t>żydowskiej</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miało</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nim</w:t>
      </w:r>
      <w:r>
        <w:rPr>
          <w:rFonts w:ascii="Times New Roman" w:hAnsi="Times New Roman" w:cs="Times New Roman"/>
        </w:rPr>
        <w:t xml:space="preserve"> </w:t>
      </w:r>
      <w:r w:rsidRPr="00C45013">
        <w:rPr>
          <w:rFonts w:ascii="Times New Roman" w:hAnsi="Times New Roman" w:cs="Times New Roman"/>
        </w:rPr>
        <w:t>leżeć</w:t>
      </w:r>
      <w:r>
        <w:rPr>
          <w:rFonts w:ascii="Times New Roman" w:hAnsi="Times New Roman" w:cs="Times New Roman"/>
        </w:rPr>
        <w:t xml:space="preserve"> </w:t>
      </w:r>
      <w:r w:rsidRPr="00C45013">
        <w:rPr>
          <w:rFonts w:ascii="Times New Roman" w:hAnsi="Times New Roman" w:cs="Times New Roman"/>
        </w:rPr>
        <w:t>dobrowolne</w:t>
      </w:r>
      <w:r>
        <w:rPr>
          <w:rFonts w:ascii="Times New Roman" w:hAnsi="Times New Roman" w:cs="Times New Roman"/>
        </w:rPr>
        <w:t xml:space="preserve"> </w:t>
      </w:r>
      <w:r w:rsidRPr="00C45013">
        <w:rPr>
          <w:rFonts w:ascii="Times New Roman" w:hAnsi="Times New Roman" w:cs="Times New Roman"/>
        </w:rPr>
        <w:t>poddanie</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wysiedleniu.</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ostatnim</w:t>
      </w:r>
      <w:r>
        <w:rPr>
          <w:rFonts w:ascii="Times New Roman" w:hAnsi="Times New Roman" w:cs="Times New Roman"/>
        </w:rPr>
        <w:t xml:space="preserve"> </w:t>
      </w:r>
      <w:r w:rsidRPr="00C45013">
        <w:rPr>
          <w:rFonts w:ascii="Times New Roman" w:hAnsi="Times New Roman" w:cs="Times New Roman"/>
        </w:rPr>
        <w:t>zdaniu</w:t>
      </w:r>
      <w:r>
        <w:rPr>
          <w:rFonts w:ascii="Times New Roman" w:hAnsi="Times New Roman" w:cs="Times New Roman"/>
        </w:rPr>
        <w:t xml:space="preserve"> </w:t>
      </w:r>
      <w:r w:rsidRPr="00C45013">
        <w:rPr>
          <w:rFonts w:ascii="Times New Roman" w:hAnsi="Times New Roman" w:cs="Times New Roman"/>
        </w:rPr>
        <w:t>obwieszczenia</w:t>
      </w:r>
      <w:r>
        <w:rPr>
          <w:rFonts w:ascii="Times New Roman" w:hAnsi="Times New Roman" w:cs="Times New Roman"/>
        </w:rPr>
        <w:t xml:space="preserve"> </w:t>
      </w:r>
      <w:r w:rsidRPr="00C45013">
        <w:rPr>
          <w:rFonts w:ascii="Times New Roman" w:hAnsi="Times New Roman" w:cs="Times New Roman"/>
        </w:rPr>
        <w:t>podkreślano,</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rodziny,</w:t>
      </w:r>
      <w:r>
        <w:rPr>
          <w:rFonts w:ascii="Times New Roman" w:hAnsi="Times New Roman" w:cs="Times New Roman"/>
        </w:rPr>
        <w:t xml:space="preserve"> </w:t>
      </w:r>
      <w:r w:rsidRPr="00C45013">
        <w:rPr>
          <w:rFonts w:ascii="Times New Roman" w:hAnsi="Times New Roman" w:cs="Times New Roman"/>
        </w:rPr>
        <w:t>które</w:t>
      </w:r>
      <w:r>
        <w:rPr>
          <w:rFonts w:ascii="Times New Roman" w:hAnsi="Times New Roman" w:cs="Times New Roman"/>
        </w:rPr>
        <w:t xml:space="preserve"> </w:t>
      </w:r>
      <w:r w:rsidRPr="00C45013">
        <w:rPr>
          <w:rFonts w:ascii="Times New Roman" w:hAnsi="Times New Roman" w:cs="Times New Roman"/>
        </w:rPr>
        <w:t>dobrowolnie</w:t>
      </w:r>
      <w:r>
        <w:rPr>
          <w:rFonts w:ascii="Times New Roman" w:hAnsi="Times New Roman" w:cs="Times New Roman"/>
        </w:rPr>
        <w:t xml:space="preserve"> </w:t>
      </w:r>
      <w:r w:rsidRPr="00C45013">
        <w:rPr>
          <w:rFonts w:ascii="Times New Roman" w:hAnsi="Times New Roman" w:cs="Times New Roman"/>
        </w:rPr>
        <w:t>stawią</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wysiedlenia,</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będą</w:t>
      </w:r>
      <w:r>
        <w:rPr>
          <w:rFonts w:ascii="Times New Roman" w:hAnsi="Times New Roman" w:cs="Times New Roman"/>
        </w:rPr>
        <w:t xml:space="preserve"> </w:t>
      </w:r>
      <w:r w:rsidRPr="00C45013">
        <w:rPr>
          <w:rFonts w:ascii="Times New Roman" w:hAnsi="Times New Roman" w:cs="Times New Roman"/>
        </w:rPr>
        <w:t>rozdzielone</w:t>
      </w:r>
      <w:r w:rsidRPr="00C45013">
        <w:rPr>
          <w:rStyle w:val="FootnoteReference"/>
          <w:rFonts w:ascii="Times New Roman" w:hAnsi="Times New Roman" w:cs="Times New Roman"/>
        </w:rPr>
        <w:footnoteReference w:id="133"/>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Jak</w:t>
      </w:r>
      <w:r>
        <w:rPr>
          <w:rFonts w:ascii="Times New Roman" w:hAnsi="Times New Roman" w:cs="Times New Roman"/>
        </w:rPr>
        <w:t xml:space="preserve"> </w:t>
      </w:r>
      <w:r w:rsidRPr="00C45013">
        <w:rPr>
          <w:rFonts w:ascii="Times New Roman" w:hAnsi="Times New Roman" w:cs="Times New Roman"/>
        </w:rPr>
        <w:t>pisali</w:t>
      </w:r>
      <w:r>
        <w:rPr>
          <w:rFonts w:ascii="Times New Roman" w:hAnsi="Times New Roman" w:cs="Times New Roman"/>
        </w:rPr>
        <w:t xml:space="preserve"> </w:t>
      </w:r>
      <w:r w:rsidRPr="00C45013">
        <w:rPr>
          <w:rFonts w:ascii="Times New Roman" w:hAnsi="Times New Roman" w:cs="Times New Roman"/>
        </w:rPr>
        <w:t>Glaser</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Strauss,</w:t>
      </w:r>
      <w:r>
        <w:rPr>
          <w:rFonts w:ascii="Times New Roman" w:hAnsi="Times New Roman" w:cs="Times New Roman"/>
        </w:rPr>
        <w:t xml:space="preserve"> </w:t>
      </w:r>
      <w:r w:rsidRPr="00C45013">
        <w:rPr>
          <w:rFonts w:ascii="Times New Roman" w:hAnsi="Times New Roman" w:cs="Times New Roman"/>
        </w:rPr>
        <w:t>celem</w:t>
      </w:r>
      <w:r>
        <w:rPr>
          <w:rFonts w:ascii="Times New Roman" w:hAnsi="Times New Roman" w:cs="Times New Roman"/>
        </w:rPr>
        <w:t xml:space="preserve"> </w:t>
      </w:r>
      <w:r w:rsidRPr="00C45013">
        <w:rPr>
          <w:rFonts w:ascii="Times New Roman" w:hAnsi="Times New Roman" w:cs="Times New Roman"/>
        </w:rPr>
        <w:t>stworzenia</w:t>
      </w:r>
      <w:r>
        <w:rPr>
          <w:rFonts w:ascii="Times New Roman" w:hAnsi="Times New Roman" w:cs="Times New Roman"/>
        </w:rPr>
        <w:t xml:space="preserve"> </w:t>
      </w:r>
      <w:r w:rsidRPr="00C45013">
        <w:rPr>
          <w:rFonts w:ascii="Times New Roman" w:hAnsi="Times New Roman" w:cs="Times New Roman"/>
        </w:rPr>
        <w:t>„kontekstu</w:t>
      </w:r>
      <w:r>
        <w:rPr>
          <w:rFonts w:ascii="Times New Roman" w:hAnsi="Times New Roman" w:cs="Times New Roman"/>
        </w:rPr>
        <w:t xml:space="preserve"> </w:t>
      </w:r>
      <w:r w:rsidRPr="00C45013">
        <w:rPr>
          <w:rFonts w:ascii="Times New Roman" w:hAnsi="Times New Roman" w:cs="Times New Roman"/>
        </w:rPr>
        <w:t>zamkniętego”</w:t>
      </w:r>
      <w:r>
        <w:rPr>
          <w:rFonts w:ascii="Times New Roman" w:hAnsi="Times New Roman" w:cs="Times New Roman"/>
        </w:rPr>
        <w:t xml:space="preserve"> </w:t>
      </w:r>
      <w:r w:rsidRPr="00C45013">
        <w:rPr>
          <w:rFonts w:ascii="Times New Roman" w:hAnsi="Times New Roman" w:cs="Times New Roman"/>
        </w:rPr>
        <w:t>jest</w:t>
      </w:r>
      <w:r>
        <w:rPr>
          <w:rFonts w:ascii="Times New Roman" w:hAnsi="Times New Roman" w:cs="Times New Roman"/>
        </w:rPr>
        <w:t xml:space="preserve"> </w:t>
      </w:r>
      <w:r w:rsidRPr="00C45013">
        <w:rPr>
          <w:rFonts w:ascii="Times New Roman" w:hAnsi="Times New Roman" w:cs="Times New Roman"/>
        </w:rPr>
        <w:t>niedopuszczenie</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tego,</w:t>
      </w:r>
      <w:r>
        <w:rPr>
          <w:rFonts w:ascii="Times New Roman" w:hAnsi="Times New Roman" w:cs="Times New Roman"/>
        </w:rPr>
        <w:t xml:space="preserve"> </w:t>
      </w:r>
      <w:r w:rsidRPr="00C45013">
        <w:rPr>
          <w:rFonts w:ascii="Times New Roman" w:hAnsi="Times New Roman" w:cs="Times New Roman"/>
        </w:rPr>
        <w:t>by</w:t>
      </w:r>
      <w:r>
        <w:rPr>
          <w:rFonts w:ascii="Times New Roman" w:hAnsi="Times New Roman" w:cs="Times New Roman"/>
        </w:rPr>
        <w:t xml:space="preserve"> słabsza strona interakcji zdobyła wiedzę na temat swojego stanu (np. by terminalnie chory </w:t>
      </w:r>
      <w:r w:rsidRPr="00C45013">
        <w:rPr>
          <w:rFonts w:ascii="Times New Roman" w:hAnsi="Times New Roman" w:cs="Times New Roman"/>
        </w:rPr>
        <w:t>pacjent</w:t>
      </w:r>
      <w:r>
        <w:rPr>
          <w:rFonts w:ascii="Times New Roman" w:hAnsi="Times New Roman" w:cs="Times New Roman"/>
        </w:rPr>
        <w:t xml:space="preserve"> </w:t>
      </w:r>
      <w:r w:rsidRPr="00C45013">
        <w:rPr>
          <w:rFonts w:ascii="Times New Roman" w:hAnsi="Times New Roman" w:cs="Times New Roman"/>
        </w:rPr>
        <w:t>dowiedział</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umiera</w:t>
      </w:r>
      <w:r>
        <w:rPr>
          <w:rFonts w:ascii="Times New Roman" w:hAnsi="Times New Roman" w:cs="Times New Roman"/>
        </w:rPr>
        <w:t>)</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Ten</w:t>
      </w:r>
      <w:r>
        <w:rPr>
          <w:rFonts w:ascii="Times New Roman" w:hAnsi="Times New Roman" w:cs="Times New Roman"/>
        </w:rPr>
        <w:t xml:space="preserve"> </w:t>
      </w:r>
      <w:r w:rsidRPr="00C45013">
        <w:rPr>
          <w:rFonts w:ascii="Times New Roman" w:hAnsi="Times New Roman" w:cs="Times New Roman"/>
        </w:rPr>
        <w:t>kontekst</w:t>
      </w:r>
      <w:r>
        <w:rPr>
          <w:rFonts w:ascii="Times New Roman" w:hAnsi="Times New Roman" w:cs="Times New Roman"/>
        </w:rPr>
        <w:t xml:space="preserve"> </w:t>
      </w:r>
      <w:r w:rsidRPr="00C45013">
        <w:rPr>
          <w:rFonts w:ascii="Times New Roman" w:hAnsi="Times New Roman" w:cs="Times New Roman"/>
        </w:rPr>
        <w:t>świadomości</w:t>
      </w:r>
      <w:r>
        <w:rPr>
          <w:rFonts w:ascii="Times New Roman" w:hAnsi="Times New Roman" w:cs="Times New Roman"/>
        </w:rPr>
        <w:t xml:space="preserve"> </w:t>
      </w:r>
      <w:r w:rsidRPr="00C45013">
        <w:rPr>
          <w:rFonts w:ascii="Times New Roman" w:hAnsi="Times New Roman" w:cs="Times New Roman"/>
        </w:rPr>
        <w:t>jest</w:t>
      </w:r>
      <w:r>
        <w:rPr>
          <w:rFonts w:ascii="Times New Roman" w:hAnsi="Times New Roman" w:cs="Times New Roman"/>
        </w:rPr>
        <w:t xml:space="preserve"> </w:t>
      </w:r>
      <w:r w:rsidRPr="00C45013">
        <w:rPr>
          <w:rFonts w:ascii="Times New Roman" w:hAnsi="Times New Roman" w:cs="Times New Roman"/>
        </w:rPr>
        <w:t>siłą</w:t>
      </w:r>
      <w:r>
        <w:rPr>
          <w:rFonts w:ascii="Times New Roman" w:hAnsi="Times New Roman" w:cs="Times New Roman"/>
        </w:rPr>
        <w:t xml:space="preserve"> </w:t>
      </w:r>
      <w:r w:rsidRPr="00C45013">
        <w:rPr>
          <w:rFonts w:ascii="Times New Roman" w:hAnsi="Times New Roman" w:cs="Times New Roman"/>
        </w:rPr>
        <w:t>rzeczy</w:t>
      </w:r>
      <w:r>
        <w:rPr>
          <w:rFonts w:ascii="Times New Roman" w:hAnsi="Times New Roman" w:cs="Times New Roman"/>
        </w:rPr>
        <w:t xml:space="preserve"> </w:t>
      </w:r>
      <w:r w:rsidRPr="00C45013">
        <w:rPr>
          <w:rFonts w:ascii="Times New Roman" w:hAnsi="Times New Roman" w:cs="Times New Roman"/>
        </w:rPr>
        <w:t>niestabilny,</w:t>
      </w:r>
      <w:r>
        <w:rPr>
          <w:rFonts w:ascii="Times New Roman" w:hAnsi="Times New Roman" w:cs="Times New Roman"/>
        </w:rPr>
        <w:t xml:space="preserve"> </w:t>
      </w:r>
      <w:r w:rsidRPr="00C45013">
        <w:rPr>
          <w:rFonts w:ascii="Times New Roman" w:hAnsi="Times New Roman" w:cs="Times New Roman"/>
        </w:rPr>
        <w:t>ponieważ</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czasem</w:t>
      </w:r>
      <w:r>
        <w:rPr>
          <w:rFonts w:ascii="Times New Roman" w:hAnsi="Times New Roman" w:cs="Times New Roman"/>
        </w:rPr>
        <w:t xml:space="preserve"> </w:t>
      </w:r>
      <w:r w:rsidRPr="00C45013">
        <w:rPr>
          <w:rFonts w:ascii="Times New Roman" w:hAnsi="Times New Roman" w:cs="Times New Roman"/>
        </w:rPr>
        <w:t>należy</w:t>
      </w:r>
      <w:r>
        <w:rPr>
          <w:rFonts w:ascii="Times New Roman" w:hAnsi="Times New Roman" w:cs="Times New Roman"/>
        </w:rPr>
        <w:t xml:space="preserve"> </w:t>
      </w:r>
      <w:r w:rsidRPr="00C45013">
        <w:rPr>
          <w:rFonts w:ascii="Times New Roman" w:hAnsi="Times New Roman" w:cs="Times New Roman"/>
        </w:rPr>
        <w:t>przedstawiać</w:t>
      </w:r>
      <w:r>
        <w:rPr>
          <w:rFonts w:ascii="Times New Roman" w:hAnsi="Times New Roman" w:cs="Times New Roman"/>
        </w:rPr>
        <w:t xml:space="preserve"> </w:t>
      </w:r>
      <w:r w:rsidRPr="00C45013">
        <w:rPr>
          <w:rFonts w:ascii="Times New Roman" w:hAnsi="Times New Roman" w:cs="Times New Roman"/>
        </w:rPr>
        <w:t>pacjentowi</w:t>
      </w:r>
      <w:r>
        <w:rPr>
          <w:rFonts w:ascii="Times New Roman" w:hAnsi="Times New Roman" w:cs="Times New Roman"/>
        </w:rPr>
        <w:t xml:space="preserve"> </w:t>
      </w:r>
      <w:r w:rsidRPr="00C45013">
        <w:rPr>
          <w:rFonts w:ascii="Times New Roman" w:hAnsi="Times New Roman" w:cs="Times New Roman"/>
        </w:rPr>
        <w:t>coraz</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nowe</w:t>
      </w:r>
      <w:r>
        <w:rPr>
          <w:rFonts w:ascii="Times New Roman" w:hAnsi="Times New Roman" w:cs="Times New Roman"/>
        </w:rPr>
        <w:t xml:space="preserve"> </w:t>
      </w:r>
      <w:r w:rsidRPr="00C45013">
        <w:rPr>
          <w:rFonts w:ascii="Times New Roman" w:hAnsi="Times New Roman" w:cs="Times New Roman"/>
        </w:rPr>
        <w:t>wyjaśnienia</w:t>
      </w:r>
      <w:r>
        <w:rPr>
          <w:rFonts w:ascii="Times New Roman" w:hAnsi="Times New Roman" w:cs="Times New Roman"/>
        </w:rPr>
        <w:t xml:space="preserve"> </w:t>
      </w:r>
      <w:r w:rsidRPr="00C45013">
        <w:rPr>
          <w:rFonts w:ascii="Times New Roman" w:hAnsi="Times New Roman" w:cs="Times New Roman"/>
        </w:rPr>
        <w:t>przekonujące</w:t>
      </w:r>
      <w:r>
        <w:rPr>
          <w:rFonts w:ascii="Times New Roman" w:hAnsi="Times New Roman" w:cs="Times New Roman"/>
        </w:rPr>
        <w:t xml:space="preserve"> </w:t>
      </w:r>
      <w:r w:rsidRPr="00C45013">
        <w:rPr>
          <w:rFonts w:ascii="Times New Roman" w:hAnsi="Times New Roman" w:cs="Times New Roman"/>
        </w:rPr>
        <w:t>go,</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rozbieżności,</w:t>
      </w:r>
      <w:r>
        <w:rPr>
          <w:rFonts w:ascii="Times New Roman" w:hAnsi="Times New Roman" w:cs="Times New Roman"/>
        </w:rPr>
        <w:t xml:space="preserve"> </w:t>
      </w:r>
      <w:r w:rsidRPr="00C45013">
        <w:rPr>
          <w:rFonts w:ascii="Times New Roman" w:hAnsi="Times New Roman" w:cs="Times New Roman"/>
        </w:rPr>
        <w:t>które</w:t>
      </w:r>
      <w:r>
        <w:rPr>
          <w:rFonts w:ascii="Times New Roman" w:hAnsi="Times New Roman" w:cs="Times New Roman"/>
        </w:rPr>
        <w:t xml:space="preserve"> </w:t>
      </w:r>
      <w:r w:rsidRPr="00C45013">
        <w:rPr>
          <w:rFonts w:ascii="Times New Roman" w:hAnsi="Times New Roman" w:cs="Times New Roman"/>
        </w:rPr>
        <w:t>mogą</w:t>
      </w:r>
      <w:r>
        <w:rPr>
          <w:rFonts w:ascii="Times New Roman" w:hAnsi="Times New Roman" w:cs="Times New Roman"/>
        </w:rPr>
        <w:t xml:space="preserve"> </w:t>
      </w:r>
      <w:r w:rsidRPr="00C45013">
        <w:rPr>
          <w:rFonts w:ascii="Times New Roman" w:hAnsi="Times New Roman" w:cs="Times New Roman"/>
        </w:rPr>
        <w:t>budzić</w:t>
      </w:r>
      <w:r>
        <w:rPr>
          <w:rFonts w:ascii="Times New Roman" w:hAnsi="Times New Roman" w:cs="Times New Roman"/>
        </w:rPr>
        <w:t xml:space="preserve"> </w:t>
      </w:r>
      <w:r w:rsidRPr="00C45013">
        <w:rPr>
          <w:rFonts w:ascii="Times New Roman" w:hAnsi="Times New Roman" w:cs="Times New Roman"/>
        </w:rPr>
        <w:t>jego</w:t>
      </w:r>
      <w:r>
        <w:rPr>
          <w:rFonts w:ascii="Times New Roman" w:hAnsi="Times New Roman" w:cs="Times New Roman"/>
        </w:rPr>
        <w:t xml:space="preserve"> </w:t>
      </w:r>
      <w:r w:rsidRPr="00C45013">
        <w:rPr>
          <w:rFonts w:ascii="Times New Roman" w:hAnsi="Times New Roman" w:cs="Times New Roman"/>
        </w:rPr>
        <w:t>podejrzliwość,</w:t>
      </w:r>
      <w:r>
        <w:rPr>
          <w:rFonts w:ascii="Times New Roman" w:hAnsi="Times New Roman" w:cs="Times New Roman"/>
        </w:rPr>
        <w:t xml:space="preserve"> </w:t>
      </w:r>
      <w:r w:rsidRPr="00C45013">
        <w:rPr>
          <w:rFonts w:ascii="Times New Roman" w:hAnsi="Times New Roman" w:cs="Times New Roman"/>
        </w:rPr>
        <w:t>są</w:t>
      </w:r>
      <w:r>
        <w:rPr>
          <w:rFonts w:ascii="Times New Roman" w:hAnsi="Times New Roman" w:cs="Times New Roman"/>
        </w:rPr>
        <w:t xml:space="preserve"> </w:t>
      </w:r>
      <w:r w:rsidRPr="00C45013">
        <w:rPr>
          <w:rFonts w:ascii="Times New Roman" w:hAnsi="Times New Roman" w:cs="Times New Roman"/>
        </w:rPr>
        <w:t>pozorne</w:t>
      </w:r>
      <w:r w:rsidRPr="00C45013">
        <w:rPr>
          <w:rStyle w:val="FootnoteReference"/>
          <w:rFonts w:ascii="Times New Roman" w:hAnsi="Times New Roman" w:cs="Times New Roman"/>
        </w:rPr>
        <w:footnoteReference w:id="134"/>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analizowanym</w:t>
      </w:r>
      <w:r>
        <w:rPr>
          <w:rFonts w:ascii="Times New Roman" w:hAnsi="Times New Roman" w:cs="Times New Roman"/>
        </w:rPr>
        <w:t xml:space="preserve"> </w:t>
      </w:r>
      <w:r w:rsidRPr="00C45013">
        <w:rPr>
          <w:rFonts w:ascii="Times New Roman" w:hAnsi="Times New Roman" w:cs="Times New Roman"/>
        </w:rPr>
        <w:t>tu</w:t>
      </w:r>
      <w:r>
        <w:rPr>
          <w:rFonts w:ascii="Times New Roman" w:hAnsi="Times New Roman" w:cs="Times New Roman"/>
        </w:rPr>
        <w:t xml:space="preserve"> </w:t>
      </w:r>
      <w:r w:rsidRPr="00C45013">
        <w:rPr>
          <w:rFonts w:ascii="Times New Roman" w:hAnsi="Times New Roman" w:cs="Times New Roman"/>
        </w:rPr>
        <w:t>przypadku</w:t>
      </w:r>
      <w:r>
        <w:rPr>
          <w:rFonts w:ascii="Times New Roman" w:hAnsi="Times New Roman" w:cs="Times New Roman"/>
        </w:rPr>
        <w:t xml:space="preserve"> </w:t>
      </w:r>
      <w:r w:rsidRPr="00C45013">
        <w:rPr>
          <w:rFonts w:ascii="Times New Roman" w:hAnsi="Times New Roman" w:cs="Times New Roman"/>
        </w:rPr>
        <w:t>„rozbieżnościami”,</w:t>
      </w:r>
      <w:r>
        <w:rPr>
          <w:rFonts w:ascii="Times New Roman" w:hAnsi="Times New Roman" w:cs="Times New Roman"/>
        </w:rPr>
        <w:t xml:space="preserve"> </w:t>
      </w:r>
      <w:r w:rsidRPr="00C45013">
        <w:rPr>
          <w:rFonts w:ascii="Times New Roman" w:hAnsi="Times New Roman" w:cs="Times New Roman"/>
        </w:rPr>
        <w:t>rysami</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obrazie,</w:t>
      </w:r>
      <w:r>
        <w:rPr>
          <w:rFonts w:ascii="Times New Roman" w:hAnsi="Times New Roman" w:cs="Times New Roman"/>
        </w:rPr>
        <w:t xml:space="preserve"> </w:t>
      </w:r>
      <w:r w:rsidRPr="00C45013">
        <w:rPr>
          <w:rFonts w:ascii="Times New Roman" w:hAnsi="Times New Roman" w:cs="Times New Roman"/>
        </w:rPr>
        <w:t>który</w:t>
      </w:r>
      <w:r>
        <w:rPr>
          <w:rFonts w:ascii="Times New Roman" w:hAnsi="Times New Roman" w:cs="Times New Roman"/>
        </w:rPr>
        <w:t xml:space="preserve"> </w:t>
      </w:r>
      <w:r w:rsidRPr="00C45013">
        <w:rPr>
          <w:rFonts w:ascii="Times New Roman" w:hAnsi="Times New Roman" w:cs="Times New Roman"/>
        </w:rPr>
        <w:t>niemieckie</w:t>
      </w:r>
      <w:r>
        <w:rPr>
          <w:rFonts w:ascii="Times New Roman" w:hAnsi="Times New Roman" w:cs="Times New Roman"/>
        </w:rPr>
        <w:t xml:space="preserve"> </w:t>
      </w:r>
      <w:r w:rsidRPr="00C45013">
        <w:rPr>
          <w:rFonts w:ascii="Times New Roman" w:hAnsi="Times New Roman" w:cs="Times New Roman"/>
        </w:rPr>
        <w:t>władze</w:t>
      </w:r>
      <w:r>
        <w:rPr>
          <w:rFonts w:ascii="Times New Roman" w:hAnsi="Times New Roman" w:cs="Times New Roman"/>
        </w:rPr>
        <w:t xml:space="preserve"> </w:t>
      </w:r>
      <w:r w:rsidRPr="00C45013">
        <w:rPr>
          <w:rFonts w:ascii="Times New Roman" w:hAnsi="Times New Roman" w:cs="Times New Roman"/>
        </w:rPr>
        <w:t>starały</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przedstawiać</w:t>
      </w:r>
      <w:r>
        <w:rPr>
          <w:rFonts w:ascii="Times New Roman" w:hAnsi="Times New Roman" w:cs="Times New Roman"/>
        </w:rPr>
        <w:t xml:space="preserve"> </w:t>
      </w:r>
      <w:r w:rsidRPr="00C45013">
        <w:rPr>
          <w:rFonts w:ascii="Times New Roman" w:hAnsi="Times New Roman" w:cs="Times New Roman"/>
        </w:rPr>
        <w:t>mieszkańcom</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były</w:t>
      </w:r>
      <w:r>
        <w:rPr>
          <w:rFonts w:ascii="Times New Roman" w:hAnsi="Times New Roman" w:cs="Times New Roman"/>
        </w:rPr>
        <w:t xml:space="preserve"> </w:t>
      </w:r>
      <w:r w:rsidRPr="00C45013">
        <w:rPr>
          <w:rFonts w:ascii="Times New Roman" w:hAnsi="Times New Roman" w:cs="Times New Roman"/>
        </w:rPr>
        <w:t>paniczne</w:t>
      </w:r>
      <w:r>
        <w:rPr>
          <w:rFonts w:ascii="Times New Roman" w:hAnsi="Times New Roman" w:cs="Times New Roman"/>
        </w:rPr>
        <w:t xml:space="preserve"> </w:t>
      </w:r>
      <w:r w:rsidRPr="00C45013">
        <w:rPr>
          <w:rFonts w:ascii="Times New Roman" w:hAnsi="Times New Roman" w:cs="Times New Roman"/>
        </w:rPr>
        <w:t>pogłoski</w:t>
      </w:r>
      <w:r>
        <w:rPr>
          <w:rFonts w:ascii="Times New Roman" w:hAnsi="Times New Roman" w:cs="Times New Roman"/>
        </w:rPr>
        <w:t xml:space="preserve"> </w:t>
      </w:r>
      <w:r w:rsidRPr="00C45013">
        <w:rPr>
          <w:rFonts w:ascii="Times New Roman" w:hAnsi="Times New Roman" w:cs="Times New Roman"/>
        </w:rPr>
        <w:t>krążące</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dzielnicy</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pierwszych</w:t>
      </w:r>
      <w:r>
        <w:rPr>
          <w:rFonts w:ascii="Times New Roman" w:hAnsi="Times New Roman" w:cs="Times New Roman"/>
        </w:rPr>
        <w:t xml:space="preserve"> </w:t>
      </w:r>
      <w:r w:rsidRPr="00C45013">
        <w:rPr>
          <w:rFonts w:ascii="Times New Roman" w:hAnsi="Times New Roman" w:cs="Times New Roman"/>
        </w:rPr>
        <w:t>dniach</w:t>
      </w:r>
      <w:r>
        <w:rPr>
          <w:rFonts w:ascii="Times New Roman" w:hAnsi="Times New Roman" w:cs="Times New Roman"/>
        </w:rPr>
        <w:t xml:space="preserve"> </w:t>
      </w:r>
      <w:r w:rsidRPr="00C45013">
        <w:rPr>
          <w:rFonts w:ascii="Times New Roman" w:hAnsi="Times New Roman" w:cs="Times New Roman"/>
        </w:rPr>
        <w:t>akcji.</w:t>
      </w:r>
      <w:r>
        <w:rPr>
          <w:rFonts w:ascii="Times New Roman" w:hAnsi="Times New Roman" w:cs="Times New Roman"/>
        </w:rPr>
        <w:t xml:space="preserve"> </w:t>
      </w:r>
    </w:p>
    <w:p w14:paraId="5E8B8E21" w14:textId="77777777" w:rsidR="001A29CB"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t>By</w:t>
      </w:r>
      <w:r>
        <w:rPr>
          <w:rFonts w:ascii="Times New Roman" w:hAnsi="Times New Roman" w:cs="Times New Roman"/>
        </w:rPr>
        <w:t xml:space="preserve"> </w:t>
      </w:r>
      <w:r w:rsidRPr="00C45013">
        <w:rPr>
          <w:rFonts w:ascii="Times New Roman" w:hAnsi="Times New Roman" w:cs="Times New Roman"/>
        </w:rPr>
        <w:t>uspokoić</w:t>
      </w:r>
      <w:r>
        <w:rPr>
          <w:rFonts w:ascii="Times New Roman" w:hAnsi="Times New Roman" w:cs="Times New Roman"/>
        </w:rPr>
        <w:t xml:space="preserve"> </w:t>
      </w:r>
      <w:r w:rsidRPr="00C45013">
        <w:rPr>
          <w:rFonts w:ascii="Times New Roman" w:hAnsi="Times New Roman" w:cs="Times New Roman"/>
        </w:rPr>
        <w:t>nastroje,</w:t>
      </w:r>
      <w:r>
        <w:rPr>
          <w:rFonts w:ascii="Times New Roman" w:hAnsi="Times New Roman" w:cs="Times New Roman"/>
        </w:rPr>
        <w:t xml:space="preserve"> </w:t>
      </w:r>
      <w:r w:rsidRPr="00C45013">
        <w:rPr>
          <w:rFonts w:ascii="Times New Roman" w:hAnsi="Times New Roman" w:cs="Times New Roman"/>
        </w:rPr>
        <w:t>odwrócić</w:t>
      </w:r>
      <w:r>
        <w:rPr>
          <w:rFonts w:ascii="Times New Roman" w:hAnsi="Times New Roman" w:cs="Times New Roman"/>
        </w:rPr>
        <w:t xml:space="preserve"> </w:t>
      </w:r>
      <w:r w:rsidRPr="00C45013">
        <w:rPr>
          <w:rFonts w:ascii="Times New Roman" w:hAnsi="Times New Roman" w:cs="Times New Roman"/>
        </w:rPr>
        <w:t>uwagę</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celu</w:t>
      </w:r>
      <w:r>
        <w:rPr>
          <w:rFonts w:ascii="Times New Roman" w:hAnsi="Times New Roman" w:cs="Times New Roman"/>
        </w:rPr>
        <w:t xml:space="preserve"> </w:t>
      </w:r>
      <w:r w:rsidRPr="00C45013">
        <w:rPr>
          <w:rFonts w:ascii="Times New Roman" w:hAnsi="Times New Roman" w:cs="Times New Roman"/>
        </w:rPr>
        <w:t>wywózki,</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ponadto</w:t>
      </w:r>
      <w:r>
        <w:rPr>
          <w:rFonts w:ascii="Times New Roman" w:hAnsi="Times New Roman" w:cs="Times New Roman"/>
        </w:rPr>
        <w:t xml:space="preserve"> </w:t>
      </w:r>
      <w:r w:rsidRPr="00C45013">
        <w:rPr>
          <w:rFonts w:ascii="Times New Roman" w:hAnsi="Times New Roman" w:cs="Times New Roman"/>
        </w:rPr>
        <w:t>zachęcić</w:t>
      </w:r>
      <w:r>
        <w:rPr>
          <w:rFonts w:ascii="Times New Roman" w:hAnsi="Times New Roman" w:cs="Times New Roman"/>
        </w:rPr>
        <w:t xml:space="preserve"> </w:t>
      </w:r>
      <w:r w:rsidRPr="00C45013">
        <w:rPr>
          <w:rFonts w:ascii="Times New Roman" w:hAnsi="Times New Roman" w:cs="Times New Roman"/>
        </w:rPr>
        <w:t>ludzi</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samodzielnego</w:t>
      </w:r>
      <w:r>
        <w:rPr>
          <w:rFonts w:ascii="Times New Roman" w:hAnsi="Times New Roman" w:cs="Times New Roman"/>
        </w:rPr>
        <w:t xml:space="preserve"> </w:t>
      </w:r>
      <w:r w:rsidRPr="00C45013">
        <w:rPr>
          <w:rFonts w:ascii="Times New Roman" w:hAnsi="Times New Roman" w:cs="Times New Roman"/>
        </w:rPr>
        <w:t>zgłaszania</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wysiedlenia,</w:t>
      </w:r>
      <w:r>
        <w:rPr>
          <w:rFonts w:ascii="Times New Roman" w:hAnsi="Times New Roman" w:cs="Times New Roman"/>
        </w:rPr>
        <w:t xml:space="preserve"> </w:t>
      </w:r>
      <w:r w:rsidRPr="00C45013">
        <w:rPr>
          <w:rFonts w:ascii="Times New Roman" w:hAnsi="Times New Roman" w:cs="Times New Roman"/>
        </w:rPr>
        <w:t>tydzień</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rozpoczęciu</w:t>
      </w:r>
      <w:r>
        <w:rPr>
          <w:rFonts w:ascii="Times New Roman" w:hAnsi="Times New Roman" w:cs="Times New Roman"/>
        </w:rPr>
        <w:t xml:space="preserve"> </w:t>
      </w:r>
      <w:r w:rsidRPr="00C45013">
        <w:rPr>
          <w:rFonts w:ascii="Times New Roman" w:hAnsi="Times New Roman" w:cs="Times New Roman"/>
        </w:rPr>
        <w:t>akcji</w:t>
      </w:r>
      <w:r>
        <w:rPr>
          <w:rFonts w:ascii="Times New Roman" w:hAnsi="Times New Roman" w:cs="Times New Roman"/>
        </w:rPr>
        <w:t xml:space="preserve"> </w:t>
      </w:r>
      <w:r w:rsidRPr="00C45013">
        <w:rPr>
          <w:rFonts w:ascii="Times New Roman" w:hAnsi="Times New Roman" w:cs="Times New Roman"/>
        </w:rPr>
        <w:t>deportacyjnej,</w:t>
      </w:r>
      <w:r>
        <w:rPr>
          <w:rFonts w:ascii="Times New Roman" w:hAnsi="Times New Roman" w:cs="Times New Roman"/>
        </w:rPr>
        <w:t xml:space="preserve"> </w:t>
      </w:r>
      <w:r w:rsidRPr="00C45013">
        <w:rPr>
          <w:rFonts w:ascii="Times New Roman" w:hAnsi="Times New Roman" w:cs="Times New Roman"/>
        </w:rPr>
        <w:t>29</w:t>
      </w:r>
      <w:r>
        <w:rPr>
          <w:rFonts w:ascii="Times New Roman" w:hAnsi="Times New Roman" w:cs="Times New Roman"/>
        </w:rPr>
        <w:t xml:space="preserve"> </w:t>
      </w:r>
      <w:r w:rsidRPr="00C45013">
        <w:rPr>
          <w:rFonts w:ascii="Times New Roman" w:hAnsi="Times New Roman" w:cs="Times New Roman"/>
        </w:rPr>
        <w:t>lipca</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środę</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rozplakatowano</w:t>
      </w:r>
      <w:r>
        <w:rPr>
          <w:rFonts w:ascii="Times New Roman" w:hAnsi="Times New Roman" w:cs="Times New Roman"/>
        </w:rPr>
        <w:t xml:space="preserve"> </w:t>
      </w:r>
      <w:r w:rsidRPr="00C45013">
        <w:rPr>
          <w:rFonts w:ascii="Times New Roman" w:hAnsi="Times New Roman" w:cs="Times New Roman"/>
        </w:rPr>
        <w:t>kolejne</w:t>
      </w:r>
      <w:r>
        <w:rPr>
          <w:rFonts w:ascii="Times New Roman" w:hAnsi="Times New Roman" w:cs="Times New Roman"/>
        </w:rPr>
        <w:t xml:space="preserve"> </w:t>
      </w:r>
      <w:r w:rsidRPr="00C45013">
        <w:rPr>
          <w:rFonts w:ascii="Times New Roman" w:hAnsi="Times New Roman" w:cs="Times New Roman"/>
        </w:rPr>
        <w:t>obwieszczenie.</w:t>
      </w:r>
      <w:r>
        <w:rPr>
          <w:rFonts w:ascii="Times New Roman" w:hAnsi="Times New Roman" w:cs="Times New Roman"/>
        </w:rPr>
        <w:t xml:space="preserve"> </w:t>
      </w:r>
      <w:r w:rsidRPr="00C45013">
        <w:rPr>
          <w:rFonts w:ascii="Times New Roman" w:hAnsi="Times New Roman" w:cs="Times New Roman"/>
        </w:rPr>
        <w:t>Ochotnikom</w:t>
      </w:r>
      <w:r>
        <w:rPr>
          <w:rFonts w:ascii="Times New Roman" w:hAnsi="Times New Roman" w:cs="Times New Roman"/>
        </w:rPr>
        <w:t xml:space="preserve"> </w:t>
      </w:r>
      <w:r w:rsidRPr="00C45013">
        <w:rPr>
          <w:rFonts w:ascii="Times New Roman" w:hAnsi="Times New Roman" w:cs="Times New Roman"/>
        </w:rPr>
        <w:t>obiecywano,</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drogę</w:t>
      </w:r>
      <w:r>
        <w:rPr>
          <w:rFonts w:ascii="Times New Roman" w:hAnsi="Times New Roman" w:cs="Times New Roman"/>
        </w:rPr>
        <w:t xml:space="preserve"> </w:t>
      </w:r>
      <w:r w:rsidRPr="00C45013">
        <w:rPr>
          <w:rFonts w:ascii="Times New Roman" w:hAnsi="Times New Roman" w:cs="Times New Roman"/>
        </w:rPr>
        <w:t>otrzymają</w:t>
      </w:r>
      <w:r>
        <w:rPr>
          <w:rFonts w:ascii="Times New Roman" w:hAnsi="Times New Roman" w:cs="Times New Roman"/>
        </w:rPr>
        <w:t xml:space="preserve"> trzy </w:t>
      </w:r>
      <w:r w:rsidRPr="00C45013">
        <w:rPr>
          <w:rFonts w:ascii="Times New Roman" w:hAnsi="Times New Roman" w:cs="Times New Roman"/>
        </w:rPr>
        <w:t>kilogramy</w:t>
      </w:r>
      <w:r>
        <w:rPr>
          <w:rFonts w:ascii="Times New Roman" w:hAnsi="Times New Roman" w:cs="Times New Roman"/>
        </w:rPr>
        <w:t xml:space="preserve"> </w:t>
      </w:r>
      <w:r w:rsidRPr="00C45013">
        <w:rPr>
          <w:rFonts w:ascii="Times New Roman" w:hAnsi="Times New Roman" w:cs="Times New Roman"/>
        </w:rPr>
        <w:t>chleba</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kilogram</w:t>
      </w:r>
      <w:r>
        <w:rPr>
          <w:rFonts w:ascii="Times New Roman" w:hAnsi="Times New Roman" w:cs="Times New Roman"/>
        </w:rPr>
        <w:t xml:space="preserve"> </w:t>
      </w:r>
      <w:r w:rsidRPr="00C45013">
        <w:rPr>
          <w:rFonts w:ascii="Times New Roman" w:hAnsi="Times New Roman" w:cs="Times New Roman"/>
        </w:rPr>
        <w:t>marmolady</w:t>
      </w:r>
      <w:r w:rsidRPr="00C45013">
        <w:rPr>
          <w:rStyle w:val="FootnoteReference"/>
          <w:rFonts w:ascii="Times New Roman" w:hAnsi="Times New Roman" w:cs="Times New Roman"/>
        </w:rPr>
        <w:footnoteReference w:id="135"/>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Dla</w:t>
      </w:r>
      <w:r>
        <w:rPr>
          <w:rFonts w:ascii="Times New Roman" w:hAnsi="Times New Roman" w:cs="Times New Roman"/>
        </w:rPr>
        <w:t xml:space="preserve"> </w:t>
      </w:r>
      <w:r w:rsidRPr="00C45013">
        <w:rPr>
          <w:rFonts w:ascii="Times New Roman" w:hAnsi="Times New Roman" w:cs="Times New Roman"/>
        </w:rPr>
        <w:t>głodujących</w:t>
      </w:r>
      <w:r>
        <w:rPr>
          <w:rFonts w:ascii="Times New Roman" w:hAnsi="Times New Roman" w:cs="Times New Roman"/>
        </w:rPr>
        <w:t xml:space="preserve"> </w:t>
      </w:r>
      <w:r w:rsidRPr="00C45013">
        <w:rPr>
          <w:rFonts w:ascii="Times New Roman" w:hAnsi="Times New Roman" w:cs="Times New Roman"/>
        </w:rPr>
        <w:t>mieszkańców</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obiecana</w:t>
      </w:r>
      <w:r>
        <w:rPr>
          <w:rFonts w:ascii="Times New Roman" w:hAnsi="Times New Roman" w:cs="Times New Roman"/>
        </w:rPr>
        <w:t xml:space="preserve"> </w:t>
      </w:r>
      <w:r w:rsidRPr="00C45013">
        <w:rPr>
          <w:rFonts w:ascii="Times New Roman" w:hAnsi="Times New Roman" w:cs="Times New Roman"/>
        </w:rPr>
        <w:t>żywność</w:t>
      </w:r>
      <w:r>
        <w:rPr>
          <w:rFonts w:ascii="Times New Roman" w:hAnsi="Times New Roman" w:cs="Times New Roman"/>
        </w:rPr>
        <w:t xml:space="preserve"> </w:t>
      </w:r>
      <w:r w:rsidRPr="00C45013">
        <w:rPr>
          <w:rFonts w:ascii="Times New Roman" w:hAnsi="Times New Roman" w:cs="Times New Roman"/>
        </w:rPr>
        <w:t>miała</w:t>
      </w:r>
      <w:r>
        <w:rPr>
          <w:rFonts w:ascii="Times New Roman" w:hAnsi="Times New Roman" w:cs="Times New Roman"/>
        </w:rPr>
        <w:t xml:space="preserve"> </w:t>
      </w:r>
      <w:r w:rsidRPr="00C45013">
        <w:rPr>
          <w:rFonts w:ascii="Times New Roman" w:hAnsi="Times New Roman" w:cs="Times New Roman"/>
        </w:rPr>
        <w:t>ogromne</w:t>
      </w:r>
      <w:r>
        <w:rPr>
          <w:rFonts w:ascii="Times New Roman" w:hAnsi="Times New Roman" w:cs="Times New Roman"/>
        </w:rPr>
        <w:t xml:space="preserve"> </w:t>
      </w:r>
      <w:r w:rsidRPr="00C45013">
        <w:rPr>
          <w:rFonts w:ascii="Times New Roman" w:hAnsi="Times New Roman" w:cs="Times New Roman"/>
        </w:rPr>
        <w:t>znaczenie,</w:t>
      </w:r>
      <w:r>
        <w:rPr>
          <w:rFonts w:ascii="Times New Roman" w:hAnsi="Times New Roman" w:cs="Times New Roman"/>
        </w:rPr>
        <w:t xml:space="preserve"> </w:t>
      </w:r>
      <w:r w:rsidRPr="00C45013">
        <w:rPr>
          <w:rFonts w:ascii="Times New Roman" w:hAnsi="Times New Roman" w:cs="Times New Roman"/>
        </w:rPr>
        <w:t>szczególnie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warunkach</w:t>
      </w:r>
      <w:r>
        <w:rPr>
          <w:rFonts w:ascii="Times New Roman" w:hAnsi="Times New Roman" w:cs="Times New Roman"/>
        </w:rPr>
        <w:t xml:space="preserve"> </w:t>
      </w:r>
      <w:r w:rsidRPr="00C45013">
        <w:rPr>
          <w:rFonts w:ascii="Times New Roman" w:hAnsi="Times New Roman" w:cs="Times New Roman"/>
        </w:rPr>
        <w:t>akcji,</w:t>
      </w:r>
      <w:r>
        <w:rPr>
          <w:rFonts w:ascii="Times New Roman" w:hAnsi="Times New Roman" w:cs="Times New Roman"/>
        </w:rPr>
        <w:t xml:space="preserve"> </w:t>
      </w:r>
      <w:r w:rsidRPr="00C45013">
        <w:rPr>
          <w:rFonts w:ascii="Times New Roman" w:hAnsi="Times New Roman" w:cs="Times New Roman"/>
        </w:rPr>
        <w:t>gdy</w:t>
      </w:r>
      <w:r>
        <w:rPr>
          <w:rFonts w:ascii="Times New Roman" w:hAnsi="Times New Roman" w:cs="Times New Roman"/>
        </w:rPr>
        <w:t xml:space="preserve"> </w:t>
      </w:r>
      <w:r w:rsidRPr="00C45013">
        <w:rPr>
          <w:rFonts w:ascii="Times New Roman" w:hAnsi="Times New Roman" w:cs="Times New Roman"/>
        </w:rPr>
        <w:t>szmugiel</w:t>
      </w:r>
      <w:r>
        <w:rPr>
          <w:rFonts w:ascii="Times New Roman" w:hAnsi="Times New Roman" w:cs="Times New Roman"/>
        </w:rPr>
        <w:t xml:space="preserve"> </w:t>
      </w:r>
      <w:r w:rsidRPr="00C45013">
        <w:rPr>
          <w:rFonts w:ascii="Times New Roman" w:hAnsi="Times New Roman" w:cs="Times New Roman"/>
        </w:rPr>
        <w:t>zapewniający</w:t>
      </w:r>
      <w:r>
        <w:rPr>
          <w:rFonts w:ascii="Times New Roman" w:hAnsi="Times New Roman" w:cs="Times New Roman"/>
        </w:rPr>
        <w:t xml:space="preserve"> </w:t>
      </w:r>
      <w:r w:rsidRPr="00C45013">
        <w:rPr>
          <w:rFonts w:ascii="Times New Roman" w:hAnsi="Times New Roman" w:cs="Times New Roman"/>
        </w:rPr>
        <w:t>dużą</w:t>
      </w:r>
      <w:r>
        <w:rPr>
          <w:rFonts w:ascii="Times New Roman" w:hAnsi="Times New Roman" w:cs="Times New Roman"/>
        </w:rPr>
        <w:t xml:space="preserve"> </w:t>
      </w:r>
      <w:r w:rsidRPr="00C45013">
        <w:rPr>
          <w:rFonts w:ascii="Times New Roman" w:hAnsi="Times New Roman" w:cs="Times New Roman"/>
        </w:rPr>
        <w:t>część</w:t>
      </w:r>
      <w:r>
        <w:rPr>
          <w:rFonts w:ascii="Times New Roman" w:hAnsi="Times New Roman" w:cs="Times New Roman"/>
        </w:rPr>
        <w:t xml:space="preserve"> </w:t>
      </w:r>
      <w:r w:rsidRPr="00C45013">
        <w:rPr>
          <w:rFonts w:ascii="Times New Roman" w:hAnsi="Times New Roman" w:cs="Times New Roman"/>
        </w:rPr>
        <w:t>żywnoś</w:t>
      </w:r>
      <w:r>
        <w:rPr>
          <w:rFonts w:ascii="Times New Roman" w:hAnsi="Times New Roman" w:cs="Times New Roman"/>
        </w:rPr>
        <w:t xml:space="preserve">ci </w:t>
      </w:r>
      <w:r w:rsidRPr="00C45013">
        <w:rPr>
          <w:rFonts w:ascii="Times New Roman" w:hAnsi="Times New Roman" w:cs="Times New Roman"/>
        </w:rPr>
        <w:t>dla</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prawie</w:t>
      </w:r>
      <w:r>
        <w:rPr>
          <w:rFonts w:ascii="Times New Roman" w:hAnsi="Times New Roman" w:cs="Times New Roman"/>
        </w:rPr>
        <w:t xml:space="preserve"> </w:t>
      </w:r>
      <w:r w:rsidRPr="00C45013">
        <w:rPr>
          <w:rFonts w:ascii="Times New Roman" w:hAnsi="Times New Roman" w:cs="Times New Roman"/>
        </w:rPr>
        <w:t>ustał</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jeszcze</w:t>
      </w:r>
      <w:r>
        <w:rPr>
          <w:rFonts w:ascii="Times New Roman" w:hAnsi="Times New Roman" w:cs="Times New Roman"/>
        </w:rPr>
        <w:t xml:space="preserve"> </w:t>
      </w:r>
      <w:r w:rsidRPr="00C45013">
        <w:rPr>
          <w:rFonts w:ascii="Times New Roman" w:hAnsi="Times New Roman" w:cs="Times New Roman"/>
        </w:rPr>
        <w:t>częściej</w:t>
      </w:r>
      <w:r>
        <w:rPr>
          <w:rFonts w:ascii="Times New Roman" w:hAnsi="Times New Roman" w:cs="Times New Roman"/>
        </w:rPr>
        <w:t xml:space="preserve"> </w:t>
      </w:r>
      <w:r w:rsidRPr="00C45013">
        <w:rPr>
          <w:rFonts w:ascii="Times New Roman" w:hAnsi="Times New Roman" w:cs="Times New Roman"/>
        </w:rPr>
        <w:t>niż</w:t>
      </w:r>
      <w:r>
        <w:rPr>
          <w:rFonts w:ascii="Times New Roman" w:hAnsi="Times New Roman" w:cs="Times New Roman"/>
        </w:rPr>
        <w:t xml:space="preserve"> </w:t>
      </w:r>
      <w:r w:rsidRPr="00C45013">
        <w:rPr>
          <w:rFonts w:ascii="Times New Roman" w:hAnsi="Times New Roman" w:cs="Times New Roman"/>
        </w:rPr>
        <w:t>wcześniej</w:t>
      </w:r>
      <w:r>
        <w:rPr>
          <w:rFonts w:ascii="Times New Roman" w:hAnsi="Times New Roman" w:cs="Times New Roman"/>
        </w:rPr>
        <w:t xml:space="preserve"> </w:t>
      </w:r>
      <w:r w:rsidRPr="00C45013">
        <w:rPr>
          <w:rFonts w:ascii="Times New Roman" w:hAnsi="Times New Roman" w:cs="Times New Roman"/>
        </w:rPr>
        <w:t>brakowało</w:t>
      </w:r>
      <w:r>
        <w:rPr>
          <w:rFonts w:ascii="Times New Roman" w:hAnsi="Times New Roman" w:cs="Times New Roman"/>
        </w:rPr>
        <w:t xml:space="preserve"> </w:t>
      </w:r>
      <w:r w:rsidRPr="00C45013">
        <w:rPr>
          <w:rFonts w:ascii="Times New Roman" w:hAnsi="Times New Roman" w:cs="Times New Roman"/>
        </w:rPr>
        <w:t>jedzenia</w:t>
      </w:r>
      <w:r w:rsidRPr="00C45013">
        <w:rPr>
          <w:rStyle w:val="FootnoteReference"/>
          <w:rFonts w:ascii="Times New Roman" w:hAnsi="Times New Roman" w:cs="Times New Roman"/>
        </w:rPr>
        <w:footnoteReference w:id="136"/>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Mietek</w:t>
      </w:r>
      <w:r>
        <w:rPr>
          <w:rFonts w:ascii="Times New Roman" w:hAnsi="Times New Roman" w:cs="Times New Roman"/>
        </w:rPr>
        <w:t xml:space="preserve"> </w:t>
      </w:r>
      <w:r w:rsidRPr="00C45013">
        <w:rPr>
          <w:rFonts w:ascii="Times New Roman" w:hAnsi="Times New Roman" w:cs="Times New Roman"/>
        </w:rPr>
        <w:t>Pachter</w:t>
      </w:r>
      <w:r>
        <w:rPr>
          <w:rFonts w:ascii="Times New Roman" w:hAnsi="Times New Roman" w:cs="Times New Roman"/>
        </w:rPr>
        <w:t xml:space="preserve"> stwierdził</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„ludzie</w:t>
      </w:r>
      <w:r>
        <w:rPr>
          <w:rFonts w:ascii="Times New Roman" w:hAnsi="Times New Roman" w:cs="Times New Roman"/>
        </w:rPr>
        <w:t xml:space="preserve"> </w:t>
      </w:r>
      <w:r w:rsidRPr="00C45013">
        <w:rPr>
          <w:rFonts w:ascii="Times New Roman" w:hAnsi="Times New Roman" w:cs="Times New Roman"/>
        </w:rPr>
        <w:t>zrezygnowani,</w:t>
      </w:r>
      <w:r>
        <w:rPr>
          <w:rFonts w:ascii="Times New Roman" w:hAnsi="Times New Roman" w:cs="Times New Roman"/>
        </w:rPr>
        <w:t xml:space="preserve"> </w:t>
      </w:r>
      <w:r w:rsidRPr="00C45013">
        <w:rPr>
          <w:rFonts w:ascii="Times New Roman" w:hAnsi="Times New Roman" w:cs="Times New Roman"/>
        </w:rPr>
        <w:t>głodni,</w:t>
      </w:r>
      <w:r>
        <w:rPr>
          <w:rFonts w:ascii="Times New Roman" w:hAnsi="Times New Roman" w:cs="Times New Roman"/>
        </w:rPr>
        <w:t xml:space="preserve"> </w:t>
      </w:r>
      <w:r w:rsidRPr="00C45013">
        <w:rPr>
          <w:rFonts w:ascii="Times New Roman" w:hAnsi="Times New Roman" w:cs="Times New Roman"/>
        </w:rPr>
        <w:t>idą</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ten</w:t>
      </w:r>
      <w:r>
        <w:rPr>
          <w:rFonts w:ascii="Times New Roman" w:hAnsi="Times New Roman" w:cs="Times New Roman"/>
        </w:rPr>
        <w:t xml:space="preserve"> </w:t>
      </w:r>
      <w:r w:rsidRPr="00C45013">
        <w:rPr>
          <w:rFonts w:ascii="Times New Roman" w:hAnsi="Times New Roman" w:cs="Times New Roman"/>
        </w:rPr>
        <w:t>lep</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Część</w:t>
      </w:r>
      <w:r>
        <w:rPr>
          <w:rFonts w:ascii="Times New Roman" w:hAnsi="Times New Roman" w:cs="Times New Roman"/>
        </w:rPr>
        <w:t xml:space="preserve"> </w:t>
      </w:r>
      <w:r w:rsidRPr="00C45013">
        <w:rPr>
          <w:rFonts w:ascii="Times New Roman" w:hAnsi="Times New Roman" w:cs="Times New Roman"/>
        </w:rPr>
        <w:t>ludzi</w:t>
      </w:r>
      <w:r>
        <w:rPr>
          <w:rFonts w:ascii="Times New Roman" w:hAnsi="Times New Roman" w:cs="Times New Roman"/>
        </w:rPr>
        <w:t xml:space="preserve"> </w:t>
      </w:r>
      <w:r w:rsidRPr="00C45013">
        <w:rPr>
          <w:rFonts w:ascii="Times New Roman" w:hAnsi="Times New Roman" w:cs="Times New Roman"/>
        </w:rPr>
        <w:t>idzie</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wyliczeniem,</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jeśli</w:t>
      </w:r>
      <w:r>
        <w:rPr>
          <w:rFonts w:ascii="Times New Roman" w:hAnsi="Times New Roman" w:cs="Times New Roman"/>
        </w:rPr>
        <w:t xml:space="preserve"> </w:t>
      </w:r>
      <w:r w:rsidRPr="00C45013">
        <w:rPr>
          <w:rFonts w:ascii="Times New Roman" w:hAnsi="Times New Roman" w:cs="Times New Roman"/>
        </w:rPr>
        <w:t>niemcy</w:t>
      </w:r>
      <w:r>
        <w:rPr>
          <w:rFonts w:ascii="Times New Roman" w:hAnsi="Times New Roman" w:cs="Times New Roman"/>
        </w:rPr>
        <w:t xml:space="preserve"> </w:t>
      </w:r>
      <w:r w:rsidRPr="00C45013">
        <w:rPr>
          <w:rFonts w:ascii="Times New Roman" w:hAnsi="Times New Roman" w:cs="Times New Roman"/>
        </w:rPr>
        <w:t>dają</w:t>
      </w:r>
      <w:r>
        <w:rPr>
          <w:rFonts w:ascii="Times New Roman" w:hAnsi="Times New Roman" w:cs="Times New Roman"/>
        </w:rPr>
        <w:t xml:space="preserve"> </w:t>
      </w:r>
      <w:r w:rsidRPr="00C45013">
        <w:rPr>
          <w:rFonts w:ascii="Times New Roman" w:hAnsi="Times New Roman" w:cs="Times New Roman"/>
        </w:rPr>
        <w:t>chleb</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marmoladę,</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chyba</w:t>
      </w:r>
      <w:r>
        <w:rPr>
          <w:rFonts w:ascii="Times New Roman" w:hAnsi="Times New Roman" w:cs="Times New Roman"/>
        </w:rPr>
        <w:t xml:space="preserve"> </w:t>
      </w:r>
      <w:r w:rsidRPr="00C45013">
        <w:rPr>
          <w:rFonts w:ascii="Times New Roman" w:hAnsi="Times New Roman" w:cs="Times New Roman"/>
        </w:rPr>
        <w:t>nic</w:t>
      </w:r>
      <w:r>
        <w:rPr>
          <w:rFonts w:ascii="Times New Roman" w:hAnsi="Times New Roman" w:cs="Times New Roman"/>
        </w:rPr>
        <w:t xml:space="preserve"> </w:t>
      </w:r>
      <w:r w:rsidRPr="00C45013">
        <w:rPr>
          <w:rFonts w:ascii="Times New Roman" w:hAnsi="Times New Roman" w:cs="Times New Roman"/>
        </w:rPr>
        <w:t>złego</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zrobią</w:t>
      </w:r>
      <w:r>
        <w:rPr>
          <w:rFonts w:ascii="Times New Roman" w:hAnsi="Times New Roman" w:cs="Times New Roman"/>
        </w:rPr>
        <w:t xml:space="preserve"> </w:t>
      </w:r>
      <w:r w:rsidRPr="00C45013">
        <w:rPr>
          <w:rFonts w:ascii="Times New Roman" w:hAnsi="Times New Roman" w:cs="Times New Roman"/>
        </w:rPr>
        <w:t>nam,</w:t>
      </w:r>
      <w:r>
        <w:rPr>
          <w:rFonts w:ascii="Times New Roman" w:hAnsi="Times New Roman" w:cs="Times New Roman"/>
        </w:rPr>
        <w:t xml:space="preserve"> </w:t>
      </w:r>
      <w:r w:rsidRPr="00C45013">
        <w:rPr>
          <w:rFonts w:ascii="Times New Roman" w:hAnsi="Times New Roman" w:cs="Times New Roman"/>
        </w:rPr>
        <w:t>bo</w:t>
      </w:r>
      <w:r>
        <w:rPr>
          <w:rFonts w:ascii="Times New Roman" w:hAnsi="Times New Roman" w:cs="Times New Roman"/>
        </w:rPr>
        <w:t xml:space="preserve"> </w:t>
      </w:r>
      <w:r w:rsidRPr="00C45013">
        <w:rPr>
          <w:rFonts w:ascii="Times New Roman" w:hAnsi="Times New Roman" w:cs="Times New Roman"/>
        </w:rPr>
        <w:t>jeśli</w:t>
      </w:r>
      <w:r>
        <w:rPr>
          <w:rFonts w:ascii="Times New Roman" w:hAnsi="Times New Roman" w:cs="Times New Roman"/>
        </w:rPr>
        <w:t xml:space="preserve"> </w:t>
      </w:r>
      <w:r w:rsidRPr="00C45013">
        <w:rPr>
          <w:rFonts w:ascii="Times New Roman" w:hAnsi="Times New Roman" w:cs="Times New Roman"/>
        </w:rPr>
        <w:t>mieliby</w:t>
      </w:r>
      <w:r>
        <w:rPr>
          <w:rFonts w:ascii="Times New Roman" w:hAnsi="Times New Roman" w:cs="Times New Roman"/>
        </w:rPr>
        <w:t xml:space="preserve"> </w:t>
      </w:r>
      <w:r w:rsidRPr="00C45013">
        <w:rPr>
          <w:rFonts w:ascii="Times New Roman" w:hAnsi="Times New Roman" w:cs="Times New Roman"/>
        </w:rPr>
        <w:t>zamiar</w:t>
      </w:r>
      <w:r>
        <w:rPr>
          <w:rFonts w:ascii="Times New Roman" w:hAnsi="Times New Roman" w:cs="Times New Roman"/>
        </w:rPr>
        <w:t xml:space="preserve"> </w:t>
      </w:r>
      <w:r w:rsidRPr="00C45013">
        <w:rPr>
          <w:rFonts w:ascii="Times New Roman" w:hAnsi="Times New Roman" w:cs="Times New Roman"/>
        </w:rPr>
        <w:t>uczynić</w:t>
      </w:r>
      <w:r>
        <w:rPr>
          <w:rFonts w:ascii="Times New Roman" w:hAnsi="Times New Roman" w:cs="Times New Roman"/>
        </w:rPr>
        <w:t xml:space="preserve"> </w:t>
      </w:r>
      <w:r w:rsidRPr="00C45013">
        <w:rPr>
          <w:rFonts w:ascii="Times New Roman" w:hAnsi="Times New Roman" w:cs="Times New Roman"/>
        </w:rPr>
        <w:t>coś</w:t>
      </w:r>
      <w:r>
        <w:rPr>
          <w:rFonts w:ascii="Times New Roman" w:hAnsi="Times New Roman" w:cs="Times New Roman"/>
        </w:rPr>
        <w:t xml:space="preserve"> </w:t>
      </w:r>
      <w:r w:rsidRPr="00C45013">
        <w:rPr>
          <w:rFonts w:ascii="Times New Roman" w:hAnsi="Times New Roman" w:cs="Times New Roman"/>
        </w:rPr>
        <w:t>złego,</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by</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dali</w:t>
      </w:r>
      <w:r>
        <w:rPr>
          <w:rFonts w:ascii="Times New Roman" w:hAnsi="Times New Roman" w:cs="Times New Roman"/>
        </w:rPr>
        <w:t xml:space="preserve"> </w:t>
      </w:r>
      <w:r w:rsidRPr="00C45013">
        <w:rPr>
          <w:rFonts w:ascii="Times New Roman" w:hAnsi="Times New Roman" w:cs="Times New Roman"/>
        </w:rPr>
        <w:t>chleba,</w:t>
      </w:r>
      <w:r>
        <w:rPr>
          <w:rFonts w:ascii="Times New Roman" w:hAnsi="Times New Roman" w:cs="Times New Roman"/>
        </w:rPr>
        <w:t xml:space="preserve"> </w:t>
      </w:r>
      <w:r w:rsidRPr="00C45013">
        <w:rPr>
          <w:rFonts w:ascii="Times New Roman" w:hAnsi="Times New Roman" w:cs="Times New Roman"/>
        </w:rPr>
        <w:t>lecz</w:t>
      </w:r>
      <w:r>
        <w:rPr>
          <w:rFonts w:ascii="Times New Roman" w:hAnsi="Times New Roman" w:cs="Times New Roman"/>
        </w:rPr>
        <w:t xml:space="preserve"> </w:t>
      </w:r>
      <w:r w:rsidRPr="00C45013">
        <w:rPr>
          <w:rFonts w:ascii="Times New Roman" w:hAnsi="Times New Roman" w:cs="Times New Roman"/>
        </w:rPr>
        <w:t>łapali”</w:t>
      </w:r>
      <w:r w:rsidRPr="00C45013">
        <w:rPr>
          <w:rStyle w:val="FootnoteReference"/>
          <w:rFonts w:ascii="Times New Roman" w:hAnsi="Times New Roman" w:cs="Times New Roman"/>
        </w:rPr>
        <w:footnoteReference w:id="137"/>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Adolf</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Basia</w:t>
      </w:r>
      <w:r>
        <w:rPr>
          <w:rFonts w:ascii="Times New Roman" w:hAnsi="Times New Roman" w:cs="Times New Roman"/>
        </w:rPr>
        <w:t xml:space="preserve"> </w:t>
      </w:r>
      <w:r w:rsidRPr="00C45013">
        <w:rPr>
          <w:rFonts w:ascii="Times New Roman" w:hAnsi="Times New Roman" w:cs="Times New Roman"/>
        </w:rPr>
        <w:t>Bermanowie</w:t>
      </w:r>
      <w:r>
        <w:rPr>
          <w:rFonts w:ascii="Times New Roman" w:hAnsi="Times New Roman" w:cs="Times New Roman"/>
        </w:rPr>
        <w:t xml:space="preserve"> </w:t>
      </w:r>
      <w:r w:rsidRPr="00C45013">
        <w:rPr>
          <w:rFonts w:ascii="Times New Roman" w:hAnsi="Times New Roman" w:cs="Times New Roman"/>
        </w:rPr>
        <w:t>zapamiętali,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zatrudniony</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C</w:t>
      </w:r>
      <w:r>
        <w:rPr>
          <w:rFonts w:ascii="Times New Roman" w:hAnsi="Times New Roman" w:cs="Times New Roman"/>
        </w:rPr>
        <w:t xml:space="preserve">ENTOS </w:t>
      </w:r>
      <w:r w:rsidRPr="00C45013">
        <w:rPr>
          <w:rFonts w:ascii="Times New Roman" w:hAnsi="Times New Roman" w:cs="Times New Roman"/>
        </w:rPr>
        <w:t>rykszarz</w:t>
      </w:r>
      <w:r>
        <w:rPr>
          <w:rFonts w:ascii="Times New Roman" w:hAnsi="Times New Roman" w:cs="Times New Roman"/>
        </w:rPr>
        <w:t xml:space="preserve"> </w:t>
      </w:r>
      <w:r w:rsidRPr="00C45013">
        <w:rPr>
          <w:rFonts w:ascii="Times New Roman" w:hAnsi="Times New Roman" w:cs="Times New Roman"/>
        </w:rPr>
        <w:t>chciał</w:t>
      </w:r>
      <w:r>
        <w:rPr>
          <w:rFonts w:ascii="Times New Roman" w:hAnsi="Times New Roman" w:cs="Times New Roman"/>
        </w:rPr>
        <w:t xml:space="preserve"> </w:t>
      </w:r>
      <w:r w:rsidRPr="00C45013">
        <w:rPr>
          <w:rFonts w:ascii="Times New Roman" w:hAnsi="Times New Roman" w:cs="Times New Roman"/>
        </w:rPr>
        <w:t>zgłosić</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wraz</w:t>
      </w:r>
      <w:r>
        <w:rPr>
          <w:rFonts w:ascii="Times New Roman" w:hAnsi="Times New Roman" w:cs="Times New Roman"/>
        </w:rPr>
        <w:t xml:space="preserve"> </w:t>
      </w:r>
      <w:r w:rsidRPr="00C45013">
        <w:rPr>
          <w:rFonts w:ascii="Times New Roman" w:hAnsi="Times New Roman" w:cs="Times New Roman"/>
        </w:rPr>
        <w:t>rodziną</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wyjazd.</w:t>
      </w:r>
      <w:r>
        <w:rPr>
          <w:rFonts w:ascii="Times New Roman" w:hAnsi="Times New Roman" w:cs="Times New Roman"/>
        </w:rPr>
        <w:t xml:space="preserve"> </w:t>
      </w:r>
      <w:r w:rsidRPr="00C45013">
        <w:rPr>
          <w:rFonts w:ascii="Times New Roman" w:hAnsi="Times New Roman" w:cs="Times New Roman"/>
        </w:rPr>
        <w:t>Mówił,</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eastAsia="Calibri" w:hAnsi="Times New Roman" w:cs="Times New Roman"/>
        </w:rPr>
        <w:t>jest</w:t>
      </w:r>
      <w:r>
        <w:rPr>
          <w:rFonts w:ascii="Times New Roman" w:eastAsia="Calibri" w:hAnsi="Times New Roman" w:cs="Times New Roman"/>
        </w:rPr>
        <w:t xml:space="preserve"> </w:t>
      </w:r>
      <w:r w:rsidRPr="00C45013">
        <w:rPr>
          <w:rFonts w:ascii="Times New Roman" w:eastAsia="Calibri" w:hAnsi="Times New Roman" w:cs="Times New Roman"/>
        </w:rPr>
        <w:t>silny</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młody,</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potrafi</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chce</w:t>
      </w:r>
      <w:r>
        <w:rPr>
          <w:rFonts w:ascii="Times New Roman" w:eastAsia="Calibri" w:hAnsi="Times New Roman" w:cs="Times New Roman"/>
        </w:rPr>
        <w:t xml:space="preserve"> </w:t>
      </w:r>
      <w:r w:rsidRPr="00C45013">
        <w:rPr>
          <w:rFonts w:ascii="Times New Roman" w:eastAsia="Calibri" w:hAnsi="Times New Roman" w:cs="Times New Roman"/>
        </w:rPr>
        <w:t>pracować,</w:t>
      </w:r>
      <w:r>
        <w:rPr>
          <w:rFonts w:ascii="Times New Roman" w:eastAsia="Calibri" w:hAnsi="Times New Roman" w:cs="Times New Roman"/>
        </w:rPr>
        <w:t xml:space="preserve"> </w:t>
      </w:r>
      <w:r w:rsidRPr="00C45013">
        <w:rPr>
          <w:rFonts w:ascii="Times New Roman" w:eastAsia="Calibri" w:hAnsi="Times New Roman" w:cs="Times New Roman"/>
        </w:rPr>
        <w:t>a</w:t>
      </w:r>
      <w:r>
        <w:rPr>
          <w:rFonts w:ascii="Times New Roman" w:eastAsia="Calibri" w:hAnsi="Times New Roman" w:cs="Times New Roman"/>
        </w:rPr>
        <w:t xml:space="preserve"> </w:t>
      </w:r>
      <w:r w:rsidRPr="00C45013">
        <w:rPr>
          <w:rFonts w:ascii="Times New Roman" w:eastAsia="Calibri" w:hAnsi="Times New Roman" w:cs="Times New Roman"/>
        </w:rPr>
        <w:t>jedynym,</w:t>
      </w:r>
      <w:r>
        <w:rPr>
          <w:rFonts w:ascii="Times New Roman" w:eastAsia="Calibri" w:hAnsi="Times New Roman" w:cs="Times New Roman"/>
        </w:rPr>
        <w:t xml:space="preserve"> </w:t>
      </w:r>
      <w:r w:rsidRPr="00C45013">
        <w:rPr>
          <w:rFonts w:ascii="Times New Roman" w:eastAsia="Calibri" w:hAnsi="Times New Roman" w:cs="Times New Roman"/>
        </w:rPr>
        <w:t>co</w:t>
      </w:r>
      <w:r>
        <w:rPr>
          <w:rFonts w:ascii="Times New Roman" w:eastAsia="Calibri" w:hAnsi="Times New Roman" w:cs="Times New Roman"/>
        </w:rPr>
        <w:t xml:space="preserve"> </w:t>
      </w:r>
      <w:r w:rsidRPr="00C45013">
        <w:rPr>
          <w:rFonts w:ascii="Times New Roman" w:eastAsia="Calibri" w:hAnsi="Times New Roman" w:cs="Times New Roman"/>
        </w:rPr>
        <w:t>dotąd</w:t>
      </w:r>
      <w:r>
        <w:rPr>
          <w:rFonts w:ascii="Times New Roman" w:eastAsia="Calibri" w:hAnsi="Times New Roman" w:cs="Times New Roman"/>
        </w:rPr>
        <w:t xml:space="preserve"> </w:t>
      </w:r>
      <w:r w:rsidRPr="00C45013">
        <w:rPr>
          <w:rFonts w:ascii="Times New Roman" w:eastAsia="Calibri" w:hAnsi="Times New Roman" w:cs="Times New Roman"/>
        </w:rPr>
        <w:t>powstrzymywało</w:t>
      </w:r>
      <w:r>
        <w:rPr>
          <w:rFonts w:ascii="Times New Roman" w:eastAsia="Calibri" w:hAnsi="Times New Roman" w:cs="Times New Roman"/>
        </w:rPr>
        <w:t xml:space="preserve"> </w:t>
      </w:r>
      <w:r w:rsidRPr="00C45013">
        <w:rPr>
          <w:rFonts w:ascii="Times New Roman" w:eastAsia="Calibri" w:hAnsi="Times New Roman" w:cs="Times New Roman"/>
        </w:rPr>
        <w:t>go</w:t>
      </w:r>
      <w:r>
        <w:rPr>
          <w:rFonts w:ascii="Times New Roman" w:eastAsia="Calibri" w:hAnsi="Times New Roman" w:cs="Times New Roman"/>
        </w:rPr>
        <w:t xml:space="preserve"> </w:t>
      </w:r>
      <w:r w:rsidRPr="00C45013">
        <w:rPr>
          <w:rFonts w:ascii="Times New Roman" w:eastAsia="Calibri" w:hAnsi="Times New Roman" w:cs="Times New Roman"/>
        </w:rPr>
        <w:t>przed</w:t>
      </w:r>
      <w:r>
        <w:rPr>
          <w:rFonts w:ascii="Times New Roman" w:eastAsia="Calibri" w:hAnsi="Times New Roman" w:cs="Times New Roman"/>
        </w:rPr>
        <w:t xml:space="preserve"> </w:t>
      </w:r>
      <w:r w:rsidRPr="00C45013">
        <w:rPr>
          <w:rFonts w:ascii="Times New Roman" w:eastAsia="Calibri" w:hAnsi="Times New Roman" w:cs="Times New Roman"/>
        </w:rPr>
        <w:t>dobrowolnym</w:t>
      </w:r>
      <w:r>
        <w:rPr>
          <w:rFonts w:ascii="Times New Roman" w:eastAsia="Calibri" w:hAnsi="Times New Roman" w:cs="Times New Roman"/>
        </w:rPr>
        <w:t xml:space="preserve"> </w:t>
      </w:r>
      <w:r w:rsidRPr="00C45013">
        <w:rPr>
          <w:rFonts w:ascii="Times New Roman" w:eastAsia="Calibri" w:hAnsi="Times New Roman" w:cs="Times New Roman"/>
        </w:rPr>
        <w:t>pójściem</w:t>
      </w:r>
      <w:r>
        <w:rPr>
          <w:rFonts w:ascii="Times New Roman" w:eastAsia="Calibri" w:hAnsi="Times New Roman" w:cs="Times New Roman"/>
        </w:rPr>
        <w:t xml:space="preserve"> </w:t>
      </w:r>
      <w:r w:rsidRPr="00C45013">
        <w:rPr>
          <w:rFonts w:ascii="Times New Roman" w:eastAsia="Calibri" w:hAnsi="Times New Roman" w:cs="Times New Roman"/>
        </w:rPr>
        <w:t>na</w:t>
      </w:r>
      <w:r>
        <w:rPr>
          <w:rFonts w:ascii="Times New Roman" w:eastAsia="Calibri" w:hAnsi="Times New Roman" w:cs="Times New Roman"/>
        </w:rPr>
        <w:t xml:space="preserve"> </w:t>
      </w:r>
      <w:r w:rsidRPr="00C45013">
        <w:rPr>
          <w:rFonts w:ascii="Times New Roman" w:eastAsia="Calibri" w:hAnsi="Times New Roman" w:cs="Times New Roman"/>
        </w:rPr>
        <w:t>Umschlagplatz</w:t>
      </w:r>
      <w:r>
        <w:rPr>
          <w:rFonts w:ascii="Times New Roman" w:eastAsia="Calibri" w:hAnsi="Times New Roman" w:cs="Times New Roman"/>
        </w:rPr>
        <w:t xml:space="preserve">, </w:t>
      </w:r>
      <w:r w:rsidRPr="00C45013">
        <w:rPr>
          <w:rFonts w:ascii="Times New Roman" w:eastAsia="Calibri" w:hAnsi="Times New Roman" w:cs="Times New Roman"/>
        </w:rPr>
        <w:t>była</w:t>
      </w:r>
      <w:r>
        <w:rPr>
          <w:rFonts w:ascii="Times New Roman" w:eastAsia="Calibri" w:hAnsi="Times New Roman" w:cs="Times New Roman"/>
        </w:rPr>
        <w:t xml:space="preserve"> </w:t>
      </w:r>
      <w:r w:rsidRPr="00C45013">
        <w:rPr>
          <w:rFonts w:ascii="Times New Roman" w:eastAsia="Calibri" w:hAnsi="Times New Roman" w:cs="Times New Roman"/>
        </w:rPr>
        <w:t>niemoż</w:t>
      </w:r>
      <w:r>
        <w:rPr>
          <w:rFonts w:ascii="Times New Roman" w:eastAsia="Calibri" w:hAnsi="Times New Roman" w:cs="Times New Roman"/>
        </w:rPr>
        <w:t>n</w:t>
      </w:r>
      <w:r w:rsidRPr="00C45013">
        <w:rPr>
          <w:rFonts w:ascii="Times New Roman" w:eastAsia="Calibri" w:hAnsi="Times New Roman" w:cs="Times New Roman"/>
        </w:rPr>
        <w:t>ość</w:t>
      </w:r>
      <w:r>
        <w:rPr>
          <w:rFonts w:ascii="Times New Roman" w:eastAsia="Calibri" w:hAnsi="Times New Roman" w:cs="Times New Roman"/>
        </w:rPr>
        <w:t xml:space="preserve"> </w:t>
      </w:r>
      <w:r w:rsidRPr="00C45013">
        <w:rPr>
          <w:rFonts w:ascii="Times New Roman" w:eastAsia="Calibri" w:hAnsi="Times New Roman" w:cs="Times New Roman"/>
        </w:rPr>
        <w:t>kupienia</w:t>
      </w:r>
      <w:r>
        <w:rPr>
          <w:rFonts w:ascii="Times New Roman" w:eastAsia="Calibri" w:hAnsi="Times New Roman" w:cs="Times New Roman"/>
        </w:rPr>
        <w:t xml:space="preserve"> </w:t>
      </w:r>
      <w:r w:rsidRPr="00C45013">
        <w:rPr>
          <w:rFonts w:ascii="Times New Roman" w:eastAsia="Calibri" w:hAnsi="Times New Roman" w:cs="Times New Roman"/>
        </w:rPr>
        <w:t>pożywienia</w:t>
      </w:r>
      <w:r>
        <w:rPr>
          <w:rFonts w:ascii="Times New Roman" w:eastAsia="Calibri" w:hAnsi="Times New Roman" w:cs="Times New Roman"/>
        </w:rPr>
        <w:t xml:space="preserve"> </w:t>
      </w:r>
      <w:r w:rsidRPr="00C45013">
        <w:rPr>
          <w:rFonts w:ascii="Times New Roman" w:eastAsia="Calibri" w:hAnsi="Times New Roman" w:cs="Times New Roman"/>
        </w:rPr>
        <w:t>na</w:t>
      </w:r>
      <w:r>
        <w:rPr>
          <w:rFonts w:ascii="Times New Roman" w:eastAsia="Calibri" w:hAnsi="Times New Roman" w:cs="Times New Roman"/>
        </w:rPr>
        <w:t xml:space="preserve"> </w:t>
      </w:r>
      <w:r w:rsidRPr="00C45013">
        <w:rPr>
          <w:rFonts w:ascii="Times New Roman" w:eastAsia="Calibri" w:hAnsi="Times New Roman" w:cs="Times New Roman"/>
        </w:rPr>
        <w:t>daleką</w:t>
      </w:r>
      <w:r>
        <w:rPr>
          <w:rFonts w:ascii="Times New Roman" w:eastAsia="Calibri" w:hAnsi="Times New Roman" w:cs="Times New Roman"/>
        </w:rPr>
        <w:t xml:space="preserve"> </w:t>
      </w:r>
      <w:r w:rsidRPr="00C45013">
        <w:rPr>
          <w:rFonts w:ascii="Times New Roman" w:eastAsia="Calibri" w:hAnsi="Times New Roman" w:cs="Times New Roman"/>
        </w:rPr>
        <w:t>podróż</w:t>
      </w:r>
      <w:r>
        <w:rPr>
          <w:rFonts w:ascii="Times New Roman" w:eastAsia="Calibri" w:hAnsi="Times New Roman" w:cs="Times New Roman"/>
        </w:rPr>
        <w:t xml:space="preserve"> </w:t>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ceny</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getcie</w:t>
      </w:r>
      <w:r>
        <w:rPr>
          <w:rFonts w:ascii="Times New Roman" w:eastAsia="Calibri" w:hAnsi="Times New Roman" w:cs="Times New Roman"/>
        </w:rPr>
        <w:t xml:space="preserve"> </w:t>
      </w:r>
      <w:r w:rsidRPr="00C45013">
        <w:rPr>
          <w:rFonts w:ascii="Times New Roman" w:eastAsia="Calibri" w:hAnsi="Times New Roman" w:cs="Times New Roman"/>
        </w:rPr>
        <w:t>były</w:t>
      </w:r>
      <w:r>
        <w:rPr>
          <w:rFonts w:ascii="Times New Roman" w:eastAsia="Calibri" w:hAnsi="Times New Roman" w:cs="Times New Roman"/>
        </w:rPr>
        <w:t xml:space="preserve"> </w:t>
      </w:r>
      <w:r w:rsidRPr="00C45013">
        <w:rPr>
          <w:rFonts w:ascii="Times New Roman" w:eastAsia="Calibri" w:hAnsi="Times New Roman" w:cs="Times New Roman"/>
        </w:rPr>
        <w:t>tak</w:t>
      </w:r>
      <w:r>
        <w:rPr>
          <w:rFonts w:ascii="Times New Roman" w:eastAsia="Calibri" w:hAnsi="Times New Roman" w:cs="Times New Roman"/>
        </w:rPr>
        <w:t xml:space="preserve"> </w:t>
      </w:r>
      <w:r w:rsidRPr="00C45013">
        <w:rPr>
          <w:rFonts w:ascii="Times New Roman" w:eastAsia="Calibri" w:hAnsi="Times New Roman" w:cs="Times New Roman"/>
        </w:rPr>
        <w:t>wysokie,</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było</w:t>
      </w:r>
      <w:r>
        <w:rPr>
          <w:rFonts w:ascii="Times New Roman" w:eastAsia="Calibri" w:hAnsi="Times New Roman" w:cs="Times New Roman"/>
        </w:rPr>
        <w:t xml:space="preserve"> </w:t>
      </w:r>
      <w:r w:rsidRPr="00C45013">
        <w:rPr>
          <w:rFonts w:ascii="Times New Roman" w:eastAsia="Calibri" w:hAnsi="Times New Roman" w:cs="Times New Roman"/>
        </w:rPr>
        <w:t>go</w:t>
      </w:r>
      <w:r>
        <w:rPr>
          <w:rFonts w:ascii="Times New Roman" w:eastAsia="Calibri" w:hAnsi="Times New Roman" w:cs="Times New Roman"/>
        </w:rPr>
        <w:t xml:space="preserve"> </w:t>
      </w:r>
      <w:r w:rsidRPr="00C45013">
        <w:rPr>
          <w:rFonts w:ascii="Times New Roman" w:eastAsia="Calibri" w:hAnsi="Times New Roman" w:cs="Times New Roman"/>
        </w:rPr>
        <w:t>na</w:t>
      </w:r>
      <w:r>
        <w:rPr>
          <w:rFonts w:ascii="Times New Roman" w:eastAsia="Calibri" w:hAnsi="Times New Roman" w:cs="Times New Roman"/>
        </w:rPr>
        <w:t xml:space="preserve"> </w:t>
      </w:r>
      <w:r w:rsidRPr="00C45013">
        <w:rPr>
          <w:rFonts w:ascii="Times New Roman" w:eastAsia="Calibri" w:hAnsi="Times New Roman" w:cs="Times New Roman"/>
        </w:rPr>
        <w:t>to</w:t>
      </w:r>
      <w:r>
        <w:rPr>
          <w:rFonts w:ascii="Times New Roman" w:eastAsia="Calibri" w:hAnsi="Times New Roman" w:cs="Times New Roman"/>
        </w:rPr>
        <w:t xml:space="preserve"> </w:t>
      </w:r>
      <w:r w:rsidRPr="00C45013">
        <w:rPr>
          <w:rFonts w:ascii="Times New Roman" w:eastAsia="Calibri" w:hAnsi="Times New Roman" w:cs="Times New Roman"/>
        </w:rPr>
        <w:t>stać</w:t>
      </w:r>
      <w:r w:rsidRPr="00C45013">
        <w:rPr>
          <w:rStyle w:val="FootnoteReference"/>
          <w:rFonts w:ascii="Times New Roman" w:eastAsia="Calibri" w:hAnsi="Times New Roman" w:cs="Times New Roman"/>
        </w:rPr>
        <w:footnoteReference w:id="138"/>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Zgłaszający</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do</w:t>
      </w:r>
      <w:r>
        <w:rPr>
          <w:rFonts w:ascii="Times New Roman" w:eastAsia="Calibri" w:hAnsi="Times New Roman" w:cs="Times New Roman"/>
        </w:rPr>
        <w:t xml:space="preserve"> </w:t>
      </w:r>
      <w:r w:rsidRPr="00C45013">
        <w:rPr>
          <w:rFonts w:ascii="Times New Roman" w:eastAsia="Calibri" w:hAnsi="Times New Roman" w:cs="Times New Roman"/>
        </w:rPr>
        <w:t>wysiedlenia</w:t>
      </w:r>
      <w:r>
        <w:rPr>
          <w:rFonts w:ascii="Times New Roman" w:eastAsia="Calibri" w:hAnsi="Times New Roman" w:cs="Times New Roman"/>
        </w:rPr>
        <w:t xml:space="preserve"> </w:t>
      </w:r>
      <w:r w:rsidRPr="00C45013">
        <w:rPr>
          <w:rFonts w:ascii="Times New Roman" w:eastAsia="Calibri" w:hAnsi="Times New Roman" w:cs="Times New Roman"/>
        </w:rPr>
        <w:t>dobrowolnie</w:t>
      </w:r>
      <w:r>
        <w:rPr>
          <w:rFonts w:ascii="Times New Roman" w:eastAsia="Calibri" w:hAnsi="Times New Roman" w:cs="Times New Roman"/>
        </w:rPr>
        <w:t xml:space="preserve"> </w:t>
      </w:r>
      <w:r w:rsidRPr="00C45013">
        <w:rPr>
          <w:rFonts w:ascii="Times New Roman" w:eastAsia="Calibri" w:hAnsi="Times New Roman" w:cs="Times New Roman"/>
        </w:rPr>
        <w:t>stanowili</w:t>
      </w:r>
      <w:r>
        <w:rPr>
          <w:rFonts w:ascii="Times New Roman" w:eastAsia="Calibri" w:hAnsi="Times New Roman" w:cs="Times New Roman"/>
        </w:rPr>
        <w:t xml:space="preserve"> </w:t>
      </w:r>
      <w:r w:rsidRPr="00C45013">
        <w:rPr>
          <w:rFonts w:ascii="Times New Roman" w:eastAsia="Calibri" w:hAnsi="Times New Roman" w:cs="Times New Roman"/>
        </w:rPr>
        <w:t>niewielki</w:t>
      </w:r>
      <w:r>
        <w:rPr>
          <w:rFonts w:ascii="Times New Roman" w:eastAsia="Calibri" w:hAnsi="Times New Roman" w:cs="Times New Roman"/>
        </w:rPr>
        <w:t xml:space="preserve"> </w:t>
      </w:r>
      <w:r w:rsidRPr="00C45013">
        <w:rPr>
          <w:rFonts w:ascii="Times New Roman" w:eastAsia="Calibri" w:hAnsi="Times New Roman" w:cs="Times New Roman"/>
        </w:rPr>
        <w:t>ułamek</w:t>
      </w:r>
      <w:r>
        <w:rPr>
          <w:rFonts w:ascii="Times New Roman" w:eastAsia="Calibri" w:hAnsi="Times New Roman" w:cs="Times New Roman"/>
        </w:rPr>
        <w:t xml:space="preserve"> </w:t>
      </w:r>
      <w:r w:rsidRPr="00C45013">
        <w:rPr>
          <w:rFonts w:ascii="Times New Roman" w:eastAsia="Calibri" w:hAnsi="Times New Roman" w:cs="Times New Roman"/>
        </w:rPr>
        <w:t>wywiezionych,</w:t>
      </w:r>
      <w:r>
        <w:rPr>
          <w:rFonts w:ascii="Times New Roman" w:eastAsia="Calibri" w:hAnsi="Times New Roman" w:cs="Times New Roman"/>
        </w:rPr>
        <w:t xml:space="preserve"> </w:t>
      </w:r>
      <w:r w:rsidRPr="00C45013">
        <w:rPr>
          <w:rFonts w:ascii="Times New Roman" w:eastAsia="Calibri" w:hAnsi="Times New Roman" w:cs="Times New Roman"/>
        </w:rPr>
        <w:t>ale</w:t>
      </w:r>
      <w:r>
        <w:rPr>
          <w:rFonts w:ascii="Times New Roman" w:eastAsia="Calibri" w:hAnsi="Times New Roman" w:cs="Times New Roman"/>
        </w:rPr>
        <w:t xml:space="preserve"> </w:t>
      </w:r>
      <w:r w:rsidRPr="00C45013">
        <w:rPr>
          <w:rFonts w:ascii="Times New Roman" w:eastAsia="Calibri" w:hAnsi="Times New Roman" w:cs="Times New Roman"/>
        </w:rPr>
        <w:t>obietnica</w:t>
      </w:r>
      <w:r>
        <w:rPr>
          <w:rFonts w:ascii="Times New Roman" w:eastAsia="Calibri" w:hAnsi="Times New Roman" w:cs="Times New Roman"/>
        </w:rPr>
        <w:t xml:space="preserve"> </w:t>
      </w:r>
      <w:r w:rsidRPr="00C45013">
        <w:rPr>
          <w:rFonts w:ascii="Times New Roman" w:eastAsia="Calibri" w:hAnsi="Times New Roman" w:cs="Times New Roman"/>
        </w:rPr>
        <w:t>chleba</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marmolady</w:t>
      </w:r>
      <w:r>
        <w:rPr>
          <w:rFonts w:ascii="Times New Roman" w:eastAsia="Calibri" w:hAnsi="Times New Roman" w:cs="Times New Roman"/>
        </w:rPr>
        <w:t xml:space="preserve"> </w:t>
      </w:r>
      <w:r w:rsidRPr="00C45013">
        <w:rPr>
          <w:rFonts w:ascii="Times New Roman" w:eastAsia="Calibri" w:hAnsi="Times New Roman" w:cs="Times New Roman"/>
        </w:rPr>
        <w:t>na</w:t>
      </w:r>
      <w:r>
        <w:rPr>
          <w:rFonts w:ascii="Times New Roman" w:eastAsia="Calibri" w:hAnsi="Times New Roman" w:cs="Times New Roman"/>
        </w:rPr>
        <w:t xml:space="preserve"> </w:t>
      </w:r>
      <w:r w:rsidRPr="00C45013">
        <w:rPr>
          <w:rFonts w:ascii="Times New Roman" w:eastAsia="Calibri" w:hAnsi="Times New Roman" w:cs="Times New Roman"/>
        </w:rPr>
        <w:t>kilka</w:t>
      </w:r>
      <w:r>
        <w:rPr>
          <w:rFonts w:ascii="Times New Roman" w:eastAsia="Calibri" w:hAnsi="Times New Roman" w:cs="Times New Roman"/>
        </w:rPr>
        <w:t xml:space="preserve"> </w:t>
      </w:r>
      <w:r w:rsidRPr="00C45013">
        <w:rPr>
          <w:rFonts w:ascii="Times New Roman" w:eastAsia="Calibri" w:hAnsi="Times New Roman" w:cs="Times New Roman"/>
        </w:rPr>
        <w:t>dni</w:t>
      </w:r>
      <w:r>
        <w:rPr>
          <w:rFonts w:ascii="Times New Roman" w:eastAsia="Calibri" w:hAnsi="Times New Roman" w:cs="Times New Roman"/>
        </w:rPr>
        <w:t xml:space="preserve"> </w:t>
      </w:r>
      <w:r w:rsidRPr="00C45013">
        <w:rPr>
          <w:rFonts w:ascii="Times New Roman" w:eastAsia="Calibri" w:hAnsi="Times New Roman" w:cs="Times New Roman"/>
        </w:rPr>
        <w:t>wpłynęła</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jakimś</w:t>
      </w:r>
      <w:r>
        <w:rPr>
          <w:rFonts w:ascii="Times New Roman" w:eastAsia="Calibri" w:hAnsi="Times New Roman" w:cs="Times New Roman"/>
        </w:rPr>
        <w:t xml:space="preserve"> </w:t>
      </w:r>
      <w:r w:rsidRPr="00C45013">
        <w:rPr>
          <w:rFonts w:ascii="Times New Roman" w:eastAsia="Calibri" w:hAnsi="Times New Roman" w:cs="Times New Roman"/>
        </w:rPr>
        <w:t>stopniu</w:t>
      </w:r>
      <w:r>
        <w:rPr>
          <w:rFonts w:ascii="Times New Roman" w:eastAsia="Calibri" w:hAnsi="Times New Roman" w:cs="Times New Roman"/>
        </w:rPr>
        <w:t xml:space="preserve"> </w:t>
      </w:r>
      <w:r w:rsidRPr="00C45013">
        <w:rPr>
          <w:rFonts w:ascii="Times New Roman" w:eastAsia="Calibri" w:hAnsi="Times New Roman" w:cs="Times New Roman"/>
        </w:rPr>
        <w:t>na</w:t>
      </w:r>
      <w:r>
        <w:rPr>
          <w:rFonts w:ascii="Times New Roman" w:eastAsia="Calibri" w:hAnsi="Times New Roman" w:cs="Times New Roman"/>
        </w:rPr>
        <w:t xml:space="preserve"> </w:t>
      </w:r>
      <w:r w:rsidRPr="00C45013">
        <w:rPr>
          <w:rFonts w:ascii="Times New Roman" w:eastAsia="Calibri" w:hAnsi="Times New Roman" w:cs="Times New Roman"/>
        </w:rPr>
        <w:t>społeczny</w:t>
      </w:r>
      <w:r>
        <w:rPr>
          <w:rFonts w:ascii="Times New Roman" w:eastAsia="Calibri" w:hAnsi="Times New Roman" w:cs="Times New Roman"/>
        </w:rPr>
        <w:t xml:space="preserve"> </w:t>
      </w:r>
      <w:r w:rsidRPr="00C45013">
        <w:rPr>
          <w:rFonts w:ascii="Times New Roman" w:eastAsia="Calibri" w:hAnsi="Times New Roman" w:cs="Times New Roman"/>
        </w:rPr>
        <w:t>odbiór</w:t>
      </w:r>
      <w:r>
        <w:rPr>
          <w:rFonts w:ascii="Times New Roman" w:eastAsia="Calibri" w:hAnsi="Times New Roman" w:cs="Times New Roman"/>
        </w:rPr>
        <w:t xml:space="preserve"> </w:t>
      </w:r>
      <w:r w:rsidRPr="00C45013">
        <w:rPr>
          <w:rFonts w:ascii="Times New Roman" w:eastAsia="Calibri" w:hAnsi="Times New Roman" w:cs="Times New Roman"/>
        </w:rPr>
        <w:t>wywózek,</w:t>
      </w:r>
      <w:r>
        <w:rPr>
          <w:rFonts w:ascii="Times New Roman" w:eastAsia="Calibri" w:hAnsi="Times New Roman" w:cs="Times New Roman"/>
        </w:rPr>
        <w:t xml:space="preserve"> </w:t>
      </w:r>
      <w:r w:rsidRPr="00C45013">
        <w:rPr>
          <w:rFonts w:ascii="Times New Roman" w:eastAsia="Calibri" w:hAnsi="Times New Roman" w:cs="Times New Roman"/>
        </w:rPr>
        <w:t>bo</w:t>
      </w:r>
      <w:r>
        <w:rPr>
          <w:rFonts w:ascii="Times New Roman" w:eastAsia="Calibri" w:hAnsi="Times New Roman" w:cs="Times New Roman"/>
        </w:rPr>
        <w:t xml:space="preserve"> </w:t>
      </w:r>
      <w:r w:rsidRPr="00C45013">
        <w:rPr>
          <w:rFonts w:ascii="Times New Roman" w:hAnsi="Times New Roman" w:cs="Times New Roman"/>
        </w:rPr>
        <w:t>30</w:t>
      </w:r>
      <w:r>
        <w:rPr>
          <w:rFonts w:ascii="Times New Roman" w:hAnsi="Times New Roman" w:cs="Times New Roman"/>
        </w:rPr>
        <w:t xml:space="preserve"> </w:t>
      </w:r>
      <w:r w:rsidRPr="00C45013">
        <w:rPr>
          <w:rFonts w:ascii="Times New Roman" w:hAnsi="Times New Roman" w:cs="Times New Roman"/>
        </w:rPr>
        <w:t>lipca</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6430</w:t>
      </w:r>
      <w:r>
        <w:rPr>
          <w:rFonts w:ascii="Times New Roman" w:hAnsi="Times New Roman" w:cs="Times New Roman"/>
        </w:rPr>
        <w:t xml:space="preserve"> </w:t>
      </w:r>
      <w:r w:rsidRPr="00C45013">
        <w:rPr>
          <w:rFonts w:ascii="Times New Roman" w:hAnsi="Times New Roman" w:cs="Times New Roman"/>
        </w:rPr>
        <w:t>wysiedlonych</w:t>
      </w:r>
      <w:r>
        <w:rPr>
          <w:rFonts w:ascii="Times New Roman" w:hAnsi="Times New Roman" w:cs="Times New Roman"/>
        </w:rPr>
        <w:t xml:space="preserve"> </w:t>
      </w:r>
      <w:r w:rsidRPr="00C45013">
        <w:rPr>
          <w:rFonts w:ascii="Times New Roman" w:hAnsi="Times New Roman" w:cs="Times New Roman"/>
        </w:rPr>
        <w:t>1500</w:t>
      </w:r>
      <w:r>
        <w:rPr>
          <w:rFonts w:ascii="Times New Roman" w:hAnsi="Times New Roman" w:cs="Times New Roman"/>
        </w:rPr>
        <w:t xml:space="preserve"> </w:t>
      </w:r>
      <w:r w:rsidRPr="00C45013">
        <w:rPr>
          <w:rFonts w:ascii="Times New Roman" w:hAnsi="Times New Roman" w:cs="Times New Roman"/>
        </w:rPr>
        <w:t>zgłosiło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dobrowolnie</w:t>
      </w:r>
      <w:r w:rsidRPr="00C45013">
        <w:rPr>
          <w:rStyle w:val="FootnoteReference"/>
          <w:rFonts w:ascii="Times New Roman" w:hAnsi="Times New Roman" w:cs="Times New Roman"/>
        </w:rPr>
        <w:footnoteReference w:id="139"/>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3</w:t>
      </w:r>
      <w:r>
        <w:rPr>
          <w:rFonts w:ascii="Times New Roman" w:hAnsi="Times New Roman" w:cs="Times New Roman"/>
        </w:rPr>
        <w:t xml:space="preserve"> </w:t>
      </w:r>
      <w:r w:rsidRPr="00C45013">
        <w:rPr>
          <w:rFonts w:ascii="Times New Roman" w:hAnsi="Times New Roman" w:cs="Times New Roman"/>
        </w:rPr>
        <w:t>sierpnia</w:t>
      </w:r>
      <w:r>
        <w:rPr>
          <w:rFonts w:ascii="Times New Roman" w:hAnsi="Times New Roman" w:cs="Times New Roman"/>
        </w:rPr>
        <w:t xml:space="preserve"> </w:t>
      </w:r>
      <w:r w:rsidRPr="00C45013">
        <w:rPr>
          <w:rFonts w:ascii="Times New Roman" w:hAnsi="Times New Roman" w:cs="Times New Roman"/>
        </w:rPr>
        <w:t>zaś te</w:t>
      </w:r>
      <w:r>
        <w:rPr>
          <w:rFonts w:ascii="Times New Roman" w:hAnsi="Times New Roman" w:cs="Times New Roman"/>
        </w:rPr>
        <w:t xml:space="preserve"> </w:t>
      </w:r>
      <w:r w:rsidRPr="00C45013">
        <w:rPr>
          <w:rFonts w:ascii="Times New Roman" w:hAnsi="Times New Roman" w:cs="Times New Roman"/>
        </w:rPr>
        <w:t>liczby</w:t>
      </w:r>
      <w:r>
        <w:rPr>
          <w:rFonts w:ascii="Times New Roman" w:hAnsi="Times New Roman" w:cs="Times New Roman"/>
        </w:rPr>
        <w:t xml:space="preserve"> </w:t>
      </w:r>
      <w:r w:rsidRPr="00C45013">
        <w:rPr>
          <w:rFonts w:ascii="Times New Roman" w:hAnsi="Times New Roman" w:cs="Times New Roman"/>
        </w:rPr>
        <w:t>wynosiły</w:t>
      </w:r>
      <w:r>
        <w:rPr>
          <w:rFonts w:ascii="Times New Roman" w:hAnsi="Times New Roman" w:cs="Times New Roman"/>
        </w:rPr>
        <w:t xml:space="preserve"> </w:t>
      </w:r>
      <w:r w:rsidRPr="00C45013">
        <w:rPr>
          <w:rFonts w:ascii="Times New Roman" w:hAnsi="Times New Roman" w:cs="Times New Roman"/>
        </w:rPr>
        <w:t>odpowiednio</w:t>
      </w:r>
      <w:r>
        <w:rPr>
          <w:rFonts w:ascii="Times New Roman" w:hAnsi="Times New Roman" w:cs="Times New Roman"/>
        </w:rPr>
        <w:t xml:space="preserve"> </w:t>
      </w:r>
      <w:r w:rsidRPr="00C45013">
        <w:rPr>
          <w:rFonts w:ascii="Times New Roman" w:hAnsi="Times New Roman" w:cs="Times New Roman"/>
        </w:rPr>
        <w:t>6458</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3000</w:t>
      </w:r>
      <w:r>
        <w:rPr>
          <w:rFonts w:ascii="Times New Roman" w:hAnsi="Times New Roman" w:cs="Times New Roman"/>
        </w:rPr>
        <w:t xml:space="preserve"> </w:t>
      </w:r>
      <w:r w:rsidRPr="00C45013">
        <w:rPr>
          <w:rFonts w:ascii="Times New Roman" w:hAnsi="Times New Roman" w:cs="Times New Roman"/>
        </w:rPr>
        <w:t>osób</w:t>
      </w:r>
      <w:r w:rsidRPr="00C45013">
        <w:rPr>
          <w:rStyle w:val="FootnoteReference"/>
          <w:rFonts w:ascii="Times New Roman" w:hAnsi="Times New Roman" w:cs="Times New Roman"/>
        </w:rPr>
        <w:footnoteReference w:id="140"/>
      </w:r>
      <w:r w:rsidRPr="00C45013">
        <w:rPr>
          <w:rFonts w:ascii="Times New Roman" w:hAnsi="Times New Roman" w:cs="Times New Roman"/>
        </w:rPr>
        <w:t>.</w:t>
      </w:r>
    </w:p>
    <w:p w14:paraId="2AD8729D" w14:textId="77777777" w:rsidR="001A29CB" w:rsidRDefault="001A29CB" w:rsidP="001A29CB">
      <w:pPr>
        <w:spacing w:line="360" w:lineRule="auto"/>
        <w:ind w:firstLine="708"/>
        <w:jc w:val="both"/>
        <w:rPr>
          <w:rFonts w:ascii="Times New Roman" w:eastAsia="Calibri" w:hAnsi="Times New Roman" w:cs="Times New Roman"/>
        </w:rPr>
      </w:pPr>
    </w:p>
    <w:p w14:paraId="4CB1B6B8" w14:textId="77777777" w:rsidR="001A29CB" w:rsidRPr="00B7166C" w:rsidRDefault="001A29CB" w:rsidP="001A29CB">
      <w:pPr>
        <w:pStyle w:val="NormalWeb"/>
        <w:spacing w:before="0" w:beforeAutospacing="0" w:after="0" w:afterAutospacing="0" w:line="360" w:lineRule="auto"/>
        <w:jc w:val="both"/>
        <w:rPr>
          <w:rFonts w:eastAsiaTheme="minorHAnsi"/>
          <w:color w:val="000000" w:themeColor="text1"/>
          <w:lang w:eastAsia="en-US"/>
        </w:rPr>
      </w:pPr>
      <w:r w:rsidRPr="00B7166C">
        <w:rPr>
          <w:rFonts w:eastAsiaTheme="minorHAnsi"/>
          <w:noProof/>
          <w:color w:val="000000" w:themeColor="text1"/>
        </w:rPr>
        <w:drawing>
          <wp:inline distT="0" distB="0" distL="0" distR="0" wp14:anchorId="327319C2" wp14:editId="04AFFEEC">
            <wp:extent cx="4929526" cy="3115734"/>
            <wp:effectExtent l="0" t="0" r="0" b="0"/>
            <wp:docPr id="10" name="Obraz 10" descr="Macintosh HD:Users:akajczyk:Desktop:Zrzut ekranu 2021-03-11 o 20.0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kajczyk:Desktop:Zrzut ekranu 2021-03-11 o 20.07.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37012" cy="3120466"/>
                    </a:xfrm>
                    <a:prstGeom prst="rect">
                      <a:avLst/>
                    </a:prstGeom>
                    <a:noFill/>
                    <a:ln>
                      <a:noFill/>
                    </a:ln>
                  </pic:spPr>
                </pic:pic>
              </a:graphicData>
            </a:graphic>
          </wp:inline>
        </w:drawing>
      </w:r>
    </w:p>
    <w:p w14:paraId="58BB87D6" w14:textId="77777777" w:rsidR="001A29CB" w:rsidRPr="006C34C5" w:rsidRDefault="001A29CB" w:rsidP="001A29CB">
      <w:pPr>
        <w:pStyle w:val="NormalWeb"/>
        <w:spacing w:before="0" w:beforeAutospacing="0" w:after="0" w:afterAutospacing="0"/>
        <w:jc w:val="both"/>
        <w:rPr>
          <w:color w:val="000000" w:themeColor="text1"/>
          <w:sz w:val="20"/>
        </w:rPr>
      </w:pPr>
      <w:r w:rsidRPr="006C34C5">
        <w:rPr>
          <w:color w:val="000000" w:themeColor="text1"/>
          <w:sz w:val="20"/>
        </w:rPr>
        <w:t xml:space="preserve">Autor nieznany </w:t>
      </w:r>
    </w:p>
    <w:p w14:paraId="2D56F229" w14:textId="77777777" w:rsidR="001A29CB" w:rsidRPr="006C34C5" w:rsidRDefault="001A29CB" w:rsidP="001A29CB">
      <w:pPr>
        <w:pStyle w:val="NormalWeb"/>
        <w:spacing w:before="0" w:beforeAutospacing="0" w:after="0" w:afterAutospacing="0"/>
        <w:jc w:val="both"/>
        <w:rPr>
          <w:color w:val="000000" w:themeColor="text1"/>
          <w:sz w:val="20"/>
        </w:rPr>
      </w:pPr>
      <w:r w:rsidRPr="006C34C5">
        <w:rPr>
          <w:i/>
          <w:color w:val="000000" w:themeColor="text1"/>
          <w:sz w:val="20"/>
        </w:rPr>
        <w:t>Getto warszawskie. Rampa kolejowa-Umschlagplatz</w:t>
      </w:r>
      <w:r w:rsidRPr="006C34C5">
        <w:rPr>
          <w:color w:val="000000" w:themeColor="text1"/>
          <w:sz w:val="20"/>
        </w:rPr>
        <w:t>, lipiec–wrzesień 1942</w:t>
      </w:r>
    </w:p>
    <w:p w14:paraId="7B94EB6D" w14:textId="3AF083BE" w:rsidR="001A29CB" w:rsidRPr="006C34C5" w:rsidRDefault="001A29CB" w:rsidP="001A29CB">
      <w:pPr>
        <w:pStyle w:val="NormalWeb"/>
        <w:spacing w:before="0" w:beforeAutospacing="0" w:after="0" w:afterAutospacing="0"/>
        <w:jc w:val="both"/>
        <w:rPr>
          <w:rFonts w:eastAsiaTheme="minorHAnsi"/>
          <w:color w:val="000000" w:themeColor="text1"/>
          <w:sz w:val="20"/>
          <w:lang w:eastAsia="en-US"/>
        </w:rPr>
      </w:pPr>
      <w:r>
        <w:rPr>
          <w:color w:val="000000" w:themeColor="text1"/>
          <w:sz w:val="20"/>
        </w:rPr>
        <w:t>(</w:t>
      </w:r>
      <w:r w:rsidRPr="007E5CE8">
        <w:rPr>
          <w:color w:val="000000" w:themeColor="text1"/>
          <w:sz w:val="20"/>
        </w:rPr>
        <w:t>Zbiory Żydowskiego Instytutu Historycznego im. E. Ringelbluma</w:t>
      </w:r>
      <w:r>
        <w:rPr>
          <w:color w:val="000000" w:themeColor="text1"/>
          <w:sz w:val="20"/>
        </w:rPr>
        <w:t>,</w:t>
      </w:r>
      <w:r w:rsidRPr="007E5CE8">
        <w:rPr>
          <w:color w:val="000000" w:themeColor="text1"/>
          <w:sz w:val="20"/>
        </w:rPr>
        <w:t xml:space="preserve"> </w:t>
      </w:r>
      <w:r w:rsidRPr="006C34C5">
        <w:rPr>
          <w:color w:val="000000" w:themeColor="text1"/>
          <w:sz w:val="20"/>
        </w:rPr>
        <w:t>Dział Dokumentacji Dziedzictwa, kolekcja Centralnej Żydowskiej Komisji Historycznej</w:t>
      </w:r>
      <w:r>
        <w:rPr>
          <w:color w:val="000000" w:themeColor="text1"/>
          <w:sz w:val="20"/>
        </w:rPr>
        <w:t>,</w:t>
      </w:r>
      <w:r w:rsidRPr="006C34C5">
        <w:rPr>
          <w:color w:val="000000" w:themeColor="text1"/>
          <w:sz w:val="20"/>
        </w:rPr>
        <w:t xml:space="preserve"> sygn. </w:t>
      </w:r>
      <w:r w:rsidR="004971C2" w:rsidRPr="004971C2">
        <w:rPr>
          <w:color w:val="000000" w:themeColor="text1"/>
          <w:sz w:val="20"/>
        </w:rPr>
        <w:t>DZIH F 3022</w:t>
      </w:r>
      <w:r>
        <w:rPr>
          <w:color w:val="000000" w:themeColor="text1"/>
          <w:sz w:val="20"/>
        </w:rPr>
        <w:t>)</w:t>
      </w:r>
    </w:p>
    <w:p w14:paraId="1B18C151" w14:textId="77777777" w:rsidR="001A29CB" w:rsidRPr="006C34C5" w:rsidRDefault="001A29CB" w:rsidP="001A29CB">
      <w:pPr>
        <w:pStyle w:val="NormalWeb"/>
        <w:spacing w:before="0" w:beforeAutospacing="0" w:after="0" w:afterAutospacing="0"/>
        <w:jc w:val="both"/>
        <w:rPr>
          <w:color w:val="000000" w:themeColor="text1"/>
          <w:sz w:val="20"/>
        </w:rPr>
      </w:pPr>
    </w:p>
    <w:p w14:paraId="1FBCF8B3" w14:textId="77777777" w:rsidR="001A29CB" w:rsidRPr="00C45013" w:rsidRDefault="001A29CB" w:rsidP="001A29CB">
      <w:pPr>
        <w:spacing w:line="360" w:lineRule="auto"/>
        <w:ind w:firstLine="708"/>
        <w:jc w:val="both"/>
        <w:rPr>
          <w:rFonts w:ascii="Times New Roman" w:eastAsia="Calibri" w:hAnsi="Times New Roman" w:cs="Times New Roman"/>
        </w:rPr>
      </w:pPr>
    </w:p>
    <w:p w14:paraId="2F9DAE50"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eastAsia="Calibri" w:hAnsi="Times New Roman" w:cs="Times New Roman"/>
        </w:rPr>
        <w:t>Zgłaszających</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do</w:t>
      </w:r>
      <w:r>
        <w:rPr>
          <w:rFonts w:ascii="Times New Roman" w:eastAsia="Calibri" w:hAnsi="Times New Roman" w:cs="Times New Roman"/>
        </w:rPr>
        <w:t xml:space="preserve"> </w:t>
      </w:r>
      <w:r w:rsidRPr="00C45013">
        <w:rPr>
          <w:rFonts w:ascii="Times New Roman" w:eastAsia="Calibri" w:hAnsi="Times New Roman" w:cs="Times New Roman"/>
        </w:rPr>
        <w:t>wysiedlenia</w:t>
      </w:r>
      <w:r>
        <w:rPr>
          <w:rFonts w:ascii="Times New Roman" w:eastAsia="Calibri" w:hAnsi="Times New Roman" w:cs="Times New Roman"/>
        </w:rPr>
        <w:t xml:space="preserve"> </w:t>
      </w:r>
      <w:r w:rsidRPr="00C45013">
        <w:rPr>
          <w:rFonts w:ascii="Times New Roman" w:eastAsia="Calibri" w:hAnsi="Times New Roman" w:cs="Times New Roman"/>
        </w:rPr>
        <w:t>nazywano</w:t>
      </w:r>
      <w:r>
        <w:rPr>
          <w:rFonts w:ascii="Times New Roman" w:eastAsia="Calibri" w:hAnsi="Times New Roman" w:cs="Times New Roman"/>
        </w:rPr>
        <w:t xml:space="preserve"> </w:t>
      </w:r>
      <w:r w:rsidRPr="00C45013">
        <w:rPr>
          <w:rFonts w:ascii="Times New Roman" w:eastAsia="Calibri" w:hAnsi="Times New Roman" w:cs="Times New Roman"/>
        </w:rPr>
        <w:t>„optymistami”,</w:t>
      </w:r>
      <w:r>
        <w:rPr>
          <w:rFonts w:ascii="Times New Roman" w:eastAsia="Calibri" w:hAnsi="Times New Roman" w:cs="Times New Roman"/>
        </w:rPr>
        <w:t xml:space="preserve"> </w:t>
      </w:r>
      <w:r w:rsidRPr="00C45013">
        <w:rPr>
          <w:rFonts w:ascii="Times New Roman" w:eastAsia="Calibri" w:hAnsi="Times New Roman" w:cs="Times New Roman"/>
        </w:rPr>
        <w:t>a</w:t>
      </w:r>
      <w:r>
        <w:rPr>
          <w:rFonts w:ascii="Times New Roman" w:eastAsia="Calibri" w:hAnsi="Times New Roman" w:cs="Times New Roman"/>
        </w:rPr>
        <w:t xml:space="preserve"> </w:t>
      </w:r>
      <w:r w:rsidRPr="00C45013">
        <w:rPr>
          <w:rFonts w:ascii="Times New Roman" w:eastAsia="Calibri" w:hAnsi="Times New Roman" w:cs="Times New Roman"/>
        </w:rPr>
        <w:t>ci,</w:t>
      </w:r>
      <w:r>
        <w:rPr>
          <w:rFonts w:ascii="Times New Roman" w:eastAsia="Calibri" w:hAnsi="Times New Roman" w:cs="Times New Roman"/>
        </w:rPr>
        <w:t xml:space="preserve"> </w:t>
      </w:r>
      <w:r w:rsidRPr="00C45013">
        <w:rPr>
          <w:rFonts w:ascii="Times New Roman" w:eastAsia="Calibri" w:hAnsi="Times New Roman" w:cs="Times New Roman"/>
        </w:rPr>
        <w:t>którzy</w:t>
      </w:r>
      <w:r>
        <w:rPr>
          <w:rFonts w:ascii="Times New Roman" w:eastAsia="Calibri" w:hAnsi="Times New Roman" w:cs="Times New Roman"/>
        </w:rPr>
        <w:t xml:space="preserve"> </w:t>
      </w:r>
      <w:r w:rsidRPr="00C45013">
        <w:rPr>
          <w:rFonts w:ascii="Times New Roman" w:eastAsia="Calibri" w:hAnsi="Times New Roman" w:cs="Times New Roman"/>
        </w:rPr>
        <w:t>do</w:t>
      </w:r>
      <w:r>
        <w:rPr>
          <w:rFonts w:ascii="Times New Roman" w:eastAsia="Calibri" w:hAnsi="Times New Roman" w:cs="Times New Roman"/>
        </w:rPr>
        <w:t xml:space="preserve"> </w:t>
      </w:r>
      <w:r w:rsidRPr="00C45013">
        <w:rPr>
          <w:rFonts w:ascii="Times New Roman" w:eastAsia="Calibri" w:hAnsi="Times New Roman" w:cs="Times New Roman"/>
        </w:rPr>
        <w:t>niemieckich</w:t>
      </w:r>
      <w:r>
        <w:rPr>
          <w:rFonts w:ascii="Times New Roman" w:eastAsia="Calibri" w:hAnsi="Times New Roman" w:cs="Times New Roman"/>
        </w:rPr>
        <w:t xml:space="preserve"> </w:t>
      </w:r>
      <w:r w:rsidRPr="00C45013">
        <w:rPr>
          <w:rFonts w:ascii="Times New Roman" w:eastAsia="Calibri" w:hAnsi="Times New Roman" w:cs="Times New Roman"/>
        </w:rPr>
        <w:t>rozporządzeń</w:t>
      </w:r>
      <w:r>
        <w:rPr>
          <w:rFonts w:ascii="Times New Roman" w:eastAsia="Calibri" w:hAnsi="Times New Roman" w:cs="Times New Roman"/>
        </w:rPr>
        <w:t xml:space="preserve"> </w:t>
      </w:r>
      <w:r w:rsidRPr="00C45013">
        <w:rPr>
          <w:rFonts w:ascii="Times New Roman" w:eastAsia="Calibri" w:hAnsi="Times New Roman" w:cs="Times New Roman"/>
        </w:rPr>
        <w:t>podchodzili</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większą</w:t>
      </w:r>
      <w:r>
        <w:rPr>
          <w:rFonts w:ascii="Times New Roman" w:eastAsia="Calibri" w:hAnsi="Times New Roman" w:cs="Times New Roman"/>
        </w:rPr>
        <w:t xml:space="preserve"> </w:t>
      </w:r>
      <w:r w:rsidRPr="00C45013">
        <w:rPr>
          <w:rFonts w:ascii="Times New Roman" w:eastAsia="Calibri" w:hAnsi="Times New Roman" w:cs="Times New Roman"/>
        </w:rPr>
        <w:t>nieufnością,</w:t>
      </w:r>
      <w:r>
        <w:rPr>
          <w:rFonts w:ascii="Times New Roman" w:eastAsia="Calibri" w:hAnsi="Times New Roman" w:cs="Times New Roman"/>
        </w:rPr>
        <w:t xml:space="preserve"> </w:t>
      </w:r>
      <w:r w:rsidRPr="00C45013">
        <w:rPr>
          <w:rFonts w:ascii="Times New Roman" w:eastAsia="Calibri" w:hAnsi="Times New Roman" w:cs="Times New Roman"/>
        </w:rPr>
        <w:t>szukali</w:t>
      </w:r>
      <w:r>
        <w:rPr>
          <w:rFonts w:ascii="Times New Roman" w:eastAsia="Calibri" w:hAnsi="Times New Roman" w:cs="Times New Roman"/>
        </w:rPr>
        <w:t xml:space="preserve"> </w:t>
      </w:r>
      <w:r w:rsidRPr="00C45013">
        <w:rPr>
          <w:rFonts w:ascii="Times New Roman" w:eastAsia="Calibri" w:hAnsi="Times New Roman" w:cs="Times New Roman"/>
        </w:rPr>
        <w:t>potwierdzenia</w:t>
      </w:r>
      <w:r>
        <w:rPr>
          <w:rFonts w:ascii="Times New Roman" w:eastAsia="Calibri" w:hAnsi="Times New Roman" w:cs="Times New Roman"/>
        </w:rPr>
        <w:t xml:space="preserve"> </w:t>
      </w:r>
      <w:r w:rsidRPr="00C45013">
        <w:rPr>
          <w:rFonts w:ascii="Times New Roman" w:eastAsia="Calibri" w:hAnsi="Times New Roman" w:cs="Times New Roman"/>
        </w:rPr>
        <w:t>swych</w:t>
      </w:r>
      <w:r>
        <w:rPr>
          <w:rFonts w:ascii="Times New Roman" w:eastAsia="Calibri" w:hAnsi="Times New Roman" w:cs="Times New Roman"/>
        </w:rPr>
        <w:t xml:space="preserve"> </w:t>
      </w:r>
      <w:r w:rsidRPr="00C45013">
        <w:rPr>
          <w:rFonts w:ascii="Times New Roman" w:eastAsia="Calibri" w:hAnsi="Times New Roman" w:cs="Times New Roman"/>
        </w:rPr>
        <w:t>obaw.</w:t>
      </w:r>
      <w:r>
        <w:rPr>
          <w:rFonts w:ascii="Times New Roman" w:eastAsia="Calibri" w:hAnsi="Times New Roman" w:cs="Times New Roman"/>
        </w:rPr>
        <w:t xml:space="preserve"> </w:t>
      </w:r>
      <w:r w:rsidRPr="00C45013">
        <w:rPr>
          <w:rFonts w:ascii="Times New Roman" w:eastAsia="Calibri" w:hAnsi="Times New Roman" w:cs="Times New Roman"/>
        </w:rPr>
        <w:t>Anonimowa</w:t>
      </w:r>
      <w:r>
        <w:rPr>
          <w:rFonts w:ascii="Times New Roman" w:eastAsia="Calibri" w:hAnsi="Times New Roman" w:cs="Times New Roman"/>
        </w:rPr>
        <w:t xml:space="preserve"> </w:t>
      </w:r>
      <w:r w:rsidRPr="00C45013">
        <w:rPr>
          <w:rFonts w:ascii="Times New Roman" w:eastAsia="Calibri" w:hAnsi="Times New Roman" w:cs="Times New Roman"/>
        </w:rPr>
        <w:t>autorka</w:t>
      </w:r>
      <w:r>
        <w:rPr>
          <w:rFonts w:ascii="Times New Roman" w:eastAsia="Calibri" w:hAnsi="Times New Roman" w:cs="Times New Roman"/>
        </w:rPr>
        <w:t xml:space="preserve"> </w:t>
      </w:r>
      <w:r w:rsidRPr="00C45013">
        <w:rPr>
          <w:rFonts w:ascii="Times New Roman" w:eastAsia="Calibri" w:hAnsi="Times New Roman" w:cs="Times New Roman"/>
        </w:rPr>
        <w:t>pisała,</w:t>
      </w:r>
      <w:r>
        <w:rPr>
          <w:rFonts w:ascii="Times New Roman" w:eastAsia="Calibri" w:hAnsi="Times New Roman" w:cs="Times New Roman"/>
        </w:rPr>
        <w:t xml:space="preserve"> i</w:t>
      </w:r>
      <w:r w:rsidRPr="00C45013">
        <w:rPr>
          <w:rFonts w:ascii="Times New Roman" w:eastAsia="Calibri" w:hAnsi="Times New Roman" w:cs="Times New Roman"/>
        </w:rPr>
        <w:t>ż</w:t>
      </w:r>
      <w:r>
        <w:rPr>
          <w:rFonts w:ascii="Times New Roman" w:eastAsia="Calibri" w:hAnsi="Times New Roman" w:cs="Times New Roman"/>
        </w:rPr>
        <w:t xml:space="preserve"> </w:t>
      </w:r>
      <w:r w:rsidRPr="00C45013">
        <w:rPr>
          <w:rFonts w:ascii="Times New Roman" w:eastAsia="Calibri" w:hAnsi="Times New Roman" w:cs="Times New Roman"/>
        </w:rPr>
        <w:t>„dla</w:t>
      </w:r>
      <w:r>
        <w:rPr>
          <w:rFonts w:ascii="Times New Roman" w:eastAsia="Calibri" w:hAnsi="Times New Roman" w:cs="Times New Roman"/>
        </w:rPr>
        <w:t xml:space="preserve"> </w:t>
      </w:r>
      <w:r w:rsidRPr="00C45013">
        <w:rPr>
          <w:rFonts w:ascii="Times New Roman" w:eastAsia="Calibri" w:hAnsi="Times New Roman" w:cs="Times New Roman"/>
        </w:rPr>
        <w:t>trzeźwo</w:t>
      </w:r>
      <w:r>
        <w:rPr>
          <w:rFonts w:ascii="Times New Roman" w:eastAsia="Calibri" w:hAnsi="Times New Roman" w:cs="Times New Roman"/>
        </w:rPr>
        <w:t xml:space="preserve"> </w:t>
      </w:r>
      <w:r w:rsidRPr="00C45013">
        <w:rPr>
          <w:rFonts w:ascii="Times New Roman" w:eastAsia="Calibri" w:hAnsi="Times New Roman" w:cs="Times New Roman"/>
        </w:rPr>
        <w:t>patrzącego</w:t>
      </w:r>
      <w:r>
        <w:rPr>
          <w:rFonts w:ascii="Times New Roman" w:eastAsia="Calibri" w:hAnsi="Times New Roman" w:cs="Times New Roman"/>
        </w:rPr>
        <w:t xml:space="preserve"> </w:t>
      </w:r>
      <w:r w:rsidRPr="00C45013">
        <w:rPr>
          <w:rFonts w:ascii="Times New Roman" w:eastAsia="Calibri" w:hAnsi="Times New Roman" w:cs="Times New Roman"/>
        </w:rPr>
        <w:t>człowieka</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ulegało</w:t>
      </w:r>
      <w:r>
        <w:rPr>
          <w:rFonts w:ascii="Times New Roman" w:eastAsia="Calibri" w:hAnsi="Times New Roman" w:cs="Times New Roman"/>
        </w:rPr>
        <w:t xml:space="preserve"> </w:t>
      </w:r>
      <w:r w:rsidRPr="00C45013">
        <w:rPr>
          <w:rFonts w:ascii="Times New Roman" w:eastAsia="Calibri" w:hAnsi="Times New Roman" w:cs="Times New Roman"/>
        </w:rPr>
        <w:t>wątpliwości,</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ludzie</w:t>
      </w:r>
      <w:r>
        <w:rPr>
          <w:rFonts w:ascii="Times New Roman" w:eastAsia="Calibri" w:hAnsi="Times New Roman" w:cs="Times New Roman"/>
        </w:rPr>
        <w:t xml:space="preserve"> </w:t>
      </w:r>
      <w:r w:rsidRPr="00C45013">
        <w:rPr>
          <w:rFonts w:ascii="Times New Roman" w:eastAsia="Calibri" w:hAnsi="Times New Roman" w:cs="Times New Roman"/>
        </w:rPr>
        <w:t>ci</w:t>
      </w:r>
      <w:r>
        <w:rPr>
          <w:rFonts w:ascii="Times New Roman" w:eastAsia="Calibri" w:hAnsi="Times New Roman" w:cs="Times New Roman"/>
        </w:rPr>
        <w:t xml:space="preserve"> </w:t>
      </w:r>
      <w:r w:rsidRPr="00C45013">
        <w:rPr>
          <w:rFonts w:ascii="Times New Roman" w:eastAsia="Calibri" w:hAnsi="Times New Roman" w:cs="Times New Roman"/>
        </w:rPr>
        <w:t>skazani</w:t>
      </w:r>
      <w:r>
        <w:rPr>
          <w:rFonts w:ascii="Times New Roman" w:eastAsia="Calibri" w:hAnsi="Times New Roman" w:cs="Times New Roman"/>
        </w:rPr>
        <w:t xml:space="preserve"> </w:t>
      </w:r>
      <w:r w:rsidRPr="00C45013">
        <w:rPr>
          <w:rFonts w:ascii="Times New Roman" w:eastAsia="Calibri" w:hAnsi="Times New Roman" w:cs="Times New Roman"/>
        </w:rPr>
        <w:t>są</w:t>
      </w:r>
      <w:r>
        <w:rPr>
          <w:rFonts w:ascii="Times New Roman" w:eastAsia="Calibri" w:hAnsi="Times New Roman" w:cs="Times New Roman"/>
        </w:rPr>
        <w:t xml:space="preserve"> </w:t>
      </w:r>
      <w:r w:rsidRPr="00C45013">
        <w:rPr>
          <w:rFonts w:ascii="Times New Roman" w:eastAsia="Calibri" w:hAnsi="Times New Roman" w:cs="Times New Roman"/>
        </w:rPr>
        <w:t>na</w:t>
      </w:r>
      <w:r>
        <w:rPr>
          <w:rFonts w:ascii="Times New Roman" w:eastAsia="Calibri" w:hAnsi="Times New Roman" w:cs="Times New Roman"/>
        </w:rPr>
        <w:t xml:space="preserve"> </w:t>
      </w:r>
      <w:r w:rsidRPr="00C45013">
        <w:rPr>
          <w:rFonts w:ascii="Times New Roman" w:eastAsia="Calibri" w:hAnsi="Times New Roman" w:cs="Times New Roman"/>
        </w:rPr>
        <w:t>śmierć,</w:t>
      </w:r>
      <w:r>
        <w:rPr>
          <w:rFonts w:ascii="Times New Roman" w:eastAsia="Calibri" w:hAnsi="Times New Roman" w:cs="Times New Roman"/>
        </w:rPr>
        <w:t xml:space="preserve"> </w:t>
      </w:r>
      <w:r w:rsidRPr="00C45013">
        <w:rPr>
          <w:rFonts w:ascii="Times New Roman" w:eastAsia="Calibri" w:hAnsi="Times New Roman" w:cs="Times New Roman"/>
        </w:rPr>
        <w:t>zagadką</w:t>
      </w:r>
      <w:r>
        <w:rPr>
          <w:rFonts w:ascii="Times New Roman" w:eastAsia="Calibri" w:hAnsi="Times New Roman" w:cs="Times New Roman"/>
        </w:rPr>
        <w:t xml:space="preserve"> </w:t>
      </w:r>
      <w:r w:rsidRPr="00C45013">
        <w:rPr>
          <w:rFonts w:ascii="Times New Roman" w:eastAsia="Calibri" w:hAnsi="Times New Roman" w:cs="Times New Roman"/>
        </w:rPr>
        <w:t>tylko</w:t>
      </w:r>
      <w:r>
        <w:rPr>
          <w:rFonts w:ascii="Times New Roman" w:eastAsia="Calibri" w:hAnsi="Times New Roman" w:cs="Times New Roman"/>
        </w:rPr>
        <w:t xml:space="preserve"> </w:t>
      </w:r>
      <w:r w:rsidRPr="00C45013">
        <w:rPr>
          <w:rFonts w:ascii="Times New Roman" w:eastAsia="Calibri" w:hAnsi="Times New Roman" w:cs="Times New Roman"/>
        </w:rPr>
        <w:t>było,</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jaki</w:t>
      </w:r>
      <w:r>
        <w:rPr>
          <w:rFonts w:ascii="Times New Roman" w:eastAsia="Calibri" w:hAnsi="Times New Roman" w:cs="Times New Roman"/>
        </w:rPr>
        <w:t xml:space="preserve"> </w:t>
      </w:r>
      <w:r w:rsidRPr="00C45013">
        <w:rPr>
          <w:rFonts w:ascii="Times New Roman" w:eastAsia="Calibri" w:hAnsi="Times New Roman" w:cs="Times New Roman"/>
        </w:rPr>
        <w:t>sposób</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gdzie</w:t>
      </w:r>
      <w:r>
        <w:rPr>
          <w:rFonts w:ascii="Times New Roman" w:eastAsia="Calibri" w:hAnsi="Times New Roman" w:cs="Times New Roman"/>
        </w:rPr>
        <w:t xml:space="preserve"> </w:t>
      </w:r>
      <w:r w:rsidRPr="00C45013">
        <w:rPr>
          <w:rFonts w:ascii="Times New Roman" w:eastAsia="Calibri" w:hAnsi="Times New Roman" w:cs="Times New Roman"/>
        </w:rPr>
        <w:t>odbędzie</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egzekucja”</w:t>
      </w:r>
      <w:r w:rsidRPr="00C45013">
        <w:rPr>
          <w:rStyle w:val="FootnoteReference"/>
          <w:rFonts w:ascii="Times New Roman" w:eastAsia="Calibri" w:hAnsi="Times New Roman" w:cs="Times New Roman"/>
        </w:rPr>
        <w:footnoteReference w:id="141"/>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Podobne</w:t>
      </w:r>
      <w:r>
        <w:rPr>
          <w:rFonts w:ascii="Times New Roman" w:eastAsia="Calibri" w:hAnsi="Times New Roman" w:cs="Times New Roman"/>
        </w:rPr>
        <w:t xml:space="preserve"> </w:t>
      </w:r>
      <w:r w:rsidRPr="00C45013">
        <w:rPr>
          <w:rFonts w:ascii="Times New Roman" w:eastAsia="Calibri" w:hAnsi="Times New Roman" w:cs="Times New Roman"/>
        </w:rPr>
        <w:t>odczucia</w:t>
      </w:r>
      <w:r>
        <w:rPr>
          <w:rFonts w:ascii="Times New Roman" w:eastAsia="Calibri" w:hAnsi="Times New Roman" w:cs="Times New Roman"/>
        </w:rPr>
        <w:t xml:space="preserve"> </w:t>
      </w:r>
      <w:r w:rsidRPr="00C45013">
        <w:rPr>
          <w:rFonts w:ascii="Times New Roman" w:eastAsia="Calibri" w:hAnsi="Times New Roman" w:cs="Times New Roman"/>
        </w:rPr>
        <w:t>miał</w:t>
      </w:r>
      <w:r>
        <w:rPr>
          <w:rFonts w:ascii="Times New Roman" w:eastAsia="Calibri" w:hAnsi="Times New Roman" w:cs="Times New Roman"/>
        </w:rPr>
        <w:t xml:space="preserve"> </w:t>
      </w:r>
      <w:r w:rsidRPr="00C45013">
        <w:rPr>
          <w:rFonts w:ascii="Times New Roman" w:eastAsia="Calibri" w:hAnsi="Times New Roman" w:cs="Times New Roman"/>
        </w:rPr>
        <w:t>Tadeusz</w:t>
      </w:r>
      <w:r>
        <w:rPr>
          <w:rFonts w:ascii="Times New Roman" w:eastAsia="Calibri" w:hAnsi="Times New Roman" w:cs="Times New Roman"/>
        </w:rPr>
        <w:t xml:space="preserve"> </w:t>
      </w:r>
      <w:r w:rsidRPr="00C45013">
        <w:rPr>
          <w:rFonts w:ascii="Times New Roman" w:eastAsia="Calibri" w:hAnsi="Times New Roman" w:cs="Times New Roman"/>
        </w:rPr>
        <w:t>Obremski</w:t>
      </w:r>
      <w:r>
        <w:rPr>
          <w:rFonts w:ascii="Times New Roman" w:eastAsia="Calibri" w:hAnsi="Times New Roman" w:cs="Times New Roman"/>
        </w:rPr>
        <w:t xml:space="preserve"> – jego zdaniem </w:t>
      </w:r>
      <w:r w:rsidRPr="00C45013">
        <w:rPr>
          <w:rFonts w:ascii="Times New Roman" w:eastAsia="Calibri" w:hAnsi="Times New Roman" w:cs="Times New Roman"/>
        </w:rPr>
        <w:t>nawet</w:t>
      </w:r>
      <w:r>
        <w:rPr>
          <w:rFonts w:ascii="Times New Roman" w:eastAsia="Calibri" w:hAnsi="Times New Roman" w:cs="Times New Roman"/>
        </w:rPr>
        <w:t xml:space="preserve"> </w:t>
      </w:r>
      <w:r w:rsidRPr="00C45013">
        <w:rPr>
          <w:rFonts w:ascii="Times New Roman" w:eastAsia="Calibri" w:hAnsi="Times New Roman" w:cs="Times New Roman"/>
        </w:rPr>
        <w:t>ci,</w:t>
      </w:r>
      <w:r>
        <w:rPr>
          <w:rFonts w:ascii="Times New Roman" w:eastAsia="Calibri" w:hAnsi="Times New Roman" w:cs="Times New Roman"/>
        </w:rPr>
        <w:t xml:space="preserve"> </w:t>
      </w:r>
      <w:r w:rsidRPr="00C45013">
        <w:rPr>
          <w:rFonts w:ascii="Times New Roman" w:eastAsia="Calibri" w:hAnsi="Times New Roman" w:cs="Times New Roman"/>
        </w:rPr>
        <w:t>którzy</w:t>
      </w:r>
      <w:r>
        <w:rPr>
          <w:rFonts w:ascii="Times New Roman" w:eastAsia="Calibri" w:hAnsi="Times New Roman" w:cs="Times New Roman"/>
        </w:rPr>
        <w:t xml:space="preserve"> </w:t>
      </w:r>
      <w:r w:rsidRPr="00C45013">
        <w:rPr>
          <w:rFonts w:ascii="Times New Roman" w:eastAsia="Calibri" w:hAnsi="Times New Roman" w:cs="Times New Roman"/>
        </w:rPr>
        <w:t>początkowo</w:t>
      </w:r>
      <w:r>
        <w:rPr>
          <w:rFonts w:ascii="Times New Roman" w:eastAsia="Calibri" w:hAnsi="Times New Roman" w:cs="Times New Roman"/>
        </w:rPr>
        <w:t xml:space="preserve"> </w:t>
      </w:r>
      <w:r w:rsidRPr="00C45013">
        <w:rPr>
          <w:rFonts w:ascii="Times New Roman" w:eastAsia="Calibri" w:hAnsi="Times New Roman" w:cs="Times New Roman"/>
        </w:rPr>
        <w:t>uważali,</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celem</w:t>
      </w:r>
      <w:r>
        <w:rPr>
          <w:rFonts w:ascii="Times New Roman" w:eastAsia="Calibri" w:hAnsi="Times New Roman" w:cs="Times New Roman"/>
        </w:rPr>
        <w:t xml:space="preserve"> </w:t>
      </w:r>
      <w:r w:rsidRPr="00C45013">
        <w:rPr>
          <w:rFonts w:ascii="Times New Roman" w:eastAsia="Calibri" w:hAnsi="Times New Roman" w:cs="Times New Roman"/>
        </w:rPr>
        <w:t>akcji</w:t>
      </w:r>
      <w:r>
        <w:rPr>
          <w:rFonts w:ascii="Times New Roman" w:eastAsia="Calibri" w:hAnsi="Times New Roman" w:cs="Times New Roman"/>
        </w:rPr>
        <w:t xml:space="preserve"> </w:t>
      </w:r>
      <w:r w:rsidRPr="00C45013">
        <w:rPr>
          <w:rFonts w:ascii="Times New Roman" w:eastAsia="Calibri" w:hAnsi="Times New Roman" w:cs="Times New Roman"/>
        </w:rPr>
        <w:t>jest</w:t>
      </w:r>
      <w:r>
        <w:rPr>
          <w:rFonts w:ascii="Times New Roman" w:eastAsia="Calibri" w:hAnsi="Times New Roman" w:cs="Times New Roman"/>
        </w:rPr>
        <w:t xml:space="preserve"> </w:t>
      </w:r>
      <w:r w:rsidRPr="00C45013">
        <w:rPr>
          <w:rFonts w:ascii="Times New Roman" w:eastAsia="Calibri" w:hAnsi="Times New Roman" w:cs="Times New Roman"/>
        </w:rPr>
        <w:t>rzeczywiście</w:t>
      </w:r>
      <w:r>
        <w:rPr>
          <w:rFonts w:ascii="Times New Roman" w:eastAsia="Calibri" w:hAnsi="Times New Roman" w:cs="Times New Roman"/>
        </w:rPr>
        <w:t xml:space="preserve"> </w:t>
      </w:r>
      <w:r w:rsidRPr="00C45013">
        <w:rPr>
          <w:rFonts w:ascii="Times New Roman" w:eastAsia="Calibri" w:hAnsi="Times New Roman" w:cs="Times New Roman"/>
        </w:rPr>
        <w:t>wysiedlenie</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getta</w:t>
      </w:r>
      <w:r>
        <w:rPr>
          <w:rFonts w:ascii="Times New Roman" w:eastAsia="Calibri" w:hAnsi="Times New Roman" w:cs="Times New Roman"/>
        </w:rPr>
        <w:t xml:space="preserve"> </w:t>
      </w:r>
      <w:r w:rsidRPr="00C45013">
        <w:rPr>
          <w:rFonts w:ascii="Times New Roman" w:eastAsia="Calibri" w:hAnsi="Times New Roman" w:cs="Times New Roman"/>
        </w:rPr>
        <w:t>części</w:t>
      </w:r>
      <w:r>
        <w:rPr>
          <w:rFonts w:ascii="Times New Roman" w:eastAsia="Calibri" w:hAnsi="Times New Roman" w:cs="Times New Roman"/>
        </w:rPr>
        <w:t xml:space="preserve"> </w:t>
      </w:r>
      <w:r w:rsidRPr="00C45013">
        <w:rPr>
          <w:rFonts w:ascii="Times New Roman" w:eastAsia="Calibri" w:hAnsi="Times New Roman" w:cs="Times New Roman"/>
        </w:rPr>
        <w:t>ludności,</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czasem</w:t>
      </w:r>
      <w:r>
        <w:rPr>
          <w:rFonts w:ascii="Times New Roman" w:eastAsia="Calibri" w:hAnsi="Times New Roman" w:cs="Times New Roman"/>
        </w:rPr>
        <w:t xml:space="preserve"> </w:t>
      </w:r>
      <w:r w:rsidRPr="00C45013">
        <w:rPr>
          <w:rFonts w:ascii="Times New Roman" w:eastAsia="Calibri" w:hAnsi="Times New Roman" w:cs="Times New Roman"/>
        </w:rPr>
        <w:t>doszli</w:t>
      </w:r>
      <w:r>
        <w:rPr>
          <w:rFonts w:ascii="Times New Roman" w:eastAsia="Calibri" w:hAnsi="Times New Roman" w:cs="Times New Roman"/>
        </w:rPr>
        <w:t xml:space="preserve"> </w:t>
      </w:r>
      <w:r w:rsidRPr="00C45013">
        <w:rPr>
          <w:rFonts w:ascii="Times New Roman" w:eastAsia="Calibri" w:hAnsi="Times New Roman" w:cs="Times New Roman"/>
        </w:rPr>
        <w:t>do</w:t>
      </w:r>
      <w:r>
        <w:rPr>
          <w:rFonts w:ascii="Times New Roman" w:eastAsia="Calibri" w:hAnsi="Times New Roman" w:cs="Times New Roman"/>
        </w:rPr>
        <w:t xml:space="preserve"> </w:t>
      </w:r>
      <w:r w:rsidRPr="00C45013">
        <w:rPr>
          <w:rFonts w:ascii="Times New Roman" w:eastAsia="Calibri" w:hAnsi="Times New Roman" w:cs="Times New Roman"/>
        </w:rPr>
        <w:t>wniosku,</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„jest</w:t>
      </w:r>
      <w:r>
        <w:rPr>
          <w:rFonts w:ascii="Times New Roman" w:eastAsia="Calibri" w:hAnsi="Times New Roman" w:cs="Times New Roman"/>
        </w:rPr>
        <w:t xml:space="preserve"> </w:t>
      </w:r>
      <w:r w:rsidRPr="00C45013">
        <w:rPr>
          <w:rFonts w:ascii="Times New Roman" w:eastAsia="Calibri" w:hAnsi="Times New Roman" w:cs="Times New Roman"/>
        </w:rPr>
        <w:t>to</w:t>
      </w:r>
      <w:r>
        <w:rPr>
          <w:rFonts w:ascii="Times New Roman" w:eastAsia="Calibri" w:hAnsi="Times New Roman" w:cs="Times New Roman"/>
        </w:rPr>
        <w:t xml:space="preserve"> </w:t>
      </w:r>
      <w:r w:rsidRPr="00C45013">
        <w:rPr>
          <w:rFonts w:ascii="Times New Roman" w:eastAsia="Calibri" w:hAnsi="Times New Roman" w:cs="Times New Roman"/>
        </w:rPr>
        <w:t>ostatni</w:t>
      </w:r>
      <w:r>
        <w:rPr>
          <w:rFonts w:ascii="Times New Roman" w:eastAsia="Calibri" w:hAnsi="Times New Roman" w:cs="Times New Roman"/>
        </w:rPr>
        <w:t xml:space="preserve"> </w:t>
      </w:r>
      <w:r w:rsidRPr="00C45013">
        <w:rPr>
          <w:rFonts w:ascii="Times New Roman" w:eastAsia="Calibri" w:hAnsi="Times New Roman" w:cs="Times New Roman"/>
        </w:rPr>
        <w:t>dramat</w:t>
      </w:r>
      <w:r>
        <w:rPr>
          <w:rFonts w:ascii="Times New Roman" w:eastAsia="Calibri" w:hAnsi="Times New Roman" w:cs="Times New Roman"/>
        </w:rPr>
        <w:t xml:space="preserve"> </w:t>
      </w:r>
      <w:r w:rsidRPr="00C45013">
        <w:rPr>
          <w:rFonts w:ascii="Times New Roman" w:eastAsia="Calibri" w:hAnsi="Times New Roman" w:cs="Times New Roman"/>
        </w:rPr>
        <w:t>narodu</w:t>
      </w:r>
      <w:r>
        <w:rPr>
          <w:rFonts w:ascii="Times New Roman" w:eastAsia="Calibri" w:hAnsi="Times New Roman" w:cs="Times New Roman"/>
        </w:rPr>
        <w:t xml:space="preserve"> </w:t>
      </w:r>
      <w:r w:rsidRPr="00C45013">
        <w:rPr>
          <w:rFonts w:ascii="Times New Roman" w:eastAsia="Calibri" w:hAnsi="Times New Roman" w:cs="Times New Roman"/>
        </w:rPr>
        <w:t>żydowskiego</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Warszawie”</w:t>
      </w:r>
      <w:r w:rsidRPr="00C45013">
        <w:rPr>
          <w:rStyle w:val="FootnoteReference"/>
          <w:rFonts w:ascii="Times New Roman" w:eastAsia="Calibri" w:hAnsi="Times New Roman" w:cs="Times New Roman"/>
        </w:rPr>
        <w:footnoteReference w:id="142"/>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Stanisław</w:t>
      </w:r>
      <w:r>
        <w:rPr>
          <w:rFonts w:ascii="Times New Roman" w:eastAsia="Calibri" w:hAnsi="Times New Roman" w:cs="Times New Roman"/>
        </w:rPr>
        <w:t xml:space="preserve"> </w:t>
      </w:r>
      <w:r w:rsidRPr="00C45013">
        <w:rPr>
          <w:rFonts w:ascii="Times New Roman" w:eastAsia="Calibri" w:hAnsi="Times New Roman" w:cs="Times New Roman"/>
        </w:rPr>
        <w:t>Gombiński</w:t>
      </w:r>
      <w:r>
        <w:rPr>
          <w:rFonts w:ascii="Times New Roman" w:eastAsia="Calibri" w:hAnsi="Times New Roman" w:cs="Times New Roman"/>
        </w:rPr>
        <w:t xml:space="preserve"> </w:t>
      </w:r>
      <w:r w:rsidRPr="00C45013">
        <w:rPr>
          <w:rFonts w:ascii="Times New Roman" w:eastAsia="Calibri" w:hAnsi="Times New Roman" w:cs="Times New Roman"/>
        </w:rPr>
        <w:t>dziwił</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gdy</w:t>
      </w:r>
      <w:r>
        <w:rPr>
          <w:rFonts w:ascii="Times New Roman" w:eastAsia="Calibri" w:hAnsi="Times New Roman" w:cs="Times New Roman"/>
        </w:rPr>
        <w:t xml:space="preserve"> </w:t>
      </w:r>
      <w:r w:rsidRPr="00C45013">
        <w:rPr>
          <w:rFonts w:ascii="Times New Roman" w:eastAsia="Calibri" w:hAnsi="Times New Roman" w:cs="Times New Roman"/>
        </w:rPr>
        <w:t>zobaczył,</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część</w:t>
      </w:r>
      <w:r>
        <w:rPr>
          <w:rFonts w:ascii="Times New Roman" w:eastAsia="Calibri" w:hAnsi="Times New Roman" w:cs="Times New Roman"/>
        </w:rPr>
        <w:t xml:space="preserve"> </w:t>
      </w:r>
      <w:r w:rsidRPr="00C45013">
        <w:rPr>
          <w:rFonts w:ascii="Times New Roman" w:eastAsia="Calibri" w:hAnsi="Times New Roman" w:cs="Times New Roman"/>
        </w:rPr>
        <w:t>wysiedlanych</w:t>
      </w:r>
      <w:r>
        <w:rPr>
          <w:rFonts w:ascii="Times New Roman" w:eastAsia="Calibri" w:hAnsi="Times New Roman" w:cs="Times New Roman"/>
        </w:rPr>
        <w:t xml:space="preserve"> </w:t>
      </w:r>
      <w:r w:rsidRPr="00C45013">
        <w:rPr>
          <w:rFonts w:ascii="Times New Roman" w:eastAsia="Calibri" w:hAnsi="Times New Roman" w:cs="Times New Roman"/>
        </w:rPr>
        <w:t>jest</w:t>
      </w:r>
      <w:r>
        <w:rPr>
          <w:rFonts w:ascii="Times New Roman" w:eastAsia="Calibri" w:hAnsi="Times New Roman" w:cs="Times New Roman"/>
        </w:rPr>
        <w:t xml:space="preserve"> </w:t>
      </w:r>
      <w:r w:rsidRPr="00C45013">
        <w:rPr>
          <w:rFonts w:ascii="Times New Roman" w:eastAsia="Calibri" w:hAnsi="Times New Roman" w:cs="Times New Roman"/>
        </w:rPr>
        <w:t>ładowanych</w:t>
      </w:r>
      <w:r>
        <w:rPr>
          <w:rFonts w:ascii="Times New Roman" w:eastAsia="Calibri" w:hAnsi="Times New Roman" w:cs="Times New Roman"/>
        </w:rPr>
        <w:t xml:space="preserve"> </w:t>
      </w:r>
      <w:r w:rsidRPr="00C45013">
        <w:rPr>
          <w:rFonts w:ascii="Times New Roman" w:eastAsia="Calibri" w:hAnsi="Times New Roman" w:cs="Times New Roman"/>
        </w:rPr>
        <w:t>do</w:t>
      </w:r>
      <w:r>
        <w:rPr>
          <w:rFonts w:ascii="Times New Roman" w:eastAsia="Calibri" w:hAnsi="Times New Roman" w:cs="Times New Roman"/>
        </w:rPr>
        <w:t xml:space="preserve"> </w:t>
      </w:r>
      <w:r w:rsidRPr="00C45013">
        <w:rPr>
          <w:rFonts w:ascii="Times New Roman" w:eastAsia="Calibri" w:hAnsi="Times New Roman" w:cs="Times New Roman"/>
        </w:rPr>
        <w:t>pociągu</w:t>
      </w:r>
      <w:r>
        <w:rPr>
          <w:rFonts w:ascii="Times New Roman" w:eastAsia="Calibri" w:hAnsi="Times New Roman" w:cs="Times New Roman"/>
        </w:rPr>
        <w:t xml:space="preserve"> </w:t>
      </w:r>
      <w:r w:rsidRPr="00C45013">
        <w:rPr>
          <w:rFonts w:ascii="Times New Roman" w:eastAsia="Calibri" w:hAnsi="Times New Roman" w:cs="Times New Roman"/>
        </w:rPr>
        <w:t>tak,</w:t>
      </w:r>
      <w:r>
        <w:rPr>
          <w:rFonts w:ascii="Times New Roman" w:eastAsia="Calibri" w:hAnsi="Times New Roman" w:cs="Times New Roman"/>
        </w:rPr>
        <w:t xml:space="preserve"> </w:t>
      </w:r>
      <w:r w:rsidRPr="00C45013">
        <w:rPr>
          <w:rFonts w:ascii="Times New Roman" w:eastAsia="Calibri" w:hAnsi="Times New Roman" w:cs="Times New Roman"/>
        </w:rPr>
        <w:t>jak</w:t>
      </w:r>
      <w:r>
        <w:rPr>
          <w:rFonts w:ascii="Times New Roman" w:eastAsia="Calibri" w:hAnsi="Times New Roman" w:cs="Times New Roman"/>
        </w:rPr>
        <w:t xml:space="preserve"> </w:t>
      </w:r>
      <w:r w:rsidRPr="00C45013">
        <w:rPr>
          <w:rFonts w:ascii="Times New Roman" w:eastAsia="Calibri" w:hAnsi="Times New Roman" w:cs="Times New Roman"/>
        </w:rPr>
        <w:t>stali</w:t>
      </w:r>
      <w:r>
        <w:rPr>
          <w:rFonts w:ascii="Times New Roman" w:eastAsia="Calibri" w:hAnsi="Times New Roman" w:cs="Times New Roman"/>
        </w:rPr>
        <w:t xml:space="preserve"> </w:t>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bez</w:t>
      </w:r>
      <w:r>
        <w:rPr>
          <w:rFonts w:ascii="Times New Roman" w:eastAsia="Calibri" w:hAnsi="Times New Roman" w:cs="Times New Roman"/>
        </w:rPr>
        <w:t xml:space="preserve"> </w:t>
      </w:r>
      <w:r w:rsidRPr="00C45013">
        <w:rPr>
          <w:rFonts w:ascii="Times New Roman" w:eastAsia="Calibri" w:hAnsi="Times New Roman" w:cs="Times New Roman"/>
        </w:rPr>
        <w:t>żadnego</w:t>
      </w:r>
      <w:r>
        <w:rPr>
          <w:rFonts w:ascii="Times New Roman" w:eastAsia="Calibri" w:hAnsi="Times New Roman" w:cs="Times New Roman"/>
        </w:rPr>
        <w:t xml:space="preserve"> </w:t>
      </w:r>
      <w:r w:rsidRPr="00C45013">
        <w:rPr>
          <w:rFonts w:ascii="Times New Roman" w:eastAsia="Calibri" w:hAnsi="Times New Roman" w:cs="Times New Roman"/>
        </w:rPr>
        <w:t>bagażu,</w:t>
      </w:r>
      <w:r>
        <w:rPr>
          <w:rFonts w:ascii="Times New Roman" w:eastAsia="Calibri" w:hAnsi="Times New Roman" w:cs="Times New Roman"/>
        </w:rPr>
        <w:t xml:space="preserve"> </w:t>
      </w:r>
      <w:r w:rsidRPr="00C45013">
        <w:rPr>
          <w:rFonts w:ascii="Times New Roman" w:eastAsia="Calibri" w:hAnsi="Times New Roman" w:cs="Times New Roman"/>
        </w:rPr>
        <w:t>jedzenia,</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lekkich</w:t>
      </w:r>
      <w:r>
        <w:rPr>
          <w:rFonts w:ascii="Times New Roman" w:eastAsia="Calibri" w:hAnsi="Times New Roman" w:cs="Times New Roman"/>
        </w:rPr>
        <w:t xml:space="preserve"> </w:t>
      </w:r>
      <w:r w:rsidRPr="00C45013">
        <w:rPr>
          <w:rFonts w:ascii="Times New Roman" w:eastAsia="Calibri" w:hAnsi="Times New Roman" w:cs="Times New Roman"/>
        </w:rPr>
        <w:t>letnich</w:t>
      </w:r>
      <w:r>
        <w:rPr>
          <w:rFonts w:ascii="Times New Roman" w:eastAsia="Calibri" w:hAnsi="Times New Roman" w:cs="Times New Roman"/>
        </w:rPr>
        <w:t xml:space="preserve"> </w:t>
      </w:r>
      <w:r w:rsidRPr="00C45013">
        <w:rPr>
          <w:rFonts w:ascii="Times New Roman" w:eastAsia="Calibri" w:hAnsi="Times New Roman" w:cs="Times New Roman"/>
        </w:rPr>
        <w:t>ubraniach.</w:t>
      </w:r>
      <w:r>
        <w:rPr>
          <w:rFonts w:ascii="Times New Roman" w:eastAsia="Calibri" w:hAnsi="Times New Roman" w:cs="Times New Roman"/>
        </w:rPr>
        <w:t xml:space="preserve"> </w:t>
      </w:r>
      <w:r w:rsidRPr="00C45013">
        <w:rPr>
          <w:rFonts w:ascii="Times New Roman" w:eastAsia="Calibri" w:hAnsi="Times New Roman" w:cs="Times New Roman"/>
        </w:rPr>
        <w:t>Zastanawiał</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dokąd</w:t>
      </w:r>
      <w:r>
        <w:rPr>
          <w:rFonts w:ascii="Times New Roman" w:eastAsia="Calibri" w:hAnsi="Times New Roman" w:cs="Times New Roman"/>
        </w:rPr>
        <w:t xml:space="preserve"> </w:t>
      </w:r>
      <w:r w:rsidRPr="00C45013">
        <w:rPr>
          <w:rFonts w:ascii="Times New Roman" w:eastAsia="Calibri" w:hAnsi="Times New Roman" w:cs="Times New Roman"/>
        </w:rPr>
        <w:t>są</w:t>
      </w:r>
      <w:r>
        <w:rPr>
          <w:rFonts w:ascii="Times New Roman" w:eastAsia="Calibri" w:hAnsi="Times New Roman" w:cs="Times New Roman"/>
        </w:rPr>
        <w:t xml:space="preserve"> </w:t>
      </w:r>
      <w:r w:rsidRPr="00C45013">
        <w:rPr>
          <w:rFonts w:ascii="Times New Roman" w:eastAsia="Calibri" w:hAnsi="Times New Roman" w:cs="Times New Roman"/>
        </w:rPr>
        <w:t>zabierani</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co</w:t>
      </w:r>
      <w:r>
        <w:rPr>
          <w:rFonts w:ascii="Times New Roman" w:eastAsia="Calibri" w:hAnsi="Times New Roman" w:cs="Times New Roman"/>
        </w:rPr>
        <w:t xml:space="preserve"> </w:t>
      </w:r>
      <w:r w:rsidRPr="00C45013">
        <w:rPr>
          <w:rFonts w:ascii="Times New Roman" w:eastAsia="Calibri" w:hAnsi="Times New Roman" w:cs="Times New Roman"/>
        </w:rPr>
        <w:t>ich</w:t>
      </w:r>
      <w:r>
        <w:rPr>
          <w:rFonts w:ascii="Times New Roman" w:eastAsia="Calibri" w:hAnsi="Times New Roman" w:cs="Times New Roman"/>
        </w:rPr>
        <w:t xml:space="preserve"> </w:t>
      </w:r>
      <w:r w:rsidRPr="00C45013">
        <w:rPr>
          <w:rFonts w:ascii="Times New Roman" w:eastAsia="Calibri" w:hAnsi="Times New Roman" w:cs="Times New Roman"/>
        </w:rPr>
        <w:t>czeka</w:t>
      </w:r>
      <w:r w:rsidRPr="00C45013">
        <w:rPr>
          <w:rStyle w:val="FootnoteReference"/>
          <w:rFonts w:ascii="Times New Roman" w:eastAsia="Calibri" w:hAnsi="Times New Roman" w:cs="Times New Roman"/>
        </w:rPr>
        <w:footnoteReference w:id="143"/>
      </w:r>
      <w:r w:rsidRPr="00C45013">
        <w:rPr>
          <w:rFonts w:ascii="Times New Roman" w:eastAsia="Calibri" w:hAnsi="Times New Roman" w:cs="Times New Roman"/>
        </w:rPr>
        <w:t>.</w:t>
      </w:r>
      <w:r>
        <w:rPr>
          <w:rFonts w:ascii="Times New Roman" w:eastAsia="Calibri" w:hAnsi="Times New Roman" w:cs="Times New Roman"/>
        </w:rPr>
        <w:t xml:space="preserve"> </w:t>
      </w:r>
    </w:p>
    <w:p w14:paraId="4F35113F" w14:textId="77777777" w:rsidR="001A29CB" w:rsidRPr="00C45013" w:rsidRDefault="001A29CB" w:rsidP="001A29CB">
      <w:pPr>
        <w:spacing w:line="360" w:lineRule="auto"/>
        <w:ind w:firstLine="708"/>
        <w:jc w:val="both"/>
        <w:rPr>
          <w:rFonts w:ascii="Times New Roman" w:eastAsia="Calibri" w:hAnsi="Times New Roman" w:cs="Times New Roman"/>
        </w:rPr>
      </w:pP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pewnym</w:t>
      </w:r>
      <w:r>
        <w:rPr>
          <w:rFonts w:ascii="Times New Roman" w:hAnsi="Times New Roman" w:cs="Times New Roman"/>
        </w:rPr>
        <w:t xml:space="preserve"> </w:t>
      </w:r>
      <w:r w:rsidRPr="00C45013">
        <w:rPr>
          <w:rFonts w:ascii="Times New Roman" w:hAnsi="Times New Roman" w:cs="Times New Roman"/>
        </w:rPr>
        <w:t>momencie</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krążyła</w:t>
      </w:r>
      <w:r>
        <w:rPr>
          <w:rFonts w:ascii="Times New Roman" w:hAnsi="Times New Roman" w:cs="Times New Roman"/>
        </w:rPr>
        <w:t xml:space="preserve"> </w:t>
      </w:r>
      <w:r w:rsidRPr="00C45013">
        <w:rPr>
          <w:rFonts w:ascii="Times New Roman" w:hAnsi="Times New Roman" w:cs="Times New Roman"/>
        </w:rPr>
        <w:t>plotka,</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ktoś</w:t>
      </w:r>
      <w:r>
        <w:rPr>
          <w:rFonts w:ascii="Times New Roman" w:hAnsi="Times New Roman" w:cs="Times New Roman"/>
        </w:rPr>
        <w:t xml:space="preserve"> </w:t>
      </w:r>
      <w:r w:rsidRPr="00C45013">
        <w:rPr>
          <w:rFonts w:ascii="Times New Roman" w:hAnsi="Times New Roman" w:cs="Times New Roman"/>
        </w:rPr>
        <w:t>widział</w:t>
      </w:r>
      <w:r>
        <w:rPr>
          <w:rFonts w:ascii="Times New Roman" w:hAnsi="Times New Roman" w:cs="Times New Roman"/>
        </w:rPr>
        <w:t xml:space="preserve"> </w:t>
      </w:r>
      <w:r w:rsidRPr="00C45013">
        <w:rPr>
          <w:rFonts w:ascii="Times New Roman" w:hAnsi="Times New Roman" w:cs="Times New Roman"/>
        </w:rPr>
        <w:t>tysiące</w:t>
      </w:r>
      <w:r>
        <w:rPr>
          <w:rFonts w:ascii="Times New Roman" w:hAnsi="Times New Roman" w:cs="Times New Roman"/>
        </w:rPr>
        <w:t xml:space="preserve"> </w:t>
      </w:r>
      <w:r w:rsidRPr="00C45013">
        <w:rPr>
          <w:rFonts w:ascii="Times New Roman" w:hAnsi="Times New Roman" w:cs="Times New Roman"/>
        </w:rPr>
        <w:t>żydowskich</w:t>
      </w:r>
      <w:r>
        <w:rPr>
          <w:rFonts w:ascii="Times New Roman" w:hAnsi="Times New Roman" w:cs="Times New Roman"/>
        </w:rPr>
        <w:t xml:space="preserve"> </w:t>
      </w:r>
      <w:r w:rsidRPr="00C45013">
        <w:rPr>
          <w:rFonts w:ascii="Times New Roman" w:hAnsi="Times New Roman" w:cs="Times New Roman"/>
        </w:rPr>
        <w:t>mężczyzn,</w:t>
      </w:r>
      <w:r>
        <w:rPr>
          <w:rFonts w:ascii="Times New Roman" w:hAnsi="Times New Roman" w:cs="Times New Roman"/>
        </w:rPr>
        <w:t xml:space="preserve"> </w:t>
      </w:r>
      <w:r w:rsidRPr="00C45013">
        <w:rPr>
          <w:rFonts w:ascii="Times New Roman" w:hAnsi="Times New Roman" w:cs="Times New Roman"/>
        </w:rPr>
        <w:t>kobiet</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dzieci</w:t>
      </w:r>
      <w:r>
        <w:rPr>
          <w:rFonts w:ascii="Times New Roman" w:hAnsi="Times New Roman" w:cs="Times New Roman"/>
        </w:rPr>
        <w:t xml:space="preserve"> </w:t>
      </w:r>
      <w:r w:rsidRPr="00C45013">
        <w:rPr>
          <w:rFonts w:ascii="Times New Roman" w:hAnsi="Times New Roman" w:cs="Times New Roman"/>
        </w:rPr>
        <w:t>pracujących</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roli</w:t>
      </w:r>
      <w:r>
        <w:rPr>
          <w:rFonts w:ascii="Times New Roman" w:hAnsi="Times New Roman" w:cs="Times New Roman"/>
        </w:rPr>
        <w:t xml:space="preserve"> </w:t>
      </w:r>
      <w:r w:rsidRPr="00C45013">
        <w:rPr>
          <w:rFonts w:ascii="Times New Roman" w:hAnsi="Times New Roman" w:cs="Times New Roman"/>
        </w:rPr>
        <w:t>gdzieś</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Kresach</w:t>
      </w:r>
      <w:r w:rsidRPr="00C45013">
        <w:rPr>
          <w:rStyle w:val="FootnoteReference"/>
          <w:rFonts w:ascii="Times New Roman" w:hAnsi="Times New Roman" w:cs="Times New Roman"/>
          <w:lang w:val="en-US"/>
        </w:rPr>
        <w:footnoteReference w:id="144"/>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Wiele</w:t>
      </w:r>
      <w:r>
        <w:rPr>
          <w:rFonts w:ascii="Times New Roman" w:hAnsi="Times New Roman" w:cs="Times New Roman"/>
        </w:rPr>
        <w:t xml:space="preserve"> </w:t>
      </w:r>
      <w:r w:rsidRPr="00C45013">
        <w:rPr>
          <w:rFonts w:ascii="Times New Roman" w:hAnsi="Times New Roman" w:cs="Times New Roman"/>
        </w:rPr>
        <w:t>osób</w:t>
      </w:r>
      <w:r>
        <w:rPr>
          <w:rFonts w:ascii="Times New Roman" w:hAnsi="Times New Roman" w:cs="Times New Roman"/>
        </w:rPr>
        <w:t xml:space="preserve"> </w:t>
      </w:r>
      <w:r w:rsidRPr="00C45013">
        <w:rPr>
          <w:rFonts w:ascii="Times New Roman" w:hAnsi="Times New Roman" w:cs="Times New Roman"/>
        </w:rPr>
        <w:t>zaczęło</w:t>
      </w:r>
      <w:r>
        <w:rPr>
          <w:rFonts w:ascii="Times New Roman" w:hAnsi="Times New Roman" w:cs="Times New Roman"/>
        </w:rPr>
        <w:t xml:space="preserve"> </w:t>
      </w:r>
      <w:r w:rsidRPr="00C45013">
        <w:rPr>
          <w:rFonts w:ascii="Times New Roman" w:hAnsi="Times New Roman" w:cs="Times New Roman"/>
        </w:rPr>
        <w:t>rozważać</w:t>
      </w:r>
      <w:r>
        <w:rPr>
          <w:rFonts w:ascii="Times New Roman" w:hAnsi="Times New Roman" w:cs="Times New Roman"/>
        </w:rPr>
        <w:t xml:space="preserve"> </w:t>
      </w:r>
      <w:r w:rsidRPr="00C45013">
        <w:rPr>
          <w:rFonts w:ascii="Times New Roman" w:hAnsi="Times New Roman" w:cs="Times New Roman"/>
        </w:rPr>
        <w:t>dobrowolne</w:t>
      </w:r>
      <w:r>
        <w:rPr>
          <w:rFonts w:ascii="Times New Roman" w:hAnsi="Times New Roman" w:cs="Times New Roman"/>
        </w:rPr>
        <w:t xml:space="preserve"> </w:t>
      </w:r>
      <w:r w:rsidRPr="00C45013">
        <w:rPr>
          <w:rFonts w:ascii="Times New Roman" w:hAnsi="Times New Roman" w:cs="Times New Roman"/>
        </w:rPr>
        <w:t>zgłoszenie</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wysiedlenia.</w:t>
      </w:r>
      <w:r>
        <w:rPr>
          <w:rFonts w:ascii="Times New Roman" w:hAnsi="Times New Roman" w:cs="Times New Roman"/>
        </w:rPr>
        <w:t xml:space="preserve"> </w:t>
      </w:r>
      <w:r w:rsidRPr="00C45013">
        <w:rPr>
          <w:rFonts w:ascii="Times New Roman" w:hAnsi="Times New Roman" w:cs="Times New Roman"/>
        </w:rPr>
        <w:t>Była</w:t>
      </w:r>
      <w:r>
        <w:rPr>
          <w:rFonts w:ascii="Times New Roman" w:hAnsi="Times New Roman" w:cs="Times New Roman"/>
        </w:rPr>
        <w:t xml:space="preserve"> </w:t>
      </w:r>
      <w:r w:rsidRPr="00C45013">
        <w:rPr>
          <w:rFonts w:ascii="Times New Roman" w:hAnsi="Times New Roman" w:cs="Times New Roman"/>
        </w:rPr>
        <w:t>wśród</w:t>
      </w:r>
      <w:r>
        <w:rPr>
          <w:rFonts w:ascii="Times New Roman" w:hAnsi="Times New Roman" w:cs="Times New Roman"/>
        </w:rPr>
        <w:t xml:space="preserve"> </w:t>
      </w:r>
      <w:r w:rsidRPr="00C45013">
        <w:rPr>
          <w:rFonts w:ascii="Times New Roman" w:hAnsi="Times New Roman" w:cs="Times New Roman"/>
        </w:rPr>
        <w:t>nich</w:t>
      </w:r>
      <w:r>
        <w:rPr>
          <w:rFonts w:ascii="Times New Roman" w:hAnsi="Times New Roman" w:cs="Times New Roman"/>
        </w:rPr>
        <w:t xml:space="preserve"> </w:t>
      </w:r>
      <w:r w:rsidRPr="00C45013">
        <w:rPr>
          <w:rFonts w:ascii="Times New Roman" w:hAnsi="Times New Roman" w:cs="Times New Roman"/>
        </w:rPr>
        <w:t>żona</w:t>
      </w:r>
      <w:r>
        <w:rPr>
          <w:rFonts w:ascii="Times New Roman" w:hAnsi="Times New Roman" w:cs="Times New Roman"/>
        </w:rPr>
        <w:t xml:space="preserve"> </w:t>
      </w:r>
      <w:r w:rsidRPr="00C45013">
        <w:rPr>
          <w:rFonts w:ascii="Times New Roman" w:hAnsi="Times New Roman" w:cs="Times New Roman"/>
        </w:rPr>
        <w:t>Dawida</w:t>
      </w:r>
      <w:r>
        <w:rPr>
          <w:rFonts w:ascii="Times New Roman" w:hAnsi="Times New Roman" w:cs="Times New Roman"/>
        </w:rPr>
        <w:t xml:space="preserve"> </w:t>
      </w:r>
      <w:r w:rsidRPr="00C45013">
        <w:rPr>
          <w:rFonts w:ascii="Times New Roman" w:hAnsi="Times New Roman" w:cs="Times New Roman"/>
        </w:rPr>
        <w:t>Fogielmana,</w:t>
      </w:r>
      <w:r>
        <w:rPr>
          <w:rFonts w:ascii="Times New Roman" w:hAnsi="Times New Roman" w:cs="Times New Roman"/>
        </w:rPr>
        <w:t xml:space="preserve"> </w:t>
      </w:r>
      <w:r w:rsidRPr="00C45013">
        <w:rPr>
          <w:rFonts w:ascii="Times New Roman" w:hAnsi="Times New Roman" w:cs="Times New Roman"/>
        </w:rPr>
        <w:t>pewna,</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jej</w:t>
      </w:r>
      <w:r>
        <w:rPr>
          <w:rFonts w:ascii="Times New Roman" w:hAnsi="Times New Roman" w:cs="Times New Roman"/>
        </w:rPr>
        <w:t xml:space="preserve"> </w:t>
      </w:r>
      <w:r w:rsidRPr="00C45013">
        <w:rPr>
          <w:rFonts w:ascii="Times New Roman" w:hAnsi="Times New Roman" w:cs="Times New Roman"/>
        </w:rPr>
        <w:t>mąż</w:t>
      </w:r>
      <w:r>
        <w:rPr>
          <w:rFonts w:ascii="Times New Roman" w:hAnsi="Times New Roman" w:cs="Times New Roman"/>
        </w:rPr>
        <w:t xml:space="preserve"> </w:t>
      </w:r>
      <w:r w:rsidRPr="00C45013">
        <w:rPr>
          <w:rFonts w:ascii="Times New Roman" w:hAnsi="Times New Roman" w:cs="Times New Roman"/>
        </w:rPr>
        <w:t>znajdzie</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wschodzie</w:t>
      </w:r>
      <w:r>
        <w:rPr>
          <w:rFonts w:ascii="Times New Roman" w:hAnsi="Times New Roman" w:cs="Times New Roman"/>
        </w:rPr>
        <w:t xml:space="preserve"> </w:t>
      </w:r>
      <w:r w:rsidRPr="00C45013">
        <w:rPr>
          <w:rFonts w:ascii="Times New Roman" w:hAnsi="Times New Roman" w:cs="Times New Roman"/>
        </w:rPr>
        <w:t>pracę,</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sytuacja</w:t>
      </w:r>
      <w:r>
        <w:rPr>
          <w:rFonts w:ascii="Times New Roman" w:hAnsi="Times New Roman" w:cs="Times New Roman"/>
        </w:rPr>
        <w:t xml:space="preserve"> </w:t>
      </w:r>
      <w:r w:rsidRPr="00C45013">
        <w:rPr>
          <w:rFonts w:ascii="Times New Roman" w:hAnsi="Times New Roman" w:cs="Times New Roman"/>
        </w:rPr>
        <w:t>całej</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rodziny</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poprawi.</w:t>
      </w:r>
      <w:r>
        <w:rPr>
          <w:rFonts w:ascii="Times New Roman" w:hAnsi="Times New Roman" w:cs="Times New Roman"/>
        </w:rPr>
        <w:t xml:space="preserve"> </w:t>
      </w:r>
      <w:r w:rsidRPr="00C45013">
        <w:rPr>
          <w:rFonts w:ascii="Times New Roman" w:hAnsi="Times New Roman" w:cs="Times New Roman"/>
        </w:rPr>
        <w:t>„Ja</w:t>
      </w:r>
      <w:r>
        <w:rPr>
          <w:rFonts w:ascii="Times New Roman" w:hAnsi="Times New Roman" w:cs="Times New Roman"/>
        </w:rPr>
        <w:t xml:space="preserve"> </w:t>
      </w:r>
      <w:r w:rsidRPr="00C45013">
        <w:rPr>
          <w:rFonts w:ascii="Times New Roman" w:hAnsi="Times New Roman" w:cs="Times New Roman"/>
        </w:rPr>
        <w:t>jednak,</w:t>
      </w:r>
      <w:r>
        <w:rPr>
          <w:rFonts w:ascii="Times New Roman" w:hAnsi="Times New Roman" w:cs="Times New Roman"/>
        </w:rPr>
        <w:t xml:space="preserve"> </w:t>
      </w:r>
      <w:r w:rsidRPr="00C45013">
        <w:rPr>
          <w:rFonts w:ascii="Times New Roman" w:hAnsi="Times New Roman" w:cs="Times New Roman"/>
        </w:rPr>
        <w:t>przeczuwając,</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wysiedlenie</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nic</w:t>
      </w:r>
      <w:r>
        <w:rPr>
          <w:rFonts w:ascii="Times New Roman" w:hAnsi="Times New Roman" w:cs="Times New Roman"/>
        </w:rPr>
        <w:t xml:space="preserve"> </w:t>
      </w:r>
      <w:r w:rsidRPr="00C45013">
        <w:rPr>
          <w:rFonts w:ascii="Times New Roman" w:hAnsi="Times New Roman" w:cs="Times New Roman"/>
        </w:rPr>
        <w:t>innego,</w:t>
      </w:r>
      <w:r>
        <w:rPr>
          <w:rFonts w:ascii="Times New Roman" w:hAnsi="Times New Roman" w:cs="Times New Roman"/>
        </w:rPr>
        <w:t xml:space="preserve"> </w:t>
      </w:r>
      <w:r w:rsidRPr="00C45013">
        <w:rPr>
          <w:rFonts w:ascii="Times New Roman" w:hAnsi="Times New Roman" w:cs="Times New Roman"/>
        </w:rPr>
        <w:t>jak</w:t>
      </w:r>
      <w:r>
        <w:rPr>
          <w:rFonts w:ascii="Times New Roman" w:hAnsi="Times New Roman" w:cs="Times New Roman"/>
        </w:rPr>
        <w:t xml:space="preserve"> </w:t>
      </w:r>
      <w:r w:rsidRPr="00C45013">
        <w:rPr>
          <w:rFonts w:ascii="Times New Roman" w:hAnsi="Times New Roman" w:cs="Times New Roman"/>
        </w:rPr>
        <w:t>tylko</w:t>
      </w:r>
      <w:r>
        <w:rPr>
          <w:rFonts w:ascii="Times New Roman" w:hAnsi="Times New Roman" w:cs="Times New Roman"/>
        </w:rPr>
        <w:t xml:space="preserve"> </w:t>
      </w:r>
      <w:r w:rsidRPr="00C45013">
        <w:rPr>
          <w:rFonts w:ascii="Times New Roman" w:hAnsi="Times New Roman" w:cs="Times New Roman"/>
        </w:rPr>
        <w:t>wytępienie</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mordowanie</w:t>
      </w:r>
      <w:r>
        <w:rPr>
          <w:rFonts w:ascii="Times New Roman" w:hAnsi="Times New Roman" w:cs="Times New Roman"/>
        </w:rPr>
        <w:t xml:space="preserve">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powiedziałem</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pisał</w:t>
      </w:r>
      <w:r>
        <w:rPr>
          <w:rFonts w:ascii="Times New Roman" w:hAnsi="Times New Roman" w:cs="Times New Roman"/>
        </w:rPr>
        <w:t xml:space="preserve"> </w:t>
      </w:r>
      <w:r w:rsidRPr="00C45013">
        <w:rPr>
          <w:rFonts w:ascii="Times New Roman" w:hAnsi="Times New Roman" w:cs="Times New Roman"/>
        </w:rPr>
        <w:t>Fogielman,</w:t>
      </w:r>
      <w:r>
        <w:rPr>
          <w:rFonts w:ascii="Times New Roman" w:hAnsi="Times New Roman" w:cs="Times New Roman"/>
        </w:rPr>
        <w:t xml:space="preserve"> </w:t>
      </w:r>
      <w:r w:rsidRPr="00C45013">
        <w:rPr>
          <w:rFonts w:ascii="Times New Roman" w:hAnsi="Times New Roman" w:cs="Times New Roman"/>
        </w:rPr>
        <w:t>który</w:t>
      </w:r>
      <w:r>
        <w:rPr>
          <w:rFonts w:ascii="Times New Roman" w:hAnsi="Times New Roman" w:cs="Times New Roman"/>
        </w:rPr>
        <w:t xml:space="preserve"> </w:t>
      </w:r>
      <w:r w:rsidRPr="00C45013">
        <w:rPr>
          <w:rFonts w:ascii="Times New Roman" w:hAnsi="Times New Roman" w:cs="Times New Roman"/>
        </w:rPr>
        <w:t>jako</w:t>
      </w:r>
      <w:r>
        <w:rPr>
          <w:rFonts w:ascii="Times New Roman" w:hAnsi="Times New Roman" w:cs="Times New Roman"/>
        </w:rPr>
        <w:t xml:space="preserve"> </w:t>
      </w:r>
      <w:r w:rsidRPr="00C45013">
        <w:rPr>
          <w:rFonts w:ascii="Times New Roman" w:hAnsi="Times New Roman" w:cs="Times New Roman"/>
        </w:rPr>
        <w:t>jedyny</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całej</w:t>
      </w:r>
      <w:r>
        <w:rPr>
          <w:rFonts w:ascii="Times New Roman" w:hAnsi="Times New Roman" w:cs="Times New Roman"/>
        </w:rPr>
        <w:t xml:space="preserve"> </w:t>
      </w:r>
      <w:r w:rsidRPr="00C45013">
        <w:rPr>
          <w:rFonts w:ascii="Times New Roman" w:hAnsi="Times New Roman" w:cs="Times New Roman"/>
        </w:rPr>
        <w:t>rodziny</w:t>
      </w:r>
      <w:r>
        <w:rPr>
          <w:rFonts w:ascii="Times New Roman" w:hAnsi="Times New Roman" w:cs="Times New Roman"/>
        </w:rPr>
        <w:t xml:space="preserve"> </w:t>
      </w:r>
      <w:r w:rsidRPr="00C45013">
        <w:rPr>
          <w:rFonts w:ascii="Times New Roman" w:hAnsi="Times New Roman" w:cs="Times New Roman"/>
        </w:rPr>
        <w:t>dożył</w:t>
      </w:r>
      <w:r>
        <w:rPr>
          <w:rFonts w:ascii="Times New Roman" w:hAnsi="Times New Roman" w:cs="Times New Roman"/>
        </w:rPr>
        <w:t xml:space="preserve"> </w:t>
      </w:r>
      <w:r w:rsidRPr="00C45013">
        <w:rPr>
          <w:rFonts w:ascii="Times New Roman" w:hAnsi="Times New Roman" w:cs="Times New Roman"/>
        </w:rPr>
        <w:t>końca</w:t>
      </w:r>
      <w:r>
        <w:rPr>
          <w:rFonts w:ascii="Times New Roman" w:hAnsi="Times New Roman" w:cs="Times New Roman"/>
        </w:rPr>
        <w:t xml:space="preserve"> </w:t>
      </w:r>
      <w:r w:rsidRPr="00C45013">
        <w:rPr>
          <w:rFonts w:ascii="Times New Roman" w:hAnsi="Times New Roman" w:cs="Times New Roman"/>
        </w:rPr>
        <w:t>wojny</w:t>
      </w:r>
      <w:r w:rsidRPr="00C45013">
        <w:rPr>
          <w:rStyle w:val="FootnoteReference"/>
          <w:rFonts w:ascii="Times New Roman" w:hAnsi="Times New Roman" w:cs="Times New Roman"/>
        </w:rPr>
        <w:footnoteReference w:id="145"/>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Wielu</w:t>
      </w:r>
      <w:r>
        <w:rPr>
          <w:rFonts w:ascii="Times New Roman" w:hAnsi="Times New Roman" w:cs="Times New Roman"/>
        </w:rPr>
        <w:t xml:space="preserve"> </w:t>
      </w:r>
      <w:r w:rsidRPr="00C45013">
        <w:rPr>
          <w:rFonts w:ascii="Times New Roman" w:hAnsi="Times New Roman" w:cs="Times New Roman"/>
        </w:rPr>
        <w:t>było</w:t>
      </w:r>
      <w:r>
        <w:rPr>
          <w:rFonts w:ascii="Times New Roman" w:hAnsi="Times New Roman" w:cs="Times New Roman"/>
        </w:rPr>
        <w:t xml:space="preserve"> </w:t>
      </w:r>
      <w:r w:rsidRPr="00C45013">
        <w:rPr>
          <w:rFonts w:ascii="Times New Roman" w:hAnsi="Times New Roman" w:cs="Times New Roman"/>
        </w:rPr>
        <w:t>jednak</w:t>
      </w:r>
      <w:r>
        <w:rPr>
          <w:rFonts w:ascii="Times New Roman" w:hAnsi="Times New Roman" w:cs="Times New Roman"/>
        </w:rPr>
        <w:t xml:space="preserve"> </w:t>
      </w:r>
      <w:r w:rsidRPr="00C45013">
        <w:rPr>
          <w:rFonts w:ascii="Times New Roman" w:hAnsi="Times New Roman" w:cs="Times New Roman"/>
        </w:rPr>
        <w:t>takich,</w:t>
      </w:r>
      <w:r>
        <w:rPr>
          <w:rFonts w:ascii="Times New Roman" w:hAnsi="Times New Roman" w:cs="Times New Roman"/>
        </w:rPr>
        <w:t xml:space="preserve"> </w:t>
      </w:r>
      <w:r w:rsidRPr="00C45013">
        <w:rPr>
          <w:rFonts w:ascii="Times New Roman" w:hAnsi="Times New Roman" w:cs="Times New Roman"/>
        </w:rPr>
        <w:t>których</w:t>
      </w:r>
      <w:r>
        <w:rPr>
          <w:rFonts w:ascii="Times New Roman" w:hAnsi="Times New Roman" w:cs="Times New Roman"/>
        </w:rPr>
        <w:t xml:space="preserve"> </w:t>
      </w:r>
      <w:r w:rsidRPr="00C45013">
        <w:rPr>
          <w:rFonts w:ascii="Times New Roman" w:hAnsi="Times New Roman" w:cs="Times New Roman"/>
        </w:rPr>
        <w:t>perspektywa</w:t>
      </w:r>
      <w:r>
        <w:rPr>
          <w:rFonts w:ascii="Times New Roman" w:hAnsi="Times New Roman" w:cs="Times New Roman"/>
        </w:rPr>
        <w:t xml:space="preserve"> </w:t>
      </w:r>
      <w:r w:rsidRPr="00C45013">
        <w:rPr>
          <w:rFonts w:ascii="Times New Roman" w:hAnsi="Times New Roman" w:cs="Times New Roman"/>
        </w:rPr>
        <w:t>wysiedlenia</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przerażała.</w:t>
      </w:r>
      <w:r>
        <w:rPr>
          <w:rFonts w:ascii="Times New Roman" w:hAnsi="Times New Roman" w:cs="Times New Roman"/>
        </w:rPr>
        <w:t xml:space="preserve"> </w:t>
      </w:r>
      <w:r w:rsidRPr="00C45013">
        <w:rPr>
          <w:rFonts w:ascii="Times New Roman" w:hAnsi="Times New Roman" w:cs="Times New Roman"/>
        </w:rPr>
        <w:t>Kiedy</w:t>
      </w:r>
      <w:r>
        <w:rPr>
          <w:rFonts w:ascii="Times New Roman" w:hAnsi="Times New Roman" w:cs="Times New Roman"/>
        </w:rPr>
        <w:t xml:space="preserve"> </w:t>
      </w:r>
      <w:r w:rsidRPr="00C45013">
        <w:rPr>
          <w:rFonts w:ascii="Times New Roman" w:hAnsi="Times New Roman" w:cs="Times New Roman"/>
        </w:rPr>
        <w:t>Helena</w:t>
      </w:r>
      <w:r>
        <w:rPr>
          <w:rFonts w:ascii="Times New Roman" w:hAnsi="Times New Roman" w:cs="Times New Roman"/>
        </w:rPr>
        <w:t xml:space="preserve"> </w:t>
      </w:r>
      <w:r w:rsidRPr="00C45013">
        <w:rPr>
          <w:rFonts w:ascii="Times New Roman" w:hAnsi="Times New Roman" w:cs="Times New Roman"/>
        </w:rPr>
        <w:t>Szereszewska</w:t>
      </w:r>
      <w:r>
        <w:rPr>
          <w:rFonts w:ascii="Times New Roman" w:hAnsi="Times New Roman" w:cs="Times New Roman"/>
        </w:rPr>
        <w:t xml:space="preserve"> </w:t>
      </w:r>
      <w:r w:rsidRPr="00C45013">
        <w:rPr>
          <w:rFonts w:ascii="Times New Roman" w:hAnsi="Times New Roman" w:cs="Times New Roman"/>
        </w:rPr>
        <w:t>znalazła</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Umschlagplatzu,</w:t>
      </w:r>
      <w:r>
        <w:rPr>
          <w:rFonts w:ascii="Times New Roman" w:hAnsi="Times New Roman" w:cs="Times New Roman"/>
        </w:rPr>
        <w:t xml:space="preserve"> </w:t>
      </w:r>
      <w:r w:rsidRPr="00C45013">
        <w:rPr>
          <w:rFonts w:ascii="Times New Roman" w:hAnsi="Times New Roman" w:cs="Times New Roman"/>
        </w:rPr>
        <w:t>miejscu,</w:t>
      </w:r>
      <w:r>
        <w:rPr>
          <w:rFonts w:ascii="Times New Roman" w:hAnsi="Times New Roman" w:cs="Times New Roman"/>
        </w:rPr>
        <w:t xml:space="preserve"> </w:t>
      </w:r>
      <w:r w:rsidRPr="00C45013">
        <w:rPr>
          <w:rFonts w:ascii="Times New Roman" w:hAnsi="Times New Roman" w:cs="Times New Roman"/>
        </w:rPr>
        <w:t>gdzie</w:t>
      </w:r>
      <w:r>
        <w:rPr>
          <w:rFonts w:ascii="Times New Roman" w:hAnsi="Times New Roman" w:cs="Times New Roman"/>
        </w:rPr>
        <w:t xml:space="preserve"> </w:t>
      </w:r>
      <w:r w:rsidRPr="00C45013">
        <w:rPr>
          <w:rFonts w:ascii="Times New Roman" w:hAnsi="Times New Roman" w:cs="Times New Roman"/>
        </w:rPr>
        <w:t>gromadzono</w:t>
      </w:r>
      <w:r>
        <w:rPr>
          <w:rFonts w:ascii="Times New Roman" w:hAnsi="Times New Roman" w:cs="Times New Roman"/>
        </w:rPr>
        <w:t xml:space="preserve"> </w:t>
      </w:r>
      <w:r w:rsidRPr="00C45013">
        <w:rPr>
          <w:rFonts w:ascii="Times New Roman" w:hAnsi="Times New Roman" w:cs="Times New Roman"/>
        </w:rPr>
        <w:t>ludzi</w:t>
      </w:r>
      <w:r>
        <w:rPr>
          <w:rFonts w:ascii="Times New Roman" w:hAnsi="Times New Roman" w:cs="Times New Roman"/>
        </w:rPr>
        <w:t xml:space="preserve"> </w:t>
      </w:r>
      <w:r w:rsidRPr="00C45013">
        <w:rPr>
          <w:rFonts w:ascii="Times New Roman" w:hAnsi="Times New Roman" w:cs="Times New Roman"/>
        </w:rPr>
        <w:t>przeznaczonych</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wysiedlenia,</w:t>
      </w:r>
      <w:r>
        <w:rPr>
          <w:rFonts w:ascii="Times New Roman" w:hAnsi="Times New Roman" w:cs="Times New Roman"/>
        </w:rPr>
        <w:t xml:space="preserve"> </w:t>
      </w:r>
      <w:r w:rsidRPr="00C45013">
        <w:rPr>
          <w:rFonts w:ascii="Times New Roman" w:hAnsi="Times New Roman" w:cs="Times New Roman"/>
        </w:rPr>
        <w:t>uderzył</w:t>
      </w:r>
      <w:r>
        <w:rPr>
          <w:rFonts w:ascii="Times New Roman" w:hAnsi="Times New Roman" w:cs="Times New Roman"/>
        </w:rPr>
        <w:t xml:space="preserve"> </w:t>
      </w:r>
      <w:r w:rsidRPr="00C45013">
        <w:rPr>
          <w:rFonts w:ascii="Times New Roman" w:hAnsi="Times New Roman" w:cs="Times New Roman"/>
        </w:rPr>
        <w:t>ją</w:t>
      </w:r>
      <w:r>
        <w:rPr>
          <w:rFonts w:ascii="Times New Roman" w:hAnsi="Times New Roman" w:cs="Times New Roman"/>
        </w:rPr>
        <w:t xml:space="preserve"> </w:t>
      </w:r>
      <w:r w:rsidRPr="00C45013">
        <w:rPr>
          <w:rFonts w:ascii="Times New Roman" w:hAnsi="Times New Roman" w:cs="Times New Roman"/>
        </w:rPr>
        <w:t>niezwykły</w:t>
      </w:r>
      <w:r>
        <w:rPr>
          <w:rFonts w:ascii="Times New Roman" w:hAnsi="Times New Roman" w:cs="Times New Roman"/>
        </w:rPr>
        <w:t xml:space="preserve"> </w:t>
      </w:r>
      <w:r w:rsidRPr="00C45013">
        <w:rPr>
          <w:rFonts w:ascii="Times New Roman" w:hAnsi="Times New Roman" w:cs="Times New Roman"/>
        </w:rPr>
        <w:t>widok:</w:t>
      </w:r>
      <w:r>
        <w:rPr>
          <w:rFonts w:ascii="Times New Roman" w:hAnsi="Times New Roman" w:cs="Times New Roman"/>
        </w:rPr>
        <w:t xml:space="preserve"> </w:t>
      </w:r>
      <w:r w:rsidRPr="00C45013">
        <w:rPr>
          <w:rFonts w:ascii="Times New Roman" w:hAnsi="Times New Roman" w:cs="Times New Roman"/>
        </w:rPr>
        <w:t>„przede</w:t>
      </w:r>
      <w:r>
        <w:rPr>
          <w:rFonts w:ascii="Times New Roman" w:hAnsi="Times New Roman" w:cs="Times New Roman"/>
        </w:rPr>
        <w:t xml:space="preserve"> </w:t>
      </w:r>
      <w:r w:rsidRPr="00C45013">
        <w:rPr>
          <w:rFonts w:ascii="Times New Roman" w:hAnsi="Times New Roman" w:cs="Times New Roman"/>
        </w:rPr>
        <w:t>mną,</w:t>
      </w:r>
      <w:r>
        <w:rPr>
          <w:rFonts w:ascii="Times New Roman" w:hAnsi="Times New Roman" w:cs="Times New Roman"/>
        </w:rPr>
        <w:t xml:space="preserve"> </w:t>
      </w:r>
      <w:r w:rsidRPr="00C45013">
        <w:rPr>
          <w:rFonts w:ascii="Times New Roman" w:hAnsi="Times New Roman" w:cs="Times New Roman"/>
        </w:rPr>
        <w:t>gwarząc</w:t>
      </w:r>
      <w:r>
        <w:rPr>
          <w:rFonts w:ascii="Times New Roman" w:hAnsi="Times New Roman" w:cs="Times New Roman"/>
        </w:rPr>
        <w:t xml:space="preserve"> </w:t>
      </w:r>
      <w:r w:rsidRPr="00C45013">
        <w:rPr>
          <w:rFonts w:ascii="Times New Roman" w:hAnsi="Times New Roman" w:cs="Times New Roman"/>
        </w:rPr>
        <w:t>spokojnie,</w:t>
      </w:r>
      <w:r>
        <w:rPr>
          <w:rFonts w:ascii="Times New Roman" w:hAnsi="Times New Roman" w:cs="Times New Roman"/>
        </w:rPr>
        <w:t xml:space="preserve"> </w:t>
      </w:r>
      <w:r w:rsidRPr="00C45013">
        <w:rPr>
          <w:rFonts w:ascii="Times New Roman" w:hAnsi="Times New Roman" w:cs="Times New Roman"/>
        </w:rPr>
        <w:t>siedziały</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walizkach</w:t>
      </w:r>
      <w:r>
        <w:rPr>
          <w:rFonts w:ascii="Times New Roman" w:hAnsi="Times New Roman" w:cs="Times New Roman"/>
        </w:rPr>
        <w:t xml:space="preserve"> </w:t>
      </w:r>
      <w:r w:rsidRPr="00C45013">
        <w:rPr>
          <w:rFonts w:ascii="Times New Roman" w:hAnsi="Times New Roman" w:cs="Times New Roman"/>
        </w:rPr>
        <w:t>starsze</w:t>
      </w:r>
      <w:r>
        <w:rPr>
          <w:rFonts w:ascii="Times New Roman" w:hAnsi="Times New Roman" w:cs="Times New Roman"/>
        </w:rPr>
        <w:t xml:space="preserve"> </w:t>
      </w:r>
      <w:r w:rsidRPr="00C45013">
        <w:rPr>
          <w:rFonts w:ascii="Times New Roman" w:hAnsi="Times New Roman" w:cs="Times New Roman"/>
        </w:rPr>
        <w:t>kobiety</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kapeluszach.</w:t>
      </w:r>
      <w:r>
        <w:rPr>
          <w:rFonts w:ascii="Times New Roman" w:hAnsi="Times New Roman" w:cs="Times New Roman"/>
        </w:rPr>
        <w:t xml:space="preserve"> </w:t>
      </w:r>
      <w:r w:rsidRPr="00C45013">
        <w:rPr>
          <w:rFonts w:ascii="Times New Roman" w:hAnsi="Times New Roman" w:cs="Times New Roman"/>
        </w:rPr>
        <w:t>Niektóre</w:t>
      </w:r>
      <w:r>
        <w:rPr>
          <w:rFonts w:ascii="Times New Roman" w:hAnsi="Times New Roman" w:cs="Times New Roman"/>
        </w:rPr>
        <w:t xml:space="preserve"> </w:t>
      </w:r>
      <w:r w:rsidRPr="00C45013">
        <w:rPr>
          <w:rFonts w:ascii="Times New Roman" w:hAnsi="Times New Roman" w:cs="Times New Roman"/>
        </w:rPr>
        <w:t>trzymały</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smyczy</w:t>
      </w:r>
      <w:r>
        <w:rPr>
          <w:rFonts w:ascii="Times New Roman" w:hAnsi="Times New Roman" w:cs="Times New Roman"/>
        </w:rPr>
        <w:t xml:space="preserve"> </w:t>
      </w:r>
      <w:r w:rsidRPr="00C45013">
        <w:rPr>
          <w:rFonts w:ascii="Times New Roman" w:hAnsi="Times New Roman" w:cs="Times New Roman"/>
        </w:rPr>
        <w:t>malutkie</w:t>
      </w:r>
      <w:r>
        <w:rPr>
          <w:rFonts w:ascii="Times New Roman" w:hAnsi="Times New Roman" w:cs="Times New Roman"/>
        </w:rPr>
        <w:t xml:space="preserve"> </w:t>
      </w:r>
      <w:r w:rsidRPr="00C45013">
        <w:rPr>
          <w:rFonts w:ascii="Times New Roman" w:hAnsi="Times New Roman" w:cs="Times New Roman"/>
        </w:rPr>
        <w:t>pieski.</w:t>
      </w:r>
      <w:r>
        <w:rPr>
          <w:rFonts w:ascii="Times New Roman" w:hAnsi="Times New Roman" w:cs="Times New Roman"/>
        </w:rPr>
        <w:t xml:space="preserve"> </w:t>
      </w:r>
      <w:r w:rsidRPr="00C45013">
        <w:rPr>
          <w:rFonts w:ascii="Times New Roman" w:hAnsi="Times New Roman" w:cs="Times New Roman"/>
        </w:rPr>
        <w:t>Zachowywały</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zupełnie</w:t>
      </w:r>
      <w:r>
        <w:rPr>
          <w:rFonts w:ascii="Times New Roman" w:hAnsi="Times New Roman" w:cs="Times New Roman"/>
        </w:rPr>
        <w:t xml:space="preserve"> </w:t>
      </w:r>
      <w:r w:rsidRPr="00C45013">
        <w:rPr>
          <w:rFonts w:ascii="Times New Roman" w:hAnsi="Times New Roman" w:cs="Times New Roman"/>
        </w:rPr>
        <w:t>tak</w:t>
      </w:r>
      <w:r>
        <w:rPr>
          <w:rFonts w:ascii="Times New Roman" w:hAnsi="Times New Roman" w:cs="Times New Roman"/>
        </w:rPr>
        <w:t xml:space="preserve"> </w:t>
      </w:r>
      <w:r w:rsidRPr="00C45013">
        <w:rPr>
          <w:rFonts w:ascii="Times New Roman" w:hAnsi="Times New Roman" w:cs="Times New Roman"/>
        </w:rPr>
        <w:t>samo,</w:t>
      </w:r>
      <w:r>
        <w:rPr>
          <w:rFonts w:ascii="Times New Roman" w:hAnsi="Times New Roman" w:cs="Times New Roman"/>
        </w:rPr>
        <w:t xml:space="preserve"> </w:t>
      </w:r>
      <w:r w:rsidRPr="00C45013">
        <w:rPr>
          <w:rFonts w:ascii="Times New Roman" w:hAnsi="Times New Roman" w:cs="Times New Roman"/>
        </w:rPr>
        <w:t>jak</w:t>
      </w:r>
      <w:r>
        <w:rPr>
          <w:rFonts w:ascii="Times New Roman" w:hAnsi="Times New Roman" w:cs="Times New Roman"/>
        </w:rPr>
        <w:t xml:space="preserve"> </w:t>
      </w:r>
      <w:r w:rsidRPr="00C45013">
        <w:rPr>
          <w:rFonts w:ascii="Times New Roman" w:hAnsi="Times New Roman" w:cs="Times New Roman"/>
        </w:rPr>
        <w:t>zachowują</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podróżni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poczekalni</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stacji</w:t>
      </w:r>
      <w:r>
        <w:rPr>
          <w:rFonts w:ascii="Times New Roman" w:hAnsi="Times New Roman" w:cs="Times New Roman"/>
        </w:rPr>
        <w:t xml:space="preserve"> </w:t>
      </w:r>
      <w:r w:rsidRPr="00C45013">
        <w:rPr>
          <w:rFonts w:ascii="Times New Roman" w:hAnsi="Times New Roman" w:cs="Times New Roman"/>
        </w:rPr>
        <w:t>kolejowej”</w:t>
      </w:r>
      <w:r w:rsidRPr="00C45013">
        <w:rPr>
          <w:rStyle w:val="FootnoteReference"/>
          <w:rFonts w:ascii="Times New Roman" w:hAnsi="Times New Roman" w:cs="Times New Roman"/>
        </w:rPr>
        <w:footnoteReference w:id="146"/>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Aron</w:t>
      </w:r>
      <w:r>
        <w:rPr>
          <w:rFonts w:ascii="Times New Roman" w:hAnsi="Times New Roman" w:cs="Times New Roman"/>
        </w:rPr>
        <w:t xml:space="preserve"> </w:t>
      </w:r>
      <w:r w:rsidRPr="00C45013">
        <w:rPr>
          <w:rFonts w:ascii="Times New Roman" w:hAnsi="Times New Roman" w:cs="Times New Roman"/>
        </w:rPr>
        <w:t>Czechowicz</w:t>
      </w:r>
      <w:r>
        <w:rPr>
          <w:rFonts w:ascii="Times New Roman" w:hAnsi="Times New Roman" w:cs="Times New Roman"/>
        </w:rPr>
        <w:t xml:space="preserve"> </w:t>
      </w:r>
      <w:r w:rsidRPr="00C45013">
        <w:rPr>
          <w:rFonts w:ascii="Times New Roman" w:hAnsi="Times New Roman" w:cs="Times New Roman"/>
        </w:rPr>
        <w:t>wspominał,</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ludzie</w:t>
      </w:r>
      <w:r>
        <w:rPr>
          <w:rFonts w:ascii="Times New Roman" w:hAnsi="Times New Roman" w:cs="Times New Roman"/>
        </w:rPr>
        <w:t xml:space="preserve"> </w:t>
      </w:r>
      <w:r w:rsidRPr="00C45013">
        <w:rPr>
          <w:rFonts w:ascii="Times New Roman" w:hAnsi="Times New Roman" w:cs="Times New Roman"/>
        </w:rPr>
        <w:t>oczekujący</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wysiedlenie</w:t>
      </w:r>
      <w:r>
        <w:rPr>
          <w:rFonts w:ascii="Times New Roman" w:hAnsi="Times New Roman" w:cs="Times New Roman"/>
        </w:rPr>
        <w:t xml:space="preserve"> </w:t>
      </w:r>
      <w:r w:rsidRPr="00C45013">
        <w:rPr>
          <w:rFonts w:ascii="Times New Roman" w:hAnsi="Times New Roman" w:cs="Times New Roman"/>
        </w:rPr>
        <w:t>gotowali</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Umschlagplatzu</w:t>
      </w:r>
      <w:r>
        <w:rPr>
          <w:rFonts w:ascii="Times New Roman" w:hAnsi="Times New Roman" w:cs="Times New Roman"/>
        </w:rPr>
        <w:t xml:space="preserve"> </w:t>
      </w:r>
      <w:r w:rsidRPr="00C45013">
        <w:rPr>
          <w:rFonts w:ascii="Times New Roman" w:hAnsi="Times New Roman" w:cs="Times New Roman"/>
        </w:rPr>
        <w:t>posiłki</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prowizorycznie</w:t>
      </w:r>
      <w:r>
        <w:rPr>
          <w:rFonts w:ascii="Times New Roman" w:hAnsi="Times New Roman" w:cs="Times New Roman"/>
        </w:rPr>
        <w:t xml:space="preserve"> </w:t>
      </w:r>
      <w:r w:rsidRPr="00C45013">
        <w:rPr>
          <w:rFonts w:ascii="Times New Roman" w:hAnsi="Times New Roman" w:cs="Times New Roman"/>
        </w:rPr>
        <w:t>zorganizowanych</w:t>
      </w:r>
      <w:r>
        <w:rPr>
          <w:rFonts w:ascii="Times New Roman" w:hAnsi="Times New Roman" w:cs="Times New Roman"/>
        </w:rPr>
        <w:t xml:space="preserve"> </w:t>
      </w:r>
      <w:r w:rsidRPr="00C45013">
        <w:rPr>
          <w:rFonts w:ascii="Times New Roman" w:hAnsi="Times New Roman" w:cs="Times New Roman"/>
        </w:rPr>
        <w:t>kuchenkach</w:t>
      </w:r>
      <w:r w:rsidRPr="00C45013">
        <w:rPr>
          <w:rStyle w:val="FootnoteReference"/>
          <w:rFonts w:ascii="Times New Roman" w:hAnsi="Times New Roman" w:cs="Times New Roman"/>
        </w:rPr>
        <w:footnoteReference w:id="147"/>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Przygotowywanie</w:t>
      </w:r>
      <w:r>
        <w:rPr>
          <w:rFonts w:ascii="Times New Roman" w:hAnsi="Times New Roman" w:cs="Times New Roman"/>
        </w:rPr>
        <w:t xml:space="preserve"> </w:t>
      </w:r>
      <w:r w:rsidRPr="00C45013">
        <w:rPr>
          <w:rFonts w:ascii="Times New Roman" w:hAnsi="Times New Roman" w:cs="Times New Roman"/>
        </w:rPr>
        <w:t>posiłków</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Umschlagplatzu</w:t>
      </w:r>
      <w:r>
        <w:rPr>
          <w:rFonts w:ascii="Times New Roman" w:hAnsi="Times New Roman" w:cs="Times New Roman"/>
        </w:rPr>
        <w:t xml:space="preserve"> </w:t>
      </w:r>
      <w:r w:rsidRPr="00C45013">
        <w:rPr>
          <w:rFonts w:ascii="Times New Roman" w:hAnsi="Times New Roman" w:cs="Times New Roman"/>
        </w:rPr>
        <w:t>widziała</w:t>
      </w:r>
      <w:r>
        <w:rPr>
          <w:rFonts w:ascii="Times New Roman" w:hAnsi="Times New Roman" w:cs="Times New Roman"/>
        </w:rPr>
        <w:t xml:space="preserve"> </w:t>
      </w:r>
      <w:r w:rsidRPr="00C45013">
        <w:rPr>
          <w:rFonts w:ascii="Times New Roman" w:hAnsi="Times New Roman" w:cs="Times New Roman"/>
        </w:rPr>
        <w:t>także</w:t>
      </w:r>
      <w:r>
        <w:rPr>
          <w:rFonts w:ascii="Times New Roman" w:hAnsi="Times New Roman" w:cs="Times New Roman"/>
        </w:rPr>
        <w:t xml:space="preserve"> </w:t>
      </w:r>
      <w:r w:rsidRPr="00C45013">
        <w:rPr>
          <w:rFonts w:ascii="Times New Roman" w:hAnsi="Times New Roman" w:cs="Times New Roman"/>
        </w:rPr>
        <w:t>Leokadia</w:t>
      </w:r>
      <w:r>
        <w:rPr>
          <w:rFonts w:ascii="Times New Roman" w:hAnsi="Times New Roman" w:cs="Times New Roman"/>
        </w:rPr>
        <w:t xml:space="preserve"> </w:t>
      </w:r>
      <w:r w:rsidRPr="00C45013">
        <w:rPr>
          <w:rFonts w:ascii="Times New Roman" w:hAnsi="Times New Roman" w:cs="Times New Roman"/>
        </w:rPr>
        <w:t>Schmidt,</w:t>
      </w:r>
      <w:r>
        <w:rPr>
          <w:rFonts w:ascii="Times New Roman" w:hAnsi="Times New Roman" w:cs="Times New Roman"/>
        </w:rPr>
        <w:t xml:space="preserve"> </w:t>
      </w:r>
      <w:r w:rsidRPr="00C45013">
        <w:rPr>
          <w:rFonts w:ascii="Times New Roman" w:hAnsi="Times New Roman" w:cs="Times New Roman"/>
        </w:rPr>
        <w:t>która</w:t>
      </w:r>
      <w:r>
        <w:rPr>
          <w:rFonts w:ascii="Times New Roman" w:hAnsi="Times New Roman" w:cs="Times New Roman"/>
        </w:rPr>
        <w:t xml:space="preserve"> </w:t>
      </w:r>
      <w:r w:rsidRPr="00C45013">
        <w:rPr>
          <w:rFonts w:ascii="Times New Roman" w:hAnsi="Times New Roman" w:cs="Times New Roman"/>
        </w:rPr>
        <w:t>początkowo</w:t>
      </w:r>
      <w:r>
        <w:rPr>
          <w:rFonts w:ascii="Times New Roman" w:hAnsi="Times New Roman" w:cs="Times New Roman"/>
        </w:rPr>
        <w:t xml:space="preserve"> </w:t>
      </w:r>
      <w:r w:rsidRPr="00C45013">
        <w:rPr>
          <w:rFonts w:ascii="Times New Roman" w:hAnsi="Times New Roman" w:cs="Times New Roman"/>
        </w:rPr>
        <w:t>podziwiała,</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„można</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takim</w:t>
      </w:r>
      <w:r>
        <w:rPr>
          <w:rFonts w:ascii="Times New Roman" w:hAnsi="Times New Roman" w:cs="Times New Roman"/>
        </w:rPr>
        <w:t xml:space="preserve"> </w:t>
      </w:r>
      <w:r w:rsidRPr="00C45013">
        <w:rPr>
          <w:rFonts w:ascii="Times New Roman" w:hAnsi="Times New Roman" w:cs="Times New Roman"/>
        </w:rPr>
        <w:t>momencie</w:t>
      </w:r>
      <w:r>
        <w:rPr>
          <w:rFonts w:ascii="Times New Roman" w:hAnsi="Times New Roman" w:cs="Times New Roman"/>
        </w:rPr>
        <w:t xml:space="preserve"> </w:t>
      </w:r>
      <w:r w:rsidRPr="00C45013">
        <w:rPr>
          <w:rFonts w:ascii="Times New Roman" w:hAnsi="Times New Roman" w:cs="Times New Roman"/>
        </w:rPr>
        <w:t>myśleć</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gotowanej</w:t>
      </w:r>
      <w:r>
        <w:rPr>
          <w:rFonts w:ascii="Times New Roman" w:hAnsi="Times New Roman" w:cs="Times New Roman"/>
        </w:rPr>
        <w:t xml:space="preserve"> </w:t>
      </w:r>
      <w:r w:rsidRPr="00C45013">
        <w:rPr>
          <w:rFonts w:ascii="Times New Roman" w:hAnsi="Times New Roman" w:cs="Times New Roman"/>
        </w:rPr>
        <w:t>zupie</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takim</w:t>
      </w:r>
      <w:r>
        <w:rPr>
          <w:rFonts w:ascii="Times New Roman" w:hAnsi="Times New Roman" w:cs="Times New Roman"/>
        </w:rPr>
        <w:t xml:space="preserve"> </w:t>
      </w:r>
      <w:r w:rsidRPr="00C45013">
        <w:rPr>
          <w:rFonts w:ascii="Times New Roman" w:hAnsi="Times New Roman" w:cs="Times New Roman"/>
        </w:rPr>
        <w:t>spokojem.</w:t>
      </w:r>
      <w:r>
        <w:rPr>
          <w:rFonts w:ascii="Times New Roman" w:hAnsi="Times New Roman" w:cs="Times New Roman"/>
        </w:rPr>
        <w:t xml:space="preserve"> </w:t>
      </w:r>
      <w:r w:rsidRPr="00C45013">
        <w:rPr>
          <w:rFonts w:ascii="Times New Roman" w:hAnsi="Times New Roman" w:cs="Times New Roman"/>
        </w:rPr>
        <w:t>Zdaliśmy</w:t>
      </w:r>
      <w:r>
        <w:rPr>
          <w:rFonts w:ascii="Times New Roman" w:hAnsi="Times New Roman" w:cs="Times New Roman"/>
        </w:rPr>
        <w:t xml:space="preserve"> </w:t>
      </w:r>
      <w:r w:rsidRPr="00C45013">
        <w:rPr>
          <w:rFonts w:ascii="Times New Roman" w:hAnsi="Times New Roman" w:cs="Times New Roman"/>
        </w:rPr>
        <w:t>sobie</w:t>
      </w:r>
      <w:r>
        <w:rPr>
          <w:rFonts w:ascii="Times New Roman" w:hAnsi="Times New Roman" w:cs="Times New Roman"/>
        </w:rPr>
        <w:t xml:space="preserve"> </w:t>
      </w:r>
      <w:r w:rsidRPr="00C45013">
        <w:rPr>
          <w:rFonts w:ascii="Times New Roman" w:hAnsi="Times New Roman" w:cs="Times New Roman"/>
        </w:rPr>
        <w:t>jednak</w:t>
      </w:r>
      <w:r>
        <w:rPr>
          <w:rFonts w:ascii="Times New Roman" w:hAnsi="Times New Roman" w:cs="Times New Roman"/>
        </w:rPr>
        <w:t xml:space="preserve"> </w:t>
      </w:r>
      <w:r w:rsidRPr="00C45013">
        <w:rPr>
          <w:rFonts w:ascii="Times New Roman" w:hAnsi="Times New Roman" w:cs="Times New Roman"/>
        </w:rPr>
        <w:t>sprawę,</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przecież</w:t>
      </w:r>
      <w:r>
        <w:rPr>
          <w:rFonts w:ascii="Times New Roman" w:hAnsi="Times New Roman" w:cs="Times New Roman"/>
        </w:rPr>
        <w:t xml:space="preserve"> </w:t>
      </w:r>
      <w:r w:rsidRPr="00C45013">
        <w:rPr>
          <w:rFonts w:ascii="Times New Roman" w:hAnsi="Times New Roman" w:cs="Times New Roman"/>
        </w:rPr>
        <w:t>oni</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wiedzą.</w:t>
      </w:r>
      <w:r>
        <w:rPr>
          <w:rFonts w:ascii="Times New Roman" w:hAnsi="Times New Roman" w:cs="Times New Roman"/>
        </w:rPr>
        <w:t xml:space="preserve"> </w:t>
      </w:r>
      <w:r w:rsidRPr="00C45013">
        <w:rPr>
          <w:rFonts w:ascii="Times New Roman" w:hAnsi="Times New Roman" w:cs="Times New Roman"/>
        </w:rPr>
        <w:t>Wierzą,</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wysiedli</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dokądś,</w:t>
      </w:r>
      <w:r>
        <w:rPr>
          <w:rFonts w:ascii="Times New Roman" w:hAnsi="Times New Roman" w:cs="Times New Roman"/>
        </w:rPr>
        <w:t xml:space="preserve"> </w:t>
      </w:r>
      <w:r w:rsidRPr="00C45013">
        <w:rPr>
          <w:rFonts w:ascii="Times New Roman" w:hAnsi="Times New Roman" w:cs="Times New Roman"/>
        </w:rPr>
        <w:t>ale</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znają</w:t>
      </w:r>
      <w:r>
        <w:rPr>
          <w:rFonts w:ascii="Times New Roman" w:hAnsi="Times New Roman" w:cs="Times New Roman"/>
        </w:rPr>
        <w:t xml:space="preserve"> </w:t>
      </w:r>
      <w:r w:rsidRPr="00C45013">
        <w:rPr>
          <w:rFonts w:ascii="Times New Roman" w:hAnsi="Times New Roman" w:cs="Times New Roman"/>
        </w:rPr>
        <w:t>miejsca</w:t>
      </w:r>
      <w:r>
        <w:rPr>
          <w:rFonts w:ascii="Times New Roman" w:hAnsi="Times New Roman" w:cs="Times New Roman"/>
        </w:rPr>
        <w:t xml:space="preserve"> </w:t>
      </w:r>
      <w:r w:rsidRPr="00C45013">
        <w:rPr>
          <w:rFonts w:ascii="Times New Roman" w:hAnsi="Times New Roman" w:cs="Times New Roman"/>
        </w:rPr>
        <w:t>przeznaczenia”</w:t>
      </w:r>
      <w:r w:rsidRPr="00C45013">
        <w:rPr>
          <w:rStyle w:val="FootnoteReference"/>
          <w:rFonts w:ascii="Times New Roman" w:hAnsi="Times New Roman" w:cs="Times New Roman"/>
        </w:rPr>
        <w:footnoteReference w:id="148"/>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Niektórzy</w:t>
      </w:r>
      <w:r>
        <w:rPr>
          <w:rFonts w:ascii="Times New Roman" w:hAnsi="Times New Roman" w:cs="Times New Roman"/>
        </w:rPr>
        <w:t xml:space="preserve"> </w:t>
      </w:r>
      <w:r w:rsidRPr="00C45013">
        <w:rPr>
          <w:rFonts w:ascii="Times New Roman" w:hAnsi="Times New Roman" w:cs="Times New Roman"/>
        </w:rPr>
        <w:t>wierzyli,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będą</w:t>
      </w:r>
      <w:r>
        <w:rPr>
          <w:rFonts w:ascii="Times New Roman" w:hAnsi="Times New Roman" w:cs="Times New Roman"/>
        </w:rPr>
        <w:t xml:space="preserve"> </w:t>
      </w:r>
      <w:r w:rsidRPr="00C45013">
        <w:rPr>
          <w:rFonts w:ascii="Times New Roman" w:hAnsi="Times New Roman" w:cs="Times New Roman"/>
        </w:rPr>
        <w:t>pracować</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roli,</w:t>
      </w:r>
      <w:r>
        <w:rPr>
          <w:rFonts w:ascii="Times New Roman" w:hAnsi="Times New Roman" w:cs="Times New Roman"/>
        </w:rPr>
        <w:t xml:space="preserve"> </w:t>
      </w:r>
      <w:r w:rsidRPr="00C45013">
        <w:rPr>
          <w:rFonts w:ascii="Times New Roman" w:hAnsi="Times New Roman" w:cs="Times New Roman"/>
        </w:rPr>
        <w:t>inni</w:t>
      </w:r>
      <w:r>
        <w:rPr>
          <w:rFonts w:ascii="Times New Roman" w:hAnsi="Times New Roman" w:cs="Times New Roman"/>
        </w:rPr>
        <w:t xml:space="preserve"> </w:t>
      </w:r>
      <w:r w:rsidRPr="00C45013">
        <w:rPr>
          <w:rFonts w:ascii="Times New Roman" w:hAnsi="Times New Roman" w:cs="Times New Roman"/>
        </w:rPr>
        <w:t>mieli</w:t>
      </w:r>
      <w:r>
        <w:rPr>
          <w:rFonts w:ascii="Times New Roman" w:hAnsi="Times New Roman" w:cs="Times New Roman"/>
        </w:rPr>
        <w:t xml:space="preserve"> </w:t>
      </w:r>
      <w:r w:rsidRPr="00C45013">
        <w:rPr>
          <w:rFonts w:ascii="Times New Roman" w:hAnsi="Times New Roman" w:cs="Times New Roman"/>
        </w:rPr>
        <w:t>nadzieję,</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przedostaną</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mieszkających</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wschodzie</w:t>
      </w:r>
      <w:r>
        <w:rPr>
          <w:rFonts w:ascii="Times New Roman" w:hAnsi="Times New Roman" w:cs="Times New Roman"/>
        </w:rPr>
        <w:t xml:space="preserve"> </w:t>
      </w:r>
      <w:r w:rsidRPr="00C45013">
        <w:rPr>
          <w:rFonts w:ascii="Times New Roman" w:hAnsi="Times New Roman" w:cs="Times New Roman"/>
        </w:rPr>
        <w:t>krewnych</w:t>
      </w:r>
      <w:r w:rsidRPr="00C45013">
        <w:rPr>
          <w:rStyle w:val="FootnoteReference"/>
          <w:rFonts w:ascii="Times New Roman" w:hAnsi="Times New Roman" w:cs="Times New Roman"/>
        </w:rPr>
        <w:footnoteReference w:id="149"/>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Inni</w:t>
      </w:r>
      <w:r>
        <w:rPr>
          <w:rFonts w:ascii="Times New Roman" w:hAnsi="Times New Roman" w:cs="Times New Roman"/>
        </w:rPr>
        <w:t xml:space="preserve"> </w:t>
      </w:r>
      <w:r w:rsidRPr="00C45013">
        <w:rPr>
          <w:rFonts w:ascii="Times New Roman" w:hAnsi="Times New Roman" w:cs="Times New Roman"/>
        </w:rPr>
        <w:t>woleli</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końca</w:t>
      </w:r>
      <w:r>
        <w:rPr>
          <w:rFonts w:ascii="Times New Roman" w:hAnsi="Times New Roman" w:cs="Times New Roman"/>
        </w:rPr>
        <w:t xml:space="preserve"> </w:t>
      </w:r>
      <w:r w:rsidRPr="00C45013">
        <w:rPr>
          <w:rFonts w:ascii="Times New Roman" w:hAnsi="Times New Roman" w:cs="Times New Roman"/>
        </w:rPr>
        <w:t>trzymać</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skrawka</w:t>
      </w:r>
      <w:r>
        <w:rPr>
          <w:rFonts w:ascii="Times New Roman" w:hAnsi="Times New Roman" w:cs="Times New Roman"/>
        </w:rPr>
        <w:t xml:space="preserve"> </w:t>
      </w:r>
      <w:r w:rsidRPr="00C45013">
        <w:rPr>
          <w:rFonts w:ascii="Times New Roman" w:hAnsi="Times New Roman" w:cs="Times New Roman"/>
        </w:rPr>
        <w:t>nadziei</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przetrwanie</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Władysław</w:t>
      </w:r>
      <w:r>
        <w:rPr>
          <w:rFonts w:ascii="Times New Roman" w:hAnsi="Times New Roman" w:cs="Times New Roman"/>
        </w:rPr>
        <w:t xml:space="preserve"> </w:t>
      </w:r>
      <w:r w:rsidRPr="00C45013">
        <w:rPr>
          <w:rFonts w:ascii="Times New Roman" w:hAnsi="Times New Roman" w:cs="Times New Roman"/>
        </w:rPr>
        <w:t>Szpilman</w:t>
      </w:r>
      <w:r>
        <w:rPr>
          <w:rFonts w:ascii="Times New Roman" w:hAnsi="Times New Roman" w:cs="Times New Roman"/>
        </w:rPr>
        <w:t xml:space="preserve"> </w:t>
      </w:r>
      <w:r w:rsidRPr="00C45013">
        <w:rPr>
          <w:rFonts w:ascii="Times New Roman" w:hAnsi="Times New Roman" w:cs="Times New Roman"/>
        </w:rPr>
        <w:t>zanotował</w:t>
      </w:r>
      <w:r>
        <w:rPr>
          <w:rFonts w:ascii="Times New Roman" w:hAnsi="Times New Roman" w:cs="Times New Roman"/>
        </w:rPr>
        <w:t xml:space="preserve"> </w:t>
      </w:r>
      <w:r w:rsidRPr="00C45013">
        <w:rPr>
          <w:rFonts w:ascii="Times New Roman" w:hAnsi="Times New Roman" w:cs="Times New Roman"/>
        </w:rPr>
        <w:t>rozmowę,</w:t>
      </w:r>
      <w:r>
        <w:rPr>
          <w:rFonts w:ascii="Times New Roman" w:hAnsi="Times New Roman" w:cs="Times New Roman"/>
        </w:rPr>
        <w:t xml:space="preserve"> jaką </w:t>
      </w:r>
      <w:r w:rsidRPr="00C45013">
        <w:rPr>
          <w:rFonts w:ascii="Times New Roman" w:hAnsi="Times New Roman" w:cs="Times New Roman"/>
        </w:rPr>
        <w:t>jego</w:t>
      </w:r>
      <w:r>
        <w:rPr>
          <w:rFonts w:ascii="Times New Roman" w:hAnsi="Times New Roman" w:cs="Times New Roman"/>
        </w:rPr>
        <w:t xml:space="preserve"> </w:t>
      </w:r>
      <w:r w:rsidRPr="00C45013">
        <w:rPr>
          <w:rFonts w:ascii="Times New Roman" w:hAnsi="Times New Roman" w:cs="Times New Roman"/>
        </w:rPr>
        <w:t>ojciec</w:t>
      </w:r>
      <w:r>
        <w:rPr>
          <w:rFonts w:ascii="Times New Roman" w:hAnsi="Times New Roman" w:cs="Times New Roman"/>
        </w:rPr>
        <w:t xml:space="preserve"> </w:t>
      </w:r>
      <w:r w:rsidRPr="00C45013">
        <w:rPr>
          <w:rFonts w:ascii="Times New Roman" w:hAnsi="Times New Roman" w:cs="Times New Roman"/>
        </w:rPr>
        <w:t>odbył</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Umschlagplatzu</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mężczyzną,</w:t>
      </w:r>
      <w:r>
        <w:rPr>
          <w:rFonts w:ascii="Times New Roman" w:hAnsi="Times New Roman" w:cs="Times New Roman"/>
        </w:rPr>
        <w:t xml:space="preserve"> </w:t>
      </w:r>
      <w:r w:rsidRPr="00C45013">
        <w:rPr>
          <w:rFonts w:ascii="Times New Roman" w:hAnsi="Times New Roman" w:cs="Times New Roman"/>
        </w:rPr>
        <w:t>który</w:t>
      </w:r>
      <w:r>
        <w:rPr>
          <w:rFonts w:ascii="Times New Roman" w:hAnsi="Times New Roman" w:cs="Times New Roman"/>
        </w:rPr>
        <w:t xml:space="preserve"> </w:t>
      </w:r>
      <w:r w:rsidRPr="00C45013">
        <w:rPr>
          <w:rFonts w:ascii="Times New Roman" w:hAnsi="Times New Roman" w:cs="Times New Roman"/>
        </w:rPr>
        <w:t>stał</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krzyczał,</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Niemcy</w:t>
      </w:r>
      <w:r>
        <w:rPr>
          <w:rFonts w:ascii="Times New Roman" w:hAnsi="Times New Roman" w:cs="Times New Roman"/>
        </w:rPr>
        <w:t xml:space="preserve"> </w:t>
      </w:r>
      <w:r w:rsidRPr="00C45013">
        <w:rPr>
          <w:rFonts w:ascii="Times New Roman" w:hAnsi="Times New Roman" w:cs="Times New Roman"/>
        </w:rPr>
        <w:t>chcą</w:t>
      </w:r>
      <w:r>
        <w:rPr>
          <w:rFonts w:ascii="Times New Roman" w:hAnsi="Times New Roman" w:cs="Times New Roman"/>
        </w:rPr>
        <w:t xml:space="preserve"> </w:t>
      </w:r>
      <w:r w:rsidRPr="00C45013">
        <w:rPr>
          <w:rFonts w:ascii="Times New Roman" w:hAnsi="Times New Roman" w:cs="Times New Roman"/>
        </w:rPr>
        <w:t>wszystkich</w:t>
      </w:r>
      <w:r>
        <w:rPr>
          <w:rFonts w:ascii="Times New Roman" w:hAnsi="Times New Roman" w:cs="Times New Roman"/>
        </w:rPr>
        <w:t xml:space="preserve"> </w:t>
      </w:r>
      <w:r w:rsidRPr="00C45013">
        <w:rPr>
          <w:rFonts w:ascii="Times New Roman" w:hAnsi="Times New Roman" w:cs="Times New Roman"/>
        </w:rPr>
        <w:t>zabić.</w:t>
      </w:r>
      <w:r>
        <w:rPr>
          <w:rFonts w:ascii="Times New Roman" w:hAnsi="Times New Roman" w:cs="Times New Roman"/>
        </w:rPr>
        <w:t xml:space="preserve"> </w:t>
      </w:r>
      <w:r w:rsidRPr="00C45013">
        <w:rPr>
          <w:rFonts w:ascii="Times New Roman" w:hAnsi="Times New Roman" w:cs="Times New Roman"/>
        </w:rPr>
        <w:t>Ojciec</w:t>
      </w:r>
      <w:r>
        <w:rPr>
          <w:rFonts w:ascii="Times New Roman" w:hAnsi="Times New Roman" w:cs="Times New Roman"/>
        </w:rPr>
        <w:t xml:space="preserve"> </w:t>
      </w:r>
      <w:r w:rsidRPr="00C45013">
        <w:rPr>
          <w:rFonts w:ascii="Times New Roman" w:hAnsi="Times New Roman" w:cs="Times New Roman"/>
        </w:rPr>
        <w:t>Szpilmana</w:t>
      </w:r>
      <w:r>
        <w:rPr>
          <w:rFonts w:ascii="Times New Roman" w:hAnsi="Times New Roman" w:cs="Times New Roman"/>
        </w:rPr>
        <w:t xml:space="preserve"> </w:t>
      </w:r>
      <w:r w:rsidRPr="00C45013">
        <w:rPr>
          <w:rFonts w:ascii="Times New Roman" w:hAnsi="Times New Roman" w:cs="Times New Roman"/>
        </w:rPr>
        <w:t>zapytał</w:t>
      </w:r>
      <w:r>
        <w:rPr>
          <w:rFonts w:ascii="Times New Roman" w:hAnsi="Times New Roman" w:cs="Times New Roman"/>
        </w:rPr>
        <w:t xml:space="preserve"> </w:t>
      </w:r>
      <w:r w:rsidRPr="00C45013">
        <w:rPr>
          <w:rFonts w:ascii="Times New Roman" w:hAnsi="Times New Roman" w:cs="Times New Roman"/>
        </w:rPr>
        <w:t>go</w:t>
      </w:r>
      <w:r>
        <w:rPr>
          <w:rFonts w:ascii="Times New Roman" w:hAnsi="Times New Roman" w:cs="Times New Roman"/>
        </w:rPr>
        <w:t xml:space="preserve">, </w:t>
      </w:r>
      <w:r w:rsidRPr="00C45013">
        <w:rPr>
          <w:rFonts w:ascii="Times New Roman" w:hAnsi="Times New Roman" w:cs="Times New Roman"/>
        </w:rPr>
        <w:t>skąd</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wie,</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tamten</w:t>
      </w:r>
      <w:r>
        <w:rPr>
          <w:rFonts w:ascii="Times New Roman" w:hAnsi="Times New Roman" w:cs="Times New Roman"/>
        </w:rPr>
        <w:t xml:space="preserve"> oznajmił</w:t>
      </w:r>
      <w:r w:rsidRPr="00C45013">
        <w:rPr>
          <w:rFonts w:ascii="Times New Roman" w:hAnsi="Times New Roman" w:cs="Times New Roman"/>
        </w:rPr>
        <w:t>,</w:t>
      </w:r>
      <w:r>
        <w:rPr>
          <w:rFonts w:ascii="Times New Roman" w:hAnsi="Times New Roman" w:cs="Times New Roman"/>
        </w:rPr>
        <w:t xml:space="preserve"> i</w:t>
      </w:r>
      <w:r w:rsidRPr="00C45013">
        <w:rPr>
          <w:rFonts w:ascii="Times New Roman" w:hAnsi="Times New Roman" w:cs="Times New Roman"/>
        </w:rPr>
        <w:t>ż</w:t>
      </w:r>
      <w:r>
        <w:rPr>
          <w:rFonts w:ascii="Times New Roman" w:hAnsi="Times New Roman" w:cs="Times New Roman"/>
        </w:rPr>
        <w:t xml:space="preserve"> </w:t>
      </w:r>
      <w:r w:rsidRPr="00C45013">
        <w:rPr>
          <w:rFonts w:ascii="Times New Roman" w:hAnsi="Times New Roman" w:cs="Times New Roman"/>
        </w:rPr>
        <w:t>„jest</w:t>
      </w:r>
      <w:r>
        <w:rPr>
          <w:rFonts w:ascii="Times New Roman" w:hAnsi="Times New Roman" w:cs="Times New Roman"/>
        </w:rPr>
        <w:t xml:space="preserve"> </w:t>
      </w:r>
      <w:r w:rsidRPr="00C45013">
        <w:rPr>
          <w:rFonts w:ascii="Times New Roman" w:hAnsi="Times New Roman" w:cs="Times New Roman"/>
        </w:rPr>
        <w:t>dziewięćdziesiąt</w:t>
      </w:r>
      <w:r>
        <w:rPr>
          <w:rFonts w:ascii="Times New Roman" w:hAnsi="Times New Roman" w:cs="Times New Roman"/>
        </w:rPr>
        <w:t xml:space="preserve"> </w:t>
      </w:r>
      <w:r w:rsidRPr="00C45013">
        <w:rPr>
          <w:rFonts w:ascii="Times New Roman" w:hAnsi="Times New Roman" w:cs="Times New Roman"/>
        </w:rPr>
        <w:t>procent</w:t>
      </w:r>
      <w:r>
        <w:rPr>
          <w:rFonts w:ascii="Times New Roman" w:hAnsi="Times New Roman" w:cs="Times New Roman"/>
        </w:rPr>
        <w:t xml:space="preserve"> </w:t>
      </w:r>
      <w:r w:rsidRPr="00C45013">
        <w:rPr>
          <w:rFonts w:ascii="Times New Roman" w:hAnsi="Times New Roman" w:cs="Times New Roman"/>
        </w:rPr>
        <w:t>danych,</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chcą</w:t>
      </w:r>
      <w:r>
        <w:rPr>
          <w:rFonts w:ascii="Times New Roman" w:hAnsi="Times New Roman" w:cs="Times New Roman"/>
        </w:rPr>
        <w:t xml:space="preserve"> </w:t>
      </w:r>
      <w:r w:rsidRPr="00C45013">
        <w:rPr>
          <w:rFonts w:ascii="Times New Roman" w:hAnsi="Times New Roman" w:cs="Times New Roman"/>
        </w:rPr>
        <w:t>nas</w:t>
      </w:r>
      <w:r>
        <w:rPr>
          <w:rFonts w:ascii="Times New Roman" w:hAnsi="Times New Roman" w:cs="Times New Roman"/>
        </w:rPr>
        <w:t xml:space="preserve"> </w:t>
      </w:r>
      <w:r w:rsidRPr="00C45013">
        <w:rPr>
          <w:rFonts w:ascii="Times New Roman" w:hAnsi="Times New Roman" w:cs="Times New Roman"/>
        </w:rPr>
        <w:t>właśnie</w:t>
      </w:r>
      <w:r>
        <w:rPr>
          <w:rFonts w:ascii="Times New Roman" w:hAnsi="Times New Roman" w:cs="Times New Roman"/>
        </w:rPr>
        <w:t xml:space="preserve"> </w:t>
      </w:r>
      <w:r w:rsidRPr="00C45013">
        <w:rPr>
          <w:rFonts w:ascii="Times New Roman" w:hAnsi="Times New Roman" w:cs="Times New Roman"/>
        </w:rPr>
        <w:t>wymordować!”.</w:t>
      </w:r>
      <w:r>
        <w:rPr>
          <w:rFonts w:ascii="Times New Roman" w:hAnsi="Times New Roman" w:cs="Times New Roman"/>
        </w:rPr>
        <w:t xml:space="preserve"> </w:t>
      </w:r>
      <w:r w:rsidRPr="00C45013">
        <w:rPr>
          <w:rFonts w:ascii="Times New Roman" w:hAnsi="Times New Roman" w:cs="Times New Roman"/>
        </w:rPr>
        <w:t>Ojciec</w:t>
      </w:r>
      <w:r>
        <w:rPr>
          <w:rFonts w:ascii="Times New Roman" w:hAnsi="Times New Roman" w:cs="Times New Roman"/>
        </w:rPr>
        <w:t xml:space="preserve"> </w:t>
      </w:r>
      <w:r w:rsidRPr="00C45013">
        <w:rPr>
          <w:rFonts w:ascii="Times New Roman" w:hAnsi="Times New Roman" w:cs="Times New Roman"/>
        </w:rPr>
        <w:t>Szpilmana</w:t>
      </w:r>
      <w:r>
        <w:rPr>
          <w:rFonts w:ascii="Times New Roman" w:hAnsi="Times New Roman" w:cs="Times New Roman"/>
        </w:rPr>
        <w:t xml:space="preserve"> </w:t>
      </w:r>
      <w:r w:rsidRPr="00C45013">
        <w:rPr>
          <w:rFonts w:ascii="Times New Roman" w:hAnsi="Times New Roman" w:cs="Times New Roman"/>
        </w:rPr>
        <w:t>odparł</w:t>
      </w:r>
      <w:r>
        <w:rPr>
          <w:rFonts w:ascii="Times New Roman" w:hAnsi="Times New Roman" w:cs="Times New Roman"/>
        </w:rPr>
        <w:t xml:space="preserve"> </w:t>
      </w:r>
      <w:r w:rsidRPr="00C45013">
        <w:rPr>
          <w:rFonts w:ascii="Times New Roman" w:hAnsi="Times New Roman" w:cs="Times New Roman"/>
        </w:rPr>
        <w:t>mu</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„my</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jesteśmy</w:t>
      </w:r>
      <w:r>
        <w:rPr>
          <w:rFonts w:ascii="Times New Roman" w:hAnsi="Times New Roman" w:cs="Times New Roman"/>
        </w:rPr>
        <w:t xml:space="preserve"> </w:t>
      </w:r>
      <w:r w:rsidRPr="00C45013">
        <w:rPr>
          <w:rFonts w:ascii="Times New Roman" w:hAnsi="Times New Roman" w:cs="Times New Roman"/>
        </w:rPr>
        <w:t>wcale</w:t>
      </w:r>
      <w:r>
        <w:rPr>
          <w:rFonts w:ascii="Times New Roman" w:hAnsi="Times New Roman" w:cs="Times New Roman"/>
        </w:rPr>
        <w:t xml:space="preserve"> </w:t>
      </w:r>
      <w:r w:rsidRPr="00C45013">
        <w:rPr>
          <w:rFonts w:ascii="Times New Roman" w:hAnsi="Times New Roman" w:cs="Times New Roman"/>
        </w:rPr>
        <w:t>bohaterami!</w:t>
      </w:r>
      <w:r>
        <w:rPr>
          <w:rFonts w:ascii="Times New Roman" w:hAnsi="Times New Roman" w:cs="Times New Roman"/>
        </w:rPr>
        <w:t xml:space="preserve"> </w:t>
      </w:r>
      <w:r w:rsidRPr="00C45013">
        <w:rPr>
          <w:rFonts w:ascii="Times New Roman" w:hAnsi="Times New Roman" w:cs="Times New Roman"/>
        </w:rPr>
        <w:t>Jesteśmy</w:t>
      </w:r>
      <w:r>
        <w:rPr>
          <w:rFonts w:ascii="Times New Roman" w:hAnsi="Times New Roman" w:cs="Times New Roman"/>
        </w:rPr>
        <w:t xml:space="preserve"> </w:t>
      </w:r>
      <w:r w:rsidRPr="00C45013">
        <w:rPr>
          <w:rFonts w:ascii="Times New Roman" w:hAnsi="Times New Roman" w:cs="Times New Roman"/>
        </w:rPr>
        <w:t>bardzo</w:t>
      </w:r>
      <w:r>
        <w:rPr>
          <w:rFonts w:ascii="Times New Roman" w:hAnsi="Times New Roman" w:cs="Times New Roman"/>
        </w:rPr>
        <w:t xml:space="preserve"> </w:t>
      </w:r>
      <w:r w:rsidRPr="00C45013">
        <w:rPr>
          <w:rFonts w:ascii="Times New Roman" w:hAnsi="Times New Roman" w:cs="Times New Roman"/>
        </w:rPr>
        <w:t>zwyczajnymi</w:t>
      </w:r>
      <w:r>
        <w:rPr>
          <w:rFonts w:ascii="Times New Roman" w:hAnsi="Times New Roman" w:cs="Times New Roman"/>
        </w:rPr>
        <w:t xml:space="preserve"> </w:t>
      </w:r>
      <w:r w:rsidRPr="00C45013">
        <w:rPr>
          <w:rFonts w:ascii="Times New Roman" w:hAnsi="Times New Roman" w:cs="Times New Roman"/>
        </w:rPr>
        <w:t>ludźmi</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dlatego</w:t>
      </w:r>
      <w:r>
        <w:rPr>
          <w:rFonts w:ascii="Times New Roman" w:hAnsi="Times New Roman" w:cs="Times New Roman"/>
        </w:rPr>
        <w:t xml:space="preserve"> </w:t>
      </w:r>
      <w:r w:rsidRPr="00C45013">
        <w:rPr>
          <w:rFonts w:ascii="Times New Roman" w:hAnsi="Times New Roman" w:cs="Times New Roman"/>
        </w:rPr>
        <w:t>wolimy</w:t>
      </w:r>
      <w:r>
        <w:rPr>
          <w:rFonts w:ascii="Times New Roman" w:hAnsi="Times New Roman" w:cs="Times New Roman"/>
        </w:rPr>
        <w:t xml:space="preserve"> </w:t>
      </w:r>
      <w:r w:rsidRPr="00C45013">
        <w:rPr>
          <w:rFonts w:ascii="Times New Roman" w:hAnsi="Times New Roman" w:cs="Times New Roman"/>
        </w:rPr>
        <w:t>ryzykować</w:t>
      </w:r>
      <w:r>
        <w:rPr>
          <w:rFonts w:ascii="Times New Roman" w:hAnsi="Times New Roman" w:cs="Times New Roman"/>
        </w:rPr>
        <w:t xml:space="preserve"> </w:t>
      </w:r>
      <w:r w:rsidRPr="00C45013">
        <w:rPr>
          <w:rFonts w:ascii="Times New Roman" w:hAnsi="Times New Roman" w:cs="Times New Roman"/>
        </w:rPr>
        <w:t>czekanie</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dziesięć</w:t>
      </w:r>
      <w:r>
        <w:rPr>
          <w:rFonts w:ascii="Times New Roman" w:hAnsi="Times New Roman" w:cs="Times New Roman"/>
        </w:rPr>
        <w:t xml:space="preserve"> </w:t>
      </w:r>
      <w:r w:rsidRPr="00C45013">
        <w:rPr>
          <w:rFonts w:ascii="Times New Roman" w:hAnsi="Times New Roman" w:cs="Times New Roman"/>
        </w:rPr>
        <w:t>procent</w:t>
      </w:r>
      <w:r>
        <w:rPr>
          <w:rFonts w:ascii="Times New Roman" w:hAnsi="Times New Roman" w:cs="Times New Roman"/>
        </w:rPr>
        <w:t xml:space="preserve"> </w:t>
      </w:r>
      <w:r w:rsidRPr="00C45013">
        <w:rPr>
          <w:rFonts w:ascii="Times New Roman" w:hAnsi="Times New Roman" w:cs="Times New Roman"/>
        </w:rPr>
        <w:t>szans</w:t>
      </w:r>
      <w:r>
        <w:rPr>
          <w:rFonts w:ascii="Times New Roman" w:hAnsi="Times New Roman" w:cs="Times New Roman"/>
        </w:rPr>
        <w:t xml:space="preserve"> </w:t>
      </w:r>
      <w:r w:rsidRPr="00C45013">
        <w:rPr>
          <w:rFonts w:ascii="Times New Roman" w:hAnsi="Times New Roman" w:cs="Times New Roman"/>
        </w:rPr>
        <w:t>życia…”</w:t>
      </w:r>
      <w:r w:rsidRPr="00C45013">
        <w:rPr>
          <w:rStyle w:val="FootnoteReference"/>
          <w:rFonts w:ascii="Times New Roman" w:hAnsi="Times New Roman" w:cs="Times New Roman"/>
        </w:rPr>
        <w:footnoteReference w:id="150"/>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Wiele</w:t>
      </w:r>
      <w:r>
        <w:rPr>
          <w:rFonts w:ascii="Times New Roman" w:hAnsi="Times New Roman" w:cs="Times New Roman"/>
        </w:rPr>
        <w:t xml:space="preserve"> </w:t>
      </w:r>
      <w:r w:rsidRPr="00C45013">
        <w:rPr>
          <w:rFonts w:ascii="Times New Roman" w:hAnsi="Times New Roman" w:cs="Times New Roman"/>
        </w:rPr>
        <w:t>osób</w:t>
      </w:r>
      <w:r>
        <w:rPr>
          <w:rFonts w:ascii="Times New Roman" w:hAnsi="Times New Roman" w:cs="Times New Roman"/>
        </w:rPr>
        <w:t xml:space="preserve"> </w:t>
      </w:r>
      <w:r w:rsidRPr="00C45013">
        <w:rPr>
          <w:rFonts w:ascii="Times New Roman" w:hAnsi="Times New Roman" w:cs="Times New Roman"/>
        </w:rPr>
        <w:t>mimo</w:t>
      </w:r>
      <w:r>
        <w:rPr>
          <w:rFonts w:ascii="Times New Roman" w:hAnsi="Times New Roman" w:cs="Times New Roman"/>
        </w:rPr>
        <w:t xml:space="preserve"> </w:t>
      </w:r>
      <w:r w:rsidRPr="00C45013">
        <w:rPr>
          <w:rFonts w:ascii="Times New Roman" w:hAnsi="Times New Roman" w:cs="Times New Roman"/>
        </w:rPr>
        <w:t>braku</w:t>
      </w:r>
      <w:r>
        <w:rPr>
          <w:rFonts w:ascii="Times New Roman" w:hAnsi="Times New Roman" w:cs="Times New Roman"/>
        </w:rPr>
        <w:t xml:space="preserve"> </w:t>
      </w:r>
      <w:r w:rsidRPr="00C45013">
        <w:rPr>
          <w:rFonts w:ascii="Times New Roman" w:hAnsi="Times New Roman" w:cs="Times New Roman"/>
        </w:rPr>
        <w:t>złudzeń</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celu</w:t>
      </w:r>
      <w:r>
        <w:rPr>
          <w:rFonts w:ascii="Times New Roman" w:hAnsi="Times New Roman" w:cs="Times New Roman"/>
        </w:rPr>
        <w:t xml:space="preserve"> </w:t>
      </w:r>
      <w:r w:rsidRPr="00C45013">
        <w:rPr>
          <w:rFonts w:ascii="Times New Roman" w:hAnsi="Times New Roman" w:cs="Times New Roman"/>
        </w:rPr>
        <w:t>podróży</w:t>
      </w:r>
      <w:r>
        <w:rPr>
          <w:rFonts w:ascii="Times New Roman" w:hAnsi="Times New Roman" w:cs="Times New Roman"/>
        </w:rPr>
        <w:t xml:space="preserve"> </w:t>
      </w:r>
      <w:r w:rsidRPr="00C45013">
        <w:rPr>
          <w:rFonts w:ascii="Times New Roman" w:hAnsi="Times New Roman" w:cs="Times New Roman"/>
        </w:rPr>
        <w:t>rezygnowało</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szans</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ratunek</w:t>
      </w:r>
      <w:r>
        <w:rPr>
          <w:rFonts w:ascii="Times New Roman" w:hAnsi="Times New Roman" w:cs="Times New Roman"/>
        </w:rPr>
        <w:t xml:space="preserve"> </w:t>
      </w:r>
      <w:r w:rsidRPr="00C45013">
        <w:rPr>
          <w:rFonts w:ascii="Times New Roman" w:hAnsi="Times New Roman" w:cs="Times New Roman"/>
        </w:rPr>
        <w:t>ani</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próbowało</w:t>
      </w:r>
      <w:r>
        <w:rPr>
          <w:rFonts w:ascii="Times New Roman" w:hAnsi="Times New Roman" w:cs="Times New Roman"/>
        </w:rPr>
        <w:t xml:space="preserve"> </w:t>
      </w:r>
      <w:r w:rsidRPr="00C45013">
        <w:rPr>
          <w:rFonts w:ascii="Times New Roman" w:hAnsi="Times New Roman" w:cs="Times New Roman"/>
        </w:rPr>
        <w:t>ucieczki</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Umschlagplatzu,</w:t>
      </w:r>
      <w:r>
        <w:rPr>
          <w:rFonts w:ascii="Times New Roman" w:hAnsi="Times New Roman" w:cs="Times New Roman"/>
        </w:rPr>
        <w:t xml:space="preserve"> </w:t>
      </w:r>
      <w:r w:rsidRPr="00C45013">
        <w:rPr>
          <w:rFonts w:ascii="Times New Roman" w:hAnsi="Times New Roman" w:cs="Times New Roman"/>
        </w:rPr>
        <w:t>ponieważ</w:t>
      </w:r>
      <w:r>
        <w:rPr>
          <w:rFonts w:ascii="Times New Roman" w:hAnsi="Times New Roman" w:cs="Times New Roman"/>
        </w:rPr>
        <w:t xml:space="preserve"> </w:t>
      </w:r>
      <w:r w:rsidRPr="00C45013">
        <w:rPr>
          <w:rFonts w:ascii="Times New Roman" w:hAnsi="Times New Roman" w:cs="Times New Roman"/>
        </w:rPr>
        <w:t>chciał</w:t>
      </w:r>
      <w:r>
        <w:rPr>
          <w:rFonts w:ascii="Times New Roman" w:hAnsi="Times New Roman" w:cs="Times New Roman"/>
        </w:rPr>
        <w:t xml:space="preserve">y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końca</w:t>
      </w:r>
      <w:r>
        <w:rPr>
          <w:rFonts w:ascii="Times New Roman" w:hAnsi="Times New Roman" w:cs="Times New Roman"/>
        </w:rPr>
        <w:t xml:space="preserve"> </w:t>
      </w:r>
      <w:r w:rsidRPr="00C45013">
        <w:rPr>
          <w:rFonts w:ascii="Times New Roman" w:hAnsi="Times New Roman" w:cs="Times New Roman"/>
        </w:rPr>
        <w:t>zostać</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rodziną</w:t>
      </w:r>
      <w:r w:rsidRPr="00C45013">
        <w:rPr>
          <w:rStyle w:val="FootnoteReference"/>
          <w:rFonts w:ascii="Times New Roman" w:hAnsi="Times New Roman" w:cs="Times New Roman"/>
        </w:rPr>
        <w:footnoteReference w:id="151"/>
      </w:r>
      <w:r w:rsidRPr="00C45013">
        <w:rPr>
          <w:rFonts w:ascii="Times New Roman" w:hAnsi="Times New Roman" w:cs="Times New Roman"/>
        </w:rPr>
        <w:t>.</w:t>
      </w:r>
      <w:r>
        <w:rPr>
          <w:rFonts w:ascii="Times New Roman" w:hAnsi="Times New Roman" w:cs="Times New Roman"/>
        </w:rPr>
        <w:t xml:space="preserve"> </w:t>
      </w:r>
    </w:p>
    <w:p w14:paraId="41E38417" w14:textId="77777777" w:rsidR="001A29CB" w:rsidRPr="00C45013" w:rsidRDefault="001A29CB" w:rsidP="001A29CB">
      <w:pPr>
        <w:spacing w:line="360" w:lineRule="auto"/>
        <w:ind w:firstLine="708"/>
        <w:jc w:val="both"/>
        <w:rPr>
          <w:rFonts w:ascii="Times New Roman" w:eastAsia="Calibri" w:hAnsi="Times New Roman" w:cs="Times New Roman"/>
        </w:rPr>
      </w:pPr>
      <w:r w:rsidRPr="00C45013">
        <w:rPr>
          <w:rFonts w:ascii="Times New Roman" w:eastAsia="Calibri" w:hAnsi="Times New Roman" w:cs="Times New Roman"/>
        </w:rPr>
        <w:t>A</w:t>
      </w:r>
      <w:r>
        <w:rPr>
          <w:rFonts w:ascii="Times New Roman" w:eastAsia="Calibri" w:hAnsi="Times New Roman" w:cs="Times New Roman"/>
        </w:rPr>
        <w:t xml:space="preserve"> </w:t>
      </w:r>
      <w:r w:rsidRPr="00C45013">
        <w:rPr>
          <w:rFonts w:ascii="Times New Roman" w:eastAsia="Calibri" w:hAnsi="Times New Roman" w:cs="Times New Roman"/>
        </w:rPr>
        <w:t>jednak</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pierwszych</w:t>
      </w:r>
      <w:r>
        <w:rPr>
          <w:rFonts w:ascii="Times New Roman" w:eastAsia="Calibri" w:hAnsi="Times New Roman" w:cs="Times New Roman"/>
        </w:rPr>
        <w:t xml:space="preserve"> </w:t>
      </w:r>
      <w:r w:rsidRPr="00C45013">
        <w:rPr>
          <w:rFonts w:ascii="Times New Roman" w:eastAsia="Calibri" w:hAnsi="Times New Roman" w:cs="Times New Roman"/>
        </w:rPr>
        <w:t>dniach</w:t>
      </w:r>
      <w:r>
        <w:rPr>
          <w:rFonts w:ascii="Times New Roman" w:eastAsia="Calibri" w:hAnsi="Times New Roman" w:cs="Times New Roman"/>
        </w:rPr>
        <w:t xml:space="preserve"> </w:t>
      </w:r>
      <w:r w:rsidRPr="00C45013">
        <w:rPr>
          <w:rFonts w:ascii="Times New Roman" w:eastAsia="Calibri" w:hAnsi="Times New Roman" w:cs="Times New Roman"/>
        </w:rPr>
        <w:t>wysiedlenia</w:t>
      </w:r>
      <w:r>
        <w:rPr>
          <w:rFonts w:ascii="Times New Roman" w:eastAsia="Calibri" w:hAnsi="Times New Roman" w:cs="Times New Roman"/>
        </w:rPr>
        <w:t xml:space="preserve"> </w:t>
      </w:r>
      <w:r w:rsidRPr="00C45013">
        <w:rPr>
          <w:rFonts w:ascii="Times New Roman" w:eastAsia="Calibri" w:hAnsi="Times New Roman" w:cs="Times New Roman"/>
        </w:rPr>
        <w:t>nic</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było</w:t>
      </w:r>
      <w:r>
        <w:rPr>
          <w:rFonts w:ascii="Times New Roman" w:eastAsia="Calibri" w:hAnsi="Times New Roman" w:cs="Times New Roman"/>
        </w:rPr>
        <w:t xml:space="preserve"> </w:t>
      </w:r>
      <w:r w:rsidRPr="00C45013">
        <w:rPr>
          <w:rFonts w:ascii="Times New Roman" w:eastAsia="Calibri" w:hAnsi="Times New Roman" w:cs="Times New Roman"/>
        </w:rPr>
        <w:t>zupełnie</w:t>
      </w:r>
      <w:r>
        <w:rPr>
          <w:rFonts w:ascii="Times New Roman" w:eastAsia="Calibri" w:hAnsi="Times New Roman" w:cs="Times New Roman"/>
        </w:rPr>
        <w:t xml:space="preserve"> </w:t>
      </w:r>
      <w:r w:rsidRPr="00C45013">
        <w:rPr>
          <w:rFonts w:ascii="Times New Roman" w:eastAsia="Calibri" w:hAnsi="Times New Roman" w:cs="Times New Roman"/>
        </w:rPr>
        <w:t>jasne:</w:t>
      </w:r>
      <w:r>
        <w:rPr>
          <w:rFonts w:ascii="Times New Roman" w:eastAsia="Calibri" w:hAnsi="Times New Roman" w:cs="Times New Roman"/>
        </w:rPr>
        <w:t xml:space="preserve"> </w:t>
      </w:r>
      <w:r w:rsidRPr="00C45013">
        <w:rPr>
          <w:rFonts w:ascii="Times New Roman" w:eastAsia="Calibri" w:hAnsi="Times New Roman" w:cs="Times New Roman"/>
        </w:rPr>
        <w:t>odbywał</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proces</w:t>
      </w:r>
      <w:r>
        <w:rPr>
          <w:rFonts w:ascii="Times New Roman" w:eastAsia="Calibri" w:hAnsi="Times New Roman" w:cs="Times New Roman"/>
        </w:rPr>
        <w:t xml:space="preserve"> </w:t>
      </w:r>
      <w:r w:rsidRPr="00C45013">
        <w:rPr>
          <w:rFonts w:ascii="Times New Roman" w:eastAsia="Calibri" w:hAnsi="Times New Roman" w:cs="Times New Roman"/>
        </w:rPr>
        <w:t>zbiorowego</w:t>
      </w:r>
      <w:r>
        <w:rPr>
          <w:rFonts w:ascii="Times New Roman" w:eastAsia="Calibri" w:hAnsi="Times New Roman" w:cs="Times New Roman"/>
        </w:rPr>
        <w:t xml:space="preserve"> </w:t>
      </w:r>
      <w:r w:rsidRPr="00C45013">
        <w:rPr>
          <w:rFonts w:ascii="Times New Roman" w:eastAsia="Calibri" w:hAnsi="Times New Roman" w:cs="Times New Roman"/>
        </w:rPr>
        <w:t>negocjowania</w:t>
      </w:r>
      <w:r>
        <w:rPr>
          <w:rFonts w:ascii="Times New Roman" w:eastAsia="Calibri" w:hAnsi="Times New Roman" w:cs="Times New Roman"/>
        </w:rPr>
        <w:t xml:space="preserve"> </w:t>
      </w:r>
      <w:r w:rsidRPr="00C45013">
        <w:rPr>
          <w:rFonts w:ascii="Times New Roman" w:eastAsia="Calibri" w:hAnsi="Times New Roman" w:cs="Times New Roman"/>
        </w:rPr>
        <w:t>znaczeń</w:t>
      </w:r>
      <w:r>
        <w:rPr>
          <w:rFonts w:ascii="Times New Roman" w:eastAsia="Calibri" w:hAnsi="Times New Roman" w:cs="Times New Roman"/>
        </w:rPr>
        <w:t xml:space="preserve"> </w:t>
      </w:r>
      <w:r w:rsidRPr="00C45013">
        <w:rPr>
          <w:rFonts w:ascii="Times New Roman" w:eastAsia="Calibri" w:hAnsi="Times New Roman" w:cs="Times New Roman"/>
        </w:rPr>
        <w:t>sytuacji,</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jakiej </w:t>
      </w:r>
      <w:r w:rsidRPr="00C45013">
        <w:rPr>
          <w:rFonts w:ascii="Times New Roman" w:eastAsia="Calibri" w:hAnsi="Times New Roman" w:cs="Times New Roman"/>
        </w:rPr>
        <w:t>znaleźli</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warszawscy</w:t>
      </w:r>
      <w:r>
        <w:rPr>
          <w:rFonts w:ascii="Times New Roman" w:eastAsia="Calibri" w:hAnsi="Times New Roman" w:cs="Times New Roman"/>
        </w:rPr>
        <w:t xml:space="preserve"> </w:t>
      </w:r>
      <w:r w:rsidRPr="00C45013">
        <w:rPr>
          <w:rFonts w:ascii="Times New Roman" w:eastAsia="Calibri" w:hAnsi="Times New Roman" w:cs="Times New Roman"/>
        </w:rPr>
        <w:t>Żydzi.</w:t>
      </w:r>
      <w:r>
        <w:rPr>
          <w:rFonts w:ascii="Times New Roman" w:eastAsia="Calibri" w:hAnsi="Times New Roman" w:cs="Times New Roman"/>
        </w:rPr>
        <w:t xml:space="preserve"> </w:t>
      </w:r>
      <w:r w:rsidRPr="00C45013">
        <w:rPr>
          <w:rFonts w:ascii="Times New Roman" w:eastAsia="Calibri" w:hAnsi="Times New Roman" w:cs="Times New Roman"/>
        </w:rPr>
        <w:t>Przynajmniej</w:t>
      </w:r>
      <w:r>
        <w:rPr>
          <w:rFonts w:ascii="Times New Roman" w:eastAsia="Calibri" w:hAnsi="Times New Roman" w:cs="Times New Roman"/>
        </w:rPr>
        <w:t xml:space="preserve"> </w:t>
      </w:r>
      <w:r w:rsidRPr="00C45013">
        <w:rPr>
          <w:rFonts w:ascii="Times New Roman" w:eastAsia="Calibri" w:hAnsi="Times New Roman" w:cs="Times New Roman"/>
        </w:rPr>
        <w:t>do</w:t>
      </w:r>
      <w:r>
        <w:rPr>
          <w:rFonts w:ascii="Times New Roman" w:eastAsia="Calibri" w:hAnsi="Times New Roman" w:cs="Times New Roman"/>
        </w:rPr>
        <w:t xml:space="preserve"> </w:t>
      </w:r>
      <w:r w:rsidRPr="00C45013">
        <w:rPr>
          <w:rFonts w:ascii="Times New Roman" w:eastAsia="Calibri" w:hAnsi="Times New Roman" w:cs="Times New Roman"/>
        </w:rPr>
        <w:t>pierwszych</w:t>
      </w:r>
      <w:r>
        <w:rPr>
          <w:rFonts w:ascii="Times New Roman" w:eastAsia="Calibri" w:hAnsi="Times New Roman" w:cs="Times New Roman"/>
        </w:rPr>
        <w:t xml:space="preserve"> </w:t>
      </w:r>
      <w:r w:rsidRPr="00C45013">
        <w:rPr>
          <w:rFonts w:ascii="Times New Roman" w:eastAsia="Calibri" w:hAnsi="Times New Roman" w:cs="Times New Roman"/>
        </w:rPr>
        <w:t>dni</w:t>
      </w:r>
      <w:r>
        <w:rPr>
          <w:rFonts w:ascii="Times New Roman" w:eastAsia="Calibri" w:hAnsi="Times New Roman" w:cs="Times New Roman"/>
        </w:rPr>
        <w:t xml:space="preserve"> </w:t>
      </w:r>
      <w:r w:rsidRPr="00C45013">
        <w:rPr>
          <w:rFonts w:ascii="Times New Roman" w:eastAsia="Calibri" w:hAnsi="Times New Roman" w:cs="Times New Roman"/>
        </w:rPr>
        <w:t>sierpnia</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było</w:t>
      </w:r>
      <w:r>
        <w:rPr>
          <w:rFonts w:ascii="Times New Roman" w:eastAsia="Calibri" w:hAnsi="Times New Roman" w:cs="Times New Roman"/>
        </w:rPr>
        <w:t xml:space="preserve"> </w:t>
      </w:r>
      <w:r w:rsidRPr="00C45013">
        <w:rPr>
          <w:rFonts w:ascii="Times New Roman" w:eastAsia="Calibri" w:hAnsi="Times New Roman" w:cs="Times New Roman"/>
        </w:rPr>
        <w:t>wiadomo</w:t>
      </w:r>
      <w:r>
        <w:rPr>
          <w:rFonts w:ascii="Times New Roman" w:eastAsia="Calibri" w:hAnsi="Times New Roman" w:cs="Times New Roman"/>
        </w:rPr>
        <w:t xml:space="preserve"> </w:t>
      </w:r>
      <w:r w:rsidRPr="00C45013">
        <w:rPr>
          <w:rFonts w:ascii="Times New Roman" w:eastAsia="Calibri" w:hAnsi="Times New Roman" w:cs="Times New Roman"/>
        </w:rPr>
        <w:t>zupełnie</w:t>
      </w:r>
      <w:r>
        <w:rPr>
          <w:rFonts w:ascii="Times New Roman" w:eastAsia="Calibri" w:hAnsi="Times New Roman" w:cs="Times New Roman"/>
        </w:rPr>
        <w:t xml:space="preserve"> </w:t>
      </w:r>
      <w:r w:rsidRPr="00C45013">
        <w:rPr>
          <w:rFonts w:ascii="Times New Roman" w:eastAsia="Calibri" w:hAnsi="Times New Roman" w:cs="Times New Roman"/>
        </w:rPr>
        <w:t>nic</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losie</w:t>
      </w:r>
      <w:r>
        <w:rPr>
          <w:rFonts w:ascii="Times New Roman" w:eastAsia="Calibri" w:hAnsi="Times New Roman" w:cs="Times New Roman"/>
        </w:rPr>
        <w:t xml:space="preserve"> </w:t>
      </w:r>
      <w:r w:rsidRPr="00C45013">
        <w:rPr>
          <w:rFonts w:ascii="Times New Roman" w:eastAsia="Calibri" w:hAnsi="Times New Roman" w:cs="Times New Roman"/>
        </w:rPr>
        <w:t>wywiezionych,</w:t>
      </w:r>
      <w:r>
        <w:rPr>
          <w:rFonts w:ascii="Times New Roman" w:eastAsia="Calibri" w:hAnsi="Times New Roman" w:cs="Times New Roman"/>
        </w:rPr>
        <w:t xml:space="preserve"> toteż </w:t>
      </w:r>
      <w:r w:rsidRPr="00C45013">
        <w:rPr>
          <w:rFonts w:ascii="Times New Roman" w:eastAsia="Calibri" w:hAnsi="Times New Roman" w:cs="Times New Roman"/>
        </w:rPr>
        <w:t>znaczenie</w:t>
      </w:r>
      <w:r>
        <w:rPr>
          <w:rFonts w:ascii="Times New Roman" w:eastAsia="Calibri" w:hAnsi="Times New Roman" w:cs="Times New Roman"/>
        </w:rPr>
        <w:t xml:space="preserve"> </w:t>
      </w:r>
      <w:r w:rsidRPr="00C45013">
        <w:rPr>
          <w:rFonts w:ascii="Times New Roman" w:eastAsia="Calibri" w:hAnsi="Times New Roman" w:cs="Times New Roman"/>
        </w:rPr>
        <w:t>wysiedlenia</w:t>
      </w:r>
      <w:r>
        <w:rPr>
          <w:rFonts w:ascii="Times New Roman" w:eastAsia="Calibri" w:hAnsi="Times New Roman" w:cs="Times New Roman"/>
        </w:rPr>
        <w:t xml:space="preserve"> </w:t>
      </w:r>
      <w:r w:rsidRPr="00C45013">
        <w:rPr>
          <w:rFonts w:ascii="Times New Roman" w:eastAsia="Calibri" w:hAnsi="Times New Roman" w:cs="Times New Roman"/>
        </w:rPr>
        <w:t>było</w:t>
      </w:r>
      <w:r>
        <w:rPr>
          <w:rFonts w:ascii="Times New Roman" w:eastAsia="Calibri" w:hAnsi="Times New Roman" w:cs="Times New Roman"/>
        </w:rPr>
        <w:t xml:space="preserve"> </w:t>
      </w:r>
      <w:r w:rsidRPr="00C45013">
        <w:rPr>
          <w:rFonts w:ascii="Times New Roman" w:eastAsia="Calibri" w:hAnsi="Times New Roman" w:cs="Times New Roman"/>
        </w:rPr>
        <w:t>płynne,</w:t>
      </w:r>
      <w:r>
        <w:rPr>
          <w:rFonts w:ascii="Times New Roman" w:eastAsia="Calibri" w:hAnsi="Times New Roman" w:cs="Times New Roman"/>
        </w:rPr>
        <w:t xml:space="preserve"> </w:t>
      </w:r>
      <w:r w:rsidRPr="00C45013">
        <w:rPr>
          <w:rFonts w:ascii="Times New Roman" w:eastAsia="Calibri" w:hAnsi="Times New Roman" w:cs="Times New Roman"/>
        </w:rPr>
        <w:t>niejednoznaczne.</w:t>
      </w:r>
      <w:r>
        <w:rPr>
          <w:rFonts w:ascii="Times New Roman" w:eastAsia="Calibri" w:hAnsi="Times New Roman" w:cs="Times New Roman"/>
        </w:rPr>
        <w:t xml:space="preserve"> </w:t>
      </w:r>
      <w:r w:rsidRPr="00C45013">
        <w:rPr>
          <w:rFonts w:ascii="Times New Roman" w:eastAsia="Calibri" w:hAnsi="Times New Roman" w:cs="Times New Roman"/>
        </w:rPr>
        <w:t>Większość</w:t>
      </w:r>
      <w:r>
        <w:rPr>
          <w:rFonts w:ascii="Times New Roman" w:eastAsia="Calibri" w:hAnsi="Times New Roman" w:cs="Times New Roman"/>
        </w:rPr>
        <w:t xml:space="preserve"> </w:t>
      </w:r>
      <w:r w:rsidRPr="00C45013">
        <w:rPr>
          <w:rFonts w:ascii="Times New Roman" w:eastAsia="Calibri" w:hAnsi="Times New Roman" w:cs="Times New Roman"/>
        </w:rPr>
        <w:t>ludzi</w:t>
      </w:r>
      <w:r>
        <w:rPr>
          <w:rFonts w:ascii="Times New Roman" w:eastAsia="Calibri" w:hAnsi="Times New Roman" w:cs="Times New Roman"/>
        </w:rPr>
        <w:t xml:space="preserve"> </w:t>
      </w:r>
      <w:r w:rsidRPr="00C45013">
        <w:rPr>
          <w:rFonts w:ascii="Times New Roman" w:eastAsia="Calibri" w:hAnsi="Times New Roman" w:cs="Times New Roman"/>
        </w:rPr>
        <w:t>próbowała</w:t>
      </w:r>
      <w:r>
        <w:rPr>
          <w:rFonts w:ascii="Times New Roman" w:eastAsia="Calibri" w:hAnsi="Times New Roman" w:cs="Times New Roman"/>
        </w:rPr>
        <w:t xml:space="preserve"> </w:t>
      </w:r>
      <w:r w:rsidRPr="00C45013">
        <w:rPr>
          <w:rFonts w:ascii="Times New Roman" w:eastAsia="Calibri" w:hAnsi="Times New Roman" w:cs="Times New Roman"/>
        </w:rPr>
        <w:t>za</w:t>
      </w:r>
      <w:r>
        <w:rPr>
          <w:rFonts w:ascii="Times New Roman" w:eastAsia="Calibri" w:hAnsi="Times New Roman" w:cs="Times New Roman"/>
        </w:rPr>
        <w:t xml:space="preserve"> </w:t>
      </w:r>
      <w:r w:rsidRPr="00C45013">
        <w:rPr>
          <w:rFonts w:ascii="Times New Roman" w:eastAsia="Calibri" w:hAnsi="Times New Roman" w:cs="Times New Roman"/>
        </w:rPr>
        <w:t>wszelką</w:t>
      </w:r>
      <w:r>
        <w:rPr>
          <w:rFonts w:ascii="Times New Roman" w:eastAsia="Calibri" w:hAnsi="Times New Roman" w:cs="Times New Roman"/>
        </w:rPr>
        <w:t xml:space="preserve"> </w:t>
      </w:r>
      <w:r w:rsidRPr="00C45013">
        <w:rPr>
          <w:rFonts w:ascii="Times New Roman" w:eastAsia="Calibri" w:hAnsi="Times New Roman" w:cs="Times New Roman"/>
        </w:rPr>
        <w:t>cenę</w:t>
      </w:r>
      <w:r>
        <w:rPr>
          <w:rFonts w:ascii="Times New Roman" w:eastAsia="Calibri" w:hAnsi="Times New Roman" w:cs="Times New Roman"/>
        </w:rPr>
        <w:t xml:space="preserve"> </w:t>
      </w:r>
      <w:r w:rsidRPr="00C45013">
        <w:rPr>
          <w:rFonts w:ascii="Times New Roman" w:eastAsia="Calibri" w:hAnsi="Times New Roman" w:cs="Times New Roman"/>
        </w:rPr>
        <w:t>zdobyć</w:t>
      </w:r>
      <w:r>
        <w:rPr>
          <w:rFonts w:ascii="Times New Roman" w:eastAsia="Calibri" w:hAnsi="Times New Roman" w:cs="Times New Roman"/>
        </w:rPr>
        <w:t xml:space="preserve"> </w:t>
      </w:r>
      <w:r w:rsidRPr="00C45013">
        <w:rPr>
          <w:rFonts w:ascii="Times New Roman" w:eastAsia="Calibri" w:hAnsi="Times New Roman" w:cs="Times New Roman"/>
        </w:rPr>
        <w:t>uprawnienia</w:t>
      </w:r>
      <w:r>
        <w:rPr>
          <w:rFonts w:ascii="Times New Roman" w:eastAsia="Calibri" w:hAnsi="Times New Roman" w:cs="Times New Roman"/>
        </w:rPr>
        <w:t xml:space="preserve"> </w:t>
      </w:r>
      <w:r w:rsidRPr="00C45013">
        <w:rPr>
          <w:rFonts w:ascii="Times New Roman" w:eastAsia="Calibri" w:hAnsi="Times New Roman" w:cs="Times New Roman"/>
        </w:rPr>
        <w:t>do</w:t>
      </w:r>
      <w:r>
        <w:rPr>
          <w:rFonts w:ascii="Times New Roman" w:eastAsia="Calibri" w:hAnsi="Times New Roman" w:cs="Times New Roman"/>
        </w:rPr>
        <w:t xml:space="preserve"> </w:t>
      </w:r>
      <w:r w:rsidRPr="00C45013">
        <w:rPr>
          <w:rFonts w:ascii="Times New Roman" w:eastAsia="Calibri" w:hAnsi="Times New Roman" w:cs="Times New Roman"/>
        </w:rPr>
        <w:t>pozostania</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Warszawie</w:t>
      </w:r>
      <w:r>
        <w:rPr>
          <w:rFonts w:ascii="Times New Roman" w:eastAsia="Calibri" w:hAnsi="Times New Roman" w:cs="Times New Roman"/>
        </w:rPr>
        <w:t xml:space="preserve"> </w:t>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legalną</w:t>
      </w:r>
      <w:r>
        <w:rPr>
          <w:rFonts w:ascii="Times New Roman" w:eastAsia="Calibri" w:hAnsi="Times New Roman" w:cs="Times New Roman"/>
        </w:rPr>
        <w:t xml:space="preserve"> </w:t>
      </w:r>
      <w:r w:rsidRPr="00C45013">
        <w:rPr>
          <w:rFonts w:ascii="Times New Roman" w:eastAsia="Calibri" w:hAnsi="Times New Roman" w:cs="Times New Roman"/>
        </w:rPr>
        <w:t>pracę</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którejś</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gettowych</w:t>
      </w:r>
      <w:r>
        <w:rPr>
          <w:rFonts w:ascii="Times New Roman" w:eastAsia="Calibri" w:hAnsi="Times New Roman" w:cs="Times New Roman"/>
        </w:rPr>
        <w:t xml:space="preserve"> </w:t>
      </w:r>
      <w:r w:rsidRPr="00C45013">
        <w:rPr>
          <w:rFonts w:ascii="Times New Roman" w:eastAsia="Calibri" w:hAnsi="Times New Roman" w:cs="Times New Roman"/>
        </w:rPr>
        <w:t>instytucji</w:t>
      </w:r>
      <w:r>
        <w:rPr>
          <w:rFonts w:ascii="Times New Roman" w:eastAsia="Calibri" w:hAnsi="Times New Roman" w:cs="Times New Roman"/>
        </w:rPr>
        <w:t xml:space="preserve"> </w:t>
      </w:r>
      <w:r w:rsidRPr="00C45013">
        <w:rPr>
          <w:rFonts w:ascii="Times New Roman" w:eastAsia="Calibri" w:hAnsi="Times New Roman" w:cs="Times New Roman"/>
        </w:rPr>
        <w:t>albo</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szopie.</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myśl</w:t>
      </w:r>
      <w:r>
        <w:rPr>
          <w:rFonts w:ascii="Times New Roman" w:eastAsia="Calibri" w:hAnsi="Times New Roman" w:cs="Times New Roman"/>
        </w:rPr>
        <w:t xml:space="preserve"> </w:t>
      </w:r>
      <w:r w:rsidRPr="00C45013">
        <w:rPr>
          <w:rFonts w:ascii="Times New Roman" w:eastAsia="Calibri" w:hAnsi="Times New Roman" w:cs="Times New Roman"/>
        </w:rPr>
        <w:t>pierwszego</w:t>
      </w:r>
      <w:r>
        <w:rPr>
          <w:rFonts w:ascii="Times New Roman" w:eastAsia="Calibri" w:hAnsi="Times New Roman" w:cs="Times New Roman"/>
        </w:rPr>
        <w:t xml:space="preserve"> </w:t>
      </w:r>
      <w:r w:rsidRPr="00C45013">
        <w:rPr>
          <w:rFonts w:ascii="Times New Roman" w:eastAsia="Calibri" w:hAnsi="Times New Roman" w:cs="Times New Roman"/>
        </w:rPr>
        <w:t>rozporządzenia</w:t>
      </w:r>
      <w:r>
        <w:rPr>
          <w:rFonts w:ascii="Times New Roman" w:eastAsia="Calibri" w:hAnsi="Times New Roman" w:cs="Times New Roman"/>
        </w:rPr>
        <w:t xml:space="preserve"> </w:t>
      </w:r>
      <w:r w:rsidRPr="00C45013">
        <w:rPr>
          <w:rFonts w:ascii="Times New Roman" w:eastAsia="Calibri" w:hAnsi="Times New Roman" w:cs="Times New Roman"/>
        </w:rPr>
        <w:t>pracujące</w:t>
      </w:r>
      <w:r>
        <w:rPr>
          <w:rFonts w:ascii="Times New Roman" w:eastAsia="Calibri" w:hAnsi="Times New Roman" w:cs="Times New Roman"/>
        </w:rPr>
        <w:t xml:space="preserve"> </w:t>
      </w:r>
      <w:r w:rsidRPr="00C45013">
        <w:rPr>
          <w:rFonts w:ascii="Times New Roman" w:eastAsia="Calibri" w:hAnsi="Times New Roman" w:cs="Times New Roman"/>
        </w:rPr>
        <w:t>tam</w:t>
      </w:r>
      <w:r>
        <w:rPr>
          <w:rFonts w:ascii="Times New Roman" w:eastAsia="Calibri" w:hAnsi="Times New Roman" w:cs="Times New Roman"/>
        </w:rPr>
        <w:t xml:space="preserve"> </w:t>
      </w:r>
      <w:r w:rsidRPr="00C45013">
        <w:rPr>
          <w:rFonts w:ascii="Times New Roman" w:eastAsia="Calibri" w:hAnsi="Times New Roman" w:cs="Times New Roman"/>
        </w:rPr>
        <w:t>osoby</w:t>
      </w:r>
      <w:r>
        <w:rPr>
          <w:rFonts w:ascii="Times New Roman" w:eastAsia="Calibri" w:hAnsi="Times New Roman" w:cs="Times New Roman"/>
        </w:rPr>
        <w:t xml:space="preserve"> </w:t>
      </w:r>
      <w:r w:rsidRPr="00C45013">
        <w:rPr>
          <w:rFonts w:ascii="Times New Roman" w:eastAsia="Calibri" w:hAnsi="Times New Roman" w:cs="Times New Roman"/>
        </w:rPr>
        <w:t>oraz</w:t>
      </w:r>
      <w:r>
        <w:rPr>
          <w:rFonts w:ascii="Times New Roman" w:eastAsia="Calibri" w:hAnsi="Times New Roman" w:cs="Times New Roman"/>
        </w:rPr>
        <w:t xml:space="preserve"> </w:t>
      </w:r>
      <w:r w:rsidRPr="00C45013">
        <w:rPr>
          <w:rFonts w:ascii="Times New Roman" w:eastAsia="Calibri" w:hAnsi="Times New Roman" w:cs="Times New Roman"/>
        </w:rPr>
        <w:t>ich</w:t>
      </w:r>
      <w:r>
        <w:rPr>
          <w:rFonts w:ascii="Times New Roman" w:eastAsia="Calibri" w:hAnsi="Times New Roman" w:cs="Times New Roman"/>
        </w:rPr>
        <w:t xml:space="preserve"> </w:t>
      </w:r>
      <w:r w:rsidRPr="00C45013">
        <w:rPr>
          <w:rFonts w:ascii="Times New Roman" w:eastAsia="Calibri" w:hAnsi="Times New Roman" w:cs="Times New Roman"/>
        </w:rPr>
        <w:t>najbliższe</w:t>
      </w:r>
      <w:r>
        <w:rPr>
          <w:rFonts w:ascii="Times New Roman" w:eastAsia="Calibri" w:hAnsi="Times New Roman" w:cs="Times New Roman"/>
        </w:rPr>
        <w:t xml:space="preserve"> </w:t>
      </w:r>
      <w:r w:rsidRPr="00C45013">
        <w:rPr>
          <w:rFonts w:ascii="Times New Roman" w:eastAsia="Calibri" w:hAnsi="Times New Roman" w:cs="Times New Roman"/>
        </w:rPr>
        <w:t>rodziny</w:t>
      </w:r>
      <w:r>
        <w:rPr>
          <w:rFonts w:ascii="Times New Roman" w:eastAsia="Calibri" w:hAnsi="Times New Roman" w:cs="Times New Roman"/>
        </w:rPr>
        <w:t xml:space="preserve"> </w:t>
      </w:r>
      <w:r w:rsidRPr="00C45013">
        <w:rPr>
          <w:rFonts w:ascii="Times New Roman" w:eastAsia="Calibri" w:hAnsi="Times New Roman" w:cs="Times New Roman"/>
        </w:rPr>
        <w:t>były</w:t>
      </w:r>
      <w:r>
        <w:rPr>
          <w:rFonts w:ascii="Times New Roman" w:eastAsia="Calibri" w:hAnsi="Times New Roman" w:cs="Times New Roman"/>
        </w:rPr>
        <w:t xml:space="preserve"> </w:t>
      </w:r>
      <w:r w:rsidRPr="00C45013">
        <w:rPr>
          <w:rFonts w:ascii="Times New Roman" w:eastAsia="Calibri" w:hAnsi="Times New Roman" w:cs="Times New Roman"/>
        </w:rPr>
        <w:t>zwolnione</w:t>
      </w:r>
      <w:r>
        <w:rPr>
          <w:rFonts w:ascii="Times New Roman" w:eastAsia="Calibri" w:hAnsi="Times New Roman" w:cs="Times New Roman"/>
        </w:rPr>
        <w:t xml:space="preserve"> </w:t>
      </w:r>
      <w:r w:rsidRPr="00C45013">
        <w:rPr>
          <w:rFonts w:ascii="Times New Roman" w:eastAsia="Calibri" w:hAnsi="Times New Roman" w:cs="Times New Roman"/>
        </w:rPr>
        <w:t>od</w:t>
      </w:r>
      <w:r>
        <w:rPr>
          <w:rFonts w:ascii="Times New Roman" w:eastAsia="Calibri" w:hAnsi="Times New Roman" w:cs="Times New Roman"/>
        </w:rPr>
        <w:t xml:space="preserve"> </w:t>
      </w:r>
      <w:r w:rsidRPr="00C45013">
        <w:rPr>
          <w:rFonts w:ascii="Times New Roman" w:eastAsia="Calibri" w:hAnsi="Times New Roman" w:cs="Times New Roman"/>
        </w:rPr>
        <w:t>wysiedlenia.</w:t>
      </w:r>
      <w:r>
        <w:rPr>
          <w:rFonts w:ascii="Times New Roman" w:eastAsia="Calibri" w:hAnsi="Times New Roman" w:cs="Times New Roman"/>
        </w:rPr>
        <w:t xml:space="preserve"> </w:t>
      </w:r>
      <w:r w:rsidRPr="00C45013">
        <w:rPr>
          <w:rFonts w:ascii="Times New Roman" w:eastAsia="Calibri" w:hAnsi="Times New Roman" w:cs="Times New Roman"/>
        </w:rPr>
        <w:t>Za</w:t>
      </w:r>
      <w:r>
        <w:rPr>
          <w:rFonts w:ascii="Times New Roman" w:eastAsia="Calibri" w:hAnsi="Times New Roman" w:cs="Times New Roman"/>
        </w:rPr>
        <w:t xml:space="preserve"> </w:t>
      </w:r>
      <w:r w:rsidRPr="00C45013">
        <w:rPr>
          <w:rFonts w:ascii="Times New Roman" w:eastAsia="Calibri" w:hAnsi="Times New Roman" w:cs="Times New Roman"/>
        </w:rPr>
        <w:t>stanowiska</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legitymacje</w:t>
      </w:r>
      <w:r>
        <w:rPr>
          <w:rFonts w:ascii="Times New Roman" w:eastAsia="Calibri" w:hAnsi="Times New Roman" w:cs="Times New Roman"/>
        </w:rPr>
        <w:t xml:space="preserve"> </w:t>
      </w:r>
      <w:r w:rsidRPr="00C45013">
        <w:rPr>
          <w:rFonts w:ascii="Times New Roman" w:eastAsia="Calibri" w:hAnsi="Times New Roman" w:cs="Times New Roman"/>
        </w:rPr>
        <w:t>poświadczające</w:t>
      </w:r>
      <w:r>
        <w:rPr>
          <w:rFonts w:ascii="Times New Roman" w:eastAsia="Calibri" w:hAnsi="Times New Roman" w:cs="Times New Roman"/>
        </w:rPr>
        <w:t xml:space="preserve"> </w:t>
      </w:r>
      <w:r w:rsidRPr="00C45013">
        <w:rPr>
          <w:rFonts w:ascii="Times New Roman" w:eastAsia="Calibri" w:hAnsi="Times New Roman" w:cs="Times New Roman"/>
        </w:rPr>
        <w:t>ich</w:t>
      </w:r>
      <w:r>
        <w:rPr>
          <w:rFonts w:ascii="Times New Roman" w:eastAsia="Calibri" w:hAnsi="Times New Roman" w:cs="Times New Roman"/>
        </w:rPr>
        <w:t xml:space="preserve"> </w:t>
      </w:r>
      <w:r w:rsidRPr="00C45013">
        <w:rPr>
          <w:rFonts w:ascii="Times New Roman" w:eastAsia="Calibri" w:hAnsi="Times New Roman" w:cs="Times New Roman"/>
        </w:rPr>
        <w:t>zajmowanie</w:t>
      </w:r>
      <w:r>
        <w:rPr>
          <w:rFonts w:ascii="Times New Roman" w:eastAsia="Calibri" w:hAnsi="Times New Roman" w:cs="Times New Roman"/>
        </w:rPr>
        <w:t xml:space="preserve"> </w:t>
      </w:r>
      <w:r w:rsidRPr="00C45013">
        <w:rPr>
          <w:rFonts w:ascii="Times New Roman" w:eastAsia="Calibri" w:hAnsi="Times New Roman" w:cs="Times New Roman"/>
        </w:rPr>
        <w:t>płacono</w:t>
      </w:r>
      <w:r>
        <w:rPr>
          <w:rFonts w:ascii="Times New Roman" w:eastAsia="Calibri" w:hAnsi="Times New Roman" w:cs="Times New Roman"/>
        </w:rPr>
        <w:t xml:space="preserve"> </w:t>
      </w:r>
      <w:r w:rsidRPr="00C45013">
        <w:rPr>
          <w:rFonts w:ascii="Times New Roman" w:eastAsia="Calibri" w:hAnsi="Times New Roman" w:cs="Times New Roman"/>
        </w:rPr>
        <w:t>bajońskie</w:t>
      </w:r>
      <w:r>
        <w:rPr>
          <w:rFonts w:ascii="Times New Roman" w:eastAsia="Calibri" w:hAnsi="Times New Roman" w:cs="Times New Roman"/>
        </w:rPr>
        <w:t xml:space="preserve"> </w:t>
      </w:r>
      <w:r w:rsidRPr="00C45013">
        <w:rPr>
          <w:rFonts w:ascii="Times New Roman" w:eastAsia="Calibri" w:hAnsi="Times New Roman" w:cs="Times New Roman"/>
        </w:rPr>
        <w:t>sumy,</w:t>
      </w:r>
      <w:r>
        <w:rPr>
          <w:rFonts w:ascii="Times New Roman" w:eastAsia="Calibri" w:hAnsi="Times New Roman" w:cs="Times New Roman"/>
        </w:rPr>
        <w:t xml:space="preserve"> </w:t>
      </w:r>
      <w:r w:rsidRPr="00C45013">
        <w:rPr>
          <w:rFonts w:ascii="Times New Roman" w:eastAsia="Calibri" w:hAnsi="Times New Roman" w:cs="Times New Roman"/>
        </w:rPr>
        <w:t>zawierano</w:t>
      </w:r>
      <w:r>
        <w:rPr>
          <w:rFonts w:ascii="Times New Roman" w:eastAsia="Calibri" w:hAnsi="Times New Roman" w:cs="Times New Roman"/>
        </w:rPr>
        <w:t xml:space="preserve"> </w:t>
      </w:r>
      <w:r w:rsidRPr="00C45013">
        <w:rPr>
          <w:rFonts w:ascii="Times New Roman" w:eastAsia="Calibri" w:hAnsi="Times New Roman" w:cs="Times New Roman"/>
        </w:rPr>
        <w:t>fikcyjne</w:t>
      </w:r>
      <w:r>
        <w:rPr>
          <w:rFonts w:ascii="Times New Roman" w:eastAsia="Calibri" w:hAnsi="Times New Roman" w:cs="Times New Roman"/>
        </w:rPr>
        <w:t xml:space="preserve"> </w:t>
      </w:r>
      <w:r w:rsidRPr="00C45013">
        <w:rPr>
          <w:rFonts w:ascii="Times New Roman" w:eastAsia="Calibri" w:hAnsi="Times New Roman" w:cs="Times New Roman"/>
        </w:rPr>
        <w:t>śluby</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osobami</w:t>
      </w:r>
      <w:r>
        <w:rPr>
          <w:rFonts w:ascii="Times New Roman" w:eastAsia="Calibri" w:hAnsi="Times New Roman" w:cs="Times New Roman"/>
        </w:rPr>
        <w:t xml:space="preserve"> </w:t>
      </w:r>
      <w:r w:rsidRPr="00C45013">
        <w:rPr>
          <w:rFonts w:ascii="Times New Roman" w:eastAsia="Calibri" w:hAnsi="Times New Roman" w:cs="Times New Roman"/>
        </w:rPr>
        <w:t>uprawnionymi</w:t>
      </w:r>
      <w:r>
        <w:rPr>
          <w:rFonts w:ascii="Times New Roman" w:eastAsia="Calibri" w:hAnsi="Times New Roman" w:cs="Times New Roman"/>
        </w:rPr>
        <w:t xml:space="preserve"> </w:t>
      </w:r>
      <w:r w:rsidRPr="00C45013">
        <w:rPr>
          <w:rFonts w:ascii="Times New Roman" w:eastAsia="Calibri" w:hAnsi="Times New Roman" w:cs="Times New Roman"/>
        </w:rPr>
        <w:t>do</w:t>
      </w:r>
      <w:r>
        <w:rPr>
          <w:rFonts w:ascii="Times New Roman" w:eastAsia="Calibri" w:hAnsi="Times New Roman" w:cs="Times New Roman"/>
        </w:rPr>
        <w:t xml:space="preserve"> </w:t>
      </w:r>
      <w:r w:rsidRPr="00C45013">
        <w:rPr>
          <w:rFonts w:ascii="Times New Roman" w:eastAsia="Calibri" w:hAnsi="Times New Roman" w:cs="Times New Roman"/>
        </w:rPr>
        <w:t>pozostania</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Warszawie</w:t>
      </w:r>
      <w:r>
        <w:rPr>
          <w:rFonts w:ascii="Times New Roman" w:eastAsia="Calibri" w:hAnsi="Times New Roman" w:cs="Times New Roman"/>
        </w:rPr>
        <w:t xml:space="preserve"> </w:t>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by</w:t>
      </w:r>
      <w:r>
        <w:rPr>
          <w:rFonts w:ascii="Times New Roman" w:eastAsia="Calibri" w:hAnsi="Times New Roman" w:cs="Times New Roman"/>
        </w:rPr>
        <w:t xml:space="preserve"> </w:t>
      </w:r>
      <w:r w:rsidRPr="00C45013">
        <w:rPr>
          <w:rFonts w:ascii="Times New Roman" w:eastAsia="Calibri" w:hAnsi="Times New Roman" w:cs="Times New Roman"/>
        </w:rPr>
        <w:t>otrzymać</w:t>
      </w:r>
      <w:r>
        <w:rPr>
          <w:rFonts w:ascii="Times New Roman" w:eastAsia="Calibri" w:hAnsi="Times New Roman" w:cs="Times New Roman"/>
        </w:rPr>
        <w:t xml:space="preserve"> </w:t>
      </w:r>
      <w:r w:rsidRPr="00C45013">
        <w:rPr>
          <w:rFonts w:ascii="Times New Roman" w:eastAsia="Calibri" w:hAnsi="Times New Roman" w:cs="Times New Roman"/>
        </w:rPr>
        <w:t>ochronę</w:t>
      </w:r>
      <w:r>
        <w:rPr>
          <w:rFonts w:ascii="Times New Roman" w:eastAsia="Calibri" w:hAnsi="Times New Roman" w:cs="Times New Roman"/>
        </w:rPr>
        <w:t xml:space="preserve"> </w:t>
      </w:r>
      <w:r w:rsidRPr="00C45013">
        <w:rPr>
          <w:rFonts w:ascii="Times New Roman" w:eastAsia="Calibri" w:hAnsi="Times New Roman" w:cs="Times New Roman"/>
        </w:rPr>
        <w:t>jako</w:t>
      </w:r>
      <w:r>
        <w:rPr>
          <w:rFonts w:ascii="Times New Roman" w:eastAsia="Calibri" w:hAnsi="Times New Roman" w:cs="Times New Roman"/>
        </w:rPr>
        <w:t xml:space="preserve"> </w:t>
      </w:r>
      <w:r w:rsidRPr="00C45013">
        <w:rPr>
          <w:rFonts w:ascii="Times New Roman" w:eastAsia="Calibri" w:hAnsi="Times New Roman" w:cs="Times New Roman"/>
        </w:rPr>
        <w:t>ich</w:t>
      </w:r>
      <w:r>
        <w:rPr>
          <w:rFonts w:ascii="Times New Roman" w:eastAsia="Calibri" w:hAnsi="Times New Roman" w:cs="Times New Roman"/>
        </w:rPr>
        <w:t xml:space="preserve"> </w:t>
      </w:r>
      <w:r w:rsidRPr="00C45013">
        <w:rPr>
          <w:rFonts w:ascii="Times New Roman" w:eastAsia="Calibri" w:hAnsi="Times New Roman" w:cs="Times New Roman"/>
        </w:rPr>
        <w:t>„rodzina”</w:t>
      </w:r>
      <w:r w:rsidRPr="00C45013">
        <w:rPr>
          <w:rStyle w:val="FootnoteReference"/>
          <w:rFonts w:ascii="Times New Roman" w:eastAsia="Calibri" w:hAnsi="Times New Roman" w:cs="Times New Roman"/>
        </w:rPr>
        <w:footnoteReference w:id="152"/>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Wielu</w:t>
      </w:r>
      <w:r>
        <w:rPr>
          <w:rFonts w:ascii="Times New Roman" w:eastAsia="Calibri" w:hAnsi="Times New Roman" w:cs="Times New Roman"/>
        </w:rPr>
        <w:t xml:space="preserve"> </w:t>
      </w:r>
      <w:r w:rsidRPr="00C45013">
        <w:rPr>
          <w:rFonts w:ascii="Times New Roman" w:eastAsia="Calibri" w:hAnsi="Times New Roman" w:cs="Times New Roman"/>
        </w:rPr>
        <w:t>osób</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było</w:t>
      </w:r>
      <w:r>
        <w:rPr>
          <w:rFonts w:ascii="Times New Roman" w:eastAsia="Calibri" w:hAnsi="Times New Roman" w:cs="Times New Roman"/>
        </w:rPr>
        <w:t xml:space="preserve"> </w:t>
      </w:r>
      <w:r w:rsidRPr="00C45013">
        <w:rPr>
          <w:rFonts w:ascii="Times New Roman" w:eastAsia="Calibri" w:hAnsi="Times New Roman" w:cs="Times New Roman"/>
        </w:rPr>
        <w:t>jednak</w:t>
      </w:r>
      <w:r>
        <w:rPr>
          <w:rFonts w:ascii="Times New Roman" w:eastAsia="Calibri" w:hAnsi="Times New Roman" w:cs="Times New Roman"/>
        </w:rPr>
        <w:t xml:space="preserve"> </w:t>
      </w:r>
      <w:r w:rsidRPr="00C45013">
        <w:rPr>
          <w:rFonts w:ascii="Times New Roman" w:eastAsia="Calibri" w:hAnsi="Times New Roman" w:cs="Times New Roman"/>
        </w:rPr>
        <w:t>stać</w:t>
      </w:r>
      <w:r>
        <w:rPr>
          <w:rFonts w:ascii="Times New Roman" w:eastAsia="Calibri" w:hAnsi="Times New Roman" w:cs="Times New Roman"/>
        </w:rPr>
        <w:t xml:space="preserve"> </w:t>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zarówno</w:t>
      </w:r>
      <w:r>
        <w:rPr>
          <w:rFonts w:ascii="Times New Roman" w:eastAsia="Calibri" w:hAnsi="Times New Roman" w:cs="Times New Roman"/>
        </w:rPr>
        <w:t xml:space="preserve"> </w:t>
      </w:r>
      <w:r w:rsidRPr="00C45013">
        <w:rPr>
          <w:rFonts w:ascii="Times New Roman" w:eastAsia="Calibri" w:hAnsi="Times New Roman" w:cs="Times New Roman"/>
        </w:rPr>
        <w:t>psychicznie,</w:t>
      </w:r>
      <w:r>
        <w:rPr>
          <w:rFonts w:ascii="Times New Roman" w:eastAsia="Calibri" w:hAnsi="Times New Roman" w:cs="Times New Roman"/>
        </w:rPr>
        <w:t xml:space="preserve"> </w:t>
      </w:r>
      <w:r w:rsidRPr="00C45013">
        <w:rPr>
          <w:rFonts w:ascii="Times New Roman" w:eastAsia="Calibri" w:hAnsi="Times New Roman" w:cs="Times New Roman"/>
        </w:rPr>
        <w:t>jak</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finansowo</w:t>
      </w:r>
      <w:r>
        <w:rPr>
          <w:rFonts w:ascii="Times New Roman" w:eastAsia="Calibri" w:hAnsi="Times New Roman" w:cs="Times New Roman"/>
        </w:rPr>
        <w:t xml:space="preserve"> </w:t>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na</w:t>
      </w:r>
      <w:r>
        <w:rPr>
          <w:rFonts w:ascii="Times New Roman" w:eastAsia="Calibri" w:hAnsi="Times New Roman" w:cs="Times New Roman"/>
        </w:rPr>
        <w:t xml:space="preserve"> </w:t>
      </w:r>
      <w:r w:rsidRPr="00C45013">
        <w:rPr>
          <w:rFonts w:ascii="Times New Roman" w:eastAsia="Calibri" w:hAnsi="Times New Roman" w:cs="Times New Roman"/>
        </w:rPr>
        <w:t>taką</w:t>
      </w:r>
      <w:r>
        <w:rPr>
          <w:rFonts w:ascii="Times New Roman" w:eastAsia="Calibri" w:hAnsi="Times New Roman" w:cs="Times New Roman"/>
        </w:rPr>
        <w:t xml:space="preserve"> </w:t>
      </w:r>
      <w:r w:rsidRPr="00C45013">
        <w:rPr>
          <w:rFonts w:ascii="Times New Roman" w:eastAsia="Calibri" w:hAnsi="Times New Roman" w:cs="Times New Roman"/>
        </w:rPr>
        <w:t>walkę</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przetrwanie.</w:t>
      </w:r>
      <w:r>
        <w:rPr>
          <w:rFonts w:ascii="Times New Roman" w:eastAsia="Calibri" w:hAnsi="Times New Roman" w:cs="Times New Roman"/>
        </w:rPr>
        <w:t xml:space="preserve"> </w:t>
      </w:r>
      <w:r w:rsidRPr="00C45013">
        <w:rPr>
          <w:rFonts w:ascii="Times New Roman" w:eastAsia="Calibri" w:hAnsi="Times New Roman" w:cs="Times New Roman"/>
        </w:rPr>
        <w:t>Ludziom</w:t>
      </w:r>
      <w:r>
        <w:rPr>
          <w:rFonts w:ascii="Times New Roman" w:eastAsia="Calibri" w:hAnsi="Times New Roman" w:cs="Times New Roman"/>
        </w:rPr>
        <w:t xml:space="preserve"> </w:t>
      </w:r>
      <w:r w:rsidRPr="00C45013">
        <w:rPr>
          <w:rFonts w:ascii="Times New Roman" w:eastAsia="Calibri" w:hAnsi="Times New Roman" w:cs="Times New Roman"/>
        </w:rPr>
        <w:t>młodym</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silnym</w:t>
      </w:r>
      <w:r>
        <w:rPr>
          <w:rFonts w:ascii="Times New Roman" w:eastAsia="Calibri" w:hAnsi="Times New Roman" w:cs="Times New Roman"/>
        </w:rPr>
        <w:t xml:space="preserve"> </w:t>
      </w:r>
      <w:r w:rsidRPr="00C45013">
        <w:rPr>
          <w:rFonts w:ascii="Times New Roman" w:eastAsia="Calibri" w:hAnsi="Times New Roman" w:cs="Times New Roman"/>
        </w:rPr>
        <w:t>perspektyw</w:t>
      </w:r>
      <w:r>
        <w:rPr>
          <w:rFonts w:ascii="Times New Roman" w:eastAsia="Calibri" w:hAnsi="Times New Roman" w:cs="Times New Roman"/>
        </w:rPr>
        <w:t xml:space="preserve">a </w:t>
      </w:r>
      <w:r w:rsidRPr="00C45013">
        <w:rPr>
          <w:rFonts w:ascii="Times New Roman" w:eastAsia="Calibri" w:hAnsi="Times New Roman" w:cs="Times New Roman"/>
        </w:rPr>
        <w:t>pracy</w:t>
      </w:r>
      <w:r>
        <w:rPr>
          <w:rFonts w:ascii="Times New Roman" w:eastAsia="Calibri" w:hAnsi="Times New Roman" w:cs="Times New Roman"/>
        </w:rPr>
        <w:t xml:space="preserve"> </w:t>
      </w:r>
      <w:r w:rsidRPr="00C45013">
        <w:rPr>
          <w:rFonts w:ascii="Times New Roman" w:eastAsia="Calibri" w:hAnsi="Times New Roman" w:cs="Times New Roman"/>
        </w:rPr>
        <w:t>na</w:t>
      </w:r>
      <w:r>
        <w:rPr>
          <w:rFonts w:ascii="Times New Roman" w:eastAsia="Calibri" w:hAnsi="Times New Roman" w:cs="Times New Roman"/>
        </w:rPr>
        <w:t xml:space="preserve"> </w:t>
      </w:r>
      <w:r w:rsidRPr="00C45013">
        <w:rPr>
          <w:rFonts w:ascii="Times New Roman" w:eastAsia="Calibri" w:hAnsi="Times New Roman" w:cs="Times New Roman"/>
        </w:rPr>
        <w:t>wschodzie</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wydawała</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przerażająca</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porównaniu</w:t>
      </w:r>
      <w:r>
        <w:rPr>
          <w:rFonts w:ascii="Times New Roman" w:eastAsia="Calibri" w:hAnsi="Times New Roman" w:cs="Times New Roman"/>
        </w:rPr>
        <w:t xml:space="preserve"> </w:t>
      </w:r>
      <w:r w:rsidRPr="00C45013">
        <w:rPr>
          <w:rFonts w:ascii="Times New Roman" w:eastAsia="Calibri" w:hAnsi="Times New Roman" w:cs="Times New Roman"/>
        </w:rPr>
        <w:t>ze</w:t>
      </w:r>
      <w:r>
        <w:rPr>
          <w:rFonts w:ascii="Times New Roman" w:eastAsia="Calibri" w:hAnsi="Times New Roman" w:cs="Times New Roman"/>
        </w:rPr>
        <w:t xml:space="preserve"> </w:t>
      </w:r>
      <w:r w:rsidRPr="00C45013">
        <w:rPr>
          <w:rFonts w:ascii="Times New Roman" w:eastAsia="Calibri" w:hAnsi="Times New Roman" w:cs="Times New Roman"/>
        </w:rPr>
        <w:t>strasznymi</w:t>
      </w:r>
      <w:r>
        <w:rPr>
          <w:rFonts w:ascii="Times New Roman" w:eastAsia="Calibri" w:hAnsi="Times New Roman" w:cs="Times New Roman"/>
        </w:rPr>
        <w:t xml:space="preserve"> </w:t>
      </w:r>
      <w:r w:rsidRPr="00C45013">
        <w:rPr>
          <w:rFonts w:ascii="Times New Roman" w:eastAsia="Calibri" w:hAnsi="Times New Roman" w:cs="Times New Roman"/>
        </w:rPr>
        <w:t>warunkami</w:t>
      </w:r>
      <w:r>
        <w:rPr>
          <w:rFonts w:ascii="Times New Roman" w:eastAsia="Calibri" w:hAnsi="Times New Roman" w:cs="Times New Roman"/>
        </w:rPr>
        <w:t xml:space="preserve"> </w:t>
      </w:r>
      <w:r w:rsidRPr="00C45013">
        <w:rPr>
          <w:rFonts w:ascii="Times New Roman" w:eastAsia="Calibri" w:hAnsi="Times New Roman" w:cs="Times New Roman"/>
        </w:rPr>
        <w:t>egzystencjalnymi</w:t>
      </w:r>
      <w:r>
        <w:rPr>
          <w:rFonts w:ascii="Times New Roman" w:eastAsia="Calibri" w:hAnsi="Times New Roman" w:cs="Times New Roman"/>
        </w:rPr>
        <w:t xml:space="preserve"> </w:t>
      </w:r>
      <w:r w:rsidRPr="00C45013">
        <w:rPr>
          <w:rFonts w:ascii="Times New Roman" w:eastAsia="Calibri" w:hAnsi="Times New Roman" w:cs="Times New Roman"/>
        </w:rPr>
        <w:t>panującymi</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getcie.</w:t>
      </w:r>
      <w:r>
        <w:rPr>
          <w:rFonts w:ascii="Times New Roman" w:eastAsia="Calibri" w:hAnsi="Times New Roman" w:cs="Times New Roman"/>
        </w:rPr>
        <w:t xml:space="preserve"> </w:t>
      </w:r>
      <w:r w:rsidRPr="00C45013">
        <w:rPr>
          <w:rFonts w:ascii="Times New Roman" w:eastAsia="Calibri" w:hAnsi="Times New Roman" w:cs="Times New Roman"/>
        </w:rPr>
        <w:t>Inni</w:t>
      </w:r>
      <w:r>
        <w:rPr>
          <w:rFonts w:ascii="Times New Roman" w:eastAsia="Calibri" w:hAnsi="Times New Roman" w:cs="Times New Roman"/>
        </w:rPr>
        <w:t xml:space="preserve"> </w:t>
      </w:r>
      <w:r w:rsidRPr="00C45013">
        <w:rPr>
          <w:rFonts w:ascii="Times New Roman" w:eastAsia="Calibri" w:hAnsi="Times New Roman" w:cs="Times New Roman"/>
        </w:rPr>
        <w:t>najbardziej</w:t>
      </w:r>
      <w:r>
        <w:rPr>
          <w:rFonts w:ascii="Times New Roman" w:eastAsia="Calibri" w:hAnsi="Times New Roman" w:cs="Times New Roman"/>
        </w:rPr>
        <w:t xml:space="preserve"> </w:t>
      </w:r>
      <w:r w:rsidRPr="00C45013">
        <w:rPr>
          <w:rFonts w:ascii="Times New Roman" w:eastAsia="Calibri" w:hAnsi="Times New Roman" w:cs="Times New Roman"/>
        </w:rPr>
        <w:t>bali</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rozdzielenia</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rodziną</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decydowali</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wspólnie</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bliskimi</w:t>
      </w:r>
      <w:r>
        <w:rPr>
          <w:rFonts w:ascii="Times New Roman" w:eastAsia="Calibri" w:hAnsi="Times New Roman" w:cs="Times New Roman"/>
        </w:rPr>
        <w:t xml:space="preserve"> </w:t>
      </w:r>
      <w:r w:rsidRPr="00C45013">
        <w:rPr>
          <w:rFonts w:ascii="Times New Roman" w:eastAsia="Calibri" w:hAnsi="Times New Roman" w:cs="Times New Roman"/>
        </w:rPr>
        <w:t>pójść</w:t>
      </w:r>
      <w:r>
        <w:rPr>
          <w:rFonts w:ascii="Times New Roman" w:eastAsia="Calibri" w:hAnsi="Times New Roman" w:cs="Times New Roman"/>
        </w:rPr>
        <w:t xml:space="preserve"> </w:t>
      </w:r>
      <w:r w:rsidRPr="00C45013">
        <w:rPr>
          <w:rFonts w:ascii="Times New Roman" w:eastAsia="Calibri" w:hAnsi="Times New Roman" w:cs="Times New Roman"/>
        </w:rPr>
        <w:t>do</w:t>
      </w:r>
      <w:r>
        <w:rPr>
          <w:rFonts w:ascii="Times New Roman" w:eastAsia="Calibri" w:hAnsi="Times New Roman" w:cs="Times New Roman"/>
        </w:rPr>
        <w:t xml:space="preserve"> </w:t>
      </w:r>
      <w:r w:rsidRPr="00C45013">
        <w:rPr>
          <w:rFonts w:ascii="Times New Roman" w:eastAsia="Calibri" w:hAnsi="Times New Roman" w:cs="Times New Roman"/>
        </w:rPr>
        <w:t>pociągu.</w:t>
      </w:r>
      <w:r>
        <w:rPr>
          <w:rFonts w:ascii="Times New Roman" w:eastAsia="Calibri" w:hAnsi="Times New Roman" w:cs="Times New Roman"/>
        </w:rPr>
        <w:t xml:space="preserve"> </w:t>
      </w:r>
      <w:r w:rsidRPr="00C45013">
        <w:rPr>
          <w:rFonts w:ascii="Times New Roman" w:eastAsia="Calibri" w:hAnsi="Times New Roman" w:cs="Times New Roman"/>
        </w:rPr>
        <w:t>Znaczenia</w:t>
      </w:r>
      <w:r>
        <w:rPr>
          <w:rFonts w:ascii="Times New Roman" w:eastAsia="Calibri" w:hAnsi="Times New Roman" w:cs="Times New Roman"/>
        </w:rPr>
        <w:t xml:space="preserve"> </w:t>
      </w:r>
      <w:r w:rsidRPr="00C45013">
        <w:rPr>
          <w:rFonts w:ascii="Times New Roman" w:eastAsia="Calibri" w:hAnsi="Times New Roman" w:cs="Times New Roman"/>
        </w:rPr>
        <w:t>akcji</w:t>
      </w:r>
      <w:r>
        <w:rPr>
          <w:rFonts w:ascii="Times New Roman" w:eastAsia="Calibri" w:hAnsi="Times New Roman" w:cs="Times New Roman"/>
        </w:rPr>
        <w:t xml:space="preserve"> </w:t>
      </w:r>
      <w:r w:rsidRPr="00C45013">
        <w:rPr>
          <w:rFonts w:ascii="Times New Roman" w:eastAsia="Calibri" w:hAnsi="Times New Roman" w:cs="Times New Roman"/>
        </w:rPr>
        <w:t>były</w:t>
      </w:r>
      <w:r>
        <w:rPr>
          <w:rFonts w:ascii="Times New Roman" w:eastAsia="Calibri" w:hAnsi="Times New Roman" w:cs="Times New Roman"/>
        </w:rPr>
        <w:t xml:space="preserve"> </w:t>
      </w:r>
      <w:r w:rsidRPr="00C45013">
        <w:rPr>
          <w:rFonts w:ascii="Times New Roman" w:eastAsia="Calibri" w:hAnsi="Times New Roman" w:cs="Times New Roman"/>
        </w:rPr>
        <w:t>przedmiotem</w:t>
      </w:r>
      <w:r>
        <w:rPr>
          <w:rFonts w:ascii="Times New Roman" w:eastAsia="Calibri" w:hAnsi="Times New Roman" w:cs="Times New Roman"/>
        </w:rPr>
        <w:t xml:space="preserve"> </w:t>
      </w:r>
      <w:r w:rsidRPr="00C45013">
        <w:rPr>
          <w:rFonts w:ascii="Times New Roman" w:eastAsia="Calibri" w:hAnsi="Times New Roman" w:cs="Times New Roman"/>
        </w:rPr>
        <w:t>ciągłych</w:t>
      </w:r>
      <w:r>
        <w:rPr>
          <w:rFonts w:ascii="Times New Roman" w:eastAsia="Calibri" w:hAnsi="Times New Roman" w:cs="Times New Roman"/>
        </w:rPr>
        <w:t xml:space="preserve"> </w:t>
      </w:r>
      <w:r w:rsidRPr="00C45013">
        <w:rPr>
          <w:rFonts w:ascii="Times New Roman" w:eastAsia="Calibri" w:hAnsi="Times New Roman" w:cs="Times New Roman"/>
        </w:rPr>
        <w:t>negocjacji</w:t>
      </w:r>
      <w:r>
        <w:rPr>
          <w:rFonts w:ascii="Times New Roman" w:eastAsia="Calibri" w:hAnsi="Times New Roman" w:cs="Times New Roman"/>
        </w:rPr>
        <w:t xml:space="preserve"> </w:t>
      </w:r>
      <w:r w:rsidRPr="00C45013">
        <w:rPr>
          <w:rFonts w:ascii="Times New Roman" w:eastAsia="Calibri" w:hAnsi="Times New Roman" w:cs="Times New Roman"/>
        </w:rPr>
        <w:t>społecznych</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wynikiem</w:t>
      </w:r>
      <w:r>
        <w:rPr>
          <w:rFonts w:ascii="Times New Roman" w:eastAsia="Calibri" w:hAnsi="Times New Roman" w:cs="Times New Roman"/>
        </w:rPr>
        <w:t xml:space="preserve"> </w:t>
      </w:r>
      <w:r w:rsidRPr="00C45013">
        <w:rPr>
          <w:rFonts w:ascii="Times New Roman" w:eastAsia="Calibri" w:hAnsi="Times New Roman" w:cs="Times New Roman"/>
        </w:rPr>
        <w:t>obserwowanego</w:t>
      </w:r>
      <w:r>
        <w:rPr>
          <w:rFonts w:ascii="Times New Roman" w:eastAsia="Calibri" w:hAnsi="Times New Roman" w:cs="Times New Roman"/>
        </w:rPr>
        <w:t xml:space="preserve"> </w:t>
      </w:r>
      <w:r w:rsidRPr="00C45013">
        <w:rPr>
          <w:rFonts w:ascii="Times New Roman" w:eastAsia="Calibri" w:hAnsi="Times New Roman" w:cs="Times New Roman"/>
        </w:rPr>
        <w:t>przebiegu</w:t>
      </w:r>
      <w:r>
        <w:rPr>
          <w:rFonts w:ascii="Times New Roman" w:eastAsia="Calibri" w:hAnsi="Times New Roman" w:cs="Times New Roman"/>
        </w:rPr>
        <w:t xml:space="preserve"> </w:t>
      </w:r>
      <w:r w:rsidRPr="00C45013">
        <w:rPr>
          <w:rFonts w:ascii="Times New Roman" w:eastAsia="Calibri" w:hAnsi="Times New Roman" w:cs="Times New Roman"/>
        </w:rPr>
        <w:t>wydarzeń</w:t>
      </w:r>
      <w:r>
        <w:rPr>
          <w:rFonts w:ascii="Times New Roman" w:eastAsia="Calibri" w:hAnsi="Times New Roman" w:cs="Times New Roman"/>
        </w:rPr>
        <w:t xml:space="preserve"> </w:t>
      </w:r>
      <w:r w:rsidRPr="00C45013">
        <w:rPr>
          <w:rFonts w:ascii="Times New Roman" w:eastAsia="Calibri" w:hAnsi="Times New Roman" w:cs="Times New Roman"/>
        </w:rPr>
        <w:t>(np.</w:t>
      </w:r>
      <w:r>
        <w:rPr>
          <w:rFonts w:ascii="Times New Roman" w:eastAsia="Calibri" w:hAnsi="Times New Roman" w:cs="Times New Roman"/>
        </w:rPr>
        <w:t xml:space="preserve"> </w:t>
      </w:r>
      <w:r w:rsidRPr="00C45013">
        <w:rPr>
          <w:rFonts w:ascii="Times New Roman" w:eastAsia="Calibri" w:hAnsi="Times New Roman" w:cs="Times New Roman"/>
        </w:rPr>
        <w:t>brutalności</w:t>
      </w:r>
      <w:r>
        <w:rPr>
          <w:rFonts w:ascii="Times New Roman" w:eastAsia="Calibri" w:hAnsi="Times New Roman" w:cs="Times New Roman"/>
        </w:rPr>
        <w:t xml:space="preserve"> </w:t>
      </w:r>
      <w:r w:rsidRPr="00C45013">
        <w:rPr>
          <w:rFonts w:ascii="Times New Roman" w:eastAsia="Calibri" w:hAnsi="Times New Roman" w:cs="Times New Roman"/>
        </w:rPr>
        <w:t>przeprowadzających</w:t>
      </w:r>
      <w:r>
        <w:rPr>
          <w:rFonts w:ascii="Times New Roman" w:eastAsia="Calibri" w:hAnsi="Times New Roman" w:cs="Times New Roman"/>
        </w:rPr>
        <w:t xml:space="preserve"> </w:t>
      </w:r>
      <w:r w:rsidRPr="00C45013">
        <w:rPr>
          <w:rFonts w:ascii="Times New Roman" w:eastAsia="Calibri" w:hAnsi="Times New Roman" w:cs="Times New Roman"/>
        </w:rPr>
        <w:t>akcję).</w:t>
      </w:r>
      <w:r>
        <w:rPr>
          <w:rFonts w:ascii="Times New Roman" w:eastAsia="Calibri" w:hAnsi="Times New Roman" w:cs="Times New Roman"/>
        </w:rPr>
        <w:t xml:space="preserve"> J</w:t>
      </w:r>
      <w:r w:rsidRPr="00C45013">
        <w:rPr>
          <w:rFonts w:ascii="Times New Roman" w:eastAsia="Calibri" w:hAnsi="Times New Roman" w:cs="Times New Roman"/>
        </w:rPr>
        <w:t>ednostk</w:t>
      </w:r>
      <w:r>
        <w:rPr>
          <w:rFonts w:ascii="Times New Roman" w:eastAsia="Calibri" w:hAnsi="Times New Roman" w:cs="Times New Roman"/>
        </w:rPr>
        <w:t xml:space="preserve">i podejmowały działania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ramach</w:t>
      </w:r>
      <w:r>
        <w:rPr>
          <w:rFonts w:ascii="Times New Roman" w:eastAsia="Calibri" w:hAnsi="Times New Roman" w:cs="Times New Roman"/>
        </w:rPr>
        <w:t xml:space="preserve"> </w:t>
      </w:r>
      <w:r w:rsidRPr="00C45013">
        <w:rPr>
          <w:rFonts w:ascii="Times New Roman" w:eastAsia="Calibri" w:hAnsi="Times New Roman" w:cs="Times New Roman"/>
        </w:rPr>
        <w:t>zaistniałej</w:t>
      </w:r>
      <w:r>
        <w:rPr>
          <w:rFonts w:ascii="Times New Roman" w:eastAsia="Calibri" w:hAnsi="Times New Roman" w:cs="Times New Roman"/>
        </w:rPr>
        <w:t xml:space="preserve"> </w:t>
      </w:r>
      <w:r w:rsidRPr="00C45013">
        <w:rPr>
          <w:rFonts w:ascii="Times New Roman" w:eastAsia="Calibri" w:hAnsi="Times New Roman" w:cs="Times New Roman"/>
        </w:rPr>
        <w:t>sytuacji</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jej</w:t>
      </w:r>
      <w:r>
        <w:rPr>
          <w:rFonts w:ascii="Times New Roman" w:eastAsia="Calibri" w:hAnsi="Times New Roman" w:cs="Times New Roman"/>
        </w:rPr>
        <w:t xml:space="preserve"> </w:t>
      </w:r>
      <w:r w:rsidRPr="00C45013">
        <w:rPr>
          <w:rFonts w:ascii="Times New Roman" w:eastAsia="Calibri" w:hAnsi="Times New Roman" w:cs="Times New Roman"/>
        </w:rPr>
        <w:t>uwzględnieniem</w:t>
      </w:r>
      <w:r>
        <w:rPr>
          <w:rFonts w:ascii="Times New Roman" w:eastAsia="Calibri" w:hAnsi="Times New Roman" w:cs="Times New Roman"/>
        </w:rPr>
        <w:t xml:space="preserve">; </w:t>
      </w:r>
      <w:r w:rsidRPr="00C45013">
        <w:rPr>
          <w:rFonts w:ascii="Times New Roman" w:eastAsia="Calibri" w:hAnsi="Times New Roman" w:cs="Times New Roman"/>
        </w:rPr>
        <w:t>wynikały</w:t>
      </w:r>
      <w:r>
        <w:rPr>
          <w:rFonts w:ascii="Times New Roman" w:eastAsia="Calibri" w:hAnsi="Times New Roman" w:cs="Times New Roman"/>
        </w:rPr>
        <w:t xml:space="preserve"> one </w:t>
      </w:r>
      <w:r w:rsidRPr="00C45013">
        <w:rPr>
          <w:rFonts w:ascii="Times New Roman" w:eastAsia="Calibri" w:hAnsi="Times New Roman" w:cs="Times New Roman"/>
        </w:rPr>
        <w:t>ze</w:t>
      </w:r>
      <w:r>
        <w:rPr>
          <w:rFonts w:ascii="Times New Roman" w:eastAsia="Calibri" w:hAnsi="Times New Roman" w:cs="Times New Roman"/>
        </w:rPr>
        <w:t xml:space="preserve"> </w:t>
      </w:r>
      <w:r w:rsidRPr="00C45013">
        <w:rPr>
          <w:rFonts w:ascii="Times New Roman" w:eastAsia="Calibri" w:hAnsi="Times New Roman" w:cs="Times New Roman"/>
        </w:rPr>
        <w:t>sposobu,</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jaki</w:t>
      </w:r>
      <w:r>
        <w:rPr>
          <w:rFonts w:ascii="Times New Roman" w:eastAsia="Calibri" w:hAnsi="Times New Roman" w:cs="Times New Roman"/>
        </w:rPr>
        <w:t xml:space="preserve"> </w:t>
      </w:r>
      <w:r w:rsidRPr="00C45013">
        <w:rPr>
          <w:rFonts w:ascii="Times New Roman" w:eastAsia="Calibri" w:hAnsi="Times New Roman" w:cs="Times New Roman"/>
        </w:rPr>
        <w:t>ludzie</w:t>
      </w:r>
      <w:r>
        <w:rPr>
          <w:rFonts w:ascii="Times New Roman" w:eastAsia="Calibri" w:hAnsi="Times New Roman" w:cs="Times New Roman"/>
        </w:rPr>
        <w:t xml:space="preserve"> </w:t>
      </w:r>
      <w:r w:rsidRPr="00C45013">
        <w:rPr>
          <w:rFonts w:ascii="Times New Roman" w:eastAsia="Calibri" w:hAnsi="Times New Roman" w:cs="Times New Roman"/>
        </w:rPr>
        <w:t>rozumieli</w:t>
      </w:r>
      <w:r>
        <w:rPr>
          <w:rFonts w:ascii="Times New Roman" w:eastAsia="Calibri" w:hAnsi="Times New Roman" w:cs="Times New Roman"/>
        </w:rPr>
        <w:t xml:space="preserve"> </w:t>
      </w:r>
      <w:r w:rsidRPr="00C45013">
        <w:rPr>
          <w:rFonts w:ascii="Times New Roman" w:eastAsia="Calibri" w:hAnsi="Times New Roman" w:cs="Times New Roman"/>
        </w:rPr>
        <w:t>swoją</w:t>
      </w:r>
      <w:r>
        <w:rPr>
          <w:rFonts w:ascii="Times New Roman" w:eastAsia="Calibri" w:hAnsi="Times New Roman" w:cs="Times New Roman"/>
        </w:rPr>
        <w:t xml:space="preserve"> </w:t>
      </w:r>
      <w:r w:rsidRPr="00C45013">
        <w:rPr>
          <w:rFonts w:ascii="Times New Roman" w:eastAsia="Calibri" w:hAnsi="Times New Roman" w:cs="Times New Roman"/>
        </w:rPr>
        <w:t>sytuację</w:t>
      </w:r>
      <w:r w:rsidRPr="00C45013">
        <w:rPr>
          <w:rStyle w:val="FootnoteReference"/>
          <w:rFonts w:ascii="Times New Roman" w:eastAsia="Calibri" w:hAnsi="Times New Roman" w:cs="Times New Roman"/>
        </w:rPr>
        <w:footnoteReference w:id="153"/>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Jednak</w:t>
      </w:r>
      <w:r>
        <w:rPr>
          <w:rFonts w:ascii="Times New Roman" w:eastAsia="Calibri" w:hAnsi="Times New Roman" w:cs="Times New Roman"/>
        </w:rPr>
        <w:t xml:space="preserve"> </w:t>
      </w:r>
      <w:r w:rsidRPr="00C45013">
        <w:rPr>
          <w:rFonts w:ascii="Times New Roman" w:eastAsia="Calibri" w:hAnsi="Times New Roman" w:cs="Times New Roman"/>
        </w:rPr>
        <w:t>nawet</w:t>
      </w:r>
      <w:r>
        <w:rPr>
          <w:rFonts w:ascii="Times New Roman" w:eastAsia="Calibri" w:hAnsi="Times New Roman" w:cs="Times New Roman"/>
        </w:rPr>
        <w:t xml:space="preserve"> </w:t>
      </w:r>
      <w:r w:rsidRPr="00C45013">
        <w:rPr>
          <w:rFonts w:ascii="Times New Roman" w:eastAsia="Calibri" w:hAnsi="Times New Roman" w:cs="Times New Roman"/>
        </w:rPr>
        <w:t>podzielane</w:t>
      </w:r>
      <w:r>
        <w:rPr>
          <w:rFonts w:ascii="Times New Roman" w:eastAsia="Calibri" w:hAnsi="Times New Roman" w:cs="Times New Roman"/>
        </w:rPr>
        <w:t xml:space="preserve"> </w:t>
      </w:r>
      <w:r w:rsidRPr="00C45013">
        <w:rPr>
          <w:rFonts w:ascii="Times New Roman" w:eastAsia="Calibri" w:hAnsi="Times New Roman" w:cs="Times New Roman"/>
        </w:rPr>
        <w:t>znaczenia</w:t>
      </w:r>
      <w:r>
        <w:rPr>
          <w:rFonts w:ascii="Times New Roman" w:eastAsia="Calibri" w:hAnsi="Times New Roman" w:cs="Times New Roman"/>
        </w:rPr>
        <w:t xml:space="preserve"> </w:t>
      </w:r>
      <w:r w:rsidRPr="00C45013">
        <w:rPr>
          <w:rFonts w:ascii="Times New Roman" w:eastAsia="Calibri" w:hAnsi="Times New Roman" w:cs="Times New Roman"/>
        </w:rPr>
        <w:t>(np.</w:t>
      </w:r>
      <w:r>
        <w:rPr>
          <w:rFonts w:ascii="Times New Roman" w:eastAsia="Calibri" w:hAnsi="Times New Roman" w:cs="Times New Roman"/>
        </w:rPr>
        <w:t xml:space="preserve"> </w:t>
      </w:r>
      <w:r w:rsidRPr="00C45013">
        <w:rPr>
          <w:rFonts w:ascii="Times New Roman" w:eastAsia="Calibri" w:hAnsi="Times New Roman" w:cs="Times New Roman"/>
        </w:rPr>
        <w:t>wysiedlenie</w:t>
      </w:r>
      <w:r>
        <w:rPr>
          <w:rFonts w:ascii="Times New Roman" w:eastAsia="Calibri" w:hAnsi="Times New Roman" w:cs="Times New Roman"/>
        </w:rPr>
        <w:t xml:space="preserve"> </w:t>
      </w:r>
      <w:r w:rsidRPr="00C45013">
        <w:rPr>
          <w:rFonts w:ascii="Times New Roman" w:eastAsia="Calibri" w:hAnsi="Times New Roman" w:cs="Times New Roman"/>
        </w:rPr>
        <w:t>to</w:t>
      </w:r>
      <w:r>
        <w:rPr>
          <w:rFonts w:ascii="Times New Roman" w:eastAsia="Calibri" w:hAnsi="Times New Roman" w:cs="Times New Roman"/>
        </w:rPr>
        <w:t xml:space="preserve"> </w:t>
      </w:r>
      <w:r w:rsidRPr="00C45013">
        <w:rPr>
          <w:rFonts w:ascii="Times New Roman" w:eastAsia="Calibri" w:hAnsi="Times New Roman" w:cs="Times New Roman"/>
        </w:rPr>
        <w:t>bardzo</w:t>
      </w:r>
      <w:r>
        <w:rPr>
          <w:rFonts w:ascii="Times New Roman" w:eastAsia="Calibri" w:hAnsi="Times New Roman" w:cs="Times New Roman"/>
        </w:rPr>
        <w:t xml:space="preserve"> </w:t>
      </w:r>
      <w:r w:rsidRPr="00C45013">
        <w:rPr>
          <w:rFonts w:ascii="Times New Roman" w:eastAsia="Calibri" w:hAnsi="Times New Roman" w:cs="Times New Roman"/>
        </w:rPr>
        <w:t>groźna</w:t>
      </w:r>
      <w:r>
        <w:rPr>
          <w:rFonts w:ascii="Times New Roman" w:eastAsia="Calibri" w:hAnsi="Times New Roman" w:cs="Times New Roman"/>
        </w:rPr>
        <w:t xml:space="preserve"> </w:t>
      </w:r>
      <w:r w:rsidRPr="00C45013">
        <w:rPr>
          <w:rFonts w:ascii="Times New Roman" w:eastAsia="Calibri" w:hAnsi="Times New Roman" w:cs="Times New Roman"/>
        </w:rPr>
        <w:t>sytuacja)</w:t>
      </w:r>
      <w:r>
        <w:rPr>
          <w:rFonts w:ascii="Times New Roman" w:eastAsia="Calibri" w:hAnsi="Times New Roman" w:cs="Times New Roman"/>
        </w:rPr>
        <w:t xml:space="preserve"> </w:t>
      </w:r>
      <w:r w:rsidRPr="00C45013">
        <w:rPr>
          <w:rFonts w:ascii="Times New Roman" w:eastAsia="Calibri" w:hAnsi="Times New Roman" w:cs="Times New Roman"/>
        </w:rPr>
        <w:t>mogły</w:t>
      </w:r>
      <w:r>
        <w:rPr>
          <w:rFonts w:ascii="Times New Roman" w:eastAsia="Calibri" w:hAnsi="Times New Roman" w:cs="Times New Roman"/>
        </w:rPr>
        <w:t xml:space="preserve"> </w:t>
      </w:r>
      <w:r w:rsidRPr="00C45013">
        <w:rPr>
          <w:rFonts w:ascii="Times New Roman" w:eastAsia="Calibri" w:hAnsi="Times New Roman" w:cs="Times New Roman"/>
        </w:rPr>
        <w:t>prowokować</w:t>
      </w:r>
      <w:r>
        <w:rPr>
          <w:rFonts w:ascii="Times New Roman" w:eastAsia="Calibri" w:hAnsi="Times New Roman" w:cs="Times New Roman"/>
        </w:rPr>
        <w:t xml:space="preserve"> odmienne </w:t>
      </w:r>
      <w:r w:rsidRPr="00C45013">
        <w:rPr>
          <w:rFonts w:ascii="Times New Roman" w:eastAsia="Calibri" w:hAnsi="Times New Roman" w:cs="Times New Roman"/>
        </w:rPr>
        <w:t>działania</w:t>
      </w:r>
      <w:r>
        <w:rPr>
          <w:rFonts w:ascii="Times New Roman" w:eastAsia="Calibri" w:hAnsi="Times New Roman" w:cs="Times New Roman"/>
        </w:rPr>
        <w:t xml:space="preserve"> </w:t>
      </w:r>
      <w:r w:rsidRPr="00C45013">
        <w:rPr>
          <w:rFonts w:ascii="Times New Roman" w:eastAsia="Calibri" w:hAnsi="Times New Roman" w:cs="Times New Roman"/>
        </w:rPr>
        <w:t>jednostkowe</w:t>
      </w:r>
      <w:r>
        <w:rPr>
          <w:rFonts w:ascii="Times New Roman" w:eastAsia="Calibri" w:hAnsi="Times New Roman" w:cs="Times New Roman"/>
        </w:rPr>
        <w:t xml:space="preserve"> </w:t>
      </w:r>
      <w:r w:rsidRPr="00C45013">
        <w:rPr>
          <w:rFonts w:ascii="Times New Roman" w:eastAsia="Calibri" w:hAnsi="Times New Roman" w:cs="Times New Roman"/>
        </w:rPr>
        <w:t>(ucieczka</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getta,</w:t>
      </w:r>
      <w:r>
        <w:rPr>
          <w:rFonts w:ascii="Times New Roman" w:eastAsia="Calibri" w:hAnsi="Times New Roman" w:cs="Times New Roman"/>
        </w:rPr>
        <w:t xml:space="preserve"> </w:t>
      </w:r>
      <w:r w:rsidRPr="00C45013">
        <w:rPr>
          <w:rFonts w:ascii="Times New Roman" w:eastAsia="Calibri" w:hAnsi="Times New Roman" w:cs="Times New Roman"/>
        </w:rPr>
        <w:t>pójście</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bliskimi</w:t>
      </w:r>
      <w:r>
        <w:rPr>
          <w:rFonts w:ascii="Times New Roman" w:eastAsia="Calibri" w:hAnsi="Times New Roman" w:cs="Times New Roman"/>
        </w:rPr>
        <w:t xml:space="preserve"> </w:t>
      </w:r>
      <w:r w:rsidRPr="00C45013">
        <w:rPr>
          <w:rFonts w:ascii="Times New Roman" w:eastAsia="Calibri" w:hAnsi="Times New Roman" w:cs="Times New Roman"/>
        </w:rPr>
        <w:t>do</w:t>
      </w:r>
      <w:r>
        <w:rPr>
          <w:rFonts w:ascii="Times New Roman" w:eastAsia="Calibri" w:hAnsi="Times New Roman" w:cs="Times New Roman"/>
        </w:rPr>
        <w:t xml:space="preserve"> </w:t>
      </w:r>
      <w:r w:rsidRPr="00C45013">
        <w:rPr>
          <w:rFonts w:ascii="Times New Roman" w:eastAsia="Calibri" w:hAnsi="Times New Roman" w:cs="Times New Roman"/>
        </w:rPr>
        <w:t>pociągu).</w:t>
      </w:r>
      <w:r>
        <w:rPr>
          <w:rFonts w:ascii="Times New Roman" w:eastAsia="Calibri" w:hAnsi="Times New Roman" w:cs="Times New Roman"/>
        </w:rPr>
        <w:t xml:space="preserve"> </w:t>
      </w:r>
    </w:p>
    <w:p w14:paraId="504F36E7" w14:textId="77777777" w:rsidR="001A29CB" w:rsidRPr="00C45013" w:rsidRDefault="001A29CB" w:rsidP="001A29CB">
      <w:pPr>
        <w:spacing w:line="360" w:lineRule="auto"/>
        <w:ind w:firstLine="708"/>
        <w:jc w:val="both"/>
        <w:rPr>
          <w:rFonts w:ascii="Times New Roman" w:eastAsia="Calibri" w:hAnsi="Times New Roman" w:cs="Times New Roman"/>
        </w:rPr>
      </w:pPr>
      <w:r w:rsidRPr="00C45013">
        <w:rPr>
          <w:rFonts w:ascii="Times New Roman" w:eastAsia="Calibri" w:hAnsi="Times New Roman" w:cs="Times New Roman"/>
        </w:rPr>
        <w:t>Podejrzliwość</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chęć</w:t>
      </w:r>
      <w:r>
        <w:rPr>
          <w:rFonts w:ascii="Times New Roman" w:eastAsia="Calibri" w:hAnsi="Times New Roman" w:cs="Times New Roman"/>
        </w:rPr>
        <w:t xml:space="preserve"> </w:t>
      </w:r>
      <w:r w:rsidRPr="00C45013">
        <w:rPr>
          <w:rFonts w:ascii="Times New Roman" w:eastAsia="Calibri" w:hAnsi="Times New Roman" w:cs="Times New Roman"/>
        </w:rPr>
        <w:t>pozostania</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Warszawie</w:t>
      </w:r>
      <w:r>
        <w:rPr>
          <w:rFonts w:ascii="Times New Roman" w:eastAsia="Calibri" w:hAnsi="Times New Roman" w:cs="Times New Roman"/>
        </w:rPr>
        <w:t xml:space="preserve"> </w:t>
      </w:r>
      <w:r w:rsidRPr="00C45013">
        <w:rPr>
          <w:rFonts w:ascii="Times New Roman" w:eastAsia="Calibri" w:hAnsi="Times New Roman" w:cs="Times New Roman"/>
        </w:rPr>
        <w:t>za</w:t>
      </w:r>
      <w:r>
        <w:rPr>
          <w:rFonts w:ascii="Times New Roman" w:eastAsia="Calibri" w:hAnsi="Times New Roman" w:cs="Times New Roman"/>
        </w:rPr>
        <w:t xml:space="preserve"> </w:t>
      </w:r>
      <w:r w:rsidRPr="00C45013">
        <w:rPr>
          <w:rFonts w:ascii="Times New Roman" w:eastAsia="Calibri" w:hAnsi="Times New Roman" w:cs="Times New Roman"/>
        </w:rPr>
        <w:t>wszelką</w:t>
      </w:r>
      <w:r>
        <w:rPr>
          <w:rFonts w:ascii="Times New Roman" w:eastAsia="Calibri" w:hAnsi="Times New Roman" w:cs="Times New Roman"/>
        </w:rPr>
        <w:t xml:space="preserve"> </w:t>
      </w:r>
      <w:r w:rsidRPr="00C45013">
        <w:rPr>
          <w:rFonts w:ascii="Times New Roman" w:eastAsia="Calibri" w:hAnsi="Times New Roman" w:cs="Times New Roman"/>
        </w:rPr>
        <w:t>cenę</w:t>
      </w:r>
      <w:r>
        <w:rPr>
          <w:rFonts w:ascii="Times New Roman" w:eastAsia="Calibri" w:hAnsi="Times New Roman" w:cs="Times New Roman"/>
        </w:rPr>
        <w:t xml:space="preserve"> </w:t>
      </w:r>
      <w:r w:rsidRPr="00C45013">
        <w:rPr>
          <w:rFonts w:ascii="Times New Roman" w:eastAsia="Calibri" w:hAnsi="Times New Roman" w:cs="Times New Roman"/>
        </w:rPr>
        <w:t>wzrosła</w:t>
      </w:r>
      <w:r>
        <w:rPr>
          <w:rFonts w:ascii="Times New Roman" w:eastAsia="Calibri" w:hAnsi="Times New Roman" w:cs="Times New Roman"/>
        </w:rPr>
        <w:t xml:space="preserve"> </w:t>
      </w:r>
      <w:r w:rsidRPr="00C45013">
        <w:rPr>
          <w:rFonts w:ascii="Times New Roman" w:eastAsia="Calibri" w:hAnsi="Times New Roman" w:cs="Times New Roman"/>
        </w:rPr>
        <w:t>po</w:t>
      </w:r>
      <w:r>
        <w:rPr>
          <w:rFonts w:ascii="Times New Roman" w:eastAsia="Calibri" w:hAnsi="Times New Roman" w:cs="Times New Roman"/>
        </w:rPr>
        <w:t xml:space="preserve"> </w:t>
      </w:r>
      <w:r w:rsidRPr="00C45013">
        <w:rPr>
          <w:rFonts w:ascii="Times New Roman" w:eastAsia="Calibri" w:hAnsi="Times New Roman" w:cs="Times New Roman"/>
        </w:rPr>
        <w:t>samobójstwie</w:t>
      </w:r>
      <w:r>
        <w:rPr>
          <w:rFonts w:ascii="Times New Roman" w:eastAsia="Calibri" w:hAnsi="Times New Roman" w:cs="Times New Roman"/>
        </w:rPr>
        <w:t xml:space="preserve"> </w:t>
      </w:r>
      <w:r w:rsidRPr="00C45013">
        <w:rPr>
          <w:rFonts w:ascii="Times New Roman" w:eastAsia="Calibri" w:hAnsi="Times New Roman" w:cs="Times New Roman"/>
        </w:rPr>
        <w:t>prezesa</w:t>
      </w:r>
      <w:r>
        <w:rPr>
          <w:rFonts w:ascii="Times New Roman" w:eastAsia="Calibri" w:hAnsi="Times New Roman" w:cs="Times New Roman"/>
        </w:rPr>
        <w:t xml:space="preserve"> </w:t>
      </w:r>
      <w:r w:rsidRPr="00C45013">
        <w:rPr>
          <w:rFonts w:ascii="Times New Roman" w:eastAsia="Calibri" w:hAnsi="Times New Roman" w:cs="Times New Roman"/>
        </w:rPr>
        <w:t>Rady</w:t>
      </w:r>
      <w:r>
        <w:rPr>
          <w:rFonts w:ascii="Times New Roman" w:eastAsia="Calibri" w:hAnsi="Times New Roman" w:cs="Times New Roman"/>
        </w:rPr>
        <w:t xml:space="preserve"> </w:t>
      </w:r>
      <w:r w:rsidRPr="00C45013">
        <w:rPr>
          <w:rFonts w:ascii="Times New Roman" w:eastAsia="Calibri" w:hAnsi="Times New Roman" w:cs="Times New Roman"/>
        </w:rPr>
        <w:t>Żydowskiej</w:t>
      </w:r>
      <w:r>
        <w:rPr>
          <w:rFonts w:ascii="Times New Roman" w:eastAsia="Calibri" w:hAnsi="Times New Roman" w:cs="Times New Roman"/>
        </w:rPr>
        <w:t xml:space="preserve"> </w:t>
      </w:r>
      <w:r w:rsidRPr="00C45013">
        <w:rPr>
          <w:rFonts w:ascii="Times New Roman" w:eastAsia="Calibri" w:hAnsi="Times New Roman" w:cs="Times New Roman"/>
        </w:rPr>
        <w:t>23</w:t>
      </w:r>
      <w:r>
        <w:rPr>
          <w:rFonts w:ascii="Times New Roman" w:eastAsia="Calibri" w:hAnsi="Times New Roman" w:cs="Times New Roman"/>
        </w:rPr>
        <w:t xml:space="preserve"> </w:t>
      </w:r>
      <w:r w:rsidRPr="00C45013">
        <w:rPr>
          <w:rFonts w:ascii="Times New Roman" w:eastAsia="Calibri" w:hAnsi="Times New Roman" w:cs="Times New Roman"/>
        </w:rPr>
        <w:t>lipca,</w:t>
      </w:r>
      <w:r>
        <w:rPr>
          <w:rFonts w:ascii="Times New Roman" w:eastAsia="Calibri" w:hAnsi="Times New Roman" w:cs="Times New Roman"/>
        </w:rPr>
        <w:t xml:space="preserve"> </w:t>
      </w:r>
      <w:r w:rsidRPr="00C45013">
        <w:rPr>
          <w:rFonts w:ascii="Times New Roman" w:eastAsia="Calibri" w:hAnsi="Times New Roman" w:cs="Times New Roman"/>
        </w:rPr>
        <w:t>drugiego</w:t>
      </w:r>
      <w:r>
        <w:rPr>
          <w:rFonts w:ascii="Times New Roman" w:eastAsia="Calibri" w:hAnsi="Times New Roman" w:cs="Times New Roman"/>
        </w:rPr>
        <w:t xml:space="preserve"> </w:t>
      </w:r>
      <w:r w:rsidRPr="00C45013">
        <w:rPr>
          <w:rFonts w:ascii="Times New Roman" w:eastAsia="Calibri" w:hAnsi="Times New Roman" w:cs="Times New Roman"/>
        </w:rPr>
        <w:t>dnia</w:t>
      </w:r>
      <w:r>
        <w:rPr>
          <w:rFonts w:ascii="Times New Roman" w:eastAsia="Calibri" w:hAnsi="Times New Roman" w:cs="Times New Roman"/>
        </w:rPr>
        <w:t xml:space="preserve"> </w:t>
      </w:r>
      <w:r w:rsidRPr="00C45013">
        <w:rPr>
          <w:rFonts w:ascii="Times New Roman" w:eastAsia="Calibri" w:hAnsi="Times New Roman" w:cs="Times New Roman"/>
        </w:rPr>
        <w:t>akcji</w:t>
      </w:r>
      <w:r>
        <w:rPr>
          <w:rFonts w:ascii="Times New Roman" w:eastAsia="Calibri" w:hAnsi="Times New Roman" w:cs="Times New Roman"/>
        </w:rPr>
        <w:t xml:space="preserve"> </w:t>
      </w:r>
      <w:r w:rsidRPr="00C45013">
        <w:rPr>
          <w:rFonts w:ascii="Times New Roman" w:eastAsia="Calibri" w:hAnsi="Times New Roman" w:cs="Times New Roman"/>
        </w:rPr>
        <w:t>wysiedleńczej.</w:t>
      </w:r>
      <w:r>
        <w:rPr>
          <w:rFonts w:ascii="Times New Roman" w:eastAsia="Calibri" w:hAnsi="Times New Roman" w:cs="Times New Roman"/>
        </w:rPr>
        <w:t xml:space="preserve"> </w:t>
      </w:r>
      <w:r w:rsidRPr="00C45013">
        <w:rPr>
          <w:rFonts w:ascii="Times New Roman" w:eastAsia="Calibri" w:hAnsi="Times New Roman" w:cs="Times New Roman"/>
        </w:rPr>
        <w:t>Wiadomość</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tym</w:t>
      </w:r>
      <w:r>
        <w:rPr>
          <w:rFonts w:ascii="Times New Roman" w:eastAsia="Calibri" w:hAnsi="Times New Roman" w:cs="Times New Roman"/>
        </w:rPr>
        <w:t xml:space="preserve"> </w:t>
      </w:r>
      <w:r w:rsidRPr="00C45013">
        <w:rPr>
          <w:rFonts w:ascii="Times New Roman" w:eastAsia="Calibri" w:hAnsi="Times New Roman" w:cs="Times New Roman"/>
        </w:rPr>
        <w:t>błyskawicznie</w:t>
      </w:r>
      <w:r>
        <w:rPr>
          <w:rFonts w:ascii="Times New Roman" w:eastAsia="Calibri" w:hAnsi="Times New Roman" w:cs="Times New Roman"/>
        </w:rPr>
        <w:t xml:space="preserve"> </w:t>
      </w:r>
      <w:r w:rsidRPr="00C45013">
        <w:rPr>
          <w:rFonts w:ascii="Times New Roman" w:eastAsia="Calibri" w:hAnsi="Times New Roman" w:cs="Times New Roman"/>
        </w:rPr>
        <w:t>rozeszła</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po</w:t>
      </w:r>
      <w:r>
        <w:rPr>
          <w:rFonts w:ascii="Times New Roman" w:eastAsia="Calibri" w:hAnsi="Times New Roman" w:cs="Times New Roman"/>
        </w:rPr>
        <w:t xml:space="preserve"> </w:t>
      </w:r>
      <w:r w:rsidRPr="00C45013">
        <w:rPr>
          <w:rFonts w:ascii="Times New Roman" w:eastAsia="Calibri" w:hAnsi="Times New Roman" w:cs="Times New Roman"/>
        </w:rPr>
        <w:t>getcie</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miała</w:t>
      </w:r>
      <w:r>
        <w:rPr>
          <w:rFonts w:ascii="Times New Roman" w:eastAsia="Calibri" w:hAnsi="Times New Roman" w:cs="Times New Roman"/>
        </w:rPr>
        <w:t xml:space="preserve"> </w:t>
      </w:r>
      <w:r w:rsidRPr="00C45013">
        <w:rPr>
          <w:rFonts w:ascii="Times New Roman" w:eastAsia="Calibri" w:hAnsi="Times New Roman" w:cs="Times New Roman"/>
        </w:rPr>
        <w:t>znaczny</w:t>
      </w:r>
      <w:r>
        <w:rPr>
          <w:rFonts w:ascii="Times New Roman" w:eastAsia="Calibri" w:hAnsi="Times New Roman" w:cs="Times New Roman"/>
        </w:rPr>
        <w:t xml:space="preserve"> </w:t>
      </w:r>
      <w:r w:rsidRPr="00C45013">
        <w:rPr>
          <w:rFonts w:ascii="Times New Roman" w:eastAsia="Calibri" w:hAnsi="Times New Roman" w:cs="Times New Roman"/>
        </w:rPr>
        <w:t>udział</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tym,</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zanim</w:t>
      </w:r>
      <w:r>
        <w:rPr>
          <w:rFonts w:ascii="Times New Roman" w:eastAsia="Calibri" w:hAnsi="Times New Roman" w:cs="Times New Roman"/>
        </w:rPr>
        <w:t xml:space="preserve"> </w:t>
      </w:r>
      <w:r w:rsidRPr="00C45013">
        <w:rPr>
          <w:rFonts w:ascii="Times New Roman" w:eastAsia="Calibri" w:hAnsi="Times New Roman" w:cs="Times New Roman"/>
        </w:rPr>
        <w:t>jeszcze</w:t>
      </w:r>
      <w:r>
        <w:rPr>
          <w:rFonts w:ascii="Times New Roman" w:eastAsia="Calibri" w:hAnsi="Times New Roman" w:cs="Times New Roman"/>
        </w:rPr>
        <w:t xml:space="preserve"> </w:t>
      </w:r>
      <w:r w:rsidRPr="00C45013">
        <w:rPr>
          <w:rFonts w:ascii="Times New Roman" w:eastAsia="Calibri" w:hAnsi="Times New Roman" w:cs="Times New Roman"/>
        </w:rPr>
        <w:t>pierwsi</w:t>
      </w:r>
      <w:r>
        <w:rPr>
          <w:rFonts w:ascii="Times New Roman" w:eastAsia="Calibri" w:hAnsi="Times New Roman" w:cs="Times New Roman"/>
        </w:rPr>
        <w:t xml:space="preserve"> </w:t>
      </w:r>
      <w:r w:rsidRPr="00C45013">
        <w:rPr>
          <w:rFonts w:ascii="Times New Roman" w:eastAsia="Calibri" w:hAnsi="Times New Roman" w:cs="Times New Roman"/>
        </w:rPr>
        <w:t>mieszkańcy</w:t>
      </w:r>
      <w:r>
        <w:rPr>
          <w:rFonts w:ascii="Times New Roman" w:eastAsia="Calibri" w:hAnsi="Times New Roman" w:cs="Times New Roman"/>
        </w:rPr>
        <w:t xml:space="preserve"> </w:t>
      </w:r>
      <w:r w:rsidRPr="00C45013">
        <w:rPr>
          <w:rFonts w:ascii="Times New Roman" w:eastAsia="Calibri" w:hAnsi="Times New Roman" w:cs="Times New Roman"/>
        </w:rPr>
        <w:t>dzielnicy</w:t>
      </w:r>
      <w:r>
        <w:rPr>
          <w:rFonts w:ascii="Times New Roman" w:eastAsia="Calibri" w:hAnsi="Times New Roman" w:cs="Times New Roman"/>
        </w:rPr>
        <w:t xml:space="preserve"> </w:t>
      </w:r>
      <w:r w:rsidRPr="00C45013">
        <w:rPr>
          <w:rFonts w:ascii="Times New Roman" w:eastAsia="Calibri" w:hAnsi="Times New Roman" w:cs="Times New Roman"/>
        </w:rPr>
        <w:t>zamkniętej</w:t>
      </w:r>
      <w:r>
        <w:rPr>
          <w:rFonts w:ascii="Times New Roman" w:eastAsia="Calibri" w:hAnsi="Times New Roman" w:cs="Times New Roman"/>
        </w:rPr>
        <w:t xml:space="preserve"> </w:t>
      </w:r>
      <w:r w:rsidRPr="00C45013">
        <w:rPr>
          <w:rFonts w:ascii="Times New Roman" w:eastAsia="Calibri" w:hAnsi="Times New Roman" w:cs="Times New Roman"/>
        </w:rPr>
        <w:t>dowiedzieli</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i</w:t>
      </w:r>
      <w:r w:rsidRPr="00C45013">
        <w:rPr>
          <w:rFonts w:ascii="Times New Roman" w:eastAsia="Calibri" w:hAnsi="Times New Roman" w:cs="Times New Roman"/>
        </w:rPr>
        <w:t>ż</w:t>
      </w:r>
      <w:r>
        <w:rPr>
          <w:rFonts w:ascii="Times New Roman" w:eastAsia="Calibri" w:hAnsi="Times New Roman" w:cs="Times New Roman"/>
        </w:rPr>
        <w:t xml:space="preserve"> </w:t>
      </w:r>
      <w:r w:rsidRPr="00C45013">
        <w:rPr>
          <w:rFonts w:ascii="Times New Roman" w:eastAsia="Calibri" w:hAnsi="Times New Roman" w:cs="Times New Roman"/>
        </w:rPr>
        <w:t>pociągi</w:t>
      </w:r>
      <w:r>
        <w:rPr>
          <w:rFonts w:ascii="Times New Roman" w:eastAsia="Calibri" w:hAnsi="Times New Roman" w:cs="Times New Roman"/>
        </w:rPr>
        <w:t xml:space="preserve"> </w:t>
      </w:r>
      <w:r w:rsidRPr="00C45013">
        <w:rPr>
          <w:rFonts w:ascii="Times New Roman" w:eastAsia="Calibri" w:hAnsi="Times New Roman" w:cs="Times New Roman"/>
        </w:rPr>
        <w:t>odchodzące</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Umschlagplatzu</w:t>
      </w:r>
      <w:r>
        <w:rPr>
          <w:rFonts w:ascii="Times New Roman" w:eastAsia="Calibri" w:hAnsi="Times New Roman" w:cs="Times New Roman"/>
        </w:rPr>
        <w:t xml:space="preserve"> </w:t>
      </w:r>
      <w:r w:rsidRPr="00C45013">
        <w:rPr>
          <w:rFonts w:ascii="Times New Roman" w:eastAsia="Calibri" w:hAnsi="Times New Roman" w:cs="Times New Roman"/>
        </w:rPr>
        <w:t>jadą</w:t>
      </w:r>
      <w:r>
        <w:rPr>
          <w:rFonts w:ascii="Times New Roman" w:eastAsia="Calibri" w:hAnsi="Times New Roman" w:cs="Times New Roman"/>
        </w:rPr>
        <w:t xml:space="preserve"> </w:t>
      </w:r>
      <w:r w:rsidRPr="00C45013">
        <w:rPr>
          <w:rFonts w:ascii="Times New Roman" w:eastAsia="Calibri" w:hAnsi="Times New Roman" w:cs="Times New Roman"/>
        </w:rPr>
        <w:t>do</w:t>
      </w:r>
      <w:r>
        <w:rPr>
          <w:rFonts w:ascii="Times New Roman" w:eastAsia="Calibri" w:hAnsi="Times New Roman" w:cs="Times New Roman"/>
        </w:rPr>
        <w:t xml:space="preserve"> </w:t>
      </w:r>
      <w:r w:rsidRPr="00C45013">
        <w:rPr>
          <w:rFonts w:ascii="Times New Roman" w:eastAsia="Calibri" w:hAnsi="Times New Roman" w:cs="Times New Roman"/>
        </w:rPr>
        <w:t>obozu</w:t>
      </w:r>
      <w:r>
        <w:rPr>
          <w:rFonts w:ascii="Times New Roman" w:eastAsia="Calibri" w:hAnsi="Times New Roman" w:cs="Times New Roman"/>
        </w:rPr>
        <w:t xml:space="preserve"> </w:t>
      </w:r>
      <w:r w:rsidRPr="00C45013">
        <w:rPr>
          <w:rFonts w:ascii="Times New Roman" w:eastAsia="Calibri" w:hAnsi="Times New Roman" w:cs="Times New Roman"/>
        </w:rPr>
        <w:t>zagłady</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Treblince,</w:t>
      </w:r>
      <w:r>
        <w:rPr>
          <w:rFonts w:ascii="Times New Roman" w:eastAsia="Calibri" w:hAnsi="Times New Roman" w:cs="Times New Roman"/>
        </w:rPr>
        <w:t xml:space="preserve"> </w:t>
      </w:r>
      <w:r w:rsidRPr="00C45013">
        <w:rPr>
          <w:rFonts w:ascii="Times New Roman" w:eastAsia="Calibri" w:hAnsi="Times New Roman" w:cs="Times New Roman"/>
        </w:rPr>
        <w:t>wysiedlenie</w:t>
      </w:r>
      <w:r>
        <w:rPr>
          <w:rFonts w:ascii="Times New Roman" w:eastAsia="Calibri" w:hAnsi="Times New Roman" w:cs="Times New Roman"/>
        </w:rPr>
        <w:t xml:space="preserve"> </w:t>
      </w:r>
      <w:r w:rsidRPr="00C45013">
        <w:rPr>
          <w:rFonts w:ascii="Times New Roman" w:eastAsia="Calibri" w:hAnsi="Times New Roman" w:cs="Times New Roman"/>
        </w:rPr>
        <w:t>zaczęło</w:t>
      </w:r>
      <w:r>
        <w:rPr>
          <w:rFonts w:ascii="Times New Roman" w:eastAsia="Calibri" w:hAnsi="Times New Roman" w:cs="Times New Roman"/>
        </w:rPr>
        <w:t xml:space="preserve"> </w:t>
      </w:r>
      <w:r w:rsidRPr="00C45013">
        <w:rPr>
          <w:rFonts w:ascii="Times New Roman" w:eastAsia="Calibri" w:hAnsi="Times New Roman" w:cs="Times New Roman"/>
        </w:rPr>
        <w:t>budzić</w:t>
      </w:r>
      <w:r>
        <w:rPr>
          <w:rFonts w:ascii="Times New Roman" w:eastAsia="Calibri" w:hAnsi="Times New Roman" w:cs="Times New Roman"/>
        </w:rPr>
        <w:t xml:space="preserve"> </w:t>
      </w:r>
      <w:r w:rsidRPr="00C45013">
        <w:rPr>
          <w:rFonts w:ascii="Times New Roman" w:eastAsia="Calibri" w:hAnsi="Times New Roman" w:cs="Times New Roman"/>
        </w:rPr>
        <w:t>przede</w:t>
      </w:r>
      <w:r>
        <w:rPr>
          <w:rFonts w:ascii="Times New Roman" w:eastAsia="Calibri" w:hAnsi="Times New Roman" w:cs="Times New Roman"/>
        </w:rPr>
        <w:t xml:space="preserve"> </w:t>
      </w:r>
      <w:r w:rsidRPr="00C45013">
        <w:rPr>
          <w:rFonts w:ascii="Times New Roman" w:eastAsia="Calibri" w:hAnsi="Times New Roman" w:cs="Times New Roman"/>
        </w:rPr>
        <w:t>wszystkim</w:t>
      </w:r>
      <w:r>
        <w:rPr>
          <w:rFonts w:ascii="Times New Roman" w:eastAsia="Calibri" w:hAnsi="Times New Roman" w:cs="Times New Roman"/>
        </w:rPr>
        <w:t xml:space="preserve"> </w:t>
      </w:r>
      <w:r w:rsidRPr="00C45013">
        <w:rPr>
          <w:rFonts w:ascii="Times New Roman" w:eastAsia="Calibri" w:hAnsi="Times New Roman" w:cs="Times New Roman"/>
        </w:rPr>
        <w:t>przerażenie,</w:t>
      </w:r>
      <w:r>
        <w:rPr>
          <w:rFonts w:ascii="Times New Roman" w:eastAsia="Calibri" w:hAnsi="Times New Roman" w:cs="Times New Roman"/>
        </w:rPr>
        <w:t xml:space="preserve"> </w:t>
      </w:r>
      <w:r w:rsidRPr="00C45013">
        <w:rPr>
          <w:rFonts w:ascii="Times New Roman" w:eastAsia="Calibri" w:hAnsi="Times New Roman" w:cs="Times New Roman"/>
        </w:rPr>
        <w:t>a</w:t>
      </w:r>
      <w:r>
        <w:rPr>
          <w:rFonts w:ascii="Times New Roman" w:eastAsia="Calibri" w:hAnsi="Times New Roman" w:cs="Times New Roman"/>
        </w:rPr>
        <w:t xml:space="preserve"> </w:t>
      </w:r>
      <w:r w:rsidRPr="00C45013">
        <w:rPr>
          <w:rFonts w:ascii="Times New Roman" w:eastAsia="Calibri" w:hAnsi="Times New Roman" w:cs="Times New Roman"/>
        </w:rPr>
        <w:t>ludzie</w:t>
      </w:r>
      <w:r>
        <w:rPr>
          <w:rFonts w:ascii="Times New Roman" w:eastAsia="Calibri" w:hAnsi="Times New Roman" w:cs="Times New Roman"/>
        </w:rPr>
        <w:t xml:space="preserve"> </w:t>
      </w:r>
      <w:r w:rsidRPr="00C45013">
        <w:rPr>
          <w:rFonts w:ascii="Times New Roman" w:eastAsia="Calibri" w:hAnsi="Times New Roman" w:cs="Times New Roman"/>
        </w:rPr>
        <w:t>zaczęli</w:t>
      </w:r>
      <w:r>
        <w:rPr>
          <w:rFonts w:ascii="Times New Roman" w:eastAsia="Calibri" w:hAnsi="Times New Roman" w:cs="Times New Roman"/>
        </w:rPr>
        <w:t xml:space="preserve"> </w:t>
      </w:r>
      <w:r w:rsidRPr="00C45013">
        <w:rPr>
          <w:rFonts w:ascii="Times New Roman" w:eastAsia="Calibri" w:hAnsi="Times New Roman" w:cs="Times New Roman"/>
        </w:rPr>
        <w:t>szukać</w:t>
      </w:r>
      <w:r>
        <w:rPr>
          <w:rFonts w:ascii="Times New Roman" w:eastAsia="Calibri" w:hAnsi="Times New Roman" w:cs="Times New Roman"/>
        </w:rPr>
        <w:t xml:space="preserve"> </w:t>
      </w:r>
      <w:r w:rsidRPr="00C45013">
        <w:rPr>
          <w:rFonts w:ascii="Times New Roman" w:eastAsia="Calibri" w:hAnsi="Times New Roman" w:cs="Times New Roman"/>
        </w:rPr>
        <w:t>wszelkich</w:t>
      </w:r>
      <w:r>
        <w:rPr>
          <w:rFonts w:ascii="Times New Roman" w:eastAsia="Calibri" w:hAnsi="Times New Roman" w:cs="Times New Roman"/>
        </w:rPr>
        <w:t xml:space="preserve"> </w:t>
      </w:r>
      <w:r w:rsidRPr="00C45013">
        <w:rPr>
          <w:rFonts w:ascii="Times New Roman" w:eastAsia="Calibri" w:hAnsi="Times New Roman" w:cs="Times New Roman"/>
        </w:rPr>
        <w:t>sposobów,</w:t>
      </w:r>
      <w:r>
        <w:rPr>
          <w:rFonts w:ascii="Times New Roman" w:eastAsia="Calibri" w:hAnsi="Times New Roman" w:cs="Times New Roman"/>
        </w:rPr>
        <w:t xml:space="preserve"> </w:t>
      </w:r>
      <w:r w:rsidRPr="00C45013">
        <w:rPr>
          <w:rFonts w:ascii="Times New Roman" w:eastAsia="Calibri" w:hAnsi="Times New Roman" w:cs="Times New Roman"/>
        </w:rPr>
        <w:t>by</w:t>
      </w:r>
      <w:r>
        <w:rPr>
          <w:rFonts w:ascii="Times New Roman" w:eastAsia="Calibri" w:hAnsi="Times New Roman" w:cs="Times New Roman"/>
        </w:rPr>
        <w:t xml:space="preserve"> </w:t>
      </w:r>
      <w:r w:rsidRPr="00C45013">
        <w:rPr>
          <w:rFonts w:ascii="Times New Roman" w:eastAsia="Calibri" w:hAnsi="Times New Roman" w:cs="Times New Roman"/>
        </w:rPr>
        <w:t>go</w:t>
      </w:r>
      <w:r>
        <w:rPr>
          <w:rFonts w:ascii="Times New Roman" w:eastAsia="Calibri" w:hAnsi="Times New Roman" w:cs="Times New Roman"/>
        </w:rPr>
        <w:t xml:space="preserve"> </w:t>
      </w:r>
      <w:r w:rsidRPr="00C45013">
        <w:rPr>
          <w:rFonts w:ascii="Times New Roman" w:eastAsia="Calibri" w:hAnsi="Times New Roman" w:cs="Times New Roman"/>
        </w:rPr>
        <w:t>uniknąć</w:t>
      </w:r>
      <w:r w:rsidRPr="00C45013">
        <w:rPr>
          <w:rStyle w:val="FootnoteReference"/>
          <w:rFonts w:ascii="Times New Roman" w:eastAsia="Calibri" w:hAnsi="Times New Roman" w:cs="Times New Roman"/>
        </w:rPr>
        <w:footnoteReference w:id="154"/>
      </w:r>
      <w:r w:rsidRPr="00C45013">
        <w:rPr>
          <w:rFonts w:ascii="Times New Roman" w:eastAsia="Calibri" w:hAnsi="Times New Roman" w:cs="Times New Roman"/>
        </w:rPr>
        <w:t>.</w:t>
      </w:r>
      <w:r>
        <w:rPr>
          <w:rFonts w:ascii="Times New Roman" w:eastAsia="Calibri" w:hAnsi="Times New Roman" w:cs="Times New Roman"/>
        </w:rPr>
        <w:t xml:space="preserve"> </w:t>
      </w:r>
    </w:p>
    <w:p w14:paraId="09FA1FE0"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eastAsia="Calibri" w:hAnsi="Times New Roman" w:cs="Times New Roman"/>
        </w:rPr>
        <w:t>Samobójstwo</w:t>
      </w:r>
      <w:r>
        <w:rPr>
          <w:rFonts w:ascii="Times New Roman" w:eastAsia="Calibri" w:hAnsi="Times New Roman" w:cs="Times New Roman"/>
        </w:rPr>
        <w:t xml:space="preserve"> </w:t>
      </w:r>
      <w:r w:rsidRPr="00C45013">
        <w:rPr>
          <w:rFonts w:ascii="Times New Roman" w:eastAsia="Calibri" w:hAnsi="Times New Roman" w:cs="Times New Roman"/>
        </w:rPr>
        <w:t>Czerniakowa</w:t>
      </w:r>
      <w:r>
        <w:rPr>
          <w:rFonts w:ascii="Times New Roman" w:eastAsia="Calibri" w:hAnsi="Times New Roman" w:cs="Times New Roman"/>
        </w:rPr>
        <w:t xml:space="preserve"> </w:t>
      </w:r>
      <w:r w:rsidRPr="00C45013">
        <w:rPr>
          <w:rFonts w:ascii="Times New Roman" w:eastAsia="Calibri" w:hAnsi="Times New Roman" w:cs="Times New Roman"/>
        </w:rPr>
        <w:t>odbiło</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szerokim</w:t>
      </w:r>
      <w:r>
        <w:rPr>
          <w:rFonts w:ascii="Times New Roman" w:eastAsia="Calibri" w:hAnsi="Times New Roman" w:cs="Times New Roman"/>
        </w:rPr>
        <w:t xml:space="preserve"> </w:t>
      </w:r>
      <w:r w:rsidRPr="00C45013">
        <w:rPr>
          <w:rFonts w:ascii="Times New Roman" w:eastAsia="Calibri" w:hAnsi="Times New Roman" w:cs="Times New Roman"/>
        </w:rPr>
        <w:t>echem</w:t>
      </w:r>
      <w:r>
        <w:rPr>
          <w:rFonts w:ascii="Times New Roman" w:eastAsia="Calibri" w:hAnsi="Times New Roman" w:cs="Times New Roman"/>
        </w:rPr>
        <w:t xml:space="preserve"> </w:t>
      </w:r>
      <w:r w:rsidRPr="00C45013">
        <w:rPr>
          <w:rFonts w:ascii="Times New Roman" w:eastAsia="Calibri" w:hAnsi="Times New Roman" w:cs="Times New Roman"/>
        </w:rPr>
        <w:t>wśród</w:t>
      </w:r>
      <w:r>
        <w:rPr>
          <w:rFonts w:ascii="Times New Roman" w:eastAsia="Calibri" w:hAnsi="Times New Roman" w:cs="Times New Roman"/>
        </w:rPr>
        <w:t xml:space="preserve"> </w:t>
      </w:r>
      <w:r w:rsidRPr="00C45013">
        <w:rPr>
          <w:rFonts w:ascii="Times New Roman" w:eastAsia="Calibri" w:hAnsi="Times New Roman" w:cs="Times New Roman"/>
        </w:rPr>
        <w:t>mieszkańców</w:t>
      </w:r>
      <w:r>
        <w:rPr>
          <w:rFonts w:ascii="Times New Roman" w:eastAsia="Calibri" w:hAnsi="Times New Roman" w:cs="Times New Roman"/>
        </w:rPr>
        <w:t xml:space="preserve"> </w:t>
      </w:r>
      <w:r w:rsidRPr="00C45013">
        <w:rPr>
          <w:rFonts w:ascii="Times New Roman" w:eastAsia="Calibri" w:hAnsi="Times New Roman" w:cs="Times New Roman"/>
        </w:rPr>
        <w:t>getta,</w:t>
      </w:r>
      <w:r>
        <w:rPr>
          <w:rFonts w:ascii="Times New Roman" w:eastAsia="Calibri" w:hAnsi="Times New Roman" w:cs="Times New Roman"/>
        </w:rPr>
        <w:t xml:space="preserve"> </w:t>
      </w:r>
      <w:r w:rsidRPr="00C45013">
        <w:rPr>
          <w:rFonts w:ascii="Times New Roman" w:eastAsia="Calibri" w:hAnsi="Times New Roman" w:cs="Times New Roman"/>
        </w:rPr>
        <w:t>było</w:t>
      </w:r>
      <w:r>
        <w:rPr>
          <w:rFonts w:ascii="Times New Roman" w:eastAsia="Calibri" w:hAnsi="Times New Roman" w:cs="Times New Roman"/>
        </w:rPr>
        <w:t xml:space="preserve"> </w:t>
      </w:r>
      <w:r w:rsidRPr="00C45013">
        <w:rPr>
          <w:rFonts w:ascii="Times New Roman" w:eastAsia="Calibri" w:hAnsi="Times New Roman" w:cs="Times New Roman"/>
        </w:rPr>
        <w:t>traktowane</w:t>
      </w:r>
      <w:r>
        <w:rPr>
          <w:rFonts w:ascii="Times New Roman" w:eastAsia="Calibri" w:hAnsi="Times New Roman" w:cs="Times New Roman"/>
        </w:rPr>
        <w:t xml:space="preserve"> </w:t>
      </w:r>
      <w:r w:rsidRPr="00C45013">
        <w:rPr>
          <w:rFonts w:ascii="Times New Roman" w:eastAsia="Calibri" w:hAnsi="Times New Roman" w:cs="Times New Roman"/>
        </w:rPr>
        <w:t>jako</w:t>
      </w:r>
      <w:r>
        <w:rPr>
          <w:rFonts w:ascii="Times New Roman" w:eastAsia="Calibri" w:hAnsi="Times New Roman" w:cs="Times New Roman"/>
        </w:rPr>
        <w:t xml:space="preserve"> </w:t>
      </w:r>
      <w:r w:rsidRPr="00C45013">
        <w:rPr>
          <w:rFonts w:ascii="Times New Roman" w:eastAsia="Calibri" w:hAnsi="Times New Roman" w:cs="Times New Roman"/>
        </w:rPr>
        <w:t>akt</w:t>
      </w:r>
      <w:r>
        <w:rPr>
          <w:rFonts w:ascii="Times New Roman" w:eastAsia="Calibri" w:hAnsi="Times New Roman" w:cs="Times New Roman"/>
        </w:rPr>
        <w:t xml:space="preserve"> </w:t>
      </w:r>
      <w:r w:rsidRPr="00C45013">
        <w:rPr>
          <w:rFonts w:ascii="Times New Roman" w:eastAsia="Calibri" w:hAnsi="Times New Roman" w:cs="Times New Roman"/>
        </w:rPr>
        <w:t>symboliczny</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wywołało</w:t>
      </w:r>
      <w:r>
        <w:rPr>
          <w:rFonts w:ascii="Times New Roman" w:eastAsia="Calibri" w:hAnsi="Times New Roman" w:cs="Times New Roman"/>
        </w:rPr>
        <w:t xml:space="preserve"> </w:t>
      </w:r>
      <w:r w:rsidRPr="00C45013">
        <w:rPr>
          <w:rFonts w:ascii="Times New Roman" w:eastAsia="Calibri" w:hAnsi="Times New Roman" w:cs="Times New Roman"/>
        </w:rPr>
        <w:t>panikę</w:t>
      </w:r>
      <w:r w:rsidRPr="00C45013">
        <w:rPr>
          <w:rStyle w:val="FootnoteReference"/>
          <w:rFonts w:ascii="Times New Roman" w:eastAsia="Calibri" w:hAnsi="Times New Roman" w:cs="Times New Roman"/>
        </w:rPr>
        <w:footnoteReference w:id="155"/>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Dyskutowano,</w:t>
      </w:r>
      <w:r>
        <w:rPr>
          <w:rFonts w:ascii="Times New Roman" w:eastAsia="Calibri" w:hAnsi="Times New Roman" w:cs="Times New Roman"/>
        </w:rPr>
        <w:t xml:space="preserve"> </w:t>
      </w:r>
      <w:r w:rsidRPr="00C45013">
        <w:rPr>
          <w:rFonts w:ascii="Times New Roman" w:eastAsia="Calibri" w:hAnsi="Times New Roman" w:cs="Times New Roman"/>
        </w:rPr>
        <w:t>co</w:t>
      </w:r>
      <w:r>
        <w:rPr>
          <w:rFonts w:ascii="Times New Roman" w:eastAsia="Calibri" w:hAnsi="Times New Roman" w:cs="Times New Roman"/>
        </w:rPr>
        <w:t xml:space="preserve"> </w:t>
      </w:r>
      <w:r w:rsidRPr="00C45013">
        <w:rPr>
          <w:rFonts w:ascii="Times New Roman" w:eastAsia="Calibri" w:hAnsi="Times New Roman" w:cs="Times New Roman"/>
        </w:rPr>
        <w:t>znaczyło</w:t>
      </w:r>
      <w:r w:rsidRPr="00C45013">
        <w:rPr>
          <w:rStyle w:val="FootnoteReference"/>
          <w:rFonts w:ascii="Times New Roman" w:eastAsia="Calibri" w:hAnsi="Times New Roman" w:cs="Times New Roman"/>
        </w:rPr>
        <w:footnoteReference w:id="156"/>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zastanawiano</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nad</w:t>
      </w:r>
      <w:r>
        <w:rPr>
          <w:rFonts w:ascii="Times New Roman" w:eastAsia="Calibri" w:hAnsi="Times New Roman" w:cs="Times New Roman"/>
        </w:rPr>
        <w:t xml:space="preserve"> </w:t>
      </w:r>
      <w:r w:rsidRPr="00C45013">
        <w:rPr>
          <w:rFonts w:ascii="Times New Roman" w:eastAsia="Calibri" w:hAnsi="Times New Roman" w:cs="Times New Roman"/>
        </w:rPr>
        <w:t>motywami</w:t>
      </w:r>
      <w:r>
        <w:rPr>
          <w:rFonts w:ascii="Times New Roman" w:eastAsia="Calibri" w:hAnsi="Times New Roman" w:cs="Times New Roman"/>
        </w:rPr>
        <w:t xml:space="preserve"> </w:t>
      </w:r>
      <w:r w:rsidRPr="00C45013">
        <w:rPr>
          <w:rFonts w:ascii="Times New Roman" w:eastAsia="Calibri" w:hAnsi="Times New Roman" w:cs="Times New Roman"/>
        </w:rPr>
        <w:t>zmarłego,</w:t>
      </w:r>
      <w:r>
        <w:rPr>
          <w:rFonts w:ascii="Times New Roman" w:eastAsia="Calibri" w:hAnsi="Times New Roman" w:cs="Times New Roman"/>
        </w:rPr>
        <w:t xml:space="preserve"> </w:t>
      </w:r>
      <w:r w:rsidRPr="00C45013">
        <w:rPr>
          <w:rFonts w:ascii="Times New Roman" w:eastAsia="Calibri" w:hAnsi="Times New Roman" w:cs="Times New Roman"/>
        </w:rPr>
        <w:t>debatowano,</w:t>
      </w:r>
      <w:r>
        <w:rPr>
          <w:rFonts w:ascii="Times New Roman" w:eastAsia="Calibri" w:hAnsi="Times New Roman" w:cs="Times New Roman"/>
        </w:rPr>
        <w:t xml:space="preserve"> </w:t>
      </w:r>
      <w:r w:rsidRPr="00C45013">
        <w:rPr>
          <w:rFonts w:ascii="Times New Roman" w:eastAsia="Calibri" w:hAnsi="Times New Roman" w:cs="Times New Roman"/>
        </w:rPr>
        <w:t>czy</w:t>
      </w:r>
      <w:r>
        <w:rPr>
          <w:rFonts w:ascii="Times New Roman" w:eastAsia="Calibri" w:hAnsi="Times New Roman" w:cs="Times New Roman"/>
        </w:rPr>
        <w:t xml:space="preserve"> </w:t>
      </w:r>
      <w:r w:rsidRPr="00C45013">
        <w:rPr>
          <w:rFonts w:ascii="Times New Roman" w:eastAsia="Calibri" w:hAnsi="Times New Roman" w:cs="Times New Roman"/>
        </w:rPr>
        <w:t>była</w:t>
      </w:r>
      <w:r>
        <w:rPr>
          <w:rFonts w:ascii="Times New Roman" w:eastAsia="Calibri" w:hAnsi="Times New Roman" w:cs="Times New Roman"/>
        </w:rPr>
        <w:t xml:space="preserve"> </w:t>
      </w:r>
      <w:r w:rsidRPr="00C45013">
        <w:rPr>
          <w:rFonts w:ascii="Times New Roman" w:eastAsia="Calibri" w:hAnsi="Times New Roman" w:cs="Times New Roman"/>
        </w:rPr>
        <w:t>to</w:t>
      </w:r>
      <w:r>
        <w:rPr>
          <w:rFonts w:ascii="Times New Roman" w:eastAsia="Calibri" w:hAnsi="Times New Roman" w:cs="Times New Roman"/>
        </w:rPr>
        <w:t xml:space="preserve"> </w:t>
      </w:r>
      <w:r w:rsidRPr="00C45013">
        <w:rPr>
          <w:rFonts w:ascii="Times New Roman" w:eastAsia="Calibri" w:hAnsi="Times New Roman" w:cs="Times New Roman"/>
        </w:rPr>
        <w:t>próba</w:t>
      </w:r>
      <w:r>
        <w:rPr>
          <w:rFonts w:ascii="Times New Roman" w:eastAsia="Calibri" w:hAnsi="Times New Roman" w:cs="Times New Roman"/>
        </w:rPr>
        <w:t xml:space="preserve"> </w:t>
      </w:r>
      <w:r w:rsidRPr="00C45013">
        <w:rPr>
          <w:rFonts w:ascii="Times New Roman" w:eastAsia="Calibri" w:hAnsi="Times New Roman" w:cs="Times New Roman"/>
        </w:rPr>
        <w:t>ostrzeżenia</w:t>
      </w:r>
      <w:r>
        <w:rPr>
          <w:rFonts w:ascii="Times New Roman" w:eastAsia="Calibri" w:hAnsi="Times New Roman" w:cs="Times New Roman"/>
        </w:rPr>
        <w:t xml:space="preserve"> </w:t>
      </w:r>
      <w:r w:rsidRPr="00C45013">
        <w:rPr>
          <w:rFonts w:ascii="Times New Roman" w:eastAsia="Calibri" w:hAnsi="Times New Roman" w:cs="Times New Roman"/>
        </w:rPr>
        <w:t>mieszkańców</w:t>
      </w:r>
      <w:r>
        <w:rPr>
          <w:rFonts w:ascii="Times New Roman" w:eastAsia="Calibri" w:hAnsi="Times New Roman" w:cs="Times New Roman"/>
        </w:rPr>
        <w:t xml:space="preserve">, </w:t>
      </w:r>
      <w:r w:rsidRPr="00C45013">
        <w:rPr>
          <w:rFonts w:ascii="Times New Roman" w:eastAsia="Calibri" w:hAnsi="Times New Roman" w:cs="Times New Roman"/>
        </w:rPr>
        <w:t>czy</w:t>
      </w:r>
      <w:r>
        <w:rPr>
          <w:rFonts w:ascii="Times New Roman" w:eastAsia="Calibri" w:hAnsi="Times New Roman" w:cs="Times New Roman"/>
        </w:rPr>
        <w:t xml:space="preserve"> </w:t>
      </w:r>
      <w:r w:rsidRPr="00C45013">
        <w:rPr>
          <w:rFonts w:ascii="Times New Roman" w:eastAsia="Calibri" w:hAnsi="Times New Roman" w:cs="Times New Roman"/>
        </w:rPr>
        <w:t>akt</w:t>
      </w:r>
      <w:r>
        <w:rPr>
          <w:rFonts w:ascii="Times New Roman" w:eastAsia="Calibri" w:hAnsi="Times New Roman" w:cs="Times New Roman"/>
        </w:rPr>
        <w:t xml:space="preserve"> </w:t>
      </w:r>
      <w:r w:rsidRPr="00C45013">
        <w:rPr>
          <w:rFonts w:ascii="Times New Roman" w:eastAsia="Calibri" w:hAnsi="Times New Roman" w:cs="Times New Roman"/>
        </w:rPr>
        <w:t>bezsilności.</w:t>
      </w:r>
      <w:r>
        <w:rPr>
          <w:rFonts w:ascii="Times New Roman" w:eastAsia="Calibri" w:hAnsi="Times New Roman" w:cs="Times New Roman"/>
        </w:rPr>
        <w:t xml:space="preserve"> </w:t>
      </w:r>
      <w:r w:rsidRPr="00C45013">
        <w:rPr>
          <w:rFonts w:ascii="Times New Roman" w:eastAsia="Calibri" w:hAnsi="Times New Roman" w:cs="Times New Roman"/>
        </w:rPr>
        <w:t>Zdaniem</w:t>
      </w:r>
      <w:r>
        <w:rPr>
          <w:rFonts w:ascii="Times New Roman" w:eastAsia="Calibri" w:hAnsi="Times New Roman" w:cs="Times New Roman"/>
        </w:rPr>
        <w:t xml:space="preserve"> </w:t>
      </w:r>
      <w:r w:rsidRPr="00C45013">
        <w:rPr>
          <w:rFonts w:ascii="Times New Roman" w:eastAsia="Calibri" w:hAnsi="Times New Roman" w:cs="Times New Roman"/>
        </w:rPr>
        <w:t>wielu</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wróżyło</w:t>
      </w:r>
      <w:r>
        <w:rPr>
          <w:rFonts w:ascii="Times New Roman" w:eastAsia="Calibri" w:hAnsi="Times New Roman" w:cs="Times New Roman"/>
        </w:rPr>
        <w:t xml:space="preserve"> </w:t>
      </w:r>
      <w:r w:rsidRPr="00C45013">
        <w:rPr>
          <w:rFonts w:ascii="Times New Roman" w:eastAsia="Calibri" w:hAnsi="Times New Roman" w:cs="Times New Roman"/>
        </w:rPr>
        <w:t>to</w:t>
      </w:r>
      <w:r>
        <w:rPr>
          <w:rFonts w:ascii="Times New Roman" w:eastAsia="Calibri" w:hAnsi="Times New Roman" w:cs="Times New Roman"/>
        </w:rPr>
        <w:t xml:space="preserve"> </w:t>
      </w:r>
      <w:r w:rsidRPr="00C45013">
        <w:rPr>
          <w:rFonts w:ascii="Times New Roman" w:eastAsia="Calibri" w:hAnsi="Times New Roman" w:cs="Times New Roman"/>
        </w:rPr>
        <w:t>nic</w:t>
      </w:r>
      <w:r>
        <w:rPr>
          <w:rFonts w:ascii="Times New Roman" w:eastAsia="Calibri" w:hAnsi="Times New Roman" w:cs="Times New Roman"/>
        </w:rPr>
        <w:t xml:space="preserve"> </w:t>
      </w:r>
      <w:r w:rsidRPr="00C45013">
        <w:rPr>
          <w:rFonts w:ascii="Times New Roman" w:eastAsia="Calibri" w:hAnsi="Times New Roman" w:cs="Times New Roman"/>
        </w:rPr>
        <w:t>dobrego”</w:t>
      </w:r>
      <w:r w:rsidRPr="00C45013">
        <w:rPr>
          <w:rStyle w:val="FootnoteReference"/>
          <w:rFonts w:ascii="Times New Roman" w:eastAsia="Calibri" w:hAnsi="Times New Roman" w:cs="Times New Roman"/>
        </w:rPr>
        <w:footnoteReference w:id="157"/>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niektórzy</w:t>
      </w:r>
      <w:r>
        <w:rPr>
          <w:rFonts w:ascii="Times New Roman" w:eastAsia="Calibri" w:hAnsi="Times New Roman" w:cs="Times New Roman"/>
        </w:rPr>
        <w:t xml:space="preserve"> </w:t>
      </w:r>
      <w:r w:rsidRPr="00C45013">
        <w:rPr>
          <w:rFonts w:ascii="Times New Roman" w:eastAsia="Calibri" w:hAnsi="Times New Roman" w:cs="Times New Roman"/>
        </w:rPr>
        <w:t>zaś</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mieli</w:t>
      </w:r>
      <w:r>
        <w:rPr>
          <w:rFonts w:ascii="Times New Roman" w:eastAsia="Calibri" w:hAnsi="Times New Roman" w:cs="Times New Roman"/>
        </w:rPr>
        <w:t xml:space="preserve"> </w:t>
      </w:r>
      <w:r w:rsidRPr="00C45013">
        <w:rPr>
          <w:rFonts w:ascii="Times New Roman" w:eastAsia="Calibri" w:hAnsi="Times New Roman" w:cs="Times New Roman"/>
        </w:rPr>
        <w:t>wątpliwości,</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Czerniaków</w:t>
      </w:r>
      <w:r>
        <w:rPr>
          <w:rFonts w:ascii="Times New Roman" w:eastAsia="Calibri" w:hAnsi="Times New Roman" w:cs="Times New Roman"/>
        </w:rPr>
        <w:t xml:space="preserve"> </w:t>
      </w:r>
      <w:r w:rsidRPr="00C45013">
        <w:rPr>
          <w:rFonts w:ascii="Times New Roman" w:eastAsia="Calibri" w:hAnsi="Times New Roman" w:cs="Times New Roman"/>
        </w:rPr>
        <w:t>wiedział,</w:t>
      </w:r>
      <w:r>
        <w:rPr>
          <w:rFonts w:ascii="Times New Roman" w:eastAsia="Calibri" w:hAnsi="Times New Roman" w:cs="Times New Roman"/>
        </w:rPr>
        <w:t xml:space="preserve"> </w:t>
      </w:r>
      <w:r w:rsidRPr="00C45013">
        <w:rPr>
          <w:rFonts w:ascii="Times New Roman" w:eastAsia="Calibri" w:hAnsi="Times New Roman" w:cs="Times New Roman"/>
        </w:rPr>
        <w:t>czym</w:t>
      </w:r>
      <w:r>
        <w:rPr>
          <w:rFonts w:ascii="Times New Roman" w:eastAsia="Calibri" w:hAnsi="Times New Roman" w:cs="Times New Roman"/>
        </w:rPr>
        <w:t xml:space="preserve"> </w:t>
      </w:r>
      <w:r w:rsidRPr="00C45013">
        <w:rPr>
          <w:rFonts w:ascii="Times New Roman" w:eastAsia="Calibri" w:hAnsi="Times New Roman" w:cs="Times New Roman"/>
        </w:rPr>
        <w:t>jest</w:t>
      </w:r>
      <w:r>
        <w:rPr>
          <w:rFonts w:ascii="Times New Roman" w:eastAsia="Calibri" w:hAnsi="Times New Roman" w:cs="Times New Roman"/>
        </w:rPr>
        <w:t xml:space="preserve"> </w:t>
      </w:r>
      <w:r w:rsidRPr="00C45013">
        <w:rPr>
          <w:rFonts w:ascii="Times New Roman" w:eastAsia="Calibri" w:hAnsi="Times New Roman" w:cs="Times New Roman"/>
        </w:rPr>
        <w:t>wysiedlenie</w:t>
      </w:r>
      <w:r>
        <w:rPr>
          <w:rFonts w:ascii="Times New Roman" w:eastAsia="Calibri" w:hAnsi="Times New Roman" w:cs="Times New Roman"/>
        </w:rPr>
        <w:t>,</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byli</w:t>
      </w:r>
      <w:r>
        <w:rPr>
          <w:rFonts w:ascii="Times New Roman" w:hAnsi="Times New Roman" w:cs="Times New Roman"/>
        </w:rPr>
        <w:t xml:space="preserve"> </w:t>
      </w:r>
      <w:r w:rsidRPr="00C45013">
        <w:rPr>
          <w:rFonts w:ascii="Times New Roman" w:hAnsi="Times New Roman" w:cs="Times New Roman"/>
        </w:rPr>
        <w:t>pewni,</w:t>
      </w:r>
      <w:r>
        <w:rPr>
          <w:rFonts w:ascii="Times New Roman" w:hAnsi="Times New Roman" w:cs="Times New Roman"/>
        </w:rPr>
        <w:t xml:space="preserve"> i</w:t>
      </w:r>
      <w:r w:rsidRPr="00C45013">
        <w:rPr>
          <w:rFonts w:ascii="Times New Roman" w:hAnsi="Times New Roman" w:cs="Times New Roman"/>
        </w:rPr>
        <w:t>ż</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ogłosił</w:t>
      </w:r>
      <w:r>
        <w:rPr>
          <w:rFonts w:ascii="Times New Roman" w:hAnsi="Times New Roman" w:cs="Times New Roman"/>
        </w:rPr>
        <w:t xml:space="preserve"> </w:t>
      </w:r>
      <w:r w:rsidRPr="00C45013">
        <w:rPr>
          <w:rFonts w:ascii="Times New Roman" w:hAnsi="Times New Roman" w:cs="Times New Roman"/>
        </w:rPr>
        <w:t>tego</w:t>
      </w:r>
      <w:r>
        <w:rPr>
          <w:rFonts w:ascii="Times New Roman" w:hAnsi="Times New Roman" w:cs="Times New Roman"/>
        </w:rPr>
        <w:t xml:space="preserve"> </w:t>
      </w:r>
      <w:r w:rsidRPr="00C45013">
        <w:rPr>
          <w:rFonts w:ascii="Times New Roman" w:hAnsi="Times New Roman" w:cs="Times New Roman"/>
        </w:rPr>
        <w:t>publicznie</w:t>
      </w:r>
      <w:r>
        <w:rPr>
          <w:rFonts w:ascii="Times New Roman" w:hAnsi="Times New Roman" w:cs="Times New Roman"/>
        </w:rPr>
        <w:t xml:space="preserve"> </w:t>
      </w:r>
      <w:r w:rsidRPr="00C45013">
        <w:rPr>
          <w:rFonts w:ascii="Times New Roman" w:hAnsi="Times New Roman" w:cs="Times New Roman"/>
        </w:rPr>
        <w:t>tylko</w:t>
      </w:r>
      <w:r>
        <w:rPr>
          <w:rFonts w:ascii="Times New Roman" w:hAnsi="Times New Roman" w:cs="Times New Roman"/>
        </w:rPr>
        <w:t xml:space="preserve"> </w:t>
      </w:r>
      <w:r w:rsidRPr="00C45013">
        <w:rPr>
          <w:rFonts w:ascii="Times New Roman" w:hAnsi="Times New Roman" w:cs="Times New Roman"/>
        </w:rPr>
        <w:t>dlatego,</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mógł,</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samobójstwo</w:t>
      </w:r>
      <w:r>
        <w:rPr>
          <w:rFonts w:ascii="Times New Roman" w:hAnsi="Times New Roman" w:cs="Times New Roman"/>
        </w:rPr>
        <w:t xml:space="preserve"> </w:t>
      </w:r>
      <w:r w:rsidRPr="00C45013">
        <w:rPr>
          <w:rFonts w:ascii="Times New Roman" w:hAnsi="Times New Roman" w:cs="Times New Roman"/>
        </w:rPr>
        <w:t>było</w:t>
      </w:r>
      <w:r>
        <w:rPr>
          <w:rFonts w:ascii="Times New Roman" w:hAnsi="Times New Roman" w:cs="Times New Roman"/>
        </w:rPr>
        <w:t xml:space="preserve"> </w:t>
      </w:r>
      <w:r w:rsidRPr="00C45013">
        <w:rPr>
          <w:rFonts w:ascii="Times New Roman" w:hAnsi="Times New Roman" w:cs="Times New Roman"/>
        </w:rPr>
        <w:t>wyrazem</w:t>
      </w:r>
      <w:r>
        <w:rPr>
          <w:rFonts w:ascii="Times New Roman" w:hAnsi="Times New Roman" w:cs="Times New Roman"/>
        </w:rPr>
        <w:t xml:space="preserve"> </w:t>
      </w:r>
      <w:r w:rsidRPr="00C45013">
        <w:rPr>
          <w:rFonts w:ascii="Times New Roman" w:hAnsi="Times New Roman" w:cs="Times New Roman"/>
        </w:rPr>
        <w:t>jego</w:t>
      </w:r>
      <w:r>
        <w:rPr>
          <w:rFonts w:ascii="Times New Roman" w:hAnsi="Times New Roman" w:cs="Times New Roman"/>
        </w:rPr>
        <w:t xml:space="preserve"> </w:t>
      </w:r>
      <w:r w:rsidRPr="00C45013">
        <w:rPr>
          <w:rFonts w:ascii="Times New Roman" w:hAnsi="Times New Roman" w:cs="Times New Roman"/>
        </w:rPr>
        <w:t>protestu</w:t>
      </w:r>
      <w:r w:rsidRPr="00C45013">
        <w:rPr>
          <w:rStyle w:val="FootnoteReference"/>
          <w:rFonts w:ascii="Times New Roman" w:hAnsi="Times New Roman" w:cs="Times New Roman"/>
        </w:rPr>
        <w:footnoteReference w:id="158"/>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Halina</w:t>
      </w:r>
      <w:r>
        <w:rPr>
          <w:rFonts w:ascii="Times New Roman" w:hAnsi="Times New Roman" w:cs="Times New Roman"/>
        </w:rPr>
        <w:t xml:space="preserve"> </w:t>
      </w:r>
      <w:r w:rsidRPr="00C45013">
        <w:rPr>
          <w:rFonts w:ascii="Times New Roman" w:hAnsi="Times New Roman" w:cs="Times New Roman"/>
        </w:rPr>
        <w:t>Aszkenazy-Engelhard</w:t>
      </w:r>
      <w:r>
        <w:rPr>
          <w:rFonts w:ascii="Times New Roman" w:hAnsi="Times New Roman" w:cs="Times New Roman"/>
        </w:rPr>
        <w:t xml:space="preserve"> </w:t>
      </w:r>
      <w:r w:rsidRPr="00C45013">
        <w:rPr>
          <w:rFonts w:ascii="Times New Roman" w:hAnsi="Times New Roman" w:cs="Times New Roman"/>
        </w:rPr>
        <w:t>była</w:t>
      </w:r>
      <w:r>
        <w:rPr>
          <w:rFonts w:ascii="Times New Roman" w:hAnsi="Times New Roman" w:cs="Times New Roman"/>
        </w:rPr>
        <w:t xml:space="preserve"> </w:t>
      </w:r>
      <w:r w:rsidRPr="00C45013">
        <w:rPr>
          <w:rFonts w:ascii="Times New Roman" w:hAnsi="Times New Roman" w:cs="Times New Roman"/>
        </w:rPr>
        <w:t>zdania,</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Czerniaków</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chciał</w:t>
      </w:r>
      <w:r>
        <w:rPr>
          <w:rFonts w:ascii="Times New Roman" w:hAnsi="Times New Roman" w:cs="Times New Roman"/>
        </w:rPr>
        <w:t xml:space="preserve"> </w:t>
      </w:r>
      <w:r w:rsidRPr="00C45013">
        <w:rPr>
          <w:rFonts w:ascii="Times New Roman" w:hAnsi="Times New Roman" w:cs="Times New Roman"/>
        </w:rPr>
        <w:t>wziąć</w:t>
      </w:r>
      <w:r>
        <w:rPr>
          <w:rFonts w:ascii="Times New Roman" w:hAnsi="Times New Roman" w:cs="Times New Roman"/>
        </w:rPr>
        <w:t xml:space="preserve"> </w:t>
      </w:r>
      <w:r w:rsidRPr="00C45013">
        <w:rPr>
          <w:rFonts w:ascii="Times New Roman" w:hAnsi="Times New Roman" w:cs="Times New Roman"/>
        </w:rPr>
        <w:t>odpowiedzialności</w:t>
      </w:r>
      <w:r>
        <w:rPr>
          <w:rFonts w:ascii="Times New Roman" w:hAnsi="Times New Roman" w:cs="Times New Roman"/>
        </w:rPr>
        <w:t xml:space="preserve"> </w:t>
      </w:r>
      <w:r w:rsidRPr="00C45013">
        <w:rPr>
          <w:rFonts w:ascii="Times New Roman" w:hAnsi="Times New Roman" w:cs="Times New Roman"/>
        </w:rPr>
        <w:t>za</w:t>
      </w:r>
      <w:r>
        <w:rPr>
          <w:rFonts w:ascii="Times New Roman" w:hAnsi="Times New Roman" w:cs="Times New Roman"/>
        </w:rPr>
        <w:t xml:space="preserve"> </w:t>
      </w:r>
      <w:r w:rsidRPr="00C45013">
        <w:rPr>
          <w:rFonts w:ascii="Times New Roman" w:hAnsi="Times New Roman" w:cs="Times New Roman"/>
        </w:rPr>
        <w:t>wysiedlenie</w:t>
      </w:r>
      <w:r w:rsidRPr="00C45013">
        <w:rPr>
          <w:rStyle w:val="FootnoteReference"/>
          <w:rFonts w:ascii="Times New Roman" w:hAnsi="Times New Roman" w:cs="Times New Roman"/>
        </w:rPr>
        <w:footnoteReference w:id="159"/>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Część</w:t>
      </w:r>
      <w:r>
        <w:rPr>
          <w:rFonts w:ascii="Times New Roman" w:hAnsi="Times New Roman" w:cs="Times New Roman"/>
        </w:rPr>
        <w:t xml:space="preserve"> </w:t>
      </w:r>
      <w:r w:rsidRPr="00C45013">
        <w:rPr>
          <w:rFonts w:ascii="Times New Roman" w:hAnsi="Times New Roman" w:cs="Times New Roman"/>
        </w:rPr>
        <w:t>urzędników</w:t>
      </w:r>
      <w:r>
        <w:rPr>
          <w:rFonts w:ascii="Times New Roman" w:hAnsi="Times New Roman" w:cs="Times New Roman"/>
        </w:rPr>
        <w:t xml:space="preserve"> </w:t>
      </w:r>
      <w:r w:rsidRPr="00C45013">
        <w:rPr>
          <w:rFonts w:ascii="Times New Roman" w:hAnsi="Times New Roman" w:cs="Times New Roman"/>
        </w:rPr>
        <w:t>Judenratu</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członków</w:t>
      </w:r>
      <w:r>
        <w:rPr>
          <w:rFonts w:ascii="Times New Roman" w:hAnsi="Times New Roman" w:cs="Times New Roman"/>
        </w:rPr>
        <w:t xml:space="preserve"> </w:t>
      </w:r>
      <w:r w:rsidRPr="00C45013">
        <w:rPr>
          <w:rFonts w:ascii="Times New Roman" w:hAnsi="Times New Roman" w:cs="Times New Roman"/>
        </w:rPr>
        <w:t>Żydowskiej</w:t>
      </w:r>
      <w:r>
        <w:rPr>
          <w:rFonts w:ascii="Times New Roman" w:hAnsi="Times New Roman" w:cs="Times New Roman"/>
        </w:rPr>
        <w:t xml:space="preserve"> </w:t>
      </w:r>
      <w:r w:rsidRPr="00C45013">
        <w:rPr>
          <w:rFonts w:ascii="Times New Roman" w:hAnsi="Times New Roman" w:cs="Times New Roman"/>
        </w:rPr>
        <w:t>Służby</w:t>
      </w:r>
      <w:r>
        <w:rPr>
          <w:rFonts w:ascii="Times New Roman" w:hAnsi="Times New Roman" w:cs="Times New Roman"/>
        </w:rPr>
        <w:t xml:space="preserve"> </w:t>
      </w:r>
      <w:r w:rsidRPr="00C45013">
        <w:rPr>
          <w:rFonts w:ascii="Times New Roman" w:hAnsi="Times New Roman" w:cs="Times New Roman"/>
        </w:rPr>
        <w:t>Porządkowej</w:t>
      </w:r>
      <w:r>
        <w:rPr>
          <w:rFonts w:ascii="Times New Roman" w:hAnsi="Times New Roman" w:cs="Times New Roman"/>
        </w:rPr>
        <w:t xml:space="preserve"> </w:t>
      </w:r>
      <w:r w:rsidRPr="00C45013">
        <w:rPr>
          <w:rFonts w:ascii="Times New Roman" w:hAnsi="Times New Roman" w:cs="Times New Roman"/>
        </w:rPr>
        <w:t>bagatelizował</w:t>
      </w:r>
      <w:r>
        <w:rPr>
          <w:rFonts w:ascii="Times New Roman" w:hAnsi="Times New Roman" w:cs="Times New Roman"/>
        </w:rPr>
        <w:t xml:space="preserve">a </w:t>
      </w:r>
      <w:r w:rsidRPr="00C45013">
        <w:rPr>
          <w:rFonts w:ascii="Times New Roman" w:hAnsi="Times New Roman" w:cs="Times New Roman"/>
        </w:rPr>
        <w:t>samobójstwo</w:t>
      </w:r>
      <w:r>
        <w:rPr>
          <w:rFonts w:ascii="Times New Roman" w:hAnsi="Times New Roman" w:cs="Times New Roman"/>
        </w:rPr>
        <w:t xml:space="preserve"> </w:t>
      </w:r>
      <w:r w:rsidRPr="00C45013">
        <w:rPr>
          <w:rFonts w:ascii="Times New Roman" w:hAnsi="Times New Roman" w:cs="Times New Roman"/>
        </w:rPr>
        <w:t>prezesa</w:t>
      </w:r>
      <w:r>
        <w:rPr>
          <w:rFonts w:ascii="Times New Roman" w:hAnsi="Times New Roman" w:cs="Times New Roman"/>
        </w:rPr>
        <w:t xml:space="preserve">; </w:t>
      </w:r>
      <w:r w:rsidRPr="00C45013">
        <w:rPr>
          <w:rFonts w:ascii="Times New Roman" w:hAnsi="Times New Roman" w:cs="Times New Roman"/>
        </w:rPr>
        <w:t>sądzi</w:t>
      </w:r>
      <w:r>
        <w:rPr>
          <w:rFonts w:ascii="Times New Roman" w:hAnsi="Times New Roman" w:cs="Times New Roman"/>
        </w:rPr>
        <w:t>li</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Czerniaków</w:t>
      </w:r>
      <w:r>
        <w:rPr>
          <w:rFonts w:ascii="Times New Roman" w:hAnsi="Times New Roman" w:cs="Times New Roman"/>
        </w:rPr>
        <w:t xml:space="preserve"> </w:t>
      </w:r>
      <w:r w:rsidRPr="00C45013">
        <w:rPr>
          <w:rFonts w:ascii="Times New Roman" w:hAnsi="Times New Roman" w:cs="Times New Roman"/>
        </w:rPr>
        <w:t>targnął</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swoje</w:t>
      </w:r>
      <w:r>
        <w:rPr>
          <w:rFonts w:ascii="Times New Roman" w:hAnsi="Times New Roman" w:cs="Times New Roman"/>
        </w:rPr>
        <w:t xml:space="preserve"> </w:t>
      </w:r>
      <w:r w:rsidRPr="00C45013">
        <w:rPr>
          <w:rFonts w:ascii="Times New Roman" w:hAnsi="Times New Roman" w:cs="Times New Roman"/>
        </w:rPr>
        <w:t>życie</w:t>
      </w:r>
      <w:r>
        <w:rPr>
          <w:rFonts w:ascii="Times New Roman" w:hAnsi="Times New Roman" w:cs="Times New Roman"/>
        </w:rPr>
        <w:t xml:space="preserve">, </w:t>
      </w:r>
      <w:r w:rsidRPr="00C45013">
        <w:rPr>
          <w:rFonts w:ascii="Times New Roman" w:hAnsi="Times New Roman" w:cs="Times New Roman"/>
        </w:rPr>
        <w:t>ponieważ</w:t>
      </w:r>
      <w:r>
        <w:rPr>
          <w:rFonts w:ascii="Times New Roman" w:hAnsi="Times New Roman" w:cs="Times New Roman"/>
        </w:rPr>
        <w:t xml:space="preserve"> </w:t>
      </w:r>
      <w:r w:rsidRPr="00C45013">
        <w:rPr>
          <w:rFonts w:ascii="Times New Roman" w:hAnsi="Times New Roman" w:cs="Times New Roman"/>
        </w:rPr>
        <w:t>załamał</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nerwowo</w:t>
      </w:r>
      <w:r>
        <w:rPr>
          <w:rFonts w:ascii="Times New Roman" w:hAnsi="Times New Roman" w:cs="Times New Roman"/>
        </w:rPr>
        <w:t xml:space="preserve">, </w:t>
      </w:r>
      <w:r w:rsidRPr="00C45013">
        <w:rPr>
          <w:rFonts w:ascii="Times New Roman" w:hAnsi="Times New Roman" w:cs="Times New Roman"/>
        </w:rPr>
        <w:t>jego</w:t>
      </w:r>
      <w:r>
        <w:rPr>
          <w:rFonts w:ascii="Times New Roman" w:hAnsi="Times New Roman" w:cs="Times New Roman"/>
        </w:rPr>
        <w:t xml:space="preserve"> </w:t>
      </w:r>
      <w:r w:rsidRPr="00C45013">
        <w:rPr>
          <w:rFonts w:ascii="Times New Roman" w:hAnsi="Times New Roman" w:cs="Times New Roman"/>
        </w:rPr>
        <w:t>akt</w:t>
      </w:r>
      <w:r>
        <w:rPr>
          <w:rFonts w:ascii="Times New Roman" w:hAnsi="Times New Roman" w:cs="Times New Roman"/>
        </w:rPr>
        <w:t xml:space="preserve"> </w:t>
      </w:r>
      <w:r w:rsidRPr="00C45013">
        <w:rPr>
          <w:rFonts w:ascii="Times New Roman" w:hAnsi="Times New Roman" w:cs="Times New Roman"/>
        </w:rPr>
        <w:t>był</w:t>
      </w:r>
      <w:r>
        <w:rPr>
          <w:rFonts w:ascii="Times New Roman" w:hAnsi="Times New Roman" w:cs="Times New Roman"/>
        </w:rPr>
        <w:t xml:space="preserve"> więc </w:t>
      </w:r>
      <w:r w:rsidRPr="00C45013">
        <w:rPr>
          <w:rFonts w:ascii="Times New Roman" w:hAnsi="Times New Roman" w:cs="Times New Roman"/>
        </w:rPr>
        <w:t>pozbawiony</w:t>
      </w:r>
      <w:r>
        <w:rPr>
          <w:rFonts w:ascii="Times New Roman" w:hAnsi="Times New Roman" w:cs="Times New Roman"/>
        </w:rPr>
        <w:t xml:space="preserve"> </w:t>
      </w:r>
      <w:r w:rsidRPr="00C45013">
        <w:rPr>
          <w:rFonts w:ascii="Times New Roman" w:hAnsi="Times New Roman" w:cs="Times New Roman"/>
        </w:rPr>
        <w:t>głębszego</w:t>
      </w:r>
      <w:r>
        <w:rPr>
          <w:rFonts w:ascii="Times New Roman" w:hAnsi="Times New Roman" w:cs="Times New Roman"/>
        </w:rPr>
        <w:t xml:space="preserve"> </w:t>
      </w:r>
      <w:r w:rsidRPr="00C45013">
        <w:rPr>
          <w:rFonts w:ascii="Times New Roman" w:hAnsi="Times New Roman" w:cs="Times New Roman"/>
        </w:rPr>
        <w:t>znaczenia</w:t>
      </w:r>
      <w:r w:rsidRPr="00C45013">
        <w:rPr>
          <w:rStyle w:val="FootnoteReference"/>
          <w:rFonts w:ascii="Times New Roman" w:hAnsi="Times New Roman" w:cs="Times New Roman"/>
        </w:rPr>
        <w:footnoteReference w:id="160"/>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Innego</w:t>
      </w:r>
      <w:r>
        <w:rPr>
          <w:rFonts w:ascii="Times New Roman" w:hAnsi="Times New Roman" w:cs="Times New Roman"/>
        </w:rPr>
        <w:t xml:space="preserve"> </w:t>
      </w:r>
      <w:r w:rsidRPr="00C45013">
        <w:rPr>
          <w:rFonts w:ascii="Times New Roman" w:hAnsi="Times New Roman" w:cs="Times New Roman"/>
        </w:rPr>
        <w:t>zdania</w:t>
      </w:r>
      <w:r>
        <w:rPr>
          <w:rFonts w:ascii="Times New Roman" w:hAnsi="Times New Roman" w:cs="Times New Roman"/>
        </w:rPr>
        <w:t xml:space="preserve"> </w:t>
      </w:r>
      <w:r w:rsidRPr="00C45013">
        <w:rPr>
          <w:rFonts w:ascii="Times New Roman" w:hAnsi="Times New Roman" w:cs="Times New Roman"/>
        </w:rPr>
        <w:t>był</w:t>
      </w:r>
      <w:r>
        <w:rPr>
          <w:rFonts w:ascii="Times New Roman" w:hAnsi="Times New Roman" w:cs="Times New Roman"/>
        </w:rPr>
        <w:t xml:space="preserve"> </w:t>
      </w:r>
      <w:r w:rsidRPr="00C45013">
        <w:rPr>
          <w:rFonts w:ascii="Times New Roman" w:hAnsi="Times New Roman" w:cs="Times New Roman"/>
        </w:rPr>
        <w:t>Stefan</w:t>
      </w:r>
      <w:r>
        <w:rPr>
          <w:rFonts w:ascii="Times New Roman" w:hAnsi="Times New Roman" w:cs="Times New Roman"/>
        </w:rPr>
        <w:t xml:space="preserve"> Szpigielman</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urzędnik</w:t>
      </w:r>
      <w:r>
        <w:rPr>
          <w:rFonts w:ascii="Times New Roman" w:hAnsi="Times New Roman" w:cs="Times New Roman"/>
        </w:rPr>
        <w:t xml:space="preserve"> </w:t>
      </w:r>
      <w:r w:rsidRPr="00C45013">
        <w:rPr>
          <w:rFonts w:ascii="Times New Roman" w:hAnsi="Times New Roman" w:cs="Times New Roman"/>
        </w:rPr>
        <w:t>Rady</w:t>
      </w:r>
      <w:r>
        <w:rPr>
          <w:rFonts w:ascii="Times New Roman" w:hAnsi="Times New Roman" w:cs="Times New Roman"/>
        </w:rPr>
        <w:t xml:space="preserve"> </w:t>
      </w:r>
      <w:r w:rsidRPr="00C45013">
        <w:rPr>
          <w:rFonts w:ascii="Times New Roman" w:hAnsi="Times New Roman" w:cs="Times New Roman"/>
        </w:rPr>
        <w:t>Żydowskiej:</w:t>
      </w:r>
      <w:r>
        <w:rPr>
          <w:rFonts w:ascii="Times New Roman" w:hAnsi="Times New Roman" w:cs="Times New Roman"/>
        </w:rPr>
        <w:t xml:space="preserve"> </w:t>
      </w:r>
      <w:r w:rsidRPr="00C45013">
        <w:rPr>
          <w:rFonts w:ascii="Times New Roman" w:hAnsi="Times New Roman" w:cs="Times New Roman"/>
        </w:rPr>
        <w:t>on</w:t>
      </w:r>
      <w:r>
        <w:rPr>
          <w:rFonts w:ascii="Times New Roman" w:hAnsi="Times New Roman" w:cs="Times New Roman"/>
        </w:rPr>
        <w:t xml:space="preserve"> </w:t>
      </w:r>
      <w:r w:rsidRPr="00C45013">
        <w:rPr>
          <w:rFonts w:ascii="Times New Roman" w:hAnsi="Times New Roman" w:cs="Times New Roman"/>
        </w:rPr>
        <w:t>także</w:t>
      </w:r>
      <w:r>
        <w:rPr>
          <w:rFonts w:ascii="Times New Roman" w:hAnsi="Times New Roman" w:cs="Times New Roman"/>
        </w:rPr>
        <w:t xml:space="preserve"> </w:t>
      </w:r>
      <w:r w:rsidRPr="00C45013">
        <w:rPr>
          <w:rFonts w:ascii="Times New Roman" w:hAnsi="Times New Roman" w:cs="Times New Roman"/>
        </w:rPr>
        <w:t>uważał,</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Czerniaków</w:t>
      </w:r>
      <w:r>
        <w:rPr>
          <w:rFonts w:ascii="Times New Roman" w:hAnsi="Times New Roman" w:cs="Times New Roman"/>
        </w:rPr>
        <w:t xml:space="preserve"> </w:t>
      </w:r>
      <w:r w:rsidRPr="00C45013">
        <w:rPr>
          <w:rFonts w:ascii="Times New Roman" w:hAnsi="Times New Roman" w:cs="Times New Roman"/>
        </w:rPr>
        <w:t>znał</w:t>
      </w:r>
      <w:r>
        <w:rPr>
          <w:rFonts w:ascii="Times New Roman" w:hAnsi="Times New Roman" w:cs="Times New Roman"/>
        </w:rPr>
        <w:t xml:space="preserve"> </w:t>
      </w:r>
      <w:r w:rsidRPr="00C45013">
        <w:rPr>
          <w:rFonts w:ascii="Times New Roman" w:hAnsi="Times New Roman" w:cs="Times New Roman"/>
        </w:rPr>
        <w:t>„całą</w:t>
      </w:r>
      <w:r>
        <w:rPr>
          <w:rFonts w:ascii="Times New Roman" w:hAnsi="Times New Roman" w:cs="Times New Roman"/>
        </w:rPr>
        <w:t xml:space="preserve"> </w:t>
      </w:r>
      <w:r w:rsidRPr="00C45013">
        <w:rPr>
          <w:rFonts w:ascii="Times New Roman" w:hAnsi="Times New Roman" w:cs="Times New Roman"/>
        </w:rPr>
        <w:t>prawdę”</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planach</w:t>
      </w:r>
      <w:r>
        <w:rPr>
          <w:rFonts w:ascii="Times New Roman" w:hAnsi="Times New Roman" w:cs="Times New Roman"/>
        </w:rPr>
        <w:t xml:space="preserve"> </w:t>
      </w:r>
      <w:r w:rsidRPr="00C45013">
        <w:rPr>
          <w:rFonts w:ascii="Times New Roman" w:hAnsi="Times New Roman" w:cs="Times New Roman"/>
        </w:rPr>
        <w:t>Niemców,</w:t>
      </w:r>
      <w:r>
        <w:rPr>
          <w:rFonts w:ascii="Times New Roman" w:hAnsi="Times New Roman" w:cs="Times New Roman"/>
        </w:rPr>
        <w:t xml:space="preserve"> </w:t>
      </w:r>
      <w:r w:rsidRPr="00C45013">
        <w:rPr>
          <w:rFonts w:ascii="Times New Roman" w:hAnsi="Times New Roman" w:cs="Times New Roman"/>
        </w:rPr>
        <w:t>ale</w:t>
      </w:r>
      <w:r>
        <w:rPr>
          <w:rFonts w:ascii="Times New Roman" w:hAnsi="Times New Roman" w:cs="Times New Roman"/>
        </w:rPr>
        <w:t xml:space="preserve"> </w:t>
      </w:r>
      <w:r w:rsidRPr="00C45013">
        <w:rPr>
          <w:rFonts w:ascii="Times New Roman" w:hAnsi="Times New Roman" w:cs="Times New Roman"/>
        </w:rPr>
        <w:t>krytykował</w:t>
      </w:r>
      <w:r>
        <w:rPr>
          <w:rFonts w:ascii="Times New Roman" w:hAnsi="Times New Roman" w:cs="Times New Roman"/>
        </w:rPr>
        <w:t xml:space="preserve"> </w:t>
      </w:r>
      <w:r w:rsidRPr="00C45013">
        <w:rPr>
          <w:rFonts w:ascii="Times New Roman" w:hAnsi="Times New Roman" w:cs="Times New Roman"/>
        </w:rPr>
        <w:t>go</w:t>
      </w:r>
      <w:r>
        <w:rPr>
          <w:rFonts w:ascii="Times New Roman" w:hAnsi="Times New Roman" w:cs="Times New Roman"/>
        </w:rPr>
        <w:t xml:space="preserve"> </w:t>
      </w:r>
      <w:r w:rsidRPr="00C45013">
        <w:rPr>
          <w:rFonts w:ascii="Times New Roman" w:hAnsi="Times New Roman" w:cs="Times New Roman"/>
        </w:rPr>
        <w:t>za</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poinformował</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tym</w:t>
      </w:r>
      <w:r>
        <w:rPr>
          <w:rFonts w:ascii="Times New Roman" w:hAnsi="Times New Roman" w:cs="Times New Roman"/>
        </w:rPr>
        <w:t xml:space="preserve"> </w:t>
      </w:r>
      <w:r w:rsidRPr="00C45013">
        <w:rPr>
          <w:rFonts w:ascii="Times New Roman" w:hAnsi="Times New Roman" w:cs="Times New Roman"/>
        </w:rPr>
        <w:t>mieszkańców</w:t>
      </w:r>
      <w:r>
        <w:rPr>
          <w:rFonts w:ascii="Times New Roman" w:hAnsi="Times New Roman" w:cs="Times New Roman"/>
        </w:rPr>
        <w:t xml:space="preserve"> </w:t>
      </w:r>
      <w:r w:rsidRPr="00C45013">
        <w:rPr>
          <w:rFonts w:ascii="Times New Roman" w:hAnsi="Times New Roman" w:cs="Times New Roman"/>
        </w:rPr>
        <w:t>getta</w:t>
      </w:r>
      <w:r w:rsidRPr="00C45013">
        <w:rPr>
          <w:rStyle w:val="FootnoteReference"/>
          <w:rFonts w:ascii="Times New Roman" w:hAnsi="Times New Roman" w:cs="Times New Roman"/>
        </w:rPr>
        <w:footnoteReference w:id="161"/>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ulega</w:t>
      </w:r>
      <w:r>
        <w:rPr>
          <w:rFonts w:ascii="Times New Roman" w:hAnsi="Times New Roman" w:cs="Times New Roman"/>
        </w:rPr>
        <w:t xml:space="preserve"> </w:t>
      </w:r>
      <w:r w:rsidRPr="00C45013">
        <w:rPr>
          <w:rFonts w:ascii="Times New Roman" w:hAnsi="Times New Roman" w:cs="Times New Roman"/>
        </w:rPr>
        <w:t>wątpliwości,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samobójstwo</w:t>
      </w:r>
      <w:r>
        <w:rPr>
          <w:rFonts w:ascii="Times New Roman" w:hAnsi="Times New Roman" w:cs="Times New Roman"/>
        </w:rPr>
        <w:t xml:space="preserve"> </w:t>
      </w:r>
      <w:r w:rsidRPr="00C45013">
        <w:rPr>
          <w:rFonts w:ascii="Times New Roman" w:hAnsi="Times New Roman" w:cs="Times New Roman"/>
        </w:rPr>
        <w:t>Czerniakowa</w:t>
      </w:r>
      <w:r>
        <w:rPr>
          <w:rFonts w:ascii="Times New Roman" w:hAnsi="Times New Roman" w:cs="Times New Roman"/>
        </w:rPr>
        <w:t xml:space="preserve"> </w:t>
      </w:r>
      <w:r w:rsidRPr="00C45013">
        <w:rPr>
          <w:rFonts w:ascii="Times New Roman" w:hAnsi="Times New Roman" w:cs="Times New Roman"/>
        </w:rPr>
        <w:t>miało</w:t>
      </w:r>
      <w:r>
        <w:rPr>
          <w:rFonts w:ascii="Times New Roman" w:hAnsi="Times New Roman" w:cs="Times New Roman"/>
        </w:rPr>
        <w:t xml:space="preserve"> </w:t>
      </w:r>
      <w:r w:rsidRPr="00C45013">
        <w:rPr>
          <w:rFonts w:ascii="Times New Roman" w:hAnsi="Times New Roman" w:cs="Times New Roman"/>
        </w:rPr>
        <w:t>ogromny</w:t>
      </w:r>
      <w:r>
        <w:rPr>
          <w:rFonts w:ascii="Times New Roman" w:hAnsi="Times New Roman" w:cs="Times New Roman"/>
        </w:rPr>
        <w:t xml:space="preserve"> </w:t>
      </w:r>
      <w:r w:rsidRPr="00C45013">
        <w:rPr>
          <w:rFonts w:ascii="Times New Roman" w:hAnsi="Times New Roman" w:cs="Times New Roman"/>
        </w:rPr>
        <w:t>ładunek</w:t>
      </w:r>
      <w:r>
        <w:rPr>
          <w:rFonts w:ascii="Times New Roman" w:hAnsi="Times New Roman" w:cs="Times New Roman"/>
        </w:rPr>
        <w:t xml:space="preserve"> </w:t>
      </w:r>
      <w:r w:rsidRPr="00C45013">
        <w:rPr>
          <w:rFonts w:ascii="Times New Roman" w:hAnsi="Times New Roman" w:cs="Times New Roman"/>
        </w:rPr>
        <w:t>symboliczny</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był</w:t>
      </w:r>
      <w:r>
        <w:rPr>
          <w:rFonts w:ascii="Times New Roman" w:hAnsi="Times New Roman" w:cs="Times New Roman"/>
        </w:rPr>
        <w:t xml:space="preserve"> </w:t>
      </w:r>
      <w:r w:rsidRPr="00C45013">
        <w:rPr>
          <w:rFonts w:ascii="Times New Roman" w:hAnsi="Times New Roman" w:cs="Times New Roman"/>
        </w:rPr>
        <w:t>on</w:t>
      </w:r>
      <w:r>
        <w:rPr>
          <w:rFonts w:ascii="Times New Roman" w:hAnsi="Times New Roman" w:cs="Times New Roman"/>
        </w:rPr>
        <w:t xml:space="preserve"> </w:t>
      </w:r>
      <w:r w:rsidRPr="00C45013">
        <w:rPr>
          <w:rFonts w:ascii="Times New Roman" w:hAnsi="Times New Roman" w:cs="Times New Roman"/>
        </w:rPr>
        <w:t>osobą</w:t>
      </w:r>
      <w:r>
        <w:rPr>
          <w:rFonts w:ascii="Times New Roman" w:hAnsi="Times New Roman" w:cs="Times New Roman"/>
        </w:rPr>
        <w:t xml:space="preserve"> </w:t>
      </w:r>
      <w:r w:rsidRPr="00C45013">
        <w:rPr>
          <w:rFonts w:ascii="Times New Roman" w:hAnsi="Times New Roman" w:cs="Times New Roman"/>
        </w:rPr>
        <w:t>publiczną</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cieszył</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szacunkiem</w:t>
      </w:r>
      <w:r>
        <w:rPr>
          <w:rFonts w:ascii="Times New Roman" w:hAnsi="Times New Roman" w:cs="Times New Roman"/>
        </w:rPr>
        <w:t xml:space="preserve"> wielu mieszkańców getta</w:t>
      </w:r>
      <w:r w:rsidRPr="00C45013">
        <w:rPr>
          <w:rStyle w:val="FootnoteReference"/>
          <w:rFonts w:ascii="Times New Roman" w:hAnsi="Times New Roman" w:cs="Times New Roman"/>
        </w:rPr>
        <w:footnoteReference w:id="162"/>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Uważano,</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jest</w:t>
      </w:r>
      <w:r>
        <w:rPr>
          <w:rFonts w:ascii="Times New Roman" w:hAnsi="Times New Roman" w:cs="Times New Roman"/>
        </w:rPr>
        <w:t xml:space="preserve"> </w:t>
      </w:r>
      <w:r w:rsidRPr="00C45013">
        <w:rPr>
          <w:rFonts w:ascii="Times New Roman" w:hAnsi="Times New Roman" w:cs="Times New Roman"/>
        </w:rPr>
        <w:t>uczciwy,</w:t>
      </w:r>
      <w:r>
        <w:rPr>
          <w:rFonts w:ascii="Times New Roman" w:hAnsi="Times New Roman" w:cs="Times New Roman"/>
        </w:rPr>
        <w:t xml:space="preserve"> </w:t>
      </w:r>
      <w:r w:rsidRPr="00C45013">
        <w:rPr>
          <w:rFonts w:ascii="Times New Roman" w:hAnsi="Times New Roman" w:cs="Times New Roman"/>
        </w:rPr>
        <w:t>kieruje</w:t>
      </w:r>
      <w:r>
        <w:rPr>
          <w:rFonts w:ascii="Times New Roman" w:hAnsi="Times New Roman" w:cs="Times New Roman"/>
        </w:rPr>
        <w:t xml:space="preserve"> </w:t>
      </w:r>
      <w:r w:rsidRPr="00C45013">
        <w:rPr>
          <w:rFonts w:ascii="Times New Roman" w:hAnsi="Times New Roman" w:cs="Times New Roman"/>
        </w:rPr>
        <w:t>nim</w:t>
      </w:r>
      <w:r>
        <w:rPr>
          <w:rFonts w:ascii="Times New Roman" w:hAnsi="Times New Roman" w:cs="Times New Roman"/>
        </w:rPr>
        <w:t xml:space="preserve"> </w:t>
      </w:r>
      <w:r w:rsidRPr="00C45013">
        <w:rPr>
          <w:rFonts w:ascii="Times New Roman" w:hAnsi="Times New Roman" w:cs="Times New Roman"/>
        </w:rPr>
        <w:t>troska</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mieszkańców</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współpracuje</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Niemcami</w:t>
      </w:r>
      <w:r>
        <w:rPr>
          <w:rFonts w:ascii="Times New Roman" w:hAnsi="Times New Roman" w:cs="Times New Roman"/>
        </w:rPr>
        <w:t xml:space="preserve"> </w:t>
      </w:r>
      <w:r w:rsidRPr="00C45013">
        <w:rPr>
          <w:rFonts w:ascii="Times New Roman" w:hAnsi="Times New Roman" w:cs="Times New Roman"/>
        </w:rPr>
        <w:t>tylko</w:t>
      </w:r>
      <w:r>
        <w:rPr>
          <w:rFonts w:ascii="Times New Roman" w:hAnsi="Times New Roman" w:cs="Times New Roman"/>
        </w:rPr>
        <w:t xml:space="preserve"> </w:t>
      </w:r>
      <w:r w:rsidRPr="00C45013">
        <w:rPr>
          <w:rFonts w:ascii="Times New Roman" w:hAnsi="Times New Roman" w:cs="Times New Roman"/>
        </w:rPr>
        <w:t>dlatego,</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musi.</w:t>
      </w:r>
      <w:r>
        <w:rPr>
          <w:rFonts w:ascii="Times New Roman" w:hAnsi="Times New Roman" w:cs="Times New Roman"/>
        </w:rPr>
        <w:t xml:space="preserve"> </w:t>
      </w:r>
      <w:r w:rsidRPr="00C45013">
        <w:rPr>
          <w:rFonts w:ascii="Times New Roman" w:hAnsi="Times New Roman" w:cs="Times New Roman"/>
        </w:rPr>
        <w:t>Nic</w:t>
      </w:r>
      <w:r>
        <w:rPr>
          <w:rFonts w:ascii="Times New Roman" w:hAnsi="Times New Roman" w:cs="Times New Roman"/>
        </w:rPr>
        <w:t xml:space="preserve"> </w:t>
      </w:r>
      <w:r w:rsidRPr="00C45013">
        <w:rPr>
          <w:rFonts w:ascii="Times New Roman" w:hAnsi="Times New Roman" w:cs="Times New Roman"/>
        </w:rPr>
        <w:t>więc</w:t>
      </w:r>
      <w:r>
        <w:rPr>
          <w:rFonts w:ascii="Times New Roman" w:hAnsi="Times New Roman" w:cs="Times New Roman"/>
        </w:rPr>
        <w:t xml:space="preserve"> </w:t>
      </w:r>
      <w:r w:rsidRPr="00C45013">
        <w:rPr>
          <w:rFonts w:ascii="Times New Roman" w:hAnsi="Times New Roman" w:cs="Times New Roman"/>
        </w:rPr>
        <w:t>dziwnego,</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tak</w:t>
      </w:r>
      <w:r>
        <w:rPr>
          <w:rFonts w:ascii="Times New Roman" w:hAnsi="Times New Roman" w:cs="Times New Roman"/>
        </w:rPr>
        <w:t xml:space="preserve"> </w:t>
      </w:r>
      <w:r w:rsidRPr="00C45013">
        <w:rPr>
          <w:rFonts w:ascii="Times New Roman" w:hAnsi="Times New Roman" w:cs="Times New Roman"/>
        </w:rPr>
        <w:t>wiele</w:t>
      </w:r>
      <w:r>
        <w:rPr>
          <w:rFonts w:ascii="Times New Roman" w:hAnsi="Times New Roman" w:cs="Times New Roman"/>
        </w:rPr>
        <w:t xml:space="preserve"> </w:t>
      </w:r>
      <w:r w:rsidRPr="00C45013">
        <w:rPr>
          <w:rFonts w:ascii="Times New Roman" w:hAnsi="Times New Roman" w:cs="Times New Roman"/>
        </w:rPr>
        <w:t>osób</w:t>
      </w:r>
      <w:r>
        <w:rPr>
          <w:rFonts w:ascii="Times New Roman" w:hAnsi="Times New Roman" w:cs="Times New Roman"/>
        </w:rPr>
        <w:t xml:space="preserve"> </w:t>
      </w:r>
      <w:r w:rsidRPr="00C45013">
        <w:rPr>
          <w:rFonts w:ascii="Times New Roman" w:hAnsi="Times New Roman" w:cs="Times New Roman"/>
        </w:rPr>
        <w:t>odczytało</w:t>
      </w:r>
      <w:r>
        <w:rPr>
          <w:rFonts w:ascii="Times New Roman" w:hAnsi="Times New Roman" w:cs="Times New Roman"/>
        </w:rPr>
        <w:t xml:space="preserve"> </w:t>
      </w:r>
      <w:r w:rsidRPr="00C45013">
        <w:rPr>
          <w:rFonts w:ascii="Times New Roman" w:hAnsi="Times New Roman" w:cs="Times New Roman"/>
        </w:rPr>
        <w:t>jego</w:t>
      </w:r>
      <w:r>
        <w:rPr>
          <w:rFonts w:ascii="Times New Roman" w:hAnsi="Times New Roman" w:cs="Times New Roman"/>
        </w:rPr>
        <w:t xml:space="preserve"> </w:t>
      </w:r>
      <w:r w:rsidRPr="00C45013">
        <w:rPr>
          <w:rFonts w:ascii="Times New Roman" w:hAnsi="Times New Roman" w:cs="Times New Roman"/>
        </w:rPr>
        <w:t>śmierć</w:t>
      </w:r>
      <w:r>
        <w:rPr>
          <w:rFonts w:ascii="Times New Roman" w:hAnsi="Times New Roman" w:cs="Times New Roman"/>
        </w:rPr>
        <w:t xml:space="preserve"> </w:t>
      </w:r>
      <w:r w:rsidRPr="00C45013">
        <w:rPr>
          <w:rFonts w:ascii="Times New Roman" w:hAnsi="Times New Roman" w:cs="Times New Roman"/>
        </w:rPr>
        <w:t>jako</w:t>
      </w:r>
      <w:r>
        <w:rPr>
          <w:rFonts w:ascii="Times New Roman" w:hAnsi="Times New Roman" w:cs="Times New Roman"/>
        </w:rPr>
        <w:t xml:space="preserve"> </w:t>
      </w:r>
      <w:r w:rsidRPr="00C45013">
        <w:rPr>
          <w:rFonts w:ascii="Times New Roman" w:hAnsi="Times New Roman" w:cs="Times New Roman"/>
        </w:rPr>
        <w:t>zapowiedź</w:t>
      </w:r>
      <w:r>
        <w:rPr>
          <w:rFonts w:ascii="Times New Roman" w:hAnsi="Times New Roman" w:cs="Times New Roman"/>
        </w:rPr>
        <w:t xml:space="preserve"> </w:t>
      </w:r>
      <w:r w:rsidRPr="00C45013">
        <w:rPr>
          <w:rFonts w:ascii="Times New Roman" w:hAnsi="Times New Roman" w:cs="Times New Roman"/>
        </w:rPr>
        <w:t>najgorszego</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tragiczny</w:t>
      </w:r>
      <w:r>
        <w:rPr>
          <w:rFonts w:ascii="Times New Roman" w:hAnsi="Times New Roman" w:cs="Times New Roman"/>
        </w:rPr>
        <w:t xml:space="preserve"> </w:t>
      </w:r>
      <w:r w:rsidRPr="00C45013">
        <w:rPr>
          <w:rFonts w:ascii="Times New Roman" w:hAnsi="Times New Roman" w:cs="Times New Roman"/>
        </w:rPr>
        <w:t>protest</w:t>
      </w:r>
      <w:r w:rsidRPr="00C45013">
        <w:rPr>
          <w:rStyle w:val="FootnoteReference"/>
          <w:rFonts w:ascii="Times New Roman" w:hAnsi="Times New Roman" w:cs="Times New Roman"/>
        </w:rPr>
        <w:footnoteReference w:id="163"/>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Samobójstwo</w:t>
      </w:r>
      <w:r>
        <w:rPr>
          <w:rFonts w:ascii="Times New Roman" w:hAnsi="Times New Roman" w:cs="Times New Roman"/>
        </w:rPr>
        <w:t xml:space="preserve"> </w:t>
      </w:r>
      <w:r w:rsidRPr="00C45013">
        <w:rPr>
          <w:rFonts w:ascii="Times New Roman" w:hAnsi="Times New Roman" w:cs="Times New Roman"/>
        </w:rPr>
        <w:t>prezesa</w:t>
      </w:r>
      <w:r>
        <w:rPr>
          <w:rFonts w:ascii="Times New Roman" w:hAnsi="Times New Roman" w:cs="Times New Roman"/>
        </w:rPr>
        <w:t xml:space="preserve"> </w:t>
      </w:r>
      <w:r w:rsidRPr="00C45013">
        <w:rPr>
          <w:rFonts w:ascii="Times New Roman" w:hAnsi="Times New Roman" w:cs="Times New Roman"/>
        </w:rPr>
        <w:t>Rady</w:t>
      </w:r>
      <w:r>
        <w:rPr>
          <w:rFonts w:ascii="Times New Roman" w:hAnsi="Times New Roman" w:cs="Times New Roman"/>
        </w:rPr>
        <w:t xml:space="preserve"> </w:t>
      </w:r>
      <w:r w:rsidRPr="00C45013">
        <w:rPr>
          <w:rFonts w:ascii="Times New Roman" w:hAnsi="Times New Roman" w:cs="Times New Roman"/>
        </w:rPr>
        <w:t>Żydowskiej</w:t>
      </w:r>
      <w:r>
        <w:rPr>
          <w:rFonts w:ascii="Times New Roman" w:hAnsi="Times New Roman" w:cs="Times New Roman"/>
        </w:rPr>
        <w:t xml:space="preserve"> </w:t>
      </w:r>
      <w:r w:rsidRPr="00C45013">
        <w:rPr>
          <w:rFonts w:ascii="Times New Roman" w:hAnsi="Times New Roman" w:cs="Times New Roman"/>
        </w:rPr>
        <w:t>silnie</w:t>
      </w:r>
      <w:r>
        <w:rPr>
          <w:rFonts w:ascii="Times New Roman" w:hAnsi="Times New Roman" w:cs="Times New Roman"/>
        </w:rPr>
        <w:t xml:space="preserve"> </w:t>
      </w:r>
      <w:r w:rsidRPr="00C45013">
        <w:rPr>
          <w:rFonts w:ascii="Times New Roman" w:hAnsi="Times New Roman" w:cs="Times New Roman"/>
        </w:rPr>
        <w:t>odcisnęło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postawach</w:t>
      </w:r>
      <w:r>
        <w:rPr>
          <w:rFonts w:ascii="Times New Roman" w:hAnsi="Times New Roman" w:cs="Times New Roman"/>
        </w:rPr>
        <w:t xml:space="preserve"> </w:t>
      </w:r>
      <w:r w:rsidRPr="00C45013">
        <w:rPr>
          <w:rFonts w:ascii="Times New Roman" w:hAnsi="Times New Roman" w:cs="Times New Roman"/>
        </w:rPr>
        <w:t>społecznych</w:t>
      </w:r>
      <w:r>
        <w:rPr>
          <w:rFonts w:ascii="Times New Roman" w:hAnsi="Times New Roman" w:cs="Times New Roman"/>
        </w:rPr>
        <w:t xml:space="preserve"> </w:t>
      </w:r>
      <w:r w:rsidRPr="00C45013">
        <w:rPr>
          <w:rFonts w:ascii="Times New Roman" w:hAnsi="Times New Roman" w:cs="Times New Roman"/>
        </w:rPr>
        <w:t>wobec</w:t>
      </w:r>
      <w:r>
        <w:rPr>
          <w:rFonts w:ascii="Times New Roman" w:hAnsi="Times New Roman" w:cs="Times New Roman"/>
        </w:rPr>
        <w:t xml:space="preserve"> </w:t>
      </w:r>
      <w:r w:rsidRPr="00C45013">
        <w:rPr>
          <w:rFonts w:ascii="Times New Roman" w:hAnsi="Times New Roman" w:cs="Times New Roman"/>
        </w:rPr>
        <w:t>wysiedlenia</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przypisywanych</w:t>
      </w:r>
      <w:r>
        <w:rPr>
          <w:rFonts w:ascii="Times New Roman" w:hAnsi="Times New Roman" w:cs="Times New Roman"/>
        </w:rPr>
        <w:t xml:space="preserve"> </w:t>
      </w:r>
      <w:r w:rsidRPr="00C45013">
        <w:rPr>
          <w:rFonts w:ascii="Times New Roman" w:hAnsi="Times New Roman" w:cs="Times New Roman"/>
        </w:rPr>
        <w:t>mu</w:t>
      </w:r>
      <w:r>
        <w:rPr>
          <w:rFonts w:ascii="Times New Roman" w:hAnsi="Times New Roman" w:cs="Times New Roman"/>
        </w:rPr>
        <w:t xml:space="preserve"> </w:t>
      </w:r>
      <w:r w:rsidRPr="00C45013">
        <w:rPr>
          <w:rFonts w:ascii="Times New Roman" w:hAnsi="Times New Roman" w:cs="Times New Roman"/>
        </w:rPr>
        <w:t>znaczeniach.</w:t>
      </w:r>
      <w:r>
        <w:rPr>
          <w:rFonts w:ascii="Times New Roman" w:hAnsi="Times New Roman" w:cs="Times New Roman"/>
        </w:rPr>
        <w:t xml:space="preserve"> </w:t>
      </w:r>
    </w:p>
    <w:p w14:paraId="5BA593B0"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t>Z</w:t>
      </w:r>
      <w:r>
        <w:rPr>
          <w:rFonts w:ascii="Times New Roman" w:hAnsi="Times New Roman" w:cs="Times New Roman"/>
        </w:rPr>
        <w:t xml:space="preserve">arazem </w:t>
      </w:r>
      <w:r w:rsidRPr="00C45013">
        <w:rPr>
          <w:rFonts w:ascii="Times New Roman" w:hAnsi="Times New Roman" w:cs="Times New Roman"/>
        </w:rPr>
        <w:t>Ni</w:t>
      </w:r>
      <w:r>
        <w:rPr>
          <w:rFonts w:ascii="Times New Roman" w:hAnsi="Times New Roman" w:cs="Times New Roman"/>
        </w:rPr>
        <w:t>e</w:t>
      </w:r>
      <w:r w:rsidRPr="00C45013">
        <w:rPr>
          <w:rFonts w:ascii="Times New Roman" w:hAnsi="Times New Roman" w:cs="Times New Roman"/>
        </w:rPr>
        <w:t>mcy</w:t>
      </w:r>
      <w:r>
        <w:rPr>
          <w:rFonts w:ascii="Times New Roman" w:hAnsi="Times New Roman" w:cs="Times New Roman"/>
        </w:rPr>
        <w:t xml:space="preserve"> </w:t>
      </w:r>
      <w:r w:rsidRPr="00C45013">
        <w:rPr>
          <w:rFonts w:ascii="Times New Roman" w:hAnsi="Times New Roman" w:cs="Times New Roman"/>
        </w:rPr>
        <w:t>robili</w:t>
      </w:r>
      <w:r>
        <w:rPr>
          <w:rFonts w:ascii="Times New Roman" w:hAnsi="Times New Roman" w:cs="Times New Roman"/>
        </w:rPr>
        <w:t xml:space="preserve"> </w:t>
      </w:r>
      <w:r w:rsidRPr="00C45013">
        <w:rPr>
          <w:rFonts w:ascii="Times New Roman" w:hAnsi="Times New Roman" w:cs="Times New Roman"/>
        </w:rPr>
        <w:t>wiele,</w:t>
      </w:r>
      <w:r>
        <w:rPr>
          <w:rFonts w:ascii="Times New Roman" w:hAnsi="Times New Roman" w:cs="Times New Roman"/>
        </w:rPr>
        <w:t xml:space="preserve"> </w:t>
      </w:r>
      <w:r w:rsidRPr="00C45013">
        <w:rPr>
          <w:rFonts w:ascii="Times New Roman" w:hAnsi="Times New Roman" w:cs="Times New Roman"/>
        </w:rPr>
        <w:t>by</w:t>
      </w:r>
      <w:r>
        <w:rPr>
          <w:rFonts w:ascii="Times New Roman" w:hAnsi="Times New Roman" w:cs="Times New Roman"/>
        </w:rPr>
        <w:t xml:space="preserve"> </w:t>
      </w:r>
      <w:r w:rsidRPr="00C45013">
        <w:rPr>
          <w:rFonts w:ascii="Times New Roman" w:hAnsi="Times New Roman" w:cs="Times New Roman"/>
        </w:rPr>
        <w:t>wpłynąć</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nastroje</w:t>
      </w:r>
      <w:r>
        <w:rPr>
          <w:rFonts w:ascii="Times New Roman" w:hAnsi="Times New Roman" w:cs="Times New Roman"/>
        </w:rPr>
        <w:t xml:space="preserve"> </w:t>
      </w:r>
      <w:r w:rsidRPr="00C45013">
        <w:rPr>
          <w:rFonts w:ascii="Times New Roman" w:hAnsi="Times New Roman" w:cs="Times New Roman"/>
        </w:rPr>
        <w:t>wśród</w:t>
      </w:r>
      <w:r>
        <w:rPr>
          <w:rFonts w:ascii="Times New Roman" w:hAnsi="Times New Roman" w:cs="Times New Roman"/>
        </w:rPr>
        <w:t xml:space="preserve"> </w:t>
      </w:r>
      <w:r w:rsidRPr="00C45013">
        <w:rPr>
          <w:rFonts w:ascii="Times New Roman" w:hAnsi="Times New Roman" w:cs="Times New Roman"/>
        </w:rPr>
        <w:t>mieszkańców</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przekonać</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wysiedlenie</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oznacza</w:t>
      </w:r>
      <w:r>
        <w:rPr>
          <w:rFonts w:ascii="Times New Roman" w:hAnsi="Times New Roman" w:cs="Times New Roman"/>
        </w:rPr>
        <w:t xml:space="preserve"> </w:t>
      </w:r>
      <w:r w:rsidRPr="00C45013">
        <w:rPr>
          <w:rFonts w:ascii="Times New Roman" w:hAnsi="Times New Roman" w:cs="Times New Roman"/>
        </w:rPr>
        <w:t>zagłady</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naprawdę </w:t>
      </w:r>
      <w:r w:rsidRPr="00C45013">
        <w:rPr>
          <w:rFonts w:ascii="Times New Roman" w:hAnsi="Times New Roman" w:cs="Times New Roman"/>
        </w:rPr>
        <w:t>odbywa</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wschód,</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pracy.</w:t>
      </w:r>
      <w:r>
        <w:rPr>
          <w:rFonts w:ascii="Times New Roman" w:hAnsi="Times New Roman" w:cs="Times New Roman"/>
        </w:rPr>
        <w:t xml:space="preserve"> </w:t>
      </w:r>
      <w:r w:rsidRPr="00C45013">
        <w:rPr>
          <w:rFonts w:ascii="Times New Roman" w:hAnsi="Times New Roman" w:cs="Times New Roman"/>
        </w:rPr>
        <w:t>Oprócz</w:t>
      </w:r>
      <w:r>
        <w:rPr>
          <w:rFonts w:ascii="Times New Roman" w:hAnsi="Times New Roman" w:cs="Times New Roman"/>
        </w:rPr>
        <w:t xml:space="preserve"> </w:t>
      </w:r>
      <w:r w:rsidRPr="00C45013">
        <w:rPr>
          <w:rFonts w:ascii="Times New Roman" w:hAnsi="Times New Roman" w:cs="Times New Roman"/>
        </w:rPr>
        <w:t>wspomnianego</w:t>
      </w:r>
      <w:r>
        <w:rPr>
          <w:rFonts w:ascii="Times New Roman" w:hAnsi="Times New Roman" w:cs="Times New Roman"/>
        </w:rPr>
        <w:t xml:space="preserve"> </w:t>
      </w:r>
      <w:r w:rsidRPr="00C45013">
        <w:rPr>
          <w:rFonts w:ascii="Times New Roman" w:hAnsi="Times New Roman" w:cs="Times New Roman"/>
        </w:rPr>
        <w:t>wcześniej</w:t>
      </w:r>
      <w:r>
        <w:rPr>
          <w:rFonts w:ascii="Times New Roman" w:hAnsi="Times New Roman" w:cs="Times New Roman"/>
        </w:rPr>
        <w:t xml:space="preserve"> </w:t>
      </w:r>
      <w:r w:rsidRPr="00C45013">
        <w:rPr>
          <w:rFonts w:ascii="Times New Roman" w:hAnsi="Times New Roman" w:cs="Times New Roman"/>
        </w:rPr>
        <w:t>obwieszczenia</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24</w:t>
      </w:r>
      <w:r>
        <w:rPr>
          <w:rFonts w:ascii="Times New Roman" w:hAnsi="Times New Roman" w:cs="Times New Roman"/>
        </w:rPr>
        <w:t xml:space="preserve"> </w:t>
      </w:r>
      <w:r w:rsidRPr="00C45013">
        <w:rPr>
          <w:rFonts w:ascii="Times New Roman" w:hAnsi="Times New Roman" w:cs="Times New Roman"/>
        </w:rPr>
        <w:t>lipca</w:t>
      </w:r>
      <w:r>
        <w:rPr>
          <w:rFonts w:ascii="Times New Roman" w:hAnsi="Times New Roman" w:cs="Times New Roman"/>
        </w:rPr>
        <w:t xml:space="preserve"> </w:t>
      </w:r>
      <w:r w:rsidRPr="00C45013">
        <w:rPr>
          <w:rFonts w:ascii="Times New Roman" w:hAnsi="Times New Roman" w:cs="Times New Roman"/>
        </w:rPr>
        <w:t>1942</w:t>
      </w:r>
      <w:r>
        <w:rPr>
          <w:rFonts w:ascii="Times New Roman" w:hAnsi="Times New Roman" w:cs="Times New Roman"/>
        </w:rPr>
        <w:t xml:space="preserve"> </w:t>
      </w:r>
      <w:r w:rsidRPr="00C45013">
        <w:rPr>
          <w:rFonts w:ascii="Times New Roman" w:hAnsi="Times New Roman" w:cs="Times New Roman"/>
        </w:rPr>
        <w:t>r.</w:t>
      </w:r>
      <w:r>
        <w:rPr>
          <w:rFonts w:ascii="Times New Roman" w:hAnsi="Times New Roman" w:cs="Times New Roman"/>
        </w:rPr>
        <w:t xml:space="preserve"> </w:t>
      </w:r>
      <w:r w:rsidRPr="00C45013">
        <w:rPr>
          <w:rFonts w:ascii="Times New Roman" w:hAnsi="Times New Roman" w:cs="Times New Roman"/>
        </w:rPr>
        <w:t>Niemcy</w:t>
      </w:r>
      <w:r>
        <w:rPr>
          <w:rFonts w:ascii="Times New Roman" w:hAnsi="Times New Roman" w:cs="Times New Roman"/>
        </w:rPr>
        <w:t xml:space="preserve"> </w:t>
      </w:r>
      <w:r w:rsidRPr="00C45013">
        <w:rPr>
          <w:rFonts w:ascii="Times New Roman" w:hAnsi="Times New Roman" w:cs="Times New Roman"/>
        </w:rPr>
        <w:t>preparowali</w:t>
      </w:r>
      <w:r>
        <w:rPr>
          <w:rFonts w:ascii="Times New Roman" w:hAnsi="Times New Roman" w:cs="Times New Roman"/>
        </w:rPr>
        <w:t xml:space="preserve"> </w:t>
      </w:r>
      <w:r w:rsidRPr="00C45013">
        <w:rPr>
          <w:rFonts w:ascii="Times New Roman" w:hAnsi="Times New Roman" w:cs="Times New Roman"/>
        </w:rPr>
        <w:t>listy</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wysiedlonych</w:t>
      </w:r>
      <w:r>
        <w:rPr>
          <w:rFonts w:ascii="Times New Roman" w:hAnsi="Times New Roman" w:cs="Times New Roman"/>
        </w:rPr>
        <w:t xml:space="preserve"> </w:t>
      </w:r>
      <w:r w:rsidRPr="00C45013">
        <w:rPr>
          <w:rFonts w:ascii="Times New Roman" w:hAnsi="Times New Roman" w:cs="Times New Roman"/>
        </w:rPr>
        <w:t>lub</w:t>
      </w:r>
      <w:r>
        <w:rPr>
          <w:rFonts w:ascii="Times New Roman" w:hAnsi="Times New Roman" w:cs="Times New Roman"/>
        </w:rPr>
        <w:t xml:space="preserve"> </w:t>
      </w:r>
      <w:r w:rsidRPr="00C45013">
        <w:rPr>
          <w:rFonts w:ascii="Times New Roman" w:hAnsi="Times New Roman" w:cs="Times New Roman"/>
        </w:rPr>
        <w:t>rozpuszczali</w:t>
      </w:r>
      <w:r>
        <w:rPr>
          <w:rFonts w:ascii="Times New Roman" w:hAnsi="Times New Roman" w:cs="Times New Roman"/>
        </w:rPr>
        <w:t xml:space="preserve"> </w:t>
      </w:r>
      <w:r w:rsidRPr="00C45013">
        <w:rPr>
          <w:rFonts w:ascii="Times New Roman" w:hAnsi="Times New Roman" w:cs="Times New Roman"/>
        </w:rPr>
        <w:t>pogłoski</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temat</w:t>
      </w:r>
      <w:r>
        <w:rPr>
          <w:rFonts w:ascii="Times New Roman" w:hAnsi="Times New Roman" w:cs="Times New Roman"/>
        </w:rPr>
        <w:t xml:space="preserve"> </w:t>
      </w:r>
      <w:r w:rsidRPr="00C45013">
        <w:rPr>
          <w:rFonts w:ascii="Times New Roman" w:hAnsi="Times New Roman" w:cs="Times New Roman"/>
        </w:rPr>
        <w:t>(jak</w:t>
      </w:r>
      <w:r>
        <w:rPr>
          <w:rFonts w:ascii="Times New Roman" w:hAnsi="Times New Roman" w:cs="Times New Roman"/>
        </w:rPr>
        <w:t xml:space="preserve"> </w:t>
      </w:r>
      <w:r w:rsidRPr="00C45013">
        <w:rPr>
          <w:rFonts w:ascii="Times New Roman" w:hAnsi="Times New Roman" w:cs="Times New Roman"/>
        </w:rPr>
        <w:t>pokazuję</w:t>
      </w:r>
      <w:r>
        <w:rPr>
          <w:rFonts w:ascii="Times New Roman" w:hAnsi="Times New Roman" w:cs="Times New Roman"/>
        </w:rPr>
        <w:t xml:space="preserve"> </w:t>
      </w:r>
      <w:r w:rsidRPr="00C45013">
        <w:rPr>
          <w:rFonts w:ascii="Times New Roman" w:hAnsi="Times New Roman" w:cs="Times New Roman"/>
        </w:rPr>
        <w:t>niżej,</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jest</w:t>
      </w:r>
      <w:r>
        <w:rPr>
          <w:rFonts w:ascii="Times New Roman" w:hAnsi="Times New Roman" w:cs="Times New Roman"/>
        </w:rPr>
        <w:t xml:space="preserve"> </w:t>
      </w:r>
      <w:r w:rsidRPr="00C45013">
        <w:rPr>
          <w:rFonts w:ascii="Times New Roman" w:hAnsi="Times New Roman" w:cs="Times New Roman"/>
        </w:rPr>
        <w:t>jasne,</w:t>
      </w:r>
      <w:r>
        <w:rPr>
          <w:rFonts w:ascii="Times New Roman" w:hAnsi="Times New Roman" w:cs="Times New Roman"/>
        </w:rPr>
        <w:t xml:space="preserve"> </w:t>
      </w:r>
      <w:r w:rsidRPr="00C45013">
        <w:rPr>
          <w:rFonts w:ascii="Times New Roman" w:hAnsi="Times New Roman" w:cs="Times New Roman"/>
        </w:rPr>
        <w:t>czy</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faktycznie</w:t>
      </w:r>
      <w:r>
        <w:rPr>
          <w:rFonts w:ascii="Times New Roman" w:hAnsi="Times New Roman" w:cs="Times New Roman"/>
        </w:rPr>
        <w:t xml:space="preserve"> </w:t>
      </w:r>
      <w:r w:rsidRPr="00C45013">
        <w:rPr>
          <w:rFonts w:ascii="Times New Roman" w:hAnsi="Times New Roman" w:cs="Times New Roman"/>
        </w:rPr>
        <w:t>dotarły</w:t>
      </w:r>
      <w:r>
        <w:rPr>
          <w:rFonts w:ascii="Times New Roman" w:hAnsi="Times New Roman" w:cs="Times New Roman"/>
        </w:rPr>
        <w:t xml:space="preserve"> </w:t>
      </w:r>
      <w:r w:rsidRPr="00C45013">
        <w:rPr>
          <w:rFonts w:ascii="Times New Roman" w:hAnsi="Times New Roman" w:cs="Times New Roman"/>
        </w:rPr>
        <w:t>takie</w:t>
      </w:r>
      <w:r>
        <w:rPr>
          <w:rFonts w:ascii="Times New Roman" w:hAnsi="Times New Roman" w:cs="Times New Roman"/>
        </w:rPr>
        <w:t xml:space="preserve"> </w:t>
      </w:r>
      <w:r w:rsidRPr="00C45013">
        <w:rPr>
          <w:rFonts w:ascii="Times New Roman" w:hAnsi="Times New Roman" w:cs="Times New Roman"/>
        </w:rPr>
        <w:t>listy).</w:t>
      </w:r>
      <w:r>
        <w:rPr>
          <w:rFonts w:ascii="Times New Roman" w:hAnsi="Times New Roman" w:cs="Times New Roman"/>
        </w:rPr>
        <w:t xml:space="preserve"> </w:t>
      </w:r>
      <w:r w:rsidRPr="00C45013">
        <w:rPr>
          <w:rFonts w:ascii="Times New Roman" w:hAnsi="Times New Roman" w:cs="Times New Roman"/>
        </w:rPr>
        <w:t>Niektóre</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nich</w:t>
      </w:r>
      <w:r>
        <w:rPr>
          <w:rFonts w:ascii="Times New Roman" w:hAnsi="Times New Roman" w:cs="Times New Roman"/>
        </w:rPr>
        <w:t xml:space="preserve"> </w:t>
      </w:r>
      <w:r w:rsidRPr="00C45013">
        <w:rPr>
          <w:rFonts w:ascii="Times New Roman" w:hAnsi="Times New Roman" w:cs="Times New Roman"/>
        </w:rPr>
        <w:t>były</w:t>
      </w:r>
      <w:r>
        <w:rPr>
          <w:rFonts w:ascii="Times New Roman" w:hAnsi="Times New Roman" w:cs="Times New Roman"/>
        </w:rPr>
        <w:t xml:space="preserve"> </w:t>
      </w:r>
      <w:r w:rsidRPr="00C45013">
        <w:rPr>
          <w:rFonts w:ascii="Times New Roman" w:hAnsi="Times New Roman" w:cs="Times New Roman"/>
        </w:rPr>
        <w:t>zupełnie</w:t>
      </w:r>
      <w:r>
        <w:rPr>
          <w:rFonts w:ascii="Times New Roman" w:hAnsi="Times New Roman" w:cs="Times New Roman"/>
        </w:rPr>
        <w:t xml:space="preserve"> </w:t>
      </w:r>
      <w:r w:rsidRPr="00C45013">
        <w:rPr>
          <w:rFonts w:ascii="Times New Roman" w:hAnsi="Times New Roman" w:cs="Times New Roman"/>
        </w:rPr>
        <w:t>fałszywe,</w:t>
      </w:r>
      <w:r>
        <w:rPr>
          <w:rFonts w:ascii="Times New Roman" w:hAnsi="Times New Roman" w:cs="Times New Roman"/>
        </w:rPr>
        <w:t xml:space="preserve"> </w:t>
      </w:r>
      <w:r w:rsidRPr="00C45013">
        <w:rPr>
          <w:rFonts w:ascii="Times New Roman" w:hAnsi="Times New Roman" w:cs="Times New Roman"/>
        </w:rPr>
        <w:t>ale</w:t>
      </w:r>
      <w:r>
        <w:rPr>
          <w:rFonts w:ascii="Times New Roman" w:hAnsi="Times New Roman" w:cs="Times New Roman"/>
        </w:rPr>
        <w:t xml:space="preserve"> </w:t>
      </w:r>
      <w:r w:rsidRPr="00C45013">
        <w:rPr>
          <w:rFonts w:ascii="Times New Roman" w:hAnsi="Times New Roman" w:cs="Times New Roman"/>
        </w:rPr>
        <w:t>część</w:t>
      </w:r>
      <w:r>
        <w:rPr>
          <w:rFonts w:ascii="Times New Roman" w:hAnsi="Times New Roman" w:cs="Times New Roman"/>
        </w:rPr>
        <w:t xml:space="preserve"> istotnie </w:t>
      </w:r>
      <w:r w:rsidRPr="00C45013">
        <w:rPr>
          <w:rFonts w:ascii="Times New Roman" w:hAnsi="Times New Roman" w:cs="Times New Roman"/>
        </w:rPr>
        <w:t>napisali</w:t>
      </w:r>
      <w:r>
        <w:rPr>
          <w:rFonts w:ascii="Times New Roman" w:hAnsi="Times New Roman" w:cs="Times New Roman"/>
        </w:rPr>
        <w:t xml:space="preserve"> </w:t>
      </w:r>
      <w:r w:rsidRPr="00C45013">
        <w:rPr>
          <w:rFonts w:ascii="Times New Roman" w:hAnsi="Times New Roman" w:cs="Times New Roman"/>
        </w:rPr>
        <w:t>warszawscy</w:t>
      </w:r>
      <w:r>
        <w:rPr>
          <w:rFonts w:ascii="Times New Roman" w:hAnsi="Times New Roman" w:cs="Times New Roman"/>
        </w:rPr>
        <w:t xml:space="preserve"> </w:t>
      </w:r>
      <w:r w:rsidRPr="00C45013">
        <w:rPr>
          <w:rFonts w:ascii="Times New Roman" w:hAnsi="Times New Roman" w:cs="Times New Roman"/>
        </w:rPr>
        <w:t>wysiedleni</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zanim</w:t>
      </w:r>
      <w:r>
        <w:rPr>
          <w:rFonts w:ascii="Times New Roman" w:hAnsi="Times New Roman" w:cs="Times New Roman"/>
        </w:rPr>
        <w:t xml:space="preserve"> </w:t>
      </w:r>
      <w:r w:rsidRPr="00C45013">
        <w:rPr>
          <w:rFonts w:ascii="Times New Roman" w:hAnsi="Times New Roman" w:cs="Times New Roman"/>
        </w:rPr>
        <w:t>skierowano</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komór</w:t>
      </w:r>
      <w:r>
        <w:rPr>
          <w:rFonts w:ascii="Times New Roman" w:hAnsi="Times New Roman" w:cs="Times New Roman"/>
        </w:rPr>
        <w:t xml:space="preserve"> </w:t>
      </w:r>
      <w:r w:rsidRPr="00C45013">
        <w:rPr>
          <w:rFonts w:ascii="Times New Roman" w:hAnsi="Times New Roman" w:cs="Times New Roman"/>
        </w:rPr>
        <w:t>gazowych</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Treblince.</w:t>
      </w:r>
      <w:r>
        <w:rPr>
          <w:rFonts w:ascii="Times New Roman" w:hAnsi="Times New Roman" w:cs="Times New Roman"/>
        </w:rPr>
        <w:t xml:space="preserve"> </w:t>
      </w:r>
      <w:r w:rsidRPr="00C45013">
        <w:rPr>
          <w:rFonts w:ascii="Times New Roman" w:hAnsi="Times New Roman" w:cs="Times New Roman"/>
        </w:rPr>
        <w:t>Pogłoski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listach</w:t>
      </w:r>
      <w:r>
        <w:rPr>
          <w:rFonts w:ascii="Times New Roman" w:hAnsi="Times New Roman" w:cs="Times New Roman"/>
        </w:rPr>
        <w:t xml:space="preserve"> </w:t>
      </w:r>
      <w:r w:rsidRPr="00C45013">
        <w:rPr>
          <w:rFonts w:ascii="Times New Roman" w:hAnsi="Times New Roman" w:cs="Times New Roman"/>
        </w:rPr>
        <w:t>miały</w:t>
      </w:r>
      <w:r>
        <w:rPr>
          <w:rFonts w:ascii="Times New Roman" w:hAnsi="Times New Roman" w:cs="Times New Roman"/>
        </w:rPr>
        <w:t xml:space="preserve"> </w:t>
      </w:r>
      <w:r w:rsidRPr="00C45013">
        <w:rPr>
          <w:rFonts w:ascii="Times New Roman" w:hAnsi="Times New Roman" w:cs="Times New Roman"/>
        </w:rPr>
        <w:t>potwierdzać</w:t>
      </w:r>
      <w:r>
        <w:rPr>
          <w:rFonts w:ascii="Times New Roman" w:hAnsi="Times New Roman" w:cs="Times New Roman"/>
        </w:rPr>
        <w:t xml:space="preserve"> </w:t>
      </w:r>
      <w:r w:rsidRPr="00C45013">
        <w:rPr>
          <w:rFonts w:ascii="Times New Roman" w:hAnsi="Times New Roman" w:cs="Times New Roman"/>
        </w:rPr>
        <w:t>przekaz</w:t>
      </w:r>
      <w:r>
        <w:rPr>
          <w:rFonts w:ascii="Times New Roman" w:hAnsi="Times New Roman" w:cs="Times New Roman"/>
        </w:rPr>
        <w:t xml:space="preserve"> </w:t>
      </w:r>
      <w:r w:rsidRPr="00C45013">
        <w:rPr>
          <w:rFonts w:ascii="Times New Roman" w:hAnsi="Times New Roman" w:cs="Times New Roman"/>
        </w:rPr>
        <w:t>oficjalnych</w:t>
      </w:r>
      <w:r>
        <w:rPr>
          <w:rFonts w:ascii="Times New Roman" w:hAnsi="Times New Roman" w:cs="Times New Roman"/>
        </w:rPr>
        <w:t xml:space="preserve"> </w:t>
      </w:r>
      <w:r w:rsidRPr="00C45013">
        <w:rPr>
          <w:rFonts w:ascii="Times New Roman" w:hAnsi="Times New Roman" w:cs="Times New Roman"/>
        </w:rPr>
        <w:t>obwieszczeń</w:t>
      </w:r>
      <w:r>
        <w:rPr>
          <w:rFonts w:ascii="Times New Roman" w:hAnsi="Times New Roman" w:cs="Times New Roman"/>
        </w:rPr>
        <w:t xml:space="preserve"> </w:t>
      </w:r>
      <w:r w:rsidRPr="00C45013">
        <w:rPr>
          <w:rFonts w:ascii="Times New Roman" w:hAnsi="Times New Roman" w:cs="Times New Roman"/>
        </w:rPr>
        <w:t>dotyczących</w:t>
      </w:r>
      <w:r>
        <w:rPr>
          <w:rFonts w:ascii="Times New Roman" w:hAnsi="Times New Roman" w:cs="Times New Roman"/>
        </w:rPr>
        <w:t xml:space="preserve"> </w:t>
      </w:r>
      <w:r w:rsidRPr="00C45013">
        <w:rPr>
          <w:rFonts w:ascii="Times New Roman" w:hAnsi="Times New Roman" w:cs="Times New Roman"/>
        </w:rPr>
        <w:t>deportacji</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Warszawy</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utwierdzać</w:t>
      </w:r>
      <w:r>
        <w:rPr>
          <w:rFonts w:ascii="Times New Roman" w:hAnsi="Times New Roman" w:cs="Times New Roman"/>
        </w:rPr>
        <w:t xml:space="preserve"> </w:t>
      </w:r>
      <w:r w:rsidRPr="00C45013">
        <w:rPr>
          <w:rFonts w:ascii="Times New Roman" w:hAnsi="Times New Roman" w:cs="Times New Roman"/>
        </w:rPr>
        <w:t>warszawskich</w:t>
      </w:r>
      <w:r>
        <w:rPr>
          <w:rFonts w:ascii="Times New Roman" w:hAnsi="Times New Roman" w:cs="Times New Roman"/>
        </w:rPr>
        <w:t xml:space="preserve">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przekonaniu,</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dzieje</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nic</w:t>
      </w:r>
      <w:r>
        <w:rPr>
          <w:rFonts w:ascii="Times New Roman" w:hAnsi="Times New Roman" w:cs="Times New Roman"/>
        </w:rPr>
        <w:t xml:space="preserve"> </w:t>
      </w:r>
      <w:r w:rsidRPr="00C45013">
        <w:rPr>
          <w:rFonts w:ascii="Times New Roman" w:hAnsi="Times New Roman" w:cs="Times New Roman"/>
        </w:rPr>
        <w:t>groźnego.</w:t>
      </w:r>
      <w:r>
        <w:rPr>
          <w:rFonts w:ascii="Times New Roman" w:hAnsi="Times New Roman" w:cs="Times New Roman"/>
        </w:rPr>
        <w:t xml:space="preserve"> </w:t>
      </w:r>
      <w:r w:rsidRPr="00C45013">
        <w:rPr>
          <w:rFonts w:ascii="Times New Roman" w:hAnsi="Times New Roman" w:cs="Times New Roman"/>
        </w:rPr>
        <w:t>Jak</w:t>
      </w:r>
      <w:r>
        <w:rPr>
          <w:rFonts w:ascii="Times New Roman" w:hAnsi="Times New Roman" w:cs="Times New Roman"/>
        </w:rPr>
        <w:t xml:space="preserve"> </w:t>
      </w:r>
      <w:r w:rsidRPr="00C45013">
        <w:rPr>
          <w:rFonts w:ascii="Times New Roman" w:hAnsi="Times New Roman" w:cs="Times New Roman"/>
        </w:rPr>
        <w:t>pisała</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pamiętniku</w:t>
      </w:r>
      <w:r>
        <w:rPr>
          <w:rFonts w:ascii="Times New Roman" w:hAnsi="Times New Roman" w:cs="Times New Roman"/>
        </w:rPr>
        <w:t xml:space="preserve"> </w:t>
      </w:r>
      <w:r w:rsidRPr="00C45013">
        <w:rPr>
          <w:rFonts w:ascii="Times New Roman" w:hAnsi="Times New Roman" w:cs="Times New Roman"/>
        </w:rPr>
        <w:t>Leokadia</w:t>
      </w:r>
      <w:r>
        <w:rPr>
          <w:rFonts w:ascii="Times New Roman" w:hAnsi="Times New Roman" w:cs="Times New Roman"/>
        </w:rPr>
        <w:t xml:space="preserve"> </w:t>
      </w:r>
      <w:r w:rsidRPr="00C45013">
        <w:rPr>
          <w:rFonts w:ascii="Times New Roman" w:hAnsi="Times New Roman" w:cs="Times New Roman"/>
        </w:rPr>
        <w:t>Schmidt,</w:t>
      </w:r>
      <w:r>
        <w:rPr>
          <w:rFonts w:ascii="Times New Roman" w:hAnsi="Times New Roman" w:cs="Times New Roman"/>
        </w:rPr>
        <w:t xml:space="preserve"> </w:t>
      </w:r>
      <w:r w:rsidRPr="00C45013">
        <w:rPr>
          <w:rFonts w:ascii="Times New Roman" w:hAnsi="Times New Roman" w:cs="Times New Roman"/>
        </w:rPr>
        <w:t>„reszta</w:t>
      </w:r>
      <w:r>
        <w:rPr>
          <w:rFonts w:ascii="Times New Roman" w:hAnsi="Times New Roman" w:cs="Times New Roman"/>
        </w:rPr>
        <w:t xml:space="preserve"> </w:t>
      </w:r>
      <w:r w:rsidRPr="00C45013">
        <w:rPr>
          <w:rFonts w:ascii="Times New Roman" w:hAnsi="Times New Roman" w:cs="Times New Roman"/>
        </w:rPr>
        <w:t>[wysiedlonych],</w:t>
      </w:r>
      <w:r>
        <w:rPr>
          <w:rFonts w:ascii="Times New Roman" w:hAnsi="Times New Roman" w:cs="Times New Roman"/>
        </w:rPr>
        <w:t xml:space="preserve"> </w:t>
      </w:r>
      <w:r w:rsidRPr="00C45013">
        <w:rPr>
          <w:rFonts w:ascii="Times New Roman" w:hAnsi="Times New Roman" w:cs="Times New Roman"/>
        </w:rPr>
        <w:t>tak</w:t>
      </w:r>
      <w:r>
        <w:rPr>
          <w:rFonts w:ascii="Times New Roman" w:hAnsi="Times New Roman" w:cs="Times New Roman"/>
        </w:rPr>
        <w:t xml:space="preserve"> </w:t>
      </w:r>
      <w:r w:rsidRPr="00C45013">
        <w:rPr>
          <w:rFonts w:ascii="Times New Roman" w:hAnsi="Times New Roman" w:cs="Times New Roman"/>
        </w:rPr>
        <w:t>było</w:t>
      </w:r>
      <w:r>
        <w:rPr>
          <w:rFonts w:ascii="Times New Roman" w:hAnsi="Times New Roman" w:cs="Times New Roman"/>
        </w:rPr>
        <w:t xml:space="preserve"> </w:t>
      </w:r>
      <w:r w:rsidRPr="00C45013">
        <w:rPr>
          <w:rFonts w:ascii="Times New Roman" w:hAnsi="Times New Roman" w:cs="Times New Roman"/>
        </w:rPr>
        <w:t>mówione,</w:t>
      </w:r>
      <w:r>
        <w:rPr>
          <w:rFonts w:ascii="Times New Roman" w:hAnsi="Times New Roman" w:cs="Times New Roman"/>
        </w:rPr>
        <w:t xml:space="preserve"> </w:t>
      </w:r>
      <w:r w:rsidRPr="00C45013">
        <w:rPr>
          <w:rFonts w:ascii="Times New Roman" w:hAnsi="Times New Roman" w:cs="Times New Roman"/>
        </w:rPr>
        <w:t>została</w:t>
      </w:r>
      <w:r>
        <w:rPr>
          <w:rFonts w:ascii="Times New Roman" w:hAnsi="Times New Roman" w:cs="Times New Roman"/>
        </w:rPr>
        <w:t xml:space="preserve"> </w:t>
      </w:r>
      <w:r w:rsidRPr="00C45013">
        <w:rPr>
          <w:rFonts w:ascii="Times New Roman" w:hAnsi="Times New Roman" w:cs="Times New Roman"/>
        </w:rPr>
        <w:t>wysłana</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roboty</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obozów</w:t>
      </w:r>
      <w:r>
        <w:rPr>
          <w:rFonts w:ascii="Times New Roman" w:hAnsi="Times New Roman" w:cs="Times New Roman"/>
        </w:rPr>
        <w:t xml:space="preserve"> </w:t>
      </w:r>
      <w:r w:rsidRPr="00C45013">
        <w:rPr>
          <w:rFonts w:ascii="Times New Roman" w:hAnsi="Times New Roman" w:cs="Times New Roman"/>
        </w:rPr>
        <w:t>pracy</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robót</w:t>
      </w:r>
      <w:r>
        <w:rPr>
          <w:rFonts w:ascii="Times New Roman" w:hAnsi="Times New Roman" w:cs="Times New Roman"/>
        </w:rPr>
        <w:t xml:space="preserve"> </w:t>
      </w:r>
      <w:r w:rsidRPr="00C45013">
        <w:rPr>
          <w:rFonts w:ascii="Times New Roman" w:hAnsi="Times New Roman" w:cs="Times New Roman"/>
        </w:rPr>
        <w:t>rolnych.</w:t>
      </w:r>
      <w:r>
        <w:rPr>
          <w:rFonts w:ascii="Times New Roman" w:hAnsi="Times New Roman" w:cs="Times New Roman"/>
        </w:rPr>
        <w:t xml:space="preserve"> </w:t>
      </w:r>
      <w:r w:rsidRPr="00C45013">
        <w:rPr>
          <w:rFonts w:ascii="Times New Roman" w:hAnsi="Times New Roman" w:cs="Times New Roman"/>
        </w:rPr>
        <w:t>Szły</w:t>
      </w:r>
      <w:r>
        <w:rPr>
          <w:rFonts w:ascii="Times New Roman" w:hAnsi="Times New Roman" w:cs="Times New Roman"/>
        </w:rPr>
        <w:t xml:space="preserve"> </w:t>
      </w:r>
      <w:r w:rsidRPr="00C45013">
        <w:rPr>
          <w:rFonts w:ascii="Times New Roman" w:hAnsi="Times New Roman" w:cs="Times New Roman"/>
        </w:rPr>
        <w:t>wersje,</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pierwsze</w:t>
      </w:r>
      <w:r>
        <w:rPr>
          <w:rFonts w:ascii="Times New Roman" w:hAnsi="Times New Roman" w:cs="Times New Roman"/>
        </w:rPr>
        <w:t xml:space="preserve"> </w:t>
      </w:r>
      <w:r w:rsidRPr="00C45013">
        <w:rPr>
          <w:rFonts w:ascii="Times New Roman" w:hAnsi="Times New Roman" w:cs="Times New Roman"/>
        </w:rPr>
        <w:t>listy</w:t>
      </w:r>
      <w:r>
        <w:rPr>
          <w:rFonts w:ascii="Times New Roman" w:hAnsi="Times New Roman" w:cs="Times New Roman"/>
        </w:rPr>
        <w:t xml:space="preserve"> </w:t>
      </w:r>
      <w:r w:rsidRPr="00C45013">
        <w:rPr>
          <w:rFonts w:ascii="Times New Roman" w:hAnsi="Times New Roman" w:cs="Times New Roman"/>
        </w:rPr>
        <w:t>nadeszły</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wysiedleńców</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Białegostoku.</w:t>
      </w:r>
      <w:r>
        <w:rPr>
          <w:rFonts w:ascii="Times New Roman" w:hAnsi="Times New Roman" w:cs="Times New Roman"/>
        </w:rPr>
        <w:t xml:space="preserve"> </w:t>
      </w:r>
      <w:r w:rsidRPr="00C45013">
        <w:rPr>
          <w:rFonts w:ascii="Times New Roman" w:hAnsi="Times New Roman" w:cs="Times New Roman"/>
        </w:rPr>
        <w:t>Wg</w:t>
      </w:r>
      <w:r>
        <w:rPr>
          <w:rFonts w:ascii="Times New Roman" w:hAnsi="Times New Roman" w:cs="Times New Roman"/>
        </w:rPr>
        <w:t xml:space="preserve"> </w:t>
      </w:r>
      <w:r w:rsidRPr="00C45013">
        <w:rPr>
          <w:rFonts w:ascii="Times New Roman" w:hAnsi="Times New Roman" w:cs="Times New Roman"/>
        </w:rPr>
        <w:t>tych</w:t>
      </w:r>
      <w:r>
        <w:rPr>
          <w:rFonts w:ascii="Times New Roman" w:hAnsi="Times New Roman" w:cs="Times New Roman"/>
        </w:rPr>
        <w:t xml:space="preserve"> </w:t>
      </w:r>
      <w:r w:rsidRPr="00C45013">
        <w:rPr>
          <w:rFonts w:ascii="Times New Roman" w:hAnsi="Times New Roman" w:cs="Times New Roman"/>
        </w:rPr>
        <w:t>listów</w:t>
      </w:r>
      <w:r>
        <w:rPr>
          <w:rFonts w:ascii="Times New Roman" w:hAnsi="Times New Roman" w:cs="Times New Roman"/>
        </w:rPr>
        <w:t xml:space="preserve"> </w:t>
      </w:r>
      <w:r w:rsidRPr="00C45013">
        <w:rPr>
          <w:rFonts w:ascii="Times New Roman" w:hAnsi="Times New Roman" w:cs="Times New Roman"/>
        </w:rPr>
        <w:t>dobrze</w:t>
      </w:r>
      <w:r>
        <w:rPr>
          <w:rFonts w:ascii="Times New Roman" w:hAnsi="Times New Roman" w:cs="Times New Roman"/>
        </w:rPr>
        <w:t xml:space="preserve"> </w:t>
      </w:r>
      <w:r w:rsidRPr="00C45013">
        <w:rPr>
          <w:rFonts w:ascii="Times New Roman" w:hAnsi="Times New Roman" w:cs="Times New Roman"/>
        </w:rPr>
        <w:t>im</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powodziło”</w:t>
      </w:r>
      <w:r w:rsidRPr="00C45013">
        <w:rPr>
          <w:rStyle w:val="FootnoteReference"/>
          <w:rFonts w:ascii="Times New Roman" w:hAnsi="Times New Roman" w:cs="Times New Roman"/>
        </w:rPr>
        <w:footnoteReference w:id="164"/>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Wiadomość</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korespondencji</w:t>
      </w:r>
      <w:r>
        <w:rPr>
          <w:rFonts w:ascii="Times New Roman" w:hAnsi="Times New Roman" w:cs="Times New Roman"/>
        </w:rPr>
        <w:t xml:space="preserve"> </w:t>
      </w:r>
      <w:r w:rsidRPr="00C45013">
        <w:rPr>
          <w:rFonts w:ascii="Times New Roman" w:hAnsi="Times New Roman" w:cs="Times New Roman"/>
        </w:rPr>
        <w:t>przekazywano</w:t>
      </w:r>
      <w:r>
        <w:rPr>
          <w:rFonts w:ascii="Times New Roman" w:hAnsi="Times New Roman" w:cs="Times New Roman"/>
        </w:rPr>
        <w:t xml:space="preserve"> </w:t>
      </w:r>
      <w:r w:rsidRPr="00C45013">
        <w:rPr>
          <w:rFonts w:ascii="Times New Roman" w:hAnsi="Times New Roman" w:cs="Times New Roman"/>
        </w:rPr>
        <w:t>sobie</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radością,</w:t>
      </w:r>
      <w:r>
        <w:rPr>
          <w:rFonts w:ascii="Times New Roman" w:hAnsi="Times New Roman" w:cs="Times New Roman"/>
        </w:rPr>
        <w:t xml:space="preserve"> </w:t>
      </w:r>
      <w:r w:rsidRPr="00C45013">
        <w:rPr>
          <w:rFonts w:ascii="Times New Roman" w:hAnsi="Times New Roman" w:cs="Times New Roman"/>
        </w:rPr>
        <w:t>ponieważ</w:t>
      </w:r>
      <w:r>
        <w:rPr>
          <w:rFonts w:ascii="Times New Roman" w:hAnsi="Times New Roman" w:cs="Times New Roman"/>
        </w:rPr>
        <w:t xml:space="preserve"> </w:t>
      </w:r>
      <w:r w:rsidRPr="00C45013">
        <w:rPr>
          <w:rFonts w:ascii="Times New Roman" w:hAnsi="Times New Roman" w:cs="Times New Roman"/>
        </w:rPr>
        <w:t>pozwalała</w:t>
      </w:r>
      <w:r>
        <w:rPr>
          <w:rFonts w:ascii="Times New Roman" w:hAnsi="Times New Roman" w:cs="Times New Roman"/>
        </w:rPr>
        <w:t xml:space="preserve"> </w:t>
      </w:r>
      <w:r w:rsidRPr="00C45013">
        <w:rPr>
          <w:rFonts w:ascii="Times New Roman" w:hAnsi="Times New Roman" w:cs="Times New Roman"/>
        </w:rPr>
        <w:t>wierzyć,</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wywożeni</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zostali</w:t>
      </w:r>
      <w:r>
        <w:rPr>
          <w:rFonts w:ascii="Times New Roman" w:hAnsi="Times New Roman" w:cs="Times New Roman"/>
        </w:rPr>
        <w:t xml:space="preserve"> </w:t>
      </w:r>
      <w:r w:rsidRPr="00C45013">
        <w:rPr>
          <w:rFonts w:ascii="Times New Roman" w:hAnsi="Times New Roman" w:cs="Times New Roman"/>
        </w:rPr>
        <w:t>zamordowani,</w:t>
      </w:r>
      <w:r>
        <w:rPr>
          <w:rFonts w:ascii="Times New Roman" w:hAnsi="Times New Roman" w:cs="Times New Roman"/>
        </w:rPr>
        <w:t xml:space="preserve"> </w:t>
      </w:r>
      <w:r w:rsidRPr="00C45013">
        <w:rPr>
          <w:rFonts w:ascii="Times New Roman" w:hAnsi="Times New Roman" w:cs="Times New Roman"/>
        </w:rPr>
        <w:t>żyją</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pracują</w:t>
      </w:r>
      <w:r w:rsidRPr="00C45013">
        <w:rPr>
          <w:rStyle w:val="FootnoteReference"/>
          <w:rFonts w:ascii="Times New Roman" w:hAnsi="Times New Roman" w:cs="Times New Roman"/>
        </w:rPr>
        <w:footnoteReference w:id="165"/>
      </w:r>
      <w:r>
        <w:rPr>
          <w:rFonts w:ascii="Times New Roman" w:hAnsi="Times New Roman" w:cs="Times New Roman"/>
        </w:rPr>
        <w:t>. „Jakież to ludzkie – przy</w:t>
      </w:r>
      <w:r w:rsidRPr="00C45013">
        <w:rPr>
          <w:rFonts w:ascii="Times New Roman" w:hAnsi="Times New Roman" w:cs="Times New Roman"/>
        </w:rPr>
        <w:t>jąć</w:t>
      </w:r>
      <w:r>
        <w:rPr>
          <w:rFonts w:ascii="Times New Roman" w:hAnsi="Times New Roman" w:cs="Times New Roman"/>
        </w:rPr>
        <w:t xml:space="preserve"> </w:t>
      </w:r>
      <w:r w:rsidRPr="00C45013">
        <w:rPr>
          <w:rFonts w:ascii="Times New Roman" w:hAnsi="Times New Roman" w:cs="Times New Roman"/>
        </w:rPr>
        <w:t>bez</w:t>
      </w:r>
      <w:r>
        <w:rPr>
          <w:rFonts w:ascii="Times New Roman" w:hAnsi="Times New Roman" w:cs="Times New Roman"/>
        </w:rPr>
        <w:t xml:space="preserve"> </w:t>
      </w:r>
      <w:r w:rsidRPr="00C45013">
        <w:rPr>
          <w:rFonts w:ascii="Times New Roman" w:hAnsi="Times New Roman" w:cs="Times New Roman"/>
        </w:rPr>
        <w:t>namysłu</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takiej</w:t>
      </w:r>
      <w:r>
        <w:rPr>
          <w:rFonts w:ascii="Times New Roman" w:hAnsi="Times New Roman" w:cs="Times New Roman"/>
        </w:rPr>
        <w:t xml:space="preserve"> </w:t>
      </w:r>
      <w:r w:rsidRPr="00C45013">
        <w:rPr>
          <w:rFonts w:ascii="Times New Roman" w:hAnsi="Times New Roman" w:cs="Times New Roman"/>
        </w:rPr>
        <w:t>chwili</w:t>
      </w:r>
      <w:r>
        <w:rPr>
          <w:rFonts w:ascii="Times New Roman" w:hAnsi="Times New Roman" w:cs="Times New Roman"/>
        </w:rPr>
        <w:t xml:space="preserve"> </w:t>
      </w:r>
      <w:r w:rsidRPr="00C45013">
        <w:rPr>
          <w:rFonts w:ascii="Times New Roman" w:hAnsi="Times New Roman" w:cs="Times New Roman"/>
        </w:rPr>
        <w:t>marzenie</w:t>
      </w:r>
      <w:r>
        <w:rPr>
          <w:rFonts w:ascii="Times New Roman" w:hAnsi="Times New Roman" w:cs="Times New Roman"/>
        </w:rPr>
        <w:t xml:space="preserve"> </w:t>
      </w:r>
      <w:r w:rsidRPr="00C45013">
        <w:rPr>
          <w:rFonts w:ascii="Times New Roman" w:hAnsi="Times New Roman" w:cs="Times New Roman"/>
        </w:rPr>
        <w:t>za</w:t>
      </w:r>
      <w:r>
        <w:rPr>
          <w:rFonts w:ascii="Times New Roman" w:hAnsi="Times New Roman" w:cs="Times New Roman"/>
        </w:rPr>
        <w:t xml:space="preserve"> </w:t>
      </w:r>
      <w:r w:rsidRPr="00C45013">
        <w:rPr>
          <w:rFonts w:ascii="Times New Roman" w:hAnsi="Times New Roman" w:cs="Times New Roman"/>
        </w:rPr>
        <w:t>rzeczywistość.</w:t>
      </w:r>
      <w:r>
        <w:rPr>
          <w:rFonts w:ascii="Times New Roman" w:hAnsi="Times New Roman" w:cs="Times New Roman"/>
        </w:rPr>
        <w:t xml:space="preserve"> </w:t>
      </w:r>
      <w:r w:rsidRPr="00C45013">
        <w:rPr>
          <w:rFonts w:ascii="Times New Roman" w:hAnsi="Times New Roman" w:cs="Times New Roman"/>
        </w:rPr>
        <w:t>Tonący</w:t>
      </w:r>
      <w:r>
        <w:rPr>
          <w:rFonts w:ascii="Times New Roman" w:hAnsi="Times New Roman" w:cs="Times New Roman"/>
        </w:rPr>
        <w:t xml:space="preserve"> </w:t>
      </w:r>
      <w:r w:rsidRPr="00C45013">
        <w:rPr>
          <w:rFonts w:ascii="Times New Roman" w:hAnsi="Times New Roman" w:cs="Times New Roman"/>
        </w:rPr>
        <w:t>brzytwy</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chwyta”,</w:t>
      </w:r>
      <w:r>
        <w:rPr>
          <w:rFonts w:ascii="Times New Roman" w:hAnsi="Times New Roman" w:cs="Times New Roman"/>
        </w:rPr>
        <w:t xml:space="preserve"> stwierdził </w:t>
      </w:r>
      <w:r w:rsidRPr="00C45013">
        <w:rPr>
          <w:rFonts w:ascii="Times New Roman" w:hAnsi="Times New Roman" w:cs="Times New Roman"/>
        </w:rPr>
        <w:t>Stefan</w:t>
      </w:r>
      <w:r>
        <w:rPr>
          <w:rFonts w:ascii="Times New Roman" w:hAnsi="Times New Roman" w:cs="Times New Roman"/>
        </w:rPr>
        <w:t xml:space="preserve"> Szpigielman</w:t>
      </w:r>
      <w:r w:rsidRPr="00C45013">
        <w:rPr>
          <w:rStyle w:val="FootnoteReference"/>
          <w:rFonts w:ascii="Times New Roman" w:hAnsi="Times New Roman" w:cs="Times New Roman"/>
        </w:rPr>
        <w:footnoteReference w:id="166"/>
      </w:r>
      <w:r w:rsidRPr="00C45013">
        <w:rPr>
          <w:rFonts w:ascii="Times New Roman" w:hAnsi="Times New Roman" w:cs="Times New Roman"/>
        </w:rPr>
        <w:t>.</w:t>
      </w:r>
      <w:r>
        <w:rPr>
          <w:rFonts w:ascii="Times New Roman" w:hAnsi="Times New Roman" w:cs="Times New Roman"/>
        </w:rPr>
        <w:t xml:space="preserve"> </w:t>
      </w:r>
    </w:p>
    <w:p w14:paraId="7A1FB36E"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pewnością</w:t>
      </w:r>
      <w:r>
        <w:rPr>
          <w:rFonts w:ascii="Times New Roman" w:hAnsi="Times New Roman" w:cs="Times New Roman"/>
        </w:rPr>
        <w:t xml:space="preserve"> </w:t>
      </w:r>
      <w:r w:rsidRPr="00C45013">
        <w:rPr>
          <w:rFonts w:ascii="Times New Roman" w:hAnsi="Times New Roman" w:cs="Times New Roman"/>
        </w:rPr>
        <w:t>informacje</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listach</w:t>
      </w:r>
      <w:r>
        <w:rPr>
          <w:rFonts w:ascii="Times New Roman" w:hAnsi="Times New Roman" w:cs="Times New Roman"/>
        </w:rPr>
        <w:t xml:space="preserve"> </w:t>
      </w:r>
      <w:r w:rsidRPr="00C45013">
        <w:rPr>
          <w:rFonts w:ascii="Times New Roman" w:hAnsi="Times New Roman" w:cs="Times New Roman"/>
        </w:rPr>
        <w:t>roznosiły</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przede</w:t>
      </w:r>
      <w:r>
        <w:rPr>
          <w:rFonts w:ascii="Times New Roman" w:hAnsi="Times New Roman" w:cs="Times New Roman"/>
        </w:rPr>
        <w:t xml:space="preserve"> </w:t>
      </w:r>
      <w:r w:rsidRPr="00C45013">
        <w:rPr>
          <w:rFonts w:ascii="Times New Roman" w:hAnsi="Times New Roman" w:cs="Times New Roman"/>
        </w:rPr>
        <w:t>wszystkim</w:t>
      </w:r>
      <w:r>
        <w:rPr>
          <w:rFonts w:ascii="Times New Roman" w:hAnsi="Times New Roman" w:cs="Times New Roman"/>
        </w:rPr>
        <w:t xml:space="preserve"> </w:t>
      </w:r>
      <w:r w:rsidRPr="00C45013">
        <w:rPr>
          <w:rFonts w:ascii="Times New Roman" w:hAnsi="Times New Roman" w:cs="Times New Roman"/>
        </w:rPr>
        <w:t>drogą</w:t>
      </w:r>
      <w:r>
        <w:rPr>
          <w:rFonts w:ascii="Times New Roman" w:hAnsi="Times New Roman" w:cs="Times New Roman"/>
        </w:rPr>
        <w:t xml:space="preserve"> </w:t>
      </w:r>
      <w:r w:rsidRPr="00C45013">
        <w:rPr>
          <w:rFonts w:ascii="Times New Roman" w:hAnsi="Times New Roman" w:cs="Times New Roman"/>
        </w:rPr>
        <w:t>ustną.</w:t>
      </w:r>
      <w:r>
        <w:rPr>
          <w:rFonts w:ascii="Times New Roman" w:hAnsi="Times New Roman" w:cs="Times New Roman"/>
        </w:rPr>
        <w:t xml:space="preserve"> </w:t>
      </w:r>
      <w:r w:rsidRPr="00C45013">
        <w:rPr>
          <w:rFonts w:ascii="Times New Roman" w:hAnsi="Times New Roman" w:cs="Times New Roman"/>
        </w:rPr>
        <w:t>Zdaniem</w:t>
      </w:r>
      <w:r>
        <w:rPr>
          <w:rFonts w:ascii="Times New Roman" w:hAnsi="Times New Roman" w:cs="Times New Roman"/>
        </w:rPr>
        <w:t xml:space="preserve"> </w:t>
      </w:r>
      <w:r w:rsidRPr="00C45013">
        <w:rPr>
          <w:rFonts w:ascii="Times New Roman" w:hAnsi="Times New Roman" w:cs="Times New Roman"/>
        </w:rPr>
        <w:t>Emanuela</w:t>
      </w:r>
      <w:r>
        <w:rPr>
          <w:rFonts w:ascii="Times New Roman" w:hAnsi="Times New Roman" w:cs="Times New Roman"/>
        </w:rPr>
        <w:t xml:space="preserve"> </w:t>
      </w:r>
      <w:r w:rsidRPr="00C45013">
        <w:rPr>
          <w:rFonts w:ascii="Times New Roman" w:hAnsi="Times New Roman" w:cs="Times New Roman"/>
        </w:rPr>
        <w:t>Ringelbluma</w:t>
      </w:r>
      <w:r>
        <w:rPr>
          <w:rFonts w:ascii="Times New Roman" w:hAnsi="Times New Roman" w:cs="Times New Roman"/>
        </w:rPr>
        <w:t xml:space="preserve"> </w:t>
      </w:r>
      <w:r w:rsidRPr="00C45013">
        <w:rPr>
          <w:rFonts w:ascii="Times New Roman" w:hAnsi="Times New Roman" w:cs="Times New Roman"/>
        </w:rPr>
        <w:t>„nikt</w:t>
      </w:r>
      <w:r>
        <w:rPr>
          <w:rFonts w:ascii="Times New Roman" w:hAnsi="Times New Roman" w:cs="Times New Roman"/>
        </w:rPr>
        <w:t xml:space="preserve"> </w:t>
      </w:r>
      <w:r w:rsidRPr="00C45013">
        <w:rPr>
          <w:rFonts w:ascii="Times New Roman" w:hAnsi="Times New Roman" w:cs="Times New Roman"/>
        </w:rPr>
        <w:t>tych</w:t>
      </w:r>
      <w:r>
        <w:rPr>
          <w:rFonts w:ascii="Times New Roman" w:hAnsi="Times New Roman" w:cs="Times New Roman"/>
        </w:rPr>
        <w:t xml:space="preserve"> </w:t>
      </w:r>
      <w:r w:rsidRPr="00C45013">
        <w:rPr>
          <w:rFonts w:ascii="Times New Roman" w:hAnsi="Times New Roman" w:cs="Times New Roman"/>
        </w:rPr>
        <w:t>listów</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widział”,</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informacje</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nich</w:t>
      </w:r>
      <w:r>
        <w:rPr>
          <w:rFonts w:ascii="Times New Roman" w:hAnsi="Times New Roman" w:cs="Times New Roman"/>
        </w:rPr>
        <w:t xml:space="preserve"> </w:t>
      </w:r>
      <w:r w:rsidRPr="00C45013">
        <w:rPr>
          <w:rFonts w:ascii="Times New Roman" w:hAnsi="Times New Roman" w:cs="Times New Roman"/>
        </w:rPr>
        <w:t>rozpowszechniali</w:t>
      </w:r>
      <w:r>
        <w:rPr>
          <w:rFonts w:ascii="Times New Roman" w:hAnsi="Times New Roman" w:cs="Times New Roman"/>
        </w:rPr>
        <w:t xml:space="preserve"> </w:t>
      </w:r>
      <w:r w:rsidRPr="00C45013">
        <w:rPr>
          <w:rFonts w:ascii="Times New Roman" w:hAnsi="Times New Roman" w:cs="Times New Roman"/>
        </w:rPr>
        <w:t>„żydowscy</w:t>
      </w:r>
      <w:r>
        <w:rPr>
          <w:rFonts w:ascii="Times New Roman" w:hAnsi="Times New Roman" w:cs="Times New Roman"/>
        </w:rPr>
        <w:t xml:space="preserve"> </w:t>
      </w:r>
      <w:r w:rsidRPr="00C45013">
        <w:rPr>
          <w:rFonts w:ascii="Times New Roman" w:hAnsi="Times New Roman" w:cs="Times New Roman"/>
        </w:rPr>
        <w:t>agenci</w:t>
      </w:r>
      <w:r>
        <w:rPr>
          <w:rFonts w:ascii="Times New Roman" w:hAnsi="Times New Roman" w:cs="Times New Roman"/>
        </w:rPr>
        <w:t xml:space="preserve"> </w:t>
      </w:r>
      <w:r w:rsidRPr="00C45013">
        <w:rPr>
          <w:rFonts w:ascii="Times New Roman" w:hAnsi="Times New Roman" w:cs="Times New Roman"/>
        </w:rPr>
        <w:t>Gestapo”,</w:t>
      </w:r>
      <w:r>
        <w:rPr>
          <w:rFonts w:ascii="Times New Roman" w:hAnsi="Times New Roman" w:cs="Times New Roman"/>
        </w:rPr>
        <w:t xml:space="preserve"> </w:t>
      </w:r>
      <w:r w:rsidRPr="00C45013">
        <w:rPr>
          <w:rFonts w:ascii="Times New Roman" w:hAnsi="Times New Roman" w:cs="Times New Roman"/>
        </w:rPr>
        <w:t>których</w:t>
      </w:r>
      <w:r>
        <w:rPr>
          <w:rFonts w:ascii="Times New Roman" w:hAnsi="Times New Roman" w:cs="Times New Roman"/>
        </w:rPr>
        <w:t xml:space="preserve"> </w:t>
      </w:r>
      <w:r w:rsidRPr="00C45013">
        <w:rPr>
          <w:rFonts w:ascii="Times New Roman" w:hAnsi="Times New Roman" w:cs="Times New Roman"/>
        </w:rPr>
        <w:t>celem</w:t>
      </w:r>
      <w:r>
        <w:rPr>
          <w:rFonts w:ascii="Times New Roman" w:hAnsi="Times New Roman" w:cs="Times New Roman"/>
        </w:rPr>
        <w:t xml:space="preserve"> </w:t>
      </w:r>
      <w:r w:rsidRPr="00C45013">
        <w:rPr>
          <w:rFonts w:ascii="Times New Roman" w:hAnsi="Times New Roman" w:cs="Times New Roman"/>
        </w:rPr>
        <w:t>było</w:t>
      </w:r>
      <w:r>
        <w:rPr>
          <w:rFonts w:ascii="Times New Roman" w:hAnsi="Times New Roman" w:cs="Times New Roman"/>
        </w:rPr>
        <w:t xml:space="preserve"> </w:t>
      </w:r>
      <w:r w:rsidRPr="00C45013">
        <w:rPr>
          <w:rFonts w:ascii="Times New Roman" w:hAnsi="Times New Roman" w:cs="Times New Roman"/>
        </w:rPr>
        <w:t>wywołanie</w:t>
      </w:r>
      <w:r>
        <w:rPr>
          <w:rFonts w:ascii="Times New Roman" w:hAnsi="Times New Roman" w:cs="Times New Roman"/>
        </w:rPr>
        <w:t xml:space="preserve"> </w:t>
      </w:r>
      <w:r w:rsidRPr="00C45013">
        <w:rPr>
          <w:rFonts w:ascii="Times New Roman" w:hAnsi="Times New Roman" w:cs="Times New Roman"/>
        </w:rPr>
        <w:t>zamieszania</w:t>
      </w:r>
      <w:r w:rsidRPr="00C45013">
        <w:rPr>
          <w:rStyle w:val="FootnoteReference"/>
          <w:rFonts w:ascii="Times New Roman" w:hAnsi="Times New Roman" w:cs="Times New Roman"/>
        </w:rPr>
        <w:footnoteReference w:id="167"/>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jednak</w:t>
      </w:r>
      <w:r>
        <w:rPr>
          <w:rFonts w:ascii="Times New Roman" w:hAnsi="Times New Roman" w:cs="Times New Roman"/>
        </w:rPr>
        <w:t xml:space="preserve"> </w:t>
      </w:r>
      <w:r w:rsidRPr="00C45013">
        <w:rPr>
          <w:rFonts w:ascii="Times New Roman" w:hAnsi="Times New Roman" w:cs="Times New Roman"/>
        </w:rPr>
        <w:t>niektórzy</w:t>
      </w:r>
      <w:r>
        <w:rPr>
          <w:rFonts w:ascii="Times New Roman" w:hAnsi="Times New Roman" w:cs="Times New Roman"/>
        </w:rPr>
        <w:t xml:space="preserve"> </w:t>
      </w:r>
      <w:r w:rsidRPr="00C45013">
        <w:rPr>
          <w:rFonts w:ascii="Times New Roman" w:hAnsi="Times New Roman" w:cs="Times New Roman"/>
        </w:rPr>
        <w:t>autorzy</w:t>
      </w:r>
      <w:r>
        <w:rPr>
          <w:rFonts w:ascii="Times New Roman" w:hAnsi="Times New Roman" w:cs="Times New Roman"/>
        </w:rPr>
        <w:t xml:space="preserve"> </w:t>
      </w:r>
      <w:r w:rsidRPr="00C45013">
        <w:rPr>
          <w:rFonts w:ascii="Times New Roman" w:hAnsi="Times New Roman" w:cs="Times New Roman"/>
        </w:rPr>
        <w:t>relacji</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twierdzili,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osobiście</w:t>
      </w:r>
      <w:r>
        <w:rPr>
          <w:rFonts w:ascii="Times New Roman" w:hAnsi="Times New Roman" w:cs="Times New Roman"/>
        </w:rPr>
        <w:t xml:space="preserve"> </w:t>
      </w:r>
      <w:r w:rsidRPr="00C45013">
        <w:rPr>
          <w:rFonts w:ascii="Times New Roman" w:hAnsi="Times New Roman" w:cs="Times New Roman"/>
        </w:rPr>
        <w:t>czytali</w:t>
      </w:r>
      <w:r>
        <w:rPr>
          <w:rFonts w:ascii="Times New Roman" w:hAnsi="Times New Roman" w:cs="Times New Roman"/>
        </w:rPr>
        <w:t xml:space="preserve"> </w:t>
      </w:r>
      <w:r w:rsidRPr="00C45013">
        <w:rPr>
          <w:rFonts w:ascii="Times New Roman" w:hAnsi="Times New Roman" w:cs="Times New Roman"/>
        </w:rPr>
        <w:t>takie</w:t>
      </w:r>
      <w:r>
        <w:rPr>
          <w:rFonts w:ascii="Times New Roman" w:hAnsi="Times New Roman" w:cs="Times New Roman"/>
        </w:rPr>
        <w:t xml:space="preserve"> </w:t>
      </w:r>
      <w:r w:rsidRPr="00C45013">
        <w:rPr>
          <w:rFonts w:ascii="Times New Roman" w:hAnsi="Times New Roman" w:cs="Times New Roman"/>
        </w:rPr>
        <w:t>listy</w:t>
      </w:r>
      <w:r>
        <w:rPr>
          <w:rFonts w:ascii="Times New Roman" w:hAnsi="Times New Roman" w:cs="Times New Roman"/>
        </w:rPr>
        <w:t xml:space="preserve"> </w:t>
      </w:r>
      <w:r w:rsidRPr="00C45013">
        <w:rPr>
          <w:rFonts w:ascii="Times New Roman" w:hAnsi="Times New Roman" w:cs="Times New Roman"/>
        </w:rPr>
        <w:t>lub</w:t>
      </w:r>
      <w:r>
        <w:rPr>
          <w:rFonts w:ascii="Times New Roman" w:hAnsi="Times New Roman" w:cs="Times New Roman"/>
        </w:rPr>
        <w:t xml:space="preserve"> </w:t>
      </w:r>
      <w:r w:rsidRPr="00C45013">
        <w:rPr>
          <w:rFonts w:ascii="Times New Roman" w:hAnsi="Times New Roman" w:cs="Times New Roman"/>
        </w:rPr>
        <w:t>mieli</w:t>
      </w:r>
      <w:r>
        <w:rPr>
          <w:rFonts w:ascii="Times New Roman" w:hAnsi="Times New Roman" w:cs="Times New Roman"/>
        </w:rPr>
        <w:t xml:space="preserve"> </w:t>
      </w:r>
      <w:r w:rsidRPr="00C45013">
        <w:rPr>
          <w:rFonts w:ascii="Times New Roman" w:hAnsi="Times New Roman" w:cs="Times New Roman"/>
        </w:rPr>
        <w:t>znajomych,</w:t>
      </w:r>
      <w:r>
        <w:rPr>
          <w:rFonts w:ascii="Times New Roman" w:hAnsi="Times New Roman" w:cs="Times New Roman"/>
        </w:rPr>
        <w:t xml:space="preserve"> </w:t>
      </w:r>
      <w:r w:rsidRPr="00C45013">
        <w:rPr>
          <w:rFonts w:ascii="Times New Roman" w:hAnsi="Times New Roman" w:cs="Times New Roman"/>
        </w:rPr>
        <w:t>którzy</w:t>
      </w:r>
      <w:r>
        <w:rPr>
          <w:rFonts w:ascii="Times New Roman" w:hAnsi="Times New Roman" w:cs="Times New Roman"/>
        </w:rPr>
        <w:t xml:space="preserve"> </w:t>
      </w:r>
      <w:r w:rsidRPr="00C45013">
        <w:rPr>
          <w:rFonts w:ascii="Times New Roman" w:hAnsi="Times New Roman" w:cs="Times New Roman"/>
        </w:rPr>
        <w:t>je</w:t>
      </w:r>
      <w:r>
        <w:rPr>
          <w:rFonts w:ascii="Times New Roman" w:hAnsi="Times New Roman" w:cs="Times New Roman"/>
        </w:rPr>
        <w:t xml:space="preserve"> </w:t>
      </w:r>
      <w:r w:rsidRPr="00C45013">
        <w:rPr>
          <w:rFonts w:ascii="Times New Roman" w:hAnsi="Times New Roman" w:cs="Times New Roman"/>
        </w:rPr>
        <w:t>otrzymali.</w:t>
      </w:r>
      <w:r>
        <w:rPr>
          <w:rFonts w:ascii="Times New Roman" w:hAnsi="Times New Roman" w:cs="Times New Roman"/>
        </w:rPr>
        <w:t xml:space="preserve"> </w:t>
      </w:r>
      <w:r w:rsidRPr="00C45013">
        <w:rPr>
          <w:rFonts w:ascii="Times New Roman" w:hAnsi="Times New Roman" w:cs="Times New Roman"/>
        </w:rPr>
        <w:t>Stanisław</w:t>
      </w:r>
      <w:r>
        <w:rPr>
          <w:rFonts w:ascii="Times New Roman" w:hAnsi="Times New Roman" w:cs="Times New Roman"/>
        </w:rPr>
        <w:t xml:space="preserve"> </w:t>
      </w:r>
      <w:r w:rsidRPr="00C45013">
        <w:rPr>
          <w:rFonts w:ascii="Times New Roman" w:hAnsi="Times New Roman" w:cs="Times New Roman"/>
        </w:rPr>
        <w:t>Adler</w:t>
      </w:r>
      <w:r>
        <w:rPr>
          <w:rFonts w:ascii="Times New Roman" w:hAnsi="Times New Roman" w:cs="Times New Roman"/>
        </w:rPr>
        <w:t xml:space="preserve"> przypominał sobie </w:t>
      </w:r>
      <w:r w:rsidRPr="00C45013">
        <w:rPr>
          <w:rFonts w:ascii="Times New Roman" w:hAnsi="Times New Roman" w:cs="Times New Roman"/>
        </w:rPr>
        <w:t>dwa</w:t>
      </w:r>
      <w:r>
        <w:rPr>
          <w:rFonts w:ascii="Times New Roman" w:hAnsi="Times New Roman" w:cs="Times New Roman"/>
        </w:rPr>
        <w:t xml:space="preserve"> </w:t>
      </w:r>
      <w:r w:rsidRPr="00C45013">
        <w:rPr>
          <w:rFonts w:ascii="Times New Roman" w:hAnsi="Times New Roman" w:cs="Times New Roman"/>
        </w:rPr>
        <w:t>listy</w:t>
      </w:r>
      <w:r>
        <w:rPr>
          <w:rFonts w:ascii="Times New Roman" w:hAnsi="Times New Roman" w:cs="Times New Roman"/>
        </w:rPr>
        <w:t xml:space="preserve"> </w:t>
      </w:r>
      <w:r w:rsidRPr="00C45013">
        <w:rPr>
          <w:rFonts w:ascii="Times New Roman" w:hAnsi="Times New Roman" w:cs="Times New Roman"/>
        </w:rPr>
        <w:t>zawierające</w:t>
      </w:r>
      <w:r>
        <w:rPr>
          <w:rFonts w:ascii="Times New Roman" w:hAnsi="Times New Roman" w:cs="Times New Roman"/>
        </w:rPr>
        <w:t xml:space="preserve"> </w:t>
      </w:r>
      <w:r w:rsidRPr="00C45013">
        <w:rPr>
          <w:rFonts w:ascii="Times New Roman" w:hAnsi="Times New Roman" w:cs="Times New Roman"/>
        </w:rPr>
        <w:t>„stereotypowe”</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nadawcy</w:t>
      </w:r>
      <w:r>
        <w:rPr>
          <w:rFonts w:ascii="Times New Roman" w:hAnsi="Times New Roman" w:cs="Times New Roman"/>
        </w:rPr>
        <w:t xml:space="preserve"> </w:t>
      </w:r>
      <w:r w:rsidRPr="00C45013">
        <w:rPr>
          <w:rFonts w:ascii="Times New Roman" w:hAnsi="Times New Roman" w:cs="Times New Roman"/>
        </w:rPr>
        <w:t>czują</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dobrze</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proszą</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przesłanie</w:t>
      </w:r>
      <w:r>
        <w:rPr>
          <w:rFonts w:ascii="Times New Roman" w:hAnsi="Times New Roman" w:cs="Times New Roman"/>
        </w:rPr>
        <w:t xml:space="preserve"> </w:t>
      </w:r>
      <w:r w:rsidRPr="00C45013">
        <w:rPr>
          <w:rFonts w:ascii="Times New Roman" w:hAnsi="Times New Roman" w:cs="Times New Roman"/>
        </w:rPr>
        <w:t>pieniędzy</w:t>
      </w:r>
      <w:r w:rsidRPr="00C45013">
        <w:rPr>
          <w:rStyle w:val="FootnoteReference"/>
          <w:rFonts w:ascii="Times New Roman" w:hAnsi="Times New Roman" w:cs="Times New Roman"/>
        </w:rPr>
        <w:footnoteReference w:id="168"/>
      </w:r>
      <w:r w:rsidRPr="00C45013">
        <w:rPr>
          <w:rFonts w:ascii="Times New Roman" w:hAnsi="Times New Roman" w:cs="Times New Roman"/>
        </w:rPr>
        <w:t>.</w:t>
      </w:r>
      <w:r>
        <w:rPr>
          <w:rFonts w:ascii="Times New Roman" w:hAnsi="Times New Roman" w:cs="Times New Roman"/>
        </w:rPr>
        <w:t xml:space="preserve"> Hilel Seidman zanotował w dzienniku, że widział list od deportowanego ze stemplem pocztowym „Treblinka, 23 lipca”, który przynosił tyleż uspokojenia, co dezorientacji</w:t>
      </w:r>
      <w:r>
        <w:rPr>
          <w:rStyle w:val="FootnoteReference"/>
          <w:rFonts w:ascii="Times New Roman" w:hAnsi="Times New Roman" w:cs="Times New Roman"/>
        </w:rPr>
        <w:footnoteReference w:id="169"/>
      </w:r>
      <w:r>
        <w:rPr>
          <w:rFonts w:ascii="Times New Roman" w:hAnsi="Times New Roman" w:cs="Times New Roman"/>
        </w:rPr>
        <w:t xml:space="preserve">. </w:t>
      </w:r>
      <w:r w:rsidRPr="00C45013">
        <w:rPr>
          <w:rFonts w:ascii="Times New Roman" w:hAnsi="Times New Roman" w:cs="Times New Roman"/>
        </w:rPr>
        <w:t>Anonimowy</w:t>
      </w:r>
      <w:r>
        <w:rPr>
          <w:rFonts w:ascii="Times New Roman" w:hAnsi="Times New Roman" w:cs="Times New Roman"/>
        </w:rPr>
        <w:t xml:space="preserve"> </w:t>
      </w:r>
      <w:r w:rsidRPr="00C45013">
        <w:rPr>
          <w:rFonts w:ascii="Times New Roman" w:hAnsi="Times New Roman" w:cs="Times New Roman"/>
        </w:rPr>
        <w:t>autor</w:t>
      </w:r>
      <w:r>
        <w:rPr>
          <w:rFonts w:ascii="Times New Roman" w:hAnsi="Times New Roman" w:cs="Times New Roman"/>
        </w:rPr>
        <w:t xml:space="preserve"> </w:t>
      </w:r>
      <w:r w:rsidRPr="00C45013">
        <w:rPr>
          <w:rFonts w:ascii="Times New Roman" w:hAnsi="Times New Roman" w:cs="Times New Roman"/>
        </w:rPr>
        <w:t>zapamiętał,</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jego</w:t>
      </w:r>
      <w:r>
        <w:rPr>
          <w:rFonts w:ascii="Times New Roman" w:hAnsi="Times New Roman" w:cs="Times New Roman"/>
        </w:rPr>
        <w:t xml:space="preserve"> </w:t>
      </w:r>
      <w:r w:rsidRPr="00C45013">
        <w:rPr>
          <w:rFonts w:ascii="Times New Roman" w:hAnsi="Times New Roman" w:cs="Times New Roman"/>
        </w:rPr>
        <w:t>znajomy</w:t>
      </w:r>
      <w:r>
        <w:rPr>
          <w:rFonts w:ascii="Times New Roman" w:hAnsi="Times New Roman" w:cs="Times New Roman"/>
        </w:rPr>
        <w:t xml:space="preserve"> </w:t>
      </w:r>
      <w:r w:rsidRPr="00C45013">
        <w:rPr>
          <w:rFonts w:ascii="Times New Roman" w:hAnsi="Times New Roman" w:cs="Times New Roman"/>
        </w:rPr>
        <w:t>dostał</w:t>
      </w:r>
      <w:r>
        <w:rPr>
          <w:rFonts w:ascii="Times New Roman" w:hAnsi="Times New Roman" w:cs="Times New Roman"/>
        </w:rPr>
        <w:t xml:space="preserve"> </w:t>
      </w:r>
      <w:r w:rsidRPr="00C45013">
        <w:rPr>
          <w:rFonts w:ascii="Times New Roman" w:hAnsi="Times New Roman" w:cs="Times New Roman"/>
        </w:rPr>
        <w:t>za</w:t>
      </w:r>
      <w:r>
        <w:rPr>
          <w:rFonts w:ascii="Times New Roman" w:hAnsi="Times New Roman" w:cs="Times New Roman"/>
        </w:rPr>
        <w:t xml:space="preserve"> </w:t>
      </w:r>
      <w:r w:rsidRPr="00C45013">
        <w:rPr>
          <w:rFonts w:ascii="Times New Roman" w:hAnsi="Times New Roman" w:cs="Times New Roman"/>
        </w:rPr>
        <w:t>pośrednictwem</w:t>
      </w:r>
      <w:r>
        <w:rPr>
          <w:rFonts w:ascii="Times New Roman" w:hAnsi="Times New Roman" w:cs="Times New Roman"/>
        </w:rPr>
        <w:t xml:space="preserve"> </w:t>
      </w:r>
      <w:r w:rsidRPr="00C45013">
        <w:rPr>
          <w:rFonts w:ascii="Times New Roman" w:hAnsi="Times New Roman" w:cs="Times New Roman"/>
        </w:rPr>
        <w:t>polskiego</w:t>
      </w:r>
      <w:r>
        <w:rPr>
          <w:rFonts w:ascii="Times New Roman" w:hAnsi="Times New Roman" w:cs="Times New Roman"/>
        </w:rPr>
        <w:t xml:space="preserve"> </w:t>
      </w:r>
      <w:r w:rsidRPr="00C45013">
        <w:rPr>
          <w:rFonts w:ascii="Times New Roman" w:hAnsi="Times New Roman" w:cs="Times New Roman"/>
        </w:rPr>
        <w:t>kolejarza</w:t>
      </w:r>
      <w:r>
        <w:rPr>
          <w:rFonts w:ascii="Times New Roman" w:hAnsi="Times New Roman" w:cs="Times New Roman"/>
        </w:rPr>
        <w:t xml:space="preserve"> </w:t>
      </w:r>
      <w:r w:rsidRPr="00C45013">
        <w:rPr>
          <w:rFonts w:ascii="Times New Roman" w:hAnsi="Times New Roman" w:cs="Times New Roman"/>
        </w:rPr>
        <w:t>list</w:t>
      </w:r>
      <w:r>
        <w:rPr>
          <w:rFonts w:ascii="Times New Roman" w:hAnsi="Times New Roman" w:cs="Times New Roman"/>
        </w:rPr>
        <w:t xml:space="preserve"> </w:t>
      </w:r>
      <w:r w:rsidRPr="00C45013">
        <w:rPr>
          <w:rFonts w:ascii="Times New Roman" w:hAnsi="Times New Roman" w:cs="Times New Roman"/>
        </w:rPr>
        <w:t>ze</w:t>
      </w:r>
      <w:r>
        <w:rPr>
          <w:rFonts w:ascii="Times New Roman" w:hAnsi="Times New Roman" w:cs="Times New Roman"/>
        </w:rPr>
        <w:t xml:space="preserve"> </w:t>
      </w:r>
      <w:r w:rsidRPr="00C45013">
        <w:rPr>
          <w:rFonts w:ascii="Times New Roman" w:hAnsi="Times New Roman" w:cs="Times New Roman"/>
        </w:rPr>
        <w:t>Smoleńska</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ojca</w:t>
      </w:r>
      <w:r>
        <w:rPr>
          <w:rFonts w:ascii="Times New Roman" w:hAnsi="Times New Roman" w:cs="Times New Roman"/>
        </w:rPr>
        <w:t xml:space="preserve"> </w:t>
      </w:r>
      <w:r w:rsidRPr="00C45013">
        <w:rPr>
          <w:rFonts w:ascii="Times New Roman" w:hAnsi="Times New Roman" w:cs="Times New Roman"/>
        </w:rPr>
        <w:t>wysiedlonego</w:t>
      </w:r>
      <w:r>
        <w:rPr>
          <w:rFonts w:ascii="Times New Roman" w:hAnsi="Times New Roman" w:cs="Times New Roman"/>
        </w:rPr>
        <w:t xml:space="preserve"> </w:t>
      </w:r>
      <w:r w:rsidRPr="00C45013">
        <w:rPr>
          <w:rFonts w:ascii="Times New Roman" w:hAnsi="Times New Roman" w:cs="Times New Roman"/>
        </w:rPr>
        <w:t>dwa</w:t>
      </w:r>
      <w:r>
        <w:rPr>
          <w:rFonts w:ascii="Times New Roman" w:hAnsi="Times New Roman" w:cs="Times New Roman"/>
        </w:rPr>
        <w:t xml:space="preserve"> </w:t>
      </w:r>
      <w:r w:rsidRPr="00C45013">
        <w:rPr>
          <w:rFonts w:ascii="Times New Roman" w:hAnsi="Times New Roman" w:cs="Times New Roman"/>
        </w:rPr>
        <w:t>tygodnie</w:t>
      </w:r>
      <w:r>
        <w:rPr>
          <w:rFonts w:ascii="Times New Roman" w:hAnsi="Times New Roman" w:cs="Times New Roman"/>
        </w:rPr>
        <w:t xml:space="preserve"> </w:t>
      </w:r>
      <w:r w:rsidRPr="00C45013">
        <w:rPr>
          <w:rFonts w:ascii="Times New Roman" w:hAnsi="Times New Roman" w:cs="Times New Roman"/>
        </w:rPr>
        <w:t>wcześniej</w:t>
      </w:r>
      <w:r w:rsidRPr="00C45013">
        <w:rPr>
          <w:rStyle w:val="FootnoteReference"/>
          <w:rFonts w:ascii="Times New Roman" w:hAnsi="Times New Roman" w:cs="Times New Roman"/>
        </w:rPr>
        <w:footnoteReference w:id="170"/>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Listy</w:t>
      </w:r>
      <w:r>
        <w:rPr>
          <w:rFonts w:ascii="Times New Roman" w:hAnsi="Times New Roman" w:cs="Times New Roman"/>
        </w:rPr>
        <w:t xml:space="preserve"> </w:t>
      </w:r>
      <w:r w:rsidRPr="00C45013">
        <w:rPr>
          <w:rFonts w:ascii="Times New Roman" w:hAnsi="Times New Roman" w:cs="Times New Roman"/>
        </w:rPr>
        <w:t>miały</w:t>
      </w:r>
      <w:r>
        <w:rPr>
          <w:rFonts w:ascii="Times New Roman" w:hAnsi="Times New Roman" w:cs="Times New Roman"/>
        </w:rPr>
        <w:t xml:space="preserve"> </w:t>
      </w:r>
      <w:r w:rsidRPr="00C45013">
        <w:rPr>
          <w:rFonts w:ascii="Times New Roman" w:hAnsi="Times New Roman" w:cs="Times New Roman"/>
        </w:rPr>
        <w:t>też</w:t>
      </w:r>
      <w:r>
        <w:rPr>
          <w:rFonts w:ascii="Times New Roman" w:hAnsi="Times New Roman" w:cs="Times New Roman"/>
        </w:rPr>
        <w:t xml:space="preserve"> </w:t>
      </w:r>
      <w:r w:rsidRPr="00C45013">
        <w:rPr>
          <w:rFonts w:ascii="Times New Roman" w:hAnsi="Times New Roman" w:cs="Times New Roman"/>
        </w:rPr>
        <w:t>nadchodzić</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Pińska,</w:t>
      </w:r>
      <w:r>
        <w:rPr>
          <w:rFonts w:ascii="Times New Roman" w:hAnsi="Times New Roman" w:cs="Times New Roman"/>
        </w:rPr>
        <w:t xml:space="preserve"> </w:t>
      </w:r>
      <w:r w:rsidRPr="00C45013">
        <w:rPr>
          <w:rFonts w:ascii="Times New Roman" w:hAnsi="Times New Roman" w:cs="Times New Roman"/>
        </w:rPr>
        <w:t>Brześcia,</w:t>
      </w:r>
      <w:r>
        <w:rPr>
          <w:rFonts w:ascii="Times New Roman" w:hAnsi="Times New Roman" w:cs="Times New Roman"/>
        </w:rPr>
        <w:t xml:space="preserve"> </w:t>
      </w:r>
      <w:r w:rsidRPr="00C45013">
        <w:rPr>
          <w:rFonts w:ascii="Times New Roman" w:hAnsi="Times New Roman" w:cs="Times New Roman"/>
        </w:rPr>
        <w:t>Kozienic</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Lubelszczyzny</w:t>
      </w:r>
      <w:r w:rsidRPr="00C45013">
        <w:rPr>
          <w:rStyle w:val="FootnoteReference"/>
          <w:rFonts w:ascii="Times New Roman" w:hAnsi="Times New Roman" w:cs="Times New Roman"/>
        </w:rPr>
        <w:footnoteReference w:id="171"/>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Ktoś</w:t>
      </w:r>
      <w:r>
        <w:rPr>
          <w:rFonts w:ascii="Times New Roman" w:hAnsi="Times New Roman" w:cs="Times New Roman"/>
        </w:rPr>
        <w:t xml:space="preserve"> </w:t>
      </w:r>
      <w:r w:rsidRPr="00C45013">
        <w:rPr>
          <w:rFonts w:ascii="Times New Roman" w:hAnsi="Times New Roman" w:cs="Times New Roman"/>
        </w:rPr>
        <w:t>inny</w:t>
      </w:r>
      <w:r>
        <w:rPr>
          <w:rFonts w:ascii="Times New Roman" w:hAnsi="Times New Roman" w:cs="Times New Roman"/>
        </w:rPr>
        <w:t xml:space="preserve"> </w:t>
      </w:r>
      <w:r w:rsidRPr="00C45013">
        <w:rPr>
          <w:rFonts w:ascii="Times New Roman" w:hAnsi="Times New Roman" w:cs="Times New Roman"/>
        </w:rPr>
        <w:t>dostał</w:t>
      </w:r>
      <w:r>
        <w:rPr>
          <w:rFonts w:ascii="Times New Roman" w:hAnsi="Times New Roman" w:cs="Times New Roman"/>
        </w:rPr>
        <w:t xml:space="preserve"> </w:t>
      </w:r>
      <w:r w:rsidRPr="00C45013">
        <w:rPr>
          <w:rFonts w:ascii="Times New Roman" w:hAnsi="Times New Roman" w:cs="Times New Roman"/>
        </w:rPr>
        <w:t>kartkę</w:t>
      </w:r>
      <w:r>
        <w:rPr>
          <w:rFonts w:ascii="Times New Roman" w:hAnsi="Times New Roman" w:cs="Times New Roman"/>
        </w:rPr>
        <w:t xml:space="preserve"> </w:t>
      </w:r>
      <w:r w:rsidRPr="00C45013">
        <w:rPr>
          <w:rFonts w:ascii="Times New Roman" w:hAnsi="Times New Roman" w:cs="Times New Roman"/>
        </w:rPr>
        <w:t>pocztową</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wywiezionej</w:t>
      </w:r>
      <w:r>
        <w:rPr>
          <w:rFonts w:ascii="Times New Roman" w:hAnsi="Times New Roman" w:cs="Times New Roman"/>
        </w:rPr>
        <w:t xml:space="preserve"> </w:t>
      </w:r>
      <w:r w:rsidRPr="00C45013">
        <w:rPr>
          <w:rFonts w:ascii="Times New Roman" w:hAnsi="Times New Roman" w:cs="Times New Roman"/>
        </w:rPr>
        <w:t>matki.</w:t>
      </w:r>
      <w:r>
        <w:rPr>
          <w:rFonts w:ascii="Times New Roman" w:hAnsi="Times New Roman" w:cs="Times New Roman"/>
        </w:rPr>
        <w:t xml:space="preserve"> </w:t>
      </w:r>
      <w:r w:rsidRPr="00C45013">
        <w:rPr>
          <w:rFonts w:ascii="Times New Roman" w:hAnsi="Times New Roman" w:cs="Times New Roman"/>
        </w:rPr>
        <w:t>Odbiorcy</w:t>
      </w:r>
      <w:r>
        <w:rPr>
          <w:rFonts w:ascii="Times New Roman" w:hAnsi="Times New Roman" w:cs="Times New Roman"/>
        </w:rPr>
        <w:t xml:space="preserve"> </w:t>
      </w:r>
      <w:r w:rsidRPr="00C45013">
        <w:rPr>
          <w:rFonts w:ascii="Times New Roman" w:hAnsi="Times New Roman" w:cs="Times New Roman"/>
        </w:rPr>
        <w:t>zapewniali,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rozpoznają</w:t>
      </w:r>
      <w:r>
        <w:rPr>
          <w:rFonts w:ascii="Times New Roman" w:hAnsi="Times New Roman" w:cs="Times New Roman"/>
        </w:rPr>
        <w:t xml:space="preserve"> </w:t>
      </w:r>
      <w:r w:rsidRPr="00C45013">
        <w:rPr>
          <w:rFonts w:ascii="Times New Roman" w:hAnsi="Times New Roman" w:cs="Times New Roman"/>
        </w:rPr>
        <w:t>charakter</w:t>
      </w:r>
      <w:r>
        <w:rPr>
          <w:rFonts w:ascii="Times New Roman" w:hAnsi="Times New Roman" w:cs="Times New Roman"/>
        </w:rPr>
        <w:t xml:space="preserve"> </w:t>
      </w:r>
      <w:r w:rsidRPr="00C45013">
        <w:rPr>
          <w:rFonts w:ascii="Times New Roman" w:hAnsi="Times New Roman" w:cs="Times New Roman"/>
        </w:rPr>
        <w:t>pisma</w:t>
      </w:r>
      <w:r>
        <w:rPr>
          <w:rFonts w:ascii="Times New Roman" w:hAnsi="Times New Roman" w:cs="Times New Roman"/>
        </w:rPr>
        <w:t xml:space="preserve"> </w:t>
      </w:r>
      <w:r w:rsidRPr="00C45013">
        <w:rPr>
          <w:rFonts w:ascii="Times New Roman" w:hAnsi="Times New Roman" w:cs="Times New Roman"/>
        </w:rPr>
        <w:t>swoich</w:t>
      </w:r>
      <w:r>
        <w:rPr>
          <w:rFonts w:ascii="Times New Roman" w:hAnsi="Times New Roman" w:cs="Times New Roman"/>
        </w:rPr>
        <w:t xml:space="preserve"> </w:t>
      </w:r>
      <w:r w:rsidRPr="00C45013">
        <w:rPr>
          <w:rFonts w:ascii="Times New Roman" w:hAnsi="Times New Roman" w:cs="Times New Roman"/>
        </w:rPr>
        <w:t>najbliższych</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zdaniem</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fałszerstwie</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było</w:t>
      </w:r>
      <w:r>
        <w:rPr>
          <w:rFonts w:ascii="Times New Roman" w:hAnsi="Times New Roman" w:cs="Times New Roman"/>
        </w:rPr>
        <w:t xml:space="preserve"> </w:t>
      </w:r>
      <w:r w:rsidRPr="00C45013">
        <w:rPr>
          <w:rFonts w:ascii="Times New Roman" w:hAnsi="Times New Roman" w:cs="Times New Roman"/>
        </w:rPr>
        <w:t>mowy</w:t>
      </w:r>
      <w:r w:rsidRPr="00C45013">
        <w:rPr>
          <w:rStyle w:val="FootnoteReference"/>
          <w:rFonts w:ascii="Times New Roman" w:hAnsi="Times New Roman" w:cs="Times New Roman"/>
        </w:rPr>
        <w:footnoteReference w:id="172"/>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Ze</w:t>
      </w:r>
      <w:r>
        <w:rPr>
          <w:rFonts w:ascii="Times New Roman" w:hAnsi="Times New Roman" w:cs="Times New Roman"/>
        </w:rPr>
        <w:t xml:space="preserve"> </w:t>
      </w:r>
      <w:r w:rsidRPr="00C45013">
        <w:rPr>
          <w:rFonts w:ascii="Times New Roman" w:hAnsi="Times New Roman" w:cs="Times New Roman"/>
        </w:rPr>
        <w:t>względu</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bogactwo</w:t>
      </w:r>
      <w:r>
        <w:rPr>
          <w:rFonts w:ascii="Times New Roman" w:hAnsi="Times New Roman" w:cs="Times New Roman"/>
        </w:rPr>
        <w:t xml:space="preserve"> </w:t>
      </w:r>
      <w:r w:rsidRPr="00C45013">
        <w:rPr>
          <w:rFonts w:ascii="Times New Roman" w:hAnsi="Times New Roman" w:cs="Times New Roman"/>
        </w:rPr>
        <w:t>świadectw</w:t>
      </w:r>
      <w:r>
        <w:rPr>
          <w:rFonts w:ascii="Times New Roman" w:hAnsi="Times New Roman" w:cs="Times New Roman"/>
        </w:rPr>
        <w:t xml:space="preserve"> </w:t>
      </w:r>
      <w:r w:rsidRPr="00C45013">
        <w:rPr>
          <w:rFonts w:ascii="Times New Roman" w:hAnsi="Times New Roman" w:cs="Times New Roman"/>
        </w:rPr>
        <w:t>dotyczących</w:t>
      </w:r>
      <w:r>
        <w:rPr>
          <w:rFonts w:ascii="Times New Roman" w:hAnsi="Times New Roman" w:cs="Times New Roman"/>
        </w:rPr>
        <w:t xml:space="preserve"> </w:t>
      </w:r>
      <w:r w:rsidRPr="00C45013">
        <w:rPr>
          <w:rFonts w:ascii="Times New Roman" w:hAnsi="Times New Roman" w:cs="Times New Roman"/>
        </w:rPr>
        <w:t>listów</w:t>
      </w:r>
      <w:r>
        <w:rPr>
          <w:rFonts w:ascii="Times New Roman" w:hAnsi="Times New Roman" w:cs="Times New Roman"/>
        </w:rPr>
        <w:t xml:space="preserve"> </w:t>
      </w:r>
      <w:r w:rsidRPr="00C45013">
        <w:rPr>
          <w:rFonts w:ascii="Times New Roman" w:hAnsi="Times New Roman" w:cs="Times New Roman"/>
        </w:rPr>
        <w:t>uważam,</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można</w:t>
      </w:r>
      <w:r>
        <w:rPr>
          <w:rFonts w:ascii="Times New Roman" w:hAnsi="Times New Roman" w:cs="Times New Roman"/>
        </w:rPr>
        <w:t xml:space="preserve"> </w:t>
      </w:r>
      <w:r w:rsidRPr="00C45013">
        <w:rPr>
          <w:rFonts w:ascii="Times New Roman" w:hAnsi="Times New Roman" w:cs="Times New Roman"/>
        </w:rPr>
        <w:t>ostrożnie</w:t>
      </w:r>
      <w:r>
        <w:rPr>
          <w:rFonts w:ascii="Times New Roman" w:hAnsi="Times New Roman" w:cs="Times New Roman"/>
        </w:rPr>
        <w:t xml:space="preserve"> </w:t>
      </w:r>
      <w:r w:rsidRPr="00C45013">
        <w:rPr>
          <w:rFonts w:ascii="Times New Roman" w:hAnsi="Times New Roman" w:cs="Times New Roman"/>
        </w:rPr>
        <w:t>założyć,</w:t>
      </w:r>
      <w:r>
        <w:rPr>
          <w:rFonts w:ascii="Times New Roman" w:hAnsi="Times New Roman" w:cs="Times New Roman"/>
        </w:rPr>
        <w:t xml:space="preserve"> i</w:t>
      </w:r>
      <w:r w:rsidRPr="00C45013">
        <w:rPr>
          <w:rFonts w:ascii="Times New Roman" w:hAnsi="Times New Roman" w:cs="Times New Roman"/>
        </w:rPr>
        <w:t>ż</w:t>
      </w:r>
      <w:r>
        <w:rPr>
          <w:rFonts w:ascii="Times New Roman" w:hAnsi="Times New Roman" w:cs="Times New Roman"/>
        </w:rPr>
        <w:t xml:space="preserve"> </w:t>
      </w:r>
      <w:r w:rsidRPr="00C45013">
        <w:rPr>
          <w:rFonts w:ascii="Times New Roman" w:hAnsi="Times New Roman" w:cs="Times New Roman"/>
        </w:rPr>
        <w:t>przynajmniej</w:t>
      </w:r>
      <w:r>
        <w:rPr>
          <w:rFonts w:ascii="Times New Roman" w:hAnsi="Times New Roman" w:cs="Times New Roman"/>
        </w:rPr>
        <w:t xml:space="preserve"> </w:t>
      </w:r>
      <w:r w:rsidRPr="00C45013">
        <w:rPr>
          <w:rFonts w:ascii="Times New Roman" w:hAnsi="Times New Roman" w:cs="Times New Roman"/>
        </w:rPr>
        <w:t>kilka</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nich</w:t>
      </w:r>
      <w:r>
        <w:rPr>
          <w:rFonts w:ascii="Times New Roman" w:hAnsi="Times New Roman" w:cs="Times New Roman"/>
        </w:rPr>
        <w:t xml:space="preserve"> </w:t>
      </w:r>
      <w:r w:rsidRPr="00C45013">
        <w:rPr>
          <w:rFonts w:ascii="Times New Roman" w:hAnsi="Times New Roman" w:cs="Times New Roman"/>
        </w:rPr>
        <w:t>faktycznie</w:t>
      </w:r>
      <w:r>
        <w:rPr>
          <w:rFonts w:ascii="Times New Roman" w:hAnsi="Times New Roman" w:cs="Times New Roman"/>
        </w:rPr>
        <w:t xml:space="preserve"> </w:t>
      </w:r>
      <w:r w:rsidRPr="00C45013">
        <w:rPr>
          <w:rFonts w:ascii="Times New Roman" w:hAnsi="Times New Roman" w:cs="Times New Roman"/>
        </w:rPr>
        <w:t>dotarło</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Warszawy</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napisali</w:t>
      </w:r>
      <w:r>
        <w:rPr>
          <w:rFonts w:ascii="Times New Roman" w:hAnsi="Times New Roman" w:cs="Times New Roman"/>
        </w:rPr>
        <w:t xml:space="preserve"> </w:t>
      </w:r>
      <w:r w:rsidRPr="00C45013">
        <w:rPr>
          <w:rFonts w:ascii="Times New Roman" w:hAnsi="Times New Roman" w:cs="Times New Roman"/>
        </w:rPr>
        <w:t>je</w:t>
      </w:r>
      <w:r>
        <w:rPr>
          <w:rFonts w:ascii="Times New Roman" w:hAnsi="Times New Roman" w:cs="Times New Roman"/>
        </w:rPr>
        <w:t xml:space="preserve"> </w:t>
      </w:r>
      <w:r w:rsidRPr="00C45013">
        <w:rPr>
          <w:rFonts w:ascii="Times New Roman" w:hAnsi="Times New Roman" w:cs="Times New Roman"/>
        </w:rPr>
        <w:t>warszawscy</w:t>
      </w:r>
      <w:r>
        <w:rPr>
          <w:rFonts w:ascii="Times New Roman" w:hAnsi="Times New Roman" w:cs="Times New Roman"/>
        </w:rPr>
        <w:t xml:space="preserve"> </w:t>
      </w:r>
      <w:r w:rsidRPr="00C45013">
        <w:rPr>
          <w:rFonts w:ascii="Times New Roman" w:hAnsi="Times New Roman" w:cs="Times New Roman"/>
        </w:rPr>
        <w:t>wysiedleni</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zanim</w:t>
      </w:r>
      <w:r>
        <w:rPr>
          <w:rFonts w:ascii="Times New Roman" w:hAnsi="Times New Roman" w:cs="Times New Roman"/>
        </w:rPr>
        <w:t xml:space="preserve"> </w:t>
      </w:r>
      <w:r w:rsidRPr="00C45013">
        <w:rPr>
          <w:rFonts w:ascii="Times New Roman" w:hAnsi="Times New Roman" w:cs="Times New Roman"/>
        </w:rPr>
        <w:t>skierowano</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komór</w:t>
      </w:r>
      <w:r>
        <w:rPr>
          <w:rFonts w:ascii="Times New Roman" w:hAnsi="Times New Roman" w:cs="Times New Roman"/>
        </w:rPr>
        <w:t xml:space="preserve"> </w:t>
      </w:r>
      <w:r w:rsidRPr="00C45013">
        <w:rPr>
          <w:rFonts w:ascii="Times New Roman" w:hAnsi="Times New Roman" w:cs="Times New Roman"/>
        </w:rPr>
        <w:t>gazowych</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Treblince</w:t>
      </w:r>
      <w:r w:rsidRPr="00C45013">
        <w:rPr>
          <w:rStyle w:val="FootnoteReference"/>
          <w:rFonts w:ascii="Times New Roman" w:hAnsi="Times New Roman" w:cs="Times New Roman"/>
        </w:rPr>
        <w:footnoteReference w:id="173"/>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Zapewne</w:t>
      </w:r>
      <w:r>
        <w:rPr>
          <w:rFonts w:ascii="Times New Roman" w:hAnsi="Times New Roman" w:cs="Times New Roman"/>
        </w:rPr>
        <w:t xml:space="preserve"> </w:t>
      </w:r>
      <w:r w:rsidRPr="00C45013">
        <w:rPr>
          <w:rFonts w:ascii="Times New Roman" w:hAnsi="Times New Roman" w:cs="Times New Roman"/>
        </w:rPr>
        <w:t>rację</w:t>
      </w:r>
      <w:r>
        <w:rPr>
          <w:rFonts w:ascii="Times New Roman" w:hAnsi="Times New Roman" w:cs="Times New Roman"/>
        </w:rPr>
        <w:t xml:space="preserve"> </w:t>
      </w:r>
      <w:r w:rsidRPr="00C45013">
        <w:rPr>
          <w:rFonts w:ascii="Times New Roman" w:hAnsi="Times New Roman" w:cs="Times New Roman"/>
        </w:rPr>
        <w:t>miała</w:t>
      </w:r>
      <w:r>
        <w:rPr>
          <w:rFonts w:ascii="Times New Roman" w:hAnsi="Times New Roman" w:cs="Times New Roman"/>
        </w:rPr>
        <w:t xml:space="preserve"> </w:t>
      </w:r>
      <w:r w:rsidRPr="00C45013">
        <w:rPr>
          <w:rFonts w:ascii="Times New Roman" w:hAnsi="Times New Roman" w:cs="Times New Roman"/>
        </w:rPr>
        <w:t>Edith</w:t>
      </w:r>
      <w:r>
        <w:rPr>
          <w:rFonts w:ascii="Times New Roman" w:hAnsi="Times New Roman" w:cs="Times New Roman"/>
        </w:rPr>
        <w:t xml:space="preserve"> </w:t>
      </w:r>
      <w:r w:rsidRPr="00C45013">
        <w:rPr>
          <w:rFonts w:ascii="Times New Roman" w:hAnsi="Times New Roman" w:cs="Times New Roman"/>
        </w:rPr>
        <w:t>Millman,</w:t>
      </w:r>
      <w:r>
        <w:rPr>
          <w:rFonts w:ascii="Times New Roman" w:hAnsi="Times New Roman" w:cs="Times New Roman"/>
        </w:rPr>
        <w:t xml:space="preserve"> </w:t>
      </w:r>
      <w:r w:rsidRPr="00C45013">
        <w:rPr>
          <w:rFonts w:ascii="Times New Roman" w:hAnsi="Times New Roman" w:cs="Times New Roman"/>
        </w:rPr>
        <w:t>która</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latach</w:t>
      </w:r>
      <w:r>
        <w:rPr>
          <w:rFonts w:ascii="Times New Roman" w:hAnsi="Times New Roman" w:cs="Times New Roman"/>
        </w:rPr>
        <w:t xml:space="preserve"> </w:t>
      </w:r>
      <w:r w:rsidRPr="00C45013">
        <w:rPr>
          <w:rFonts w:ascii="Times New Roman" w:hAnsi="Times New Roman" w:cs="Times New Roman"/>
        </w:rPr>
        <w:t>mówiła,</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wystarczyło</w:t>
      </w:r>
      <w:r>
        <w:rPr>
          <w:rFonts w:ascii="Times New Roman" w:hAnsi="Times New Roman" w:cs="Times New Roman"/>
        </w:rPr>
        <w:t xml:space="preserve"> wysłać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Warszawy</w:t>
      </w:r>
      <w:r>
        <w:rPr>
          <w:rFonts w:ascii="Times New Roman" w:hAnsi="Times New Roman" w:cs="Times New Roman"/>
        </w:rPr>
        <w:t xml:space="preserve"> </w:t>
      </w:r>
      <w:r w:rsidRPr="00C45013">
        <w:rPr>
          <w:rFonts w:ascii="Times New Roman" w:hAnsi="Times New Roman" w:cs="Times New Roman"/>
        </w:rPr>
        <w:t>parę</w:t>
      </w:r>
      <w:r>
        <w:rPr>
          <w:rFonts w:ascii="Times New Roman" w:hAnsi="Times New Roman" w:cs="Times New Roman"/>
        </w:rPr>
        <w:t xml:space="preserve"> </w:t>
      </w:r>
      <w:r w:rsidRPr="00C45013">
        <w:rPr>
          <w:rFonts w:ascii="Times New Roman" w:hAnsi="Times New Roman" w:cs="Times New Roman"/>
        </w:rPr>
        <w:t>sfabrykowanych</w:t>
      </w:r>
      <w:r>
        <w:rPr>
          <w:rFonts w:ascii="Times New Roman" w:hAnsi="Times New Roman" w:cs="Times New Roman"/>
        </w:rPr>
        <w:t xml:space="preserve"> </w:t>
      </w:r>
      <w:r w:rsidRPr="00C45013">
        <w:rPr>
          <w:rFonts w:ascii="Times New Roman" w:hAnsi="Times New Roman" w:cs="Times New Roman"/>
        </w:rPr>
        <w:t>listów,</w:t>
      </w:r>
      <w:r>
        <w:rPr>
          <w:rFonts w:ascii="Times New Roman" w:hAnsi="Times New Roman" w:cs="Times New Roman"/>
        </w:rPr>
        <w:t xml:space="preserve"> </w:t>
      </w:r>
      <w:r w:rsidRPr="00C45013">
        <w:rPr>
          <w:rFonts w:ascii="Times New Roman" w:hAnsi="Times New Roman" w:cs="Times New Roman"/>
        </w:rPr>
        <w:t>by</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całym</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rozniosły</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temat.</w:t>
      </w:r>
      <w:r>
        <w:rPr>
          <w:rFonts w:ascii="Times New Roman" w:hAnsi="Times New Roman" w:cs="Times New Roman"/>
        </w:rPr>
        <w:t xml:space="preserve"> </w:t>
      </w:r>
      <w:r w:rsidRPr="00C45013">
        <w:rPr>
          <w:rFonts w:ascii="Times New Roman" w:hAnsi="Times New Roman" w:cs="Times New Roman"/>
        </w:rPr>
        <w:t>Pozwalało</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skonstruowanie</w:t>
      </w:r>
      <w:r>
        <w:rPr>
          <w:rFonts w:ascii="Times New Roman" w:hAnsi="Times New Roman" w:cs="Times New Roman"/>
        </w:rPr>
        <w:t xml:space="preserve"> </w:t>
      </w:r>
      <w:r w:rsidRPr="00C45013">
        <w:rPr>
          <w:rFonts w:ascii="Times New Roman" w:hAnsi="Times New Roman" w:cs="Times New Roman"/>
        </w:rPr>
        <w:t>pogłosek</w:t>
      </w:r>
      <w:r>
        <w:rPr>
          <w:rFonts w:ascii="Times New Roman" w:hAnsi="Times New Roman" w:cs="Times New Roman"/>
        </w:rPr>
        <w:t xml:space="preserve"> </w:t>
      </w:r>
      <w:r w:rsidRPr="00C45013">
        <w:rPr>
          <w:rFonts w:ascii="Times New Roman" w:hAnsi="Times New Roman" w:cs="Times New Roman"/>
        </w:rPr>
        <w:t>opierających</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doświadczeniach</w:t>
      </w:r>
      <w:r>
        <w:rPr>
          <w:rFonts w:ascii="Times New Roman" w:hAnsi="Times New Roman" w:cs="Times New Roman"/>
        </w:rPr>
        <w:t xml:space="preserve"> </w:t>
      </w:r>
      <w:r w:rsidRPr="00C45013">
        <w:rPr>
          <w:rFonts w:ascii="Times New Roman" w:hAnsi="Times New Roman" w:cs="Times New Roman"/>
        </w:rPr>
        <w:t>konkretnych,</w:t>
      </w:r>
      <w:r>
        <w:rPr>
          <w:rFonts w:ascii="Times New Roman" w:hAnsi="Times New Roman" w:cs="Times New Roman"/>
        </w:rPr>
        <w:t xml:space="preserve"> </w:t>
      </w:r>
      <w:r w:rsidRPr="00C45013">
        <w:rPr>
          <w:rFonts w:ascii="Times New Roman" w:hAnsi="Times New Roman" w:cs="Times New Roman"/>
        </w:rPr>
        <w:t>rzeczywistych</w:t>
      </w:r>
      <w:r>
        <w:rPr>
          <w:rFonts w:ascii="Times New Roman" w:hAnsi="Times New Roman" w:cs="Times New Roman"/>
        </w:rPr>
        <w:t xml:space="preserve"> </w:t>
      </w:r>
      <w:r w:rsidRPr="00C45013">
        <w:rPr>
          <w:rFonts w:ascii="Times New Roman" w:hAnsi="Times New Roman" w:cs="Times New Roman"/>
        </w:rPr>
        <w:t>ludzi:</w:t>
      </w:r>
      <w:r>
        <w:rPr>
          <w:rFonts w:ascii="Times New Roman" w:hAnsi="Times New Roman" w:cs="Times New Roman"/>
        </w:rPr>
        <w:t xml:space="preserve"> </w:t>
      </w:r>
      <w:r w:rsidRPr="00C45013">
        <w:rPr>
          <w:rFonts w:ascii="Times New Roman" w:hAnsi="Times New Roman" w:cs="Times New Roman"/>
        </w:rPr>
        <w:t>„ten</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ten</w:t>
      </w:r>
      <w:r>
        <w:rPr>
          <w:rFonts w:ascii="Times New Roman" w:hAnsi="Times New Roman" w:cs="Times New Roman"/>
        </w:rPr>
        <w:t xml:space="preserve"> </w:t>
      </w:r>
      <w:r w:rsidRPr="00C45013">
        <w:rPr>
          <w:rFonts w:ascii="Times New Roman" w:hAnsi="Times New Roman" w:cs="Times New Roman"/>
        </w:rPr>
        <w:t>dostał</w:t>
      </w:r>
      <w:r>
        <w:rPr>
          <w:rFonts w:ascii="Times New Roman" w:hAnsi="Times New Roman" w:cs="Times New Roman"/>
        </w:rPr>
        <w:t xml:space="preserve"> </w:t>
      </w:r>
      <w:r w:rsidRPr="00C45013">
        <w:rPr>
          <w:rFonts w:ascii="Times New Roman" w:hAnsi="Times New Roman" w:cs="Times New Roman"/>
        </w:rPr>
        <w:t>kartkę,</w:t>
      </w:r>
      <w:r>
        <w:rPr>
          <w:rFonts w:ascii="Times New Roman" w:hAnsi="Times New Roman" w:cs="Times New Roman"/>
        </w:rPr>
        <w:t xml:space="preserve"> </w:t>
      </w:r>
      <w:r w:rsidRPr="00C45013">
        <w:rPr>
          <w:rFonts w:ascii="Times New Roman" w:hAnsi="Times New Roman" w:cs="Times New Roman"/>
        </w:rPr>
        <w:t>wszystko</w:t>
      </w:r>
      <w:r>
        <w:rPr>
          <w:rFonts w:ascii="Times New Roman" w:hAnsi="Times New Roman" w:cs="Times New Roman"/>
        </w:rPr>
        <w:t xml:space="preserve"> </w:t>
      </w:r>
      <w:r w:rsidRPr="00C45013">
        <w:rPr>
          <w:rFonts w:ascii="Times New Roman" w:hAnsi="Times New Roman" w:cs="Times New Roman"/>
        </w:rPr>
        <w:t>[u</w:t>
      </w:r>
      <w:r>
        <w:rPr>
          <w:rFonts w:ascii="Times New Roman" w:hAnsi="Times New Roman" w:cs="Times New Roman"/>
        </w:rPr>
        <w:t xml:space="preserve"> </w:t>
      </w:r>
      <w:r w:rsidRPr="00C45013">
        <w:rPr>
          <w:rFonts w:ascii="Times New Roman" w:hAnsi="Times New Roman" w:cs="Times New Roman"/>
        </w:rPr>
        <w:t>wysiedlonych]</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porządku</w:t>
      </w:r>
      <w:r w:rsidRPr="00C45013">
        <w:rPr>
          <w:rStyle w:val="FootnoteReference"/>
          <w:rFonts w:ascii="Times New Roman" w:hAnsi="Times New Roman" w:cs="Times New Roman"/>
        </w:rPr>
        <w:footnoteReference w:id="174"/>
      </w:r>
      <w:r w:rsidRPr="00C45013">
        <w:rPr>
          <w:rFonts w:ascii="Times New Roman" w:hAnsi="Times New Roman" w:cs="Times New Roman"/>
        </w:rPr>
        <w:t>.</w:t>
      </w:r>
      <w:r>
        <w:rPr>
          <w:rFonts w:ascii="Times New Roman" w:hAnsi="Times New Roman" w:cs="Times New Roman"/>
        </w:rPr>
        <w:t xml:space="preserve"> </w:t>
      </w:r>
    </w:p>
    <w:p w14:paraId="2D3383C4"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t>Listy</w:t>
      </w:r>
      <w:r>
        <w:rPr>
          <w:rFonts w:ascii="Times New Roman" w:hAnsi="Times New Roman" w:cs="Times New Roman"/>
        </w:rPr>
        <w:t xml:space="preserve"> </w:t>
      </w:r>
      <w:r w:rsidRPr="00C45013">
        <w:rPr>
          <w:rFonts w:ascii="Times New Roman" w:hAnsi="Times New Roman" w:cs="Times New Roman"/>
        </w:rPr>
        <w:t>pełniły</w:t>
      </w:r>
      <w:r>
        <w:rPr>
          <w:rFonts w:ascii="Times New Roman" w:hAnsi="Times New Roman" w:cs="Times New Roman"/>
        </w:rPr>
        <w:t xml:space="preserve"> </w:t>
      </w:r>
      <w:r w:rsidRPr="00C45013">
        <w:rPr>
          <w:rFonts w:ascii="Times New Roman" w:hAnsi="Times New Roman" w:cs="Times New Roman"/>
        </w:rPr>
        <w:t>bardzo</w:t>
      </w:r>
      <w:r>
        <w:rPr>
          <w:rFonts w:ascii="Times New Roman" w:hAnsi="Times New Roman" w:cs="Times New Roman"/>
        </w:rPr>
        <w:t xml:space="preserve"> </w:t>
      </w:r>
      <w:r w:rsidRPr="00C45013">
        <w:rPr>
          <w:rFonts w:ascii="Times New Roman" w:hAnsi="Times New Roman" w:cs="Times New Roman"/>
        </w:rPr>
        <w:t>konkretną</w:t>
      </w:r>
      <w:r>
        <w:rPr>
          <w:rFonts w:ascii="Times New Roman" w:hAnsi="Times New Roman" w:cs="Times New Roman"/>
        </w:rPr>
        <w:t xml:space="preserve"> </w:t>
      </w:r>
      <w:r w:rsidRPr="00C45013">
        <w:rPr>
          <w:rFonts w:ascii="Times New Roman" w:hAnsi="Times New Roman" w:cs="Times New Roman"/>
        </w:rPr>
        <w:t>funkcję:</w:t>
      </w:r>
      <w:r>
        <w:rPr>
          <w:rFonts w:ascii="Times New Roman" w:hAnsi="Times New Roman" w:cs="Times New Roman"/>
        </w:rPr>
        <w:t xml:space="preserve"> </w:t>
      </w:r>
      <w:r w:rsidRPr="00C45013">
        <w:rPr>
          <w:rFonts w:ascii="Times New Roman" w:hAnsi="Times New Roman" w:cs="Times New Roman"/>
        </w:rPr>
        <w:t>miały</w:t>
      </w:r>
      <w:r>
        <w:rPr>
          <w:rFonts w:ascii="Times New Roman" w:hAnsi="Times New Roman" w:cs="Times New Roman"/>
        </w:rPr>
        <w:t xml:space="preserve"> </w:t>
      </w:r>
      <w:r w:rsidRPr="00C45013">
        <w:rPr>
          <w:rFonts w:ascii="Times New Roman" w:hAnsi="Times New Roman" w:cs="Times New Roman"/>
        </w:rPr>
        <w:t>zachęcać</w:t>
      </w:r>
      <w:r>
        <w:rPr>
          <w:rFonts w:ascii="Times New Roman" w:hAnsi="Times New Roman" w:cs="Times New Roman"/>
        </w:rPr>
        <w:t xml:space="preserve"> </w:t>
      </w:r>
      <w:r w:rsidRPr="00C45013">
        <w:rPr>
          <w:rFonts w:ascii="Times New Roman" w:hAnsi="Times New Roman" w:cs="Times New Roman"/>
        </w:rPr>
        <w:t>pozostających</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by</w:t>
      </w:r>
      <w:r>
        <w:rPr>
          <w:rFonts w:ascii="Times New Roman" w:hAnsi="Times New Roman" w:cs="Times New Roman"/>
        </w:rPr>
        <w:t xml:space="preserve"> </w:t>
      </w:r>
      <w:r w:rsidRPr="00C45013">
        <w:rPr>
          <w:rFonts w:ascii="Times New Roman" w:hAnsi="Times New Roman" w:cs="Times New Roman"/>
        </w:rPr>
        <w:t>stawili</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wysiedlenia</w:t>
      </w:r>
      <w:r w:rsidRPr="00C45013">
        <w:rPr>
          <w:rStyle w:val="FootnoteReference"/>
          <w:rFonts w:ascii="Times New Roman" w:hAnsi="Times New Roman" w:cs="Times New Roman"/>
        </w:rPr>
        <w:footnoteReference w:id="175"/>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zapewnić</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ma</w:t>
      </w:r>
      <w:r>
        <w:rPr>
          <w:rFonts w:ascii="Times New Roman" w:hAnsi="Times New Roman" w:cs="Times New Roman"/>
        </w:rPr>
        <w:t xml:space="preserve"> </w:t>
      </w:r>
      <w:r w:rsidRPr="00C45013">
        <w:rPr>
          <w:rFonts w:ascii="Times New Roman" w:hAnsi="Times New Roman" w:cs="Times New Roman"/>
        </w:rPr>
        <w:t>powodu</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go</w:t>
      </w:r>
      <w:r>
        <w:rPr>
          <w:rFonts w:ascii="Times New Roman" w:hAnsi="Times New Roman" w:cs="Times New Roman"/>
        </w:rPr>
        <w:t xml:space="preserve"> </w:t>
      </w:r>
      <w:r w:rsidRPr="00C45013">
        <w:rPr>
          <w:rFonts w:ascii="Times New Roman" w:hAnsi="Times New Roman" w:cs="Times New Roman"/>
        </w:rPr>
        <w:t>obawiać,</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także</w:t>
      </w:r>
      <w:r>
        <w:rPr>
          <w:rFonts w:ascii="Times New Roman" w:hAnsi="Times New Roman" w:cs="Times New Roman"/>
        </w:rPr>
        <w:t xml:space="preserve"> </w:t>
      </w:r>
      <w:r w:rsidRPr="00C45013">
        <w:rPr>
          <w:rFonts w:ascii="Times New Roman" w:hAnsi="Times New Roman" w:cs="Times New Roman"/>
        </w:rPr>
        <w:t>uspokoić</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niepokój</w:t>
      </w:r>
      <w:r>
        <w:rPr>
          <w:rFonts w:ascii="Times New Roman" w:hAnsi="Times New Roman" w:cs="Times New Roman"/>
        </w:rPr>
        <w:t xml:space="preserve"> </w:t>
      </w:r>
      <w:r w:rsidRPr="00C45013">
        <w:rPr>
          <w:rFonts w:ascii="Times New Roman" w:hAnsi="Times New Roman" w:cs="Times New Roman"/>
        </w:rPr>
        <w:t>dotyczący</w:t>
      </w:r>
      <w:r>
        <w:rPr>
          <w:rFonts w:ascii="Times New Roman" w:hAnsi="Times New Roman" w:cs="Times New Roman"/>
        </w:rPr>
        <w:t xml:space="preserve"> </w:t>
      </w:r>
      <w:r w:rsidRPr="00C45013">
        <w:rPr>
          <w:rFonts w:ascii="Times New Roman" w:hAnsi="Times New Roman" w:cs="Times New Roman"/>
        </w:rPr>
        <w:t>losu</w:t>
      </w:r>
      <w:r>
        <w:rPr>
          <w:rFonts w:ascii="Times New Roman" w:hAnsi="Times New Roman" w:cs="Times New Roman"/>
        </w:rPr>
        <w:t xml:space="preserve"> </w:t>
      </w:r>
      <w:r w:rsidRPr="00C45013">
        <w:rPr>
          <w:rFonts w:ascii="Times New Roman" w:hAnsi="Times New Roman" w:cs="Times New Roman"/>
        </w:rPr>
        <w:t>bliskich</w:t>
      </w:r>
      <w:r>
        <w:rPr>
          <w:rFonts w:ascii="Times New Roman" w:hAnsi="Times New Roman" w:cs="Times New Roman"/>
        </w:rPr>
        <w:t xml:space="preserve"> </w:t>
      </w:r>
      <w:r w:rsidRPr="00C45013">
        <w:rPr>
          <w:rFonts w:ascii="Times New Roman" w:hAnsi="Times New Roman" w:cs="Times New Roman"/>
        </w:rPr>
        <w:t>oraz</w:t>
      </w:r>
      <w:r>
        <w:rPr>
          <w:rFonts w:ascii="Times New Roman" w:hAnsi="Times New Roman" w:cs="Times New Roman"/>
        </w:rPr>
        <w:t xml:space="preserve"> </w:t>
      </w:r>
      <w:r w:rsidRPr="00C45013">
        <w:rPr>
          <w:rFonts w:ascii="Times New Roman" w:hAnsi="Times New Roman" w:cs="Times New Roman"/>
        </w:rPr>
        <w:t>zapanować</w:t>
      </w:r>
      <w:r>
        <w:rPr>
          <w:rFonts w:ascii="Times New Roman" w:hAnsi="Times New Roman" w:cs="Times New Roman"/>
        </w:rPr>
        <w:t xml:space="preserve"> </w:t>
      </w:r>
      <w:r w:rsidRPr="00C45013">
        <w:rPr>
          <w:rFonts w:ascii="Times New Roman" w:hAnsi="Times New Roman" w:cs="Times New Roman"/>
        </w:rPr>
        <w:t>nad</w:t>
      </w:r>
      <w:r>
        <w:rPr>
          <w:rFonts w:ascii="Times New Roman" w:hAnsi="Times New Roman" w:cs="Times New Roman"/>
        </w:rPr>
        <w:t xml:space="preserve"> </w:t>
      </w:r>
      <w:r w:rsidRPr="00C45013">
        <w:rPr>
          <w:rFonts w:ascii="Times New Roman" w:hAnsi="Times New Roman" w:cs="Times New Roman"/>
        </w:rPr>
        <w:t>panicznymi</w:t>
      </w:r>
      <w:r>
        <w:rPr>
          <w:rFonts w:ascii="Times New Roman" w:hAnsi="Times New Roman" w:cs="Times New Roman"/>
        </w:rPr>
        <w:t xml:space="preserve"> </w:t>
      </w:r>
      <w:r w:rsidRPr="00C45013">
        <w:rPr>
          <w:rFonts w:ascii="Times New Roman" w:hAnsi="Times New Roman" w:cs="Times New Roman"/>
        </w:rPr>
        <w:t>pogłoskami</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podejrzeniami</w:t>
      </w:r>
      <w:r>
        <w:rPr>
          <w:rFonts w:ascii="Times New Roman" w:hAnsi="Times New Roman" w:cs="Times New Roman"/>
        </w:rPr>
        <w:t xml:space="preserve"> </w:t>
      </w:r>
      <w:r w:rsidRPr="00C45013">
        <w:rPr>
          <w:rFonts w:ascii="Times New Roman" w:hAnsi="Times New Roman" w:cs="Times New Roman"/>
        </w:rPr>
        <w:t>krążącymi</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Wysiedleni</w:t>
      </w:r>
      <w:r>
        <w:rPr>
          <w:rFonts w:ascii="Times New Roman" w:hAnsi="Times New Roman" w:cs="Times New Roman"/>
        </w:rPr>
        <w:t xml:space="preserve"> </w:t>
      </w:r>
      <w:r w:rsidRPr="00C45013">
        <w:rPr>
          <w:rFonts w:ascii="Times New Roman" w:hAnsi="Times New Roman" w:cs="Times New Roman"/>
        </w:rPr>
        <w:t>pisali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listach,</w:t>
      </w:r>
      <w:r>
        <w:rPr>
          <w:rFonts w:ascii="Times New Roman" w:hAnsi="Times New Roman" w:cs="Times New Roman"/>
        </w:rPr>
        <w:t xml:space="preserve"> </w:t>
      </w:r>
      <w:r w:rsidRPr="00C45013">
        <w:rPr>
          <w:rFonts w:ascii="Times New Roman" w:hAnsi="Times New Roman" w:cs="Times New Roman"/>
        </w:rPr>
        <w:t>by</w:t>
      </w:r>
      <w:r>
        <w:rPr>
          <w:rFonts w:ascii="Times New Roman" w:hAnsi="Times New Roman" w:cs="Times New Roman"/>
        </w:rPr>
        <w:t xml:space="preserve"> </w:t>
      </w:r>
      <w:r w:rsidRPr="00C45013">
        <w:rPr>
          <w:rFonts w:ascii="Times New Roman" w:hAnsi="Times New Roman" w:cs="Times New Roman"/>
        </w:rPr>
        <w:t>„</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wierzyć</w:t>
      </w:r>
      <w:r>
        <w:rPr>
          <w:rFonts w:ascii="Times New Roman" w:eastAsia="Calibri" w:hAnsi="Times New Roman" w:cs="Times New Roman"/>
        </w:rPr>
        <w:t xml:space="preserve"> </w:t>
      </w:r>
      <w:r w:rsidRPr="00C45013">
        <w:rPr>
          <w:rFonts w:ascii="Times New Roman" w:eastAsia="Calibri" w:hAnsi="Times New Roman" w:cs="Times New Roman"/>
        </w:rPr>
        <w:t>pogłoskom,</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wozi</w:t>
      </w:r>
      <w:r>
        <w:rPr>
          <w:rFonts w:ascii="Times New Roman" w:eastAsia="Calibri" w:hAnsi="Times New Roman" w:cs="Times New Roman"/>
        </w:rPr>
        <w:t xml:space="preserve"> </w:t>
      </w:r>
      <w:r w:rsidRPr="00C45013">
        <w:rPr>
          <w:rFonts w:ascii="Times New Roman" w:eastAsia="Calibri" w:hAnsi="Times New Roman" w:cs="Times New Roman"/>
        </w:rPr>
        <w:t>ludzi</w:t>
      </w:r>
      <w:r>
        <w:rPr>
          <w:rFonts w:ascii="Times New Roman" w:eastAsia="Calibri" w:hAnsi="Times New Roman" w:cs="Times New Roman"/>
        </w:rPr>
        <w:t xml:space="preserve"> </w:t>
      </w:r>
      <w:r w:rsidRPr="00C45013">
        <w:rPr>
          <w:rFonts w:ascii="Times New Roman" w:eastAsia="Calibri" w:hAnsi="Times New Roman" w:cs="Times New Roman"/>
        </w:rPr>
        <w:t>na</w:t>
      </w:r>
      <w:r>
        <w:rPr>
          <w:rFonts w:ascii="Times New Roman" w:eastAsia="Calibri" w:hAnsi="Times New Roman" w:cs="Times New Roman"/>
        </w:rPr>
        <w:t xml:space="preserve"> </w:t>
      </w:r>
      <w:r w:rsidRPr="00C45013">
        <w:rPr>
          <w:rFonts w:ascii="Times New Roman" w:eastAsia="Calibri" w:hAnsi="Times New Roman" w:cs="Times New Roman"/>
        </w:rPr>
        <w:t>śmierć,</w:t>
      </w:r>
      <w:r>
        <w:rPr>
          <w:rFonts w:ascii="Times New Roman" w:eastAsia="Calibri" w:hAnsi="Times New Roman" w:cs="Times New Roman"/>
        </w:rPr>
        <w:t xml:space="preserve"> </w:t>
      </w:r>
      <w:r w:rsidRPr="00C45013">
        <w:rPr>
          <w:rFonts w:ascii="Times New Roman" w:eastAsia="Calibri" w:hAnsi="Times New Roman" w:cs="Times New Roman"/>
        </w:rPr>
        <w:t>gdyż</w:t>
      </w:r>
      <w:r>
        <w:rPr>
          <w:rFonts w:ascii="Times New Roman" w:eastAsia="Calibri" w:hAnsi="Times New Roman" w:cs="Times New Roman"/>
        </w:rPr>
        <w:t xml:space="preserve"> </w:t>
      </w:r>
      <w:r w:rsidRPr="00C45013">
        <w:rPr>
          <w:rFonts w:ascii="Times New Roman" w:eastAsia="Calibri" w:hAnsi="Times New Roman" w:cs="Times New Roman"/>
        </w:rPr>
        <w:t>oni</w:t>
      </w:r>
      <w:r>
        <w:rPr>
          <w:rFonts w:ascii="Times New Roman" w:eastAsia="Calibri" w:hAnsi="Times New Roman" w:cs="Times New Roman"/>
        </w:rPr>
        <w:t xml:space="preserve"> </w:t>
      </w:r>
      <w:r w:rsidRPr="00C45013">
        <w:rPr>
          <w:rFonts w:ascii="Times New Roman" w:eastAsia="Calibri" w:hAnsi="Times New Roman" w:cs="Times New Roman"/>
        </w:rPr>
        <w:t>przyjechali</w:t>
      </w:r>
      <w:r>
        <w:rPr>
          <w:rFonts w:ascii="Times New Roman" w:eastAsia="Calibri" w:hAnsi="Times New Roman" w:cs="Times New Roman"/>
        </w:rPr>
        <w:t xml:space="preserve"> </w:t>
      </w:r>
      <w:r w:rsidRPr="00C45013">
        <w:rPr>
          <w:rFonts w:ascii="Times New Roman" w:eastAsia="Calibri" w:hAnsi="Times New Roman" w:cs="Times New Roman"/>
        </w:rPr>
        <w:t>do</w:t>
      </w:r>
      <w:r>
        <w:rPr>
          <w:rFonts w:ascii="Times New Roman" w:eastAsia="Calibri" w:hAnsi="Times New Roman" w:cs="Times New Roman"/>
        </w:rPr>
        <w:t xml:space="preserve"> </w:t>
      </w:r>
      <w:r w:rsidRPr="00C45013">
        <w:rPr>
          <w:rFonts w:ascii="Times New Roman" w:eastAsia="Calibri" w:hAnsi="Times New Roman" w:cs="Times New Roman"/>
        </w:rPr>
        <w:t>miasteczek</w:t>
      </w:r>
      <w:r>
        <w:rPr>
          <w:rFonts w:ascii="Times New Roman" w:eastAsia="Calibri" w:hAnsi="Times New Roman" w:cs="Times New Roman"/>
        </w:rPr>
        <w:t xml:space="preserve"> </w:t>
      </w:r>
      <w:r w:rsidRPr="00C45013">
        <w:rPr>
          <w:rFonts w:ascii="Times New Roman" w:eastAsia="Calibri" w:hAnsi="Times New Roman" w:cs="Times New Roman"/>
        </w:rPr>
        <w:t>opuszczonych</w:t>
      </w:r>
      <w:r>
        <w:rPr>
          <w:rFonts w:ascii="Times New Roman" w:eastAsia="Calibri" w:hAnsi="Times New Roman" w:cs="Times New Roman"/>
        </w:rPr>
        <w:t xml:space="preserve"> </w:t>
      </w:r>
      <w:r w:rsidRPr="00C45013">
        <w:rPr>
          <w:rFonts w:ascii="Times New Roman" w:eastAsia="Calibri" w:hAnsi="Times New Roman" w:cs="Times New Roman"/>
        </w:rPr>
        <w:t>na</w:t>
      </w:r>
      <w:r>
        <w:rPr>
          <w:rFonts w:ascii="Times New Roman" w:eastAsia="Calibri" w:hAnsi="Times New Roman" w:cs="Times New Roman"/>
        </w:rPr>
        <w:t xml:space="preserve"> </w:t>
      </w:r>
      <w:r w:rsidRPr="00C45013">
        <w:rPr>
          <w:rFonts w:ascii="Times New Roman" w:eastAsia="Calibri" w:hAnsi="Times New Roman" w:cs="Times New Roman"/>
        </w:rPr>
        <w:t>wschodzie</w:t>
      </w:r>
      <w:r>
        <w:rPr>
          <w:rFonts w:ascii="Times New Roman" w:eastAsia="Calibri" w:hAnsi="Times New Roman" w:cs="Times New Roman"/>
        </w:rPr>
        <w:t xml:space="preserve"> </w:t>
      </w:r>
      <w:r w:rsidRPr="00C45013">
        <w:rPr>
          <w:rFonts w:ascii="Times New Roman" w:eastAsia="Calibri" w:hAnsi="Times New Roman" w:cs="Times New Roman"/>
        </w:rPr>
        <w:t>przez</w:t>
      </w:r>
      <w:r>
        <w:rPr>
          <w:rFonts w:ascii="Times New Roman" w:eastAsia="Calibri" w:hAnsi="Times New Roman" w:cs="Times New Roman"/>
        </w:rPr>
        <w:t xml:space="preserve"> </w:t>
      </w:r>
      <w:r w:rsidRPr="00C45013">
        <w:rPr>
          <w:rFonts w:ascii="Times New Roman" w:eastAsia="Calibri" w:hAnsi="Times New Roman" w:cs="Times New Roman"/>
        </w:rPr>
        <w:t>Związek</w:t>
      </w:r>
      <w:r>
        <w:rPr>
          <w:rFonts w:ascii="Times New Roman" w:eastAsia="Calibri" w:hAnsi="Times New Roman" w:cs="Times New Roman"/>
        </w:rPr>
        <w:t xml:space="preserve"> </w:t>
      </w:r>
      <w:r w:rsidRPr="00C45013">
        <w:rPr>
          <w:rFonts w:ascii="Times New Roman" w:eastAsia="Calibri" w:hAnsi="Times New Roman" w:cs="Times New Roman"/>
        </w:rPr>
        <w:t>Radziecki,</w:t>
      </w:r>
      <w:r>
        <w:rPr>
          <w:rFonts w:ascii="Times New Roman" w:eastAsia="Calibri" w:hAnsi="Times New Roman" w:cs="Times New Roman"/>
        </w:rPr>
        <w:t xml:space="preserve"> </w:t>
      </w:r>
      <w:r w:rsidRPr="00C45013">
        <w:rPr>
          <w:rFonts w:ascii="Times New Roman" w:eastAsia="Calibri" w:hAnsi="Times New Roman" w:cs="Times New Roman"/>
        </w:rPr>
        <w:t>gdzie</w:t>
      </w:r>
      <w:r>
        <w:rPr>
          <w:rFonts w:ascii="Times New Roman" w:eastAsia="Calibri" w:hAnsi="Times New Roman" w:cs="Times New Roman"/>
        </w:rPr>
        <w:t xml:space="preserve"> </w:t>
      </w:r>
      <w:r w:rsidRPr="00C45013">
        <w:rPr>
          <w:rFonts w:ascii="Times New Roman" w:eastAsia="Calibri" w:hAnsi="Times New Roman" w:cs="Times New Roman"/>
        </w:rPr>
        <w:t>znaleźli</w:t>
      </w:r>
      <w:r>
        <w:rPr>
          <w:rFonts w:ascii="Times New Roman" w:eastAsia="Calibri" w:hAnsi="Times New Roman" w:cs="Times New Roman"/>
        </w:rPr>
        <w:t xml:space="preserve"> </w:t>
      </w:r>
      <w:r w:rsidRPr="00C45013">
        <w:rPr>
          <w:rFonts w:ascii="Times New Roman" w:eastAsia="Calibri" w:hAnsi="Times New Roman" w:cs="Times New Roman"/>
        </w:rPr>
        <w:t>chleb</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pracę</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relacjonował</w:t>
      </w:r>
      <w:r>
        <w:rPr>
          <w:rFonts w:ascii="Times New Roman" w:hAnsi="Times New Roman" w:cs="Times New Roman"/>
        </w:rPr>
        <w:t xml:space="preserve"> </w:t>
      </w:r>
      <w:r w:rsidRPr="00C45013">
        <w:rPr>
          <w:rFonts w:ascii="Times New Roman" w:hAnsi="Times New Roman" w:cs="Times New Roman"/>
        </w:rPr>
        <w:t>Lucjan</w:t>
      </w:r>
      <w:r>
        <w:rPr>
          <w:rFonts w:ascii="Times New Roman" w:hAnsi="Times New Roman" w:cs="Times New Roman"/>
        </w:rPr>
        <w:t xml:space="preserve"> </w:t>
      </w:r>
      <w:r w:rsidRPr="00C45013">
        <w:rPr>
          <w:rFonts w:ascii="Times New Roman" w:hAnsi="Times New Roman" w:cs="Times New Roman"/>
        </w:rPr>
        <w:t>Gurman</w:t>
      </w:r>
      <w:r w:rsidRPr="00C45013">
        <w:rPr>
          <w:rStyle w:val="FootnoteReference"/>
          <w:rFonts w:ascii="Times New Roman" w:hAnsi="Times New Roman" w:cs="Times New Roman"/>
        </w:rPr>
        <w:footnoteReference w:id="176"/>
      </w:r>
      <w:r w:rsidRPr="00C45013">
        <w:rPr>
          <w:rFonts w:ascii="Times New Roman" w:hAnsi="Times New Roman" w:cs="Times New Roman"/>
        </w:rPr>
        <w:t>.</w:t>
      </w:r>
      <w:r>
        <w:rPr>
          <w:rFonts w:ascii="Times New Roman" w:hAnsi="Times New Roman" w:cs="Times New Roman"/>
        </w:rPr>
        <w:t xml:space="preserve"> D</w:t>
      </w:r>
      <w:r w:rsidRPr="00C45013">
        <w:rPr>
          <w:rFonts w:ascii="Times New Roman" w:hAnsi="Times New Roman" w:cs="Times New Roman"/>
        </w:rPr>
        <w:t>ostarczani</w:t>
      </w:r>
      <w:r>
        <w:rPr>
          <w:rFonts w:ascii="Times New Roman" w:hAnsi="Times New Roman" w:cs="Times New Roman"/>
        </w:rPr>
        <w:t xml:space="preserve">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warszawskiego</w:t>
      </w:r>
      <w:r>
        <w:rPr>
          <w:rFonts w:ascii="Times New Roman" w:hAnsi="Times New Roman" w:cs="Times New Roman"/>
        </w:rPr>
        <w:t xml:space="preserve"> </w:t>
      </w:r>
      <w:r w:rsidRPr="00C45013">
        <w:rPr>
          <w:rFonts w:ascii="Times New Roman" w:hAnsi="Times New Roman" w:cs="Times New Roman"/>
        </w:rPr>
        <w:t>listów</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wysiedlonych</w:t>
      </w:r>
      <w:r>
        <w:rPr>
          <w:rFonts w:ascii="Times New Roman" w:hAnsi="Times New Roman" w:cs="Times New Roman"/>
        </w:rPr>
        <w:t xml:space="preserve"> </w:t>
      </w:r>
      <w:r w:rsidRPr="00C45013">
        <w:rPr>
          <w:rFonts w:ascii="Times New Roman" w:hAnsi="Times New Roman" w:cs="Times New Roman"/>
        </w:rPr>
        <w:t>pozwalało</w:t>
      </w:r>
      <w:r>
        <w:rPr>
          <w:rFonts w:ascii="Times New Roman" w:hAnsi="Times New Roman" w:cs="Times New Roman"/>
        </w:rPr>
        <w:t xml:space="preserve"> </w:t>
      </w:r>
      <w:r w:rsidRPr="00C45013">
        <w:rPr>
          <w:rFonts w:ascii="Times New Roman" w:hAnsi="Times New Roman" w:cs="Times New Roman"/>
        </w:rPr>
        <w:t>też</w:t>
      </w:r>
      <w:r>
        <w:rPr>
          <w:rFonts w:ascii="Times New Roman" w:hAnsi="Times New Roman" w:cs="Times New Roman"/>
        </w:rPr>
        <w:t xml:space="preserve"> </w:t>
      </w:r>
      <w:r w:rsidRPr="00C45013">
        <w:rPr>
          <w:rFonts w:ascii="Times New Roman" w:hAnsi="Times New Roman" w:cs="Times New Roman"/>
        </w:rPr>
        <w:t>odpowiedzieć</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jedną</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głównych</w:t>
      </w:r>
      <w:r>
        <w:rPr>
          <w:rFonts w:ascii="Times New Roman" w:hAnsi="Times New Roman" w:cs="Times New Roman"/>
        </w:rPr>
        <w:t xml:space="preserve"> </w:t>
      </w:r>
      <w:r w:rsidRPr="00C45013">
        <w:rPr>
          <w:rFonts w:ascii="Times New Roman" w:hAnsi="Times New Roman" w:cs="Times New Roman"/>
        </w:rPr>
        <w:t>obaw</w:t>
      </w:r>
      <w:r>
        <w:rPr>
          <w:rFonts w:ascii="Times New Roman" w:hAnsi="Times New Roman" w:cs="Times New Roman"/>
        </w:rPr>
        <w:t xml:space="preserve"> </w:t>
      </w:r>
      <w:r w:rsidRPr="00C45013">
        <w:rPr>
          <w:rFonts w:ascii="Times New Roman" w:hAnsi="Times New Roman" w:cs="Times New Roman"/>
        </w:rPr>
        <w:t>związanych</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wywózką</w:t>
      </w:r>
      <w:r>
        <w:rPr>
          <w:rFonts w:ascii="Times New Roman" w:hAnsi="Times New Roman" w:cs="Times New Roman"/>
        </w:rPr>
        <w:t xml:space="preserve"> – </w:t>
      </w:r>
      <w:r w:rsidRPr="00C45013">
        <w:rPr>
          <w:rFonts w:ascii="Times New Roman" w:hAnsi="Times New Roman" w:cs="Times New Roman"/>
        </w:rPr>
        <w:t>lęk</w:t>
      </w:r>
      <w:r>
        <w:rPr>
          <w:rFonts w:ascii="Times New Roman" w:hAnsi="Times New Roman" w:cs="Times New Roman"/>
        </w:rPr>
        <w:t xml:space="preserve"> </w:t>
      </w:r>
      <w:r w:rsidRPr="00C45013">
        <w:rPr>
          <w:rFonts w:ascii="Times New Roman" w:hAnsi="Times New Roman" w:cs="Times New Roman"/>
        </w:rPr>
        <w:t>przed</w:t>
      </w:r>
      <w:r>
        <w:rPr>
          <w:rFonts w:ascii="Times New Roman" w:hAnsi="Times New Roman" w:cs="Times New Roman"/>
        </w:rPr>
        <w:t xml:space="preserve"> </w:t>
      </w:r>
      <w:r w:rsidRPr="00C45013">
        <w:rPr>
          <w:rFonts w:ascii="Times New Roman" w:hAnsi="Times New Roman" w:cs="Times New Roman"/>
        </w:rPr>
        <w:t>utratą</w:t>
      </w:r>
      <w:r>
        <w:rPr>
          <w:rFonts w:ascii="Times New Roman" w:hAnsi="Times New Roman" w:cs="Times New Roman"/>
        </w:rPr>
        <w:t xml:space="preserve"> </w:t>
      </w:r>
      <w:r w:rsidRPr="00C45013">
        <w:rPr>
          <w:rFonts w:ascii="Times New Roman" w:hAnsi="Times New Roman" w:cs="Times New Roman"/>
        </w:rPr>
        <w:t>kontaktu</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rodziną.</w:t>
      </w:r>
      <w:r>
        <w:rPr>
          <w:rFonts w:ascii="Times New Roman" w:hAnsi="Times New Roman" w:cs="Times New Roman"/>
        </w:rPr>
        <w:t xml:space="preserve"> </w:t>
      </w:r>
      <w:r w:rsidRPr="00C45013">
        <w:rPr>
          <w:rFonts w:ascii="Times New Roman" w:hAnsi="Times New Roman" w:cs="Times New Roman"/>
        </w:rPr>
        <w:t>Joseph</w:t>
      </w:r>
      <w:r>
        <w:rPr>
          <w:rFonts w:ascii="Times New Roman" w:hAnsi="Times New Roman" w:cs="Times New Roman"/>
        </w:rPr>
        <w:t xml:space="preserve"> </w:t>
      </w:r>
      <w:r w:rsidRPr="00C45013">
        <w:rPr>
          <w:rFonts w:ascii="Times New Roman" w:hAnsi="Times New Roman" w:cs="Times New Roman"/>
        </w:rPr>
        <w:t>Tekulsky</w:t>
      </w:r>
      <w:r>
        <w:rPr>
          <w:rFonts w:ascii="Times New Roman" w:hAnsi="Times New Roman" w:cs="Times New Roman"/>
        </w:rPr>
        <w:t xml:space="preserve"> </w:t>
      </w:r>
      <w:r w:rsidRPr="00C45013">
        <w:rPr>
          <w:rFonts w:ascii="Times New Roman" w:hAnsi="Times New Roman" w:cs="Times New Roman"/>
        </w:rPr>
        <w:t>zapamiętał,</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wysiedlanych</w:t>
      </w:r>
      <w:r>
        <w:rPr>
          <w:rFonts w:ascii="Times New Roman" w:hAnsi="Times New Roman" w:cs="Times New Roman"/>
        </w:rPr>
        <w:t xml:space="preserve"> </w:t>
      </w:r>
      <w:r w:rsidRPr="00C45013">
        <w:rPr>
          <w:rFonts w:ascii="Times New Roman" w:hAnsi="Times New Roman" w:cs="Times New Roman"/>
        </w:rPr>
        <w:t>zapewniano,</w:t>
      </w:r>
      <w:r>
        <w:rPr>
          <w:rFonts w:ascii="Times New Roman" w:hAnsi="Times New Roman" w:cs="Times New Roman"/>
        </w:rPr>
        <w:t xml:space="preserve"> i</w:t>
      </w:r>
      <w:r w:rsidRPr="00C45013">
        <w:rPr>
          <w:rFonts w:ascii="Times New Roman" w:hAnsi="Times New Roman" w:cs="Times New Roman"/>
        </w:rPr>
        <w:t>ż</w:t>
      </w:r>
      <w:r>
        <w:rPr>
          <w:rFonts w:ascii="Times New Roman" w:hAnsi="Times New Roman" w:cs="Times New Roman"/>
        </w:rPr>
        <w:t xml:space="preserve"> </w:t>
      </w:r>
      <w:r w:rsidRPr="00C45013">
        <w:rPr>
          <w:rFonts w:ascii="Times New Roman" w:hAnsi="Times New Roman" w:cs="Times New Roman"/>
        </w:rPr>
        <w:t>będą</w:t>
      </w:r>
      <w:r>
        <w:rPr>
          <w:rFonts w:ascii="Times New Roman" w:hAnsi="Times New Roman" w:cs="Times New Roman"/>
        </w:rPr>
        <w:t xml:space="preserve"> </w:t>
      </w:r>
      <w:r w:rsidRPr="00C45013">
        <w:rPr>
          <w:rFonts w:ascii="Times New Roman" w:hAnsi="Times New Roman" w:cs="Times New Roman"/>
        </w:rPr>
        <w:t>mogli</w:t>
      </w:r>
      <w:r>
        <w:rPr>
          <w:rFonts w:ascii="Times New Roman" w:hAnsi="Times New Roman" w:cs="Times New Roman"/>
        </w:rPr>
        <w:t xml:space="preserve"> </w:t>
      </w:r>
      <w:r w:rsidRPr="00C45013">
        <w:rPr>
          <w:rFonts w:ascii="Times New Roman" w:hAnsi="Times New Roman" w:cs="Times New Roman"/>
        </w:rPr>
        <w:t>pisać</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bliskich</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Warszawie</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stracą</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nimi</w:t>
      </w:r>
      <w:r>
        <w:rPr>
          <w:rFonts w:ascii="Times New Roman" w:hAnsi="Times New Roman" w:cs="Times New Roman"/>
        </w:rPr>
        <w:t xml:space="preserve"> </w:t>
      </w:r>
      <w:r w:rsidRPr="00C45013">
        <w:rPr>
          <w:rFonts w:ascii="Times New Roman" w:hAnsi="Times New Roman" w:cs="Times New Roman"/>
        </w:rPr>
        <w:t>kontaktu</w:t>
      </w:r>
      <w:r w:rsidRPr="00C45013">
        <w:rPr>
          <w:rStyle w:val="FootnoteReference"/>
          <w:rFonts w:ascii="Times New Roman" w:hAnsi="Times New Roman" w:cs="Times New Roman"/>
        </w:rPr>
        <w:footnoteReference w:id="177"/>
      </w:r>
      <w:r w:rsidRPr="00C45013">
        <w:rPr>
          <w:rFonts w:ascii="Times New Roman" w:hAnsi="Times New Roman" w:cs="Times New Roman"/>
        </w:rPr>
        <w:t>.</w:t>
      </w:r>
    </w:p>
    <w:p w14:paraId="2C52B2F9" w14:textId="77777777" w:rsidR="001A29CB" w:rsidRPr="00C45013" w:rsidRDefault="001A29CB" w:rsidP="001A29CB">
      <w:pPr>
        <w:spacing w:line="360" w:lineRule="auto"/>
        <w:ind w:firstLine="708"/>
        <w:jc w:val="both"/>
        <w:rPr>
          <w:rFonts w:ascii="Times New Roman" w:eastAsia="Calibri" w:hAnsi="Times New Roman" w:cs="Times New Roman"/>
        </w:rPr>
      </w:pPr>
      <w:r w:rsidRPr="00C45013">
        <w:rPr>
          <w:rFonts w:ascii="Times New Roman" w:hAnsi="Times New Roman" w:cs="Times New Roman"/>
        </w:rPr>
        <w:t>Pogłoski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listach</w:t>
      </w:r>
      <w:r>
        <w:rPr>
          <w:rFonts w:ascii="Times New Roman" w:hAnsi="Times New Roman" w:cs="Times New Roman"/>
        </w:rPr>
        <w:t xml:space="preserve"> </w:t>
      </w:r>
      <w:r w:rsidRPr="00C45013">
        <w:rPr>
          <w:rFonts w:ascii="Times New Roman" w:hAnsi="Times New Roman" w:cs="Times New Roman"/>
        </w:rPr>
        <w:t>nadchodzących</w:t>
      </w:r>
      <w:r>
        <w:rPr>
          <w:rFonts w:ascii="Times New Roman" w:hAnsi="Times New Roman" w:cs="Times New Roman"/>
        </w:rPr>
        <w:t xml:space="preserve"> </w:t>
      </w:r>
      <w:r w:rsidRPr="00C45013">
        <w:rPr>
          <w:rFonts w:ascii="Times New Roman" w:hAnsi="Times New Roman" w:cs="Times New Roman"/>
        </w:rPr>
        <w:t>ze</w:t>
      </w:r>
      <w:r>
        <w:rPr>
          <w:rFonts w:ascii="Times New Roman" w:hAnsi="Times New Roman" w:cs="Times New Roman"/>
        </w:rPr>
        <w:t xml:space="preserve"> </w:t>
      </w:r>
      <w:r w:rsidRPr="00C45013">
        <w:rPr>
          <w:rFonts w:ascii="Times New Roman" w:hAnsi="Times New Roman" w:cs="Times New Roman"/>
        </w:rPr>
        <w:t>wschodu</w:t>
      </w:r>
      <w:r>
        <w:rPr>
          <w:rFonts w:ascii="Times New Roman" w:hAnsi="Times New Roman" w:cs="Times New Roman"/>
        </w:rPr>
        <w:t xml:space="preserve"> </w:t>
      </w:r>
      <w:r w:rsidRPr="00C45013">
        <w:rPr>
          <w:rFonts w:ascii="Times New Roman" w:hAnsi="Times New Roman" w:cs="Times New Roman"/>
        </w:rPr>
        <w:t>miały</w:t>
      </w:r>
      <w:r>
        <w:rPr>
          <w:rFonts w:ascii="Times New Roman" w:hAnsi="Times New Roman" w:cs="Times New Roman"/>
        </w:rPr>
        <w:t xml:space="preserve"> </w:t>
      </w:r>
      <w:r w:rsidRPr="00C45013">
        <w:rPr>
          <w:rFonts w:ascii="Times New Roman" w:hAnsi="Times New Roman" w:cs="Times New Roman"/>
        </w:rPr>
        <w:t>odegrać</w:t>
      </w:r>
      <w:r>
        <w:rPr>
          <w:rFonts w:ascii="Times New Roman" w:hAnsi="Times New Roman" w:cs="Times New Roman"/>
        </w:rPr>
        <w:t xml:space="preserve"> </w:t>
      </w:r>
      <w:r w:rsidRPr="00C45013">
        <w:rPr>
          <w:rFonts w:ascii="Times New Roman" w:hAnsi="Times New Roman" w:cs="Times New Roman"/>
        </w:rPr>
        <w:t>podobną</w:t>
      </w:r>
      <w:r>
        <w:rPr>
          <w:rFonts w:ascii="Times New Roman" w:hAnsi="Times New Roman" w:cs="Times New Roman"/>
        </w:rPr>
        <w:t xml:space="preserve"> </w:t>
      </w:r>
      <w:r w:rsidRPr="00C45013">
        <w:rPr>
          <w:rFonts w:ascii="Times New Roman" w:hAnsi="Times New Roman" w:cs="Times New Roman"/>
        </w:rPr>
        <w:t>rolę</w:t>
      </w:r>
      <w:r>
        <w:rPr>
          <w:rFonts w:ascii="Times New Roman" w:hAnsi="Times New Roman" w:cs="Times New Roman"/>
        </w:rPr>
        <w:t xml:space="preserve"> </w:t>
      </w:r>
      <w:r w:rsidRPr="00C45013">
        <w:rPr>
          <w:rFonts w:ascii="Times New Roman" w:hAnsi="Times New Roman" w:cs="Times New Roman"/>
        </w:rPr>
        <w:t>jak</w:t>
      </w:r>
      <w:r>
        <w:rPr>
          <w:rFonts w:ascii="Times New Roman" w:hAnsi="Times New Roman" w:cs="Times New Roman"/>
        </w:rPr>
        <w:t xml:space="preserve"> </w:t>
      </w:r>
      <w:r w:rsidRPr="00C45013">
        <w:rPr>
          <w:rFonts w:ascii="Times New Roman" w:hAnsi="Times New Roman" w:cs="Times New Roman"/>
        </w:rPr>
        <w:t>niemieckie</w:t>
      </w:r>
      <w:r>
        <w:rPr>
          <w:rFonts w:ascii="Times New Roman" w:hAnsi="Times New Roman" w:cs="Times New Roman"/>
        </w:rPr>
        <w:t xml:space="preserve"> </w:t>
      </w:r>
      <w:r w:rsidRPr="00C45013">
        <w:rPr>
          <w:rFonts w:ascii="Times New Roman" w:hAnsi="Times New Roman" w:cs="Times New Roman"/>
        </w:rPr>
        <w:t>obwieszczenia</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początku</w:t>
      </w:r>
      <w:r>
        <w:rPr>
          <w:rFonts w:ascii="Times New Roman" w:hAnsi="Times New Roman" w:cs="Times New Roman"/>
        </w:rPr>
        <w:t xml:space="preserve"> </w:t>
      </w:r>
      <w:r w:rsidRPr="00C45013">
        <w:rPr>
          <w:rFonts w:ascii="Times New Roman" w:hAnsi="Times New Roman" w:cs="Times New Roman"/>
        </w:rPr>
        <w:t>wysiedlenia.</w:t>
      </w:r>
      <w:r>
        <w:rPr>
          <w:rFonts w:ascii="Times New Roman" w:hAnsi="Times New Roman" w:cs="Times New Roman"/>
        </w:rPr>
        <w:t xml:space="preserve"> </w:t>
      </w:r>
      <w:r w:rsidRPr="00C45013">
        <w:rPr>
          <w:rFonts w:ascii="Times New Roman" w:hAnsi="Times New Roman" w:cs="Times New Roman"/>
        </w:rPr>
        <w:t>Były</w:t>
      </w:r>
      <w:r>
        <w:rPr>
          <w:rFonts w:ascii="Times New Roman" w:hAnsi="Times New Roman" w:cs="Times New Roman"/>
        </w:rPr>
        <w:t xml:space="preserve"> </w:t>
      </w:r>
      <w:r w:rsidRPr="00C45013">
        <w:rPr>
          <w:rFonts w:ascii="Times New Roman" w:hAnsi="Times New Roman" w:cs="Times New Roman"/>
        </w:rPr>
        <w:t>przekazami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charakterze</w:t>
      </w:r>
      <w:r>
        <w:rPr>
          <w:rFonts w:ascii="Times New Roman" w:hAnsi="Times New Roman" w:cs="Times New Roman"/>
        </w:rPr>
        <w:t xml:space="preserve"> </w:t>
      </w:r>
      <w:r w:rsidRPr="00C45013">
        <w:rPr>
          <w:rFonts w:ascii="Times New Roman" w:hAnsi="Times New Roman" w:cs="Times New Roman"/>
        </w:rPr>
        <w:t>perswazyjnym,</w:t>
      </w:r>
      <w:r>
        <w:rPr>
          <w:rFonts w:ascii="Times New Roman" w:hAnsi="Times New Roman" w:cs="Times New Roman"/>
        </w:rPr>
        <w:t xml:space="preserve"> </w:t>
      </w:r>
      <w:r w:rsidRPr="00C45013">
        <w:rPr>
          <w:rFonts w:ascii="Times New Roman" w:eastAsia="Calibri" w:hAnsi="Times New Roman" w:cs="Times New Roman"/>
        </w:rPr>
        <w:t>narzuca</w:t>
      </w:r>
      <w:r>
        <w:rPr>
          <w:rFonts w:ascii="Times New Roman" w:eastAsia="Calibri" w:hAnsi="Times New Roman" w:cs="Times New Roman"/>
        </w:rPr>
        <w:t xml:space="preserve">jącymi </w:t>
      </w:r>
      <w:r w:rsidRPr="00C45013">
        <w:rPr>
          <w:rFonts w:ascii="Times New Roman" w:eastAsia="Calibri" w:hAnsi="Times New Roman" w:cs="Times New Roman"/>
        </w:rPr>
        <w:t>swoim</w:t>
      </w:r>
      <w:r>
        <w:rPr>
          <w:rFonts w:ascii="Times New Roman" w:eastAsia="Calibri" w:hAnsi="Times New Roman" w:cs="Times New Roman"/>
        </w:rPr>
        <w:t xml:space="preserve"> </w:t>
      </w:r>
      <w:r w:rsidRPr="00C45013">
        <w:rPr>
          <w:rFonts w:ascii="Times New Roman" w:eastAsia="Calibri" w:hAnsi="Times New Roman" w:cs="Times New Roman"/>
        </w:rPr>
        <w:t>odbiorcom</w:t>
      </w:r>
      <w:r>
        <w:rPr>
          <w:rFonts w:ascii="Times New Roman" w:eastAsia="Calibri" w:hAnsi="Times New Roman" w:cs="Times New Roman"/>
        </w:rPr>
        <w:t xml:space="preserve"> </w:t>
      </w:r>
      <w:r w:rsidRPr="00C45013">
        <w:rPr>
          <w:rFonts w:ascii="Times New Roman" w:eastAsia="Calibri" w:hAnsi="Times New Roman" w:cs="Times New Roman"/>
        </w:rPr>
        <w:t>definicję</w:t>
      </w:r>
      <w:r>
        <w:rPr>
          <w:rFonts w:ascii="Times New Roman" w:eastAsia="Calibri" w:hAnsi="Times New Roman" w:cs="Times New Roman"/>
        </w:rPr>
        <w:t xml:space="preserve"> </w:t>
      </w:r>
      <w:r w:rsidRPr="00C45013">
        <w:rPr>
          <w:rFonts w:ascii="Times New Roman" w:eastAsia="Calibri" w:hAnsi="Times New Roman" w:cs="Times New Roman"/>
        </w:rPr>
        <w:t>sytuacji</w:t>
      </w:r>
      <w:r>
        <w:rPr>
          <w:rFonts w:ascii="Times New Roman" w:eastAsia="Calibri" w:hAnsi="Times New Roman" w:cs="Times New Roman"/>
        </w:rPr>
        <w:t xml:space="preserve"> </w:t>
      </w:r>
      <w:r w:rsidRPr="00C45013">
        <w:rPr>
          <w:rFonts w:ascii="Times New Roman" w:eastAsia="Calibri" w:hAnsi="Times New Roman" w:cs="Times New Roman"/>
        </w:rPr>
        <w:t>oraz</w:t>
      </w:r>
      <w:r>
        <w:rPr>
          <w:rFonts w:ascii="Times New Roman" w:eastAsia="Calibri" w:hAnsi="Times New Roman" w:cs="Times New Roman"/>
        </w:rPr>
        <w:t xml:space="preserve"> </w:t>
      </w:r>
      <w:r w:rsidRPr="00C45013">
        <w:rPr>
          <w:rFonts w:ascii="Times New Roman" w:eastAsia="Calibri" w:hAnsi="Times New Roman" w:cs="Times New Roman"/>
        </w:rPr>
        <w:t>utrwala</w:t>
      </w:r>
      <w:r>
        <w:rPr>
          <w:rFonts w:ascii="Times New Roman" w:eastAsia="Calibri" w:hAnsi="Times New Roman" w:cs="Times New Roman"/>
        </w:rPr>
        <w:t xml:space="preserve">jącymi </w:t>
      </w:r>
      <w:r w:rsidRPr="00C45013">
        <w:rPr>
          <w:rFonts w:ascii="Times New Roman" w:eastAsia="Calibri" w:hAnsi="Times New Roman" w:cs="Times New Roman"/>
        </w:rPr>
        <w:t>„zamknięty</w:t>
      </w:r>
      <w:r>
        <w:rPr>
          <w:rFonts w:ascii="Times New Roman" w:eastAsia="Calibri" w:hAnsi="Times New Roman" w:cs="Times New Roman"/>
        </w:rPr>
        <w:t xml:space="preserve"> </w:t>
      </w:r>
      <w:r w:rsidRPr="00C45013">
        <w:rPr>
          <w:rFonts w:ascii="Times New Roman" w:eastAsia="Calibri" w:hAnsi="Times New Roman" w:cs="Times New Roman"/>
        </w:rPr>
        <w:t>kontekst</w:t>
      </w:r>
      <w:r>
        <w:rPr>
          <w:rFonts w:ascii="Times New Roman" w:eastAsia="Calibri" w:hAnsi="Times New Roman" w:cs="Times New Roman"/>
        </w:rPr>
        <w:t xml:space="preserve"> </w:t>
      </w:r>
      <w:r w:rsidRPr="00C45013">
        <w:rPr>
          <w:rFonts w:ascii="Times New Roman" w:eastAsia="Calibri" w:hAnsi="Times New Roman" w:cs="Times New Roman"/>
        </w:rPr>
        <w:t>świadomości”.</w:t>
      </w:r>
      <w:r>
        <w:rPr>
          <w:rFonts w:ascii="Times New Roman" w:eastAsia="Calibri" w:hAnsi="Times New Roman" w:cs="Times New Roman"/>
        </w:rPr>
        <w:t xml:space="preserve"> </w:t>
      </w:r>
    </w:p>
    <w:p w14:paraId="7BA8B9D8"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eastAsia="Calibri" w:hAnsi="Times New Roman" w:cs="Times New Roman"/>
        </w:rPr>
        <w:t>Paradoksalne</w:t>
      </w:r>
      <w:r>
        <w:rPr>
          <w:rFonts w:ascii="Times New Roman" w:eastAsia="Calibri" w:hAnsi="Times New Roman" w:cs="Times New Roman"/>
        </w:rPr>
        <w:t xml:space="preserve"> </w:t>
      </w:r>
      <w:r w:rsidRPr="00C45013">
        <w:rPr>
          <w:rFonts w:ascii="Times New Roman" w:eastAsia="Calibri" w:hAnsi="Times New Roman" w:cs="Times New Roman"/>
        </w:rPr>
        <w:t>jest</w:t>
      </w:r>
      <w:r>
        <w:rPr>
          <w:rFonts w:ascii="Times New Roman" w:eastAsia="Calibri" w:hAnsi="Times New Roman" w:cs="Times New Roman"/>
        </w:rPr>
        <w:t xml:space="preserve"> </w:t>
      </w:r>
      <w:r w:rsidRPr="00C45013">
        <w:rPr>
          <w:rFonts w:ascii="Times New Roman" w:eastAsia="Calibri" w:hAnsi="Times New Roman" w:cs="Times New Roman"/>
        </w:rPr>
        <w:t>to,</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opisywanej</w:t>
      </w:r>
      <w:r>
        <w:rPr>
          <w:rFonts w:ascii="Times New Roman" w:eastAsia="Calibri" w:hAnsi="Times New Roman" w:cs="Times New Roman"/>
        </w:rPr>
        <w:t xml:space="preserve"> </w:t>
      </w:r>
      <w:r w:rsidRPr="00C45013">
        <w:rPr>
          <w:rFonts w:ascii="Times New Roman" w:eastAsia="Calibri" w:hAnsi="Times New Roman" w:cs="Times New Roman"/>
        </w:rPr>
        <w:t>sytuacji</w:t>
      </w:r>
      <w:r>
        <w:rPr>
          <w:rFonts w:ascii="Times New Roman" w:eastAsia="Calibri" w:hAnsi="Times New Roman" w:cs="Times New Roman"/>
        </w:rPr>
        <w:t xml:space="preserve"> </w:t>
      </w:r>
      <w:r w:rsidRPr="00C45013">
        <w:rPr>
          <w:rFonts w:ascii="Times New Roman" w:eastAsia="Calibri" w:hAnsi="Times New Roman" w:cs="Times New Roman"/>
        </w:rPr>
        <w:t>niektórzy</w:t>
      </w:r>
      <w:r>
        <w:rPr>
          <w:rFonts w:ascii="Times New Roman" w:eastAsia="Calibri" w:hAnsi="Times New Roman" w:cs="Times New Roman"/>
        </w:rPr>
        <w:t xml:space="preserve"> </w:t>
      </w:r>
      <w:r w:rsidRPr="00C45013">
        <w:rPr>
          <w:rFonts w:ascii="Times New Roman" w:eastAsia="Calibri" w:hAnsi="Times New Roman" w:cs="Times New Roman"/>
        </w:rPr>
        <w:t>Żydzi</w:t>
      </w:r>
      <w:r>
        <w:rPr>
          <w:rFonts w:ascii="Times New Roman" w:eastAsia="Calibri" w:hAnsi="Times New Roman" w:cs="Times New Roman"/>
        </w:rPr>
        <w:t xml:space="preserve"> </w:t>
      </w:r>
      <w:r w:rsidRPr="00C45013">
        <w:rPr>
          <w:rFonts w:ascii="Times New Roman" w:eastAsia="Calibri" w:hAnsi="Times New Roman" w:cs="Times New Roman"/>
        </w:rPr>
        <w:t>stawali</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wyznawcami</w:t>
      </w:r>
      <w:r>
        <w:rPr>
          <w:rFonts w:ascii="Times New Roman" w:eastAsia="Calibri" w:hAnsi="Times New Roman" w:cs="Times New Roman"/>
        </w:rPr>
        <w:t xml:space="preserve"> </w:t>
      </w:r>
      <w:r w:rsidRPr="00C45013">
        <w:rPr>
          <w:rFonts w:ascii="Times New Roman" w:eastAsia="Calibri" w:hAnsi="Times New Roman" w:cs="Times New Roman"/>
        </w:rPr>
        <w:t>przekazu</w:t>
      </w:r>
      <w:r>
        <w:rPr>
          <w:rFonts w:ascii="Times New Roman" w:eastAsia="Calibri" w:hAnsi="Times New Roman" w:cs="Times New Roman"/>
        </w:rPr>
        <w:t xml:space="preserve"> </w:t>
      </w:r>
      <w:r w:rsidRPr="00C45013">
        <w:rPr>
          <w:rFonts w:ascii="Times New Roman" w:eastAsia="Calibri" w:hAnsi="Times New Roman" w:cs="Times New Roman"/>
        </w:rPr>
        <w:t>lansowanego</w:t>
      </w:r>
      <w:r>
        <w:rPr>
          <w:rFonts w:ascii="Times New Roman" w:eastAsia="Calibri" w:hAnsi="Times New Roman" w:cs="Times New Roman"/>
        </w:rPr>
        <w:t xml:space="preserve"> </w:t>
      </w:r>
      <w:r w:rsidRPr="00C45013">
        <w:rPr>
          <w:rFonts w:ascii="Times New Roman" w:eastAsia="Calibri" w:hAnsi="Times New Roman" w:cs="Times New Roman"/>
        </w:rPr>
        <w:t>przez</w:t>
      </w:r>
      <w:r>
        <w:rPr>
          <w:rFonts w:ascii="Times New Roman" w:eastAsia="Calibri" w:hAnsi="Times New Roman" w:cs="Times New Roman"/>
        </w:rPr>
        <w:t xml:space="preserve"> </w:t>
      </w:r>
      <w:r w:rsidRPr="00C45013">
        <w:rPr>
          <w:rFonts w:ascii="Times New Roman" w:eastAsia="Calibri" w:hAnsi="Times New Roman" w:cs="Times New Roman"/>
        </w:rPr>
        <w:t>Niemców</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byli</w:t>
      </w:r>
      <w:r>
        <w:rPr>
          <w:rFonts w:ascii="Times New Roman" w:eastAsia="Calibri" w:hAnsi="Times New Roman" w:cs="Times New Roman"/>
        </w:rPr>
        <w:t xml:space="preserve"> </w:t>
      </w:r>
      <w:r w:rsidRPr="00C45013">
        <w:rPr>
          <w:rFonts w:ascii="Times New Roman" w:eastAsia="Calibri" w:hAnsi="Times New Roman" w:cs="Times New Roman"/>
        </w:rPr>
        <w:t>gotowi</w:t>
      </w:r>
      <w:r>
        <w:rPr>
          <w:rFonts w:ascii="Times New Roman" w:eastAsia="Calibri" w:hAnsi="Times New Roman" w:cs="Times New Roman"/>
        </w:rPr>
        <w:t xml:space="preserve"> </w:t>
      </w:r>
      <w:r w:rsidRPr="00C45013">
        <w:rPr>
          <w:rFonts w:ascii="Times New Roman" w:eastAsia="Calibri" w:hAnsi="Times New Roman" w:cs="Times New Roman"/>
        </w:rPr>
        <w:t>go</w:t>
      </w:r>
      <w:r>
        <w:rPr>
          <w:rFonts w:ascii="Times New Roman" w:eastAsia="Calibri" w:hAnsi="Times New Roman" w:cs="Times New Roman"/>
        </w:rPr>
        <w:t xml:space="preserve"> </w:t>
      </w:r>
      <w:r w:rsidRPr="00C45013">
        <w:rPr>
          <w:rFonts w:ascii="Times New Roman" w:eastAsia="Calibri" w:hAnsi="Times New Roman" w:cs="Times New Roman"/>
        </w:rPr>
        <w:t>bronić.</w:t>
      </w:r>
      <w:r>
        <w:rPr>
          <w:rFonts w:ascii="Times New Roman" w:eastAsia="Calibri" w:hAnsi="Times New Roman" w:cs="Times New Roman"/>
        </w:rPr>
        <w:t xml:space="preserve"> </w:t>
      </w:r>
      <w:r w:rsidRPr="00C45013">
        <w:rPr>
          <w:rFonts w:ascii="Times New Roman" w:eastAsia="Calibri" w:hAnsi="Times New Roman" w:cs="Times New Roman"/>
        </w:rPr>
        <w:t>Leokadia</w:t>
      </w:r>
      <w:r>
        <w:rPr>
          <w:rFonts w:ascii="Times New Roman" w:eastAsia="Calibri" w:hAnsi="Times New Roman" w:cs="Times New Roman"/>
        </w:rPr>
        <w:t xml:space="preserve"> </w:t>
      </w:r>
      <w:r w:rsidRPr="00C45013">
        <w:rPr>
          <w:rFonts w:ascii="Times New Roman" w:eastAsia="Calibri" w:hAnsi="Times New Roman" w:cs="Times New Roman"/>
        </w:rPr>
        <w:t>Schmidt</w:t>
      </w:r>
      <w:r>
        <w:rPr>
          <w:rFonts w:ascii="Times New Roman" w:eastAsia="Calibri" w:hAnsi="Times New Roman" w:cs="Times New Roman"/>
        </w:rPr>
        <w:t xml:space="preserve"> </w:t>
      </w:r>
      <w:r w:rsidRPr="00C45013">
        <w:rPr>
          <w:rFonts w:ascii="Times New Roman" w:eastAsia="Calibri" w:hAnsi="Times New Roman" w:cs="Times New Roman"/>
        </w:rPr>
        <w:t>wspominała,</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hAnsi="Times New Roman" w:cs="Times New Roman"/>
        </w:rPr>
        <w:t>kiedy</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komitetu</w:t>
      </w:r>
      <w:r>
        <w:rPr>
          <w:rFonts w:ascii="Times New Roman" w:hAnsi="Times New Roman" w:cs="Times New Roman"/>
        </w:rPr>
        <w:t xml:space="preserve"> </w:t>
      </w:r>
      <w:r w:rsidRPr="00C45013">
        <w:rPr>
          <w:rFonts w:ascii="Times New Roman" w:hAnsi="Times New Roman" w:cs="Times New Roman"/>
        </w:rPr>
        <w:t>domowego,</w:t>
      </w:r>
      <w:r>
        <w:rPr>
          <w:rFonts w:ascii="Times New Roman" w:hAnsi="Times New Roman" w:cs="Times New Roman"/>
        </w:rPr>
        <w:t xml:space="preserve"> </w:t>
      </w:r>
      <w:r w:rsidRPr="00C45013">
        <w:rPr>
          <w:rFonts w:ascii="Times New Roman" w:hAnsi="Times New Roman" w:cs="Times New Roman"/>
        </w:rPr>
        <w:t>którego</w:t>
      </w:r>
      <w:r>
        <w:rPr>
          <w:rFonts w:ascii="Times New Roman" w:hAnsi="Times New Roman" w:cs="Times New Roman"/>
        </w:rPr>
        <w:t xml:space="preserve"> </w:t>
      </w:r>
      <w:r w:rsidRPr="00C45013">
        <w:rPr>
          <w:rFonts w:ascii="Times New Roman" w:hAnsi="Times New Roman" w:cs="Times New Roman"/>
        </w:rPr>
        <w:t>prezesem</w:t>
      </w:r>
      <w:r>
        <w:rPr>
          <w:rFonts w:ascii="Times New Roman" w:hAnsi="Times New Roman" w:cs="Times New Roman"/>
        </w:rPr>
        <w:t xml:space="preserve"> </w:t>
      </w:r>
      <w:r w:rsidRPr="00C45013">
        <w:rPr>
          <w:rFonts w:ascii="Times New Roman" w:hAnsi="Times New Roman" w:cs="Times New Roman"/>
        </w:rPr>
        <w:t>był</w:t>
      </w:r>
      <w:r>
        <w:rPr>
          <w:rFonts w:ascii="Times New Roman" w:hAnsi="Times New Roman" w:cs="Times New Roman"/>
        </w:rPr>
        <w:t xml:space="preserve"> </w:t>
      </w:r>
      <w:r w:rsidRPr="00C45013">
        <w:rPr>
          <w:rFonts w:ascii="Times New Roman" w:hAnsi="Times New Roman" w:cs="Times New Roman"/>
        </w:rPr>
        <w:t>jej</w:t>
      </w:r>
      <w:r>
        <w:rPr>
          <w:rFonts w:ascii="Times New Roman" w:hAnsi="Times New Roman" w:cs="Times New Roman"/>
        </w:rPr>
        <w:t xml:space="preserve"> </w:t>
      </w:r>
      <w:r w:rsidRPr="00C45013">
        <w:rPr>
          <w:rFonts w:ascii="Times New Roman" w:hAnsi="Times New Roman" w:cs="Times New Roman"/>
        </w:rPr>
        <w:t>mąż,</w:t>
      </w:r>
      <w:r>
        <w:rPr>
          <w:rFonts w:ascii="Times New Roman" w:hAnsi="Times New Roman" w:cs="Times New Roman"/>
        </w:rPr>
        <w:t xml:space="preserve"> </w:t>
      </w:r>
      <w:r w:rsidRPr="00C45013">
        <w:rPr>
          <w:rFonts w:ascii="Times New Roman" w:hAnsi="Times New Roman" w:cs="Times New Roman"/>
        </w:rPr>
        <w:t>dotarła</w:t>
      </w:r>
      <w:r>
        <w:rPr>
          <w:rFonts w:ascii="Times New Roman" w:hAnsi="Times New Roman" w:cs="Times New Roman"/>
        </w:rPr>
        <w:t xml:space="preserve"> </w:t>
      </w:r>
      <w:r w:rsidRPr="00C45013">
        <w:rPr>
          <w:rFonts w:ascii="Times New Roman" w:hAnsi="Times New Roman" w:cs="Times New Roman"/>
        </w:rPr>
        <w:t>wydana</w:t>
      </w:r>
      <w:r>
        <w:rPr>
          <w:rFonts w:ascii="Times New Roman" w:hAnsi="Times New Roman" w:cs="Times New Roman"/>
        </w:rPr>
        <w:t xml:space="preserve"> </w:t>
      </w:r>
      <w:r w:rsidRPr="00C45013">
        <w:rPr>
          <w:rFonts w:ascii="Times New Roman" w:hAnsi="Times New Roman" w:cs="Times New Roman"/>
        </w:rPr>
        <w:t>przez</w:t>
      </w:r>
      <w:r>
        <w:rPr>
          <w:rFonts w:ascii="Times New Roman" w:hAnsi="Times New Roman" w:cs="Times New Roman"/>
        </w:rPr>
        <w:t xml:space="preserve"> </w:t>
      </w:r>
      <w:r w:rsidRPr="00C45013">
        <w:rPr>
          <w:rFonts w:ascii="Times New Roman" w:hAnsi="Times New Roman" w:cs="Times New Roman"/>
        </w:rPr>
        <w:t>żydowskie</w:t>
      </w:r>
      <w:r>
        <w:rPr>
          <w:rFonts w:ascii="Times New Roman" w:hAnsi="Times New Roman" w:cs="Times New Roman"/>
        </w:rPr>
        <w:t xml:space="preserve"> </w:t>
      </w:r>
      <w:r w:rsidRPr="00C45013">
        <w:rPr>
          <w:rFonts w:ascii="Times New Roman" w:hAnsi="Times New Roman" w:cs="Times New Roman"/>
        </w:rPr>
        <w:t>podziemie</w:t>
      </w:r>
      <w:r>
        <w:rPr>
          <w:rFonts w:ascii="Times New Roman" w:hAnsi="Times New Roman" w:cs="Times New Roman"/>
        </w:rPr>
        <w:t xml:space="preserve"> </w:t>
      </w:r>
      <w:r w:rsidRPr="00C45013">
        <w:rPr>
          <w:rFonts w:ascii="Times New Roman" w:hAnsi="Times New Roman" w:cs="Times New Roman"/>
        </w:rPr>
        <w:t>odezwa</w:t>
      </w:r>
      <w:r>
        <w:rPr>
          <w:rFonts w:ascii="Times New Roman" w:hAnsi="Times New Roman" w:cs="Times New Roman"/>
        </w:rPr>
        <w:t xml:space="preserve"> </w:t>
      </w:r>
      <w:r w:rsidRPr="00C45013">
        <w:rPr>
          <w:rFonts w:ascii="Times New Roman" w:hAnsi="Times New Roman" w:cs="Times New Roman"/>
        </w:rPr>
        <w:t>głosząca,</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wysiedlenie</w:t>
      </w:r>
      <w:r>
        <w:rPr>
          <w:rFonts w:ascii="Times New Roman" w:hAnsi="Times New Roman" w:cs="Times New Roman"/>
        </w:rPr>
        <w:t xml:space="preserve"> </w:t>
      </w:r>
      <w:r w:rsidRPr="00C45013">
        <w:rPr>
          <w:rFonts w:ascii="Times New Roman" w:hAnsi="Times New Roman" w:cs="Times New Roman"/>
        </w:rPr>
        <w:t>oznacza</w:t>
      </w:r>
      <w:r>
        <w:rPr>
          <w:rFonts w:ascii="Times New Roman" w:hAnsi="Times New Roman" w:cs="Times New Roman"/>
        </w:rPr>
        <w:t xml:space="preserve"> </w:t>
      </w:r>
      <w:r w:rsidRPr="00C45013">
        <w:rPr>
          <w:rFonts w:ascii="Times New Roman" w:hAnsi="Times New Roman" w:cs="Times New Roman"/>
        </w:rPr>
        <w:t>śmierć,</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listy</w:t>
      </w:r>
      <w:r>
        <w:rPr>
          <w:rFonts w:ascii="Times New Roman" w:hAnsi="Times New Roman" w:cs="Times New Roman"/>
        </w:rPr>
        <w:t xml:space="preserve"> </w:t>
      </w:r>
      <w:r w:rsidRPr="00C45013">
        <w:rPr>
          <w:rFonts w:ascii="Times New Roman" w:hAnsi="Times New Roman" w:cs="Times New Roman"/>
        </w:rPr>
        <w:t>ze</w:t>
      </w:r>
      <w:r>
        <w:rPr>
          <w:rFonts w:ascii="Times New Roman" w:hAnsi="Times New Roman" w:cs="Times New Roman"/>
        </w:rPr>
        <w:t xml:space="preserve"> </w:t>
      </w:r>
      <w:r w:rsidRPr="00C45013">
        <w:rPr>
          <w:rFonts w:ascii="Times New Roman" w:hAnsi="Times New Roman" w:cs="Times New Roman"/>
        </w:rPr>
        <w:t>wschodu</w:t>
      </w:r>
      <w:r>
        <w:rPr>
          <w:rFonts w:ascii="Times New Roman" w:hAnsi="Times New Roman" w:cs="Times New Roman"/>
        </w:rPr>
        <w:t xml:space="preserve"> </w:t>
      </w:r>
      <w:r w:rsidRPr="00C45013">
        <w:rPr>
          <w:rFonts w:ascii="Times New Roman" w:hAnsi="Times New Roman" w:cs="Times New Roman"/>
        </w:rPr>
        <w:t>są</w:t>
      </w:r>
      <w:r>
        <w:rPr>
          <w:rFonts w:ascii="Times New Roman" w:hAnsi="Times New Roman" w:cs="Times New Roman"/>
        </w:rPr>
        <w:t xml:space="preserve"> </w:t>
      </w:r>
      <w:r w:rsidRPr="00C45013">
        <w:rPr>
          <w:rFonts w:ascii="Times New Roman" w:hAnsi="Times New Roman" w:cs="Times New Roman"/>
        </w:rPr>
        <w:t>„blagą”,</w:t>
      </w:r>
      <w:r>
        <w:rPr>
          <w:rFonts w:ascii="Times New Roman" w:hAnsi="Times New Roman" w:cs="Times New Roman"/>
        </w:rPr>
        <w:t xml:space="preserve"> </w:t>
      </w:r>
      <w:r w:rsidRPr="00C45013">
        <w:rPr>
          <w:rFonts w:ascii="Times New Roman" w:hAnsi="Times New Roman" w:cs="Times New Roman"/>
        </w:rPr>
        <w:t>członkowie</w:t>
      </w:r>
      <w:r>
        <w:rPr>
          <w:rFonts w:ascii="Times New Roman" w:hAnsi="Times New Roman" w:cs="Times New Roman"/>
        </w:rPr>
        <w:t xml:space="preserve"> </w:t>
      </w:r>
      <w:r w:rsidRPr="00C45013">
        <w:rPr>
          <w:rFonts w:ascii="Times New Roman" w:hAnsi="Times New Roman" w:cs="Times New Roman"/>
        </w:rPr>
        <w:t>komitetu</w:t>
      </w:r>
      <w:r>
        <w:rPr>
          <w:rFonts w:ascii="Times New Roman" w:hAnsi="Times New Roman" w:cs="Times New Roman"/>
        </w:rPr>
        <w:t xml:space="preserve"> </w:t>
      </w:r>
      <w:r w:rsidRPr="00C45013">
        <w:rPr>
          <w:rFonts w:ascii="Times New Roman" w:hAnsi="Times New Roman" w:cs="Times New Roman"/>
        </w:rPr>
        <w:t>uznali</w:t>
      </w:r>
      <w:r>
        <w:rPr>
          <w:rFonts w:ascii="Times New Roman" w:hAnsi="Times New Roman" w:cs="Times New Roman"/>
        </w:rPr>
        <w:t xml:space="preserve"> </w:t>
      </w:r>
      <w:r w:rsidRPr="00C45013">
        <w:rPr>
          <w:rFonts w:ascii="Times New Roman" w:hAnsi="Times New Roman" w:cs="Times New Roman"/>
        </w:rPr>
        <w:t>ją</w:t>
      </w:r>
      <w:r>
        <w:rPr>
          <w:rFonts w:ascii="Times New Roman" w:hAnsi="Times New Roman" w:cs="Times New Roman"/>
        </w:rPr>
        <w:t xml:space="preserve"> </w:t>
      </w:r>
      <w:r w:rsidRPr="00C45013">
        <w:rPr>
          <w:rFonts w:ascii="Times New Roman" w:hAnsi="Times New Roman" w:cs="Times New Roman"/>
        </w:rPr>
        <w:t>za</w:t>
      </w:r>
      <w:r>
        <w:rPr>
          <w:rFonts w:ascii="Times New Roman" w:hAnsi="Times New Roman" w:cs="Times New Roman"/>
        </w:rPr>
        <w:t xml:space="preserve"> </w:t>
      </w:r>
      <w:r w:rsidRPr="00C45013">
        <w:rPr>
          <w:rFonts w:ascii="Times New Roman" w:hAnsi="Times New Roman" w:cs="Times New Roman"/>
        </w:rPr>
        <w:t>„niemiecką</w:t>
      </w:r>
      <w:r>
        <w:rPr>
          <w:rFonts w:ascii="Times New Roman" w:hAnsi="Times New Roman" w:cs="Times New Roman"/>
        </w:rPr>
        <w:t xml:space="preserve"> </w:t>
      </w:r>
      <w:r w:rsidRPr="00C45013">
        <w:rPr>
          <w:rFonts w:ascii="Times New Roman" w:hAnsi="Times New Roman" w:cs="Times New Roman"/>
        </w:rPr>
        <w:t>prowokację”</w:t>
      </w:r>
      <w:r w:rsidRPr="00C45013">
        <w:rPr>
          <w:rStyle w:val="FootnoteReference"/>
          <w:rFonts w:ascii="Times New Roman" w:hAnsi="Times New Roman" w:cs="Times New Roman"/>
        </w:rPr>
        <w:footnoteReference w:id="178"/>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Ringelblum</w:t>
      </w:r>
      <w:r>
        <w:rPr>
          <w:rFonts w:ascii="Times New Roman" w:hAnsi="Times New Roman" w:cs="Times New Roman"/>
        </w:rPr>
        <w:t xml:space="preserve"> </w:t>
      </w:r>
      <w:r w:rsidRPr="00C45013">
        <w:rPr>
          <w:rFonts w:ascii="Times New Roman" w:hAnsi="Times New Roman" w:cs="Times New Roman"/>
        </w:rPr>
        <w:t>pisał,</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podrabiając</w:t>
      </w:r>
      <w:r>
        <w:rPr>
          <w:rFonts w:ascii="Times New Roman" w:hAnsi="Times New Roman" w:cs="Times New Roman"/>
        </w:rPr>
        <w:t xml:space="preserve"> </w:t>
      </w:r>
      <w:r w:rsidRPr="00C45013">
        <w:rPr>
          <w:rFonts w:ascii="Times New Roman" w:hAnsi="Times New Roman" w:cs="Times New Roman"/>
        </w:rPr>
        <w:t>listy</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rozpowszechniając</w:t>
      </w:r>
      <w:r>
        <w:rPr>
          <w:rFonts w:ascii="Times New Roman" w:hAnsi="Times New Roman" w:cs="Times New Roman"/>
        </w:rPr>
        <w:t xml:space="preserve"> </w:t>
      </w:r>
      <w:r w:rsidRPr="00C45013">
        <w:rPr>
          <w:rFonts w:ascii="Times New Roman" w:hAnsi="Times New Roman" w:cs="Times New Roman"/>
        </w:rPr>
        <w:t>plotki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nich</w:t>
      </w:r>
      <w:r>
        <w:rPr>
          <w:rFonts w:ascii="Times New Roman" w:hAnsi="Times New Roman" w:cs="Times New Roman"/>
        </w:rPr>
        <w:t xml:space="preserve"> </w:t>
      </w:r>
      <w:r w:rsidRPr="00C45013">
        <w:rPr>
          <w:rFonts w:ascii="Times New Roman" w:hAnsi="Times New Roman" w:cs="Times New Roman"/>
        </w:rPr>
        <w:t>wśród</w:t>
      </w:r>
      <w:r>
        <w:rPr>
          <w:rFonts w:ascii="Times New Roman" w:hAnsi="Times New Roman" w:cs="Times New Roman"/>
        </w:rPr>
        <w:t xml:space="preserve"> </w:t>
      </w:r>
      <w:r w:rsidRPr="00C45013">
        <w:rPr>
          <w:rFonts w:ascii="Times New Roman" w:hAnsi="Times New Roman" w:cs="Times New Roman"/>
        </w:rPr>
        <w:t>pozostałych</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„esesmani</w:t>
      </w:r>
      <w:r>
        <w:rPr>
          <w:rFonts w:ascii="Times New Roman" w:hAnsi="Times New Roman" w:cs="Times New Roman"/>
        </w:rPr>
        <w:t xml:space="preserve"> </w:t>
      </w:r>
      <w:r w:rsidRPr="00C45013">
        <w:rPr>
          <w:rFonts w:ascii="Times New Roman" w:hAnsi="Times New Roman" w:cs="Times New Roman"/>
        </w:rPr>
        <w:t>okazali</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mistrzami</w:t>
      </w:r>
      <w:r>
        <w:rPr>
          <w:rFonts w:ascii="Times New Roman" w:hAnsi="Times New Roman" w:cs="Times New Roman"/>
        </w:rPr>
        <w:t xml:space="preserve"> </w:t>
      </w:r>
      <w:r w:rsidRPr="00C45013">
        <w:rPr>
          <w:rFonts w:ascii="Times New Roman" w:hAnsi="Times New Roman" w:cs="Times New Roman"/>
        </w:rPr>
        <w:t>znajomości</w:t>
      </w:r>
      <w:r>
        <w:rPr>
          <w:rFonts w:ascii="Times New Roman" w:hAnsi="Times New Roman" w:cs="Times New Roman"/>
        </w:rPr>
        <w:t xml:space="preserve"> </w:t>
      </w:r>
      <w:r w:rsidRPr="00C45013">
        <w:rPr>
          <w:rFonts w:ascii="Times New Roman" w:hAnsi="Times New Roman" w:cs="Times New Roman"/>
        </w:rPr>
        <w:t>psychiki</w:t>
      </w:r>
      <w:r>
        <w:rPr>
          <w:rFonts w:ascii="Times New Roman" w:hAnsi="Times New Roman" w:cs="Times New Roman"/>
        </w:rPr>
        <w:t xml:space="preserve"> </w:t>
      </w:r>
      <w:r w:rsidRPr="00C45013">
        <w:rPr>
          <w:rFonts w:ascii="Times New Roman" w:hAnsi="Times New Roman" w:cs="Times New Roman"/>
        </w:rPr>
        <w:t>ludzkiej”.</w:t>
      </w:r>
      <w:r>
        <w:rPr>
          <w:rFonts w:ascii="Times New Roman" w:hAnsi="Times New Roman" w:cs="Times New Roman"/>
        </w:rPr>
        <w:t xml:space="preserve"> </w:t>
      </w:r>
      <w:r w:rsidRPr="00C45013">
        <w:rPr>
          <w:rFonts w:ascii="Times New Roman" w:hAnsi="Times New Roman" w:cs="Times New Roman"/>
        </w:rPr>
        <w:t>Sądził,</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nawet</w:t>
      </w:r>
      <w:r>
        <w:rPr>
          <w:rFonts w:ascii="Times New Roman" w:hAnsi="Times New Roman" w:cs="Times New Roman"/>
        </w:rPr>
        <w:t xml:space="preserve"> </w:t>
      </w:r>
      <w:r w:rsidRPr="00C45013">
        <w:rPr>
          <w:rFonts w:ascii="Times New Roman" w:hAnsi="Times New Roman" w:cs="Times New Roman"/>
        </w:rPr>
        <w:t>wtedy,</w:t>
      </w:r>
      <w:r>
        <w:rPr>
          <w:rFonts w:ascii="Times New Roman" w:hAnsi="Times New Roman" w:cs="Times New Roman"/>
        </w:rPr>
        <w:t xml:space="preserve"> </w:t>
      </w:r>
      <w:r w:rsidRPr="00C45013">
        <w:rPr>
          <w:rFonts w:ascii="Times New Roman" w:hAnsi="Times New Roman" w:cs="Times New Roman"/>
        </w:rPr>
        <w:t>gdy</w:t>
      </w:r>
      <w:r>
        <w:rPr>
          <w:rFonts w:ascii="Times New Roman" w:hAnsi="Times New Roman" w:cs="Times New Roman"/>
        </w:rPr>
        <w:t xml:space="preserve"> </w:t>
      </w:r>
      <w:r w:rsidRPr="00C45013">
        <w:rPr>
          <w:rFonts w:ascii="Times New Roman" w:hAnsi="Times New Roman" w:cs="Times New Roman"/>
        </w:rPr>
        <w:t>pod</w:t>
      </w:r>
      <w:r>
        <w:rPr>
          <w:rFonts w:ascii="Times New Roman" w:hAnsi="Times New Roman" w:cs="Times New Roman"/>
        </w:rPr>
        <w:t xml:space="preserve"> </w:t>
      </w:r>
      <w:r w:rsidRPr="00C45013">
        <w:rPr>
          <w:rFonts w:ascii="Times New Roman" w:hAnsi="Times New Roman" w:cs="Times New Roman"/>
        </w:rPr>
        <w:t>koniec</w:t>
      </w:r>
      <w:r>
        <w:rPr>
          <w:rFonts w:ascii="Times New Roman" w:hAnsi="Times New Roman" w:cs="Times New Roman"/>
        </w:rPr>
        <w:t xml:space="preserve"> </w:t>
      </w:r>
      <w:r w:rsidRPr="00C45013">
        <w:rPr>
          <w:rFonts w:ascii="Times New Roman" w:hAnsi="Times New Roman" w:cs="Times New Roman"/>
        </w:rPr>
        <w:t>akcji</w:t>
      </w:r>
      <w:r>
        <w:rPr>
          <w:rFonts w:ascii="Times New Roman" w:hAnsi="Times New Roman" w:cs="Times New Roman"/>
        </w:rPr>
        <w:t xml:space="preserve"> </w:t>
      </w:r>
      <w:r w:rsidRPr="00C45013">
        <w:rPr>
          <w:rFonts w:ascii="Times New Roman" w:hAnsi="Times New Roman" w:cs="Times New Roman"/>
        </w:rPr>
        <w:t>wysiedleńczej,</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przybyciu</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uciekinierów</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Treblinki,</w:t>
      </w:r>
      <w:r>
        <w:rPr>
          <w:rFonts w:ascii="Times New Roman" w:hAnsi="Times New Roman" w:cs="Times New Roman"/>
        </w:rPr>
        <w:t xml:space="preserve"> </w:t>
      </w:r>
      <w:r w:rsidRPr="00C45013">
        <w:rPr>
          <w:rFonts w:ascii="Times New Roman" w:hAnsi="Times New Roman" w:cs="Times New Roman"/>
        </w:rPr>
        <w:t>wiedza</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Zagładzie</w:t>
      </w:r>
      <w:r>
        <w:rPr>
          <w:rFonts w:ascii="Times New Roman" w:hAnsi="Times New Roman" w:cs="Times New Roman"/>
        </w:rPr>
        <w:t xml:space="preserve"> </w:t>
      </w:r>
      <w:r w:rsidRPr="00C45013">
        <w:rPr>
          <w:rFonts w:ascii="Times New Roman" w:hAnsi="Times New Roman" w:cs="Times New Roman"/>
        </w:rPr>
        <w:t>stała</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powszechna,</w:t>
      </w:r>
      <w:r>
        <w:rPr>
          <w:rFonts w:ascii="Times New Roman" w:hAnsi="Times New Roman" w:cs="Times New Roman"/>
        </w:rPr>
        <w:t xml:space="preserve"> </w:t>
      </w:r>
      <w:r w:rsidRPr="00C45013">
        <w:rPr>
          <w:rFonts w:ascii="Times New Roman" w:hAnsi="Times New Roman" w:cs="Times New Roman"/>
        </w:rPr>
        <w:t>wciąż</w:t>
      </w:r>
      <w:r>
        <w:rPr>
          <w:rFonts w:ascii="Times New Roman" w:hAnsi="Times New Roman" w:cs="Times New Roman"/>
        </w:rPr>
        <w:t xml:space="preserve"> </w:t>
      </w:r>
      <w:r w:rsidRPr="00C45013">
        <w:rPr>
          <w:rFonts w:ascii="Times New Roman" w:hAnsi="Times New Roman" w:cs="Times New Roman"/>
        </w:rPr>
        <w:t>znalazłyby</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tysiące</w:t>
      </w:r>
      <w:r>
        <w:rPr>
          <w:rFonts w:ascii="Times New Roman" w:hAnsi="Times New Roman" w:cs="Times New Roman"/>
        </w:rPr>
        <w:t xml:space="preserve"> </w:t>
      </w:r>
      <w:r w:rsidRPr="00C45013">
        <w:rPr>
          <w:rFonts w:ascii="Times New Roman" w:hAnsi="Times New Roman" w:cs="Times New Roman"/>
        </w:rPr>
        <w:t>ludzi</w:t>
      </w:r>
      <w:r>
        <w:rPr>
          <w:rFonts w:ascii="Times New Roman" w:hAnsi="Times New Roman" w:cs="Times New Roman"/>
        </w:rPr>
        <w:t xml:space="preserve"> </w:t>
      </w:r>
      <w:r w:rsidRPr="00C45013">
        <w:rPr>
          <w:rFonts w:ascii="Times New Roman" w:hAnsi="Times New Roman" w:cs="Times New Roman"/>
        </w:rPr>
        <w:t>gotow</w:t>
      </w:r>
      <w:r>
        <w:rPr>
          <w:rFonts w:ascii="Times New Roman" w:hAnsi="Times New Roman" w:cs="Times New Roman"/>
        </w:rPr>
        <w:t xml:space="preserve">ych </w:t>
      </w:r>
      <w:r w:rsidRPr="00C45013">
        <w:rPr>
          <w:rFonts w:ascii="Times New Roman" w:hAnsi="Times New Roman" w:cs="Times New Roman"/>
        </w:rPr>
        <w:t>uwierzyć,</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część</w:t>
      </w:r>
      <w:r>
        <w:rPr>
          <w:rFonts w:ascii="Times New Roman" w:hAnsi="Times New Roman" w:cs="Times New Roman"/>
        </w:rPr>
        <w:t xml:space="preserve"> </w:t>
      </w:r>
      <w:r w:rsidRPr="00C45013">
        <w:rPr>
          <w:rFonts w:ascii="Times New Roman" w:hAnsi="Times New Roman" w:cs="Times New Roman"/>
        </w:rPr>
        <w:t>wysiedlonych</w:t>
      </w:r>
      <w:r>
        <w:rPr>
          <w:rFonts w:ascii="Times New Roman" w:hAnsi="Times New Roman" w:cs="Times New Roman"/>
        </w:rPr>
        <w:t xml:space="preserve"> </w:t>
      </w:r>
      <w:r w:rsidRPr="00C45013">
        <w:rPr>
          <w:rFonts w:ascii="Times New Roman" w:hAnsi="Times New Roman" w:cs="Times New Roman"/>
        </w:rPr>
        <w:t>przeżyła,</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„nieszczęśliwe</w:t>
      </w:r>
      <w:r>
        <w:rPr>
          <w:rFonts w:ascii="Times New Roman" w:hAnsi="Times New Roman" w:cs="Times New Roman"/>
        </w:rPr>
        <w:t xml:space="preserve"> </w:t>
      </w:r>
      <w:r w:rsidRPr="00C45013">
        <w:rPr>
          <w:rFonts w:ascii="Times New Roman" w:hAnsi="Times New Roman" w:cs="Times New Roman"/>
        </w:rPr>
        <w:t>matki</w:t>
      </w:r>
      <w:r>
        <w:rPr>
          <w:rFonts w:ascii="Times New Roman" w:hAnsi="Times New Roman" w:cs="Times New Roman"/>
        </w:rPr>
        <w:t xml:space="preserve"> </w:t>
      </w:r>
      <w:r w:rsidRPr="00C45013">
        <w:rPr>
          <w:rFonts w:ascii="Times New Roman" w:hAnsi="Times New Roman" w:cs="Times New Roman"/>
        </w:rPr>
        <w:t>będą</w:t>
      </w:r>
      <w:r>
        <w:rPr>
          <w:rFonts w:ascii="Times New Roman" w:hAnsi="Times New Roman" w:cs="Times New Roman"/>
        </w:rPr>
        <w:t xml:space="preserve"> </w:t>
      </w:r>
      <w:r w:rsidRPr="00C45013">
        <w:rPr>
          <w:rFonts w:ascii="Times New Roman" w:hAnsi="Times New Roman" w:cs="Times New Roman"/>
        </w:rPr>
        <w:t>wciąż</w:t>
      </w:r>
      <w:r>
        <w:rPr>
          <w:rFonts w:ascii="Times New Roman" w:hAnsi="Times New Roman" w:cs="Times New Roman"/>
        </w:rPr>
        <w:t xml:space="preserve"> </w:t>
      </w:r>
      <w:r w:rsidRPr="00C45013">
        <w:rPr>
          <w:rFonts w:ascii="Times New Roman" w:hAnsi="Times New Roman" w:cs="Times New Roman"/>
        </w:rPr>
        <w:t>śniły,</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wydarte</w:t>
      </w:r>
      <w:r>
        <w:rPr>
          <w:rFonts w:ascii="Times New Roman" w:hAnsi="Times New Roman" w:cs="Times New Roman"/>
        </w:rPr>
        <w:t xml:space="preserve"> </w:t>
      </w:r>
      <w:r w:rsidRPr="00C45013">
        <w:rPr>
          <w:rFonts w:ascii="Times New Roman" w:hAnsi="Times New Roman" w:cs="Times New Roman"/>
        </w:rPr>
        <w:t>im</w:t>
      </w:r>
      <w:r>
        <w:rPr>
          <w:rFonts w:ascii="Times New Roman" w:hAnsi="Times New Roman" w:cs="Times New Roman"/>
        </w:rPr>
        <w:t xml:space="preserve"> </w:t>
      </w:r>
      <w:r w:rsidRPr="00C45013">
        <w:rPr>
          <w:rFonts w:ascii="Times New Roman" w:hAnsi="Times New Roman" w:cs="Times New Roman"/>
        </w:rPr>
        <w:t>dzieci</w:t>
      </w:r>
      <w:r>
        <w:rPr>
          <w:rFonts w:ascii="Times New Roman" w:hAnsi="Times New Roman" w:cs="Times New Roman"/>
        </w:rPr>
        <w:t xml:space="preserve"> </w:t>
      </w:r>
      <w:r w:rsidRPr="00C45013">
        <w:rPr>
          <w:rFonts w:ascii="Times New Roman" w:hAnsi="Times New Roman" w:cs="Times New Roman"/>
        </w:rPr>
        <w:t>są</w:t>
      </w:r>
      <w:r>
        <w:rPr>
          <w:rFonts w:ascii="Times New Roman" w:hAnsi="Times New Roman" w:cs="Times New Roman"/>
        </w:rPr>
        <w:t xml:space="preserve"> </w:t>
      </w:r>
      <w:r w:rsidRPr="00C45013">
        <w:rPr>
          <w:rFonts w:ascii="Times New Roman" w:hAnsi="Times New Roman" w:cs="Times New Roman"/>
        </w:rPr>
        <w:t>gdzieś</w:t>
      </w:r>
      <w:r>
        <w:rPr>
          <w:rFonts w:ascii="Times New Roman" w:hAnsi="Times New Roman" w:cs="Times New Roman"/>
        </w:rPr>
        <w:t xml:space="preserve"> </w:t>
      </w:r>
      <w:r w:rsidRPr="00C45013">
        <w:rPr>
          <w:rFonts w:ascii="Times New Roman" w:hAnsi="Times New Roman" w:cs="Times New Roman"/>
        </w:rPr>
        <w:t>daleko</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Rosji”</w:t>
      </w:r>
      <w:r w:rsidRPr="00C45013">
        <w:rPr>
          <w:rStyle w:val="FootnoteReference"/>
          <w:rFonts w:ascii="Times New Roman" w:hAnsi="Times New Roman" w:cs="Times New Roman"/>
        </w:rPr>
        <w:footnoteReference w:id="179"/>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Tak</w:t>
      </w:r>
      <w:r>
        <w:rPr>
          <w:rFonts w:ascii="Times New Roman" w:hAnsi="Times New Roman" w:cs="Times New Roman"/>
        </w:rPr>
        <w:t xml:space="preserve"> </w:t>
      </w:r>
      <w:r w:rsidRPr="00C45013">
        <w:rPr>
          <w:rFonts w:ascii="Times New Roman" w:hAnsi="Times New Roman" w:cs="Times New Roman"/>
        </w:rPr>
        <w:t>właśnie</w:t>
      </w:r>
      <w:r>
        <w:rPr>
          <w:rFonts w:ascii="Times New Roman" w:hAnsi="Times New Roman" w:cs="Times New Roman"/>
        </w:rPr>
        <w:t xml:space="preserve"> </w:t>
      </w:r>
      <w:r w:rsidRPr="00C45013">
        <w:rPr>
          <w:rFonts w:ascii="Times New Roman" w:hAnsi="Times New Roman" w:cs="Times New Roman"/>
        </w:rPr>
        <w:t>było:</w:t>
      </w:r>
      <w:r>
        <w:rPr>
          <w:rFonts w:ascii="Times New Roman" w:hAnsi="Times New Roman" w:cs="Times New Roman"/>
        </w:rPr>
        <w:t xml:space="preserve"> według </w:t>
      </w:r>
      <w:r w:rsidRPr="00C45013">
        <w:rPr>
          <w:rFonts w:ascii="Times New Roman" w:hAnsi="Times New Roman" w:cs="Times New Roman"/>
        </w:rPr>
        <w:t>Stefan</w:t>
      </w:r>
      <w:r>
        <w:rPr>
          <w:rFonts w:ascii="Times New Roman" w:hAnsi="Times New Roman" w:cs="Times New Roman"/>
        </w:rPr>
        <w:t xml:space="preserve">a Szpigielmana </w:t>
      </w:r>
      <w:r w:rsidRPr="00C45013">
        <w:rPr>
          <w:rFonts w:ascii="Times New Roman" w:hAnsi="Times New Roman" w:cs="Times New Roman"/>
        </w:rPr>
        <w:t>pod</w:t>
      </w:r>
      <w:r>
        <w:rPr>
          <w:rFonts w:ascii="Times New Roman" w:hAnsi="Times New Roman" w:cs="Times New Roman"/>
        </w:rPr>
        <w:t xml:space="preserve"> </w:t>
      </w:r>
      <w:r w:rsidRPr="00C45013">
        <w:rPr>
          <w:rFonts w:ascii="Times New Roman" w:hAnsi="Times New Roman" w:cs="Times New Roman"/>
        </w:rPr>
        <w:t>koniec</w:t>
      </w:r>
      <w:r>
        <w:rPr>
          <w:rFonts w:ascii="Times New Roman" w:hAnsi="Times New Roman" w:cs="Times New Roman"/>
        </w:rPr>
        <w:t xml:space="preserve"> </w:t>
      </w:r>
      <w:r w:rsidRPr="00C45013">
        <w:rPr>
          <w:rFonts w:ascii="Times New Roman" w:hAnsi="Times New Roman" w:cs="Times New Roman"/>
        </w:rPr>
        <w:t>akcji</w:t>
      </w:r>
      <w:r>
        <w:rPr>
          <w:rFonts w:ascii="Times New Roman" w:hAnsi="Times New Roman" w:cs="Times New Roman"/>
        </w:rPr>
        <w:t xml:space="preserve"> </w:t>
      </w:r>
      <w:r w:rsidRPr="00C45013">
        <w:rPr>
          <w:rFonts w:ascii="Times New Roman" w:hAnsi="Times New Roman" w:cs="Times New Roman"/>
        </w:rPr>
        <w:t>likwidacyjnej</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krążyły</w:t>
      </w:r>
      <w:r>
        <w:rPr>
          <w:rFonts w:ascii="Times New Roman" w:hAnsi="Times New Roman" w:cs="Times New Roman"/>
        </w:rPr>
        <w:t xml:space="preserve"> </w:t>
      </w:r>
      <w:r w:rsidRPr="00C45013">
        <w:rPr>
          <w:rFonts w:ascii="Times New Roman" w:hAnsi="Times New Roman" w:cs="Times New Roman"/>
        </w:rPr>
        <w:t>wieści,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wielu</w:t>
      </w:r>
      <w:r>
        <w:rPr>
          <w:rFonts w:ascii="Times New Roman" w:hAnsi="Times New Roman" w:cs="Times New Roman"/>
        </w:rPr>
        <w:t xml:space="preserve"> </w:t>
      </w:r>
      <w:r w:rsidRPr="00C45013">
        <w:rPr>
          <w:rFonts w:ascii="Times New Roman" w:hAnsi="Times New Roman" w:cs="Times New Roman"/>
        </w:rPr>
        <w:t>spośród</w:t>
      </w:r>
      <w:r>
        <w:rPr>
          <w:rFonts w:ascii="Times New Roman" w:hAnsi="Times New Roman" w:cs="Times New Roman"/>
        </w:rPr>
        <w:t xml:space="preserve"> </w:t>
      </w:r>
      <w:r w:rsidRPr="00C45013">
        <w:rPr>
          <w:rFonts w:ascii="Times New Roman" w:hAnsi="Times New Roman" w:cs="Times New Roman"/>
        </w:rPr>
        <w:t>wywiezionych</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liczba</w:t>
      </w:r>
      <w:r>
        <w:rPr>
          <w:rFonts w:ascii="Times New Roman" w:hAnsi="Times New Roman" w:cs="Times New Roman"/>
        </w:rPr>
        <w:t xml:space="preserve"> </w:t>
      </w:r>
      <w:r w:rsidRPr="00C45013">
        <w:rPr>
          <w:rFonts w:ascii="Times New Roman" w:hAnsi="Times New Roman" w:cs="Times New Roman"/>
        </w:rPr>
        <w:t>miała</w:t>
      </w:r>
      <w:r>
        <w:rPr>
          <w:rFonts w:ascii="Times New Roman" w:hAnsi="Times New Roman" w:cs="Times New Roman"/>
        </w:rPr>
        <w:t xml:space="preserve"> </w:t>
      </w:r>
      <w:r w:rsidRPr="00C45013">
        <w:rPr>
          <w:rFonts w:ascii="Times New Roman" w:hAnsi="Times New Roman" w:cs="Times New Roman"/>
        </w:rPr>
        <w:t>sięgać</w:t>
      </w:r>
      <w:r>
        <w:rPr>
          <w:rFonts w:ascii="Times New Roman" w:hAnsi="Times New Roman" w:cs="Times New Roman"/>
        </w:rPr>
        <w:t xml:space="preserve"> </w:t>
      </w:r>
      <w:r w:rsidRPr="00C45013">
        <w:rPr>
          <w:rFonts w:ascii="Times New Roman" w:hAnsi="Times New Roman" w:cs="Times New Roman"/>
        </w:rPr>
        <w:t>dzies</w:t>
      </w:r>
      <w:r>
        <w:rPr>
          <w:rFonts w:ascii="Times New Roman" w:hAnsi="Times New Roman" w:cs="Times New Roman"/>
        </w:rPr>
        <w:t>i</w:t>
      </w:r>
      <w:r w:rsidRPr="00C45013">
        <w:rPr>
          <w:rFonts w:ascii="Times New Roman" w:hAnsi="Times New Roman" w:cs="Times New Roman"/>
        </w:rPr>
        <w:t>ątków</w:t>
      </w:r>
      <w:r>
        <w:rPr>
          <w:rFonts w:ascii="Times New Roman" w:hAnsi="Times New Roman" w:cs="Times New Roman"/>
        </w:rPr>
        <w:t xml:space="preserve"> </w:t>
      </w:r>
      <w:r w:rsidRPr="00C45013">
        <w:rPr>
          <w:rFonts w:ascii="Times New Roman" w:hAnsi="Times New Roman" w:cs="Times New Roman"/>
        </w:rPr>
        <w:t>tysięcy</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żyje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obozach</w:t>
      </w:r>
      <w:r>
        <w:rPr>
          <w:rFonts w:ascii="Times New Roman" w:hAnsi="Times New Roman" w:cs="Times New Roman"/>
        </w:rPr>
        <w:t xml:space="preserve"> </w:t>
      </w:r>
      <w:r w:rsidRPr="00C45013">
        <w:rPr>
          <w:rFonts w:ascii="Times New Roman" w:hAnsi="Times New Roman" w:cs="Times New Roman"/>
        </w:rPr>
        <w:t>koncentracyjnych</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okolicy</w:t>
      </w:r>
      <w:r>
        <w:rPr>
          <w:rFonts w:ascii="Times New Roman" w:hAnsi="Times New Roman" w:cs="Times New Roman"/>
        </w:rPr>
        <w:t xml:space="preserve"> </w:t>
      </w:r>
      <w:r w:rsidRPr="00C45013">
        <w:rPr>
          <w:rFonts w:ascii="Times New Roman" w:hAnsi="Times New Roman" w:cs="Times New Roman"/>
        </w:rPr>
        <w:t>Kosowa</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Lubelszczyźnie</w:t>
      </w:r>
      <w:r w:rsidRPr="00C45013">
        <w:rPr>
          <w:rStyle w:val="FootnoteReference"/>
          <w:rFonts w:ascii="Times New Roman" w:hAnsi="Times New Roman" w:cs="Times New Roman"/>
        </w:rPr>
        <w:footnoteReference w:id="180"/>
      </w:r>
      <w:r w:rsidRPr="00C45013">
        <w:rPr>
          <w:rFonts w:ascii="Times New Roman" w:hAnsi="Times New Roman" w:cs="Times New Roman"/>
        </w:rPr>
        <w:t>.</w:t>
      </w:r>
      <w:r>
        <w:rPr>
          <w:rFonts w:ascii="Times New Roman" w:hAnsi="Times New Roman" w:cs="Times New Roman"/>
        </w:rPr>
        <w:t xml:space="preserve"> </w:t>
      </w:r>
    </w:p>
    <w:p w14:paraId="12EE86F0" w14:textId="77777777" w:rsidR="001A29CB" w:rsidRPr="00C45013" w:rsidRDefault="001A29CB" w:rsidP="001A29CB">
      <w:pPr>
        <w:pStyle w:val="Heading3"/>
        <w:rPr>
          <w:rFonts w:ascii="Times New Roman" w:hAnsi="Times New Roman" w:cs="Times New Roman"/>
        </w:rPr>
      </w:pPr>
      <w:bookmarkStart w:id="8" w:name="_Toc51752608"/>
      <w:r w:rsidRPr="00C45013">
        <w:rPr>
          <w:rFonts w:ascii="Times New Roman" w:eastAsia="Calibri" w:hAnsi="Times New Roman" w:cs="Times New Roman"/>
          <w:i/>
        </w:rPr>
        <w:t>Wciąż</w:t>
      </w:r>
      <w:r>
        <w:rPr>
          <w:rFonts w:ascii="Times New Roman" w:eastAsia="Calibri" w:hAnsi="Times New Roman" w:cs="Times New Roman"/>
          <w:i/>
        </w:rPr>
        <w:t xml:space="preserve"> </w:t>
      </w:r>
      <w:r w:rsidRPr="00C45013">
        <w:rPr>
          <w:rFonts w:ascii="Times New Roman" w:eastAsia="Calibri" w:hAnsi="Times New Roman" w:cs="Times New Roman"/>
          <w:i/>
        </w:rPr>
        <w:t>jeszcze</w:t>
      </w:r>
      <w:r>
        <w:rPr>
          <w:rFonts w:ascii="Times New Roman" w:eastAsia="Calibri" w:hAnsi="Times New Roman" w:cs="Times New Roman"/>
          <w:i/>
        </w:rPr>
        <w:t xml:space="preserve"> </w:t>
      </w:r>
      <w:r w:rsidRPr="00C45013">
        <w:rPr>
          <w:rFonts w:ascii="Times New Roman" w:eastAsia="Calibri" w:hAnsi="Times New Roman" w:cs="Times New Roman"/>
          <w:i/>
        </w:rPr>
        <w:t>się</w:t>
      </w:r>
      <w:r>
        <w:rPr>
          <w:rFonts w:ascii="Times New Roman" w:eastAsia="Calibri" w:hAnsi="Times New Roman" w:cs="Times New Roman"/>
          <w:i/>
        </w:rPr>
        <w:t xml:space="preserve"> </w:t>
      </w:r>
      <w:r w:rsidRPr="00C45013">
        <w:rPr>
          <w:rFonts w:ascii="Times New Roman" w:eastAsia="Calibri" w:hAnsi="Times New Roman" w:cs="Times New Roman"/>
          <w:i/>
        </w:rPr>
        <w:t>zdawało,</w:t>
      </w:r>
      <w:r>
        <w:rPr>
          <w:rFonts w:ascii="Times New Roman" w:eastAsia="Calibri" w:hAnsi="Times New Roman" w:cs="Times New Roman"/>
          <w:i/>
        </w:rPr>
        <w:t xml:space="preserve"> </w:t>
      </w:r>
      <w:r w:rsidRPr="00C45013">
        <w:rPr>
          <w:rFonts w:ascii="Times New Roman" w:eastAsia="Calibri" w:hAnsi="Times New Roman" w:cs="Times New Roman"/>
          <w:i/>
        </w:rPr>
        <w:t>że</w:t>
      </w:r>
      <w:r>
        <w:rPr>
          <w:rFonts w:ascii="Times New Roman" w:eastAsia="Calibri" w:hAnsi="Times New Roman" w:cs="Times New Roman"/>
          <w:i/>
        </w:rPr>
        <w:t xml:space="preserve"> </w:t>
      </w:r>
      <w:r w:rsidRPr="00C45013">
        <w:rPr>
          <w:rFonts w:ascii="Times New Roman" w:eastAsia="Calibri" w:hAnsi="Times New Roman" w:cs="Times New Roman"/>
          <w:i/>
        </w:rPr>
        <w:t>wszystko</w:t>
      </w:r>
      <w:r>
        <w:rPr>
          <w:rFonts w:ascii="Times New Roman" w:eastAsia="Calibri" w:hAnsi="Times New Roman" w:cs="Times New Roman"/>
          <w:i/>
        </w:rPr>
        <w:t xml:space="preserve"> </w:t>
      </w:r>
      <w:r w:rsidRPr="00C45013">
        <w:rPr>
          <w:rFonts w:ascii="Times New Roman" w:eastAsia="Calibri" w:hAnsi="Times New Roman" w:cs="Times New Roman"/>
          <w:i/>
        </w:rPr>
        <w:t>się</w:t>
      </w:r>
      <w:r>
        <w:rPr>
          <w:rFonts w:ascii="Times New Roman" w:eastAsia="Calibri" w:hAnsi="Times New Roman" w:cs="Times New Roman"/>
          <w:i/>
        </w:rPr>
        <w:t xml:space="preserve"> </w:t>
      </w:r>
      <w:r w:rsidRPr="00C45013">
        <w:rPr>
          <w:rFonts w:ascii="Times New Roman" w:eastAsia="Calibri" w:hAnsi="Times New Roman" w:cs="Times New Roman"/>
          <w:i/>
        </w:rPr>
        <w:t>odmieni</w:t>
      </w:r>
      <w:r>
        <w:rPr>
          <w:rFonts w:ascii="Times New Roman" w:eastAsia="Calibri" w:hAnsi="Times New Roman" w:cs="Times New Roman"/>
          <w:i/>
        </w:rPr>
        <w:t xml:space="preserve"> </w:t>
      </w:r>
      <w:r w:rsidRPr="00C45013">
        <w:rPr>
          <w:rFonts w:ascii="Times New Roman" w:eastAsia="Calibri" w:hAnsi="Times New Roman" w:cs="Times New Roman"/>
          <w:i/>
        </w:rPr>
        <w:t>na</w:t>
      </w:r>
      <w:r>
        <w:rPr>
          <w:rFonts w:ascii="Times New Roman" w:eastAsia="Calibri" w:hAnsi="Times New Roman" w:cs="Times New Roman"/>
          <w:i/>
        </w:rPr>
        <w:t xml:space="preserve"> </w:t>
      </w:r>
      <w:r w:rsidRPr="00C45013">
        <w:rPr>
          <w:rFonts w:ascii="Times New Roman" w:eastAsia="Calibri" w:hAnsi="Times New Roman" w:cs="Times New Roman"/>
          <w:i/>
        </w:rPr>
        <w:t>dobre…</w:t>
      </w:r>
      <w:bookmarkEnd w:id="8"/>
    </w:p>
    <w:p w14:paraId="63BB5537" w14:textId="77777777" w:rsidR="001A29CB" w:rsidRPr="00C45013" w:rsidRDefault="001A29CB" w:rsidP="001A29CB">
      <w:pPr>
        <w:spacing w:line="360" w:lineRule="auto"/>
        <w:jc w:val="both"/>
        <w:rPr>
          <w:rFonts w:ascii="Times New Roman" w:eastAsia="Calibri" w:hAnsi="Times New Roman" w:cs="Times New Roman"/>
          <w:bCs/>
        </w:rPr>
      </w:pPr>
      <w:r w:rsidRPr="00C45013">
        <w:rPr>
          <w:rFonts w:ascii="Times New Roman" w:hAnsi="Times New Roman" w:cs="Times New Roman"/>
        </w:rPr>
        <w:t>Nadzieję</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przetrwanie</w:t>
      </w:r>
      <w:r>
        <w:rPr>
          <w:rFonts w:ascii="Times New Roman" w:hAnsi="Times New Roman" w:cs="Times New Roman"/>
        </w:rPr>
        <w:t xml:space="preserve"> </w:t>
      </w:r>
      <w:r w:rsidRPr="00C45013">
        <w:rPr>
          <w:rFonts w:ascii="Times New Roman" w:hAnsi="Times New Roman" w:cs="Times New Roman"/>
        </w:rPr>
        <w:t>mieszkańcy</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warszawskiego</w:t>
      </w:r>
      <w:r>
        <w:rPr>
          <w:rFonts w:ascii="Times New Roman" w:hAnsi="Times New Roman" w:cs="Times New Roman"/>
        </w:rPr>
        <w:t xml:space="preserve"> </w:t>
      </w:r>
      <w:r w:rsidRPr="00C45013">
        <w:rPr>
          <w:rFonts w:ascii="Times New Roman" w:hAnsi="Times New Roman" w:cs="Times New Roman"/>
        </w:rPr>
        <w:t>pielęgnowali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sobie</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wiele</w:t>
      </w:r>
      <w:r>
        <w:rPr>
          <w:rFonts w:ascii="Times New Roman" w:hAnsi="Times New Roman" w:cs="Times New Roman"/>
        </w:rPr>
        <w:t xml:space="preserve"> </w:t>
      </w:r>
      <w:r w:rsidRPr="00C45013">
        <w:rPr>
          <w:rFonts w:ascii="Times New Roman" w:hAnsi="Times New Roman" w:cs="Times New Roman"/>
        </w:rPr>
        <w:t>sposobów.</w:t>
      </w:r>
      <w:r>
        <w:rPr>
          <w:rFonts w:ascii="Times New Roman" w:hAnsi="Times New Roman" w:cs="Times New Roman"/>
        </w:rPr>
        <w:t xml:space="preserve"> </w:t>
      </w:r>
      <w:r w:rsidRPr="00C45013">
        <w:rPr>
          <w:rFonts w:ascii="Times New Roman" w:hAnsi="Times New Roman" w:cs="Times New Roman"/>
        </w:rPr>
        <w:t>Nawet</w:t>
      </w:r>
      <w:r>
        <w:rPr>
          <w:rFonts w:ascii="Times New Roman" w:hAnsi="Times New Roman" w:cs="Times New Roman"/>
        </w:rPr>
        <w:t xml:space="preserve"> </w:t>
      </w:r>
      <w:r w:rsidRPr="00C45013">
        <w:rPr>
          <w:rFonts w:ascii="Times New Roman" w:hAnsi="Times New Roman" w:cs="Times New Roman"/>
        </w:rPr>
        <w:t>jeśli</w:t>
      </w:r>
      <w:r>
        <w:rPr>
          <w:rFonts w:ascii="Times New Roman" w:hAnsi="Times New Roman" w:cs="Times New Roman"/>
        </w:rPr>
        <w:t xml:space="preserve"> </w:t>
      </w:r>
      <w:r w:rsidRPr="00C45013">
        <w:rPr>
          <w:rFonts w:ascii="Times New Roman" w:hAnsi="Times New Roman" w:cs="Times New Roman"/>
        </w:rPr>
        <w:t>okazywała</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płonna,</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pozwalała</w:t>
      </w:r>
      <w:r>
        <w:rPr>
          <w:rFonts w:ascii="Times New Roman" w:hAnsi="Times New Roman" w:cs="Times New Roman"/>
        </w:rPr>
        <w:t xml:space="preserve"> </w:t>
      </w:r>
      <w:r w:rsidRPr="00C45013">
        <w:rPr>
          <w:rFonts w:ascii="Times New Roman" w:hAnsi="Times New Roman" w:cs="Times New Roman"/>
        </w:rPr>
        <w:t>radzić</w:t>
      </w:r>
      <w:r>
        <w:rPr>
          <w:rFonts w:ascii="Times New Roman" w:hAnsi="Times New Roman" w:cs="Times New Roman"/>
        </w:rPr>
        <w:t xml:space="preserve"> </w:t>
      </w:r>
      <w:r w:rsidRPr="00C45013">
        <w:rPr>
          <w:rFonts w:ascii="Times New Roman" w:hAnsi="Times New Roman" w:cs="Times New Roman"/>
        </w:rPr>
        <w:t>sobie</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własną</w:t>
      </w:r>
      <w:r>
        <w:rPr>
          <w:rFonts w:ascii="Times New Roman" w:hAnsi="Times New Roman" w:cs="Times New Roman"/>
        </w:rPr>
        <w:t xml:space="preserve"> </w:t>
      </w:r>
      <w:r w:rsidRPr="00C45013">
        <w:rPr>
          <w:rFonts w:ascii="Times New Roman" w:hAnsi="Times New Roman" w:cs="Times New Roman"/>
        </w:rPr>
        <w:t>bezradnością,</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którą</w:t>
      </w:r>
      <w:r>
        <w:rPr>
          <w:rFonts w:ascii="Times New Roman" w:hAnsi="Times New Roman" w:cs="Times New Roman"/>
        </w:rPr>
        <w:t xml:space="preserve"> </w:t>
      </w:r>
      <w:r w:rsidRPr="00C45013">
        <w:rPr>
          <w:rFonts w:ascii="Times New Roman" w:hAnsi="Times New Roman" w:cs="Times New Roman"/>
        </w:rPr>
        <w:t>ciągle</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konfrontowali.</w:t>
      </w:r>
      <w:r>
        <w:rPr>
          <w:rFonts w:ascii="Times New Roman" w:hAnsi="Times New Roman" w:cs="Times New Roman"/>
        </w:rPr>
        <w:t xml:space="preserve"> </w:t>
      </w:r>
      <w:r w:rsidRPr="00C45013">
        <w:rPr>
          <w:rFonts w:ascii="Times New Roman" w:hAnsi="Times New Roman" w:cs="Times New Roman"/>
        </w:rPr>
        <w:t>„</w:t>
      </w:r>
      <w:r w:rsidRPr="00C45013">
        <w:rPr>
          <w:rFonts w:ascii="Times New Roman" w:eastAsia="Calibri" w:hAnsi="Times New Roman" w:cs="Times New Roman"/>
          <w:bCs/>
        </w:rPr>
        <w:t>Ludzie</w:t>
      </w:r>
      <w:r>
        <w:rPr>
          <w:rFonts w:ascii="Times New Roman" w:eastAsia="Calibri" w:hAnsi="Times New Roman" w:cs="Times New Roman"/>
          <w:bCs/>
        </w:rPr>
        <w:t xml:space="preserve"> </w:t>
      </w:r>
      <w:r w:rsidRPr="00C45013">
        <w:rPr>
          <w:rFonts w:ascii="Times New Roman" w:eastAsia="Calibri" w:hAnsi="Times New Roman" w:cs="Times New Roman"/>
          <w:bCs/>
        </w:rPr>
        <w:t>jednak</w:t>
      </w:r>
      <w:r>
        <w:rPr>
          <w:rFonts w:ascii="Times New Roman" w:eastAsia="Calibri" w:hAnsi="Times New Roman" w:cs="Times New Roman"/>
          <w:bCs/>
        </w:rPr>
        <w:t xml:space="preserve"> </w:t>
      </w:r>
      <w:r w:rsidRPr="00C45013">
        <w:rPr>
          <w:rFonts w:ascii="Times New Roman" w:eastAsia="Calibri" w:hAnsi="Times New Roman" w:cs="Times New Roman"/>
          <w:bCs/>
        </w:rPr>
        <w:t>byli</w:t>
      </w:r>
      <w:r>
        <w:rPr>
          <w:rFonts w:ascii="Times New Roman" w:eastAsia="Calibri" w:hAnsi="Times New Roman" w:cs="Times New Roman"/>
          <w:bCs/>
        </w:rPr>
        <w:t xml:space="preserve"> </w:t>
      </w:r>
      <w:r w:rsidRPr="00C45013">
        <w:rPr>
          <w:rFonts w:ascii="Times New Roman" w:eastAsia="Calibri" w:hAnsi="Times New Roman" w:cs="Times New Roman"/>
          <w:bCs/>
        </w:rPr>
        <w:t>jeszcze</w:t>
      </w:r>
      <w:r>
        <w:rPr>
          <w:rFonts w:ascii="Times New Roman" w:eastAsia="Calibri" w:hAnsi="Times New Roman" w:cs="Times New Roman"/>
          <w:bCs/>
        </w:rPr>
        <w:t xml:space="preserve"> </w:t>
      </w:r>
      <w:r w:rsidRPr="00C45013">
        <w:rPr>
          <w:rFonts w:ascii="Times New Roman" w:eastAsia="Calibri" w:hAnsi="Times New Roman" w:cs="Times New Roman"/>
          <w:bCs/>
        </w:rPr>
        <w:t>wciąż</w:t>
      </w:r>
      <w:r>
        <w:rPr>
          <w:rFonts w:ascii="Times New Roman" w:eastAsia="Calibri" w:hAnsi="Times New Roman" w:cs="Times New Roman"/>
          <w:bCs/>
        </w:rPr>
        <w:t xml:space="preserve"> </w:t>
      </w:r>
      <w:r w:rsidRPr="00C45013">
        <w:rPr>
          <w:rFonts w:ascii="Times New Roman" w:eastAsia="Calibri" w:hAnsi="Times New Roman" w:cs="Times New Roman"/>
          <w:bCs/>
        </w:rPr>
        <w:t>takimi</w:t>
      </w:r>
      <w:r>
        <w:rPr>
          <w:rFonts w:ascii="Times New Roman" w:eastAsia="Calibri" w:hAnsi="Times New Roman" w:cs="Times New Roman"/>
          <w:bCs/>
        </w:rPr>
        <w:t xml:space="preserve"> </w:t>
      </w:r>
      <w:r w:rsidRPr="00C45013">
        <w:rPr>
          <w:rFonts w:ascii="Times New Roman" w:eastAsia="Calibri" w:hAnsi="Times New Roman" w:cs="Times New Roman"/>
          <w:bCs/>
        </w:rPr>
        <w:t>głupimi</w:t>
      </w:r>
      <w:r>
        <w:rPr>
          <w:rFonts w:ascii="Times New Roman" w:eastAsia="Calibri" w:hAnsi="Times New Roman" w:cs="Times New Roman"/>
          <w:bCs/>
        </w:rPr>
        <w:t xml:space="preserve"> </w:t>
      </w:r>
      <w:r w:rsidRPr="00C45013">
        <w:rPr>
          <w:rFonts w:ascii="Times New Roman" w:eastAsia="Calibri" w:hAnsi="Times New Roman" w:cs="Times New Roman"/>
          <w:bCs/>
        </w:rPr>
        <w:t>optymistami,</w:t>
      </w:r>
      <w:r>
        <w:rPr>
          <w:rFonts w:ascii="Times New Roman" w:eastAsia="Calibri" w:hAnsi="Times New Roman" w:cs="Times New Roman"/>
          <w:bCs/>
        </w:rPr>
        <w:t xml:space="preserve"> </w:t>
      </w:r>
      <w:r w:rsidRPr="00C45013">
        <w:rPr>
          <w:rFonts w:ascii="Times New Roman" w:eastAsia="Calibri" w:hAnsi="Times New Roman" w:cs="Times New Roman"/>
          <w:bCs/>
        </w:rPr>
        <w:t>wciąż</w:t>
      </w:r>
      <w:r>
        <w:rPr>
          <w:rFonts w:ascii="Times New Roman" w:eastAsia="Calibri" w:hAnsi="Times New Roman" w:cs="Times New Roman"/>
          <w:bCs/>
        </w:rPr>
        <w:t xml:space="preserve"> </w:t>
      </w:r>
      <w:r w:rsidRPr="00C45013">
        <w:rPr>
          <w:rFonts w:ascii="Times New Roman" w:eastAsia="Calibri" w:hAnsi="Times New Roman" w:cs="Times New Roman"/>
          <w:bCs/>
        </w:rPr>
        <w:t>jeszcze</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zdawało,</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wszystko</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odmieni</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dobre.</w:t>
      </w:r>
      <w:r>
        <w:rPr>
          <w:rFonts w:ascii="Times New Roman" w:eastAsia="Calibri" w:hAnsi="Times New Roman" w:cs="Times New Roman"/>
          <w:bCs/>
        </w:rPr>
        <w:t xml:space="preserve"> </w:t>
      </w:r>
      <w:r w:rsidRPr="00C45013">
        <w:rPr>
          <w:rFonts w:ascii="Times New Roman" w:eastAsia="Calibri" w:hAnsi="Times New Roman" w:cs="Times New Roman"/>
          <w:bCs/>
        </w:rPr>
        <w:t>A</w:t>
      </w:r>
      <w:r>
        <w:rPr>
          <w:rFonts w:ascii="Times New Roman" w:eastAsia="Calibri" w:hAnsi="Times New Roman" w:cs="Times New Roman"/>
          <w:bCs/>
        </w:rPr>
        <w:t xml:space="preserve"> </w:t>
      </w:r>
      <w:r w:rsidRPr="00C45013">
        <w:rPr>
          <w:rFonts w:ascii="Times New Roman" w:eastAsia="Calibri" w:hAnsi="Times New Roman" w:cs="Times New Roman"/>
          <w:bCs/>
        </w:rPr>
        <w:t>może</w:t>
      </w:r>
      <w:r>
        <w:rPr>
          <w:rFonts w:ascii="Times New Roman" w:eastAsia="Calibri" w:hAnsi="Times New Roman" w:cs="Times New Roman"/>
          <w:bCs/>
        </w:rPr>
        <w:t xml:space="preserve"> </w:t>
      </w:r>
      <w:r w:rsidRPr="00C45013">
        <w:rPr>
          <w:rFonts w:ascii="Times New Roman" w:eastAsia="Calibri" w:hAnsi="Times New Roman" w:cs="Times New Roman"/>
          <w:bCs/>
        </w:rPr>
        <w:t>lżej</w:t>
      </w:r>
      <w:r>
        <w:rPr>
          <w:rFonts w:ascii="Times New Roman" w:eastAsia="Calibri" w:hAnsi="Times New Roman" w:cs="Times New Roman"/>
          <w:bCs/>
        </w:rPr>
        <w:t xml:space="preserve"> </w:t>
      </w:r>
      <w:r w:rsidRPr="00C45013">
        <w:rPr>
          <w:rFonts w:ascii="Times New Roman" w:eastAsia="Calibri" w:hAnsi="Times New Roman" w:cs="Times New Roman"/>
          <w:bCs/>
        </w:rPr>
        <w:t>umrzeć</w:t>
      </w:r>
      <w:r>
        <w:rPr>
          <w:rFonts w:ascii="Times New Roman" w:eastAsia="Calibri" w:hAnsi="Times New Roman" w:cs="Times New Roman"/>
          <w:bCs/>
        </w:rPr>
        <w:t xml:space="preserve"> </w:t>
      </w:r>
      <w:r w:rsidRPr="00C45013">
        <w:rPr>
          <w:rFonts w:ascii="Times New Roman" w:eastAsia="Calibri" w:hAnsi="Times New Roman" w:cs="Times New Roman"/>
          <w:bCs/>
        </w:rPr>
        <w:t>optymiście,</w:t>
      </w:r>
      <w:r>
        <w:rPr>
          <w:rFonts w:ascii="Times New Roman" w:eastAsia="Calibri" w:hAnsi="Times New Roman" w:cs="Times New Roman"/>
          <w:bCs/>
        </w:rPr>
        <w:t xml:space="preserve"> </w:t>
      </w:r>
      <w:r w:rsidRPr="00C45013">
        <w:rPr>
          <w:rFonts w:ascii="Times New Roman" w:eastAsia="Calibri" w:hAnsi="Times New Roman" w:cs="Times New Roman"/>
          <w:bCs/>
        </w:rPr>
        <w:t>który</w:t>
      </w:r>
      <w:r>
        <w:rPr>
          <w:rFonts w:ascii="Times New Roman" w:eastAsia="Calibri" w:hAnsi="Times New Roman" w:cs="Times New Roman"/>
          <w:bCs/>
        </w:rPr>
        <w:t xml:space="preserve"> </w:t>
      </w:r>
      <w:r w:rsidRPr="00C45013">
        <w:rPr>
          <w:rFonts w:ascii="Times New Roman" w:eastAsia="Calibri" w:hAnsi="Times New Roman" w:cs="Times New Roman"/>
          <w:bCs/>
        </w:rPr>
        <w:t>do</w:t>
      </w:r>
      <w:r>
        <w:rPr>
          <w:rFonts w:ascii="Times New Roman" w:eastAsia="Calibri" w:hAnsi="Times New Roman" w:cs="Times New Roman"/>
          <w:bCs/>
        </w:rPr>
        <w:t xml:space="preserve"> </w:t>
      </w:r>
      <w:r w:rsidRPr="00C45013">
        <w:rPr>
          <w:rFonts w:ascii="Times New Roman" w:eastAsia="Calibri" w:hAnsi="Times New Roman" w:cs="Times New Roman"/>
          <w:bCs/>
        </w:rPr>
        <w:t>ostatniej</w:t>
      </w:r>
      <w:r>
        <w:rPr>
          <w:rFonts w:ascii="Times New Roman" w:eastAsia="Calibri" w:hAnsi="Times New Roman" w:cs="Times New Roman"/>
          <w:bCs/>
        </w:rPr>
        <w:t xml:space="preserve"> </w:t>
      </w:r>
      <w:r w:rsidRPr="00C45013">
        <w:rPr>
          <w:rFonts w:ascii="Times New Roman" w:eastAsia="Calibri" w:hAnsi="Times New Roman" w:cs="Times New Roman"/>
          <w:bCs/>
        </w:rPr>
        <w:t>chwili</w:t>
      </w:r>
      <w:r>
        <w:rPr>
          <w:rFonts w:ascii="Times New Roman" w:eastAsia="Calibri" w:hAnsi="Times New Roman" w:cs="Times New Roman"/>
          <w:bCs/>
        </w:rPr>
        <w:t xml:space="preserve"> </w:t>
      </w:r>
      <w:r w:rsidRPr="00C45013">
        <w:rPr>
          <w:rFonts w:ascii="Times New Roman" w:eastAsia="Calibri" w:hAnsi="Times New Roman" w:cs="Times New Roman"/>
          <w:bCs/>
        </w:rPr>
        <w:t>nie</w:t>
      </w:r>
      <w:r>
        <w:rPr>
          <w:rFonts w:ascii="Times New Roman" w:eastAsia="Calibri" w:hAnsi="Times New Roman" w:cs="Times New Roman"/>
          <w:bCs/>
        </w:rPr>
        <w:t xml:space="preserve"> </w:t>
      </w:r>
      <w:r w:rsidRPr="00C45013">
        <w:rPr>
          <w:rFonts w:ascii="Times New Roman" w:eastAsia="Calibri" w:hAnsi="Times New Roman" w:cs="Times New Roman"/>
          <w:bCs/>
        </w:rPr>
        <w:t>wierzy,</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to</w:t>
      </w:r>
      <w:r>
        <w:rPr>
          <w:rFonts w:ascii="Times New Roman" w:eastAsia="Calibri" w:hAnsi="Times New Roman" w:cs="Times New Roman"/>
          <w:bCs/>
        </w:rPr>
        <w:t xml:space="preserve"> </w:t>
      </w:r>
      <w:r w:rsidRPr="00C45013">
        <w:rPr>
          <w:rFonts w:ascii="Times New Roman" w:eastAsia="Calibri" w:hAnsi="Times New Roman" w:cs="Times New Roman"/>
          <w:bCs/>
        </w:rPr>
        <w:t>już</w:t>
      </w:r>
      <w:r>
        <w:rPr>
          <w:rFonts w:ascii="Times New Roman" w:eastAsia="Calibri" w:hAnsi="Times New Roman" w:cs="Times New Roman"/>
          <w:bCs/>
        </w:rPr>
        <w:t xml:space="preserve"> </w:t>
      </w:r>
      <w:r w:rsidRPr="00C45013">
        <w:rPr>
          <w:rFonts w:ascii="Times New Roman" w:eastAsia="Calibri" w:hAnsi="Times New Roman" w:cs="Times New Roman"/>
          <w:bCs/>
        </w:rPr>
        <w:t>właśnie</w:t>
      </w:r>
      <w:r>
        <w:rPr>
          <w:rFonts w:ascii="Times New Roman" w:eastAsia="Calibri" w:hAnsi="Times New Roman" w:cs="Times New Roman"/>
          <w:bCs/>
        </w:rPr>
        <w:t xml:space="preserve"> </w:t>
      </w:r>
      <w:r w:rsidRPr="00C45013">
        <w:rPr>
          <w:rFonts w:ascii="Times New Roman" w:eastAsia="Calibri" w:hAnsi="Times New Roman" w:cs="Times New Roman"/>
          <w:bCs/>
        </w:rPr>
        <w:t>koniec.</w:t>
      </w:r>
      <w:r>
        <w:rPr>
          <w:rFonts w:ascii="Times New Roman" w:eastAsia="Calibri" w:hAnsi="Times New Roman" w:cs="Times New Roman"/>
          <w:bCs/>
        </w:rPr>
        <w:t xml:space="preserve"> </w:t>
      </w:r>
      <w:r w:rsidRPr="00C45013">
        <w:rPr>
          <w:rFonts w:ascii="Times New Roman" w:eastAsia="Calibri" w:hAnsi="Times New Roman" w:cs="Times New Roman"/>
          <w:bCs/>
        </w:rPr>
        <w:t>Ja</w:t>
      </w:r>
      <w:r>
        <w:rPr>
          <w:rFonts w:ascii="Times New Roman" w:eastAsia="Calibri" w:hAnsi="Times New Roman" w:cs="Times New Roman"/>
          <w:bCs/>
        </w:rPr>
        <w:t xml:space="preserve"> </w:t>
      </w:r>
      <w:r w:rsidRPr="00C45013">
        <w:rPr>
          <w:rFonts w:ascii="Times New Roman" w:eastAsia="Calibri" w:hAnsi="Times New Roman" w:cs="Times New Roman"/>
          <w:bCs/>
        </w:rPr>
        <w:t>poczułam</w:t>
      </w:r>
      <w:r>
        <w:rPr>
          <w:rFonts w:ascii="Times New Roman" w:eastAsia="Calibri" w:hAnsi="Times New Roman" w:cs="Times New Roman"/>
          <w:bCs/>
        </w:rPr>
        <w:t xml:space="preserve"> </w:t>
      </w:r>
      <w:r w:rsidRPr="00C45013">
        <w:rPr>
          <w:rFonts w:ascii="Times New Roman" w:eastAsia="Calibri" w:hAnsi="Times New Roman" w:cs="Times New Roman"/>
          <w:bCs/>
        </w:rPr>
        <w:t>wielką</w:t>
      </w:r>
      <w:r>
        <w:rPr>
          <w:rFonts w:ascii="Times New Roman" w:eastAsia="Calibri" w:hAnsi="Times New Roman" w:cs="Times New Roman"/>
          <w:bCs/>
        </w:rPr>
        <w:t xml:space="preserve"> </w:t>
      </w:r>
      <w:r w:rsidRPr="00C45013">
        <w:rPr>
          <w:rFonts w:ascii="Times New Roman" w:eastAsia="Calibri" w:hAnsi="Times New Roman" w:cs="Times New Roman"/>
          <w:bCs/>
        </w:rPr>
        <w:t>chęć</w:t>
      </w:r>
      <w:r>
        <w:rPr>
          <w:rFonts w:ascii="Times New Roman" w:eastAsia="Calibri" w:hAnsi="Times New Roman" w:cs="Times New Roman"/>
          <w:bCs/>
        </w:rPr>
        <w:t xml:space="preserve"> </w:t>
      </w:r>
      <w:r w:rsidRPr="00C45013">
        <w:rPr>
          <w:rFonts w:ascii="Times New Roman" w:eastAsia="Calibri" w:hAnsi="Times New Roman" w:cs="Times New Roman"/>
          <w:bCs/>
        </w:rPr>
        <w:t>walki,</w:t>
      </w:r>
      <w:r>
        <w:rPr>
          <w:rFonts w:ascii="Times New Roman" w:eastAsia="Calibri" w:hAnsi="Times New Roman" w:cs="Times New Roman"/>
          <w:bCs/>
        </w:rPr>
        <w:t xml:space="preserve"> </w:t>
      </w:r>
      <w:r w:rsidRPr="00C45013">
        <w:rPr>
          <w:rFonts w:ascii="Times New Roman" w:eastAsia="Calibri" w:hAnsi="Times New Roman" w:cs="Times New Roman"/>
          <w:bCs/>
        </w:rPr>
        <w:t>lecz</w:t>
      </w:r>
      <w:r>
        <w:rPr>
          <w:rFonts w:ascii="Times New Roman" w:eastAsia="Calibri" w:hAnsi="Times New Roman" w:cs="Times New Roman"/>
          <w:bCs/>
        </w:rPr>
        <w:t xml:space="preserve"> </w:t>
      </w:r>
      <w:r w:rsidRPr="00C45013">
        <w:rPr>
          <w:rFonts w:ascii="Times New Roman" w:eastAsia="Calibri" w:hAnsi="Times New Roman" w:cs="Times New Roman"/>
          <w:bCs/>
        </w:rPr>
        <w:t>jednocześnie</w:t>
      </w:r>
      <w:r>
        <w:rPr>
          <w:rFonts w:ascii="Times New Roman" w:eastAsia="Calibri" w:hAnsi="Times New Roman" w:cs="Times New Roman"/>
          <w:bCs/>
        </w:rPr>
        <w:t xml:space="preserve"> </w:t>
      </w:r>
      <w:r w:rsidRPr="00C45013">
        <w:rPr>
          <w:rFonts w:ascii="Times New Roman" w:eastAsia="Calibri" w:hAnsi="Times New Roman" w:cs="Times New Roman"/>
          <w:bCs/>
        </w:rPr>
        <w:t>zdałam</w:t>
      </w:r>
      <w:r>
        <w:rPr>
          <w:rFonts w:ascii="Times New Roman" w:eastAsia="Calibri" w:hAnsi="Times New Roman" w:cs="Times New Roman"/>
          <w:bCs/>
        </w:rPr>
        <w:t xml:space="preserve"> </w:t>
      </w:r>
      <w:r w:rsidRPr="00C45013">
        <w:rPr>
          <w:rFonts w:ascii="Times New Roman" w:eastAsia="Calibri" w:hAnsi="Times New Roman" w:cs="Times New Roman"/>
          <w:bCs/>
        </w:rPr>
        <w:t>sobie</w:t>
      </w:r>
      <w:r>
        <w:rPr>
          <w:rFonts w:ascii="Times New Roman" w:eastAsia="Calibri" w:hAnsi="Times New Roman" w:cs="Times New Roman"/>
          <w:bCs/>
        </w:rPr>
        <w:t xml:space="preserve"> </w:t>
      </w:r>
      <w:r w:rsidRPr="00C45013">
        <w:rPr>
          <w:rFonts w:ascii="Times New Roman" w:eastAsia="Calibri" w:hAnsi="Times New Roman" w:cs="Times New Roman"/>
          <w:bCs/>
        </w:rPr>
        <w:t>sprawę</w:t>
      </w:r>
      <w:r>
        <w:rPr>
          <w:rFonts w:ascii="Times New Roman" w:eastAsia="Calibri" w:hAnsi="Times New Roman" w:cs="Times New Roman"/>
          <w:bCs/>
        </w:rPr>
        <w:t xml:space="preserve"> </w:t>
      </w:r>
      <w:r w:rsidRPr="00C45013">
        <w:rPr>
          <w:rFonts w:ascii="Times New Roman" w:eastAsia="Calibri" w:hAnsi="Times New Roman" w:cs="Times New Roman"/>
          <w:bCs/>
        </w:rPr>
        <w:t>ze</w:t>
      </w:r>
      <w:r>
        <w:rPr>
          <w:rFonts w:ascii="Times New Roman" w:eastAsia="Calibri" w:hAnsi="Times New Roman" w:cs="Times New Roman"/>
          <w:bCs/>
        </w:rPr>
        <w:t xml:space="preserve"> </w:t>
      </w:r>
      <w:r w:rsidRPr="00C45013">
        <w:rPr>
          <w:rFonts w:ascii="Times New Roman" w:eastAsia="Calibri" w:hAnsi="Times New Roman" w:cs="Times New Roman"/>
          <w:bCs/>
        </w:rPr>
        <w:t>swej</w:t>
      </w:r>
      <w:r>
        <w:rPr>
          <w:rFonts w:ascii="Times New Roman" w:eastAsia="Calibri" w:hAnsi="Times New Roman" w:cs="Times New Roman"/>
          <w:bCs/>
        </w:rPr>
        <w:t xml:space="preserve"> </w:t>
      </w:r>
      <w:r w:rsidRPr="00C45013">
        <w:rPr>
          <w:rFonts w:ascii="Times New Roman" w:eastAsia="Calibri" w:hAnsi="Times New Roman" w:cs="Times New Roman"/>
          <w:bCs/>
        </w:rPr>
        <w:t>bezsilności”,</w:t>
      </w:r>
      <w:r>
        <w:rPr>
          <w:rFonts w:ascii="Times New Roman" w:eastAsia="Calibri" w:hAnsi="Times New Roman" w:cs="Times New Roman"/>
          <w:bCs/>
        </w:rPr>
        <w:t xml:space="preserve"> </w:t>
      </w:r>
      <w:r w:rsidRPr="00C45013">
        <w:rPr>
          <w:rFonts w:ascii="Times New Roman" w:eastAsia="Calibri" w:hAnsi="Times New Roman" w:cs="Times New Roman"/>
          <w:bCs/>
        </w:rPr>
        <w:t>pisała</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pamiętniku</w:t>
      </w:r>
      <w:r>
        <w:rPr>
          <w:rFonts w:ascii="Times New Roman" w:eastAsia="Calibri" w:hAnsi="Times New Roman" w:cs="Times New Roman"/>
          <w:bCs/>
        </w:rPr>
        <w:t xml:space="preserve"> </w:t>
      </w:r>
      <w:r w:rsidRPr="00C45013">
        <w:rPr>
          <w:rFonts w:ascii="Times New Roman" w:eastAsia="Calibri" w:hAnsi="Times New Roman" w:cs="Times New Roman"/>
          <w:bCs/>
        </w:rPr>
        <w:t>Pola</w:t>
      </w:r>
      <w:r>
        <w:rPr>
          <w:rFonts w:ascii="Times New Roman" w:eastAsia="Calibri" w:hAnsi="Times New Roman" w:cs="Times New Roman"/>
          <w:bCs/>
        </w:rPr>
        <w:t xml:space="preserve"> </w:t>
      </w:r>
      <w:r w:rsidRPr="00C45013">
        <w:rPr>
          <w:rFonts w:ascii="Times New Roman" w:eastAsia="Calibri" w:hAnsi="Times New Roman" w:cs="Times New Roman"/>
          <w:bCs/>
        </w:rPr>
        <w:t>Glezer</w:t>
      </w:r>
      <w:r w:rsidRPr="00C45013">
        <w:rPr>
          <w:rStyle w:val="FootnoteReference"/>
          <w:rFonts w:ascii="Times New Roman" w:eastAsia="Calibri" w:hAnsi="Times New Roman" w:cs="Times New Roman"/>
          <w:bCs/>
        </w:rPr>
        <w:footnoteReference w:id="181"/>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Anonimowy</w:t>
      </w:r>
      <w:r>
        <w:rPr>
          <w:rFonts w:ascii="Times New Roman" w:eastAsia="Calibri" w:hAnsi="Times New Roman" w:cs="Times New Roman"/>
          <w:bCs/>
        </w:rPr>
        <w:t xml:space="preserve"> </w:t>
      </w:r>
      <w:r w:rsidRPr="00C45013">
        <w:rPr>
          <w:rFonts w:ascii="Times New Roman" w:eastAsia="Calibri" w:hAnsi="Times New Roman" w:cs="Times New Roman"/>
          <w:bCs/>
        </w:rPr>
        <w:t>autor</w:t>
      </w:r>
      <w:r>
        <w:rPr>
          <w:rFonts w:ascii="Times New Roman" w:eastAsia="Calibri" w:hAnsi="Times New Roman" w:cs="Times New Roman"/>
          <w:bCs/>
        </w:rPr>
        <w:t xml:space="preserve"> </w:t>
      </w:r>
      <w:r w:rsidRPr="00C45013">
        <w:rPr>
          <w:rFonts w:ascii="Times New Roman" w:eastAsia="Calibri" w:hAnsi="Times New Roman" w:cs="Times New Roman"/>
          <w:bCs/>
        </w:rPr>
        <w:t>zauważał</w:t>
      </w:r>
      <w:r>
        <w:rPr>
          <w:rFonts w:ascii="Times New Roman" w:eastAsia="Calibri" w:hAnsi="Times New Roman" w:cs="Times New Roman"/>
          <w:bCs/>
        </w:rPr>
        <w:t xml:space="preserve"> </w:t>
      </w:r>
      <w:r w:rsidRPr="00C45013">
        <w:rPr>
          <w:rFonts w:ascii="Times New Roman" w:eastAsia="Calibri" w:hAnsi="Times New Roman" w:cs="Times New Roman"/>
          <w:bCs/>
        </w:rPr>
        <w:t>natomiast,</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podtrzymywaniu </w:t>
      </w:r>
      <w:r w:rsidRPr="00C45013">
        <w:rPr>
          <w:rFonts w:ascii="Times New Roman" w:eastAsia="Calibri" w:hAnsi="Times New Roman" w:cs="Times New Roman"/>
          <w:bCs/>
        </w:rPr>
        <w:t>optymizmu</w:t>
      </w:r>
      <w:r>
        <w:rPr>
          <w:rFonts w:ascii="Times New Roman" w:eastAsia="Calibri" w:hAnsi="Times New Roman" w:cs="Times New Roman"/>
          <w:bCs/>
        </w:rPr>
        <w:t xml:space="preserve"> </w:t>
      </w:r>
      <w:r w:rsidRPr="00C45013">
        <w:rPr>
          <w:rFonts w:ascii="Times New Roman" w:eastAsia="Calibri" w:hAnsi="Times New Roman" w:cs="Times New Roman"/>
          <w:bCs/>
        </w:rPr>
        <w:t>była</w:t>
      </w:r>
      <w:r>
        <w:rPr>
          <w:rFonts w:ascii="Times New Roman" w:eastAsia="Calibri" w:hAnsi="Times New Roman" w:cs="Times New Roman"/>
          <w:bCs/>
        </w:rPr>
        <w:t xml:space="preserve"> </w:t>
      </w:r>
      <w:r w:rsidRPr="00C45013">
        <w:rPr>
          <w:rFonts w:ascii="Times New Roman" w:eastAsia="Calibri" w:hAnsi="Times New Roman" w:cs="Times New Roman"/>
          <w:bCs/>
        </w:rPr>
        <w:t>próba</w:t>
      </w:r>
      <w:r>
        <w:rPr>
          <w:rFonts w:ascii="Times New Roman" w:eastAsia="Calibri" w:hAnsi="Times New Roman" w:cs="Times New Roman"/>
          <w:bCs/>
        </w:rPr>
        <w:t xml:space="preserve"> </w:t>
      </w:r>
      <w:r w:rsidRPr="00C45013">
        <w:rPr>
          <w:rFonts w:ascii="Times New Roman" w:eastAsia="Calibri" w:hAnsi="Times New Roman" w:cs="Times New Roman"/>
          <w:bCs/>
        </w:rPr>
        <w:t>zachowania</w:t>
      </w:r>
      <w:r>
        <w:rPr>
          <w:rFonts w:ascii="Times New Roman" w:eastAsia="Calibri" w:hAnsi="Times New Roman" w:cs="Times New Roman"/>
          <w:bCs/>
        </w:rPr>
        <w:t xml:space="preserve"> </w:t>
      </w:r>
      <w:r w:rsidRPr="00C45013">
        <w:rPr>
          <w:rFonts w:ascii="Times New Roman" w:eastAsia="Calibri" w:hAnsi="Times New Roman" w:cs="Times New Roman"/>
          <w:bCs/>
        </w:rPr>
        <w:t>postawy</w:t>
      </w:r>
      <w:r>
        <w:rPr>
          <w:rFonts w:ascii="Times New Roman" w:eastAsia="Calibri" w:hAnsi="Times New Roman" w:cs="Times New Roman"/>
          <w:bCs/>
        </w:rPr>
        <w:t xml:space="preserve"> </w:t>
      </w:r>
      <w:r w:rsidRPr="00C45013">
        <w:rPr>
          <w:rFonts w:ascii="Times New Roman" w:eastAsia="Calibri" w:hAnsi="Times New Roman" w:cs="Times New Roman"/>
          <w:bCs/>
        </w:rPr>
        <w:t>czynnej,</w:t>
      </w:r>
      <w:r>
        <w:rPr>
          <w:rFonts w:ascii="Times New Roman" w:eastAsia="Calibri" w:hAnsi="Times New Roman" w:cs="Times New Roman"/>
          <w:bCs/>
        </w:rPr>
        <w:t xml:space="preserve"> </w:t>
      </w:r>
      <w:r w:rsidRPr="00C45013">
        <w:rPr>
          <w:rFonts w:ascii="Times New Roman" w:eastAsia="Calibri" w:hAnsi="Times New Roman" w:cs="Times New Roman"/>
          <w:bCs/>
        </w:rPr>
        <w:t>niepodda</w:t>
      </w:r>
      <w:r>
        <w:rPr>
          <w:rFonts w:ascii="Times New Roman" w:eastAsia="Calibri" w:hAnsi="Times New Roman" w:cs="Times New Roman"/>
          <w:bCs/>
        </w:rPr>
        <w:t>wa</w:t>
      </w:r>
      <w:r w:rsidRPr="00C45013">
        <w:rPr>
          <w:rFonts w:ascii="Times New Roman" w:eastAsia="Calibri" w:hAnsi="Times New Roman" w:cs="Times New Roman"/>
          <w:bCs/>
        </w:rPr>
        <w:t>nia</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bierności</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zobojętnieniu,</w:t>
      </w:r>
      <w:r>
        <w:rPr>
          <w:rFonts w:ascii="Times New Roman" w:eastAsia="Calibri" w:hAnsi="Times New Roman" w:cs="Times New Roman"/>
          <w:bCs/>
        </w:rPr>
        <w:t xml:space="preserve"> </w:t>
      </w:r>
      <w:r w:rsidRPr="00C45013">
        <w:rPr>
          <w:rFonts w:ascii="Times New Roman" w:eastAsia="Calibri" w:hAnsi="Times New Roman" w:cs="Times New Roman"/>
          <w:bCs/>
        </w:rPr>
        <w:t>a</w:t>
      </w:r>
      <w:r>
        <w:rPr>
          <w:rFonts w:ascii="Times New Roman" w:eastAsia="Calibri" w:hAnsi="Times New Roman" w:cs="Times New Roman"/>
          <w:bCs/>
        </w:rPr>
        <w:t xml:space="preserve"> </w:t>
      </w:r>
      <w:r w:rsidRPr="00C45013">
        <w:rPr>
          <w:rFonts w:ascii="Times New Roman" w:eastAsia="Calibri" w:hAnsi="Times New Roman" w:cs="Times New Roman"/>
          <w:bCs/>
        </w:rPr>
        <w:t>wiara</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przyszłość</w:t>
      </w:r>
      <w:r>
        <w:rPr>
          <w:rFonts w:ascii="Times New Roman" w:eastAsia="Calibri" w:hAnsi="Times New Roman" w:cs="Times New Roman"/>
          <w:bCs/>
        </w:rPr>
        <w:t xml:space="preserve"> </w:t>
      </w:r>
      <w:r w:rsidRPr="00C45013">
        <w:rPr>
          <w:rFonts w:ascii="Times New Roman" w:eastAsia="Calibri" w:hAnsi="Times New Roman" w:cs="Times New Roman"/>
          <w:bCs/>
        </w:rPr>
        <w:t>dodawała</w:t>
      </w:r>
      <w:r>
        <w:rPr>
          <w:rFonts w:ascii="Times New Roman" w:eastAsia="Calibri" w:hAnsi="Times New Roman" w:cs="Times New Roman"/>
          <w:bCs/>
        </w:rPr>
        <w:t xml:space="preserve"> </w:t>
      </w:r>
      <w:r w:rsidRPr="00C45013">
        <w:rPr>
          <w:rFonts w:ascii="Times New Roman" w:eastAsia="Calibri" w:hAnsi="Times New Roman" w:cs="Times New Roman"/>
          <w:bCs/>
        </w:rPr>
        <w:t>ludziom</w:t>
      </w:r>
      <w:r>
        <w:rPr>
          <w:rFonts w:ascii="Times New Roman" w:eastAsia="Calibri" w:hAnsi="Times New Roman" w:cs="Times New Roman"/>
          <w:bCs/>
        </w:rPr>
        <w:t xml:space="preserve"> </w:t>
      </w:r>
      <w:r w:rsidRPr="00C45013">
        <w:rPr>
          <w:rFonts w:ascii="Times New Roman" w:eastAsia="Calibri" w:hAnsi="Times New Roman" w:cs="Times New Roman"/>
          <w:bCs/>
        </w:rPr>
        <w:t>sił</w:t>
      </w:r>
      <w:r w:rsidRPr="00C45013">
        <w:rPr>
          <w:rStyle w:val="FootnoteReference"/>
          <w:rFonts w:ascii="Times New Roman" w:eastAsia="Calibri" w:hAnsi="Times New Roman" w:cs="Times New Roman"/>
          <w:bCs/>
        </w:rPr>
        <w:footnoteReference w:id="182"/>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Mietek</w:t>
      </w:r>
      <w:r>
        <w:rPr>
          <w:rFonts w:ascii="Times New Roman" w:eastAsia="Calibri" w:hAnsi="Times New Roman" w:cs="Times New Roman"/>
          <w:bCs/>
        </w:rPr>
        <w:t xml:space="preserve"> </w:t>
      </w:r>
      <w:r w:rsidRPr="00C45013">
        <w:rPr>
          <w:rFonts w:ascii="Times New Roman" w:eastAsia="Calibri" w:hAnsi="Times New Roman" w:cs="Times New Roman"/>
          <w:bCs/>
        </w:rPr>
        <w:t>Pachter</w:t>
      </w:r>
      <w:r>
        <w:rPr>
          <w:rFonts w:ascii="Times New Roman" w:eastAsia="Calibri" w:hAnsi="Times New Roman" w:cs="Times New Roman"/>
          <w:bCs/>
        </w:rPr>
        <w:t xml:space="preserve"> </w:t>
      </w:r>
      <w:r w:rsidRPr="00C45013">
        <w:rPr>
          <w:rFonts w:ascii="Times New Roman" w:eastAsia="Calibri" w:hAnsi="Times New Roman" w:cs="Times New Roman"/>
          <w:bCs/>
        </w:rPr>
        <w:t>sądził,</w:t>
      </w:r>
      <w:r>
        <w:rPr>
          <w:rFonts w:ascii="Times New Roman" w:eastAsia="Calibri" w:hAnsi="Times New Roman" w:cs="Times New Roman"/>
          <w:bCs/>
        </w:rPr>
        <w:t xml:space="preserve"> </w:t>
      </w:r>
      <w:r w:rsidRPr="00C45013">
        <w:rPr>
          <w:rFonts w:ascii="Times New Roman" w:eastAsia="Calibri" w:hAnsi="Times New Roman" w:cs="Times New Roman"/>
          <w:bCs/>
        </w:rPr>
        <w:t>że</w:t>
      </w:r>
      <w:r>
        <w:rPr>
          <w:rFonts w:ascii="Times New Roman" w:eastAsia="Calibri" w:hAnsi="Times New Roman" w:cs="Times New Roman"/>
          <w:bCs/>
        </w:rPr>
        <w:t xml:space="preserve"> </w:t>
      </w:r>
      <w:r w:rsidRPr="00C45013">
        <w:rPr>
          <w:rFonts w:ascii="Times New Roman" w:eastAsia="Calibri" w:hAnsi="Times New Roman" w:cs="Times New Roman"/>
          <w:bCs/>
        </w:rPr>
        <w:t>wielu</w:t>
      </w:r>
      <w:r>
        <w:rPr>
          <w:rFonts w:ascii="Times New Roman" w:eastAsia="Calibri" w:hAnsi="Times New Roman" w:cs="Times New Roman"/>
          <w:bCs/>
        </w:rPr>
        <w:t xml:space="preserve"> </w:t>
      </w:r>
      <w:r w:rsidRPr="00C45013">
        <w:rPr>
          <w:rFonts w:ascii="Times New Roman" w:eastAsia="Calibri" w:hAnsi="Times New Roman" w:cs="Times New Roman"/>
          <w:bCs/>
        </w:rPr>
        <w:t>było</w:t>
      </w:r>
      <w:r>
        <w:rPr>
          <w:rFonts w:ascii="Times New Roman" w:eastAsia="Calibri" w:hAnsi="Times New Roman" w:cs="Times New Roman"/>
          <w:bCs/>
        </w:rPr>
        <w:t xml:space="preserve"> </w:t>
      </w:r>
      <w:r w:rsidRPr="00C45013">
        <w:rPr>
          <w:rFonts w:ascii="Times New Roman" w:eastAsia="Calibri" w:hAnsi="Times New Roman" w:cs="Times New Roman"/>
          <w:bCs/>
        </w:rPr>
        <w:t>ludzi</w:t>
      </w:r>
      <w:r>
        <w:rPr>
          <w:rFonts w:ascii="Times New Roman" w:eastAsia="Calibri" w:hAnsi="Times New Roman" w:cs="Times New Roman"/>
          <w:bCs/>
        </w:rPr>
        <w:t xml:space="preserve"> </w:t>
      </w:r>
      <w:r w:rsidRPr="00C45013">
        <w:rPr>
          <w:rFonts w:ascii="Times New Roman" w:eastAsia="Calibri" w:hAnsi="Times New Roman" w:cs="Times New Roman"/>
          <w:bCs/>
        </w:rPr>
        <w:t>skłonnych</w:t>
      </w:r>
      <w:r>
        <w:rPr>
          <w:rFonts w:ascii="Times New Roman" w:eastAsia="Calibri" w:hAnsi="Times New Roman" w:cs="Times New Roman"/>
          <w:bCs/>
        </w:rPr>
        <w:t xml:space="preserve"> </w:t>
      </w:r>
      <w:r w:rsidRPr="00C45013">
        <w:rPr>
          <w:rFonts w:ascii="Times New Roman" w:eastAsia="Calibri" w:hAnsi="Times New Roman" w:cs="Times New Roman"/>
          <w:bCs/>
        </w:rPr>
        <w:t>uwierzyć</w:t>
      </w:r>
      <w:r>
        <w:rPr>
          <w:rFonts w:ascii="Times New Roman" w:eastAsia="Calibri" w:hAnsi="Times New Roman" w:cs="Times New Roman"/>
          <w:bCs/>
        </w:rPr>
        <w:t xml:space="preserve"> </w:t>
      </w:r>
      <w:r w:rsidRPr="00C45013">
        <w:rPr>
          <w:rFonts w:ascii="Times New Roman" w:eastAsia="Calibri" w:hAnsi="Times New Roman" w:cs="Times New Roman"/>
          <w:bCs/>
        </w:rPr>
        <w:t>we</w:t>
      </w:r>
      <w:r>
        <w:rPr>
          <w:rFonts w:ascii="Times New Roman" w:eastAsia="Calibri" w:hAnsi="Times New Roman" w:cs="Times New Roman"/>
          <w:bCs/>
        </w:rPr>
        <w:t xml:space="preserve"> </w:t>
      </w:r>
      <w:r w:rsidRPr="00C45013">
        <w:rPr>
          <w:rFonts w:ascii="Times New Roman" w:eastAsia="Calibri" w:hAnsi="Times New Roman" w:cs="Times New Roman"/>
          <w:bCs/>
        </w:rPr>
        <w:t>wszystko</w:t>
      </w:r>
      <w:r>
        <w:rPr>
          <w:rFonts w:ascii="Times New Roman" w:eastAsia="Calibri" w:hAnsi="Times New Roman" w:cs="Times New Roman"/>
          <w:bCs/>
        </w:rPr>
        <w:t xml:space="preserve">, </w:t>
      </w:r>
      <w:r w:rsidRPr="00C45013">
        <w:rPr>
          <w:rFonts w:ascii="Times New Roman" w:eastAsia="Calibri" w:hAnsi="Times New Roman" w:cs="Times New Roman"/>
          <w:bCs/>
        </w:rPr>
        <w:t>„</w:t>
      </w:r>
      <w:r w:rsidRPr="00C45013">
        <w:rPr>
          <w:rFonts w:ascii="Times New Roman" w:hAnsi="Times New Roman" w:cs="Times New Roman"/>
        </w:rPr>
        <w:t>byle</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coś</w:t>
      </w:r>
      <w:r>
        <w:rPr>
          <w:rFonts w:ascii="Times New Roman" w:hAnsi="Times New Roman" w:cs="Times New Roman"/>
        </w:rPr>
        <w:t xml:space="preserve"> </w:t>
      </w:r>
      <w:r w:rsidRPr="00C45013">
        <w:rPr>
          <w:rFonts w:ascii="Times New Roman" w:hAnsi="Times New Roman" w:cs="Times New Roman"/>
        </w:rPr>
        <w:t>złego,</w:t>
      </w:r>
      <w:r>
        <w:rPr>
          <w:rFonts w:ascii="Times New Roman" w:hAnsi="Times New Roman" w:cs="Times New Roman"/>
        </w:rPr>
        <w:t xml:space="preserve"> </w:t>
      </w:r>
      <w:r w:rsidRPr="00C45013">
        <w:rPr>
          <w:rFonts w:ascii="Times New Roman" w:hAnsi="Times New Roman" w:cs="Times New Roman"/>
        </w:rPr>
        <w:t>bo</w:t>
      </w:r>
      <w:r>
        <w:rPr>
          <w:rFonts w:ascii="Times New Roman" w:hAnsi="Times New Roman" w:cs="Times New Roman"/>
        </w:rPr>
        <w:t xml:space="preserve"> </w:t>
      </w:r>
      <w:r w:rsidRPr="00C45013">
        <w:rPr>
          <w:rFonts w:ascii="Times New Roman" w:hAnsi="Times New Roman" w:cs="Times New Roman"/>
        </w:rPr>
        <w:t>tego</w:t>
      </w:r>
      <w:r>
        <w:rPr>
          <w:rFonts w:ascii="Times New Roman" w:hAnsi="Times New Roman" w:cs="Times New Roman"/>
        </w:rPr>
        <w:t xml:space="preserve"> </w:t>
      </w:r>
      <w:r w:rsidRPr="00C45013">
        <w:rPr>
          <w:rFonts w:ascii="Times New Roman" w:hAnsi="Times New Roman" w:cs="Times New Roman"/>
        </w:rPr>
        <w:t>przecież</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chcą,</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chwilą,</w:t>
      </w:r>
      <w:r>
        <w:rPr>
          <w:rFonts w:ascii="Times New Roman" w:hAnsi="Times New Roman" w:cs="Times New Roman"/>
        </w:rPr>
        <w:t xml:space="preserve"> </w:t>
      </w:r>
      <w:r w:rsidRPr="00C45013">
        <w:rPr>
          <w:rFonts w:ascii="Times New Roman" w:hAnsi="Times New Roman" w:cs="Times New Roman"/>
        </w:rPr>
        <w:t>gdy</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chcą</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powinni</w:t>
      </w:r>
      <w:r>
        <w:rPr>
          <w:rFonts w:ascii="Times New Roman" w:hAnsi="Times New Roman" w:cs="Times New Roman"/>
        </w:rPr>
        <w:t xml:space="preserve"> </w:t>
      </w:r>
      <w:r w:rsidRPr="00C45013">
        <w:rPr>
          <w:rFonts w:ascii="Times New Roman" w:hAnsi="Times New Roman" w:cs="Times New Roman"/>
        </w:rPr>
        <w:t>więc</w:t>
      </w:r>
      <w:r>
        <w:rPr>
          <w:rFonts w:ascii="Times New Roman" w:hAnsi="Times New Roman" w:cs="Times New Roman"/>
        </w:rPr>
        <w:t xml:space="preserve"> </w:t>
      </w:r>
      <w:r w:rsidRPr="00C45013">
        <w:rPr>
          <w:rFonts w:ascii="Times New Roman" w:hAnsi="Times New Roman" w:cs="Times New Roman"/>
        </w:rPr>
        <w:t>wierzyć”.</w:t>
      </w:r>
      <w:r>
        <w:rPr>
          <w:rFonts w:ascii="Times New Roman" w:hAnsi="Times New Roman" w:cs="Times New Roman"/>
        </w:rPr>
        <w:t xml:space="preserve"> </w:t>
      </w:r>
      <w:r w:rsidRPr="00C45013">
        <w:rPr>
          <w:rFonts w:ascii="Times New Roman" w:hAnsi="Times New Roman" w:cs="Times New Roman"/>
        </w:rPr>
        <w:t>Przerażał</w:t>
      </w:r>
      <w:r>
        <w:rPr>
          <w:rFonts w:ascii="Times New Roman" w:hAnsi="Times New Roman" w:cs="Times New Roman"/>
        </w:rPr>
        <w:t xml:space="preserve"> </w:t>
      </w:r>
      <w:r w:rsidRPr="00C45013">
        <w:rPr>
          <w:rFonts w:ascii="Times New Roman" w:hAnsi="Times New Roman" w:cs="Times New Roman"/>
        </w:rPr>
        <w:t>go</w:t>
      </w:r>
      <w:r>
        <w:rPr>
          <w:rFonts w:ascii="Times New Roman" w:hAnsi="Times New Roman" w:cs="Times New Roman"/>
        </w:rPr>
        <w:t xml:space="preserve"> </w:t>
      </w:r>
      <w:r w:rsidRPr="00C45013">
        <w:rPr>
          <w:rFonts w:ascii="Times New Roman" w:hAnsi="Times New Roman" w:cs="Times New Roman"/>
        </w:rPr>
        <w:t>ta</w:t>
      </w:r>
      <w:r>
        <w:rPr>
          <w:rFonts w:ascii="Times New Roman" w:hAnsi="Times New Roman" w:cs="Times New Roman"/>
        </w:rPr>
        <w:t xml:space="preserve"> forma </w:t>
      </w:r>
      <w:r w:rsidRPr="00C45013">
        <w:rPr>
          <w:rFonts w:ascii="Times New Roman" w:hAnsi="Times New Roman" w:cs="Times New Roman"/>
        </w:rPr>
        <w:t>myślenia,</w:t>
      </w:r>
      <w:r>
        <w:rPr>
          <w:rFonts w:ascii="Times New Roman" w:hAnsi="Times New Roman" w:cs="Times New Roman"/>
        </w:rPr>
        <w:t xml:space="preserve"> </w:t>
      </w:r>
      <w:r w:rsidRPr="00C45013">
        <w:rPr>
          <w:rFonts w:ascii="Times New Roman" w:hAnsi="Times New Roman" w:cs="Times New Roman"/>
        </w:rPr>
        <w:t>„straszna”</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„zwodnicza”,</w:t>
      </w:r>
      <w:r>
        <w:rPr>
          <w:rFonts w:ascii="Times New Roman" w:hAnsi="Times New Roman" w:cs="Times New Roman"/>
        </w:rPr>
        <w:t xml:space="preserve"> </w:t>
      </w:r>
      <w:r w:rsidRPr="00C45013">
        <w:rPr>
          <w:rFonts w:ascii="Times New Roman" w:hAnsi="Times New Roman" w:cs="Times New Roman"/>
        </w:rPr>
        <w:t>ale</w:t>
      </w:r>
      <w:r>
        <w:rPr>
          <w:rFonts w:ascii="Times New Roman" w:hAnsi="Times New Roman" w:cs="Times New Roman"/>
        </w:rPr>
        <w:t xml:space="preserve"> </w:t>
      </w:r>
      <w:r w:rsidRPr="00C45013">
        <w:rPr>
          <w:rFonts w:ascii="Times New Roman" w:hAnsi="Times New Roman" w:cs="Times New Roman"/>
        </w:rPr>
        <w:t>był</w:t>
      </w:r>
      <w:r>
        <w:rPr>
          <w:rFonts w:ascii="Times New Roman" w:hAnsi="Times New Roman" w:cs="Times New Roman"/>
        </w:rPr>
        <w:t xml:space="preserve"> </w:t>
      </w:r>
      <w:r w:rsidRPr="00C45013">
        <w:rPr>
          <w:rFonts w:ascii="Times New Roman" w:hAnsi="Times New Roman" w:cs="Times New Roman"/>
        </w:rPr>
        <w:t>pewien,</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myślących</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ten</w:t>
      </w:r>
      <w:r>
        <w:rPr>
          <w:rFonts w:ascii="Times New Roman" w:hAnsi="Times New Roman" w:cs="Times New Roman"/>
        </w:rPr>
        <w:t xml:space="preserve"> </w:t>
      </w:r>
      <w:r w:rsidRPr="00C45013">
        <w:rPr>
          <w:rFonts w:ascii="Times New Roman" w:hAnsi="Times New Roman" w:cs="Times New Roman"/>
        </w:rPr>
        <w:t>sposób</w:t>
      </w:r>
      <w:r>
        <w:rPr>
          <w:rFonts w:ascii="Times New Roman" w:hAnsi="Times New Roman" w:cs="Times New Roman"/>
        </w:rPr>
        <w:t xml:space="preserve"> </w:t>
      </w:r>
      <w:r w:rsidRPr="00C45013">
        <w:rPr>
          <w:rFonts w:ascii="Times New Roman" w:hAnsi="Times New Roman" w:cs="Times New Roman"/>
        </w:rPr>
        <w:t>ludzi</w:t>
      </w:r>
      <w:r>
        <w:rPr>
          <w:rFonts w:ascii="Times New Roman" w:hAnsi="Times New Roman" w:cs="Times New Roman"/>
        </w:rPr>
        <w:t xml:space="preserve"> </w:t>
      </w:r>
      <w:r w:rsidRPr="00C45013">
        <w:rPr>
          <w:rFonts w:ascii="Times New Roman" w:hAnsi="Times New Roman" w:cs="Times New Roman"/>
        </w:rPr>
        <w:t>nic</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nikt</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zdoła</w:t>
      </w:r>
      <w:r>
        <w:rPr>
          <w:rFonts w:ascii="Times New Roman" w:hAnsi="Times New Roman" w:cs="Times New Roman"/>
        </w:rPr>
        <w:t xml:space="preserve"> </w:t>
      </w:r>
      <w:r w:rsidRPr="00C45013">
        <w:rPr>
          <w:rFonts w:ascii="Times New Roman" w:hAnsi="Times New Roman" w:cs="Times New Roman"/>
        </w:rPr>
        <w:t>przekonać,</w:t>
      </w:r>
      <w:r>
        <w:rPr>
          <w:rFonts w:ascii="Times New Roman" w:hAnsi="Times New Roman" w:cs="Times New Roman"/>
        </w:rPr>
        <w:t xml:space="preserve"> </w:t>
      </w:r>
      <w:r w:rsidRPr="00C45013">
        <w:rPr>
          <w:rFonts w:ascii="Times New Roman" w:hAnsi="Times New Roman" w:cs="Times New Roman"/>
        </w:rPr>
        <w:t>oni</w:t>
      </w:r>
      <w:r>
        <w:rPr>
          <w:rFonts w:ascii="Times New Roman" w:hAnsi="Times New Roman" w:cs="Times New Roman"/>
        </w:rPr>
        <w:t xml:space="preserve"> </w:t>
      </w:r>
      <w:r w:rsidRPr="00C45013">
        <w:rPr>
          <w:rFonts w:ascii="Times New Roman" w:hAnsi="Times New Roman" w:cs="Times New Roman"/>
        </w:rPr>
        <w:t>są</w:t>
      </w:r>
      <w:r>
        <w:rPr>
          <w:rFonts w:ascii="Times New Roman" w:hAnsi="Times New Roman" w:cs="Times New Roman"/>
        </w:rPr>
        <w:t xml:space="preserve"> </w:t>
      </w:r>
      <w:r w:rsidRPr="00C45013">
        <w:rPr>
          <w:rFonts w:ascii="Times New Roman" w:hAnsi="Times New Roman" w:cs="Times New Roman"/>
        </w:rPr>
        <w:t>uparci,</w:t>
      </w:r>
      <w:r>
        <w:rPr>
          <w:rFonts w:ascii="Times New Roman" w:hAnsi="Times New Roman" w:cs="Times New Roman"/>
        </w:rPr>
        <w:t xml:space="preserve"> </w:t>
      </w:r>
      <w:r w:rsidRPr="00C45013">
        <w:rPr>
          <w:rFonts w:ascii="Times New Roman" w:hAnsi="Times New Roman" w:cs="Times New Roman"/>
        </w:rPr>
        <w:t>krótkowzroczni,</w:t>
      </w:r>
      <w:r>
        <w:rPr>
          <w:rFonts w:ascii="Times New Roman" w:hAnsi="Times New Roman" w:cs="Times New Roman"/>
        </w:rPr>
        <w:t xml:space="preserve"> </w:t>
      </w:r>
      <w:r w:rsidRPr="00C45013">
        <w:rPr>
          <w:rFonts w:ascii="Times New Roman" w:hAnsi="Times New Roman" w:cs="Times New Roman"/>
        </w:rPr>
        <w:t>widzą</w:t>
      </w:r>
      <w:r>
        <w:rPr>
          <w:rFonts w:ascii="Times New Roman" w:hAnsi="Times New Roman" w:cs="Times New Roman"/>
        </w:rPr>
        <w:t xml:space="preserve"> </w:t>
      </w:r>
      <w:r w:rsidRPr="00C45013">
        <w:rPr>
          <w:rFonts w:ascii="Times New Roman" w:hAnsi="Times New Roman" w:cs="Times New Roman"/>
        </w:rPr>
        <w:t>wszystko</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barwie</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już</w:t>
      </w:r>
      <w:r>
        <w:rPr>
          <w:rFonts w:ascii="Times New Roman" w:hAnsi="Times New Roman" w:cs="Times New Roman"/>
        </w:rPr>
        <w:t xml:space="preserve"> </w:t>
      </w:r>
      <w:r w:rsidRPr="00C45013">
        <w:rPr>
          <w:rFonts w:ascii="Times New Roman" w:hAnsi="Times New Roman" w:cs="Times New Roman"/>
        </w:rPr>
        <w:t>jakoś</w:t>
      </w:r>
      <w:r>
        <w:rPr>
          <w:rFonts w:ascii="Times New Roman" w:hAnsi="Times New Roman" w:cs="Times New Roman"/>
        </w:rPr>
        <w:t xml:space="preserve"> </w:t>
      </w:r>
      <w:r w:rsidRPr="00C45013">
        <w:rPr>
          <w:rFonts w:ascii="Times New Roman" w:hAnsi="Times New Roman" w:cs="Times New Roman"/>
        </w:rPr>
        <w:t>będzie”</w:t>
      </w:r>
      <w:r w:rsidRPr="00C45013">
        <w:rPr>
          <w:rStyle w:val="FootnoteReference"/>
          <w:rFonts w:ascii="Times New Roman" w:hAnsi="Times New Roman" w:cs="Times New Roman"/>
        </w:rPr>
        <w:footnoteReference w:id="183"/>
      </w:r>
      <w:r w:rsidRPr="00C45013">
        <w:rPr>
          <w:rFonts w:ascii="Times New Roman" w:hAnsi="Times New Roman" w:cs="Times New Roman"/>
        </w:rPr>
        <w:t>.</w:t>
      </w:r>
    </w:p>
    <w:p w14:paraId="24C10961" w14:textId="77777777" w:rsidR="001A29CB" w:rsidRPr="00C45013" w:rsidRDefault="001A29CB" w:rsidP="001A29CB">
      <w:pPr>
        <w:spacing w:line="360" w:lineRule="auto"/>
        <w:ind w:firstLine="708"/>
        <w:jc w:val="both"/>
        <w:rPr>
          <w:rFonts w:ascii="Times New Roman" w:hAnsi="Times New Roman" w:cs="Times New Roman"/>
          <w:lang w:eastAsia="ja-JP"/>
        </w:rPr>
      </w:pPr>
      <w:r w:rsidRPr="00C45013">
        <w:rPr>
          <w:rFonts w:ascii="Times New Roman" w:hAnsi="Times New Roman" w:cs="Times New Roman"/>
          <w:lang w:eastAsia="ja-JP"/>
        </w:rPr>
        <w:t>Optymizm</w:t>
      </w:r>
      <w:r>
        <w:rPr>
          <w:rFonts w:ascii="Times New Roman" w:hAnsi="Times New Roman" w:cs="Times New Roman"/>
          <w:lang w:eastAsia="ja-JP"/>
        </w:rPr>
        <w:t xml:space="preserve"> </w:t>
      </w:r>
      <w:r w:rsidRPr="00C45013">
        <w:rPr>
          <w:rFonts w:ascii="Times New Roman" w:hAnsi="Times New Roman" w:cs="Times New Roman"/>
          <w:lang w:eastAsia="ja-JP"/>
        </w:rPr>
        <w:t>czy</w:t>
      </w:r>
      <w:r>
        <w:rPr>
          <w:rFonts w:ascii="Times New Roman" w:hAnsi="Times New Roman" w:cs="Times New Roman"/>
          <w:lang w:eastAsia="ja-JP"/>
        </w:rPr>
        <w:t xml:space="preserve"> </w:t>
      </w:r>
      <w:r w:rsidRPr="00C45013">
        <w:rPr>
          <w:rFonts w:ascii="Times New Roman" w:hAnsi="Times New Roman" w:cs="Times New Roman"/>
          <w:lang w:eastAsia="ja-JP"/>
        </w:rPr>
        <w:t>raczej</w:t>
      </w:r>
      <w:r>
        <w:rPr>
          <w:rFonts w:ascii="Times New Roman" w:hAnsi="Times New Roman" w:cs="Times New Roman"/>
          <w:lang w:eastAsia="ja-JP"/>
        </w:rPr>
        <w:t xml:space="preserve"> </w:t>
      </w:r>
      <w:r w:rsidRPr="00C45013">
        <w:rPr>
          <w:rFonts w:ascii="Times New Roman" w:hAnsi="Times New Roman" w:cs="Times New Roman"/>
          <w:lang w:eastAsia="ja-JP"/>
        </w:rPr>
        <w:t>próba</w:t>
      </w:r>
      <w:r>
        <w:rPr>
          <w:rFonts w:ascii="Times New Roman" w:hAnsi="Times New Roman" w:cs="Times New Roman"/>
          <w:lang w:eastAsia="ja-JP"/>
        </w:rPr>
        <w:t xml:space="preserve"> </w:t>
      </w:r>
      <w:r w:rsidRPr="00C45013">
        <w:rPr>
          <w:rFonts w:ascii="Times New Roman" w:hAnsi="Times New Roman" w:cs="Times New Roman"/>
          <w:lang w:eastAsia="ja-JP"/>
        </w:rPr>
        <w:t>zachowania</w:t>
      </w:r>
      <w:r>
        <w:rPr>
          <w:rFonts w:ascii="Times New Roman" w:hAnsi="Times New Roman" w:cs="Times New Roman"/>
          <w:lang w:eastAsia="ja-JP"/>
        </w:rPr>
        <w:t xml:space="preserve"> </w:t>
      </w:r>
      <w:r w:rsidRPr="00C45013">
        <w:rPr>
          <w:rFonts w:ascii="Times New Roman" w:hAnsi="Times New Roman" w:cs="Times New Roman"/>
          <w:lang w:eastAsia="ja-JP"/>
        </w:rPr>
        <w:t>wiary</w:t>
      </w:r>
      <w:r>
        <w:rPr>
          <w:rFonts w:ascii="Times New Roman" w:hAnsi="Times New Roman" w:cs="Times New Roman"/>
          <w:lang w:eastAsia="ja-JP"/>
        </w:rPr>
        <w:t xml:space="preserve"> </w:t>
      </w:r>
      <w:r w:rsidRPr="00C45013">
        <w:rPr>
          <w:rFonts w:ascii="Times New Roman" w:hAnsi="Times New Roman" w:cs="Times New Roman"/>
          <w:lang w:eastAsia="ja-JP"/>
        </w:rPr>
        <w:t>w</w:t>
      </w:r>
      <w:r>
        <w:rPr>
          <w:rFonts w:ascii="Times New Roman" w:hAnsi="Times New Roman" w:cs="Times New Roman"/>
          <w:lang w:eastAsia="ja-JP"/>
        </w:rPr>
        <w:t xml:space="preserve"> </w:t>
      </w:r>
      <w:r w:rsidRPr="00C45013">
        <w:rPr>
          <w:rFonts w:ascii="Times New Roman" w:hAnsi="Times New Roman" w:cs="Times New Roman"/>
          <w:lang w:eastAsia="ja-JP"/>
        </w:rPr>
        <w:t>ocalenie</w:t>
      </w:r>
      <w:r>
        <w:rPr>
          <w:rFonts w:ascii="Times New Roman" w:hAnsi="Times New Roman" w:cs="Times New Roman"/>
          <w:lang w:eastAsia="ja-JP"/>
        </w:rPr>
        <w:t xml:space="preserve"> </w:t>
      </w:r>
      <w:r w:rsidRPr="00C45013">
        <w:rPr>
          <w:rFonts w:ascii="Times New Roman" w:hAnsi="Times New Roman" w:cs="Times New Roman"/>
          <w:lang w:eastAsia="ja-JP"/>
        </w:rPr>
        <w:t>może</w:t>
      </w:r>
      <w:r>
        <w:rPr>
          <w:rFonts w:ascii="Times New Roman" w:hAnsi="Times New Roman" w:cs="Times New Roman"/>
          <w:lang w:eastAsia="ja-JP"/>
        </w:rPr>
        <w:t xml:space="preserve"> </w:t>
      </w:r>
      <w:r w:rsidRPr="00C45013">
        <w:rPr>
          <w:rFonts w:ascii="Times New Roman" w:hAnsi="Times New Roman" w:cs="Times New Roman"/>
          <w:lang w:eastAsia="ja-JP"/>
        </w:rPr>
        <w:t>wydawać</w:t>
      </w:r>
      <w:r>
        <w:rPr>
          <w:rFonts w:ascii="Times New Roman" w:hAnsi="Times New Roman" w:cs="Times New Roman"/>
          <w:lang w:eastAsia="ja-JP"/>
        </w:rPr>
        <w:t xml:space="preserve"> </w:t>
      </w:r>
      <w:r w:rsidRPr="00C45013">
        <w:rPr>
          <w:rFonts w:ascii="Times New Roman" w:hAnsi="Times New Roman" w:cs="Times New Roman"/>
          <w:lang w:eastAsia="ja-JP"/>
        </w:rPr>
        <w:t>się</w:t>
      </w:r>
      <w:r>
        <w:rPr>
          <w:rFonts w:ascii="Times New Roman" w:hAnsi="Times New Roman" w:cs="Times New Roman"/>
          <w:lang w:eastAsia="ja-JP"/>
        </w:rPr>
        <w:t xml:space="preserve"> </w:t>
      </w:r>
      <w:r w:rsidRPr="00C45013">
        <w:rPr>
          <w:rFonts w:ascii="Times New Roman" w:hAnsi="Times New Roman" w:cs="Times New Roman"/>
          <w:lang w:eastAsia="ja-JP"/>
        </w:rPr>
        <w:t>niezrozumiała,</w:t>
      </w:r>
      <w:r>
        <w:rPr>
          <w:rFonts w:ascii="Times New Roman" w:hAnsi="Times New Roman" w:cs="Times New Roman"/>
          <w:lang w:eastAsia="ja-JP"/>
        </w:rPr>
        <w:t xml:space="preserve"> </w:t>
      </w:r>
      <w:r w:rsidRPr="00C45013">
        <w:rPr>
          <w:rFonts w:ascii="Times New Roman" w:hAnsi="Times New Roman" w:cs="Times New Roman"/>
          <w:lang w:eastAsia="ja-JP"/>
        </w:rPr>
        <w:t>irracjonalna,</w:t>
      </w:r>
      <w:r>
        <w:rPr>
          <w:rFonts w:ascii="Times New Roman" w:hAnsi="Times New Roman" w:cs="Times New Roman"/>
          <w:lang w:eastAsia="ja-JP"/>
        </w:rPr>
        <w:t xml:space="preserve"> </w:t>
      </w:r>
      <w:r w:rsidRPr="00C45013">
        <w:rPr>
          <w:rFonts w:ascii="Times New Roman" w:hAnsi="Times New Roman" w:cs="Times New Roman"/>
          <w:lang w:eastAsia="ja-JP"/>
        </w:rPr>
        <w:t>miała</w:t>
      </w:r>
      <w:r>
        <w:rPr>
          <w:rFonts w:ascii="Times New Roman" w:hAnsi="Times New Roman" w:cs="Times New Roman"/>
          <w:lang w:eastAsia="ja-JP"/>
        </w:rPr>
        <w:t xml:space="preserve"> </w:t>
      </w:r>
      <w:r w:rsidRPr="00C45013">
        <w:rPr>
          <w:rFonts w:ascii="Times New Roman" w:hAnsi="Times New Roman" w:cs="Times New Roman"/>
          <w:lang w:eastAsia="ja-JP"/>
        </w:rPr>
        <w:t>jednak</w:t>
      </w:r>
      <w:r>
        <w:rPr>
          <w:rFonts w:ascii="Times New Roman" w:hAnsi="Times New Roman" w:cs="Times New Roman"/>
          <w:lang w:eastAsia="ja-JP"/>
        </w:rPr>
        <w:t xml:space="preserve"> </w:t>
      </w:r>
      <w:r w:rsidRPr="00C45013">
        <w:rPr>
          <w:rFonts w:ascii="Times New Roman" w:hAnsi="Times New Roman" w:cs="Times New Roman"/>
          <w:lang w:eastAsia="ja-JP"/>
        </w:rPr>
        <w:t>wiele</w:t>
      </w:r>
      <w:r>
        <w:rPr>
          <w:rFonts w:ascii="Times New Roman" w:hAnsi="Times New Roman" w:cs="Times New Roman"/>
          <w:lang w:eastAsia="ja-JP"/>
        </w:rPr>
        <w:t xml:space="preserve"> </w:t>
      </w:r>
      <w:r w:rsidRPr="00C45013">
        <w:rPr>
          <w:rFonts w:ascii="Times New Roman" w:hAnsi="Times New Roman" w:cs="Times New Roman"/>
          <w:lang w:eastAsia="ja-JP"/>
        </w:rPr>
        <w:t>wymiarów.</w:t>
      </w:r>
      <w:r>
        <w:rPr>
          <w:rFonts w:ascii="Times New Roman" w:hAnsi="Times New Roman" w:cs="Times New Roman"/>
          <w:lang w:eastAsia="ja-JP"/>
        </w:rPr>
        <w:t xml:space="preserve"> </w:t>
      </w:r>
      <w:r w:rsidRPr="00C45013">
        <w:rPr>
          <w:rFonts w:ascii="Times New Roman" w:hAnsi="Times New Roman" w:cs="Times New Roman"/>
          <w:lang w:eastAsia="ja-JP"/>
        </w:rPr>
        <w:t>Czasami</w:t>
      </w:r>
      <w:r>
        <w:rPr>
          <w:rFonts w:ascii="Times New Roman" w:hAnsi="Times New Roman" w:cs="Times New Roman"/>
          <w:lang w:eastAsia="ja-JP"/>
        </w:rPr>
        <w:t xml:space="preserve"> </w:t>
      </w:r>
      <w:r w:rsidRPr="00C45013">
        <w:rPr>
          <w:rFonts w:ascii="Times New Roman" w:hAnsi="Times New Roman" w:cs="Times New Roman"/>
          <w:lang w:eastAsia="ja-JP"/>
        </w:rPr>
        <w:t>wyrażała</w:t>
      </w:r>
      <w:r>
        <w:rPr>
          <w:rFonts w:ascii="Times New Roman" w:hAnsi="Times New Roman" w:cs="Times New Roman"/>
          <w:lang w:eastAsia="ja-JP"/>
        </w:rPr>
        <w:t xml:space="preserve"> </w:t>
      </w:r>
      <w:r w:rsidRPr="00C45013">
        <w:rPr>
          <w:rFonts w:ascii="Times New Roman" w:hAnsi="Times New Roman" w:cs="Times New Roman"/>
          <w:lang w:eastAsia="ja-JP"/>
        </w:rPr>
        <w:t>czysty</w:t>
      </w:r>
      <w:r>
        <w:rPr>
          <w:rFonts w:ascii="Times New Roman" w:hAnsi="Times New Roman" w:cs="Times New Roman"/>
          <w:lang w:eastAsia="ja-JP"/>
        </w:rPr>
        <w:t xml:space="preserve"> </w:t>
      </w:r>
      <w:r w:rsidRPr="00C45013">
        <w:rPr>
          <w:rFonts w:ascii="Times New Roman" w:hAnsi="Times New Roman" w:cs="Times New Roman"/>
          <w:lang w:eastAsia="ja-JP"/>
        </w:rPr>
        <w:t>eskapizm.</w:t>
      </w:r>
      <w:r>
        <w:rPr>
          <w:rFonts w:ascii="Times New Roman" w:hAnsi="Times New Roman" w:cs="Times New Roman"/>
          <w:lang w:eastAsia="ja-JP"/>
        </w:rPr>
        <w:t xml:space="preserve"> </w:t>
      </w:r>
      <w:r w:rsidRPr="00C45013">
        <w:rPr>
          <w:rFonts w:ascii="Times New Roman" w:hAnsi="Times New Roman" w:cs="Times New Roman"/>
          <w:lang w:eastAsia="ja-JP"/>
        </w:rPr>
        <w:t>Bywała</w:t>
      </w:r>
      <w:r>
        <w:rPr>
          <w:rFonts w:ascii="Times New Roman" w:hAnsi="Times New Roman" w:cs="Times New Roman"/>
          <w:lang w:eastAsia="ja-JP"/>
        </w:rPr>
        <w:t xml:space="preserve"> </w:t>
      </w:r>
      <w:r w:rsidRPr="00C45013">
        <w:rPr>
          <w:rFonts w:ascii="Times New Roman" w:hAnsi="Times New Roman" w:cs="Times New Roman"/>
          <w:lang w:eastAsia="ja-JP"/>
        </w:rPr>
        <w:t>świadomie</w:t>
      </w:r>
      <w:r>
        <w:rPr>
          <w:rFonts w:ascii="Times New Roman" w:hAnsi="Times New Roman" w:cs="Times New Roman"/>
          <w:lang w:eastAsia="ja-JP"/>
        </w:rPr>
        <w:t xml:space="preserve"> </w:t>
      </w:r>
      <w:r w:rsidRPr="00C45013">
        <w:rPr>
          <w:rFonts w:ascii="Times New Roman" w:hAnsi="Times New Roman" w:cs="Times New Roman"/>
          <w:lang w:eastAsia="ja-JP"/>
        </w:rPr>
        <w:t>aplikowanym</w:t>
      </w:r>
      <w:r>
        <w:rPr>
          <w:rFonts w:ascii="Times New Roman" w:hAnsi="Times New Roman" w:cs="Times New Roman"/>
          <w:lang w:eastAsia="ja-JP"/>
        </w:rPr>
        <w:t xml:space="preserve"> </w:t>
      </w:r>
      <w:r w:rsidRPr="00C45013">
        <w:rPr>
          <w:rFonts w:ascii="Times New Roman" w:hAnsi="Times New Roman" w:cs="Times New Roman"/>
          <w:lang w:eastAsia="ja-JP"/>
        </w:rPr>
        <w:t>sobie</w:t>
      </w:r>
      <w:r>
        <w:rPr>
          <w:rFonts w:ascii="Times New Roman" w:hAnsi="Times New Roman" w:cs="Times New Roman"/>
          <w:lang w:eastAsia="ja-JP"/>
        </w:rPr>
        <w:t xml:space="preserve"> </w:t>
      </w:r>
      <w:r w:rsidRPr="00C45013">
        <w:rPr>
          <w:rFonts w:ascii="Times New Roman" w:hAnsi="Times New Roman" w:cs="Times New Roman"/>
          <w:lang w:eastAsia="ja-JP"/>
        </w:rPr>
        <w:t>znieczuleniem,</w:t>
      </w:r>
      <w:r>
        <w:rPr>
          <w:rFonts w:ascii="Times New Roman" w:hAnsi="Times New Roman" w:cs="Times New Roman"/>
          <w:lang w:eastAsia="ja-JP"/>
        </w:rPr>
        <w:t xml:space="preserve"> </w:t>
      </w:r>
      <w:r w:rsidRPr="00C45013">
        <w:rPr>
          <w:rFonts w:ascii="Times New Roman" w:hAnsi="Times New Roman" w:cs="Times New Roman"/>
          <w:lang w:eastAsia="ja-JP"/>
        </w:rPr>
        <w:t>umożliwiającym</w:t>
      </w:r>
      <w:r>
        <w:rPr>
          <w:rFonts w:ascii="Times New Roman" w:hAnsi="Times New Roman" w:cs="Times New Roman"/>
          <w:lang w:eastAsia="ja-JP"/>
        </w:rPr>
        <w:t xml:space="preserve"> </w:t>
      </w:r>
      <w:r w:rsidRPr="00C45013">
        <w:rPr>
          <w:rFonts w:ascii="Times New Roman" w:hAnsi="Times New Roman" w:cs="Times New Roman"/>
          <w:lang w:eastAsia="ja-JP"/>
        </w:rPr>
        <w:t>ucieczkę</w:t>
      </w:r>
      <w:r>
        <w:rPr>
          <w:rFonts w:ascii="Times New Roman" w:hAnsi="Times New Roman" w:cs="Times New Roman"/>
          <w:lang w:eastAsia="ja-JP"/>
        </w:rPr>
        <w:t xml:space="preserve"> </w:t>
      </w:r>
      <w:r w:rsidRPr="00C45013">
        <w:rPr>
          <w:rFonts w:ascii="Times New Roman" w:hAnsi="Times New Roman" w:cs="Times New Roman"/>
          <w:lang w:eastAsia="ja-JP"/>
        </w:rPr>
        <w:t>w</w:t>
      </w:r>
      <w:r>
        <w:rPr>
          <w:rFonts w:ascii="Times New Roman" w:hAnsi="Times New Roman" w:cs="Times New Roman"/>
          <w:lang w:eastAsia="ja-JP"/>
        </w:rPr>
        <w:t xml:space="preserve"> </w:t>
      </w:r>
      <w:r w:rsidRPr="00C45013">
        <w:rPr>
          <w:rFonts w:ascii="Times New Roman" w:hAnsi="Times New Roman" w:cs="Times New Roman"/>
          <w:lang w:eastAsia="ja-JP"/>
        </w:rPr>
        <w:t>świat</w:t>
      </w:r>
      <w:r>
        <w:rPr>
          <w:rFonts w:ascii="Times New Roman" w:hAnsi="Times New Roman" w:cs="Times New Roman"/>
          <w:lang w:eastAsia="ja-JP"/>
        </w:rPr>
        <w:t xml:space="preserve"> </w:t>
      </w:r>
      <w:r w:rsidRPr="00C45013">
        <w:rPr>
          <w:rFonts w:ascii="Times New Roman" w:hAnsi="Times New Roman" w:cs="Times New Roman"/>
          <w:lang w:eastAsia="ja-JP"/>
        </w:rPr>
        <w:t>kompensacyjnych</w:t>
      </w:r>
      <w:r>
        <w:rPr>
          <w:rFonts w:ascii="Times New Roman" w:hAnsi="Times New Roman" w:cs="Times New Roman"/>
          <w:lang w:eastAsia="ja-JP"/>
        </w:rPr>
        <w:t xml:space="preserve"> </w:t>
      </w:r>
      <w:r w:rsidRPr="00C45013">
        <w:rPr>
          <w:rFonts w:ascii="Times New Roman" w:hAnsi="Times New Roman" w:cs="Times New Roman"/>
          <w:lang w:eastAsia="ja-JP"/>
        </w:rPr>
        <w:t>fantazji</w:t>
      </w:r>
      <w:r w:rsidRPr="00C45013">
        <w:rPr>
          <w:rStyle w:val="FootnoteReference"/>
          <w:rFonts w:ascii="Times New Roman" w:hAnsi="Times New Roman" w:cs="Times New Roman"/>
          <w:lang w:eastAsia="ja-JP"/>
        </w:rPr>
        <w:footnoteReference w:id="184"/>
      </w:r>
      <w:r w:rsidRPr="00C45013">
        <w:rPr>
          <w:rFonts w:ascii="Times New Roman" w:hAnsi="Times New Roman" w:cs="Times New Roman"/>
          <w:lang w:eastAsia="ja-JP"/>
        </w:rPr>
        <w:t>,</w:t>
      </w:r>
      <w:r>
        <w:rPr>
          <w:rFonts w:ascii="Times New Roman" w:hAnsi="Times New Roman" w:cs="Times New Roman"/>
          <w:lang w:eastAsia="ja-JP"/>
        </w:rPr>
        <w:t xml:space="preserve"> </w:t>
      </w:r>
      <w:r w:rsidRPr="00C45013">
        <w:rPr>
          <w:rFonts w:ascii="Times New Roman" w:hAnsi="Times New Roman" w:cs="Times New Roman"/>
          <w:lang w:eastAsia="ja-JP"/>
        </w:rPr>
        <w:t>szukaniem</w:t>
      </w:r>
      <w:r>
        <w:rPr>
          <w:rFonts w:ascii="Times New Roman" w:hAnsi="Times New Roman" w:cs="Times New Roman"/>
          <w:lang w:eastAsia="ja-JP"/>
        </w:rPr>
        <w:t xml:space="preserve"> </w:t>
      </w:r>
      <w:r w:rsidRPr="00C45013">
        <w:rPr>
          <w:rFonts w:ascii="Times New Roman" w:hAnsi="Times New Roman" w:cs="Times New Roman"/>
          <w:lang w:eastAsia="ja-JP"/>
        </w:rPr>
        <w:t>ukojenia</w:t>
      </w:r>
      <w:r>
        <w:rPr>
          <w:rFonts w:ascii="Times New Roman" w:hAnsi="Times New Roman" w:cs="Times New Roman"/>
          <w:lang w:eastAsia="ja-JP"/>
        </w:rPr>
        <w:t xml:space="preserve"> </w:t>
      </w:r>
      <w:r w:rsidRPr="00C45013">
        <w:rPr>
          <w:rFonts w:ascii="Times New Roman" w:hAnsi="Times New Roman" w:cs="Times New Roman"/>
          <w:lang w:eastAsia="ja-JP"/>
        </w:rPr>
        <w:t>dla</w:t>
      </w:r>
      <w:r>
        <w:rPr>
          <w:rFonts w:ascii="Times New Roman" w:hAnsi="Times New Roman" w:cs="Times New Roman"/>
          <w:lang w:eastAsia="ja-JP"/>
        </w:rPr>
        <w:t xml:space="preserve"> </w:t>
      </w:r>
      <w:r w:rsidRPr="00C45013">
        <w:rPr>
          <w:rFonts w:ascii="Times New Roman" w:hAnsi="Times New Roman" w:cs="Times New Roman"/>
          <w:lang w:eastAsia="ja-JP"/>
        </w:rPr>
        <w:t>siebie</w:t>
      </w:r>
      <w:r>
        <w:rPr>
          <w:rFonts w:ascii="Times New Roman" w:hAnsi="Times New Roman" w:cs="Times New Roman"/>
          <w:lang w:eastAsia="ja-JP"/>
        </w:rPr>
        <w:t xml:space="preserve"> </w:t>
      </w:r>
      <w:r w:rsidRPr="00C45013">
        <w:rPr>
          <w:rFonts w:ascii="Times New Roman" w:hAnsi="Times New Roman" w:cs="Times New Roman"/>
          <w:lang w:eastAsia="ja-JP"/>
        </w:rPr>
        <w:t>i</w:t>
      </w:r>
      <w:r>
        <w:rPr>
          <w:rFonts w:ascii="Times New Roman" w:hAnsi="Times New Roman" w:cs="Times New Roman"/>
          <w:lang w:eastAsia="ja-JP"/>
        </w:rPr>
        <w:t xml:space="preserve"> </w:t>
      </w:r>
      <w:r w:rsidRPr="00C45013">
        <w:rPr>
          <w:rFonts w:ascii="Times New Roman" w:hAnsi="Times New Roman" w:cs="Times New Roman"/>
          <w:lang w:eastAsia="ja-JP"/>
        </w:rPr>
        <w:t>bliskich.</w:t>
      </w:r>
      <w:r>
        <w:rPr>
          <w:rFonts w:ascii="Times New Roman" w:hAnsi="Times New Roman" w:cs="Times New Roman"/>
          <w:lang w:eastAsia="ja-JP"/>
        </w:rPr>
        <w:t xml:space="preserve"> </w:t>
      </w:r>
      <w:r w:rsidRPr="00C45013">
        <w:rPr>
          <w:rFonts w:ascii="Times New Roman" w:hAnsi="Times New Roman" w:cs="Times New Roman"/>
          <w:lang w:eastAsia="ja-JP"/>
        </w:rPr>
        <w:t>Śmierć</w:t>
      </w:r>
      <w:r>
        <w:rPr>
          <w:rFonts w:ascii="Times New Roman" w:hAnsi="Times New Roman" w:cs="Times New Roman"/>
          <w:lang w:eastAsia="ja-JP"/>
        </w:rPr>
        <w:t xml:space="preserve"> </w:t>
      </w:r>
      <w:r w:rsidRPr="00C45013">
        <w:rPr>
          <w:rFonts w:ascii="Times New Roman" w:hAnsi="Times New Roman" w:cs="Times New Roman"/>
          <w:lang w:eastAsia="ja-JP"/>
        </w:rPr>
        <w:t>własna,</w:t>
      </w:r>
      <w:r>
        <w:rPr>
          <w:rFonts w:ascii="Times New Roman" w:hAnsi="Times New Roman" w:cs="Times New Roman"/>
          <w:lang w:eastAsia="ja-JP"/>
        </w:rPr>
        <w:t xml:space="preserve"> </w:t>
      </w:r>
      <w:r w:rsidRPr="00C45013">
        <w:rPr>
          <w:rFonts w:ascii="Times New Roman" w:hAnsi="Times New Roman" w:cs="Times New Roman"/>
          <w:lang w:bidi="he-IL"/>
        </w:rPr>
        <w:t>„śmierć</w:t>
      </w:r>
      <w:r>
        <w:rPr>
          <w:rFonts w:ascii="Times New Roman" w:hAnsi="Times New Roman" w:cs="Times New Roman"/>
          <w:lang w:bidi="he-IL"/>
        </w:rPr>
        <w:t xml:space="preserve"> </w:t>
      </w:r>
      <w:r w:rsidRPr="00C45013">
        <w:rPr>
          <w:rFonts w:ascii="Times New Roman" w:hAnsi="Times New Roman" w:cs="Times New Roman"/>
          <w:lang w:bidi="he-IL"/>
        </w:rPr>
        <w:t>w</w:t>
      </w:r>
      <w:r>
        <w:rPr>
          <w:rFonts w:ascii="Times New Roman" w:hAnsi="Times New Roman" w:cs="Times New Roman"/>
          <w:lang w:bidi="he-IL"/>
        </w:rPr>
        <w:t xml:space="preserve"> </w:t>
      </w:r>
      <w:r w:rsidRPr="00C45013">
        <w:rPr>
          <w:rFonts w:ascii="Times New Roman" w:hAnsi="Times New Roman" w:cs="Times New Roman"/>
          <w:lang w:bidi="he-IL"/>
        </w:rPr>
        <w:t>pierwszej</w:t>
      </w:r>
      <w:r>
        <w:rPr>
          <w:rFonts w:ascii="Times New Roman" w:hAnsi="Times New Roman" w:cs="Times New Roman"/>
          <w:lang w:bidi="he-IL"/>
        </w:rPr>
        <w:t xml:space="preserve"> </w:t>
      </w:r>
      <w:r w:rsidRPr="00C45013">
        <w:rPr>
          <w:rFonts w:ascii="Times New Roman" w:hAnsi="Times New Roman" w:cs="Times New Roman"/>
          <w:lang w:bidi="he-IL"/>
        </w:rPr>
        <w:t>osobie”</w:t>
      </w:r>
      <w:r>
        <w:rPr>
          <w:rFonts w:ascii="Times New Roman" w:hAnsi="Times New Roman" w:cs="Times New Roman"/>
          <w:lang w:bidi="he-IL"/>
        </w:rPr>
        <w:t xml:space="preserve"> </w:t>
      </w:r>
      <w:r w:rsidRPr="00C45013">
        <w:rPr>
          <w:rFonts w:ascii="Times New Roman" w:hAnsi="Times New Roman" w:cs="Times New Roman"/>
          <w:lang w:bidi="he-IL"/>
        </w:rPr>
        <w:t>jest</w:t>
      </w:r>
      <w:r>
        <w:rPr>
          <w:rFonts w:ascii="Times New Roman" w:hAnsi="Times New Roman" w:cs="Times New Roman"/>
          <w:lang w:bidi="he-IL"/>
        </w:rPr>
        <w:t xml:space="preserve"> </w:t>
      </w:r>
      <w:r w:rsidRPr="00C45013">
        <w:rPr>
          <w:rFonts w:ascii="Times New Roman" w:hAnsi="Times New Roman" w:cs="Times New Roman"/>
          <w:lang w:bidi="he-IL"/>
        </w:rPr>
        <w:t>źródłem</w:t>
      </w:r>
      <w:r>
        <w:rPr>
          <w:rFonts w:ascii="Times New Roman" w:hAnsi="Times New Roman" w:cs="Times New Roman"/>
          <w:lang w:bidi="he-IL"/>
        </w:rPr>
        <w:t xml:space="preserve"> </w:t>
      </w:r>
      <w:r w:rsidRPr="00C45013">
        <w:rPr>
          <w:rFonts w:ascii="Times New Roman" w:hAnsi="Times New Roman" w:cs="Times New Roman"/>
          <w:lang w:bidi="he-IL"/>
        </w:rPr>
        <w:t>strachu,</w:t>
      </w:r>
      <w:r>
        <w:rPr>
          <w:rFonts w:ascii="Times New Roman" w:hAnsi="Times New Roman" w:cs="Times New Roman"/>
          <w:lang w:bidi="he-IL"/>
        </w:rPr>
        <w:t xml:space="preserve"> </w:t>
      </w:r>
      <w:r w:rsidRPr="00C45013">
        <w:rPr>
          <w:rFonts w:ascii="Times New Roman" w:hAnsi="Times New Roman" w:cs="Times New Roman"/>
          <w:lang w:bidi="he-IL"/>
        </w:rPr>
        <w:t>który</w:t>
      </w:r>
      <w:r>
        <w:rPr>
          <w:rFonts w:ascii="Times New Roman" w:hAnsi="Times New Roman" w:cs="Times New Roman"/>
          <w:lang w:bidi="he-IL"/>
        </w:rPr>
        <w:t xml:space="preserve"> </w:t>
      </w:r>
      <w:r w:rsidRPr="00C45013">
        <w:rPr>
          <w:rFonts w:ascii="Times New Roman" w:hAnsi="Times New Roman" w:cs="Times New Roman"/>
          <w:lang w:bidi="he-IL"/>
        </w:rPr>
        <w:t>porusza</w:t>
      </w:r>
      <w:r>
        <w:rPr>
          <w:rFonts w:ascii="Times New Roman" w:hAnsi="Times New Roman" w:cs="Times New Roman"/>
          <w:lang w:bidi="he-IL"/>
        </w:rPr>
        <w:t xml:space="preserve"> </w:t>
      </w:r>
      <w:r w:rsidRPr="00C45013">
        <w:rPr>
          <w:rFonts w:ascii="Times New Roman" w:hAnsi="Times New Roman" w:cs="Times New Roman"/>
          <w:lang w:bidi="he-IL"/>
        </w:rPr>
        <w:t>fundamenty</w:t>
      </w:r>
      <w:r>
        <w:rPr>
          <w:rFonts w:ascii="Times New Roman" w:hAnsi="Times New Roman" w:cs="Times New Roman"/>
          <w:lang w:bidi="he-IL"/>
        </w:rPr>
        <w:t xml:space="preserve"> </w:t>
      </w:r>
      <w:r w:rsidRPr="00C45013">
        <w:rPr>
          <w:rFonts w:ascii="Times New Roman" w:hAnsi="Times New Roman" w:cs="Times New Roman"/>
          <w:lang w:bidi="he-IL"/>
        </w:rPr>
        <w:t>egzystencji</w:t>
      </w:r>
      <w:r w:rsidRPr="00C45013">
        <w:rPr>
          <w:rStyle w:val="FootnoteReference"/>
          <w:rFonts w:ascii="Times New Roman" w:hAnsi="Times New Roman" w:cs="Times New Roman"/>
          <w:lang w:bidi="he-IL"/>
        </w:rPr>
        <w:footnoteReference w:id="185"/>
      </w:r>
      <w:r w:rsidRPr="00C45013">
        <w:rPr>
          <w:rFonts w:ascii="Times New Roman" w:hAnsi="Times New Roman" w:cs="Times New Roman"/>
          <w:lang w:bidi="he-IL"/>
        </w:rPr>
        <w:t>.</w:t>
      </w:r>
      <w:r>
        <w:rPr>
          <w:rFonts w:ascii="Times New Roman" w:hAnsi="Times New Roman" w:cs="Times New Roman"/>
          <w:lang w:bidi="he-IL"/>
        </w:rPr>
        <w:t xml:space="preserve"> </w:t>
      </w:r>
      <w:r w:rsidRPr="00C45013">
        <w:rPr>
          <w:rFonts w:ascii="Times New Roman" w:hAnsi="Times New Roman" w:cs="Times New Roman"/>
        </w:rPr>
        <w:t>Dlatego</w:t>
      </w:r>
      <w:r>
        <w:rPr>
          <w:rFonts w:ascii="Times New Roman" w:hAnsi="Times New Roman" w:cs="Times New Roman"/>
        </w:rPr>
        <w:t xml:space="preserve"> </w:t>
      </w:r>
      <w:r w:rsidRPr="00C45013">
        <w:rPr>
          <w:rFonts w:ascii="Times New Roman" w:hAnsi="Times New Roman" w:cs="Times New Roman"/>
        </w:rPr>
        <w:t>ludzie</w:t>
      </w:r>
      <w:r>
        <w:rPr>
          <w:rFonts w:ascii="Times New Roman" w:hAnsi="Times New Roman" w:cs="Times New Roman"/>
        </w:rPr>
        <w:t xml:space="preserve"> </w:t>
      </w:r>
      <w:r w:rsidRPr="00C45013">
        <w:rPr>
          <w:rFonts w:ascii="Times New Roman" w:hAnsi="Times New Roman" w:cs="Times New Roman"/>
        </w:rPr>
        <w:t>muszą</w:t>
      </w:r>
      <w:r>
        <w:rPr>
          <w:rFonts w:ascii="Times New Roman" w:hAnsi="Times New Roman" w:cs="Times New Roman"/>
        </w:rPr>
        <w:t xml:space="preserve"> </w:t>
      </w:r>
      <w:r w:rsidRPr="00C45013">
        <w:rPr>
          <w:rFonts w:ascii="Times New Roman" w:hAnsi="Times New Roman" w:cs="Times New Roman"/>
        </w:rPr>
        <w:t>zaprzeczać</w:t>
      </w:r>
      <w:r>
        <w:rPr>
          <w:rFonts w:ascii="Times New Roman" w:hAnsi="Times New Roman" w:cs="Times New Roman"/>
        </w:rPr>
        <w:t xml:space="preserve"> </w:t>
      </w:r>
      <w:r w:rsidRPr="00C45013">
        <w:rPr>
          <w:rFonts w:ascii="Times New Roman" w:hAnsi="Times New Roman" w:cs="Times New Roman"/>
        </w:rPr>
        <w:t>śmierci,</w:t>
      </w:r>
      <w:r>
        <w:rPr>
          <w:rFonts w:ascii="Times New Roman" w:hAnsi="Times New Roman" w:cs="Times New Roman"/>
        </w:rPr>
        <w:t xml:space="preserve"> </w:t>
      </w:r>
      <w:r w:rsidRPr="00C45013">
        <w:rPr>
          <w:rFonts w:ascii="Times New Roman" w:hAnsi="Times New Roman" w:cs="Times New Roman"/>
        </w:rPr>
        <w:t>chować</w:t>
      </w:r>
      <w:r>
        <w:rPr>
          <w:rFonts w:ascii="Times New Roman" w:hAnsi="Times New Roman" w:cs="Times New Roman"/>
        </w:rPr>
        <w:t xml:space="preserve"> </w:t>
      </w:r>
      <w:r w:rsidRPr="00C45013">
        <w:rPr>
          <w:rFonts w:ascii="Times New Roman" w:hAnsi="Times New Roman" w:cs="Times New Roman"/>
        </w:rPr>
        <w:t>przed</w:t>
      </w:r>
      <w:r>
        <w:rPr>
          <w:rFonts w:ascii="Times New Roman" w:hAnsi="Times New Roman" w:cs="Times New Roman"/>
        </w:rPr>
        <w:t xml:space="preserve"> </w:t>
      </w:r>
      <w:r w:rsidRPr="00C45013">
        <w:rPr>
          <w:rFonts w:ascii="Times New Roman" w:hAnsi="Times New Roman" w:cs="Times New Roman"/>
        </w:rPr>
        <w:t>sobą</w:t>
      </w:r>
      <w:r>
        <w:rPr>
          <w:rFonts w:ascii="Times New Roman" w:hAnsi="Times New Roman" w:cs="Times New Roman"/>
        </w:rPr>
        <w:t xml:space="preserve"> </w:t>
      </w:r>
      <w:r w:rsidRPr="00C45013">
        <w:rPr>
          <w:rFonts w:ascii="Times New Roman" w:hAnsi="Times New Roman" w:cs="Times New Roman"/>
        </w:rPr>
        <w:t>myśli</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jej</w:t>
      </w:r>
      <w:r>
        <w:rPr>
          <w:rFonts w:ascii="Times New Roman" w:hAnsi="Times New Roman" w:cs="Times New Roman"/>
        </w:rPr>
        <w:t xml:space="preserve"> </w:t>
      </w:r>
      <w:r w:rsidRPr="00C45013">
        <w:rPr>
          <w:rFonts w:ascii="Times New Roman" w:hAnsi="Times New Roman" w:cs="Times New Roman"/>
        </w:rPr>
        <w:t>temat,</w:t>
      </w:r>
      <w:r>
        <w:rPr>
          <w:rFonts w:ascii="Times New Roman" w:hAnsi="Times New Roman" w:cs="Times New Roman"/>
        </w:rPr>
        <w:t xml:space="preserve"> </w:t>
      </w:r>
      <w:r w:rsidRPr="00C45013">
        <w:rPr>
          <w:rFonts w:ascii="Times New Roman" w:hAnsi="Times New Roman" w:cs="Times New Roman"/>
        </w:rPr>
        <w:t>żyć</w:t>
      </w:r>
      <w:r>
        <w:rPr>
          <w:rFonts w:ascii="Times New Roman" w:hAnsi="Times New Roman" w:cs="Times New Roman"/>
        </w:rPr>
        <w:t xml:space="preserve"> </w:t>
      </w:r>
      <w:r w:rsidRPr="00C45013">
        <w:rPr>
          <w:rFonts w:ascii="Times New Roman" w:hAnsi="Times New Roman" w:cs="Times New Roman"/>
        </w:rPr>
        <w:t>codziennoś</w:t>
      </w:r>
      <w:r>
        <w:rPr>
          <w:rFonts w:ascii="Times New Roman" w:hAnsi="Times New Roman" w:cs="Times New Roman"/>
        </w:rPr>
        <w:t xml:space="preserve">cią, </w:t>
      </w:r>
      <w:r w:rsidRPr="00C45013">
        <w:rPr>
          <w:rFonts w:ascii="Times New Roman" w:hAnsi="Times New Roman" w:cs="Times New Roman"/>
        </w:rPr>
        <w:t>tak</w:t>
      </w:r>
      <w:r>
        <w:rPr>
          <w:rFonts w:ascii="Times New Roman" w:hAnsi="Times New Roman" w:cs="Times New Roman"/>
        </w:rPr>
        <w:t xml:space="preserve"> </w:t>
      </w:r>
      <w:r w:rsidRPr="00C45013">
        <w:rPr>
          <w:rFonts w:ascii="Times New Roman" w:hAnsi="Times New Roman" w:cs="Times New Roman"/>
        </w:rPr>
        <w:t>jakby</w:t>
      </w:r>
      <w:r>
        <w:rPr>
          <w:rFonts w:ascii="Times New Roman" w:hAnsi="Times New Roman" w:cs="Times New Roman"/>
        </w:rPr>
        <w:t xml:space="preserve"> </w:t>
      </w:r>
      <w:r w:rsidRPr="00C45013">
        <w:rPr>
          <w:rFonts w:ascii="Times New Roman" w:hAnsi="Times New Roman" w:cs="Times New Roman"/>
        </w:rPr>
        <w:t>śmierci</w:t>
      </w:r>
      <w:r>
        <w:rPr>
          <w:rFonts w:ascii="Times New Roman" w:hAnsi="Times New Roman" w:cs="Times New Roman"/>
        </w:rPr>
        <w:t xml:space="preserve"> </w:t>
      </w:r>
      <w:r w:rsidRPr="00C45013">
        <w:rPr>
          <w:rFonts w:ascii="Times New Roman" w:hAnsi="Times New Roman" w:cs="Times New Roman"/>
        </w:rPr>
        <w:t>miało</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być.</w:t>
      </w:r>
      <w:r>
        <w:rPr>
          <w:rFonts w:ascii="Times New Roman" w:hAnsi="Times New Roman" w:cs="Times New Roman"/>
        </w:rPr>
        <w:t xml:space="preserve"> </w:t>
      </w:r>
      <w:r w:rsidRPr="00C45013">
        <w:rPr>
          <w:rFonts w:ascii="Times New Roman" w:hAnsi="Times New Roman" w:cs="Times New Roman"/>
        </w:rPr>
        <w:t>Trwoga</w:t>
      </w:r>
      <w:r>
        <w:rPr>
          <w:rFonts w:ascii="Times New Roman" w:hAnsi="Times New Roman" w:cs="Times New Roman"/>
        </w:rPr>
        <w:t xml:space="preserve"> </w:t>
      </w:r>
      <w:r w:rsidRPr="00C45013">
        <w:rPr>
          <w:rFonts w:ascii="Times New Roman" w:hAnsi="Times New Roman" w:cs="Times New Roman"/>
        </w:rPr>
        <w:t>przed</w:t>
      </w:r>
      <w:r>
        <w:rPr>
          <w:rFonts w:ascii="Times New Roman" w:hAnsi="Times New Roman" w:cs="Times New Roman"/>
        </w:rPr>
        <w:t xml:space="preserve"> </w:t>
      </w:r>
      <w:r w:rsidRPr="00C45013">
        <w:rPr>
          <w:rFonts w:ascii="Times New Roman" w:hAnsi="Times New Roman" w:cs="Times New Roman"/>
        </w:rPr>
        <w:t>śmiercią</w:t>
      </w:r>
      <w:r>
        <w:rPr>
          <w:rFonts w:ascii="Times New Roman" w:hAnsi="Times New Roman" w:cs="Times New Roman"/>
        </w:rPr>
        <w:t xml:space="preserve"> </w:t>
      </w:r>
      <w:r w:rsidRPr="00C45013">
        <w:rPr>
          <w:rFonts w:ascii="Times New Roman" w:hAnsi="Times New Roman" w:cs="Times New Roman"/>
        </w:rPr>
        <w:t>jest</w:t>
      </w:r>
      <w:r>
        <w:rPr>
          <w:rFonts w:ascii="Times New Roman" w:hAnsi="Times New Roman" w:cs="Times New Roman"/>
        </w:rPr>
        <w:t xml:space="preserve"> </w:t>
      </w:r>
      <w:r w:rsidRPr="00C45013">
        <w:rPr>
          <w:rFonts w:ascii="Times New Roman" w:hAnsi="Times New Roman" w:cs="Times New Roman"/>
        </w:rPr>
        <w:t>tak</w:t>
      </w:r>
      <w:r>
        <w:rPr>
          <w:rFonts w:ascii="Times New Roman" w:hAnsi="Times New Roman" w:cs="Times New Roman"/>
        </w:rPr>
        <w:t xml:space="preserve"> </w:t>
      </w:r>
      <w:r w:rsidRPr="00C45013">
        <w:rPr>
          <w:rFonts w:ascii="Times New Roman" w:hAnsi="Times New Roman" w:cs="Times New Roman"/>
        </w:rPr>
        <w:t>przytłaczająca,</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jedyną</w:t>
      </w:r>
      <w:r>
        <w:rPr>
          <w:rFonts w:ascii="Times New Roman" w:hAnsi="Times New Roman" w:cs="Times New Roman"/>
        </w:rPr>
        <w:t xml:space="preserve"> </w:t>
      </w:r>
      <w:r w:rsidRPr="00C45013">
        <w:rPr>
          <w:rFonts w:ascii="Times New Roman" w:hAnsi="Times New Roman" w:cs="Times New Roman"/>
        </w:rPr>
        <w:t>reakcją</w:t>
      </w:r>
      <w:r>
        <w:rPr>
          <w:rFonts w:ascii="Times New Roman" w:hAnsi="Times New Roman" w:cs="Times New Roman"/>
        </w:rPr>
        <w:t xml:space="preserve"> </w:t>
      </w:r>
      <w:r w:rsidRPr="00C45013">
        <w:rPr>
          <w:rFonts w:ascii="Times New Roman" w:hAnsi="Times New Roman" w:cs="Times New Roman"/>
        </w:rPr>
        <w:t>jest</w:t>
      </w:r>
      <w:r>
        <w:rPr>
          <w:rFonts w:ascii="Times New Roman" w:hAnsi="Times New Roman" w:cs="Times New Roman"/>
        </w:rPr>
        <w:t xml:space="preserve"> </w:t>
      </w:r>
      <w:r w:rsidRPr="00C45013">
        <w:rPr>
          <w:rFonts w:ascii="Times New Roman" w:hAnsi="Times New Roman" w:cs="Times New Roman"/>
        </w:rPr>
        <w:t>zepchnięcie</w:t>
      </w:r>
      <w:r>
        <w:rPr>
          <w:rFonts w:ascii="Times New Roman" w:hAnsi="Times New Roman" w:cs="Times New Roman"/>
        </w:rPr>
        <w:t xml:space="preserve"> </w:t>
      </w:r>
      <w:r w:rsidRPr="00C45013">
        <w:rPr>
          <w:rFonts w:ascii="Times New Roman" w:hAnsi="Times New Roman" w:cs="Times New Roman"/>
        </w:rPr>
        <w:t>śmierci</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 </w:t>
      </w:r>
      <w:r w:rsidRPr="00C45013">
        <w:rPr>
          <w:rFonts w:ascii="Times New Roman" w:hAnsi="Times New Roman" w:cs="Times New Roman"/>
        </w:rPr>
        <w:t>zasadzie</w:t>
      </w:r>
      <w:r>
        <w:rPr>
          <w:rFonts w:ascii="Times New Roman" w:hAnsi="Times New Roman" w:cs="Times New Roman"/>
        </w:rPr>
        <w:t xml:space="preserve"> </w:t>
      </w:r>
      <w:r w:rsidRPr="00C45013">
        <w:rPr>
          <w:rFonts w:ascii="Times New Roman" w:hAnsi="Times New Roman" w:cs="Times New Roman"/>
        </w:rPr>
        <w:t>faktu</w:t>
      </w:r>
      <w:r>
        <w:rPr>
          <w:rFonts w:ascii="Times New Roman" w:hAnsi="Times New Roman" w:cs="Times New Roman"/>
        </w:rPr>
        <w:t xml:space="preserve"> </w:t>
      </w:r>
      <w:r w:rsidRPr="00C45013">
        <w:rPr>
          <w:rFonts w:ascii="Times New Roman" w:hAnsi="Times New Roman" w:cs="Times New Roman"/>
        </w:rPr>
        <w:t>śmiertelności)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nieświadomość</w:t>
      </w:r>
      <w:r w:rsidRPr="00C45013">
        <w:rPr>
          <w:rStyle w:val="FootnoteReference"/>
          <w:rFonts w:ascii="Times New Roman" w:hAnsi="Times New Roman" w:cs="Times New Roman"/>
        </w:rPr>
        <w:footnoteReference w:id="186"/>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lang w:bidi="he-IL"/>
        </w:rPr>
        <w:t>Ludzie</w:t>
      </w:r>
      <w:r>
        <w:rPr>
          <w:rFonts w:ascii="Times New Roman" w:hAnsi="Times New Roman" w:cs="Times New Roman"/>
          <w:lang w:bidi="he-IL"/>
        </w:rPr>
        <w:t xml:space="preserve"> </w:t>
      </w:r>
      <w:r w:rsidRPr="00C45013">
        <w:rPr>
          <w:rFonts w:ascii="Times New Roman" w:hAnsi="Times New Roman" w:cs="Times New Roman"/>
          <w:lang w:bidi="he-IL"/>
        </w:rPr>
        <w:t>traumatycznie</w:t>
      </w:r>
      <w:r>
        <w:rPr>
          <w:rFonts w:ascii="Times New Roman" w:hAnsi="Times New Roman" w:cs="Times New Roman"/>
          <w:lang w:bidi="he-IL"/>
        </w:rPr>
        <w:t xml:space="preserve"> </w:t>
      </w:r>
      <w:r w:rsidRPr="00C45013">
        <w:rPr>
          <w:rFonts w:ascii="Times New Roman" w:hAnsi="Times New Roman" w:cs="Times New Roman"/>
          <w:lang w:bidi="he-IL"/>
        </w:rPr>
        <w:t>znoszą</w:t>
      </w:r>
      <w:r>
        <w:rPr>
          <w:rFonts w:ascii="Times New Roman" w:hAnsi="Times New Roman" w:cs="Times New Roman"/>
          <w:lang w:bidi="he-IL"/>
        </w:rPr>
        <w:t xml:space="preserve"> </w:t>
      </w:r>
      <w:r w:rsidRPr="00C45013">
        <w:rPr>
          <w:rFonts w:ascii="Times New Roman" w:hAnsi="Times New Roman" w:cs="Times New Roman"/>
          <w:lang w:bidi="he-IL"/>
        </w:rPr>
        <w:t>świadomość</w:t>
      </w:r>
      <w:r>
        <w:rPr>
          <w:rFonts w:ascii="Times New Roman" w:hAnsi="Times New Roman" w:cs="Times New Roman"/>
          <w:lang w:bidi="he-IL"/>
        </w:rPr>
        <w:t xml:space="preserve"> </w:t>
      </w:r>
      <w:r w:rsidRPr="00C45013">
        <w:rPr>
          <w:rFonts w:ascii="Times New Roman" w:hAnsi="Times New Roman" w:cs="Times New Roman"/>
          <w:lang w:bidi="he-IL"/>
        </w:rPr>
        <w:t>własnej</w:t>
      </w:r>
      <w:r>
        <w:rPr>
          <w:rFonts w:ascii="Times New Roman" w:hAnsi="Times New Roman" w:cs="Times New Roman"/>
          <w:lang w:bidi="he-IL"/>
        </w:rPr>
        <w:t xml:space="preserve"> </w:t>
      </w:r>
      <w:r w:rsidRPr="00C45013">
        <w:rPr>
          <w:rFonts w:ascii="Times New Roman" w:hAnsi="Times New Roman" w:cs="Times New Roman"/>
          <w:lang w:bidi="he-IL"/>
        </w:rPr>
        <w:t>śmierci,</w:t>
      </w:r>
      <w:r>
        <w:rPr>
          <w:rFonts w:ascii="Times New Roman" w:hAnsi="Times New Roman" w:cs="Times New Roman"/>
          <w:lang w:bidi="he-IL"/>
        </w:rPr>
        <w:t xml:space="preserve"> </w:t>
      </w:r>
      <w:r w:rsidRPr="00C45013">
        <w:rPr>
          <w:rFonts w:ascii="Times New Roman" w:hAnsi="Times New Roman" w:cs="Times New Roman"/>
          <w:lang w:bidi="he-IL"/>
        </w:rPr>
        <w:t>negują</w:t>
      </w:r>
      <w:r>
        <w:rPr>
          <w:rFonts w:ascii="Times New Roman" w:hAnsi="Times New Roman" w:cs="Times New Roman"/>
          <w:lang w:bidi="he-IL"/>
        </w:rPr>
        <w:t xml:space="preserve"> </w:t>
      </w:r>
      <w:r w:rsidRPr="00C45013">
        <w:rPr>
          <w:rFonts w:ascii="Times New Roman" w:hAnsi="Times New Roman" w:cs="Times New Roman"/>
          <w:lang w:bidi="he-IL"/>
        </w:rPr>
        <w:t>ją</w:t>
      </w:r>
      <w:r>
        <w:rPr>
          <w:rFonts w:ascii="Times New Roman" w:hAnsi="Times New Roman" w:cs="Times New Roman"/>
          <w:lang w:bidi="he-IL"/>
        </w:rPr>
        <w:t xml:space="preserve"> </w:t>
      </w:r>
      <w:r w:rsidRPr="00C45013">
        <w:rPr>
          <w:rFonts w:ascii="Times New Roman" w:hAnsi="Times New Roman" w:cs="Times New Roman"/>
          <w:lang w:bidi="he-IL"/>
        </w:rPr>
        <w:t>i</w:t>
      </w:r>
      <w:r>
        <w:rPr>
          <w:rFonts w:ascii="Times New Roman" w:hAnsi="Times New Roman" w:cs="Times New Roman"/>
          <w:lang w:bidi="he-IL"/>
        </w:rPr>
        <w:t xml:space="preserve"> </w:t>
      </w:r>
      <w:r w:rsidRPr="00C45013">
        <w:rPr>
          <w:rFonts w:ascii="Times New Roman" w:hAnsi="Times New Roman" w:cs="Times New Roman"/>
          <w:lang w:bidi="he-IL"/>
        </w:rPr>
        <w:t>uciekają</w:t>
      </w:r>
      <w:r>
        <w:rPr>
          <w:rFonts w:ascii="Times New Roman" w:hAnsi="Times New Roman" w:cs="Times New Roman"/>
          <w:lang w:bidi="he-IL"/>
        </w:rPr>
        <w:t xml:space="preserve"> </w:t>
      </w:r>
      <w:r w:rsidRPr="00C45013">
        <w:rPr>
          <w:rFonts w:ascii="Times New Roman" w:hAnsi="Times New Roman" w:cs="Times New Roman"/>
          <w:lang w:bidi="he-IL"/>
        </w:rPr>
        <w:t>od</w:t>
      </w:r>
      <w:r>
        <w:rPr>
          <w:rFonts w:ascii="Times New Roman" w:hAnsi="Times New Roman" w:cs="Times New Roman"/>
          <w:lang w:bidi="he-IL"/>
        </w:rPr>
        <w:t xml:space="preserve"> </w:t>
      </w:r>
      <w:r w:rsidRPr="00C45013">
        <w:rPr>
          <w:rFonts w:ascii="Times New Roman" w:hAnsi="Times New Roman" w:cs="Times New Roman"/>
          <w:lang w:bidi="he-IL"/>
        </w:rPr>
        <w:t>niej,</w:t>
      </w:r>
      <w:r>
        <w:rPr>
          <w:rFonts w:ascii="Times New Roman" w:hAnsi="Times New Roman" w:cs="Times New Roman"/>
          <w:lang w:bidi="he-IL"/>
        </w:rPr>
        <w:t xml:space="preserve"> </w:t>
      </w:r>
      <w:r w:rsidRPr="00C45013">
        <w:rPr>
          <w:rFonts w:ascii="Times New Roman" w:hAnsi="Times New Roman" w:cs="Times New Roman"/>
          <w:lang w:bidi="he-IL"/>
        </w:rPr>
        <w:t>na</w:t>
      </w:r>
      <w:r>
        <w:rPr>
          <w:rFonts w:ascii="Times New Roman" w:hAnsi="Times New Roman" w:cs="Times New Roman"/>
          <w:lang w:bidi="he-IL"/>
        </w:rPr>
        <w:t xml:space="preserve"> </w:t>
      </w:r>
      <w:r w:rsidRPr="00C45013">
        <w:rPr>
          <w:rFonts w:ascii="Times New Roman" w:hAnsi="Times New Roman" w:cs="Times New Roman"/>
          <w:lang w:bidi="he-IL"/>
        </w:rPr>
        <w:t>co</w:t>
      </w:r>
      <w:r>
        <w:rPr>
          <w:rFonts w:ascii="Times New Roman" w:hAnsi="Times New Roman" w:cs="Times New Roman"/>
          <w:lang w:bidi="he-IL"/>
        </w:rPr>
        <w:t xml:space="preserve"> </w:t>
      </w:r>
      <w:r w:rsidRPr="00C45013">
        <w:rPr>
          <w:rFonts w:ascii="Times New Roman" w:hAnsi="Times New Roman" w:cs="Times New Roman"/>
          <w:lang w:bidi="he-IL"/>
        </w:rPr>
        <w:t>dzień</w:t>
      </w:r>
      <w:r>
        <w:rPr>
          <w:rFonts w:ascii="Times New Roman" w:hAnsi="Times New Roman" w:cs="Times New Roman"/>
          <w:lang w:bidi="he-IL"/>
        </w:rPr>
        <w:t xml:space="preserve"> </w:t>
      </w:r>
      <w:r w:rsidRPr="00C45013">
        <w:rPr>
          <w:rFonts w:ascii="Times New Roman" w:hAnsi="Times New Roman" w:cs="Times New Roman"/>
          <w:lang w:bidi="he-IL"/>
        </w:rPr>
        <w:t>zawieszają</w:t>
      </w:r>
      <w:r>
        <w:rPr>
          <w:rFonts w:ascii="Times New Roman" w:hAnsi="Times New Roman" w:cs="Times New Roman"/>
          <w:lang w:bidi="he-IL"/>
        </w:rPr>
        <w:t xml:space="preserve"> </w:t>
      </w:r>
      <w:r w:rsidRPr="00C45013">
        <w:rPr>
          <w:rFonts w:ascii="Times New Roman" w:hAnsi="Times New Roman" w:cs="Times New Roman"/>
          <w:lang w:bidi="he-IL"/>
        </w:rPr>
        <w:t>wiedzę</w:t>
      </w:r>
      <w:r>
        <w:rPr>
          <w:rFonts w:ascii="Times New Roman" w:hAnsi="Times New Roman" w:cs="Times New Roman"/>
          <w:lang w:bidi="he-IL"/>
        </w:rPr>
        <w:t xml:space="preserve"> </w:t>
      </w:r>
      <w:r w:rsidRPr="00C45013">
        <w:rPr>
          <w:rFonts w:ascii="Times New Roman" w:hAnsi="Times New Roman" w:cs="Times New Roman"/>
          <w:lang w:bidi="he-IL"/>
        </w:rPr>
        <w:t>o</w:t>
      </w:r>
      <w:r>
        <w:rPr>
          <w:rFonts w:ascii="Times New Roman" w:hAnsi="Times New Roman" w:cs="Times New Roman"/>
          <w:lang w:bidi="he-IL"/>
        </w:rPr>
        <w:t xml:space="preserve"> </w:t>
      </w:r>
      <w:r w:rsidRPr="00C45013">
        <w:rPr>
          <w:rFonts w:ascii="Times New Roman" w:hAnsi="Times New Roman" w:cs="Times New Roman"/>
          <w:lang w:bidi="he-IL"/>
        </w:rPr>
        <w:t>tym,</w:t>
      </w:r>
      <w:r>
        <w:rPr>
          <w:rFonts w:ascii="Times New Roman" w:hAnsi="Times New Roman" w:cs="Times New Roman"/>
          <w:lang w:bidi="he-IL"/>
        </w:rPr>
        <w:t xml:space="preserve"> </w:t>
      </w:r>
      <w:r w:rsidRPr="00C45013">
        <w:rPr>
          <w:rFonts w:ascii="Times New Roman" w:hAnsi="Times New Roman" w:cs="Times New Roman"/>
          <w:lang w:bidi="he-IL"/>
        </w:rPr>
        <w:t>że</w:t>
      </w:r>
      <w:r>
        <w:rPr>
          <w:rFonts w:ascii="Times New Roman" w:hAnsi="Times New Roman" w:cs="Times New Roman"/>
          <w:lang w:bidi="he-IL"/>
        </w:rPr>
        <w:t xml:space="preserve"> </w:t>
      </w:r>
      <w:r w:rsidRPr="00C45013">
        <w:rPr>
          <w:rFonts w:ascii="Times New Roman" w:hAnsi="Times New Roman" w:cs="Times New Roman"/>
          <w:lang w:bidi="he-IL"/>
        </w:rPr>
        <w:t>umrą</w:t>
      </w:r>
      <w:r w:rsidRPr="00C45013">
        <w:rPr>
          <w:rStyle w:val="FootnoteReference"/>
          <w:rFonts w:ascii="Times New Roman" w:hAnsi="Times New Roman" w:cs="Times New Roman"/>
          <w:lang w:bidi="he-IL"/>
        </w:rPr>
        <w:footnoteReference w:id="187"/>
      </w:r>
      <w:r w:rsidRPr="00C45013">
        <w:rPr>
          <w:rFonts w:ascii="Times New Roman" w:hAnsi="Times New Roman" w:cs="Times New Roman"/>
          <w:lang w:bidi="he-IL"/>
        </w:rPr>
        <w:t>.</w:t>
      </w:r>
      <w:r>
        <w:rPr>
          <w:rFonts w:ascii="Times New Roman" w:hAnsi="Times New Roman" w:cs="Times New Roman"/>
          <w:lang w:bidi="he-IL"/>
        </w:rPr>
        <w:t xml:space="preserve"> </w:t>
      </w:r>
      <w:r w:rsidRPr="00C45013">
        <w:rPr>
          <w:rFonts w:ascii="Times New Roman" w:hAnsi="Times New Roman" w:cs="Times New Roman"/>
          <w:lang w:bidi="he-IL"/>
        </w:rPr>
        <w:t>Jak</w:t>
      </w:r>
      <w:r>
        <w:rPr>
          <w:rFonts w:ascii="Times New Roman" w:hAnsi="Times New Roman" w:cs="Times New Roman"/>
          <w:lang w:bidi="he-IL"/>
        </w:rPr>
        <w:t xml:space="preserve"> </w:t>
      </w:r>
      <w:r w:rsidRPr="00C45013">
        <w:rPr>
          <w:rFonts w:ascii="Times New Roman" w:hAnsi="Times New Roman" w:cs="Times New Roman"/>
          <w:lang w:bidi="he-IL"/>
        </w:rPr>
        <w:t>pisze</w:t>
      </w:r>
      <w:r>
        <w:rPr>
          <w:rFonts w:ascii="Times New Roman" w:hAnsi="Times New Roman" w:cs="Times New Roman"/>
          <w:lang w:bidi="he-IL"/>
        </w:rPr>
        <w:t xml:space="preserve"> </w:t>
      </w:r>
      <w:r w:rsidRPr="00C45013">
        <w:rPr>
          <w:rFonts w:ascii="Times New Roman" w:hAnsi="Times New Roman" w:cs="Times New Roman"/>
          <w:lang w:bidi="he-IL"/>
        </w:rPr>
        <w:t>Edgard</w:t>
      </w:r>
      <w:r>
        <w:rPr>
          <w:rFonts w:ascii="Times New Roman" w:hAnsi="Times New Roman" w:cs="Times New Roman"/>
          <w:lang w:bidi="he-IL"/>
        </w:rPr>
        <w:t xml:space="preserve"> </w:t>
      </w:r>
      <w:r w:rsidRPr="00C45013">
        <w:rPr>
          <w:rFonts w:ascii="Times New Roman" w:hAnsi="Times New Roman" w:cs="Times New Roman"/>
          <w:lang w:bidi="he-IL"/>
        </w:rPr>
        <w:t>Morin,</w:t>
      </w:r>
      <w:r>
        <w:rPr>
          <w:rFonts w:ascii="Times New Roman" w:hAnsi="Times New Roman" w:cs="Times New Roman"/>
          <w:lang w:bidi="he-IL"/>
        </w:rPr>
        <w:t xml:space="preserve"> </w:t>
      </w:r>
      <w:r w:rsidRPr="00C45013">
        <w:rPr>
          <w:rFonts w:ascii="Times New Roman" w:hAnsi="Times New Roman" w:cs="Times New Roman"/>
          <w:lang w:bidi="he-IL"/>
        </w:rPr>
        <w:t>„żyjemy</w:t>
      </w:r>
      <w:r>
        <w:rPr>
          <w:rFonts w:ascii="Times New Roman" w:hAnsi="Times New Roman" w:cs="Times New Roman"/>
          <w:lang w:bidi="he-IL"/>
        </w:rPr>
        <w:t xml:space="preserve"> </w:t>
      </w:r>
      <w:r w:rsidRPr="00C45013">
        <w:rPr>
          <w:rFonts w:ascii="Times New Roman" w:hAnsi="Times New Roman" w:cs="Times New Roman"/>
          <w:lang w:bidi="he-IL"/>
        </w:rPr>
        <w:t>wszyscy</w:t>
      </w:r>
      <w:r>
        <w:rPr>
          <w:rFonts w:ascii="Times New Roman" w:hAnsi="Times New Roman" w:cs="Times New Roman"/>
          <w:lang w:bidi="he-IL"/>
        </w:rPr>
        <w:t xml:space="preserve"> </w:t>
      </w:r>
      <w:r w:rsidRPr="00C45013">
        <w:rPr>
          <w:rFonts w:ascii="Times New Roman" w:hAnsi="Times New Roman" w:cs="Times New Roman"/>
          <w:lang w:bidi="he-IL"/>
        </w:rPr>
        <w:t>równie</w:t>
      </w:r>
      <w:r>
        <w:rPr>
          <w:rFonts w:ascii="Times New Roman" w:hAnsi="Times New Roman" w:cs="Times New Roman"/>
          <w:lang w:bidi="he-IL"/>
        </w:rPr>
        <w:t xml:space="preserve"> </w:t>
      </w:r>
      <w:r w:rsidRPr="00C45013">
        <w:rPr>
          <w:rFonts w:ascii="Times New Roman" w:hAnsi="Times New Roman" w:cs="Times New Roman"/>
          <w:lang w:bidi="he-IL"/>
        </w:rPr>
        <w:t>ślepi</w:t>
      </w:r>
      <w:r>
        <w:rPr>
          <w:rFonts w:ascii="Times New Roman" w:hAnsi="Times New Roman" w:cs="Times New Roman"/>
          <w:lang w:bidi="he-IL"/>
        </w:rPr>
        <w:t xml:space="preserve"> </w:t>
      </w:r>
      <w:r w:rsidRPr="00C45013">
        <w:rPr>
          <w:rFonts w:ascii="Times New Roman" w:hAnsi="Times New Roman" w:cs="Times New Roman"/>
          <w:lang w:bidi="he-IL"/>
        </w:rPr>
        <w:t>wobec</w:t>
      </w:r>
      <w:r>
        <w:rPr>
          <w:rFonts w:ascii="Times New Roman" w:hAnsi="Times New Roman" w:cs="Times New Roman"/>
          <w:lang w:bidi="he-IL"/>
        </w:rPr>
        <w:t xml:space="preserve"> </w:t>
      </w:r>
      <w:r w:rsidRPr="00C45013">
        <w:rPr>
          <w:rFonts w:ascii="Times New Roman" w:hAnsi="Times New Roman" w:cs="Times New Roman"/>
          <w:lang w:bidi="he-IL"/>
        </w:rPr>
        <w:t>śmierci”</w:t>
      </w:r>
      <w:r w:rsidRPr="00C45013">
        <w:rPr>
          <w:rStyle w:val="FootnoteReference"/>
          <w:rFonts w:ascii="Times New Roman" w:hAnsi="Times New Roman" w:cs="Times New Roman"/>
          <w:lang w:bidi="he-IL"/>
        </w:rPr>
        <w:footnoteReference w:id="188"/>
      </w:r>
      <w:r w:rsidRPr="00C45013">
        <w:rPr>
          <w:rFonts w:ascii="Times New Roman" w:hAnsi="Times New Roman" w:cs="Times New Roman"/>
          <w:lang w:bidi="he-IL"/>
        </w:rPr>
        <w:t>.</w:t>
      </w:r>
      <w:r>
        <w:rPr>
          <w:rFonts w:ascii="Times New Roman" w:hAnsi="Times New Roman" w:cs="Times New Roman"/>
          <w:lang w:bidi="he-IL"/>
        </w:rPr>
        <w:t xml:space="preserve"> </w:t>
      </w:r>
      <w:r w:rsidRPr="00C45013">
        <w:rPr>
          <w:rFonts w:ascii="Times New Roman" w:hAnsi="Times New Roman" w:cs="Times New Roman"/>
          <w:lang w:eastAsia="ja-JP"/>
        </w:rPr>
        <w:t>Badania</w:t>
      </w:r>
      <w:r>
        <w:rPr>
          <w:rFonts w:ascii="Times New Roman" w:hAnsi="Times New Roman" w:cs="Times New Roman"/>
          <w:lang w:eastAsia="ja-JP"/>
        </w:rPr>
        <w:t xml:space="preserve"> </w:t>
      </w:r>
      <w:r w:rsidRPr="00C45013">
        <w:rPr>
          <w:rFonts w:ascii="Times New Roman" w:hAnsi="Times New Roman" w:cs="Times New Roman"/>
          <w:lang w:eastAsia="ja-JP"/>
        </w:rPr>
        <w:t>psychologiczne</w:t>
      </w:r>
      <w:r>
        <w:rPr>
          <w:rFonts w:ascii="Times New Roman" w:hAnsi="Times New Roman" w:cs="Times New Roman"/>
          <w:lang w:eastAsia="ja-JP"/>
        </w:rPr>
        <w:t xml:space="preserve"> </w:t>
      </w:r>
      <w:r w:rsidRPr="00C45013">
        <w:rPr>
          <w:rFonts w:ascii="Times New Roman" w:hAnsi="Times New Roman" w:cs="Times New Roman"/>
          <w:lang w:eastAsia="ja-JP"/>
        </w:rPr>
        <w:t>pokazują,</w:t>
      </w:r>
      <w:r>
        <w:rPr>
          <w:rFonts w:ascii="Times New Roman" w:hAnsi="Times New Roman" w:cs="Times New Roman"/>
          <w:lang w:eastAsia="ja-JP"/>
        </w:rPr>
        <w:t xml:space="preserve"> </w:t>
      </w:r>
      <w:r w:rsidRPr="00C45013">
        <w:rPr>
          <w:rFonts w:ascii="Times New Roman" w:hAnsi="Times New Roman" w:cs="Times New Roman"/>
          <w:lang w:eastAsia="ja-JP"/>
        </w:rPr>
        <w:t>że</w:t>
      </w:r>
      <w:r>
        <w:rPr>
          <w:rFonts w:ascii="Times New Roman" w:hAnsi="Times New Roman" w:cs="Times New Roman"/>
          <w:lang w:eastAsia="ja-JP"/>
        </w:rPr>
        <w:t xml:space="preserve"> </w:t>
      </w:r>
      <w:r w:rsidRPr="00C45013">
        <w:rPr>
          <w:rFonts w:ascii="Times New Roman" w:hAnsi="Times New Roman" w:cs="Times New Roman"/>
          <w:lang w:eastAsia="ja-JP"/>
        </w:rPr>
        <w:t>„szok”,</w:t>
      </w:r>
      <w:r>
        <w:rPr>
          <w:rFonts w:ascii="Times New Roman" w:hAnsi="Times New Roman" w:cs="Times New Roman"/>
          <w:lang w:eastAsia="ja-JP"/>
        </w:rPr>
        <w:t xml:space="preserve"> </w:t>
      </w:r>
      <w:r w:rsidRPr="00C45013">
        <w:rPr>
          <w:rFonts w:ascii="Times New Roman" w:hAnsi="Times New Roman" w:cs="Times New Roman"/>
          <w:lang w:eastAsia="ja-JP"/>
        </w:rPr>
        <w:t>„zaprzeczenie”,</w:t>
      </w:r>
      <w:r>
        <w:rPr>
          <w:rFonts w:ascii="Times New Roman" w:hAnsi="Times New Roman" w:cs="Times New Roman"/>
          <w:lang w:eastAsia="ja-JP"/>
        </w:rPr>
        <w:t xml:space="preserve"> </w:t>
      </w:r>
      <w:r w:rsidRPr="00C45013">
        <w:rPr>
          <w:rFonts w:ascii="Times New Roman" w:hAnsi="Times New Roman" w:cs="Times New Roman"/>
          <w:lang w:eastAsia="ja-JP"/>
        </w:rPr>
        <w:t>„protest”</w:t>
      </w:r>
      <w:r>
        <w:rPr>
          <w:rFonts w:ascii="Times New Roman" w:hAnsi="Times New Roman" w:cs="Times New Roman"/>
          <w:lang w:eastAsia="ja-JP"/>
        </w:rPr>
        <w:t xml:space="preserve"> </w:t>
      </w:r>
      <w:r w:rsidRPr="00C45013">
        <w:rPr>
          <w:rFonts w:ascii="Times New Roman" w:hAnsi="Times New Roman" w:cs="Times New Roman"/>
          <w:lang w:eastAsia="ja-JP"/>
        </w:rPr>
        <w:t>czy</w:t>
      </w:r>
      <w:r>
        <w:rPr>
          <w:rFonts w:ascii="Times New Roman" w:hAnsi="Times New Roman" w:cs="Times New Roman"/>
          <w:lang w:eastAsia="ja-JP"/>
        </w:rPr>
        <w:t xml:space="preserve"> </w:t>
      </w:r>
      <w:r w:rsidRPr="00C45013">
        <w:rPr>
          <w:rFonts w:ascii="Times New Roman" w:hAnsi="Times New Roman" w:cs="Times New Roman"/>
          <w:lang w:eastAsia="ja-JP"/>
        </w:rPr>
        <w:t>„nieuznawanie”</w:t>
      </w:r>
      <w:r>
        <w:rPr>
          <w:rFonts w:ascii="Times New Roman" w:hAnsi="Times New Roman" w:cs="Times New Roman"/>
          <w:lang w:eastAsia="ja-JP"/>
        </w:rPr>
        <w:t xml:space="preserve"> </w:t>
      </w:r>
      <w:r w:rsidRPr="00C45013">
        <w:rPr>
          <w:rFonts w:ascii="Times New Roman" w:hAnsi="Times New Roman" w:cs="Times New Roman"/>
          <w:lang w:eastAsia="ja-JP"/>
        </w:rPr>
        <w:t>są</w:t>
      </w:r>
      <w:r>
        <w:rPr>
          <w:rFonts w:ascii="Times New Roman" w:hAnsi="Times New Roman" w:cs="Times New Roman"/>
          <w:lang w:eastAsia="ja-JP"/>
        </w:rPr>
        <w:t xml:space="preserve"> </w:t>
      </w:r>
      <w:r w:rsidRPr="00C45013">
        <w:rPr>
          <w:rFonts w:ascii="Times New Roman" w:hAnsi="Times New Roman" w:cs="Times New Roman"/>
          <w:lang w:eastAsia="ja-JP"/>
        </w:rPr>
        <w:t>zawsze</w:t>
      </w:r>
      <w:r>
        <w:rPr>
          <w:rFonts w:ascii="Times New Roman" w:hAnsi="Times New Roman" w:cs="Times New Roman"/>
          <w:lang w:eastAsia="ja-JP"/>
        </w:rPr>
        <w:t xml:space="preserve"> </w:t>
      </w:r>
      <w:r w:rsidRPr="00C45013">
        <w:rPr>
          <w:rFonts w:ascii="Times New Roman" w:hAnsi="Times New Roman" w:cs="Times New Roman"/>
          <w:lang w:eastAsia="ja-JP"/>
        </w:rPr>
        <w:t>etapem,</w:t>
      </w:r>
      <w:r>
        <w:rPr>
          <w:rFonts w:ascii="Times New Roman" w:hAnsi="Times New Roman" w:cs="Times New Roman"/>
          <w:lang w:eastAsia="ja-JP"/>
        </w:rPr>
        <w:t xml:space="preserve"> </w:t>
      </w:r>
      <w:r w:rsidRPr="00C45013">
        <w:rPr>
          <w:rFonts w:ascii="Times New Roman" w:hAnsi="Times New Roman" w:cs="Times New Roman"/>
          <w:lang w:eastAsia="ja-JP"/>
        </w:rPr>
        <w:t>od</w:t>
      </w:r>
      <w:r>
        <w:rPr>
          <w:rFonts w:ascii="Times New Roman" w:hAnsi="Times New Roman" w:cs="Times New Roman"/>
          <w:lang w:eastAsia="ja-JP"/>
        </w:rPr>
        <w:t xml:space="preserve"> </w:t>
      </w:r>
      <w:r w:rsidRPr="00C45013">
        <w:rPr>
          <w:rFonts w:ascii="Times New Roman" w:hAnsi="Times New Roman" w:cs="Times New Roman"/>
          <w:lang w:eastAsia="ja-JP"/>
        </w:rPr>
        <w:t>którego</w:t>
      </w:r>
      <w:r>
        <w:rPr>
          <w:rFonts w:ascii="Times New Roman" w:hAnsi="Times New Roman" w:cs="Times New Roman"/>
          <w:lang w:eastAsia="ja-JP"/>
        </w:rPr>
        <w:t xml:space="preserve"> </w:t>
      </w:r>
      <w:r w:rsidRPr="00C45013">
        <w:rPr>
          <w:rFonts w:ascii="Times New Roman" w:hAnsi="Times New Roman" w:cs="Times New Roman"/>
          <w:lang w:eastAsia="ja-JP"/>
        </w:rPr>
        <w:t>rozpoczyna</w:t>
      </w:r>
      <w:r>
        <w:rPr>
          <w:rFonts w:ascii="Times New Roman" w:hAnsi="Times New Roman" w:cs="Times New Roman"/>
          <w:lang w:eastAsia="ja-JP"/>
        </w:rPr>
        <w:t xml:space="preserve"> </w:t>
      </w:r>
      <w:r w:rsidRPr="00C45013">
        <w:rPr>
          <w:rFonts w:ascii="Times New Roman" w:hAnsi="Times New Roman" w:cs="Times New Roman"/>
          <w:lang w:eastAsia="ja-JP"/>
        </w:rPr>
        <w:t>się</w:t>
      </w:r>
      <w:r>
        <w:rPr>
          <w:rFonts w:ascii="Times New Roman" w:hAnsi="Times New Roman" w:cs="Times New Roman"/>
          <w:lang w:eastAsia="ja-JP"/>
        </w:rPr>
        <w:t xml:space="preserve"> </w:t>
      </w:r>
      <w:r w:rsidRPr="00C45013">
        <w:rPr>
          <w:rFonts w:ascii="Times New Roman" w:hAnsi="Times New Roman" w:cs="Times New Roman"/>
          <w:lang w:eastAsia="ja-JP"/>
        </w:rPr>
        <w:t>proces</w:t>
      </w:r>
      <w:r>
        <w:rPr>
          <w:rFonts w:ascii="Times New Roman" w:hAnsi="Times New Roman" w:cs="Times New Roman"/>
          <w:lang w:eastAsia="ja-JP"/>
        </w:rPr>
        <w:t xml:space="preserve"> </w:t>
      </w:r>
      <w:r w:rsidRPr="00C45013">
        <w:rPr>
          <w:rFonts w:ascii="Times New Roman" w:hAnsi="Times New Roman" w:cs="Times New Roman"/>
          <w:lang w:eastAsia="ja-JP"/>
        </w:rPr>
        <w:t>żałoby,</w:t>
      </w:r>
      <w:r>
        <w:rPr>
          <w:rFonts w:ascii="Times New Roman" w:hAnsi="Times New Roman" w:cs="Times New Roman"/>
          <w:lang w:eastAsia="ja-JP"/>
        </w:rPr>
        <w:t xml:space="preserve"> </w:t>
      </w:r>
      <w:r w:rsidRPr="00C45013">
        <w:rPr>
          <w:rFonts w:ascii="Times New Roman" w:hAnsi="Times New Roman" w:cs="Times New Roman"/>
          <w:lang w:eastAsia="ja-JP"/>
        </w:rPr>
        <w:t>a</w:t>
      </w:r>
      <w:r>
        <w:rPr>
          <w:rFonts w:ascii="Times New Roman" w:hAnsi="Times New Roman" w:cs="Times New Roman"/>
          <w:lang w:eastAsia="ja-JP"/>
        </w:rPr>
        <w:t xml:space="preserve"> </w:t>
      </w:r>
      <w:r w:rsidRPr="00C45013">
        <w:rPr>
          <w:rFonts w:ascii="Times New Roman" w:hAnsi="Times New Roman" w:cs="Times New Roman"/>
          <w:lang w:eastAsia="ja-JP"/>
        </w:rPr>
        <w:t>jego</w:t>
      </w:r>
      <w:r>
        <w:rPr>
          <w:rFonts w:ascii="Times New Roman" w:hAnsi="Times New Roman" w:cs="Times New Roman"/>
          <w:lang w:eastAsia="ja-JP"/>
        </w:rPr>
        <w:t xml:space="preserve"> </w:t>
      </w:r>
      <w:r w:rsidRPr="00C45013">
        <w:rPr>
          <w:rFonts w:ascii="Times New Roman" w:hAnsi="Times New Roman" w:cs="Times New Roman"/>
          <w:lang w:eastAsia="ja-JP"/>
        </w:rPr>
        <w:t>elementem</w:t>
      </w:r>
      <w:r>
        <w:rPr>
          <w:rFonts w:ascii="Times New Roman" w:hAnsi="Times New Roman" w:cs="Times New Roman"/>
          <w:lang w:eastAsia="ja-JP"/>
        </w:rPr>
        <w:t xml:space="preserve"> </w:t>
      </w:r>
      <w:r w:rsidRPr="00C45013">
        <w:rPr>
          <w:rFonts w:ascii="Times New Roman" w:hAnsi="Times New Roman" w:cs="Times New Roman"/>
          <w:lang w:eastAsia="ja-JP"/>
        </w:rPr>
        <w:t>jest</w:t>
      </w:r>
      <w:r>
        <w:rPr>
          <w:rFonts w:ascii="Times New Roman" w:hAnsi="Times New Roman" w:cs="Times New Roman"/>
          <w:lang w:eastAsia="ja-JP"/>
        </w:rPr>
        <w:t xml:space="preserve"> </w:t>
      </w:r>
      <w:r w:rsidRPr="00C45013">
        <w:rPr>
          <w:rFonts w:ascii="Times New Roman" w:hAnsi="Times New Roman" w:cs="Times New Roman"/>
          <w:lang w:eastAsia="ja-JP"/>
        </w:rPr>
        <w:t>„prawie</w:t>
      </w:r>
      <w:r>
        <w:rPr>
          <w:rFonts w:ascii="Times New Roman" w:hAnsi="Times New Roman" w:cs="Times New Roman"/>
          <w:lang w:eastAsia="ja-JP"/>
        </w:rPr>
        <w:t xml:space="preserve"> </w:t>
      </w:r>
      <w:r w:rsidRPr="00C45013">
        <w:rPr>
          <w:rFonts w:ascii="Times New Roman" w:hAnsi="Times New Roman" w:cs="Times New Roman"/>
          <w:lang w:eastAsia="ja-JP"/>
        </w:rPr>
        <w:t>całkowita</w:t>
      </w:r>
      <w:r>
        <w:rPr>
          <w:rFonts w:ascii="Times New Roman" w:hAnsi="Times New Roman" w:cs="Times New Roman"/>
          <w:lang w:eastAsia="ja-JP"/>
        </w:rPr>
        <w:t xml:space="preserve"> </w:t>
      </w:r>
      <w:r w:rsidRPr="00C45013">
        <w:rPr>
          <w:rFonts w:ascii="Times New Roman" w:hAnsi="Times New Roman" w:cs="Times New Roman"/>
          <w:lang w:eastAsia="ja-JP"/>
        </w:rPr>
        <w:t>negacja</w:t>
      </w:r>
      <w:r>
        <w:rPr>
          <w:rFonts w:ascii="Times New Roman" w:hAnsi="Times New Roman" w:cs="Times New Roman"/>
          <w:lang w:eastAsia="ja-JP"/>
        </w:rPr>
        <w:t xml:space="preserve"> </w:t>
      </w:r>
      <w:r w:rsidRPr="00C45013">
        <w:rPr>
          <w:rFonts w:ascii="Times New Roman" w:hAnsi="Times New Roman" w:cs="Times New Roman"/>
          <w:lang w:eastAsia="ja-JP"/>
        </w:rPr>
        <w:t>realności</w:t>
      </w:r>
      <w:r>
        <w:rPr>
          <w:rFonts w:ascii="Times New Roman" w:hAnsi="Times New Roman" w:cs="Times New Roman"/>
          <w:lang w:eastAsia="ja-JP"/>
        </w:rPr>
        <w:t xml:space="preserve"> </w:t>
      </w:r>
      <w:r w:rsidRPr="00C45013">
        <w:rPr>
          <w:rFonts w:ascii="Times New Roman" w:hAnsi="Times New Roman" w:cs="Times New Roman"/>
          <w:lang w:eastAsia="ja-JP"/>
        </w:rPr>
        <w:t>śmierci”</w:t>
      </w:r>
      <w:r w:rsidRPr="00C45013">
        <w:rPr>
          <w:rStyle w:val="FootnoteReference"/>
          <w:rFonts w:ascii="Times New Roman" w:hAnsi="Times New Roman" w:cs="Times New Roman"/>
          <w:lang w:eastAsia="ja-JP"/>
        </w:rPr>
        <w:footnoteReference w:id="189"/>
      </w:r>
      <w:r w:rsidRPr="00C45013">
        <w:rPr>
          <w:rFonts w:ascii="Times New Roman" w:hAnsi="Times New Roman" w:cs="Times New Roman"/>
          <w:lang w:eastAsia="ja-JP"/>
        </w:rPr>
        <w:t>.</w:t>
      </w:r>
      <w:r>
        <w:rPr>
          <w:rFonts w:ascii="Times New Roman" w:hAnsi="Times New Roman" w:cs="Times New Roman"/>
          <w:lang w:eastAsia="ja-JP"/>
        </w:rPr>
        <w:t xml:space="preserve"> </w:t>
      </w:r>
      <w:r w:rsidRPr="00C45013">
        <w:rPr>
          <w:rFonts w:ascii="Times New Roman" w:hAnsi="Times New Roman" w:cs="Times New Roman"/>
          <w:lang w:eastAsia="ja-JP"/>
        </w:rPr>
        <w:t>Przenosząc</w:t>
      </w:r>
      <w:r>
        <w:rPr>
          <w:rFonts w:ascii="Times New Roman" w:hAnsi="Times New Roman" w:cs="Times New Roman"/>
          <w:lang w:eastAsia="ja-JP"/>
        </w:rPr>
        <w:t xml:space="preserve"> </w:t>
      </w:r>
      <w:r w:rsidRPr="00C45013">
        <w:rPr>
          <w:rFonts w:ascii="Times New Roman" w:hAnsi="Times New Roman" w:cs="Times New Roman"/>
          <w:lang w:eastAsia="ja-JP"/>
        </w:rPr>
        <w:t>te</w:t>
      </w:r>
      <w:r>
        <w:rPr>
          <w:rFonts w:ascii="Times New Roman" w:hAnsi="Times New Roman" w:cs="Times New Roman"/>
          <w:lang w:eastAsia="ja-JP"/>
        </w:rPr>
        <w:t xml:space="preserve"> </w:t>
      </w:r>
      <w:r w:rsidRPr="00C45013">
        <w:rPr>
          <w:rFonts w:ascii="Times New Roman" w:hAnsi="Times New Roman" w:cs="Times New Roman"/>
          <w:lang w:eastAsia="ja-JP"/>
        </w:rPr>
        <w:t>ustalenia</w:t>
      </w:r>
      <w:r>
        <w:rPr>
          <w:rFonts w:ascii="Times New Roman" w:hAnsi="Times New Roman" w:cs="Times New Roman"/>
          <w:lang w:eastAsia="ja-JP"/>
        </w:rPr>
        <w:t xml:space="preserve"> </w:t>
      </w:r>
      <w:r w:rsidRPr="00C45013">
        <w:rPr>
          <w:rFonts w:ascii="Times New Roman" w:hAnsi="Times New Roman" w:cs="Times New Roman"/>
          <w:lang w:eastAsia="ja-JP"/>
        </w:rPr>
        <w:t>na</w:t>
      </w:r>
      <w:r>
        <w:rPr>
          <w:rFonts w:ascii="Times New Roman" w:hAnsi="Times New Roman" w:cs="Times New Roman"/>
          <w:lang w:eastAsia="ja-JP"/>
        </w:rPr>
        <w:t xml:space="preserve"> </w:t>
      </w:r>
      <w:r w:rsidRPr="00C45013">
        <w:rPr>
          <w:rFonts w:ascii="Times New Roman" w:hAnsi="Times New Roman" w:cs="Times New Roman"/>
          <w:lang w:eastAsia="ja-JP"/>
        </w:rPr>
        <w:t>wyjaśnianie</w:t>
      </w:r>
      <w:r>
        <w:rPr>
          <w:rFonts w:ascii="Times New Roman" w:hAnsi="Times New Roman" w:cs="Times New Roman"/>
          <w:lang w:eastAsia="ja-JP"/>
        </w:rPr>
        <w:t xml:space="preserve"> </w:t>
      </w:r>
      <w:r w:rsidRPr="00C45013">
        <w:rPr>
          <w:rFonts w:ascii="Times New Roman" w:hAnsi="Times New Roman" w:cs="Times New Roman"/>
          <w:lang w:eastAsia="ja-JP"/>
        </w:rPr>
        <w:t>reakcji</w:t>
      </w:r>
      <w:r>
        <w:rPr>
          <w:rFonts w:ascii="Times New Roman" w:hAnsi="Times New Roman" w:cs="Times New Roman"/>
          <w:lang w:eastAsia="ja-JP"/>
        </w:rPr>
        <w:t xml:space="preserve"> </w:t>
      </w:r>
      <w:r w:rsidRPr="00C45013">
        <w:rPr>
          <w:rFonts w:ascii="Times New Roman" w:hAnsi="Times New Roman" w:cs="Times New Roman"/>
          <w:lang w:eastAsia="ja-JP"/>
        </w:rPr>
        <w:t>ofiar</w:t>
      </w:r>
      <w:r>
        <w:rPr>
          <w:rFonts w:ascii="Times New Roman" w:hAnsi="Times New Roman" w:cs="Times New Roman"/>
          <w:lang w:eastAsia="ja-JP"/>
        </w:rPr>
        <w:t xml:space="preserve"> </w:t>
      </w:r>
      <w:r w:rsidRPr="00C45013">
        <w:rPr>
          <w:rFonts w:ascii="Times New Roman" w:hAnsi="Times New Roman" w:cs="Times New Roman"/>
          <w:lang w:eastAsia="ja-JP"/>
        </w:rPr>
        <w:t>Zagłady</w:t>
      </w:r>
      <w:r>
        <w:rPr>
          <w:rFonts w:ascii="Times New Roman" w:hAnsi="Times New Roman" w:cs="Times New Roman"/>
          <w:lang w:eastAsia="ja-JP"/>
        </w:rPr>
        <w:t xml:space="preserve">, </w:t>
      </w:r>
      <w:r w:rsidRPr="00C45013">
        <w:rPr>
          <w:rFonts w:ascii="Times New Roman" w:hAnsi="Times New Roman" w:cs="Times New Roman"/>
          <w:lang w:eastAsia="ja-JP"/>
        </w:rPr>
        <w:t>można</w:t>
      </w:r>
      <w:r>
        <w:rPr>
          <w:rFonts w:ascii="Times New Roman" w:hAnsi="Times New Roman" w:cs="Times New Roman"/>
          <w:lang w:eastAsia="ja-JP"/>
        </w:rPr>
        <w:t xml:space="preserve"> </w:t>
      </w:r>
      <w:r w:rsidRPr="00C45013">
        <w:rPr>
          <w:rFonts w:ascii="Times New Roman" w:hAnsi="Times New Roman" w:cs="Times New Roman"/>
          <w:lang w:eastAsia="ja-JP"/>
        </w:rPr>
        <w:t>powiedzieć,</w:t>
      </w:r>
      <w:r>
        <w:rPr>
          <w:rFonts w:ascii="Times New Roman" w:hAnsi="Times New Roman" w:cs="Times New Roman"/>
          <w:lang w:eastAsia="ja-JP"/>
        </w:rPr>
        <w:t xml:space="preserve"> </w:t>
      </w:r>
      <w:r w:rsidRPr="00C45013">
        <w:rPr>
          <w:rFonts w:ascii="Times New Roman" w:hAnsi="Times New Roman" w:cs="Times New Roman"/>
          <w:lang w:eastAsia="ja-JP"/>
        </w:rPr>
        <w:t>że</w:t>
      </w:r>
      <w:r>
        <w:rPr>
          <w:rFonts w:ascii="Times New Roman" w:hAnsi="Times New Roman" w:cs="Times New Roman"/>
          <w:lang w:eastAsia="ja-JP"/>
        </w:rPr>
        <w:t xml:space="preserve"> </w:t>
      </w:r>
      <w:r w:rsidRPr="00C45013">
        <w:rPr>
          <w:rFonts w:ascii="Times New Roman" w:hAnsi="Times New Roman" w:cs="Times New Roman"/>
          <w:lang w:eastAsia="ja-JP"/>
        </w:rPr>
        <w:t>w</w:t>
      </w:r>
      <w:r>
        <w:rPr>
          <w:rFonts w:ascii="Times New Roman" w:hAnsi="Times New Roman" w:cs="Times New Roman"/>
          <w:lang w:eastAsia="ja-JP"/>
        </w:rPr>
        <w:t xml:space="preserve"> </w:t>
      </w:r>
      <w:r w:rsidRPr="00C45013">
        <w:rPr>
          <w:rFonts w:ascii="Times New Roman" w:hAnsi="Times New Roman" w:cs="Times New Roman"/>
          <w:lang w:eastAsia="ja-JP"/>
        </w:rPr>
        <w:t>ich</w:t>
      </w:r>
      <w:r>
        <w:rPr>
          <w:rFonts w:ascii="Times New Roman" w:hAnsi="Times New Roman" w:cs="Times New Roman"/>
          <w:lang w:eastAsia="ja-JP"/>
        </w:rPr>
        <w:t xml:space="preserve"> w</w:t>
      </w:r>
      <w:r w:rsidRPr="00C45013">
        <w:rPr>
          <w:rFonts w:ascii="Times New Roman" w:hAnsi="Times New Roman" w:cs="Times New Roman"/>
          <w:lang w:eastAsia="ja-JP"/>
        </w:rPr>
        <w:t>ypadku</w:t>
      </w:r>
      <w:r>
        <w:rPr>
          <w:rFonts w:ascii="Times New Roman" w:hAnsi="Times New Roman" w:cs="Times New Roman"/>
          <w:lang w:eastAsia="ja-JP"/>
        </w:rPr>
        <w:t xml:space="preserve"> </w:t>
      </w:r>
      <w:r w:rsidRPr="00C45013">
        <w:rPr>
          <w:rFonts w:ascii="Times New Roman" w:hAnsi="Times New Roman" w:cs="Times New Roman"/>
          <w:lang w:eastAsia="ja-JP"/>
        </w:rPr>
        <w:t>proces</w:t>
      </w:r>
      <w:r>
        <w:rPr>
          <w:rFonts w:ascii="Times New Roman" w:hAnsi="Times New Roman" w:cs="Times New Roman"/>
          <w:lang w:eastAsia="ja-JP"/>
        </w:rPr>
        <w:t xml:space="preserve"> </w:t>
      </w:r>
      <w:r w:rsidRPr="00C45013">
        <w:rPr>
          <w:rFonts w:ascii="Times New Roman" w:hAnsi="Times New Roman" w:cs="Times New Roman"/>
          <w:lang w:eastAsia="ja-JP"/>
        </w:rPr>
        <w:t>żałoby</w:t>
      </w:r>
      <w:r>
        <w:rPr>
          <w:rFonts w:ascii="Times New Roman" w:hAnsi="Times New Roman" w:cs="Times New Roman"/>
          <w:lang w:eastAsia="ja-JP"/>
        </w:rPr>
        <w:t xml:space="preserve"> </w:t>
      </w:r>
      <w:r w:rsidRPr="00C45013">
        <w:rPr>
          <w:rFonts w:ascii="Times New Roman" w:hAnsi="Times New Roman" w:cs="Times New Roman"/>
          <w:lang w:eastAsia="ja-JP"/>
        </w:rPr>
        <w:t>rozpoczyna</w:t>
      </w:r>
      <w:r>
        <w:rPr>
          <w:rFonts w:ascii="Times New Roman" w:hAnsi="Times New Roman" w:cs="Times New Roman"/>
          <w:lang w:eastAsia="ja-JP"/>
        </w:rPr>
        <w:t xml:space="preserve"> </w:t>
      </w:r>
      <w:r w:rsidRPr="00C45013">
        <w:rPr>
          <w:rFonts w:ascii="Times New Roman" w:hAnsi="Times New Roman" w:cs="Times New Roman"/>
          <w:lang w:eastAsia="ja-JP"/>
        </w:rPr>
        <w:t>się</w:t>
      </w:r>
      <w:r>
        <w:rPr>
          <w:rFonts w:ascii="Times New Roman" w:hAnsi="Times New Roman" w:cs="Times New Roman"/>
          <w:lang w:eastAsia="ja-JP"/>
        </w:rPr>
        <w:t xml:space="preserve"> </w:t>
      </w:r>
      <w:r w:rsidRPr="00C45013">
        <w:rPr>
          <w:rFonts w:ascii="Times New Roman" w:hAnsi="Times New Roman" w:cs="Times New Roman"/>
          <w:lang w:eastAsia="ja-JP"/>
        </w:rPr>
        <w:t>jeszcze</w:t>
      </w:r>
      <w:r>
        <w:rPr>
          <w:rFonts w:ascii="Times New Roman" w:hAnsi="Times New Roman" w:cs="Times New Roman"/>
          <w:lang w:eastAsia="ja-JP"/>
        </w:rPr>
        <w:t xml:space="preserve"> </w:t>
      </w:r>
      <w:r w:rsidRPr="00C45013">
        <w:rPr>
          <w:rFonts w:ascii="Times New Roman" w:hAnsi="Times New Roman" w:cs="Times New Roman"/>
          <w:lang w:eastAsia="ja-JP"/>
        </w:rPr>
        <w:t>za</w:t>
      </w:r>
      <w:r>
        <w:rPr>
          <w:rFonts w:ascii="Times New Roman" w:hAnsi="Times New Roman" w:cs="Times New Roman"/>
          <w:lang w:eastAsia="ja-JP"/>
        </w:rPr>
        <w:t xml:space="preserve"> </w:t>
      </w:r>
      <w:r w:rsidRPr="00C45013">
        <w:rPr>
          <w:rFonts w:ascii="Times New Roman" w:hAnsi="Times New Roman" w:cs="Times New Roman"/>
          <w:lang w:eastAsia="ja-JP"/>
        </w:rPr>
        <w:t>życia,</w:t>
      </w:r>
      <w:r>
        <w:rPr>
          <w:rFonts w:ascii="Times New Roman" w:hAnsi="Times New Roman" w:cs="Times New Roman"/>
          <w:lang w:eastAsia="ja-JP"/>
        </w:rPr>
        <w:t xml:space="preserve"> </w:t>
      </w:r>
      <w:r w:rsidRPr="00C45013">
        <w:rPr>
          <w:rFonts w:ascii="Times New Roman" w:hAnsi="Times New Roman" w:cs="Times New Roman"/>
          <w:lang w:eastAsia="ja-JP"/>
        </w:rPr>
        <w:t>w</w:t>
      </w:r>
      <w:r>
        <w:rPr>
          <w:rFonts w:ascii="Times New Roman" w:hAnsi="Times New Roman" w:cs="Times New Roman"/>
          <w:lang w:eastAsia="ja-JP"/>
        </w:rPr>
        <w:t xml:space="preserve"> </w:t>
      </w:r>
      <w:r w:rsidRPr="00C45013">
        <w:rPr>
          <w:rFonts w:ascii="Times New Roman" w:hAnsi="Times New Roman" w:cs="Times New Roman"/>
          <w:lang w:eastAsia="ja-JP"/>
        </w:rPr>
        <w:t>momencie</w:t>
      </w:r>
      <w:r>
        <w:rPr>
          <w:rFonts w:ascii="Times New Roman" w:hAnsi="Times New Roman" w:cs="Times New Roman"/>
          <w:lang w:eastAsia="ja-JP"/>
        </w:rPr>
        <w:t xml:space="preserve"> </w:t>
      </w:r>
      <w:r w:rsidRPr="00C45013">
        <w:rPr>
          <w:rFonts w:ascii="Times New Roman" w:hAnsi="Times New Roman" w:cs="Times New Roman"/>
          <w:lang w:eastAsia="ja-JP"/>
        </w:rPr>
        <w:t>uświadomienia</w:t>
      </w:r>
      <w:r>
        <w:rPr>
          <w:rFonts w:ascii="Times New Roman" w:hAnsi="Times New Roman" w:cs="Times New Roman"/>
          <w:lang w:eastAsia="ja-JP"/>
        </w:rPr>
        <w:t xml:space="preserve"> </w:t>
      </w:r>
      <w:r w:rsidRPr="00C45013">
        <w:rPr>
          <w:rFonts w:ascii="Times New Roman" w:hAnsi="Times New Roman" w:cs="Times New Roman"/>
          <w:lang w:eastAsia="ja-JP"/>
        </w:rPr>
        <w:t>sobie,</w:t>
      </w:r>
      <w:r>
        <w:rPr>
          <w:rFonts w:ascii="Times New Roman" w:hAnsi="Times New Roman" w:cs="Times New Roman"/>
          <w:lang w:eastAsia="ja-JP"/>
        </w:rPr>
        <w:t xml:space="preserve"> i</w:t>
      </w:r>
      <w:r w:rsidRPr="00C45013">
        <w:rPr>
          <w:rFonts w:ascii="Times New Roman" w:hAnsi="Times New Roman" w:cs="Times New Roman"/>
          <w:lang w:eastAsia="ja-JP"/>
        </w:rPr>
        <w:t>ż</w:t>
      </w:r>
      <w:r>
        <w:rPr>
          <w:rFonts w:ascii="Times New Roman" w:hAnsi="Times New Roman" w:cs="Times New Roman"/>
          <w:lang w:eastAsia="ja-JP"/>
        </w:rPr>
        <w:t xml:space="preserve"> </w:t>
      </w:r>
      <w:r w:rsidRPr="00C45013">
        <w:rPr>
          <w:rFonts w:ascii="Times New Roman" w:hAnsi="Times New Roman" w:cs="Times New Roman"/>
          <w:lang w:eastAsia="ja-JP"/>
        </w:rPr>
        <w:t>zapadł</w:t>
      </w:r>
      <w:r>
        <w:rPr>
          <w:rFonts w:ascii="Times New Roman" w:hAnsi="Times New Roman" w:cs="Times New Roman"/>
          <w:lang w:eastAsia="ja-JP"/>
        </w:rPr>
        <w:t xml:space="preserve"> </w:t>
      </w:r>
      <w:r w:rsidRPr="00C45013">
        <w:rPr>
          <w:rFonts w:ascii="Times New Roman" w:hAnsi="Times New Roman" w:cs="Times New Roman"/>
          <w:lang w:eastAsia="ja-JP"/>
        </w:rPr>
        <w:t>wyrok.</w:t>
      </w:r>
      <w:r>
        <w:rPr>
          <w:rFonts w:ascii="Times New Roman" w:hAnsi="Times New Roman" w:cs="Times New Roman"/>
          <w:lang w:eastAsia="ja-JP"/>
        </w:rPr>
        <w:t xml:space="preserve"> </w:t>
      </w:r>
      <w:r w:rsidRPr="00C45013">
        <w:rPr>
          <w:rFonts w:ascii="Times New Roman" w:hAnsi="Times New Roman" w:cs="Times New Roman"/>
          <w:lang w:eastAsia="ja-JP"/>
        </w:rPr>
        <w:t>Zdaniem</w:t>
      </w:r>
      <w:r>
        <w:rPr>
          <w:rFonts w:ascii="Times New Roman" w:hAnsi="Times New Roman" w:cs="Times New Roman"/>
          <w:lang w:eastAsia="ja-JP"/>
        </w:rPr>
        <w:t xml:space="preserve"> </w:t>
      </w:r>
      <w:r w:rsidRPr="00C45013">
        <w:rPr>
          <w:rFonts w:ascii="Times New Roman" w:hAnsi="Times New Roman" w:cs="Times New Roman"/>
          <w:lang w:eastAsia="ja-JP"/>
        </w:rPr>
        <w:t>Elizabeth</w:t>
      </w:r>
      <w:r>
        <w:rPr>
          <w:rFonts w:ascii="Times New Roman" w:hAnsi="Times New Roman" w:cs="Times New Roman"/>
          <w:lang w:eastAsia="ja-JP"/>
        </w:rPr>
        <w:t xml:space="preserve"> </w:t>
      </w:r>
      <w:r w:rsidRPr="00C45013">
        <w:rPr>
          <w:rFonts w:ascii="Times New Roman" w:hAnsi="Times New Roman" w:cs="Times New Roman"/>
          <w:lang w:eastAsia="ja-JP"/>
        </w:rPr>
        <w:t>Kubler-Ross</w:t>
      </w:r>
      <w:r>
        <w:rPr>
          <w:rFonts w:ascii="Times New Roman" w:hAnsi="Times New Roman" w:cs="Times New Roman"/>
          <w:lang w:eastAsia="ja-JP"/>
        </w:rPr>
        <w:t xml:space="preserve"> </w:t>
      </w:r>
      <w:r w:rsidRPr="00C45013">
        <w:rPr>
          <w:rFonts w:ascii="Times New Roman" w:hAnsi="Times New Roman" w:cs="Times New Roman"/>
          <w:lang w:eastAsia="ja-JP"/>
        </w:rPr>
        <w:t>śmiertelnie</w:t>
      </w:r>
      <w:r>
        <w:rPr>
          <w:rFonts w:ascii="Times New Roman" w:hAnsi="Times New Roman" w:cs="Times New Roman"/>
          <w:lang w:eastAsia="ja-JP"/>
        </w:rPr>
        <w:t xml:space="preserve"> </w:t>
      </w:r>
      <w:r w:rsidRPr="00C45013">
        <w:rPr>
          <w:rFonts w:ascii="Times New Roman" w:hAnsi="Times New Roman" w:cs="Times New Roman"/>
          <w:lang w:eastAsia="ja-JP"/>
        </w:rPr>
        <w:t>chorzy</w:t>
      </w:r>
      <w:r>
        <w:rPr>
          <w:rFonts w:ascii="Times New Roman" w:hAnsi="Times New Roman" w:cs="Times New Roman"/>
          <w:lang w:eastAsia="ja-JP"/>
        </w:rPr>
        <w:t xml:space="preserve"> </w:t>
      </w:r>
      <w:r w:rsidRPr="00C45013">
        <w:rPr>
          <w:rFonts w:ascii="Times New Roman" w:hAnsi="Times New Roman" w:cs="Times New Roman"/>
          <w:lang w:eastAsia="ja-JP"/>
        </w:rPr>
        <w:t>pacjenci</w:t>
      </w:r>
      <w:r>
        <w:rPr>
          <w:rFonts w:ascii="Times New Roman" w:hAnsi="Times New Roman" w:cs="Times New Roman"/>
          <w:lang w:eastAsia="ja-JP"/>
        </w:rPr>
        <w:t xml:space="preserve"> </w:t>
      </w:r>
      <w:r w:rsidRPr="00C45013">
        <w:rPr>
          <w:rFonts w:ascii="Times New Roman" w:hAnsi="Times New Roman" w:cs="Times New Roman"/>
          <w:lang w:eastAsia="ja-JP"/>
        </w:rPr>
        <w:t>przechodzą</w:t>
      </w:r>
      <w:r>
        <w:rPr>
          <w:rFonts w:ascii="Times New Roman" w:hAnsi="Times New Roman" w:cs="Times New Roman"/>
          <w:lang w:eastAsia="ja-JP"/>
        </w:rPr>
        <w:t xml:space="preserve"> </w:t>
      </w:r>
      <w:r w:rsidRPr="00C45013">
        <w:rPr>
          <w:rFonts w:ascii="Times New Roman" w:hAnsi="Times New Roman" w:cs="Times New Roman"/>
          <w:lang w:eastAsia="ja-JP"/>
        </w:rPr>
        <w:t>przez</w:t>
      </w:r>
      <w:r>
        <w:rPr>
          <w:rFonts w:ascii="Times New Roman" w:hAnsi="Times New Roman" w:cs="Times New Roman"/>
          <w:lang w:eastAsia="ja-JP"/>
        </w:rPr>
        <w:t xml:space="preserve"> </w:t>
      </w:r>
      <w:r w:rsidRPr="00C45013">
        <w:rPr>
          <w:rFonts w:ascii="Times New Roman" w:hAnsi="Times New Roman" w:cs="Times New Roman"/>
          <w:lang w:eastAsia="ja-JP"/>
        </w:rPr>
        <w:t>(podobne</w:t>
      </w:r>
      <w:r>
        <w:rPr>
          <w:rFonts w:ascii="Times New Roman" w:hAnsi="Times New Roman" w:cs="Times New Roman"/>
          <w:lang w:eastAsia="ja-JP"/>
        </w:rPr>
        <w:t xml:space="preserve"> </w:t>
      </w:r>
      <w:r w:rsidRPr="00C45013">
        <w:rPr>
          <w:rFonts w:ascii="Times New Roman" w:hAnsi="Times New Roman" w:cs="Times New Roman"/>
          <w:lang w:eastAsia="ja-JP"/>
        </w:rPr>
        <w:t>do</w:t>
      </w:r>
      <w:r>
        <w:rPr>
          <w:rFonts w:ascii="Times New Roman" w:hAnsi="Times New Roman" w:cs="Times New Roman"/>
          <w:lang w:eastAsia="ja-JP"/>
        </w:rPr>
        <w:t xml:space="preserve"> </w:t>
      </w:r>
      <w:r w:rsidRPr="00C45013">
        <w:rPr>
          <w:rFonts w:ascii="Times New Roman" w:hAnsi="Times New Roman" w:cs="Times New Roman"/>
          <w:lang w:eastAsia="ja-JP"/>
        </w:rPr>
        <w:t>etapów</w:t>
      </w:r>
      <w:r>
        <w:rPr>
          <w:rFonts w:ascii="Times New Roman" w:hAnsi="Times New Roman" w:cs="Times New Roman"/>
          <w:lang w:eastAsia="ja-JP"/>
        </w:rPr>
        <w:t xml:space="preserve"> </w:t>
      </w:r>
      <w:r w:rsidRPr="00C45013">
        <w:rPr>
          <w:rFonts w:ascii="Times New Roman" w:hAnsi="Times New Roman" w:cs="Times New Roman"/>
          <w:lang w:eastAsia="ja-JP"/>
        </w:rPr>
        <w:t>żałoby)</w:t>
      </w:r>
      <w:r>
        <w:rPr>
          <w:rFonts w:ascii="Times New Roman" w:hAnsi="Times New Roman" w:cs="Times New Roman"/>
          <w:lang w:eastAsia="ja-JP"/>
        </w:rPr>
        <w:t xml:space="preserve"> </w:t>
      </w:r>
      <w:r w:rsidRPr="00C45013">
        <w:rPr>
          <w:rFonts w:ascii="Times New Roman" w:hAnsi="Times New Roman" w:cs="Times New Roman"/>
          <w:lang w:eastAsia="ja-JP"/>
        </w:rPr>
        <w:t>etapy</w:t>
      </w:r>
      <w:r>
        <w:rPr>
          <w:rFonts w:ascii="Times New Roman" w:hAnsi="Times New Roman" w:cs="Times New Roman"/>
          <w:lang w:eastAsia="ja-JP"/>
        </w:rPr>
        <w:t xml:space="preserve"> </w:t>
      </w:r>
      <w:r w:rsidRPr="00C45013">
        <w:rPr>
          <w:rFonts w:ascii="Times New Roman" w:hAnsi="Times New Roman" w:cs="Times New Roman"/>
          <w:lang w:eastAsia="ja-JP"/>
        </w:rPr>
        <w:t>oswajania</w:t>
      </w:r>
      <w:r>
        <w:rPr>
          <w:rFonts w:ascii="Times New Roman" w:hAnsi="Times New Roman" w:cs="Times New Roman"/>
          <w:lang w:eastAsia="ja-JP"/>
        </w:rPr>
        <w:t xml:space="preserve"> </w:t>
      </w:r>
      <w:r w:rsidRPr="00C45013">
        <w:rPr>
          <w:rFonts w:ascii="Times New Roman" w:hAnsi="Times New Roman" w:cs="Times New Roman"/>
          <w:lang w:eastAsia="ja-JP"/>
        </w:rPr>
        <w:t>się</w:t>
      </w:r>
      <w:r>
        <w:rPr>
          <w:rFonts w:ascii="Times New Roman" w:hAnsi="Times New Roman" w:cs="Times New Roman"/>
          <w:lang w:eastAsia="ja-JP"/>
        </w:rPr>
        <w:t xml:space="preserve"> </w:t>
      </w:r>
      <w:r w:rsidRPr="00C45013">
        <w:rPr>
          <w:rFonts w:ascii="Times New Roman" w:hAnsi="Times New Roman" w:cs="Times New Roman"/>
          <w:lang w:eastAsia="ja-JP"/>
        </w:rPr>
        <w:t>z</w:t>
      </w:r>
      <w:r>
        <w:rPr>
          <w:rFonts w:ascii="Times New Roman" w:hAnsi="Times New Roman" w:cs="Times New Roman"/>
          <w:lang w:eastAsia="ja-JP"/>
        </w:rPr>
        <w:t xml:space="preserve"> </w:t>
      </w:r>
      <w:r w:rsidRPr="00C45013">
        <w:rPr>
          <w:rFonts w:ascii="Times New Roman" w:hAnsi="Times New Roman" w:cs="Times New Roman"/>
          <w:lang w:eastAsia="ja-JP"/>
        </w:rPr>
        <w:t>myślą</w:t>
      </w:r>
      <w:r>
        <w:rPr>
          <w:rFonts w:ascii="Times New Roman" w:hAnsi="Times New Roman" w:cs="Times New Roman"/>
          <w:lang w:eastAsia="ja-JP"/>
        </w:rPr>
        <w:t xml:space="preserve"> </w:t>
      </w:r>
      <w:r w:rsidRPr="00C45013">
        <w:rPr>
          <w:rFonts w:ascii="Times New Roman" w:hAnsi="Times New Roman" w:cs="Times New Roman"/>
          <w:lang w:eastAsia="ja-JP"/>
        </w:rPr>
        <w:t>o</w:t>
      </w:r>
      <w:r>
        <w:rPr>
          <w:rFonts w:ascii="Times New Roman" w:hAnsi="Times New Roman" w:cs="Times New Roman"/>
          <w:lang w:eastAsia="ja-JP"/>
        </w:rPr>
        <w:t xml:space="preserve"> </w:t>
      </w:r>
      <w:r w:rsidRPr="00C45013">
        <w:rPr>
          <w:rFonts w:ascii="Times New Roman" w:hAnsi="Times New Roman" w:cs="Times New Roman"/>
          <w:lang w:eastAsia="ja-JP"/>
        </w:rPr>
        <w:t>własnej</w:t>
      </w:r>
      <w:r>
        <w:rPr>
          <w:rFonts w:ascii="Times New Roman" w:hAnsi="Times New Roman" w:cs="Times New Roman"/>
          <w:lang w:eastAsia="ja-JP"/>
        </w:rPr>
        <w:t xml:space="preserve"> </w:t>
      </w:r>
      <w:r w:rsidRPr="00C45013">
        <w:rPr>
          <w:rFonts w:ascii="Times New Roman" w:hAnsi="Times New Roman" w:cs="Times New Roman"/>
          <w:lang w:eastAsia="ja-JP"/>
        </w:rPr>
        <w:t>śmierci</w:t>
      </w:r>
      <w:r w:rsidRPr="00C45013">
        <w:rPr>
          <w:rStyle w:val="FootnoteReference"/>
          <w:rFonts w:ascii="Times New Roman" w:hAnsi="Times New Roman" w:cs="Times New Roman"/>
          <w:lang w:eastAsia="ja-JP"/>
        </w:rPr>
        <w:footnoteReference w:id="190"/>
      </w:r>
      <w:r w:rsidRPr="00C45013">
        <w:rPr>
          <w:rFonts w:ascii="Times New Roman" w:hAnsi="Times New Roman" w:cs="Times New Roman"/>
          <w:lang w:eastAsia="ja-JP"/>
        </w:rPr>
        <w:t>.</w:t>
      </w:r>
      <w:r>
        <w:rPr>
          <w:rFonts w:ascii="Times New Roman" w:hAnsi="Times New Roman" w:cs="Times New Roman"/>
          <w:lang w:eastAsia="ja-JP"/>
        </w:rPr>
        <w:t xml:space="preserve"> </w:t>
      </w:r>
      <w:r w:rsidRPr="00C45013">
        <w:rPr>
          <w:rFonts w:ascii="Times New Roman" w:hAnsi="Times New Roman" w:cs="Times New Roman"/>
          <w:lang w:eastAsia="ja-JP"/>
        </w:rPr>
        <w:t>Zgodnie</w:t>
      </w:r>
      <w:r>
        <w:rPr>
          <w:rFonts w:ascii="Times New Roman" w:hAnsi="Times New Roman" w:cs="Times New Roman"/>
          <w:lang w:eastAsia="ja-JP"/>
        </w:rPr>
        <w:t xml:space="preserve"> </w:t>
      </w:r>
      <w:r w:rsidRPr="00C45013">
        <w:rPr>
          <w:rFonts w:ascii="Times New Roman" w:hAnsi="Times New Roman" w:cs="Times New Roman"/>
          <w:lang w:eastAsia="ja-JP"/>
        </w:rPr>
        <w:t>z</w:t>
      </w:r>
      <w:r>
        <w:rPr>
          <w:rFonts w:ascii="Times New Roman" w:hAnsi="Times New Roman" w:cs="Times New Roman"/>
          <w:lang w:eastAsia="ja-JP"/>
        </w:rPr>
        <w:t xml:space="preserve"> </w:t>
      </w:r>
      <w:r w:rsidRPr="00C45013">
        <w:rPr>
          <w:rFonts w:ascii="Times New Roman" w:hAnsi="Times New Roman" w:cs="Times New Roman"/>
          <w:lang w:eastAsia="ja-JP"/>
        </w:rPr>
        <w:t>tą</w:t>
      </w:r>
      <w:r>
        <w:rPr>
          <w:rFonts w:ascii="Times New Roman" w:hAnsi="Times New Roman" w:cs="Times New Roman"/>
          <w:lang w:eastAsia="ja-JP"/>
        </w:rPr>
        <w:t xml:space="preserve"> </w:t>
      </w:r>
      <w:r w:rsidRPr="00C45013">
        <w:rPr>
          <w:rFonts w:ascii="Times New Roman" w:hAnsi="Times New Roman" w:cs="Times New Roman"/>
          <w:lang w:eastAsia="ja-JP"/>
        </w:rPr>
        <w:t>logiką</w:t>
      </w:r>
      <w:r>
        <w:rPr>
          <w:rFonts w:ascii="Times New Roman" w:hAnsi="Times New Roman" w:cs="Times New Roman"/>
          <w:lang w:eastAsia="ja-JP"/>
        </w:rPr>
        <w:t xml:space="preserve"> </w:t>
      </w:r>
      <w:r w:rsidRPr="00C45013">
        <w:rPr>
          <w:rFonts w:ascii="Times New Roman" w:hAnsi="Times New Roman" w:cs="Times New Roman"/>
          <w:lang w:eastAsia="ja-JP"/>
        </w:rPr>
        <w:t>zachowywano</w:t>
      </w:r>
      <w:r>
        <w:rPr>
          <w:rFonts w:ascii="Times New Roman" w:hAnsi="Times New Roman" w:cs="Times New Roman"/>
          <w:lang w:eastAsia="ja-JP"/>
        </w:rPr>
        <w:t xml:space="preserve"> </w:t>
      </w:r>
      <w:r w:rsidRPr="00C45013">
        <w:rPr>
          <w:rFonts w:ascii="Times New Roman" w:hAnsi="Times New Roman" w:cs="Times New Roman"/>
          <w:lang w:eastAsia="ja-JP"/>
        </w:rPr>
        <w:t>wiarę</w:t>
      </w:r>
      <w:r>
        <w:rPr>
          <w:rFonts w:ascii="Times New Roman" w:hAnsi="Times New Roman" w:cs="Times New Roman"/>
          <w:lang w:eastAsia="ja-JP"/>
        </w:rPr>
        <w:t xml:space="preserve"> </w:t>
      </w:r>
      <w:r w:rsidRPr="00C45013">
        <w:rPr>
          <w:rFonts w:ascii="Times New Roman" w:hAnsi="Times New Roman" w:cs="Times New Roman"/>
          <w:lang w:eastAsia="ja-JP"/>
        </w:rPr>
        <w:t>na</w:t>
      </w:r>
      <w:r>
        <w:rPr>
          <w:rFonts w:ascii="Times New Roman" w:hAnsi="Times New Roman" w:cs="Times New Roman"/>
          <w:lang w:eastAsia="ja-JP"/>
        </w:rPr>
        <w:t xml:space="preserve"> </w:t>
      </w:r>
      <w:r w:rsidRPr="00C45013">
        <w:rPr>
          <w:rFonts w:ascii="Times New Roman" w:hAnsi="Times New Roman" w:cs="Times New Roman"/>
          <w:lang w:eastAsia="ja-JP"/>
        </w:rPr>
        <w:t>przekór</w:t>
      </w:r>
      <w:r>
        <w:rPr>
          <w:rFonts w:ascii="Times New Roman" w:hAnsi="Times New Roman" w:cs="Times New Roman"/>
          <w:lang w:eastAsia="ja-JP"/>
        </w:rPr>
        <w:t xml:space="preserve"> </w:t>
      </w:r>
      <w:r w:rsidRPr="00C45013">
        <w:rPr>
          <w:rFonts w:ascii="Times New Roman" w:hAnsi="Times New Roman" w:cs="Times New Roman"/>
          <w:lang w:eastAsia="ja-JP"/>
        </w:rPr>
        <w:t>wszystkim</w:t>
      </w:r>
      <w:r>
        <w:rPr>
          <w:rFonts w:ascii="Times New Roman" w:hAnsi="Times New Roman" w:cs="Times New Roman"/>
          <w:lang w:eastAsia="ja-JP"/>
        </w:rPr>
        <w:t xml:space="preserve"> </w:t>
      </w:r>
      <w:r w:rsidRPr="00C45013">
        <w:rPr>
          <w:rFonts w:ascii="Times New Roman" w:hAnsi="Times New Roman" w:cs="Times New Roman"/>
          <w:lang w:eastAsia="ja-JP"/>
        </w:rPr>
        <w:t>znakom,</w:t>
      </w:r>
      <w:r>
        <w:rPr>
          <w:rFonts w:ascii="Times New Roman" w:hAnsi="Times New Roman" w:cs="Times New Roman"/>
          <w:lang w:eastAsia="ja-JP"/>
        </w:rPr>
        <w:t xml:space="preserve"> </w:t>
      </w:r>
      <w:r w:rsidRPr="00C45013">
        <w:rPr>
          <w:rFonts w:ascii="Times New Roman" w:hAnsi="Times New Roman" w:cs="Times New Roman"/>
          <w:lang w:eastAsia="ja-JP"/>
        </w:rPr>
        <w:t>„psychicznie</w:t>
      </w:r>
      <w:r>
        <w:rPr>
          <w:rFonts w:ascii="Times New Roman" w:hAnsi="Times New Roman" w:cs="Times New Roman"/>
          <w:lang w:eastAsia="ja-JP"/>
        </w:rPr>
        <w:t xml:space="preserve"> </w:t>
      </w:r>
      <w:r w:rsidRPr="00C45013">
        <w:rPr>
          <w:rFonts w:ascii="Times New Roman" w:hAnsi="Times New Roman" w:cs="Times New Roman"/>
          <w:lang w:eastAsia="ja-JP"/>
        </w:rPr>
        <w:t>dystansowano</w:t>
      </w:r>
      <w:r>
        <w:rPr>
          <w:rFonts w:ascii="Times New Roman" w:hAnsi="Times New Roman" w:cs="Times New Roman"/>
          <w:lang w:eastAsia="ja-JP"/>
        </w:rPr>
        <w:t xml:space="preserve"> </w:t>
      </w:r>
      <w:r w:rsidRPr="00C45013">
        <w:rPr>
          <w:rFonts w:ascii="Times New Roman" w:hAnsi="Times New Roman" w:cs="Times New Roman"/>
          <w:lang w:eastAsia="ja-JP"/>
        </w:rPr>
        <w:t>się”</w:t>
      </w:r>
      <w:r w:rsidRPr="00C45013">
        <w:rPr>
          <w:rStyle w:val="FootnoteReference"/>
          <w:rFonts w:ascii="Times New Roman" w:hAnsi="Times New Roman" w:cs="Times New Roman"/>
          <w:lang w:eastAsia="ja-JP"/>
        </w:rPr>
        <w:footnoteReference w:id="191"/>
      </w:r>
      <w:r>
        <w:rPr>
          <w:rFonts w:ascii="Times New Roman" w:hAnsi="Times New Roman" w:cs="Times New Roman"/>
          <w:lang w:eastAsia="ja-JP"/>
        </w:rPr>
        <w:t xml:space="preserve"> </w:t>
      </w:r>
      <w:r w:rsidRPr="00C45013">
        <w:rPr>
          <w:rFonts w:ascii="Times New Roman" w:hAnsi="Times New Roman" w:cs="Times New Roman"/>
          <w:lang w:eastAsia="ja-JP"/>
        </w:rPr>
        <w:t>od</w:t>
      </w:r>
      <w:r>
        <w:rPr>
          <w:rFonts w:ascii="Times New Roman" w:hAnsi="Times New Roman" w:cs="Times New Roman"/>
          <w:lang w:eastAsia="ja-JP"/>
        </w:rPr>
        <w:t xml:space="preserve"> </w:t>
      </w:r>
      <w:r w:rsidRPr="00C45013">
        <w:rPr>
          <w:rFonts w:ascii="Times New Roman" w:hAnsi="Times New Roman" w:cs="Times New Roman"/>
          <w:lang w:eastAsia="ja-JP"/>
        </w:rPr>
        <w:t>sytuacji</w:t>
      </w:r>
      <w:r>
        <w:rPr>
          <w:rFonts w:ascii="Times New Roman" w:hAnsi="Times New Roman" w:cs="Times New Roman"/>
          <w:lang w:eastAsia="ja-JP"/>
        </w:rPr>
        <w:t xml:space="preserve"> </w:t>
      </w:r>
      <w:r w:rsidRPr="00C45013">
        <w:rPr>
          <w:rFonts w:ascii="Times New Roman" w:hAnsi="Times New Roman" w:cs="Times New Roman"/>
          <w:lang w:eastAsia="ja-JP"/>
        </w:rPr>
        <w:t>tak</w:t>
      </w:r>
      <w:r>
        <w:rPr>
          <w:rFonts w:ascii="Times New Roman" w:hAnsi="Times New Roman" w:cs="Times New Roman"/>
          <w:lang w:eastAsia="ja-JP"/>
        </w:rPr>
        <w:t xml:space="preserve"> </w:t>
      </w:r>
      <w:r w:rsidRPr="00C45013">
        <w:rPr>
          <w:rFonts w:ascii="Times New Roman" w:hAnsi="Times New Roman" w:cs="Times New Roman"/>
          <w:lang w:eastAsia="ja-JP"/>
        </w:rPr>
        <w:t>bolesnej,</w:t>
      </w:r>
      <w:r>
        <w:rPr>
          <w:rFonts w:ascii="Times New Roman" w:hAnsi="Times New Roman" w:cs="Times New Roman"/>
          <w:lang w:eastAsia="ja-JP"/>
        </w:rPr>
        <w:t xml:space="preserve"> </w:t>
      </w:r>
      <w:r w:rsidRPr="00C45013">
        <w:rPr>
          <w:rFonts w:ascii="Times New Roman" w:hAnsi="Times New Roman" w:cs="Times New Roman"/>
          <w:lang w:eastAsia="ja-JP"/>
        </w:rPr>
        <w:t>że</w:t>
      </w:r>
      <w:r>
        <w:rPr>
          <w:rFonts w:ascii="Times New Roman" w:hAnsi="Times New Roman" w:cs="Times New Roman"/>
          <w:lang w:eastAsia="ja-JP"/>
        </w:rPr>
        <w:t xml:space="preserve"> </w:t>
      </w:r>
      <w:r w:rsidRPr="00C45013">
        <w:rPr>
          <w:rFonts w:ascii="Times New Roman" w:hAnsi="Times New Roman" w:cs="Times New Roman"/>
          <w:lang w:eastAsia="ja-JP"/>
        </w:rPr>
        <w:t>nie</w:t>
      </w:r>
      <w:r>
        <w:rPr>
          <w:rFonts w:ascii="Times New Roman" w:hAnsi="Times New Roman" w:cs="Times New Roman"/>
          <w:lang w:eastAsia="ja-JP"/>
        </w:rPr>
        <w:t xml:space="preserve"> </w:t>
      </w:r>
      <w:r w:rsidRPr="00C45013">
        <w:rPr>
          <w:rFonts w:ascii="Times New Roman" w:hAnsi="Times New Roman" w:cs="Times New Roman"/>
          <w:lang w:eastAsia="ja-JP"/>
        </w:rPr>
        <w:t>sposób</w:t>
      </w:r>
      <w:r>
        <w:rPr>
          <w:rFonts w:ascii="Times New Roman" w:hAnsi="Times New Roman" w:cs="Times New Roman"/>
          <w:lang w:eastAsia="ja-JP"/>
        </w:rPr>
        <w:t xml:space="preserve"> </w:t>
      </w:r>
      <w:r w:rsidRPr="00C45013">
        <w:rPr>
          <w:rFonts w:ascii="Times New Roman" w:hAnsi="Times New Roman" w:cs="Times New Roman"/>
          <w:lang w:eastAsia="ja-JP"/>
        </w:rPr>
        <w:t>było</w:t>
      </w:r>
      <w:r>
        <w:rPr>
          <w:rFonts w:ascii="Times New Roman" w:hAnsi="Times New Roman" w:cs="Times New Roman"/>
          <w:lang w:eastAsia="ja-JP"/>
        </w:rPr>
        <w:t xml:space="preserve"> </w:t>
      </w:r>
      <w:r w:rsidRPr="00C45013">
        <w:rPr>
          <w:rFonts w:ascii="Times New Roman" w:hAnsi="Times New Roman" w:cs="Times New Roman"/>
          <w:lang w:eastAsia="ja-JP"/>
        </w:rPr>
        <w:t>stawić</w:t>
      </w:r>
      <w:r>
        <w:rPr>
          <w:rFonts w:ascii="Times New Roman" w:hAnsi="Times New Roman" w:cs="Times New Roman"/>
          <w:lang w:eastAsia="ja-JP"/>
        </w:rPr>
        <w:t xml:space="preserve"> </w:t>
      </w:r>
      <w:r w:rsidRPr="00C45013">
        <w:rPr>
          <w:rFonts w:ascii="Times New Roman" w:hAnsi="Times New Roman" w:cs="Times New Roman"/>
          <w:lang w:eastAsia="ja-JP"/>
        </w:rPr>
        <w:t>jej</w:t>
      </w:r>
      <w:r>
        <w:rPr>
          <w:rFonts w:ascii="Times New Roman" w:hAnsi="Times New Roman" w:cs="Times New Roman"/>
          <w:lang w:eastAsia="ja-JP"/>
        </w:rPr>
        <w:t xml:space="preserve"> </w:t>
      </w:r>
      <w:r w:rsidRPr="00C45013">
        <w:rPr>
          <w:rFonts w:ascii="Times New Roman" w:hAnsi="Times New Roman" w:cs="Times New Roman"/>
          <w:lang w:eastAsia="ja-JP"/>
        </w:rPr>
        <w:t>czoła.</w:t>
      </w:r>
      <w:r>
        <w:rPr>
          <w:rFonts w:ascii="Times New Roman" w:hAnsi="Times New Roman" w:cs="Times New Roman"/>
          <w:lang w:eastAsia="ja-JP"/>
        </w:rPr>
        <w:t xml:space="preserve"> </w:t>
      </w:r>
    </w:p>
    <w:p w14:paraId="1C91A562" w14:textId="77777777" w:rsidR="001A29CB" w:rsidRPr="00C45013" w:rsidRDefault="001A29CB" w:rsidP="001A29CB">
      <w:pPr>
        <w:spacing w:line="360" w:lineRule="auto"/>
        <w:ind w:firstLine="708"/>
        <w:jc w:val="both"/>
        <w:rPr>
          <w:rFonts w:ascii="Times New Roman" w:eastAsia="Calibri" w:hAnsi="Times New Roman" w:cs="Times New Roman"/>
        </w:rPr>
      </w:pPr>
      <w:r w:rsidRPr="00C45013">
        <w:rPr>
          <w:rFonts w:ascii="Times New Roman" w:hAnsi="Times New Roman" w:cs="Times New Roman"/>
          <w:lang w:eastAsia="ja-JP"/>
        </w:rPr>
        <w:t>Może</w:t>
      </w:r>
      <w:r>
        <w:rPr>
          <w:rFonts w:ascii="Times New Roman" w:hAnsi="Times New Roman" w:cs="Times New Roman"/>
          <w:lang w:eastAsia="ja-JP"/>
        </w:rPr>
        <w:t xml:space="preserve"> </w:t>
      </w:r>
      <w:r w:rsidRPr="00C45013">
        <w:rPr>
          <w:rFonts w:ascii="Times New Roman" w:hAnsi="Times New Roman" w:cs="Times New Roman"/>
          <w:lang w:eastAsia="ja-JP"/>
        </w:rPr>
        <w:t>dlatego</w:t>
      </w:r>
      <w:r>
        <w:rPr>
          <w:rFonts w:ascii="Times New Roman" w:hAnsi="Times New Roman" w:cs="Times New Roman"/>
          <w:lang w:eastAsia="ja-JP"/>
        </w:rPr>
        <w:t xml:space="preserve"> </w:t>
      </w:r>
      <w:r w:rsidRPr="00C45013">
        <w:rPr>
          <w:rFonts w:ascii="Times New Roman" w:hAnsi="Times New Roman" w:cs="Times New Roman"/>
          <w:lang w:eastAsia="ja-JP"/>
        </w:rPr>
        <w:t>tak</w:t>
      </w:r>
      <w:r>
        <w:rPr>
          <w:rFonts w:ascii="Times New Roman" w:hAnsi="Times New Roman" w:cs="Times New Roman"/>
          <w:lang w:eastAsia="ja-JP"/>
        </w:rPr>
        <w:t xml:space="preserve"> </w:t>
      </w:r>
      <w:r w:rsidRPr="00C45013">
        <w:rPr>
          <w:rFonts w:ascii="Times New Roman" w:hAnsi="Times New Roman" w:cs="Times New Roman"/>
          <w:lang w:eastAsia="ja-JP"/>
        </w:rPr>
        <w:t>wiele</w:t>
      </w:r>
      <w:r>
        <w:rPr>
          <w:rFonts w:ascii="Times New Roman" w:hAnsi="Times New Roman" w:cs="Times New Roman"/>
          <w:lang w:eastAsia="ja-JP"/>
        </w:rPr>
        <w:t xml:space="preserve"> </w:t>
      </w:r>
      <w:r w:rsidRPr="00C45013">
        <w:rPr>
          <w:rFonts w:ascii="Times New Roman" w:hAnsi="Times New Roman" w:cs="Times New Roman"/>
          <w:lang w:eastAsia="ja-JP"/>
        </w:rPr>
        <w:t>osób</w:t>
      </w:r>
      <w:r>
        <w:rPr>
          <w:rFonts w:ascii="Times New Roman" w:hAnsi="Times New Roman" w:cs="Times New Roman"/>
          <w:lang w:eastAsia="ja-JP"/>
        </w:rPr>
        <w:t xml:space="preserve"> </w:t>
      </w:r>
      <w:r w:rsidRPr="00C45013">
        <w:rPr>
          <w:rFonts w:ascii="Times New Roman" w:hAnsi="Times New Roman" w:cs="Times New Roman"/>
          <w:lang w:eastAsia="ja-JP"/>
        </w:rPr>
        <w:t>wierzyło,</w:t>
      </w:r>
      <w:r>
        <w:rPr>
          <w:rFonts w:ascii="Times New Roman" w:hAnsi="Times New Roman" w:cs="Times New Roman"/>
          <w:lang w:eastAsia="ja-JP"/>
        </w:rPr>
        <w:t xml:space="preserve"> </w:t>
      </w:r>
      <w:r w:rsidRPr="00C45013">
        <w:rPr>
          <w:rFonts w:ascii="Times New Roman" w:hAnsi="Times New Roman" w:cs="Times New Roman"/>
          <w:lang w:eastAsia="ja-JP"/>
        </w:rPr>
        <w:t>że</w:t>
      </w:r>
      <w:r>
        <w:rPr>
          <w:rFonts w:ascii="Times New Roman" w:hAnsi="Times New Roman" w:cs="Times New Roman"/>
          <w:lang w:eastAsia="ja-JP"/>
        </w:rPr>
        <w:t xml:space="preserve"> </w:t>
      </w:r>
      <w:r w:rsidRPr="00C45013">
        <w:rPr>
          <w:rFonts w:ascii="Times New Roman" w:hAnsi="Times New Roman" w:cs="Times New Roman"/>
          <w:lang w:eastAsia="ja-JP"/>
        </w:rPr>
        <w:t>wysiedlenie</w:t>
      </w:r>
      <w:r>
        <w:rPr>
          <w:rFonts w:ascii="Times New Roman" w:hAnsi="Times New Roman" w:cs="Times New Roman"/>
          <w:lang w:eastAsia="ja-JP"/>
        </w:rPr>
        <w:t xml:space="preserve"> </w:t>
      </w:r>
      <w:r w:rsidRPr="00C45013">
        <w:rPr>
          <w:rFonts w:ascii="Times New Roman" w:hAnsi="Times New Roman" w:cs="Times New Roman"/>
          <w:lang w:eastAsia="ja-JP"/>
        </w:rPr>
        <w:t>szybko</w:t>
      </w:r>
      <w:r>
        <w:rPr>
          <w:rFonts w:ascii="Times New Roman" w:hAnsi="Times New Roman" w:cs="Times New Roman"/>
          <w:lang w:eastAsia="ja-JP"/>
        </w:rPr>
        <w:t xml:space="preserve"> </w:t>
      </w:r>
      <w:r w:rsidRPr="00C45013">
        <w:rPr>
          <w:rFonts w:ascii="Times New Roman" w:hAnsi="Times New Roman" w:cs="Times New Roman"/>
          <w:lang w:eastAsia="ja-JP"/>
        </w:rPr>
        <w:t>się</w:t>
      </w:r>
      <w:r>
        <w:rPr>
          <w:rFonts w:ascii="Times New Roman" w:hAnsi="Times New Roman" w:cs="Times New Roman"/>
          <w:lang w:eastAsia="ja-JP"/>
        </w:rPr>
        <w:t xml:space="preserve"> </w:t>
      </w:r>
      <w:r w:rsidRPr="00C45013">
        <w:rPr>
          <w:rFonts w:ascii="Times New Roman" w:hAnsi="Times New Roman" w:cs="Times New Roman"/>
          <w:lang w:eastAsia="ja-JP"/>
        </w:rPr>
        <w:t>skończy</w:t>
      </w:r>
      <w:r>
        <w:rPr>
          <w:rFonts w:ascii="Times New Roman" w:hAnsi="Times New Roman" w:cs="Times New Roman"/>
          <w:lang w:eastAsia="ja-JP"/>
        </w:rPr>
        <w:t xml:space="preserve"> </w:t>
      </w:r>
      <w:r w:rsidRPr="00C45013">
        <w:rPr>
          <w:rFonts w:ascii="Times New Roman" w:hAnsi="Times New Roman" w:cs="Times New Roman"/>
          <w:lang w:eastAsia="ja-JP"/>
        </w:rPr>
        <w:t>lub</w:t>
      </w:r>
      <w:r>
        <w:rPr>
          <w:rFonts w:ascii="Times New Roman" w:hAnsi="Times New Roman" w:cs="Times New Roman"/>
          <w:lang w:eastAsia="ja-JP"/>
        </w:rPr>
        <w:t xml:space="preserve"> </w:t>
      </w:r>
      <w:r w:rsidRPr="00C45013">
        <w:rPr>
          <w:rFonts w:ascii="Times New Roman" w:hAnsi="Times New Roman" w:cs="Times New Roman"/>
          <w:lang w:eastAsia="ja-JP"/>
        </w:rPr>
        <w:t>że</w:t>
      </w:r>
      <w:r>
        <w:rPr>
          <w:rFonts w:ascii="Times New Roman" w:hAnsi="Times New Roman" w:cs="Times New Roman"/>
          <w:lang w:eastAsia="ja-JP"/>
        </w:rPr>
        <w:t xml:space="preserve"> </w:t>
      </w:r>
      <w:r w:rsidRPr="00C45013">
        <w:rPr>
          <w:rFonts w:ascii="Times New Roman" w:hAnsi="Times New Roman" w:cs="Times New Roman"/>
          <w:lang w:eastAsia="ja-JP"/>
        </w:rPr>
        <w:t>zostaną</w:t>
      </w:r>
      <w:r>
        <w:rPr>
          <w:rFonts w:ascii="Times New Roman" w:hAnsi="Times New Roman" w:cs="Times New Roman"/>
          <w:lang w:eastAsia="ja-JP"/>
        </w:rPr>
        <w:t xml:space="preserve"> </w:t>
      </w:r>
      <w:r w:rsidRPr="00C45013">
        <w:rPr>
          <w:rFonts w:ascii="Times New Roman" w:hAnsi="Times New Roman" w:cs="Times New Roman"/>
          <w:lang w:eastAsia="ja-JP"/>
        </w:rPr>
        <w:t>nim</w:t>
      </w:r>
      <w:r>
        <w:rPr>
          <w:rFonts w:ascii="Times New Roman" w:hAnsi="Times New Roman" w:cs="Times New Roman"/>
          <w:lang w:eastAsia="ja-JP"/>
        </w:rPr>
        <w:t xml:space="preserve"> </w:t>
      </w:r>
      <w:r w:rsidRPr="00C45013">
        <w:rPr>
          <w:rFonts w:ascii="Times New Roman" w:hAnsi="Times New Roman" w:cs="Times New Roman"/>
          <w:lang w:eastAsia="ja-JP"/>
        </w:rPr>
        <w:t>objęci</w:t>
      </w:r>
      <w:r>
        <w:rPr>
          <w:rFonts w:ascii="Times New Roman" w:hAnsi="Times New Roman" w:cs="Times New Roman"/>
          <w:lang w:eastAsia="ja-JP"/>
        </w:rPr>
        <w:t xml:space="preserve"> </w:t>
      </w:r>
      <w:r w:rsidRPr="00C45013">
        <w:rPr>
          <w:rFonts w:ascii="Times New Roman" w:hAnsi="Times New Roman" w:cs="Times New Roman"/>
          <w:lang w:eastAsia="ja-JP"/>
        </w:rPr>
        <w:t>jedynie</w:t>
      </w:r>
      <w:r>
        <w:rPr>
          <w:rFonts w:ascii="Times New Roman" w:hAnsi="Times New Roman" w:cs="Times New Roman"/>
          <w:lang w:eastAsia="ja-JP"/>
        </w:rPr>
        <w:t xml:space="preserve"> </w:t>
      </w:r>
      <w:r w:rsidRPr="00C45013">
        <w:rPr>
          <w:rFonts w:ascii="Times New Roman" w:hAnsi="Times New Roman" w:cs="Times New Roman"/>
          <w:lang w:eastAsia="ja-JP"/>
        </w:rPr>
        <w:t>najbiedniejsi</w:t>
      </w:r>
      <w:r>
        <w:rPr>
          <w:rFonts w:ascii="Times New Roman" w:hAnsi="Times New Roman" w:cs="Times New Roman"/>
          <w:lang w:eastAsia="ja-JP"/>
        </w:rPr>
        <w:t xml:space="preserve"> </w:t>
      </w:r>
      <w:r w:rsidRPr="00C45013">
        <w:rPr>
          <w:rFonts w:ascii="Times New Roman" w:hAnsi="Times New Roman" w:cs="Times New Roman"/>
          <w:lang w:eastAsia="ja-JP"/>
        </w:rPr>
        <w:t>i</w:t>
      </w:r>
      <w:r>
        <w:rPr>
          <w:rFonts w:ascii="Times New Roman" w:hAnsi="Times New Roman" w:cs="Times New Roman"/>
          <w:lang w:eastAsia="ja-JP"/>
        </w:rPr>
        <w:t xml:space="preserve"> </w:t>
      </w:r>
      <w:r w:rsidRPr="00C45013">
        <w:rPr>
          <w:rFonts w:ascii="Times New Roman" w:hAnsi="Times New Roman" w:cs="Times New Roman"/>
          <w:lang w:eastAsia="ja-JP"/>
        </w:rPr>
        <w:t>bezrobotni</w:t>
      </w:r>
      <w:r>
        <w:rPr>
          <w:rFonts w:ascii="Times New Roman" w:hAnsi="Times New Roman" w:cs="Times New Roman"/>
          <w:lang w:eastAsia="ja-JP"/>
        </w:rPr>
        <w:t xml:space="preserve"> </w:t>
      </w:r>
      <w:r w:rsidRPr="00C45013">
        <w:rPr>
          <w:rFonts w:ascii="Times New Roman" w:hAnsi="Times New Roman" w:cs="Times New Roman"/>
          <w:lang w:eastAsia="ja-JP"/>
        </w:rPr>
        <w:t>mieszkańcy</w:t>
      </w:r>
      <w:r>
        <w:rPr>
          <w:rFonts w:ascii="Times New Roman" w:hAnsi="Times New Roman" w:cs="Times New Roman"/>
          <w:lang w:eastAsia="ja-JP"/>
        </w:rPr>
        <w:t xml:space="preserve"> </w:t>
      </w:r>
      <w:r w:rsidRPr="00C45013">
        <w:rPr>
          <w:rFonts w:ascii="Times New Roman" w:hAnsi="Times New Roman" w:cs="Times New Roman"/>
          <w:lang w:eastAsia="ja-JP"/>
        </w:rPr>
        <w:t>getta,</w:t>
      </w:r>
      <w:r>
        <w:rPr>
          <w:rFonts w:ascii="Times New Roman" w:hAnsi="Times New Roman" w:cs="Times New Roman"/>
          <w:lang w:eastAsia="ja-JP"/>
        </w:rPr>
        <w:t xml:space="preserve"> </w:t>
      </w:r>
      <w:r w:rsidRPr="00C45013">
        <w:rPr>
          <w:rFonts w:ascii="Times New Roman" w:hAnsi="Times New Roman" w:cs="Times New Roman"/>
          <w:lang w:eastAsia="ja-JP"/>
        </w:rPr>
        <w:t>a</w:t>
      </w:r>
      <w:r>
        <w:rPr>
          <w:rFonts w:ascii="Times New Roman" w:hAnsi="Times New Roman" w:cs="Times New Roman"/>
          <w:lang w:eastAsia="ja-JP"/>
        </w:rPr>
        <w:t xml:space="preserve"> </w:t>
      </w:r>
      <w:r w:rsidRPr="00C45013">
        <w:rPr>
          <w:rFonts w:ascii="Times New Roman" w:hAnsi="Times New Roman" w:cs="Times New Roman"/>
          <w:lang w:eastAsia="ja-JP"/>
        </w:rPr>
        <w:t>także</w:t>
      </w:r>
      <w:r>
        <w:rPr>
          <w:rFonts w:ascii="Times New Roman" w:hAnsi="Times New Roman" w:cs="Times New Roman"/>
          <w:lang w:eastAsia="ja-JP"/>
        </w:rPr>
        <w:t xml:space="preserve"> </w:t>
      </w:r>
      <w:r w:rsidRPr="00C45013">
        <w:rPr>
          <w:rFonts w:ascii="Times New Roman" w:hAnsi="Times New Roman" w:cs="Times New Roman"/>
          <w:lang w:eastAsia="ja-JP"/>
        </w:rPr>
        <w:t>chorzy</w:t>
      </w:r>
      <w:r>
        <w:rPr>
          <w:rFonts w:ascii="Times New Roman" w:hAnsi="Times New Roman" w:cs="Times New Roman"/>
          <w:lang w:eastAsia="ja-JP"/>
        </w:rPr>
        <w:t xml:space="preserve"> </w:t>
      </w:r>
      <w:r w:rsidRPr="00C45013">
        <w:rPr>
          <w:rFonts w:ascii="Times New Roman" w:hAnsi="Times New Roman" w:cs="Times New Roman"/>
          <w:lang w:eastAsia="ja-JP"/>
        </w:rPr>
        <w:t>i</w:t>
      </w:r>
      <w:r>
        <w:rPr>
          <w:rFonts w:ascii="Times New Roman" w:hAnsi="Times New Roman" w:cs="Times New Roman"/>
          <w:lang w:eastAsia="ja-JP"/>
        </w:rPr>
        <w:t xml:space="preserve"> </w:t>
      </w:r>
      <w:r w:rsidRPr="00C45013">
        <w:rPr>
          <w:rFonts w:ascii="Times New Roman" w:hAnsi="Times New Roman" w:cs="Times New Roman"/>
          <w:lang w:eastAsia="ja-JP"/>
        </w:rPr>
        <w:t>starzy</w:t>
      </w:r>
      <w:r>
        <w:rPr>
          <w:rFonts w:ascii="Times New Roman" w:hAnsi="Times New Roman" w:cs="Times New Roman"/>
          <w:lang w:eastAsia="ja-JP"/>
        </w:rPr>
        <w:t xml:space="preserve"> </w:t>
      </w:r>
      <w:r w:rsidRPr="00C45013">
        <w:rPr>
          <w:rFonts w:ascii="Times New Roman" w:hAnsi="Times New Roman" w:cs="Times New Roman"/>
          <w:lang w:eastAsia="ja-JP"/>
        </w:rPr>
        <w:t>–</w:t>
      </w:r>
      <w:r>
        <w:rPr>
          <w:rFonts w:ascii="Times New Roman" w:hAnsi="Times New Roman" w:cs="Times New Roman"/>
          <w:lang w:eastAsia="ja-JP"/>
        </w:rPr>
        <w:t xml:space="preserve"> </w:t>
      </w:r>
      <w:r w:rsidRPr="00C45013">
        <w:rPr>
          <w:rFonts w:ascii="Times New Roman" w:hAnsi="Times New Roman" w:cs="Times New Roman"/>
          <w:lang w:eastAsia="ja-JP"/>
        </w:rPr>
        <w:t>ci</w:t>
      </w:r>
      <w:r>
        <w:rPr>
          <w:rFonts w:ascii="Times New Roman" w:hAnsi="Times New Roman" w:cs="Times New Roman"/>
          <w:lang w:eastAsia="ja-JP"/>
        </w:rPr>
        <w:t xml:space="preserve"> </w:t>
      </w:r>
      <w:r w:rsidRPr="00C45013">
        <w:rPr>
          <w:rFonts w:ascii="Times New Roman" w:hAnsi="Times New Roman" w:cs="Times New Roman"/>
          <w:lang w:eastAsia="ja-JP"/>
        </w:rPr>
        <w:t>„bezużyteczni”</w:t>
      </w:r>
      <w:r w:rsidRPr="00C45013">
        <w:rPr>
          <w:rStyle w:val="FootnoteReference"/>
          <w:rFonts w:ascii="Times New Roman" w:hAnsi="Times New Roman" w:cs="Times New Roman"/>
          <w:lang w:eastAsia="ja-JP"/>
        </w:rPr>
        <w:footnoteReference w:id="192"/>
      </w:r>
      <w:r>
        <w:rPr>
          <w:rFonts w:ascii="Times New Roman" w:hAnsi="Times New Roman" w:cs="Times New Roman"/>
          <w:lang w:eastAsia="ja-JP"/>
        </w:rPr>
        <w:t xml:space="preserve"> </w:t>
      </w:r>
      <w:r w:rsidRPr="00C45013">
        <w:rPr>
          <w:rFonts w:ascii="Times New Roman" w:hAnsi="Times New Roman" w:cs="Times New Roman"/>
          <w:lang w:eastAsia="ja-JP"/>
        </w:rPr>
        <w:t>i</w:t>
      </w:r>
      <w:r>
        <w:rPr>
          <w:rFonts w:ascii="Times New Roman" w:hAnsi="Times New Roman" w:cs="Times New Roman"/>
          <w:lang w:eastAsia="ja-JP"/>
        </w:rPr>
        <w:t xml:space="preserve"> </w:t>
      </w:r>
      <w:r w:rsidRPr="00C45013">
        <w:rPr>
          <w:rFonts w:ascii="Times New Roman" w:hAnsi="Times New Roman" w:cs="Times New Roman"/>
          <w:lang w:eastAsia="ja-JP"/>
        </w:rPr>
        <w:t>mogą</w:t>
      </w:r>
      <w:r>
        <w:rPr>
          <w:rFonts w:ascii="Times New Roman" w:hAnsi="Times New Roman" w:cs="Times New Roman"/>
          <w:lang w:eastAsia="ja-JP"/>
        </w:rPr>
        <w:t xml:space="preserve">cy </w:t>
      </w:r>
      <w:r w:rsidRPr="00C45013">
        <w:rPr>
          <w:rFonts w:ascii="Times New Roman" w:hAnsi="Times New Roman" w:cs="Times New Roman"/>
          <w:lang w:eastAsia="ja-JP"/>
        </w:rPr>
        <w:t>stanowić</w:t>
      </w:r>
      <w:r>
        <w:rPr>
          <w:rFonts w:ascii="Times New Roman" w:hAnsi="Times New Roman" w:cs="Times New Roman"/>
          <w:lang w:eastAsia="ja-JP"/>
        </w:rPr>
        <w:t xml:space="preserve"> </w:t>
      </w:r>
      <w:r w:rsidRPr="00C45013">
        <w:rPr>
          <w:rFonts w:ascii="Times New Roman" w:hAnsi="Times New Roman" w:cs="Times New Roman"/>
          <w:lang w:eastAsia="ja-JP"/>
        </w:rPr>
        <w:t>„ciężar</w:t>
      </w:r>
      <w:r>
        <w:rPr>
          <w:rFonts w:ascii="Times New Roman" w:hAnsi="Times New Roman" w:cs="Times New Roman"/>
          <w:lang w:eastAsia="ja-JP"/>
        </w:rPr>
        <w:t xml:space="preserve"> </w:t>
      </w:r>
      <w:r w:rsidRPr="00C45013">
        <w:rPr>
          <w:rFonts w:ascii="Times New Roman" w:hAnsi="Times New Roman" w:cs="Times New Roman"/>
          <w:lang w:eastAsia="ja-JP"/>
        </w:rPr>
        <w:t>dla</w:t>
      </w:r>
      <w:r>
        <w:rPr>
          <w:rFonts w:ascii="Times New Roman" w:hAnsi="Times New Roman" w:cs="Times New Roman"/>
          <w:lang w:eastAsia="ja-JP"/>
        </w:rPr>
        <w:t xml:space="preserve"> </w:t>
      </w:r>
      <w:r w:rsidRPr="00C45013">
        <w:rPr>
          <w:rFonts w:ascii="Times New Roman" w:hAnsi="Times New Roman" w:cs="Times New Roman"/>
          <w:lang w:eastAsia="ja-JP"/>
        </w:rPr>
        <w:t>społeczeństwa”</w:t>
      </w:r>
      <w:r w:rsidRPr="00C45013">
        <w:rPr>
          <w:rStyle w:val="FootnoteReference"/>
          <w:rFonts w:ascii="Times New Roman" w:hAnsi="Times New Roman" w:cs="Times New Roman"/>
          <w:lang w:eastAsia="ja-JP"/>
        </w:rPr>
        <w:footnoteReference w:id="193"/>
      </w:r>
      <w:r w:rsidRPr="00C45013">
        <w:rPr>
          <w:rFonts w:ascii="Times New Roman" w:hAnsi="Times New Roman" w:cs="Times New Roman"/>
          <w:lang w:eastAsia="ja-JP"/>
        </w:rPr>
        <w:t>.</w:t>
      </w:r>
      <w:r>
        <w:rPr>
          <w:rFonts w:ascii="Times New Roman" w:hAnsi="Times New Roman" w:cs="Times New Roman"/>
          <w:lang w:eastAsia="ja-JP"/>
        </w:rPr>
        <w:t xml:space="preserve"> </w:t>
      </w:r>
      <w:r w:rsidRPr="00C45013">
        <w:rPr>
          <w:rFonts w:ascii="Times New Roman" w:hAnsi="Times New Roman" w:cs="Times New Roman"/>
          <w:lang w:eastAsia="ja-JP"/>
        </w:rPr>
        <w:t>Pracujących</w:t>
      </w:r>
      <w:r>
        <w:rPr>
          <w:rFonts w:ascii="Times New Roman" w:hAnsi="Times New Roman" w:cs="Times New Roman"/>
          <w:lang w:eastAsia="ja-JP"/>
        </w:rPr>
        <w:t xml:space="preserve"> </w:t>
      </w:r>
      <w:r w:rsidRPr="00C45013">
        <w:rPr>
          <w:rFonts w:ascii="Times New Roman" w:hAnsi="Times New Roman" w:cs="Times New Roman"/>
          <w:lang w:eastAsia="ja-JP"/>
        </w:rPr>
        <w:t>w</w:t>
      </w:r>
      <w:r>
        <w:rPr>
          <w:rFonts w:ascii="Times New Roman" w:hAnsi="Times New Roman" w:cs="Times New Roman"/>
          <w:lang w:eastAsia="ja-JP"/>
        </w:rPr>
        <w:t xml:space="preserve"> </w:t>
      </w:r>
      <w:r w:rsidRPr="00C45013">
        <w:rPr>
          <w:rFonts w:ascii="Times New Roman" w:hAnsi="Times New Roman" w:cs="Times New Roman"/>
          <w:lang w:eastAsia="ja-JP"/>
        </w:rPr>
        <w:t>szopach</w:t>
      </w:r>
      <w:r>
        <w:rPr>
          <w:rFonts w:ascii="Times New Roman" w:hAnsi="Times New Roman" w:cs="Times New Roman"/>
          <w:lang w:eastAsia="ja-JP"/>
        </w:rPr>
        <w:t xml:space="preserve"> </w:t>
      </w:r>
      <w:r w:rsidRPr="00C45013">
        <w:rPr>
          <w:rFonts w:ascii="Times New Roman" w:hAnsi="Times New Roman" w:cs="Times New Roman"/>
          <w:lang w:eastAsia="ja-JP"/>
        </w:rPr>
        <w:t>nazywano</w:t>
      </w:r>
      <w:r>
        <w:rPr>
          <w:rFonts w:ascii="Times New Roman" w:hAnsi="Times New Roman" w:cs="Times New Roman"/>
          <w:lang w:eastAsia="ja-JP"/>
        </w:rPr>
        <w:t xml:space="preserve"> </w:t>
      </w:r>
      <w:r w:rsidRPr="00C45013">
        <w:rPr>
          <w:rFonts w:ascii="Times New Roman" w:hAnsi="Times New Roman" w:cs="Times New Roman"/>
          <w:lang w:eastAsia="ja-JP"/>
        </w:rPr>
        <w:t>„elementem</w:t>
      </w:r>
      <w:r>
        <w:rPr>
          <w:rFonts w:ascii="Times New Roman" w:hAnsi="Times New Roman" w:cs="Times New Roman"/>
          <w:lang w:eastAsia="ja-JP"/>
        </w:rPr>
        <w:t xml:space="preserve"> </w:t>
      </w:r>
      <w:r w:rsidRPr="00C45013">
        <w:rPr>
          <w:rFonts w:ascii="Times New Roman" w:hAnsi="Times New Roman" w:cs="Times New Roman"/>
          <w:lang w:eastAsia="ja-JP"/>
        </w:rPr>
        <w:t>pożytecznym”</w:t>
      </w:r>
      <w:r w:rsidRPr="00C45013">
        <w:rPr>
          <w:rStyle w:val="FootnoteReference"/>
          <w:rFonts w:ascii="Times New Roman" w:hAnsi="Times New Roman" w:cs="Times New Roman"/>
          <w:lang w:eastAsia="ja-JP"/>
        </w:rPr>
        <w:footnoteReference w:id="194"/>
      </w:r>
      <w:r w:rsidRPr="00C45013">
        <w:rPr>
          <w:rFonts w:ascii="Times New Roman" w:hAnsi="Times New Roman" w:cs="Times New Roman"/>
          <w:lang w:eastAsia="ja-JP"/>
        </w:rPr>
        <w:t>,</w:t>
      </w:r>
      <w:r>
        <w:rPr>
          <w:rFonts w:ascii="Times New Roman" w:hAnsi="Times New Roman" w:cs="Times New Roman"/>
          <w:lang w:eastAsia="ja-JP"/>
        </w:rPr>
        <w:t xml:space="preserve"> </w:t>
      </w:r>
      <w:r w:rsidRPr="00C45013">
        <w:rPr>
          <w:rFonts w:ascii="Times New Roman" w:hAnsi="Times New Roman" w:cs="Times New Roman"/>
          <w:lang w:eastAsia="ja-JP"/>
        </w:rPr>
        <w:t>wydawało</w:t>
      </w:r>
      <w:r>
        <w:rPr>
          <w:rFonts w:ascii="Times New Roman" w:hAnsi="Times New Roman" w:cs="Times New Roman"/>
          <w:lang w:eastAsia="ja-JP"/>
        </w:rPr>
        <w:t xml:space="preserve"> </w:t>
      </w:r>
      <w:r w:rsidRPr="00C45013">
        <w:rPr>
          <w:rFonts w:ascii="Times New Roman" w:hAnsi="Times New Roman" w:cs="Times New Roman"/>
          <w:lang w:eastAsia="ja-JP"/>
        </w:rPr>
        <w:t>się,</w:t>
      </w:r>
      <w:r>
        <w:rPr>
          <w:rFonts w:ascii="Times New Roman" w:hAnsi="Times New Roman" w:cs="Times New Roman"/>
          <w:lang w:eastAsia="ja-JP"/>
        </w:rPr>
        <w:t xml:space="preserve"> </w:t>
      </w:r>
      <w:r w:rsidRPr="00C45013">
        <w:rPr>
          <w:rFonts w:ascii="Times New Roman" w:hAnsi="Times New Roman" w:cs="Times New Roman"/>
          <w:lang w:eastAsia="ja-JP"/>
        </w:rPr>
        <w:t>że</w:t>
      </w:r>
      <w:r>
        <w:rPr>
          <w:rFonts w:ascii="Times New Roman" w:hAnsi="Times New Roman" w:cs="Times New Roman"/>
          <w:lang w:eastAsia="ja-JP"/>
        </w:rPr>
        <w:t xml:space="preserve"> </w:t>
      </w:r>
      <w:r w:rsidRPr="00C45013">
        <w:rPr>
          <w:rFonts w:ascii="Times New Roman" w:hAnsi="Times New Roman" w:cs="Times New Roman"/>
          <w:lang w:eastAsia="ja-JP"/>
        </w:rPr>
        <w:t>oni</w:t>
      </w:r>
      <w:r>
        <w:rPr>
          <w:rFonts w:ascii="Times New Roman" w:hAnsi="Times New Roman" w:cs="Times New Roman"/>
          <w:lang w:eastAsia="ja-JP"/>
        </w:rPr>
        <w:t xml:space="preserve"> </w:t>
      </w:r>
      <w:r w:rsidRPr="00C45013">
        <w:rPr>
          <w:rFonts w:ascii="Times New Roman" w:hAnsi="Times New Roman" w:cs="Times New Roman"/>
          <w:lang w:eastAsia="ja-JP"/>
        </w:rPr>
        <w:t>i</w:t>
      </w:r>
      <w:r>
        <w:rPr>
          <w:rFonts w:ascii="Times New Roman" w:hAnsi="Times New Roman" w:cs="Times New Roman"/>
          <w:lang w:eastAsia="ja-JP"/>
        </w:rPr>
        <w:t xml:space="preserve"> </w:t>
      </w:r>
      <w:r w:rsidRPr="00C45013">
        <w:rPr>
          <w:rFonts w:ascii="Times New Roman" w:hAnsi="Times New Roman" w:cs="Times New Roman"/>
          <w:lang w:eastAsia="ja-JP"/>
        </w:rPr>
        <w:t>ich</w:t>
      </w:r>
      <w:r>
        <w:rPr>
          <w:rFonts w:ascii="Times New Roman" w:hAnsi="Times New Roman" w:cs="Times New Roman"/>
          <w:lang w:eastAsia="ja-JP"/>
        </w:rPr>
        <w:t xml:space="preserve"> </w:t>
      </w:r>
      <w:r w:rsidRPr="00C45013">
        <w:rPr>
          <w:rFonts w:ascii="Times New Roman" w:hAnsi="Times New Roman" w:cs="Times New Roman"/>
          <w:lang w:eastAsia="ja-JP"/>
        </w:rPr>
        <w:t>rodziny</w:t>
      </w:r>
      <w:r>
        <w:rPr>
          <w:rFonts w:ascii="Times New Roman" w:hAnsi="Times New Roman" w:cs="Times New Roman"/>
          <w:lang w:eastAsia="ja-JP"/>
        </w:rPr>
        <w:t xml:space="preserve"> </w:t>
      </w:r>
      <w:r w:rsidRPr="00C45013">
        <w:rPr>
          <w:rFonts w:ascii="Times New Roman" w:hAnsi="Times New Roman" w:cs="Times New Roman"/>
          <w:lang w:eastAsia="ja-JP"/>
        </w:rPr>
        <w:t>są</w:t>
      </w:r>
      <w:r>
        <w:rPr>
          <w:rFonts w:ascii="Times New Roman" w:hAnsi="Times New Roman" w:cs="Times New Roman"/>
          <w:lang w:eastAsia="ja-JP"/>
        </w:rPr>
        <w:t xml:space="preserve"> </w:t>
      </w:r>
      <w:r w:rsidRPr="00C45013">
        <w:rPr>
          <w:rFonts w:ascii="Times New Roman" w:hAnsi="Times New Roman" w:cs="Times New Roman"/>
          <w:lang w:eastAsia="ja-JP"/>
        </w:rPr>
        <w:t>bezpieczni</w:t>
      </w:r>
      <w:r>
        <w:rPr>
          <w:rFonts w:ascii="Times New Roman" w:hAnsi="Times New Roman" w:cs="Times New Roman"/>
          <w:lang w:eastAsia="ja-JP"/>
        </w:rPr>
        <w:t xml:space="preserve"> </w:t>
      </w:r>
      <w:r w:rsidRPr="00C45013">
        <w:rPr>
          <w:rFonts w:ascii="Times New Roman" w:hAnsi="Times New Roman" w:cs="Times New Roman"/>
          <w:lang w:eastAsia="ja-JP"/>
        </w:rPr>
        <w:t>i</w:t>
      </w:r>
      <w:r>
        <w:rPr>
          <w:rFonts w:ascii="Times New Roman" w:hAnsi="Times New Roman" w:cs="Times New Roman"/>
          <w:lang w:eastAsia="ja-JP"/>
        </w:rPr>
        <w:t xml:space="preserve"> </w:t>
      </w:r>
      <w:r w:rsidRPr="00C45013">
        <w:rPr>
          <w:rFonts w:ascii="Times New Roman" w:hAnsi="Times New Roman" w:cs="Times New Roman"/>
          <w:lang w:eastAsia="ja-JP"/>
        </w:rPr>
        <w:t>będą</w:t>
      </w:r>
      <w:r>
        <w:rPr>
          <w:rFonts w:ascii="Times New Roman" w:hAnsi="Times New Roman" w:cs="Times New Roman"/>
          <w:lang w:eastAsia="ja-JP"/>
        </w:rPr>
        <w:t xml:space="preserve"> </w:t>
      </w:r>
      <w:r w:rsidRPr="00C45013">
        <w:rPr>
          <w:rFonts w:ascii="Times New Roman" w:hAnsi="Times New Roman" w:cs="Times New Roman"/>
          <w:lang w:eastAsia="ja-JP"/>
        </w:rPr>
        <w:t>mogli</w:t>
      </w:r>
      <w:r>
        <w:rPr>
          <w:rFonts w:ascii="Times New Roman" w:hAnsi="Times New Roman" w:cs="Times New Roman"/>
          <w:lang w:eastAsia="ja-JP"/>
        </w:rPr>
        <w:t xml:space="preserve"> </w:t>
      </w:r>
      <w:r w:rsidRPr="00C45013">
        <w:rPr>
          <w:rFonts w:ascii="Times New Roman" w:hAnsi="Times New Roman" w:cs="Times New Roman"/>
          <w:lang w:eastAsia="ja-JP"/>
        </w:rPr>
        <w:t>pozostać</w:t>
      </w:r>
      <w:r>
        <w:rPr>
          <w:rFonts w:ascii="Times New Roman" w:hAnsi="Times New Roman" w:cs="Times New Roman"/>
          <w:lang w:eastAsia="ja-JP"/>
        </w:rPr>
        <w:t xml:space="preserve"> </w:t>
      </w:r>
      <w:r w:rsidRPr="00C45013">
        <w:rPr>
          <w:rFonts w:ascii="Times New Roman" w:hAnsi="Times New Roman" w:cs="Times New Roman"/>
          <w:lang w:eastAsia="ja-JP"/>
        </w:rPr>
        <w:t>w</w:t>
      </w:r>
      <w:r>
        <w:rPr>
          <w:rFonts w:ascii="Times New Roman" w:hAnsi="Times New Roman" w:cs="Times New Roman"/>
          <w:lang w:eastAsia="ja-JP"/>
        </w:rPr>
        <w:t xml:space="preserve"> </w:t>
      </w:r>
      <w:r w:rsidRPr="00C45013">
        <w:rPr>
          <w:rFonts w:ascii="Times New Roman" w:hAnsi="Times New Roman" w:cs="Times New Roman"/>
          <w:lang w:eastAsia="ja-JP"/>
        </w:rPr>
        <w:t>Warszawie</w:t>
      </w:r>
      <w:r w:rsidRPr="00C45013">
        <w:rPr>
          <w:rStyle w:val="FootnoteReference"/>
          <w:rFonts w:ascii="Times New Roman" w:hAnsi="Times New Roman" w:cs="Times New Roman"/>
          <w:lang w:eastAsia="ja-JP"/>
        </w:rPr>
        <w:footnoteReference w:id="195"/>
      </w:r>
      <w:r w:rsidRPr="00C45013">
        <w:rPr>
          <w:rFonts w:ascii="Times New Roman" w:hAnsi="Times New Roman" w:cs="Times New Roman"/>
          <w:lang w:eastAsia="ja-JP"/>
        </w:rPr>
        <w:t>.</w:t>
      </w:r>
      <w:r>
        <w:rPr>
          <w:rFonts w:ascii="Times New Roman" w:hAnsi="Times New Roman" w:cs="Times New Roman"/>
          <w:lang w:eastAsia="ja-JP"/>
        </w:rPr>
        <w:t xml:space="preserve"> </w:t>
      </w:r>
      <w:r w:rsidRPr="00C45013">
        <w:rPr>
          <w:rFonts w:ascii="Times New Roman" w:hAnsi="Times New Roman" w:cs="Times New Roman"/>
          <w:lang w:eastAsia="ja-JP"/>
        </w:rPr>
        <w:t>W</w:t>
      </w:r>
      <w:r>
        <w:rPr>
          <w:rFonts w:ascii="Times New Roman" w:hAnsi="Times New Roman" w:cs="Times New Roman"/>
          <w:lang w:eastAsia="ja-JP"/>
        </w:rPr>
        <w:t xml:space="preserve"> </w:t>
      </w:r>
      <w:r w:rsidRPr="00C45013">
        <w:rPr>
          <w:rFonts w:ascii="Times New Roman" w:hAnsi="Times New Roman" w:cs="Times New Roman"/>
          <w:lang w:eastAsia="ja-JP"/>
        </w:rPr>
        <w:t>to,</w:t>
      </w:r>
      <w:r>
        <w:rPr>
          <w:rFonts w:ascii="Times New Roman" w:hAnsi="Times New Roman" w:cs="Times New Roman"/>
          <w:lang w:eastAsia="ja-JP"/>
        </w:rPr>
        <w:t xml:space="preserve"> </w:t>
      </w:r>
      <w:r w:rsidRPr="00C45013">
        <w:rPr>
          <w:rFonts w:ascii="Times New Roman" w:hAnsi="Times New Roman" w:cs="Times New Roman"/>
          <w:lang w:eastAsia="ja-JP"/>
        </w:rPr>
        <w:t>że</w:t>
      </w:r>
      <w:r>
        <w:rPr>
          <w:rFonts w:ascii="Times New Roman" w:hAnsi="Times New Roman" w:cs="Times New Roman"/>
          <w:lang w:eastAsia="ja-JP"/>
        </w:rPr>
        <w:t xml:space="preserve"> </w:t>
      </w:r>
      <w:r w:rsidRPr="00C45013">
        <w:rPr>
          <w:rFonts w:ascii="Times New Roman" w:hAnsi="Times New Roman" w:cs="Times New Roman"/>
          <w:lang w:eastAsia="ja-JP"/>
        </w:rPr>
        <w:t>z</w:t>
      </w:r>
      <w:r>
        <w:rPr>
          <w:rFonts w:ascii="Times New Roman" w:hAnsi="Times New Roman" w:cs="Times New Roman"/>
          <w:lang w:eastAsia="ja-JP"/>
        </w:rPr>
        <w:t xml:space="preserve"> </w:t>
      </w:r>
      <w:r w:rsidRPr="00C45013">
        <w:rPr>
          <w:rFonts w:ascii="Times New Roman" w:hAnsi="Times New Roman" w:cs="Times New Roman"/>
          <w:lang w:eastAsia="ja-JP"/>
        </w:rPr>
        <w:t>Warszawy</w:t>
      </w:r>
      <w:r>
        <w:rPr>
          <w:rFonts w:ascii="Times New Roman" w:hAnsi="Times New Roman" w:cs="Times New Roman"/>
          <w:lang w:eastAsia="ja-JP"/>
        </w:rPr>
        <w:t xml:space="preserve"> </w:t>
      </w:r>
      <w:r w:rsidRPr="00C45013">
        <w:rPr>
          <w:rFonts w:ascii="Times New Roman" w:hAnsi="Times New Roman" w:cs="Times New Roman"/>
          <w:lang w:eastAsia="ja-JP"/>
        </w:rPr>
        <w:t>wysiedleni</w:t>
      </w:r>
      <w:r>
        <w:rPr>
          <w:rFonts w:ascii="Times New Roman" w:hAnsi="Times New Roman" w:cs="Times New Roman"/>
          <w:lang w:eastAsia="ja-JP"/>
        </w:rPr>
        <w:t xml:space="preserve"> </w:t>
      </w:r>
      <w:r w:rsidRPr="00C45013">
        <w:rPr>
          <w:rFonts w:ascii="Times New Roman" w:hAnsi="Times New Roman" w:cs="Times New Roman"/>
          <w:lang w:eastAsia="ja-JP"/>
        </w:rPr>
        <w:t>zostaną</w:t>
      </w:r>
      <w:r>
        <w:rPr>
          <w:rFonts w:ascii="Times New Roman" w:hAnsi="Times New Roman" w:cs="Times New Roman"/>
          <w:lang w:eastAsia="ja-JP"/>
        </w:rPr>
        <w:t xml:space="preserve"> </w:t>
      </w:r>
      <w:r w:rsidRPr="00C45013">
        <w:rPr>
          <w:rFonts w:ascii="Times New Roman" w:hAnsi="Times New Roman" w:cs="Times New Roman"/>
          <w:lang w:eastAsia="ja-JP"/>
        </w:rPr>
        <w:t>tylko</w:t>
      </w:r>
      <w:r>
        <w:rPr>
          <w:rFonts w:ascii="Times New Roman" w:hAnsi="Times New Roman" w:cs="Times New Roman"/>
          <w:lang w:eastAsia="ja-JP"/>
        </w:rPr>
        <w:t xml:space="preserve"> </w:t>
      </w:r>
      <w:r w:rsidRPr="00C45013">
        <w:rPr>
          <w:rFonts w:ascii="Times New Roman" w:hAnsi="Times New Roman" w:cs="Times New Roman"/>
          <w:lang w:eastAsia="ja-JP"/>
        </w:rPr>
        <w:t>niepracujący,</w:t>
      </w:r>
      <w:r>
        <w:rPr>
          <w:rFonts w:ascii="Times New Roman" w:hAnsi="Times New Roman" w:cs="Times New Roman"/>
          <w:lang w:eastAsia="ja-JP"/>
        </w:rPr>
        <w:t xml:space="preserve"> </w:t>
      </w:r>
      <w:r w:rsidRPr="00C45013">
        <w:rPr>
          <w:rFonts w:ascii="Times New Roman" w:hAnsi="Times New Roman" w:cs="Times New Roman"/>
          <w:lang w:eastAsia="ja-JP"/>
        </w:rPr>
        <w:t>mieszkańcy</w:t>
      </w:r>
      <w:r>
        <w:rPr>
          <w:rFonts w:ascii="Times New Roman" w:hAnsi="Times New Roman" w:cs="Times New Roman"/>
          <w:lang w:eastAsia="ja-JP"/>
        </w:rPr>
        <w:t xml:space="preserve"> </w:t>
      </w:r>
      <w:r w:rsidRPr="00C45013">
        <w:rPr>
          <w:rFonts w:ascii="Times New Roman" w:hAnsi="Times New Roman" w:cs="Times New Roman"/>
          <w:lang w:eastAsia="ja-JP"/>
        </w:rPr>
        <w:t>punktów</w:t>
      </w:r>
      <w:r>
        <w:rPr>
          <w:rFonts w:ascii="Times New Roman" w:hAnsi="Times New Roman" w:cs="Times New Roman"/>
          <w:lang w:eastAsia="ja-JP"/>
        </w:rPr>
        <w:t xml:space="preserve"> </w:t>
      </w:r>
      <w:r w:rsidRPr="00C45013">
        <w:rPr>
          <w:rFonts w:ascii="Times New Roman" w:hAnsi="Times New Roman" w:cs="Times New Roman"/>
          <w:lang w:eastAsia="ja-JP"/>
        </w:rPr>
        <w:t>dla</w:t>
      </w:r>
      <w:r>
        <w:rPr>
          <w:rFonts w:ascii="Times New Roman" w:hAnsi="Times New Roman" w:cs="Times New Roman"/>
          <w:lang w:eastAsia="ja-JP"/>
        </w:rPr>
        <w:t xml:space="preserve"> </w:t>
      </w:r>
      <w:r w:rsidRPr="00C45013">
        <w:rPr>
          <w:rFonts w:ascii="Times New Roman" w:hAnsi="Times New Roman" w:cs="Times New Roman"/>
          <w:lang w:eastAsia="ja-JP"/>
        </w:rPr>
        <w:t>uchodźców,</w:t>
      </w:r>
      <w:r>
        <w:rPr>
          <w:rFonts w:ascii="Times New Roman" w:hAnsi="Times New Roman" w:cs="Times New Roman"/>
          <w:lang w:eastAsia="ja-JP"/>
        </w:rPr>
        <w:t xml:space="preserve"> </w:t>
      </w:r>
      <w:r w:rsidRPr="00C45013">
        <w:rPr>
          <w:rFonts w:ascii="Times New Roman" w:hAnsi="Times New Roman" w:cs="Times New Roman"/>
          <w:lang w:eastAsia="ja-JP"/>
        </w:rPr>
        <w:t>w</w:t>
      </w:r>
      <w:r>
        <w:rPr>
          <w:rFonts w:ascii="Times New Roman" w:hAnsi="Times New Roman" w:cs="Times New Roman"/>
          <w:lang w:eastAsia="ja-JP"/>
        </w:rPr>
        <w:t xml:space="preserve"> </w:t>
      </w:r>
      <w:r w:rsidRPr="00C45013">
        <w:rPr>
          <w:rFonts w:ascii="Times New Roman" w:hAnsi="Times New Roman" w:cs="Times New Roman"/>
          <w:lang w:eastAsia="ja-JP"/>
        </w:rPr>
        <w:t>sumie</w:t>
      </w:r>
      <w:r>
        <w:rPr>
          <w:rFonts w:ascii="Times New Roman" w:hAnsi="Times New Roman" w:cs="Times New Roman"/>
          <w:lang w:eastAsia="ja-JP"/>
        </w:rPr>
        <w:t xml:space="preserve"> </w:t>
      </w:r>
      <w:r w:rsidRPr="00C45013">
        <w:rPr>
          <w:rFonts w:ascii="Times New Roman" w:hAnsi="Times New Roman" w:cs="Times New Roman"/>
          <w:lang w:eastAsia="ja-JP"/>
        </w:rPr>
        <w:t>kilkadziesiąt</w:t>
      </w:r>
      <w:r>
        <w:rPr>
          <w:rFonts w:ascii="Times New Roman" w:hAnsi="Times New Roman" w:cs="Times New Roman"/>
          <w:lang w:eastAsia="ja-JP"/>
        </w:rPr>
        <w:t xml:space="preserve"> </w:t>
      </w:r>
      <w:r w:rsidRPr="00C45013">
        <w:rPr>
          <w:rFonts w:ascii="Times New Roman" w:hAnsi="Times New Roman" w:cs="Times New Roman"/>
          <w:lang w:eastAsia="ja-JP"/>
        </w:rPr>
        <w:t>tysięcy</w:t>
      </w:r>
      <w:r>
        <w:rPr>
          <w:rFonts w:ascii="Times New Roman" w:hAnsi="Times New Roman" w:cs="Times New Roman"/>
          <w:lang w:eastAsia="ja-JP"/>
        </w:rPr>
        <w:t xml:space="preserve"> </w:t>
      </w:r>
      <w:r w:rsidRPr="00C45013">
        <w:rPr>
          <w:rFonts w:ascii="Times New Roman" w:hAnsi="Times New Roman" w:cs="Times New Roman"/>
          <w:lang w:eastAsia="ja-JP"/>
        </w:rPr>
        <w:t>ludzi,</w:t>
      </w:r>
      <w:r>
        <w:rPr>
          <w:rFonts w:ascii="Times New Roman" w:hAnsi="Times New Roman" w:cs="Times New Roman"/>
          <w:lang w:eastAsia="ja-JP"/>
        </w:rPr>
        <w:t xml:space="preserve"> </w:t>
      </w:r>
      <w:r w:rsidRPr="00C45013">
        <w:rPr>
          <w:rFonts w:ascii="Times New Roman" w:hAnsi="Times New Roman" w:cs="Times New Roman"/>
          <w:lang w:eastAsia="ja-JP"/>
        </w:rPr>
        <w:t>miał</w:t>
      </w:r>
      <w:r>
        <w:rPr>
          <w:rFonts w:ascii="Times New Roman" w:hAnsi="Times New Roman" w:cs="Times New Roman"/>
          <w:lang w:eastAsia="ja-JP"/>
        </w:rPr>
        <w:t xml:space="preserve"> </w:t>
      </w:r>
      <w:r w:rsidRPr="00C45013">
        <w:rPr>
          <w:rFonts w:ascii="Times New Roman" w:hAnsi="Times New Roman" w:cs="Times New Roman"/>
          <w:lang w:eastAsia="ja-JP"/>
        </w:rPr>
        <w:t>początkowo</w:t>
      </w:r>
      <w:r>
        <w:rPr>
          <w:rFonts w:ascii="Times New Roman" w:hAnsi="Times New Roman" w:cs="Times New Roman"/>
          <w:lang w:eastAsia="ja-JP"/>
        </w:rPr>
        <w:t xml:space="preserve"> </w:t>
      </w:r>
      <w:r w:rsidRPr="00C45013">
        <w:rPr>
          <w:rFonts w:ascii="Times New Roman" w:hAnsi="Times New Roman" w:cs="Times New Roman"/>
          <w:lang w:eastAsia="ja-JP"/>
        </w:rPr>
        <w:t>wierzyć</w:t>
      </w:r>
      <w:r>
        <w:rPr>
          <w:rFonts w:ascii="Times New Roman" w:hAnsi="Times New Roman" w:cs="Times New Roman"/>
          <w:lang w:eastAsia="ja-JP"/>
        </w:rPr>
        <w:t xml:space="preserve"> </w:t>
      </w:r>
      <w:r w:rsidRPr="00C45013">
        <w:rPr>
          <w:rFonts w:ascii="Times New Roman" w:hAnsi="Times New Roman" w:cs="Times New Roman"/>
          <w:lang w:eastAsia="ja-JP"/>
        </w:rPr>
        <w:t>sam</w:t>
      </w:r>
      <w:r>
        <w:rPr>
          <w:rFonts w:ascii="Times New Roman" w:hAnsi="Times New Roman" w:cs="Times New Roman"/>
          <w:lang w:eastAsia="ja-JP"/>
        </w:rPr>
        <w:t xml:space="preserve"> </w:t>
      </w:r>
      <w:r w:rsidRPr="00C45013">
        <w:rPr>
          <w:rFonts w:ascii="Times New Roman" w:hAnsi="Times New Roman" w:cs="Times New Roman"/>
          <w:lang w:eastAsia="ja-JP"/>
        </w:rPr>
        <w:t>Adam</w:t>
      </w:r>
      <w:r>
        <w:rPr>
          <w:rFonts w:ascii="Times New Roman" w:hAnsi="Times New Roman" w:cs="Times New Roman"/>
          <w:lang w:eastAsia="ja-JP"/>
        </w:rPr>
        <w:t xml:space="preserve"> </w:t>
      </w:r>
      <w:r w:rsidRPr="00C45013">
        <w:rPr>
          <w:rFonts w:ascii="Times New Roman" w:hAnsi="Times New Roman" w:cs="Times New Roman"/>
          <w:lang w:eastAsia="ja-JP"/>
        </w:rPr>
        <w:t>Czerniaków</w:t>
      </w:r>
      <w:r w:rsidRPr="00C45013">
        <w:rPr>
          <w:rStyle w:val="FootnoteReference"/>
          <w:rFonts w:ascii="Times New Roman" w:hAnsi="Times New Roman" w:cs="Times New Roman"/>
          <w:lang w:eastAsia="ja-JP"/>
        </w:rPr>
        <w:footnoteReference w:id="196"/>
      </w:r>
      <w:r w:rsidRPr="00C45013">
        <w:rPr>
          <w:rFonts w:ascii="Times New Roman" w:hAnsi="Times New Roman" w:cs="Times New Roman"/>
          <w:lang w:eastAsia="ja-JP"/>
        </w:rPr>
        <w:t>.</w:t>
      </w:r>
      <w:r>
        <w:rPr>
          <w:rFonts w:ascii="Times New Roman" w:hAnsi="Times New Roman" w:cs="Times New Roman"/>
          <w:lang w:eastAsia="ja-JP"/>
        </w:rPr>
        <w:t xml:space="preserve"> </w:t>
      </w:r>
      <w:r w:rsidRPr="00C45013">
        <w:rPr>
          <w:rFonts w:ascii="Times New Roman" w:hAnsi="Times New Roman" w:cs="Times New Roman"/>
          <w:lang w:eastAsia="ja-JP"/>
        </w:rPr>
        <w:t>I</w:t>
      </w:r>
      <w:r>
        <w:rPr>
          <w:rFonts w:ascii="Times New Roman" w:hAnsi="Times New Roman" w:cs="Times New Roman"/>
          <w:lang w:eastAsia="ja-JP"/>
        </w:rPr>
        <w:t xml:space="preserve"> </w:t>
      </w:r>
      <w:r w:rsidRPr="00C45013">
        <w:rPr>
          <w:rFonts w:ascii="Times New Roman" w:hAnsi="Times New Roman" w:cs="Times New Roman"/>
          <w:lang w:eastAsia="ja-JP"/>
        </w:rPr>
        <w:t>r</w:t>
      </w:r>
      <w:r w:rsidRPr="00C45013">
        <w:rPr>
          <w:rFonts w:ascii="Times New Roman" w:hAnsi="Times New Roman" w:cs="Times New Roman"/>
        </w:rPr>
        <w:t>zeczywiście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pierwszych</w:t>
      </w:r>
      <w:r>
        <w:rPr>
          <w:rFonts w:ascii="Times New Roman" w:hAnsi="Times New Roman" w:cs="Times New Roman"/>
        </w:rPr>
        <w:t xml:space="preserve"> </w:t>
      </w:r>
      <w:r w:rsidRPr="00C45013">
        <w:rPr>
          <w:rFonts w:ascii="Times New Roman" w:hAnsi="Times New Roman" w:cs="Times New Roman"/>
        </w:rPr>
        <w:t>dniach</w:t>
      </w:r>
      <w:r>
        <w:rPr>
          <w:rFonts w:ascii="Times New Roman" w:hAnsi="Times New Roman" w:cs="Times New Roman"/>
        </w:rPr>
        <w:t xml:space="preserve"> </w:t>
      </w:r>
      <w:r w:rsidRPr="00C45013">
        <w:rPr>
          <w:rFonts w:ascii="Times New Roman" w:hAnsi="Times New Roman" w:cs="Times New Roman"/>
        </w:rPr>
        <w:t>akcji</w:t>
      </w:r>
      <w:r>
        <w:rPr>
          <w:rFonts w:ascii="Times New Roman" w:hAnsi="Times New Roman" w:cs="Times New Roman"/>
        </w:rPr>
        <w:t xml:space="preserve"> </w:t>
      </w:r>
      <w:r w:rsidRPr="00C45013">
        <w:rPr>
          <w:rFonts w:ascii="Times New Roman" w:hAnsi="Times New Roman" w:cs="Times New Roman"/>
        </w:rPr>
        <w:t>wysiedlano</w:t>
      </w:r>
      <w:r>
        <w:rPr>
          <w:rFonts w:ascii="Times New Roman" w:hAnsi="Times New Roman" w:cs="Times New Roman"/>
        </w:rPr>
        <w:t xml:space="preserve"> </w:t>
      </w:r>
      <w:r w:rsidRPr="00C45013">
        <w:rPr>
          <w:rFonts w:ascii="Times New Roman" w:hAnsi="Times New Roman" w:cs="Times New Roman"/>
        </w:rPr>
        <w:t>punkty</w:t>
      </w:r>
      <w:r>
        <w:rPr>
          <w:rFonts w:ascii="Times New Roman" w:hAnsi="Times New Roman" w:cs="Times New Roman"/>
        </w:rPr>
        <w:t xml:space="preserve"> </w:t>
      </w:r>
      <w:r w:rsidRPr="00C45013">
        <w:rPr>
          <w:rFonts w:ascii="Times New Roman" w:hAnsi="Times New Roman" w:cs="Times New Roman"/>
        </w:rPr>
        <w:t>dla</w:t>
      </w:r>
      <w:r>
        <w:rPr>
          <w:rFonts w:ascii="Times New Roman" w:hAnsi="Times New Roman" w:cs="Times New Roman"/>
        </w:rPr>
        <w:t xml:space="preserve"> </w:t>
      </w:r>
      <w:r w:rsidRPr="00C45013">
        <w:rPr>
          <w:rFonts w:ascii="Times New Roman" w:hAnsi="Times New Roman" w:cs="Times New Roman"/>
        </w:rPr>
        <w:t>uchodźców,</w:t>
      </w:r>
      <w:r>
        <w:rPr>
          <w:rFonts w:ascii="Times New Roman" w:hAnsi="Times New Roman" w:cs="Times New Roman"/>
        </w:rPr>
        <w:t xml:space="preserve"> </w:t>
      </w:r>
      <w:r w:rsidRPr="00C45013">
        <w:rPr>
          <w:rFonts w:ascii="Times New Roman" w:hAnsi="Times New Roman" w:cs="Times New Roman"/>
        </w:rPr>
        <w:t>znane</w:t>
      </w:r>
      <w:r>
        <w:rPr>
          <w:rFonts w:ascii="Times New Roman" w:hAnsi="Times New Roman" w:cs="Times New Roman"/>
        </w:rPr>
        <w:t xml:space="preserve"> </w:t>
      </w:r>
      <w:r w:rsidRPr="00C45013">
        <w:rPr>
          <w:rFonts w:ascii="Times New Roman" w:hAnsi="Times New Roman" w:cs="Times New Roman"/>
        </w:rPr>
        <w:t>ze</w:t>
      </w:r>
      <w:r>
        <w:rPr>
          <w:rFonts w:ascii="Times New Roman" w:hAnsi="Times New Roman" w:cs="Times New Roman"/>
        </w:rPr>
        <w:t xml:space="preserve"> </w:t>
      </w:r>
      <w:r w:rsidRPr="00C45013">
        <w:rPr>
          <w:rFonts w:ascii="Times New Roman" w:hAnsi="Times New Roman" w:cs="Times New Roman"/>
        </w:rPr>
        <w:t>skrajnej</w:t>
      </w:r>
      <w:r>
        <w:rPr>
          <w:rFonts w:ascii="Times New Roman" w:hAnsi="Times New Roman" w:cs="Times New Roman"/>
        </w:rPr>
        <w:t xml:space="preserve"> </w:t>
      </w:r>
      <w:r w:rsidRPr="00C45013">
        <w:rPr>
          <w:rFonts w:ascii="Times New Roman" w:hAnsi="Times New Roman" w:cs="Times New Roman"/>
        </w:rPr>
        <w:t>biedy</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wysokiej</w:t>
      </w:r>
      <w:r>
        <w:rPr>
          <w:rFonts w:ascii="Times New Roman" w:hAnsi="Times New Roman" w:cs="Times New Roman"/>
        </w:rPr>
        <w:t xml:space="preserve"> </w:t>
      </w:r>
      <w:r w:rsidRPr="00C45013">
        <w:rPr>
          <w:rFonts w:ascii="Times New Roman" w:hAnsi="Times New Roman" w:cs="Times New Roman"/>
        </w:rPr>
        <w:t>śmiertelności</w:t>
      </w:r>
      <w:r w:rsidRPr="00C45013">
        <w:rPr>
          <w:rStyle w:val="FootnoteReference"/>
          <w:rFonts w:ascii="Times New Roman" w:hAnsi="Times New Roman" w:cs="Times New Roman"/>
        </w:rPr>
        <w:footnoteReference w:id="197"/>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lang w:eastAsia="ja-JP"/>
        </w:rPr>
        <w:t>„Czymś</w:t>
      </w:r>
      <w:r>
        <w:rPr>
          <w:rFonts w:ascii="Times New Roman" w:hAnsi="Times New Roman" w:cs="Times New Roman"/>
          <w:lang w:eastAsia="ja-JP"/>
        </w:rPr>
        <w:t xml:space="preserve"> </w:t>
      </w:r>
      <w:r w:rsidRPr="00C45013">
        <w:rPr>
          <w:rFonts w:ascii="Times New Roman" w:hAnsi="Times New Roman" w:cs="Times New Roman"/>
          <w:lang w:eastAsia="ja-JP"/>
        </w:rPr>
        <w:t>najbardziej</w:t>
      </w:r>
      <w:r>
        <w:rPr>
          <w:rFonts w:ascii="Times New Roman" w:hAnsi="Times New Roman" w:cs="Times New Roman"/>
          <w:lang w:eastAsia="ja-JP"/>
        </w:rPr>
        <w:t xml:space="preserve"> </w:t>
      </w:r>
      <w:r w:rsidRPr="00C45013">
        <w:rPr>
          <w:rFonts w:ascii="Times New Roman" w:hAnsi="Times New Roman" w:cs="Times New Roman"/>
          <w:lang w:eastAsia="ja-JP"/>
        </w:rPr>
        <w:t>charakterystycznym</w:t>
      </w:r>
      <w:r>
        <w:rPr>
          <w:rFonts w:ascii="Times New Roman" w:hAnsi="Times New Roman" w:cs="Times New Roman"/>
          <w:lang w:eastAsia="ja-JP"/>
        </w:rPr>
        <w:t xml:space="preserve"> </w:t>
      </w:r>
      <w:r w:rsidRPr="00C45013">
        <w:rPr>
          <w:rFonts w:ascii="Times New Roman" w:hAnsi="Times New Roman" w:cs="Times New Roman"/>
          <w:lang w:eastAsia="ja-JP"/>
        </w:rPr>
        <w:t>była</w:t>
      </w:r>
      <w:r>
        <w:rPr>
          <w:rFonts w:ascii="Times New Roman" w:hAnsi="Times New Roman" w:cs="Times New Roman"/>
          <w:lang w:eastAsia="ja-JP"/>
        </w:rPr>
        <w:t xml:space="preserve"> </w:t>
      </w:r>
      <w:r w:rsidRPr="00C45013">
        <w:rPr>
          <w:rFonts w:ascii="Times New Roman" w:hAnsi="Times New Roman" w:cs="Times New Roman"/>
          <w:lang w:eastAsia="ja-JP"/>
        </w:rPr>
        <w:t>zgoda</w:t>
      </w:r>
      <w:r>
        <w:rPr>
          <w:rFonts w:ascii="Times New Roman" w:hAnsi="Times New Roman" w:cs="Times New Roman"/>
          <w:lang w:eastAsia="ja-JP"/>
        </w:rPr>
        <w:t xml:space="preserve"> </w:t>
      </w:r>
      <w:r w:rsidRPr="00C45013">
        <w:rPr>
          <w:rFonts w:ascii="Times New Roman" w:hAnsi="Times New Roman" w:cs="Times New Roman"/>
          <w:lang w:eastAsia="ja-JP"/>
        </w:rPr>
        <w:t>na</w:t>
      </w:r>
      <w:r>
        <w:rPr>
          <w:rFonts w:ascii="Times New Roman" w:hAnsi="Times New Roman" w:cs="Times New Roman"/>
          <w:lang w:eastAsia="ja-JP"/>
        </w:rPr>
        <w:t xml:space="preserve"> </w:t>
      </w:r>
      <w:r w:rsidRPr="00C45013">
        <w:rPr>
          <w:rFonts w:ascii="Times New Roman" w:hAnsi="Times New Roman" w:cs="Times New Roman"/>
          <w:lang w:eastAsia="ja-JP"/>
        </w:rPr>
        <w:t>to,</w:t>
      </w:r>
      <w:r>
        <w:rPr>
          <w:rFonts w:ascii="Times New Roman" w:hAnsi="Times New Roman" w:cs="Times New Roman"/>
          <w:lang w:eastAsia="ja-JP"/>
        </w:rPr>
        <w:t xml:space="preserve"> </w:t>
      </w:r>
      <w:r w:rsidRPr="00C45013">
        <w:rPr>
          <w:rFonts w:ascii="Times New Roman" w:hAnsi="Times New Roman" w:cs="Times New Roman"/>
          <w:lang w:eastAsia="ja-JP"/>
        </w:rPr>
        <w:t>że</w:t>
      </w:r>
      <w:r>
        <w:rPr>
          <w:rFonts w:ascii="Times New Roman" w:hAnsi="Times New Roman" w:cs="Times New Roman"/>
          <w:lang w:eastAsia="ja-JP"/>
        </w:rPr>
        <w:t xml:space="preserve"> </w:t>
      </w:r>
      <w:r w:rsidRPr="00C45013">
        <w:rPr>
          <w:rFonts w:ascii="Times New Roman" w:hAnsi="Times New Roman" w:cs="Times New Roman"/>
          <w:lang w:eastAsia="ja-JP"/>
        </w:rPr>
        <w:t>część</w:t>
      </w:r>
      <w:r>
        <w:rPr>
          <w:rFonts w:ascii="Times New Roman" w:hAnsi="Times New Roman" w:cs="Times New Roman"/>
          <w:lang w:eastAsia="ja-JP"/>
        </w:rPr>
        <w:t xml:space="preserve"> </w:t>
      </w:r>
      <w:r w:rsidRPr="00C45013">
        <w:rPr>
          <w:rFonts w:ascii="Times New Roman" w:hAnsi="Times New Roman" w:cs="Times New Roman"/>
          <w:lang w:eastAsia="ja-JP"/>
        </w:rPr>
        <w:t>ludności</w:t>
      </w:r>
      <w:r>
        <w:rPr>
          <w:rFonts w:ascii="Times New Roman" w:hAnsi="Times New Roman" w:cs="Times New Roman"/>
          <w:lang w:eastAsia="ja-JP"/>
        </w:rPr>
        <w:t xml:space="preserve"> </w:t>
      </w:r>
      <w:r w:rsidRPr="00C45013">
        <w:rPr>
          <w:rFonts w:ascii="Times New Roman" w:hAnsi="Times New Roman" w:cs="Times New Roman"/>
          <w:lang w:eastAsia="ja-JP"/>
        </w:rPr>
        <w:t>zostanie</w:t>
      </w:r>
      <w:r>
        <w:rPr>
          <w:rFonts w:ascii="Times New Roman" w:hAnsi="Times New Roman" w:cs="Times New Roman"/>
          <w:lang w:eastAsia="ja-JP"/>
        </w:rPr>
        <w:t xml:space="preserve"> </w:t>
      </w:r>
      <w:r w:rsidRPr="00C45013">
        <w:rPr>
          <w:rFonts w:ascii="Times New Roman" w:hAnsi="Times New Roman" w:cs="Times New Roman"/>
          <w:lang w:eastAsia="ja-JP"/>
        </w:rPr>
        <w:t>wysiedlona,</w:t>
      </w:r>
      <w:r>
        <w:rPr>
          <w:rFonts w:ascii="Times New Roman" w:hAnsi="Times New Roman" w:cs="Times New Roman"/>
          <w:lang w:eastAsia="ja-JP"/>
        </w:rPr>
        <w:t xml:space="preserve"> </w:t>
      </w:r>
      <w:r w:rsidRPr="00C45013">
        <w:rPr>
          <w:rFonts w:ascii="Times New Roman" w:hAnsi="Times New Roman" w:cs="Times New Roman"/>
          <w:lang w:eastAsia="ja-JP"/>
        </w:rPr>
        <w:t>pod</w:t>
      </w:r>
      <w:r>
        <w:rPr>
          <w:rFonts w:ascii="Times New Roman" w:hAnsi="Times New Roman" w:cs="Times New Roman"/>
          <w:lang w:eastAsia="ja-JP"/>
        </w:rPr>
        <w:t xml:space="preserve"> </w:t>
      </w:r>
      <w:r w:rsidRPr="00C45013">
        <w:rPr>
          <w:rFonts w:ascii="Times New Roman" w:hAnsi="Times New Roman" w:cs="Times New Roman"/>
          <w:lang w:eastAsia="ja-JP"/>
        </w:rPr>
        <w:t>warunkiem,</w:t>
      </w:r>
      <w:r>
        <w:rPr>
          <w:rFonts w:ascii="Times New Roman" w:hAnsi="Times New Roman" w:cs="Times New Roman"/>
          <w:lang w:eastAsia="ja-JP"/>
        </w:rPr>
        <w:t xml:space="preserve"> </w:t>
      </w:r>
      <w:r w:rsidRPr="00C45013">
        <w:rPr>
          <w:rFonts w:ascii="Times New Roman" w:hAnsi="Times New Roman" w:cs="Times New Roman"/>
          <w:lang w:eastAsia="ja-JP"/>
        </w:rPr>
        <w:t>że</w:t>
      </w:r>
      <w:r>
        <w:rPr>
          <w:rFonts w:ascii="Times New Roman" w:hAnsi="Times New Roman" w:cs="Times New Roman"/>
          <w:lang w:eastAsia="ja-JP"/>
        </w:rPr>
        <w:t xml:space="preserve"> </w:t>
      </w:r>
      <w:r w:rsidRPr="00C45013">
        <w:rPr>
          <w:rFonts w:ascii="Times New Roman" w:hAnsi="Times New Roman" w:cs="Times New Roman"/>
          <w:lang w:eastAsia="ja-JP"/>
        </w:rPr>
        <w:t>się</w:t>
      </w:r>
      <w:r>
        <w:rPr>
          <w:rFonts w:ascii="Times New Roman" w:hAnsi="Times New Roman" w:cs="Times New Roman"/>
          <w:lang w:eastAsia="ja-JP"/>
        </w:rPr>
        <w:t xml:space="preserve"> </w:t>
      </w:r>
      <w:r w:rsidRPr="00C45013">
        <w:rPr>
          <w:rFonts w:ascii="Times New Roman" w:hAnsi="Times New Roman" w:cs="Times New Roman"/>
          <w:lang w:eastAsia="ja-JP"/>
        </w:rPr>
        <w:t>samemu</w:t>
      </w:r>
      <w:r>
        <w:rPr>
          <w:rFonts w:ascii="Times New Roman" w:hAnsi="Times New Roman" w:cs="Times New Roman"/>
          <w:lang w:eastAsia="ja-JP"/>
        </w:rPr>
        <w:t xml:space="preserve"> </w:t>
      </w:r>
      <w:r w:rsidRPr="00C45013">
        <w:rPr>
          <w:rFonts w:ascii="Times New Roman" w:hAnsi="Times New Roman" w:cs="Times New Roman"/>
          <w:lang w:eastAsia="ja-JP"/>
        </w:rPr>
        <w:t>zostanie</w:t>
      </w:r>
      <w:r>
        <w:rPr>
          <w:rFonts w:ascii="Times New Roman" w:hAnsi="Times New Roman" w:cs="Times New Roman"/>
          <w:lang w:eastAsia="ja-JP"/>
        </w:rPr>
        <w:t xml:space="preserve"> </w:t>
      </w:r>
      <w:r w:rsidRPr="00C45013">
        <w:rPr>
          <w:rFonts w:ascii="Times New Roman" w:hAnsi="Times New Roman" w:cs="Times New Roman"/>
          <w:lang w:eastAsia="ja-JP"/>
        </w:rPr>
        <w:t>wśród</w:t>
      </w:r>
      <w:r>
        <w:rPr>
          <w:rFonts w:ascii="Times New Roman" w:hAnsi="Times New Roman" w:cs="Times New Roman"/>
          <w:lang w:eastAsia="ja-JP"/>
        </w:rPr>
        <w:t xml:space="preserve"> </w:t>
      </w:r>
      <w:r w:rsidRPr="00C45013">
        <w:rPr>
          <w:rFonts w:ascii="Times New Roman" w:hAnsi="Times New Roman" w:cs="Times New Roman"/>
          <w:lang w:eastAsia="ja-JP"/>
        </w:rPr>
        <w:t>pozostających</w:t>
      </w:r>
      <w:r>
        <w:rPr>
          <w:rFonts w:ascii="Times New Roman" w:hAnsi="Times New Roman" w:cs="Times New Roman"/>
          <w:lang w:eastAsia="ja-JP"/>
        </w:rPr>
        <w:t xml:space="preserve"> </w:t>
      </w:r>
      <w:r w:rsidRPr="00C45013">
        <w:rPr>
          <w:rFonts w:ascii="Times New Roman" w:hAnsi="Times New Roman" w:cs="Times New Roman"/>
          <w:lang w:eastAsia="ja-JP"/>
        </w:rPr>
        <w:t>na</w:t>
      </w:r>
      <w:r>
        <w:rPr>
          <w:rFonts w:ascii="Times New Roman" w:hAnsi="Times New Roman" w:cs="Times New Roman"/>
          <w:lang w:eastAsia="ja-JP"/>
        </w:rPr>
        <w:t xml:space="preserve"> </w:t>
      </w:r>
      <w:r w:rsidRPr="00C45013">
        <w:rPr>
          <w:rFonts w:ascii="Times New Roman" w:hAnsi="Times New Roman" w:cs="Times New Roman"/>
          <w:lang w:eastAsia="ja-JP"/>
        </w:rPr>
        <w:t>miejscu”,</w:t>
      </w:r>
      <w:r>
        <w:rPr>
          <w:rFonts w:ascii="Times New Roman" w:hAnsi="Times New Roman" w:cs="Times New Roman"/>
          <w:lang w:eastAsia="ja-JP"/>
        </w:rPr>
        <w:t xml:space="preserve"> stwierdziła </w:t>
      </w:r>
      <w:r w:rsidRPr="00C45013">
        <w:rPr>
          <w:rFonts w:ascii="Times New Roman" w:hAnsi="Times New Roman" w:cs="Times New Roman"/>
          <w:lang w:eastAsia="ja-JP"/>
        </w:rPr>
        <w:t>gorzko</w:t>
      </w:r>
      <w:r>
        <w:rPr>
          <w:rFonts w:ascii="Times New Roman" w:hAnsi="Times New Roman" w:cs="Times New Roman"/>
          <w:lang w:eastAsia="ja-JP"/>
        </w:rPr>
        <w:t xml:space="preserve"> </w:t>
      </w:r>
      <w:r w:rsidRPr="00C45013">
        <w:rPr>
          <w:rFonts w:ascii="Times New Roman" w:hAnsi="Times New Roman" w:cs="Times New Roman"/>
          <w:lang w:eastAsia="ja-JP"/>
        </w:rPr>
        <w:t>Gustawa</w:t>
      </w:r>
      <w:r>
        <w:rPr>
          <w:rFonts w:ascii="Times New Roman" w:hAnsi="Times New Roman" w:cs="Times New Roman"/>
          <w:lang w:eastAsia="ja-JP"/>
        </w:rPr>
        <w:t xml:space="preserve"> </w:t>
      </w:r>
      <w:r w:rsidRPr="00C45013">
        <w:rPr>
          <w:rFonts w:ascii="Times New Roman" w:hAnsi="Times New Roman" w:cs="Times New Roman"/>
          <w:lang w:eastAsia="ja-JP"/>
        </w:rPr>
        <w:t>Jarecka,</w:t>
      </w:r>
      <w:r>
        <w:rPr>
          <w:rFonts w:ascii="Times New Roman" w:hAnsi="Times New Roman" w:cs="Times New Roman"/>
          <w:lang w:eastAsia="ja-JP"/>
        </w:rPr>
        <w:t xml:space="preserve"> </w:t>
      </w:r>
      <w:r w:rsidRPr="00C45013">
        <w:rPr>
          <w:rFonts w:ascii="Times New Roman" w:hAnsi="Times New Roman" w:cs="Times New Roman"/>
          <w:lang w:eastAsia="ja-JP"/>
        </w:rPr>
        <w:t>a</w:t>
      </w:r>
      <w:r>
        <w:rPr>
          <w:rFonts w:ascii="Times New Roman" w:hAnsi="Times New Roman" w:cs="Times New Roman"/>
          <w:lang w:eastAsia="ja-JP"/>
        </w:rPr>
        <w:t xml:space="preserve"> </w:t>
      </w:r>
      <w:r w:rsidRPr="00C45013">
        <w:rPr>
          <w:rFonts w:ascii="Times New Roman" w:hAnsi="Times New Roman" w:cs="Times New Roman"/>
          <w:lang w:eastAsia="ja-JP"/>
        </w:rPr>
        <w:t>„</w:t>
      </w:r>
      <w:r w:rsidRPr="00C45013">
        <w:rPr>
          <w:rFonts w:ascii="Times New Roman" w:hAnsi="Times New Roman" w:cs="Times New Roman"/>
        </w:rPr>
        <w:t>ponieważ</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większości</w:t>
      </w:r>
      <w:r>
        <w:rPr>
          <w:rFonts w:ascii="Times New Roman" w:hAnsi="Times New Roman" w:cs="Times New Roman"/>
        </w:rPr>
        <w:t xml:space="preserve"> </w:t>
      </w:r>
      <w:r w:rsidRPr="00C45013">
        <w:rPr>
          <w:rFonts w:ascii="Times New Roman" w:hAnsi="Times New Roman" w:cs="Times New Roman"/>
        </w:rPr>
        <w:t>przypadków</w:t>
      </w:r>
      <w:r>
        <w:rPr>
          <w:rFonts w:ascii="Times New Roman" w:hAnsi="Times New Roman" w:cs="Times New Roman"/>
        </w:rPr>
        <w:t xml:space="preserve"> </w:t>
      </w:r>
      <w:r w:rsidRPr="00C45013">
        <w:rPr>
          <w:rFonts w:ascii="Times New Roman" w:hAnsi="Times New Roman" w:cs="Times New Roman"/>
        </w:rPr>
        <w:t>zdawało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każdemu,</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będzie</w:t>
      </w:r>
      <w:r>
        <w:rPr>
          <w:rFonts w:ascii="Times New Roman" w:hAnsi="Times New Roman" w:cs="Times New Roman"/>
        </w:rPr>
        <w:t xml:space="preserve"> </w:t>
      </w:r>
      <w:r w:rsidRPr="00C45013">
        <w:rPr>
          <w:rFonts w:ascii="Times New Roman" w:hAnsi="Times New Roman" w:cs="Times New Roman"/>
        </w:rPr>
        <w:t>mógł</w:t>
      </w:r>
      <w:r>
        <w:rPr>
          <w:rFonts w:ascii="Times New Roman" w:hAnsi="Times New Roman" w:cs="Times New Roman"/>
        </w:rPr>
        <w:t xml:space="preserve"> </w:t>
      </w:r>
      <w:r w:rsidRPr="00C45013">
        <w:rPr>
          <w:rFonts w:ascii="Times New Roman" w:hAnsi="Times New Roman" w:cs="Times New Roman"/>
        </w:rPr>
        <w:t>znaleźć</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kategoriach</w:t>
      </w:r>
      <w:r>
        <w:rPr>
          <w:rFonts w:ascii="Times New Roman" w:hAnsi="Times New Roman" w:cs="Times New Roman"/>
        </w:rPr>
        <w:t xml:space="preserve"> </w:t>
      </w:r>
      <w:r w:rsidRPr="00C45013">
        <w:rPr>
          <w:rFonts w:ascii="Times New Roman" w:hAnsi="Times New Roman" w:cs="Times New Roman"/>
        </w:rPr>
        <w:t>wolnych,</w:t>
      </w:r>
      <w:r>
        <w:rPr>
          <w:rFonts w:ascii="Times New Roman" w:hAnsi="Times New Roman" w:cs="Times New Roman"/>
        </w:rPr>
        <w:t xml:space="preserve"> </w:t>
      </w:r>
      <w:r w:rsidRPr="00C45013">
        <w:rPr>
          <w:rFonts w:ascii="Times New Roman" w:hAnsi="Times New Roman" w:cs="Times New Roman"/>
        </w:rPr>
        <w:t>wedle</w:t>
      </w:r>
      <w:r>
        <w:rPr>
          <w:rFonts w:ascii="Times New Roman" w:hAnsi="Times New Roman" w:cs="Times New Roman"/>
        </w:rPr>
        <w:t xml:space="preserve"> </w:t>
      </w:r>
      <w:r w:rsidRPr="00C45013">
        <w:rPr>
          <w:rFonts w:ascii="Times New Roman" w:hAnsi="Times New Roman" w:cs="Times New Roman"/>
        </w:rPr>
        <w:t>poleceń</w:t>
      </w:r>
      <w:r>
        <w:rPr>
          <w:rFonts w:ascii="Times New Roman" w:hAnsi="Times New Roman" w:cs="Times New Roman"/>
        </w:rPr>
        <w:t xml:space="preserve"> </w:t>
      </w:r>
      <w:r w:rsidRPr="00C45013">
        <w:rPr>
          <w:rFonts w:ascii="Times New Roman" w:hAnsi="Times New Roman" w:cs="Times New Roman"/>
        </w:rPr>
        <w:t>dla</w:t>
      </w:r>
      <w:r>
        <w:rPr>
          <w:rFonts w:ascii="Times New Roman" w:hAnsi="Times New Roman" w:cs="Times New Roman"/>
        </w:rPr>
        <w:t xml:space="preserve"> </w:t>
      </w:r>
      <w:r w:rsidRPr="00C45013">
        <w:rPr>
          <w:rFonts w:ascii="Times New Roman" w:hAnsi="Times New Roman" w:cs="Times New Roman"/>
        </w:rPr>
        <w:t>Rady,</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wysiedlenia,</w:t>
      </w:r>
      <w:r>
        <w:rPr>
          <w:rFonts w:ascii="Times New Roman" w:hAnsi="Times New Roman" w:cs="Times New Roman"/>
        </w:rPr>
        <w:t xml:space="preserve"> </w:t>
      </w:r>
      <w:r w:rsidRPr="00C45013">
        <w:rPr>
          <w:rFonts w:ascii="Times New Roman" w:hAnsi="Times New Roman" w:cs="Times New Roman"/>
        </w:rPr>
        <w:t>groza</w:t>
      </w:r>
      <w:r>
        <w:rPr>
          <w:rFonts w:ascii="Times New Roman" w:hAnsi="Times New Roman" w:cs="Times New Roman"/>
        </w:rPr>
        <w:t xml:space="preserve"> </w:t>
      </w:r>
      <w:r w:rsidRPr="00C45013">
        <w:rPr>
          <w:rFonts w:ascii="Times New Roman" w:hAnsi="Times New Roman" w:cs="Times New Roman"/>
        </w:rPr>
        <w:t>klęski</w:t>
      </w:r>
      <w:r>
        <w:rPr>
          <w:rFonts w:ascii="Times New Roman" w:hAnsi="Times New Roman" w:cs="Times New Roman"/>
        </w:rPr>
        <w:t xml:space="preserve"> </w:t>
      </w:r>
      <w:r w:rsidRPr="00C45013">
        <w:rPr>
          <w:rFonts w:ascii="Times New Roman" w:hAnsi="Times New Roman" w:cs="Times New Roman"/>
        </w:rPr>
        <w:t>malała”</w:t>
      </w:r>
      <w:r w:rsidRPr="00C45013">
        <w:rPr>
          <w:rStyle w:val="FootnoteReference"/>
          <w:rFonts w:ascii="Times New Roman" w:hAnsi="Times New Roman" w:cs="Times New Roman"/>
          <w:lang w:eastAsia="ja-JP"/>
        </w:rPr>
        <w:footnoteReference w:id="198"/>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Ludzie</w:t>
      </w:r>
      <w:r>
        <w:rPr>
          <w:rFonts w:ascii="Times New Roman" w:hAnsi="Times New Roman" w:cs="Times New Roman"/>
        </w:rPr>
        <w:t xml:space="preserve"> </w:t>
      </w:r>
      <w:r w:rsidRPr="00C45013">
        <w:rPr>
          <w:rFonts w:ascii="Times New Roman" w:hAnsi="Times New Roman" w:cs="Times New Roman"/>
        </w:rPr>
        <w:t>przekonywali</w:t>
      </w:r>
      <w:r>
        <w:rPr>
          <w:rFonts w:ascii="Times New Roman" w:hAnsi="Times New Roman" w:cs="Times New Roman"/>
        </w:rPr>
        <w:t xml:space="preserve"> </w:t>
      </w:r>
      <w:r w:rsidRPr="00C45013">
        <w:rPr>
          <w:rFonts w:ascii="Times New Roman" w:hAnsi="Times New Roman" w:cs="Times New Roman"/>
        </w:rPr>
        <w:t>siebie</w:t>
      </w:r>
      <w:r>
        <w:rPr>
          <w:rFonts w:ascii="Times New Roman" w:hAnsi="Times New Roman" w:cs="Times New Roman"/>
        </w:rPr>
        <w:t xml:space="preserve"> </w:t>
      </w:r>
      <w:r w:rsidRPr="00C45013">
        <w:rPr>
          <w:rFonts w:ascii="Times New Roman" w:hAnsi="Times New Roman" w:cs="Times New Roman"/>
        </w:rPr>
        <w:t>nawzajem,</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policja</w:t>
      </w:r>
      <w:r>
        <w:rPr>
          <w:rFonts w:ascii="Times New Roman" w:hAnsi="Times New Roman" w:cs="Times New Roman"/>
        </w:rPr>
        <w:t xml:space="preserve"> </w:t>
      </w:r>
      <w:r w:rsidRPr="00C45013">
        <w:rPr>
          <w:rFonts w:ascii="Times New Roman" w:hAnsi="Times New Roman" w:cs="Times New Roman"/>
        </w:rPr>
        <w:t>żydowska,</w:t>
      </w:r>
      <w:r>
        <w:rPr>
          <w:rFonts w:ascii="Times New Roman" w:hAnsi="Times New Roman" w:cs="Times New Roman"/>
        </w:rPr>
        <w:t xml:space="preserve"> </w:t>
      </w:r>
      <w:r w:rsidRPr="00C45013">
        <w:rPr>
          <w:rFonts w:ascii="Times New Roman" w:hAnsi="Times New Roman" w:cs="Times New Roman"/>
        </w:rPr>
        <w:t>która</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początku</w:t>
      </w:r>
      <w:r>
        <w:rPr>
          <w:rFonts w:ascii="Times New Roman" w:hAnsi="Times New Roman" w:cs="Times New Roman"/>
        </w:rPr>
        <w:t xml:space="preserve"> </w:t>
      </w:r>
      <w:r w:rsidRPr="00C45013">
        <w:rPr>
          <w:rFonts w:ascii="Times New Roman" w:hAnsi="Times New Roman" w:cs="Times New Roman"/>
        </w:rPr>
        <w:t>akcji</w:t>
      </w:r>
      <w:r>
        <w:rPr>
          <w:rFonts w:ascii="Times New Roman" w:hAnsi="Times New Roman" w:cs="Times New Roman"/>
        </w:rPr>
        <w:t xml:space="preserve"> </w:t>
      </w:r>
      <w:r w:rsidRPr="00C45013">
        <w:rPr>
          <w:rFonts w:ascii="Times New Roman" w:hAnsi="Times New Roman" w:cs="Times New Roman"/>
        </w:rPr>
        <w:t>deportacyjnej</w:t>
      </w:r>
      <w:r>
        <w:rPr>
          <w:rFonts w:ascii="Times New Roman" w:hAnsi="Times New Roman" w:cs="Times New Roman"/>
        </w:rPr>
        <w:t xml:space="preserve"> </w:t>
      </w:r>
      <w:r w:rsidRPr="00C45013">
        <w:rPr>
          <w:rFonts w:ascii="Times New Roman" w:hAnsi="Times New Roman" w:cs="Times New Roman"/>
        </w:rPr>
        <w:t>zajmowała</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zbieraniem</w:t>
      </w:r>
      <w:r>
        <w:rPr>
          <w:rFonts w:ascii="Times New Roman" w:hAnsi="Times New Roman" w:cs="Times New Roman"/>
        </w:rPr>
        <w:t xml:space="preserve"> </w:t>
      </w:r>
      <w:r w:rsidRPr="00C45013">
        <w:rPr>
          <w:rFonts w:ascii="Times New Roman" w:hAnsi="Times New Roman" w:cs="Times New Roman"/>
        </w:rPr>
        <w:t>codziennego</w:t>
      </w:r>
      <w:r>
        <w:rPr>
          <w:rFonts w:ascii="Times New Roman" w:hAnsi="Times New Roman" w:cs="Times New Roman"/>
        </w:rPr>
        <w:t xml:space="preserve"> </w:t>
      </w:r>
      <w:r w:rsidRPr="00C45013">
        <w:rPr>
          <w:rFonts w:ascii="Times New Roman" w:hAnsi="Times New Roman" w:cs="Times New Roman"/>
        </w:rPr>
        <w:t>kontyngentu</w:t>
      </w:r>
      <w:r>
        <w:rPr>
          <w:rFonts w:ascii="Times New Roman" w:hAnsi="Times New Roman" w:cs="Times New Roman"/>
        </w:rPr>
        <w:t xml:space="preserve"> </w:t>
      </w:r>
      <w:r w:rsidRPr="00C45013">
        <w:rPr>
          <w:rFonts w:ascii="Times New Roman" w:hAnsi="Times New Roman" w:cs="Times New Roman"/>
        </w:rPr>
        <w:t>ludzi</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wysiedlenia,</w:t>
      </w:r>
      <w:r>
        <w:rPr>
          <w:rFonts w:ascii="Times New Roman" w:hAnsi="Times New Roman" w:cs="Times New Roman"/>
        </w:rPr>
        <w:t xml:space="preserve"> </w:t>
      </w:r>
      <w:r w:rsidRPr="00C45013">
        <w:rPr>
          <w:rFonts w:ascii="Times New Roman" w:hAnsi="Times New Roman" w:cs="Times New Roman"/>
        </w:rPr>
        <w:t>„</w:t>
      </w:r>
      <w:r w:rsidRPr="00C45013">
        <w:rPr>
          <w:rFonts w:ascii="Times New Roman" w:eastAsia="Calibri" w:hAnsi="Times New Roman" w:cs="Times New Roman"/>
        </w:rPr>
        <w:t>operuje</w:t>
      </w:r>
      <w:r>
        <w:rPr>
          <w:rFonts w:ascii="Times New Roman" w:eastAsia="Calibri" w:hAnsi="Times New Roman" w:cs="Times New Roman"/>
        </w:rPr>
        <w:t xml:space="preserve"> </w:t>
      </w:r>
      <w:r w:rsidRPr="00C45013">
        <w:rPr>
          <w:rFonts w:ascii="Times New Roman" w:eastAsia="Calibri" w:hAnsi="Times New Roman" w:cs="Times New Roman"/>
        </w:rPr>
        <w:t>wyłącznie</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spelunkach</w:t>
      </w:r>
      <w:r>
        <w:rPr>
          <w:rFonts w:ascii="Times New Roman" w:eastAsia="Calibri" w:hAnsi="Times New Roman" w:cs="Times New Roman"/>
        </w:rPr>
        <w:t xml:space="preserve"> </w:t>
      </w:r>
      <w:r w:rsidRPr="00C45013">
        <w:rPr>
          <w:rFonts w:ascii="Times New Roman" w:eastAsia="Calibri" w:hAnsi="Times New Roman" w:cs="Times New Roman"/>
        </w:rPr>
        <w:t>nędzy”</w:t>
      </w:r>
      <w:r w:rsidRPr="00C45013">
        <w:rPr>
          <w:rStyle w:val="FootnoteReference"/>
          <w:rFonts w:ascii="Times New Roman" w:eastAsia="Calibri" w:hAnsi="Times New Roman" w:cs="Times New Roman"/>
        </w:rPr>
        <w:footnoteReference w:id="199"/>
      </w:r>
      <w:r>
        <w:rPr>
          <w:rFonts w:ascii="Times New Roman" w:eastAsia="Calibri" w:hAnsi="Times New Roman" w:cs="Times New Roman"/>
        </w:rPr>
        <w:t xml:space="preserve">, </w:t>
      </w:r>
      <w:r w:rsidRPr="00C45013">
        <w:rPr>
          <w:rFonts w:ascii="Times New Roman" w:eastAsia="Calibri" w:hAnsi="Times New Roman" w:cs="Times New Roman"/>
        </w:rPr>
        <w:t>a</w:t>
      </w:r>
      <w:r>
        <w:rPr>
          <w:rFonts w:ascii="Times New Roman" w:eastAsia="Calibri" w:hAnsi="Times New Roman" w:cs="Times New Roman"/>
        </w:rPr>
        <w:t xml:space="preserve"> </w:t>
      </w:r>
      <w:r w:rsidRPr="00C45013">
        <w:rPr>
          <w:rFonts w:ascii="Times New Roman" w:eastAsia="Calibri" w:hAnsi="Times New Roman" w:cs="Times New Roman"/>
        </w:rPr>
        <w:t>tym</w:t>
      </w:r>
      <w:r>
        <w:rPr>
          <w:rFonts w:ascii="Times New Roman" w:eastAsia="Calibri" w:hAnsi="Times New Roman" w:cs="Times New Roman"/>
        </w:rPr>
        <w:t xml:space="preserve"> </w:t>
      </w:r>
      <w:r w:rsidRPr="00C45013">
        <w:rPr>
          <w:rFonts w:ascii="Times New Roman" w:eastAsia="Calibri" w:hAnsi="Times New Roman" w:cs="Times New Roman"/>
        </w:rPr>
        <w:t>samym</w:t>
      </w:r>
      <w:r>
        <w:rPr>
          <w:rFonts w:ascii="Times New Roman" w:eastAsia="Calibri" w:hAnsi="Times New Roman" w:cs="Times New Roman"/>
        </w:rPr>
        <w:t xml:space="preserve"> </w:t>
      </w:r>
      <w:r w:rsidRPr="00C45013">
        <w:rPr>
          <w:rFonts w:ascii="Times New Roman" w:eastAsia="Calibri" w:hAnsi="Times New Roman" w:cs="Times New Roman"/>
        </w:rPr>
        <w:t>ich</w:t>
      </w:r>
      <w:r>
        <w:rPr>
          <w:rFonts w:ascii="Times New Roman" w:eastAsia="Calibri" w:hAnsi="Times New Roman" w:cs="Times New Roman"/>
        </w:rPr>
        <w:t xml:space="preserve"> </w:t>
      </w:r>
      <w:r w:rsidRPr="00C45013">
        <w:rPr>
          <w:rFonts w:ascii="Times New Roman" w:eastAsia="Calibri" w:hAnsi="Times New Roman" w:cs="Times New Roman"/>
        </w:rPr>
        <w:t>to</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dotyczy.</w:t>
      </w:r>
      <w:r>
        <w:rPr>
          <w:rFonts w:ascii="Times New Roman" w:eastAsia="Calibri" w:hAnsi="Times New Roman" w:cs="Times New Roman"/>
        </w:rPr>
        <w:t xml:space="preserve"> </w:t>
      </w:r>
      <w:r w:rsidRPr="00C45013">
        <w:rPr>
          <w:rFonts w:ascii="Times New Roman" w:eastAsia="Calibri" w:hAnsi="Times New Roman" w:cs="Times New Roman"/>
        </w:rPr>
        <w:t>Janina</w:t>
      </w:r>
      <w:r>
        <w:rPr>
          <w:rFonts w:ascii="Times New Roman" w:eastAsia="Calibri" w:hAnsi="Times New Roman" w:cs="Times New Roman"/>
        </w:rPr>
        <w:t xml:space="preserve"> </w:t>
      </w:r>
      <w:r w:rsidRPr="00C45013">
        <w:rPr>
          <w:rFonts w:ascii="Times New Roman" w:eastAsia="Calibri" w:hAnsi="Times New Roman" w:cs="Times New Roman"/>
        </w:rPr>
        <w:t>Bauman</w:t>
      </w:r>
      <w:r>
        <w:rPr>
          <w:rFonts w:ascii="Times New Roman" w:eastAsia="Calibri" w:hAnsi="Times New Roman" w:cs="Times New Roman"/>
        </w:rPr>
        <w:t xml:space="preserve"> </w:t>
      </w:r>
      <w:r w:rsidRPr="00C45013">
        <w:rPr>
          <w:rFonts w:ascii="Times New Roman" w:eastAsia="Calibri" w:hAnsi="Times New Roman" w:cs="Times New Roman"/>
        </w:rPr>
        <w:t>zauważyła,</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po</w:t>
      </w:r>
      <w:r>
        <w:rPr>
          <w:rFonts w:ascii="Times New Roman" w:eastAsia="Calibri" w:hAnsi="Times New Roman" w:cs="Times New Roman"/>
        </w:rPr>
        <w:t xml:space="preserve"> </w:t>
      </w:r>
      <w:r w:rsidRPr="00C45013">
        <w:rPr>
          <w:rFonts w:ascii="Times New Roman" w:eastAsia="Calibri" w:hAnsi="Times New Roman" w:cs="Times New Roman"/>
        </w:rPr>
        <w:t>pierwszych</w:t>
      </w:r>
      <w:r>
        <w:rPr>
          <w:rFonts w:ascii="Times New Roman" w:eastAsia="Calibri" w:hAnsi="Times New Roman" w:cs="Times New Roman"/>
        </w:rPr>
        <w:t xml:space="preserve"> </w:t>
      </w:r>
      <w:r w:rsidRPr="00C45013">
        <w:rPr>
          <w:rFonts w:ascii="Times New Roman" w:eastAsia="Calibri" w:hAnsi="Times New Roman" w:cs="Times New Roman"/>
        </w:rPr>
        <w:t>dniach</w:t>
      </w:r>
      <w:r>
        <w:rPr>
          <w:rFonts w:ascii="Times New Roman" w:eastAsia="Calibri" w:hAnsi="Times New Roman" w:cs="Times New Roman"/>
        </w:rPr>
        <w:t xml:space="preserve"> </w:t>
      </w:r>
      <w:r w:rsidRPr="00C45013">
        <w:rPr>
          <w:rFonts w:ascii="Times New Roman" w:eastAsia="Calibri" w:hAnsi="Times New Roman" w:cs="Times New Roman"/>
        </w:rPr>
        <w:t>akcji</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ulic</w:t>
      </w:r>
      <w:r>
        <w:rPr>
          <w:rFonts w:ascii="Times New Roman" w:eastAsia="Calibri" w:hAnsi="Times New Roman" w:cs="Times New Roman"/>
        </w:rPr>
        <w:t xml:space="preserve"> </w:t>
      </w:r>
      <w:r w:rsidRPr="00C45013">
        <w:rPr>
          <w:rFonts w:ascii="Times New Roman" w:eastAsia="Calibri" w:hAnsi="Times New Roman" w:cs="Times New Roman"/>
        </w:rPr>
        <w:t>getta</w:t>
      </w:r>
      <w:r>
        <w:rPr>
          <w:rFonts w:ascii="Times New Roman" w:eastAsia="Calibri" w:hAnsi="Times New Roman" w:cs="Times New Roman"/>
        </w:rPr>
        <w:t xml:space="preserve"> </w:t>
      </w:r>
      <w:r w:rsidRPr="00C45013">
        <w:rPr>
          <w:rFonts w:ascii="Times New Roman" w:eastAsia="Calibri" w:hAnsi="Times New Roman" w:cs="Times New Roman"/>
        </w:rPr>
        <w:t>zniknęli</w:t>
      </w:r>
      <w:r>
        <w:rPr>
          <w:rFonts w:ascii="Times New Roman" w:eastAsia="Calibri" w:hAnsi="Times New Roman" w:cs="Times New Roman"/>
        </w:rPr>
        <w:t xml:space="preserve"> </w:t>
      </w:r>
      <w:r w:rsidRPr="00C45013">
        <w:rPr>
          <w:rFonts w:ascii="Times New Roman" w:eastAsia="Calibri" w:hAnsi="Times New Roman" w:cs="Times New Roman"/>
        </w:rPr>
        <w:t>żebracy</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nędzarze</w:t>
      </w:r>
      <w:r>
        <w:rPr>
          <w:rFonts w:ascii="Times New Roman" w:eastAsia="Calibri" w:hAnsi="Times New Roman" w:cs="Times New Roman"/>
        </w:rPr>
        <w:t xml:space="preserve"> </w:t>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w:t>
      </w:r>
      <w:r w:rsidRPr="00C45013">
        <w:rPr>
          <w:rFonts w:ascii="Times New Roman" w:hAnsi="Times New Roman" w:cs="Times New Roman"/>
        </w:rPr>
        <w:t>śmieć</w:t>
      </w:r>
      <w:r>
        <w:rPr>
          <w:rFonts w:ascii="Times New Roman" w:hAnsi="Times New Roman" w:cs="Times New Roman"/>
        </w:rPr>
        <w:t xml:space="preserve"> </w:t>
      </w:r>
      <w:r w:rsidRPr="00C45013">
        <w:rPr>
          <w:rFonts w:ascii="Times New Roman" w:hAnsi="Times New Roman" w:cs="Times New Roman"/>
        </w:rPr>
        <w:t>ludzki</w:t>
      </w:r>
      <w:r>
        <w:rPr>
          <w:rFonts w:ascii="Times New Roman" w:hAnsi="Times New Roman" w:cs="Times New Roman"/>
        </w:rPr>
        <w:t xml:space="preserve"> </w:t>
      </w:r>
      <w:r w:rsidRPr="00C45013">
        <w:rPr>
          <w:rFonts w:ascii="Times New Roman" w:hAnsi="Times New Roman" w:cs="Times New Roman"/>
        </w:rPr>
        <w:t>został</w:t>
      </w:r>
      <w:r>
        <w:rPr>
          <w:rFonts w:ascii="Times New Roman" w:hAnsi="Times New Roman" w:cs="Times New Roman"/>
        </w:rPr>
        <w:t xml:space="preserve"> </w:t>
      </w:r>
      <w:r w:rsidRPr="00C45013">
        <w:rPr>
          <w:rFonts w:ascii="Times New Roman" w:hAnsi="Times New Roman" w:cs="Times New Roman"/>
        </w:rPr>
        <w:t>zmieciony”</w:t>
      </w:r>
      <w:r w:rsidRPr="00C45013">
        <w:rPr>
          <w:rStyle w:val="FootnoteReference"/>
          <w:rFonts w:ascii="Times New Roman" w:hAnsi="Times New Roman" w:cs="Times New Roman"/>
        </w:rPr>
        <w:footnoteReference w:id="200"/>
      </w:r>
      <w:r w:rsidRPr="00C45013">
        <w:rPr>
          <w:rFonts w:ascii="Times New Roman" w:hAnsi="Times New Roman" w:cs="Times New Roman"/>
        </w:rPr>
        <w:t>.</w:t>
      </w:r>
      <w:r>
        <w:rPr>
          <w:rFonts w:ascii="Times New Roman" w:hAnsi="Times New Roman" w:cs="Times New Roman"/>
        </w:rPr>
        <w:t xml:space="preserve"> Szpigielman </w:t>
      </w:r>
      <w:r w:rsidRPr="00C45013">
        <w:rPr>
          <w:rFonts w:ascii="Times New Roman" w:hAnsi="Times New Roman" w:cs="Times New Roman"/>
        </w:rPr>
        <w:t>podsumowywał,</w:t>
      </w:r>
      <w:r>
        <w:rPr>
          <w:rFonts w:ascii="Times New Roman" w:hAnsi="Times New Roman" w:cs="Times New Roman"/>
        </w:rPr>
        <w:t xml:space="preserve"> i</w:t>
      </w:r>
      <w:r w:rsidRPr="00C45013">
        <w:rPr>
          <w:rFonts w:ascii="Times New Roman" w:hAnsi="Times New Roman" w:cs="Times New Roman"/>
        </w:rPr>
        <w:t>ż</w:t>
      </w:r>
      <w:r>
        <w:rPr>
          <w:rFonts w:ascii="Times New Roman" w:hAnsi="Times New Roman" w:cs="Times New Roman"/>
        </w:rPr>
        <w:t xml:space="preserve"> </w:t>
      </w:r>
      <w:r w:rsidRPr="00C45013">
        <w:rPr>
          <w:rFonts w:ascii="Times New Roman" w:hAnsi="Times New Roman" w:cs="Times New Roman"/>
        </w:rPr>
        <w:t>pracujący,</w:t>
      </w:r>
      <w:r>
        <w:rPr>
          <w:rFonts w:ascii="Times New Roman" w:hAnsi="Times New Roman" w:cs="Times New Roman"/>
        </w:rPr>
        <w:t xml:space="preserve"> </w:t>
      </w:r>
      <w:r w:rsidRPr="00C45013">
        <w:rPr>
          <w:rFonts w:ascii="Times New Roman" w:hAnsi="Times New Roman" w:cs="Times New Roman"/>
        </w:rPr>
        <w:t>„kandydaci</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przetrwanie”</w:t>
      </w:r>
      <w:r>
        <w:rPr>
          <w:rFonts w:ascii="Times New Roman" w:hAnsi="Times New Roman" w:cs="Times New Roman"/>
        </w:rPr>
        <w:t xml:space="preserve"> </w:t>
      </w:r>
      <w:r w:rsidRPr="00C45013">
        <w:rPr>
          <w:rFonts w:ascii="Times New Roman" w:hAnsi="Times New Roman" w:cs="Times New Roman"/>
        </w:rPr>
        <w:t>wyobrażali</w:t>
      </w:r>
      <w:r>
        <w:rPr>
          <w:rFonts w:ascii="Times New Roman" w:hAnsi="Times New Roman" w:cs="Times New Roman"/>
        </w:rPr>
        <w:t xml:space="preserve"> </w:t>
      </w:r>
      <w:r w:rsidRPr="00C45013">
        <w:rPr>
          <w:rFonts w:ascii="Times New Roman" w:hAnsi="Times New Roman" w:cs="Times New Roman"/>
        </w:rPr>
        <w:t>sobie,</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Warszawy</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tak</w:t>
      </w:r>
      <w:r>
        <w:rPr>
          <w:rFonts w:ascii="Times New Roman" w:hAnsi="Times New Roman" w:cs="Times New Roman"/>
        </w:rPr>
        <w:t xml:space="preserve"> </w:t>
      </w:r>
      <w:r w:rsidRPr="00C45013">
        <w:rPr>
          <w:rFonts w:ascii="Times New Roman" w:hAnsi="Times New Roman" w:cs="Times New Roman"/>
        </w:rPr>
        <w:t>jak</w:t>
      </w:r>
      <w:r>
        <w:rPr>
          <w:rFonts w:ascii="Times New Roman" w:hAnsi="Times New Roman" w:cs="Times New Roman"/>
        </w:rPr>
        <w:t xml:space="preserve"> </w:t>
      </w:r>
      <w:r w:rsidRPr="00C45013">
        <w:rPr>
          <w:rFonts w:ascii="Times New Roman" w:hAnsi="Times New Roman" w:cs="Times New Roman"/>
        </w:rPr>
        <w:t>wcześniej</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Łodzi</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Krakowa</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wywiezieni</w:t>
      </w:r>
      <w:r>
        <w:rPr>
          <w:rFonts w:ascii="Times New Roman" w:hAnsi="Times New Roman" w:cs="Times New Roman"/>
        </w:rPr>
        <w:t xml:space="preserve"> </w:t>
      </w:r>
      <w:r w:rsidRPr="00C45013">
        <w:rPr>
          <w:rFonts w:ascii="Times New Roman" w:hAnsi="Times New Roman" w:cs="Times New Roman"/>
        </w:rPr>
        <w:t>zostaną</w:t>
      </w:r>
      <w:r>
        <w:rPr>
          <w:rFonts w:ascii="Times New Roman" w:hAnsi="Times New Roman" w:cs="Times New Roman"/>
        </w:rPr>
        <w:t xml:space="preserve"> </w:t>
      </w:r>
      <w:r w:rsidRPr="00C45013">
        <w:rPr>
          <w:rFonts w:ascii="Times New Roman" w:hAnsi="Times New Roman" w:cs="Times New Roman"/>
        </w:rPr>
        <w:t>najbiedniejsi,</w:t>
      </w:r>
      <w:r>
        <w:rPr>
          <w:rFonts w:ascii="Times New Roman" w:hAnsi="Times New Roman" w:cs="Times New Roman"/>
        </w:rPr>
        <w:t xml:space="preserve"> </w:t>
      </w:r>
      <w:r w:rsidRPr="00C45013">
        <w:rPr>
          <w:rFonts w:ascii="Times New Roman" w:hAnsi="Times New Roman" w:cs="Times New Roman"/>
        </w:rPr>
        <w:t>których</w:t>
      </w:r>
      <w:r>
        <w:rPr>
          <w:rFonts w:ascii="Times New Roman" w:hAnsi="Times New Roman" w:cs="Times New Roman"/>
        </w:rPr>
        <w:t xml:space="preserve"> </w:t>
      </w:r>
      <w:r w:rsidRPr="00C45013">
        <w:rPr>
          <w:rFonts w:ascii="Times New Roman" w:hAnsi="Times New Roman" w:cs="Times New Roman"/>
        </w:rPr>
        <w:t>liczbę</w:t>
      </w:r>
      <w:r>
        <w:rPr>
          <w:rFonts w:ascii="Times New Roman" w:hAnsi="Times New Roman" w:cs="Times New Roman"/>
        </w:rPr>
        <w:t xml:space="preserve"> </w:t>
      </w:r>
      <w:r w:rsidRPr="00C45013">
        <w:rPr>
          <w:rFonts w:ascii="Times New Roman" w:hAnsi="Times New Roman" w:cs="Times New Roman"/>
        </w:rPr>
        <w:t>obliczono</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maksimum</w:t>
      </w:r>
      <w:r>
        <w:rPr>
          <w:rFonts w:ascii="Times New Roman" w:hAnsi="Times New Roman" w:cs="Times New Roman"/>
        </w:rPr>
        <w:t xml:space="preserve"> </w:t>
      </w:r>
      <w:r w:rsidRPr="00C45013">
        <w:rPr>
          <w:rFonts w:ascii="Times New Roman" w:hAnsi="Times New Roman" w:cs="Times New Roman"/>
        </w:rPr>
        <w:t>200</w:t>
      </w:r>
      <w:r>
        <w:rPr>
          <w:rFonts w:ascii="Times New Roman" w:hAnsi="Times New Roman" w:cs="Times New Roman"/>
        </w:rPr>
        <w:t xml:space="preserve"> </w:t>
      </w:r>
      <w:r w:rsidRPr="00C45013">
        <w:rPr>
          <w:rFonts w:ascii="Times New Roman" w:hAnsi="Times New Roman" w:cs="Times New Roman"/>
        </w:rPr>
        <w:t>tys.</w:t>
      </w:r>
      <w:r>
        <w:rPr>
          <w:rFonts w:ascii="Times New Roman" w:hAnsi="Times New Roman" w:cs="Times New Roman"/>
        </w:rPr>
        <w:t xml:space="preserve"> </w:t>
      </w:r>
      <w:r w:rsidRPr="00C45013">
        <w:rPr>
          <w:rFonts w:ascii="Times New Roman" w:hAnsi="Times New Roman" w:cs="Times New Roman"/>
        </w:rPr>
        <w:t>ludzi</w:t>
      </w:r>
      <w:r w:rsidRPr="00C45013">
        <w:rPr>
          <w:rStyle w:val="FootnoteReference"/>
          <w:rFonts w:ascii="Times New Roman" w:hAnsi="Times New Roman" w:cs="Times New Roman"/>
        </w:rPr>
        <w:footnoteReference w:id="201"/>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Wciąż</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wciąż</w:t>
      </w:r>
      <w:r>
        <w:rPr>
          <w:rFonts w:ascii="Times New Roman" w:hAnsi="Times New Roman" w:cs="Times New Roman"/>
        </w:rPr>
        <w:t xml:space="preserve"> </w:t>
      </w:r>
      <w:r w:rsidRPr="00C45013">
        <w:rPr>
          <w:rFonts w:ascii="Times New Roman" w:hAnsi="Times New Roman" w:cs="Times New Roman"/>
        </w:rPr>
        <w:t>pojawiały</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nowe</w:t>
      </w:r>
      <w:r>
        <w:rPr>
          <w:rFonts w:ascii="Times New Roman" w:hAnsi="Times New Roman" w:cs="Times New Roman"/>
        </w:rPr>
        <w:t xml:space="preserve"> </w:t>
      </w:r>
      <w:r w:rsidRPr="00C45013">
        <w:rPr>
          <w:rFonts w:ascii="Times New Roman" w:hAnsi="Times New Roman" w:cs="Times New Roman"/>
        </w:rPr>
        <w:t>plotki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tym,</w:t>
      </w:r>
      <w:r>
        <w:rPr>
          <w:rFonts w:ascii="Times New Roman" w:hAnsi="Times New Roman" w:cs="Times New Roman"/>
        </w:rPr>
        <w:t xml:space="preserve"> </w:t>
      </w:r>
      <w:r w:rsidRPr="00C45013">
        <w:rPr>
          <w:rFonts w:ascii="Times New Roman" w:hAnsi="Times New Roman" w:cs="Times New Roman"/>
        </w:rPr>
        <w:t>jaka</w:t>
      </w:r>
      <w:r>
        <w:rPr>
          <w:rFonts w:ascii="Times New Roman" w:hAnsi="Times New Roman" w:cs="Times New Roman"/>
        </w:rPr>
        <w:t xml:space="preserve"> </w:t>
      </w:r>
      <w:r w:rsidRPr="00C45013">
        <w:rPr>
          <w:rFonts w:ascii="Times New Roman" w:hAnsi="Times New Roman" w:cs="Times New Roman"/>
        </w:rPr>
        <w:t>część</w:t>
      </w:r>
      <w:r>
        <w:rPr>
          <w:rFonts w:ascii="Times New Roman" w:hAnsi="Times New Roman" w:cs="Times New Roman"/>
        </w:rPr>
        <w:t xml:space="preserve"> </w:t>
      </w:r>
      <w:r w:rsidRPr="00C45013">
        <w:rPr>
          <w:rFonts w:ascii="Times New Roman" w:hAnsi="Times New Roman" w:cs="Times New Roman"/>
        </w:rPr>
        <w:t>mieszkańców</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zostanie</w:t>
      </w:r>
      <w:r>
        <w:rPr>
          <w:rFonts w:ascii="Times New Roman" w:hAnsi="Times New Roman" w:cs="Times New Roman"/>
        </w:rPr>
        <w:t xml:space="preserve"> </w:t>
      </w:r>
      <w:r w:rsidRPr="00C45013">
        <w:rPr>
          <w:rFonts w:ascii="Times New Roman" w:hAnsi="Times New Roman" w:cs="Times New Roman"/>
        </w:rPr>
        <w:t>objęta</w:t>
      </w:r>
      <w:r>
        <w:rPr>
          <w:rFonts w:ascii="Times New Roman" w:hAnsi="Times New Roman" w:cs="Times New Roman"/>
        </w:rPr>
        <w:t xml:space="preserve"> </w:t>
      </w:r>
      <w:r w:rsidRPr="00C45013">
        <w:rPr>
          <w:rFonts w:ascii="Times New Roman" w:hAnsi="Times New Roman" w:cs="Times New Roman"/>
        </w:rPr>
        <w:t>wysiedleniem</w:t>
      </w:r>
      <w:r w:rsidRPr="00C45013">
        <w:rPr>
          <w:rStyle w:val="FootnoteReference"/>
          <w:rFonts w:ascii="Times New Roman" w:hAnsi="Times New Roman" w:cs="Times New Roman"/>
        </w:rPr>
        <w:footnoteReference w:id="202"/>
      </w:r>
      <w:r w:rsidRPr="00C45013">
        <w:rPr>
          <w:rFonts w:ascii="Times New Roman" w:hAnsi="Times New Roman" w:cs="Times New Roman"/>
        </w:rPr>
        <w:t>.</w:t>
      </w:r>
      <w:r>
        <w:rPr>
          <w:rFonts w:ascii="Times New Roman" w:hAnsi="Times New Roman" w:cs="Times New Roman"/>
        </w:rPr>
        <w:t xml:space="preserve"> </w:t>
      </w:r>
    </w:p>
    <w:p w14:paraId="1A825D99" w14:textId="77777777" w:rsidR="001A29CB" w:rsidRPr="00224511" w:rsidRDefault="001A29CB" w:rsidP="001A29CB">
      <w:pPr>
        <w:spacing w:line="360" w:lineRule="auto"/>
        <w:ind w:firstLine="708"/>
        <w:jc w:val="both"/>
        <w:rPr>
          <w:rFonts w:ascii="Times New Roman" w:eastAsia="Calibri" w:hAnsi="Times New Roman" w:cs="Times New Roman"/>
        </w:rPr>
      </w:pPr>
      <w:r w:rsidRPr="00C45013">
        <w:rPr>
          <w:rFonts w:ascii="Times New Roman" w:eastAsia="Calibri" w:hAnsi="Times New Roman" w:cs="Times New Roman"/>
        </w:rPr>
        <w:t>Można</w:t>
      </w:r>
      <w:r>
        <w:rPr>
          <w:rFonts w:ascii="Times New Roman" w:eastAsia="Calibri" w:hAnsi="Times New Roman" w:cs="Times New Roman"/>
        </w:rPr>
        <w:t xml:space="preserve"> </w:t>
      </w:r>
      <w:r w:rsidRPr="00C45013">
        <w:rPr>
          <w:rFonts w:ascii="Times New Roman" w:eastAsia="Calibri" w:hAnsi="Times New Roman" w:cs="Times New Roman"/>
        </w:rPr>
        <w:t>te</w:t>
      </w:r>
      <w:r>
        <w:rPr>
          <w:rFonts w:ascii="Times New Roman" w:eastAsia="Calibri" w:hAnsi="Times New Roman" w:cs="Times New Roman"/>
        </w:rPr>
        <w:t xml:space="preserve"> </w:t>
      </w:r>
      <w:r w:rsidRPr="00C45013">
        <w:rPr>
          <w:rFonts w:ascii="Times New Roman" w:eastAsia="Calibri" w:hAnsi="Times New Roman" w:cs="Times New Roman"/>
        </w:rPr>
        <w:t>interpretacje</w:t>
      </w:r>
      <w:r>
        <w:rPr>
          <w:rFonts w:ascii="Times New Roman" w:eastAsia="Calibri" w:hAnsi="Times New Roman" w:cs="Times New Roman"/>
        </w:rPr>
        <w:t xml:space="preserve"> </w:t>
      </w:r>
      <w:r w:rsidRPr="00C45013">
        <w:rPr>
          <w:rFonts w:ascii="Times New Roman" w:eastAsia="Calibri" w:hAnsi="Times New Roman" w:cs="Times New Roman"/>
        </w:rPr>
        <w:t>odczytywać</w:t>
      </w:r>
      <w:r>
        <w:rPr>
          <w:rFonts w:ascii="Times New Roman" w:eastAsia="Calibri" w:hAnsi="Times New Roman" w:cs="Times New Roman"/>
        </w:rPr>
        <w:t xml:space="preserve"> </w:t>
      </w:r>
      <w:r w:rsidRPr="00C45013">
        <w:rPr>
          <w:rFonts w:ascii="Times New Roman" w:eastAsia="Calibri" w:hAnsi="Times New Roman" w:cs="Times New Roman"/>
        </w:rPr>
        <w:t>jako</w:t>
      </w:r>
      <w:r>
        <w:rPr>
          <w:rFonts w:ascii="Times New Roman" w:eastAsia="Calibri" w:hAnsi="Times New Roman" w:cs="Times New Roman"/>
        </w:rPr>
        <w:t xml:space="preserve"> </w:t>
      </w:r>
      <w:r w:rsidRPr="00C45013">
        <w:rPr>
          <w:rFonts w:ascii="Times New Roman" w:eastAsia="Calibri" w:hAnsi="Times New Roman" w:cs="Times New Roman"/>
        </w:rPr>
        <w:t>przejaw</w:t>
      </w:r>
      <w:r>
        <w:rPr>
          <w:rFonts w:ascii="Times New Roman" w:eastAsia="Calibri" w:hAnsi="Times New Roman" w:cs="Times New Roman"/>
        </w:rPr>
        <w:t xml:space="preserve"> </w:t>
      </w:r>
      <w:r w:rsidRPr="00C45013">
        <w:rPr>
          <w:rFonts w:ascii="Times New Roman" w:eastAsia="Calibri" w:hAnsi="Times New Roman" w:cs="Times New Roman"/>
        </w:rPr>
        <w:t>swoistego</w:t>
      </w:r>
      <w:r>
        <w:rPr>
          <w:rFonts w:ascii="Times New Roman" w:eastAsia="Calibri" w:hAnsi="Times New Roman" w:cs="Times New Roman"/>
        </w:rPr>
        <w:t xml:space="preserve"> </w:t>
      </w:r>
      <w:r w:rsidRPr="00C45013">
        <w:rPr>
          <w:rFonts w:ascii="Times New Roman" w:eastAsia="Calibri" w:hAnsi="Times New Roman" w:cs="Times New Roman"/>
        </w:rPr>
        <w:t>„darwinizmu</w:t>
      </w:r>
      <w:r>
        <w:rPr>
          <w:rFonts w:ascii="Times New Roman" w:eastAsia="Calibri" w:hAnsi="Times New Roman" w:cs="Times New Roman"/>
        </w:rPr>
        <w:t xml:space="preserve"> </w:t>
      </w:r>
      <w:r w:rsidRPr="00C45013">
        <w:rPr>
          <w:rFonts w:ascii="Times New Roman" w:eastAsia="Calibri" w:hAnsi="Times New Roman" w:cs="Times New Roman"/>
        </w:rPr>
        <w:t>społecznego”,</w:t>
      </w:r>
      <w:r>
        <w:rPr>
          <w:rFonts w:ascii="Times New Roman" w:eastAsia="Calibri" w:hAnsi="Times New Roman" w:cs="Times New Roman"/>
        </w:rPr>
        <w:t xml:space="preserve"> </w:t>
      </w:r>
      <w:r w:rsidRPr="00C45013">
        <w:rPr>
          <w:rFonts w:ascii="Times New Roman" w:eastAsia="Calibri" w:hAnsi="Times New Roman" w:cs="Times New Roman"/>
        </w:rPr>
        <w:t>obojętności</w:t>
      </w:r>
      <w:r>
        <w:rPr>
          <w:rFonts w:ascii="Times New Roman" w:eastAsia="Calibri" w:hAnsi="Times New Roman" w:cs="Times New Roman"/>
        </w:rPr>
        <w:t xml:space="preserve"> </w:t>
      </w:r>
      <w:r w:rsidRPr="00C45013">
        <w:rPr>
          <w:rFonts w:ascii="Times New Roman" w:eastAsia="Calibri" w:hAnsi="Times New Roman" w:cs="Times New Roman"/>
        </w:rPr>
        <w:t>na</w:t>
      </w:r>
      <w:r>
        <w:rPr>
          <w:rFonts w:ascii="Times New Roman" w:eastAsia="Calibri" w:hAnsi="Times New Roman" w:cs="Times New Roman"/>
        </w:rPr>
        <w:t xml:space="preserve"> </w:t>
      </w:r>
      <w:r w:rsidRPr="00C45013">
        <w:rPr>
          <w:rFonts w:ascii="Times New Roman" w:eastAsia="Calibri" w:hAnsi="Times New Roman" w:cs="Times New Roman"/>
        </w:rPr>
        <w:t>los</w:t>
      </w:r>
      <w:r>
        <w:rPr>
          <w:rFonts w:ascii="Times New Roman" w:eastAsia="Calibri" w:hAnsi="Times New Roman" w:cs="Times New Roman"/>
        </w:rPr>
        <w:t xml:space="preserve"> </w:t>
      </w:r>
      <w:r w:rsidRPr="00C45013">
        <w:rPr>
          <w:rFonts w:ascii="Times New Roman" w:eastAsia="Calibri" w:hAnsi="Times New Roman" w:cs="Times New Roman"/>
        </w:rPr>
        <w:t>najsłabszych,</w:t>
      </w:r>
      <w:r>
        <w:rPr>
          <w:rFonts w:ascii="Times New Roman" w:eastAsia="Calibri" w:hAnsi="Times New Roman" w:cs="Times New Roman"/>
        </w:rPr>
        <w:t xml:space="preserve"> </w:t>
      </w:r>
      <w:r w:rsidRPr="00C45013">
        <w:rPr>
          <w:rFonts w:ascii="Times New Roman" w:eastAsia="Calibri" w:hAnsi="Times New Roman" w:cs="Times New Roman"/>
        </w:rPr>
        <w:t>która</w:t>
      </w:r>
      <w:r>
        <w:rPr>
          <w:rFonts w:ascii="Times New Roman" w:eastAsia="Calibri" w:hAnsi="Times New Roman" w:cs="Times New Roman"/>
        </w:rPr>
        <w:t xml:space="preserve"> </w:t>
      </w:r>
      <w:r w:rsidRPr="00C45013">
        <w:rPr>
          <w:rFonts w:ascii="Times New Roman" w:eastAsia="Calibri" w:hAnsi="Times New Roman" w:cs="Times New Roman"/>
        </w:rPr>
        <w:t>narastała</w:t>
      </w:r>
      <w:r>
        <w:rPr>
          <w:rFonts w:ascii="Times New Roman" w:eastAsia="Calibri" w:hAnsi="Times New Roman" w:cs="Times New Roman"/>
        </w:rPr>
        <w:t xml:space="preserve"> </w:t>
      </w:r>
      <w:r w:rsidRPr="00C45013">
        <w:rPr>
          <w:rFonts w:ascii="Times New Roman" w:eastAsia="Calibri" w:hAnsi="Times New Roman" w:cs="Times New Roman"/>
        </w:rPr>
        <w:t>stopniowo</w:t>
      </w:r>
      <w:r>
        <w:rPr>
          <w:rFonts w:ascii="Times New Roman" w:eastAsia="Calibri" w:hAnsi="Times New Roman" w:cs="Times New Roman"/>
        </w:rPr>
        <w:t xml:space="preserve"> </w:t>
      </w:r>
      <w:r w:rsidRPr="00C45013">
        <w:rPr>
          <w:rFonts w:ascii="Times New Roman" w:eastAsia="Calibri" w:hAnsi="Times New Roman" w:cs="Times New Roman"/>
        </w:rPr>
        <w:t>od</w:t>
      </w:r>
      <w:r>
        <w:rPr>
          <w:rFonts w:ascii="Times New Roman" w:eastAsia="Calibri" w:hAnsi="Times New Roman" w:cs="Times New Roman"/>
        </w:rPr>
        <w:t xml:space="preserve"> </w:t>
      </w:r>
      <w:r w:rsidRPr="00C45013">
        <w:rPr>
          <w:rFonts w:ascii="Times New Roman" w:eastAsia="Calibri" w:hAnsi="Times New Roman" w:cs="Times New Roman"/>
        </w:rPr>
        <w:t>początku</w:t>
      </w:r>
      <w:r>
        <w:rPr>
          <w:rFonts w:ascii="Times New Roman" w:eastAsia="Calibri" w:hAnsi="Times New Roman" w:cs="Times New Roman"/>
        </w:rPr>
        <w:t xml:space="preserve"> </w:t>
      </w:r>
      <w:r w:rsidRPr="00C45013">
        <w:rPr>
          <w:rFonts w:ascii="Times New Roman" w:eastAsia="Calibri" w:hAnsi="Times New Roman" w:cs="Times New Roman"/>
        </w:rPr>
        <w:t>istnienia</w:t>
      </w:r>
      <w:r>
        <w:rPr>
          <w:rFonts w:ascii="Times New Roman" w:eastAsia="Calibri" w:hAnsi="Times New Roman" w:cs="Times New Roman"/>
        </w:rPr>
        <w:t xml:space="preserve"> </w:t>
      </w:r>
      <w:r w:rsidRPr="00C45013">
        <w:rPr>
          <w:rFonts w:ascii="Times New Roman" w:eastAsia="Calibri" w:hAnsi="Times New Roman" w:cs="Times New Roman"/>
        </w:rPr>
        <w:t>getta,</w:t>
      </w:r>
      <w:r>
        <w:rPr>
          <w:rFonts w:ascii="Times New Roman" w:eastAsia="Calibri" w:hAnsi="Times New Roman" w:cs="Times New Roman"/>
        </w:rPr>
        <w:t xml:space="preserve"> </w:t>
      </w:r>
      <w:r w:rsidRPr="00C45013">
        <w:rPr>
          <w:rFonts w:ascii="Times New Roman" w:eastAsia="Calibri" w:hAnsi="Times New Roman" w:cs="Times New Roman"/>
        </w:rPr>
        <w:t>a</w:t>
      </w:r>
      <w:r>
        <w:rPr>
          <w:rFonts w:ascii="Times New Roman" w:eastAsia="Calibri" w:hAnsi="Times New Roman" w:cs="Times New Roman"/>
        </w:rPr>
        <w:t xml:space="preserve"> </w:t>
      </w:r>
      <w:r w:rsidRPr="00C45013">
        <w:rPr>
          <w:rFonts w:ascii="Times New Roman" w:eastAsia="Calibri" w:hAnsi="Times New Roman" w:cs="Times New Roman"/>
        </w:rPr>
        <w:t>szczególnie</w:t>
      </w:r>
      <w:r>
        <w:rPr>
          <w:rFonts w:ascii="Times New Roman" w:eastAsia="Calibri" w:hAnsi="Times New Roman" w:cs="Times New Roman"/>
        </w:rPr>
        <w:t xml:space="preserve"> </w:t>
      </w:r>
      <w:r w:rsidRPr="00C45013">
        <w:rPr>
          <w:rFonts w:ascii="Times New Roman" w:eastAsia="Calibri" w:hAnsi="Times New Roman" w:cs="Times New Roman"/>
        </w:rPr>
        <w:t>przez</w:t>
      </w:r>
      <w:r>
        <w:rPr>
          <w:rFonts w:ascii="Times New Roman" w:eastAsia="Calibri" w:hAnsi="Times New Roman" w:cs="Times New Roman"/>
        </w:rPr>
        <w:t xml:space="preserve"> </w:t>
      </w:r>
      <w:r w:rsidRPr="00C45013">
        <w:rPr>
          <w:rFonts w:ascii="Times New Roman" w:eastAsia="Calibri" w:hAnsi="Times New Roman" w:cs="Times New Roman"/>
        </w:rPr>
        <w:t>rok</w:t>
      </w:r>
      <w:r>
        <w:rPr>
          <w:rFonts w:ascii="Times New Roman" w:eastAsia="Calibri" w:hAnsi="Times New Roman" w:cs="Times New Roman"/>
        </w:rPr>
        <w:t xml:space="preserve"> </w:t>
      </w:r>
      <w:r w:rsidRPr="00C45013">
        <w:rPr>
          <w:rFonts w:ascii="Times New Roman" w:eastAsia="Calibri" w:hAnsi="Times New Roman" w:cs="Times New Roman"/>
        </w:rPr>
        <w:t>1941,</w:t>
      </w:r>
      <w:r>
        <w:rPr>
          <w:rFonts w:ascii="Times New Roman" w:eastAsia="Calibri" w:hAnsi="Times New Roman" w:cs="Times New Roman"/>
        </w:rPr>
        <w:t xml:space="preserve"> </w:t>
      </w:r>
      <w:r w:rsidRPr="00C45013">
        <w:rPr>
          <w:rFonts w:ascii="Times New Roman" w:eastAsia="Calibri" w:hAnsi="Times New Roman" w:cs="Times New Roman"/>
        </w:rPr>
        <w:t>kiedy</w:t>
      </w:r>
      <w:r>
        <w:rPr>
          <w:rFonts w:ascii="Times New Roman" w:eastAsia="Calibri" w:hAnsi="Times New Roman" w:cs="Times New Roman"/>
        </w:rPr>
        <w:t xml:space="preserve"> </w:t>
      </w:r>
      <w:r w:rsidRPr="00C45013">
        <w:rPr>
          <w:rFonts w:ascii="Times New Roman" w:eastAsia="Calibri" w:hAnsi="Times New Roman" w:cs="Times New Roman"/>
        </w:rPr>
        <w:t>widok</w:t>
      </w:r>
      <w:r>
        <w:rPr>
          <w:rFonts w:ascii="Times New Roman" w:eastAsia="Calibri" w:hAnsi="Times New Roman" w:cs="Times New Roman"/>
        </w:rPr>
        <w:t xml:space="preserve"> </w:t>
      </w:r>
      <w:r w:rsidRPr="00C45013">
        <w:rPr>
          <w:rFonts w:ascii="Times New Roman" w:eastAsia="Calibri" w:hAnsi="Times New Roman" w:cs="Times New Roman"/>
        </w:rPr>
        <w:t>niepogrzebanych</w:t>
      </w:r>
      <w:r>
        <w:rPr>
          <w:rFonts w:ascii="Times New Roman" w:eastAsia="Calibri" w:hAnsi="Times New Roman" w:cs="Times New Roman"/>
        </w:rPr>
        <w:t xml:space="preserve"> </w:t>
      </w:r>
      <w:r w:rsidRPr="00C45013">
        <w:rPr>
          <w:rFonts w:ascii="Times New Roman" w:eastAsia="Calibri" w:hAnsi="Times New Roman" w:cs="Times New Roman"/>
        </w:rPr>
        <w:t>trupów</w:t>
      </w:r>
      <w:r>
        <w:rPr>
          <w:rFonts w:ascii="Times New Roman" w:eastAsia="Calibri" w:hAnsi="Times New Roman" w:cs="Times New Roman"/>
        </w:rPr>
        <w:t xml:space="preserve"> </w:t>
      </w:r>
      <w:r w:rsidRPr="00C45013">
        <w:rPr>
          <w:rFonts w:ascii="Times New Roman" w:eastAsia="Calibri" w:hAnsi="Times New Roman" w:cs="Times New Roman"/>
        </w:rPr>
        <w:t>leżących</w:t>
      </w:r>
      <w:r>
        <w:rPr>
          <w:rFonts w:ascii="Times New Roman" w:eastAsia="Calibri" w:hAnsi="Times New Roman" w:cs="Times New Roman"/>
        </w:rPr>
        <w:t xml:space="preserve"> </w:t>
      </w:r>
      <w:r w:rsidRPr="00C45013">
        <w:rPr>
          <w:rFonts w:ascii="Times New Roman" w:eastAsia="Calibri" w:hAnsi="Times New Roman" w:cs="Times New Roman"/>
        </w:rPr>
        <w:t>na</w:t>
      </w:r>
      <w:r>
        <w:rPr>
          <w:rFonts w:ascii="Times New Roman" w:eastAsia="Calibri" w:hAnsi="Times New Roman" w:cs="Times New Roman"/>
        </w:rPr>
        <w:t xml:space="preserve"> </w:t>
      </w:r>
      <w:r w:rsidRPr="00C45013">
        <w:rPr>
          <w:rFonts w:ascii="Times New Roman" w:eastAsia="Calibri" w:hAnsi="Times New Roman" w:cs="Times New Roman"/>
        </w:rPr>
        <w:t>ulicach</w:t>
      </w:r>
      <w:r>
        <w:rPr>
          <w:rFonts w:ascii="Times New Roman" w:eastAsia="Calibri" w:hAnsi="Times New Roman" w:cs="Times New Roman"/>
        </w:rPr>
        <w:t xml:space="preserve"> </w:t>
      </w:r>
      <w:r w:rsidRPr="00C45013">
        <w:rPr>
          <w:rFonts w:ascii="Times New Roman" w:eastAsia="Calibri" w:hAnsi="Times New Roman" w:cs="Times New Roman"/>
        </w:rPr>
        <w:t>zupełnie</w:t>
      </w:r>
      <w:r>
        <w:rPr>
          <w:rFonts w:ascii="Times New Roman" w:eastAsia="Calibri" w:hAnsi="Times New Roman" w:cs="Times New Roman"/>
        </w:rPr>
        <w:t xml:space="preserve"> s</w:t>
      </w:r>
      <w:r w:rsidRPr="00C45013">
        <w:rPr>
          <w:rFonts w:ascii="Times New Roman" w:eastAsia="Calibri" w:hAnsi="Times New Roman" w:cs="Times New Roman"/>
        </w:rPr>
        <w:t>powszedni</w:t>
      </w:r>
      <w:r>
        <w:rPr>
          <w:rFonts w:ascii="Times New Roman" w:eastAsia="Calibri" w:hAnsi="Times New Roman" w:cs="Times New Roman"/>
        </w:rPr>
        <w:t>ał</w:t>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Ponieważ</w:t>
      </w:r>
      <w:r>
        <w:rPr>
          <w:rFonts w:ascii="Times New Roman" w:eastAsia="Calibri" w:hAnsi="Times New Roman" w:cs="Times New Roman"/>
        </w:rPr>
        <w:t xml:space="preserve"> </w:t>
      </w:r>
      <w:r w:rsidRPr="00C45013">
        <w:rPr>
          <w:rFonts w:ascii="Times New Roman" w:eastAsia="Calibri" w:hAnsi="Times New Roman" w:cs="Times New Roman"/>
        </w:rPr>
        <w:t>powszechnie</w:t>
      </w:r>
      <w:r>
        <w:rPr>
          <w:rFonts w:ascii="Times New Roman" w:eastAsia="Calibri" w:hAnsi="Times New Roman" w:cs="Times New Roman"/>
        </w:rPr>
        <w:t xml:space="preserve"> </w:t>
      </w:r>
      <w:r w:rsidRPr="00C45013">
        <w:rPr>
          <w:rFonts w:ascii="Times New Roman" w:eastAsia="Calibri" w:hAnsi="Times New Roman" w:cs="Times New Roman"/>
        </w:rPr>
        <w:t>uważano,</w:t>
      </w:r>
      <w:r>
        <w:rPr>
          <w:rFonts w:ascii="Times New Roman" w:eastAsia="Calibri" w:hAnsi="Times New Roman" w:cs="Times New Roman"/>
        </w:rPr>
        <w:t xml:space="preserve"> i</w:t>
      </w:r>
      <w:r w:rsidRPr="00C45013">
        <w:rPr>
          <w:rFonts w:ascii="Times New Roman" w:eastAsia="Calibri" w:hAnsi="Times New Roman" w:cs="Times New Roman"/>
        </w:rPr>
        <w:t>ż</w:t>
      </w:r>
      <w:r>
        <w:rPr>
          <w:rFonts w:ascii="Times New Roman" w:eastAsia="Calibri" w:hAnsi="Times New Roman" w:cs="Times New Roman"/>
        </w:rPr>
        <w:t xml:space="preserve"> </w:t>
      </w:r>
      <w:r w:rsidRPr="00C45013">
        <w:rPr>
          <w:rFonts w:ascii="Times New Roman" w:eastAsia="Calibri" w:hAnsi="Times New Roman" w:cs="Times New Roman"/>
        </w:rPr>
        <w:t>żebracy,</w:t>
      </w:r>
      <w:r>
        <w:rPr>
          <w:rFonts w:ascii="Times New Roman" w:eastAsia="Calibri" w:hAnsi="Times New Roman" w:cs="Times New Roman"/>
        </w:rPr>
        <w:t xml:space="preserve"> </w:t>
      </w:r>
      <w:r w:rsidRPr="00C45013">
        <w:rPr>
          <w:rFonts w:ascii="Times New Roman" w:eastAsia="Calibri" w:hAnsi="Times New Roman" w:cs="Times New Roman"/>
        </w:rPr>
        <w:t>nędzarze,</w:t>
      </w:r>
      <w:r>
        <w:rPr>
          <w:rFonts w:ascii="Times New Roman" w:eastAsia="Calibri" w:hAnsi="Times New Roman" w:cs="Times New Roman"/>
        </w:rPr>
        <w:t xml:space="preserve"> </w:t>
      </w:r>
      <w:r w:rsidRPr="00C45013">
        <w:rPr>
          <w:rFonts w:ascii="Times New Roman" w:eastAsia="Calibri" w:hAnsi="Times New Roman" w:cs="Times New Roman"/>
        </w:rPr>
        <w:t>uchodźcy</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przesiedleńcy</w:t>
      </w:r>
      <w:r>
        <w:rPr>
          <w:rFonts w:ascii="Times New Roman" w:eastAsia="Calibri" w:hAnsi="Times New Roman" w:cs="Times New Roman"/>
        </w:rPr>
        <w:t xml:space="preserve"> </w:t>
      </w:r>
      <w:r w:rsidRPr="00C45013">
        <w:rPr>
          <w:rFonts w:ascii="Times New Roman" w:eastAsia="Calibri" w:hAnsi="Times New Roman" w:cs="Times New Roman"/>
        </w:rPr>
        <w:t>są</w:t>
      </w:r>
      <w:r>
        <w:rPr>
          <w:rFonts w:ascii="Times New Roman" w:eastAsia="Calibri" w:hAnsi="Times New Roman" w:cs="Times New Roman"/>
        </w:rPr>
        <w:t xml:space="preserve"> </w:t>
      </w:r>
      <w:r w:rsidRPr="00C45013">
        <w:rPr>
          <w:rFonts w:ascii="Times New Roman" w:eastAsia="Calibri" w:hAnsi="Times New Roman" w:cs="Times New Roman"/>
        </w:rPr>
        <w:t>skazani</w:t>
      </w:r>
      <w:r>
        <w:rPr>
          <w:rFonts w:ascii="Times New Roman" w:eastAsia="Calibri" w:hAnsi="Times New Roman" w:cs="Times New Roman"/>
        </w:rPr>
        <w:t xml:space="preserve"> </w:t>
      </w:r>
      <w:r w:rsidRPr="00C45013">
        <w:rPr>
          <w:rFonts w:ascii="Times New Roman" w:eastAsia="Calibri" w:hAnsi="Times New Roman" w:cs="Times New Roman"/>
        </w:rPr>
        <w:t>na</w:t>
      </w:r>
      <w:r>
        <w:rPr>
          <w:rFonts w:ascii="Times New Roman" w:eastAsia="Calibri" w:hAnsi="Times New Roman" w:cs="Times New Roman"/>
        </w:rPr>
        <w:t xml:space="preserve"> </w:t>
      </w:r>
      <w:r w:rsidRPr="00C45013">
        <w:rPr>
          <w:rFonts w:ascii="Times New Roman" w:eastAsia="Calibri" w:hAnsi="Times New Roman" w:cs="Times New Roman"/>
        </w:rPr>
        <w:t>śmierć</w:t>
      </w:r>
      <w:r>
        <w:rPr>
          <w:rFonts w:ascii="Times New Roman" w:eastAsia="Calibri" w:hAnsi="Times New Roman" w:cs="Times New Roman"/>
        </w:rPr>
        <w:t xml:space="preserve"> </w:t>
      </w:r>
      <w:r w:rsidRPr="00C45013">
        <w:rPr>
          <w:rFonts w:ascii="Times New Roman" w:eastAsia="Calibri" w:hAnsi="Times New Roman" w:cs="Times New Roman"/>
        </w:rPr>
        <w:t>ze</w:t>
      </w:r>
      <w:r>
        <w:rPr>
          <w:rFonts w:ascii="Times New Roman" w:eastAsia="Calibri" w:hAnsi="Times New Roman" w:cs="Times New Roman"/>
        </w:rPr>
        <w:t xml:space="preserve"> </w:t>
      </w:r>
      <w:r w:rsidRPr="00C45013">
        <w:rPr>
          <w:rFonts w:ascii="Times New Roman" w:eastAsia="Calibri" w:hAnsi="Times New Roman" w:cs="Times New Roman"/>
        </w:rPr>
        <w:t>względu</w:t>
      </w:r>
      <w:r>
        <w:rPr>
          <w:rFonts w:ascii="Times New Roman" w:eastAsia="Calibri" w:hAnsi="Times New Roman" w:cs="Times New Roman"/>
        </w:rPr>
        <w:t xml:space="preserve"> </w:t>
      </w:r>
      <w:r w:rsidRPr="00C45013">
        <w:rPr>
          <w:rFonts w:ascii="Times New Roman" w:eastAsia="Calibri" w:hAnsi="Times New Roman" w:cs="Times New Roman"/>
        </w:rPr>
        <w:t>na</w:t>
      </w:r>
      <w:r>
        <w:rPr>
          <w:rFonts w:ascii="Times New Roman" w:eastAsia="Calibri" w:hAnsi="Times New Roman" w:cs="Times New Roman"/>
        </w:rPr>
        <w:t xml:space="preserve"> </w:t>
      </w:r>
      <w:r w:rsidRPr="00C45013">
        <w:rPr>
          <w:rFonts w:ascii="Times New Roman" w:eastAsia="Calibri" w:hAnsi="Times New Roman" w:cs="Times New Roman"/>
        </w:rPr>
        <w:t>tragiczne</w:t>
      </w:r>
      <w:r>
        <w:rPr>
          <w:rFonts w:ascii="Times New Roman" w:eastAsia="Calibri" w:hAnsi="Times New Roman" w:cs="Times New Roman"/>
        </w:rPr>
        <w:t xml:space="preserve"> </w:t>
      </w:r>
      <w:r w:rsidRPr="00C45013">
        <w:rPr>
          <w:rFonts w:ascii="Times New Roman" w:eastAsia="Calibri" w:hAnsi="Times New Roman" w:cs="Times New Roman"/>
        </w:rPr>
        <w:t>warunki</w:t>
      </w:r>
      <w:r>
        <w:rPr>
          <w:rFonts w:ascii="Times New Roman" w:eastAsia="Calibri" w:hAnsi="Times New Roman" w:cs="Times New Roman"/>
        </w:rPr>
        <w:t xml:space="preserve"> </w:t>
      </w:r>
      <w:r w:rsidRPr="00C45013">
        <w:rPr>
          <w:rFonts w:ascii="Times New Roman" w:eastAsia="Calibri" w:hAnsi="Times New Roman" w:cs="Times New Roman"/>
        </w:rPr>
        <w:t>panujące</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getcie</w:t>
      </w:r>
      <w:r>
        <w:rPr>
          <w:rFonts w:ascii="Times New Roman" w:eastAsia="Calibri" w:hAnsi="Times New Roman" w:cs="Times New Roman"/>
        </w:rPr>
        <w:t xml:space="preserve"> </w:t>
      </w:r>
      <w:r w:rsidRPr="00C45013">
        <w:rPr>
          <w:rFonts w:ascii="Times New Roman" w:eastAsia="Calibri" w:hAnsi="Times New Roman" w:cs="Times New Roman"/>
        </w:rPr>
        <w:t>wielu</w:t>
      </w:r>
      <w:r>
        <w:rPr>
          <w:rFonts w:ascii="Times New Roman" w:eastAsia="Calibri" w:hAnsi="Times New Roman" w:cs="Times New Roman"/>
        </w:rPr>
        <w:t xml:space="preserve"> </w:t>
      </w:r>
      <w:r w:rsidRPr="00C45013">
        <w:rPr>
          <w:rFonts w:ascii="Times New Roman" w:eastAsia="Calibri" w:hAnsi="Times New Roman" w:cs="Times New Roman"/>
        </w:rPr>
        <w:t>osobom</w:t>
      </w:r>
      <w:r>
        <w:rPr>
          <w:rFonts w:ascii="Times New Roman" w:eastAsia="Calibri" w:hAnsi="Times New Roman" w:cs="Times New Roman"/>
        </w:rPr>
        <w:t xml:space="preserve"> </w:t>
      </w:r>
      <w:r w:rsidRPr="00C45013">
        <w:rPr>
          <w:rFonts w:ascii="Times New Roman" w:eastAsia="Calibri" w:hAnsi="Times New Roman" w:cs="Times New Roman"/>
        </w:rPr>
        <w:t>łatwo</w:t>
      </w:r>
      <w:r>
        <w:rPr>
          <w:rFonts w:ascii="Times New Roman" w:eastAsia="Calibri" w:hAnsi="Times New Roman" w:cs="Times New Roman"/>
        </w:rPr>
        <w:t xml:space="preserve"> </w:t>
      </w:r>
      <w:r w:rsidRPr="00C45013">
        <w:rPr>
          <w:rFonts w:ascii="Times New Roman" w:eastAsia="Calibri" w:hAnsi="Times New Roman" w:cs="Times New Roman"/>
        </w:rPr>
        <w:t>przyszło</w:t>
      </w:r>
      <w:r>
        <w:rPr>
          <w:rFonts w:ascii="Times New Roman" w:eastAsia="Calibri" w:hAnsi="Times New Roman" w:cs="Times New Roman"/>
        </w:rPr>
        <w:t xml:space="preserve"> </w:t>
      </w:r>
      <w:r w:rsidRPr="00C45013">
        <w:rPr>
          <w:rFonts w:ascii="Times New Roman" w:eastAsia="Calibri" w:hAnsi="Times New Roman" w:cs="Times New Roman"/>
        </w:rPr>
        <w:t>oswojenie</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myślą,</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zostaną</w:t>
      </w:r>
      <w:r>
        <w:rPr>
          <w:rFonts w:ascii="Times New Roman" w:eastAsia="Calibri" w:hAnsi="Times New Roman" w:cs="Times New Roman"/>
        </w:rPr>
        <w:t xml:space="preserve"> </w:t>
      </w:r>
      <w:r w:rsidRPr="00C45013">
        <w:rPr>
          <w:rFonts w:ascii="Times New Roman" w:eastAsia="Calibri" w:hAnsi="Times New Roman" w:cs="Times New Roman"/>
        </w:rPr>
        <w:t>oni</w:t>
      </w:r>
      <w:r>
        <w:rPr>
          <w:rFonts w:ascii="Times New Roman" w:eastAsia="Calibri" w:hAnsi="Times New Roman" w:cs="Times New Roman"/>
        </w:rPr>
        <w:t xml:space="preserve"> </w:t>
      </w:r>
      <w:r w:rsidRPr="00C45013">
        <w:rPr>
          <w:rFonts w:ascii="Times New Roman" w:eastAsia="Calibri" w:hAnsi="Times New Roman" w:cs="Times New Roman"/>
        </w:rPr>
        <w:t>wysiedleni</w:t>
      </w:r>
      <w:r>
        <w:rPr>
          <w:rFonts w:ascii="Times New Roman" w:eastAsia="Calibri" w:hAnsi="Times New Roman" w:cs="Times New Roman"/>
        </w:rPr>
        <w:t xml:space="preserve"> </w:t>
      </w:r>
      <w:r w:rsidRPr="00C45013">
        <w:rPr>
          <w:rFonts w:ascii="Times New Roman" w:eastAsia="Calibri" w:hAnsi="Times New Roman" w:cs="Times New Roman"/>
        </w:rPr>
        <w:t>na</w:t>
      </w:r>
      <w:r>
        <w:rPr>
          <w:rFonts w:ascii="Times New Roman" w:eastAsia="Calibri" w:hAnsi="Times New Roman" w:cs="Times New Roman"/>
        </w:rPr>
        <w:t xml:space="preserve"> </w:t>
      </w:r>
      <w:r w:rsidRPr="00C45013">
        <w:rPr>
          <w:rFonts w:ascii="Times New Roman" w:eastAsia="Calibri" w:hAnsi="Times New Roman" w:cs="Times New Roman"/>
        </w:rPr>
        <w:t>tajemniczy</w:t>
      </w:r>
      <w:r>
        <w:rPr>
          <w:rFonts w:ascii="Times New Roman" w:eastAsia="Calibri" w:hAnsi="Times New Roman" w:cs="Times New Roman"/>
        </w:rPr>
        <w:t xml:space="preserve"> </w:t>
      </w:r>
      <w:r w:rsidRPr="00C45013">
        <w:rPr>
          <w:rFonts w:ascii="Times New Roman" w:eastAsia="Calibri" w:hAnsi="Times New Roman" w:cs="Times New Roman"/>
        </w:rPr>
        <w:t>„wschód”</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część</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nich</w:t>
      </w:r>
      <w:r>
        <w:rPr>
          <w:rFonts w:ascii="Times New Roman" w:eastAsia="Calibri" w:hAnsi="Times New Roman" w:cs="Times New Roman"/>
        </w:rPr>
        <w:t xml:space="preserve"> </w:t>
      </w:r>
      <w:r w:rsidRPr="00C45013">
        <w:rPr>
          <w:rFonts w:ascii="Times New Roman" w:eastAsia="Calibri" w:hAnsi="Times New Roman" w:cs="Times New Roman"/>
        </w:rPr>
        <w:t>być</w:t>
      </w:r>
      <w:r>
        <w:rPr>
          <w:rFonts w:ascii="Times New Roman" w:eastAsia="Calibri" w:hAnsi="Times New Roman" w:cs="Times New Roman"/>
        </w:rPr>
        <w:t xml:space="preserve"> </w:t>
      </w:r>
      <w:r w:rsidRPr="00C45013">
        <w:rPr>
          <w:rFonts w:ascii="Times New Roman" w:eastAsia="Calibri" w:hAnsi="Times New Roman" w:cs="Times New Roman"/>
        </w:rPr>
        <w:t>może</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zdoła</w:t>
      </w:r>
      <w:r>
        <w:rPr>
          <w:rFonts w:ascii="Times New Roman" w:eastAsia="Calibri" w:hAnsi="Times New Roman" w:cs="Times New Roman"/>
        </w:rPr>
        <w:t xml:space="preserve"> </w:t>
      </w:r>
      <w:r w:rsidRPr="00C45013">
        <w:rPr>
          <w:rFonts w:ascii="Times New Roman" w:eastAsia="Calibri" w:hAnsi="Times New Roman" w:cs="Times New Roman"/>
        </w:rPr>
        <w:t>tam</w:t>
      </w:r>
      <w:r>
        <w:rPr>
          <w:rFonts w:ascii="Times New Roman" w:eastAsia="Calibri" w:hAnsi="Times New Roman" w:cs="Times New Roman"/>
        </w:rPr>
        <w:t xml:space="preserve"> </w:t>
      </w:r>
      <w:r w:rsidRPr="00C45013">
        <w:rPr>
          <w:rFonts w:ascii="Times New Roman" w:eastAsia="Calibri" w:hAnsi="Times New Roman" w:cs="Times New Roman"/>
        </w:rPr>
        <w:t>przetrwać.</w:t>
      </w:r>
      <w:r>
        <w:rPr>
          <w:rFonts w:ascii="Times New Roman" w:eastAsia="Calibri" w:hAnsi="Times New Roman" w:cs="Times New Roman"/>
        </w:rPr>
        <w:t xml:space="preserve"> </w:t>
      </w:r>
      <w:r w:rsidRPr="00C45013">
        <w:rPr>
          <w:rFonts w:ascii="Times New Roman" w:eastAsia="Calibri" w:hAnsi="Times New Roman" w:cs="Times New Roman"/>
        </w:rPr>
        <w:t>„Tak,</w:t>
      </w:r>
      <w:r>
        <w:rPr>
          <w:rFonts w:ascii="Times New Roman" w:eastAsia="Calibri" w:hAnsi="Times New Roman" w:cs="Times New Roman"/>
        </w:rPr>
        <w:t xml:space="preserve"> </w:t>
      </w:r>
      <w:r w:rsidRPr="00C45013">
        <w:rPr>
          <w:rFonts w:ascii="Times New Roman" w:eastAsia="Calibri" w:hAnsi="Times New Roman" w:cs="Times New Roman"/>
        </w:rPr>
        <w:t>tak,</w:t>
      </w:r>
      <w:r>
        <w:rPr>
          <w:rFonts w:ascii="Times New Roman" w:eastAsia="Calibri" w:hAnsi="Times New Roman" w:cs="Times New Roman"/>
        </w:rPr>
        <w:t xml:space="preserve"> </w:t>
      </w:r>
      <w:r w:rsidRPr="00C45013">
        <w:rPr>
          <w:rFonts w:ascii="Times New Roman" w:eastAsia="Calibri" w:hAnsi="Times New Roman" w:cs="Times New Roman"/>
        </w:rPr>
        <w:t>to</w:t>
      </w:r>
      <w:r>
        <w:rPr>
          <w:rFonts w:ascii="Times New Roman" w:eastAsia="Calibri" w:hAnsi="Times New Roman" w:cs="Times New Roman"/>
        </w:rPr>
        <w:t xml:space="preserve"> </w:t>
      </w:r>
      <w:r w:rsidRPr="00C45013">
        <w:rPr>
          <w:rFonts w:ascii="Times New Roman" w:eastAsia="Calibri" w:hAnsi="Times New Roman" w:cs="Times New Roman"/>
        </w:rPr>
        <w:t>jest</w:t>
      </w:r>
      <w:r>
        <w:rPr>
          <w:rFonts w:ascii="Times New Roman" w:eastAsia="Calibri" w:hAnsi="Times New Roman" w:cs="Times New Roman"/>
        </w:rPr>
        <w:t xml:space="preserve"> </w:t>
      </w:r>
      <w:r w:rsidRPr="00C45013">
        <w:rPr>
          <w:rFonts w:ascii="Times New Roman" w:eastAsia="Calibri" w:hAnsi="Times New Roman" w:cs="Times New Roman"/>
        </w:rPr>
        <w:t>straszny,</w:t>
      </w:r>
      <w:r>
        <w:rPr>
          <w:rFonts w:ascii="Times New Roman" w:eastAsia="Calibri" w:hAnsi="Times New Roman" w:cs="Times New Roman"/>
        </w:rPr>
        <w:t xml:space="preserve"> </w:t>
      </w:r>
      <w:r w:rsidRPr="00C45013">
        <w:rPr>
          <w:rFonts w:ascii="Times New Roman" w:eastAsia="Calibri" w:hAnsi="Times New Roman" w:cs="Times New Roman"/>
        </w:rPr>
        <w:t>bez</w:t>
      </w:r>
      <w:r>
        <w:rPr>
          <w:rFonts w:ascii="Times New Roman" w:eastAsia="Calibri" w:hAnsi="Times New Roman" w:cs="Times New Roman"/>
        </w:rPr>
        <w:t xml:space="preserve"> </w:t>
      </w:r>
      <w:r w:rsidRPr="00C45013">
        <w:rPr>
          <w:rFonts w:ascii="Times New Roman" w:eastAsia="Calibri" w:hAnsi="Times New Roman" w:cs="Times New Roman"/>
        </w:rPr>
        <w:t>wątpienia</w:t>
      </w:r>
      <w:r>
        <w:rPr>
          <w:rFonts w:ascii="Times New Roman" w:eastAsia="Calibri" w:hAnsi="Times New Roman" w:cs="Times New Roman"/>
        </w:rPr>
        <w:t xml:space="preserve"> </w:t>
      </w:r>
      <w:r w:rsidRPr="00C45013">
        <w:rPr>
          <w:rFonts w:ascii="Times New Roman" w:eastAsia="Calibri" w:hAnsi="Times New Roman" w:cs="Times New Roman"/>
        </w:rPr>
        <w:t>okropny</w:t>
      </w:r>
      <w:r>
        <w:rPr>
          <w:rFonts w:ascii="Times New Roman" w:eastAsia="Calibri" w:hAnsi="Times New Roman" w:cs="Times New Roman"/>
        </w:rPr>
        <w:t xml:space="preserve"> </w:t>
      </w:r>
      <w:r w:rsidRPr="00C45013">
        <w:rPr>
          <w:rFonts w:ascii="Times New Roman" w:eastAsia="Calibri" w:hAnsi="Times New Roman" w:cs="Times New Roman"/>
        </w:rPr>
        <w:t>los,</w:t>
      </w:r>
      <w:r>
        <w:rPr>
          <w:rFonts w:ascii="Times New Roman" w:eastAsia="Calibri" w:hAnsi="Times New Roman" w:cs="Times New Roman"/>
        </w:rPr>
        <w:t xml:space="preserve"> </w:t>
      </w:r>
      <w:r w:rsidRPr="00C45013">
        <w:rPr>
          <w:rFonts w:ascii="Times New Roman" w:eastAsia="Calibri" w:hAnsi="Times New Roman" w:cs="Times New Roman"/>
        </w:rPr>
        <w:t>ale</w:t>
      </w:r>
      <w:r>
        <w:rPr>
          <w:rFonts w:ascii="Times New Roman" w:eastAsia="Calibri" w:hAnsi="Times New Roman" w:cs="Times New Roman"/>
        </w:rPr>
        <w:t xml:space="preserve"> </w:t>
      </w:r>
      <w:r w:rsidRPr="00C45013">
        <w:rPr>
          <w:rFonts w:ascii="Times New Roman" w:eastAsia="Calibri" w:hAnsi="Times New Roman" w:cs="Times New Roman"/>
        </w:rPr>
        <w:t>co</w:t>
      </w:r>
      <w:r>
        <w:rPr>
          <w:rFonts w:ascii="Times New Roman" w:eastAsia="Calibri" w:hAnsi="Times New Roman" w:cs="Times New Roman"/>
        </w:rPr>
        <w:t xml:space="preserve"> </w:t>
      </w:r>
      <w:r w:rsidRPr="00C45013">
        <w:rPr>
          <w:rFonts w:ascii="Times New Roman" w:eastAsia="Calibri" w:hAnsi="Times New Roman" w:cs="Times New Roman"/>
        </w:rPr>
        <w:t>robić?</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tak</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wytrzymaliby</w:t>
      </w:r>
      <w:r>
        <w:rPr>
          <w:rFonts w:ascii="Times New Roman" w:eastAsia="Calibri" w:hAnsi="Times New Roman" w:cs="Times New Roman"/>
        </w:rPr>
        <w:t xml:space="preserve"> </w:t>
      </w:r>
      <w:r w:rsidRPr="00C45013">
        <w:rPr>
          <w:rFonts w:ascii="Times New Roman" w:eastAsia="Calibri" w:hAnsi="Times New Roman" w:cs="Times New Roman"/>
        </w:rPr>
        <w:t>ci</w:t>
      </w:r>
      <w:r>
        <w:rPr>
          <w:rFonts w:ascii="Times New Roman" w:eastAsia="Calibri" w:hAnsi="Times New Roman" w:cs="Times New Roman"/>
        </w:rPr>
        <w:t xml:space="preserve"> </w:t>
      </w:r>
      <w:r w:rsidRPr="00C45013">
        <w:rPr>
          <w:rFonts w:ascii="Times New Roman" w:eastAsia="Calibri" w:hAnsi="Times New Roman" w:cs="Times New Roman"/>
        </w:rPr>
        <w:t>ludzie”,</w:t>
      </w:r>
      <w:r>
        <w:rPr>
          <w:rFonts w:ascii="Times New Roman" w:eastAsia="Calibri" w:hAnsi="Times New Roman" w:cs="Times New Roman"/>
        </w:rPr>
        <w:t xml:space="preserve"> </w:t>
      </w:r>
      <w:r w:rsidRPr="00C45013">
        <w:rPr>
          <w:rFonts w:ascii="Times New Roman" w:eastAsia="Calibri" w:hAnsi="Times New Roman" w:cs="Times New Roman"/>
        </w:rPr>
        <w:t>relacjonował</w:t>
      </w:r>
      <w:r>
        <w:rPr>
          <w:rFonts w:ascii="Times New Roman" w:eastAsia="Calibri" w:hAnsi="Times New Roman" w:cs="Times New Roman"/>
        </w:rPr>
        <w:t xml:space="preserve"> </w:t>
      </w:r>
      <w:r w:rsidRPr="00C45013">
        <w:rPr>
          <w:rFonts w:ascii="Times New Roman" w:eastAsia="Calibri" w:hAnsi="Times New Roman" w:cs="Times New Roman"/>
        </w:rPr>
        <w:t>Stanisław</w:t>
      </w:r>
      <w:r>
        <w:rPr>
          <w:rFonts w:ascii="Times New Roman" w:eastAsia="Calibri" w:hAnsi="Times New Roman" w:cs="Times New Roman"/>
        </w:rPr>
        <w:t xml:space="preserve"> </w:t>
      </w:r>
      <w:r w:rsidRPr="00C45013">
        <w:rPr>
          <w:rFonts w:ascii="Times New Roman" w:eastAsia="Calibri" w:hAnsi="Times New Roman" w:cs="Times New Roman"/>
        </w:rPr>
        <w:t>Gombiński</w:t>
      </w:r>
      <w:r w:rsidRPr="00C45013">
        <w:rPr>
          <w:rStyle w:val="FootnoteReference"/>
          <w:rFonts w:ascii="Times New Roman" w:eastAsia="Calibri" w:hAnsi="Times New Roman" w:cs="Times New Roman"/>
        </w:rPr>
        <w:footnoteReference w:id="203"/>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Mało</w:t>
      </w:r>
      <w:r>
        <w:rPr>
          <w:rFonts w:ascii="Times New Roman" w:eastAsia="Calibri" w:hAnsi="Times New Roman" w:cs="Times New Roman"/>
        </w:rPr>
        <w:t xml:space="preserve"> </w:t>
      </w:r>
      <w:r w:rsidRPr="00C45013">
        <w:rPr>
          <w:rFonts w:ascii="Times New Roman" w:eastAsia="Calibri" w:hAnsi="Times New Roman" w:cs="Times New Roman"/>
        </w:rPr>
        <w:t>kto</w:t>
      </w:r>
      <w:r>
        <w:rPr>
          <w:rFonts w:ascii="Times New Roman" w:eastAsia="Calibri" w:hAnsi="Times New Roman" w:cs="Times New Roman"/>
        </w:rPr>
        <w:t xml:space="preserve"> </w:t>
      </w:r>
      <w:r w:rsidRPr="00C45013">
        <w:rPr>
          <w:rFonts w:ascii="Times New Roman" w:eastAsia="Calibri" w:hAnsi="Times New Roman" w:cs="Times New Roman"/>
        </w:rPr>
        <w:t>przypuszczał</w:t>
      </w:r>
      <w:r>
        <w:rPr>
          <w:rFonts w:ascii="Times New Roman" w:eastAsia="Calibri" w:hAnsi="Times New Roman" w:cs="Times New Roman"/>
        </w:rPr>
        <w:t xml:space="preserve"> </w:t>
      </w:r>
      <w:r w:rsidRPr="00C45013">
        <w:rPr>
          <w:rFonts w:ascii="Times New Roman" w:eastAsia="Calibri" w:hAnsi="Times New Roman" w:cs="Times New Roman"/>
        </w:rPr>
        <w:t>wówczas,</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Niemcy</w:t>
      </w:r>
      <w:r>
        <w:rPr>
          <w:rFonts w:ascii="Times New Roman" w:eastAsia="Calibri" w:hAnsi="Times New Roman" w:cs="Times New Roman"/>
        </w:rPr>
        <w:t xml:space="preserve"> </w:t>
      </w:r>
      <w:r w:rsidRPr="00C45013">
        <w:rPr>
          <w:rFonts w:ascii="Times New Roman" w:eastAsia="Calibri" w:hAnsi="Times New Roman" w:cs="Times New Roman"/>
        </w:rPr>
        <w:t>planują</w:t>
      </w:r>
      <w:r>
        <w:rPr>
          <w:rFonts w:ascii="Times New Roman" w:eastAsia="Calibri" w:hAnsi="Times New Roman" w:cs="Times New Roman"/>
        </w:rPr>
        <w:t xml:space="preserve"> </w:t>
      </w:r>
      <w:r w:rsidRPr="00C45013">
        <w:rPr>
          <w:rFonts w:ascii="Times New Roman" w:eastAsia="Calibri" w:hAnsi="Times New Roman" w:cs="Times New Roman"/>
        </w:rPr>
        <w:t>wysiedlić</w:t>
      </w:r>
      <w:r w:rsidRPr="00212BD7">
        <w:rPr>
          <w:rFonts w:ascii="Times New Roman" w:eastAsia="Calibri" w:hAnsi="Times New Roman" w:cs="Times New Roman"/>
          <w:spacing w:val="40"/>
        </w:rPr>
        <w:t xml:space="preserve"> wszystkich</w:t>
      </w:r>
      <w:r>
        <w:rPr>
          <w:rFonts w:ascii="Times New Roman" w:eastAsia="Calibri" w:hAnsi="Times New Roman" w:cs="Times New Roman"/>
          <w:i/>
        </w:rPr>
        <w:t xml:space="preserve"> </w:t>
      </w:r>
      <w:r w:rsidRPr="00C45013">
        <w:rPr>
          <w:rFonts w:ascii="Times New Roman" w:eastAsia="Calibri" w:hAnsi="Times New Roman" w:cs="Times New Roman"/>
        </w:rPr>
        <w:t>lub</w:t>
      </w:r>
      <w:r w:rsidRPr="00212BD7">
        <w:rPr>
          <w:rFonts w:ascii="Times New Roman" w:eastAsia="Calibri" w:hAnsi="Times New Roman" w:cs="Times New Roman"/>
          <w:spacing w:val="40"/>
        </w:rPr>
        <w:t xml:space="preserve"> prawie wszystkich</w:t>
      </w:r>
      <w:r>
        <w:rPr>
          <w:rFonts w:ascii="Times New Roman" w:eastAsia="Calibri" w:hAnsi="Times New Roman" w:cs="Times New Roman"/>
          <w:i/>
        </w:rPr>
        <w:t xml:space="preserve"> </w:t>
      </w:r>
      <w:r w:rsidRPr="00C45013">
        <w:rPr>
          <w:rFonts w:ascii="Times New Roman" w:eastAsia="Calibri" w:hAnsi="Times New Roman" w:cs="Times New Roman"/>
        </w:rPr>
        <w:t>mieszkańców</w:t>
      </w:r>
      <w:r>
        <w:rPr>
          <w:rFonts w:ascii="Times New Roman" w:eastAsia="Calibri" w:hAnsi="Times New Roman" w:cs="Times New Roman"/>
        </w:rPr>
        <w:t xml:space="preserve"> </w:t>
      </w:r>
      <w:r w:rsidRPr="00C45013">
        <w:rPr>
          <w:rFonts w:ascii="Times New Roman" w:eastAsia="Calibri" w:hAnsi="Times New Roman" w:cs="Times New Roman"/>
        </w:rPr>
        <w:t>getta,</w:t>
      </w:r>
      <w:r>
        <w:rPr>
          <w:rFonts w:ascii="Times New Roman" w:eastAsia="Calibri" w:hAnsi="Times New Roman" w:cs="Times New Roman"/>
        </w:rPr>
        <w:t xml:space="preserve"> </w:t>
      </w:r>
      <w:r w:rsidRPr="00C45013">
        <w:rPr>
          <w:rFonts w:ascii="Times New Roman" w:eastAsia="Calibri" w:hAnsi="Times New Roman" w:cs="Times New Roman"/>
        </w:rPr>
        <w:t>powszechnie</w:t>
      </w:r>
      <w:r>
        <w:rPr>
          <w:rFonts w:ascii="Times New Roman" w:eastAsia="Calibri" w:hAnsi="Times New Roman" w:cs="Times New Roman"/>
        </w:rPr>
        <w:t xml:space="preserve"> </w:t>
      </w:r>
      <w:r w:rsidRPr="00C45013">
        <w:rPr>
          <w:rFonts w:ascii="Times New Roman" w:eastAsia="Calibri" w:hAnsi="Times New Roman" w:cs="Times New Roman"/>
        </w:rPr>
        <w:t>uważano,</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wywieziona</w:t>
      </w:r>
      <w:r>
        <w:rPr>
          <w:rFonts w:ascii="Times New Roman" w:eastAsia="Calibri" w:hAnsi="Times New Roman" w:cs="Times New Roman"/>
        </w:rPr>
        <w:t xml:space="preserve"> </w:t>
      </w:r>
      <w:r w:rsidRPr="00C45013">
        <w:rPr>
          <w:rFonts w:ascii="Times New Roman" w:eastAsia="Calibri" w:hAnsi="Times New Roman" w:cs="Times New Roman"/>
        </w:rPr>
        <w:t>zostanie</w:t>
      </w:r>
      <w:r>
        <w:rPr>
          <w:rFonts w:ascii="Times New Roman" w:eastAsia="Calibri" w:hAnsi="Times New Roman" w:cs="Times New Roman"/>
        </w:rPr>
        <w:t xml:space="preserve"> </w:t>
      </w:r>
      <w:r w:rsidRPr="00C45013">
        <w:rPr>
          <w:rFonts w:ascii="Times New Roman" w:eastAsia="Calibri" w:hAnsi="Times New Roman" w:cs="Times New Roman"/>
        </w:rPr>
        <w:t>jakaś</w:t>
      </w:r>
      <w:r>
        <w:rPr>
          <w:rFonts w:ascii="Times New Roman" w:eastAsia="Calibri" w:hAnsi="Times New Roman" w:cs="Times New Roman"/>
        </w:rPr>
        <w:t xml:space="preserve"> </w:t>
      </w:r>
      <w:r w:rsidRPr="00C45013">
        <w:rPr>
          <w:rFonts w:ascii="Times New Roman" w:eastAsia="Calibri" w:hAnsi="Times New Roman" w:cs="Times New Roman"/>
        </w:rPr>
        <w:t>część</w:t>
      </w:r>
      <w:r>
        <w:rPr>
          <w:rFonts w:ascii="Times New Roman" w:eastAsia="Calibri" w:hAnsi="Times New Roman" w:cs="Times New Roman"/>
        </w:rPr>
        <w:t xml:space="preserve"> </w:t>
      </w:r>
      <w:r w:rsidRPr="00C45013">
        <w:rPr>
          <w:rFonts w:ascii="Times New Roman" w:eastAsia="Calibri" w:hAnsi="Times New Roman" w:cs="Times New Roman"/>
        </w:rPr>
        <w:t>osób</w:t>
      </w:r>
      <w:r>
        <w:rPr>
          <w:rFonts w:ascii="Times New Roman" w:eastAsia="Calibri" w:hAnsi="Times New Roman" w:cs="Times New Roman"/>
        </w:rPr>
        <w:t xml:space="preserve"> </w:t>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choć</w:t>
      </w:r>
      <w:r>
        <w:rPr>
          <w:rFonts w:ascii="Times New Roman" w:eastAsia="Calibri" w:hAnsi="Times New Roman" w:cs="Times New Roman"/>
        </w:rPr>
        <w:t xml:space="preserve"> </w:t>
      </w:r>
      <w:r w:rsidRPr="00C45013">
        <w:rPr>
          <w:rFonts w:ascii="Times New Roman" w:eastAsia="Calibri" w:hAnsi="Times New Roman" w:cs="Times New Roman"/>
        </w:rPr>
        <w:t>jak</w:t>
      </w:r>
      <w:r>
        <w:rPr>
          <w:rFonts w:ascii="Times New Roman" w:eastAsia="Calibri" w:hAnsi="Times New Roman" w:cs="Times New Roman"/>
        </w:rPr>
        <w:t xml:space="preserve"> </w:t>
      </w:r>
      <w:r w:rsidRPr="00C45013">
        <w:rPr>
          <w:rFonts w:ascii="Times New Roman" w:eastAsia="Calibri" w:hAnsi="Times New Roman" w:cs="Times New Roman"/>
        </w:rPr>
        <w:t>wiele,</w:t>
      </w:r>
      <w:r>
        <w:rPr>
          <w:rFonts w:ascii="Times New Roman" w:eastAsia="Calibri" w:hAnsi="Times New Roman" w:cs="Times New Roman"/>
        </w:rPr>
        <w:t xml:space="preserve"> </w:t>
      </w:r>
      <w:r w:rsidRPr="00C45013">
        <w:rPr>
          <w:rFonts w:ascii="Times New Roman" w:eastAsia="Calibri" w:hAnsi="Times New Roman" w:cs="Times New Roman"/>
        </w:rPr>
        <w:t>nikt</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wiedział</w:t>
      </w:r>
      <w:r>
        <w:rPr>
          <w:rFonts w:ascii="Times New Roman" w:eastAsia="Calibri" w:hAnsi="Times New Roman" w:cs="Times New Roman"/>
        </w:rPr>
        <w:t xml:space="preserve"> </w:t>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a</w:t>
      </w:r>
      <w:r>
        <w:rPr>
          <w:rFonts w:ascii="Times New Roman" w:eastAsia="Calibri" w:hAnsi="Times New Roman" w:cs="Times New Roman"/>
        </w:rPr>
        <w:t xml:space="preserve"> </w:t>
      </w:r>
      <w:r w:rsidRPr="00C45013">
        <w:rPr>
          <w:rFonts w:ascii="Times New Roman" w:eastAsia="Calibri" w:hAnsi="Times New Roman" w:cs="Times New Roman"/>
        </w:rPr>
        <w:t>potem</w:t>
      </w:r>
      <w:r>
        <w:rPr>
          <w:rFonts w:ascii="Times New Roman" w:eastAsia="Calibri" w:hAnsi="Times New Roman" w:cs="Times New Roman"/>
        </w:rPr>
        <w:t xml:space="preserve"> </w:t>
      </w:r>
      <w:r w:rsidRPr="00C45013">
        <w:rPr>
          <w:rFonts w:ascii="Times New Roman" w:eastAsia="Calibri" w:hAnsi="Times New Roman" w:cs="Times New Roman"/>
        </w:rPr>
        <w:t>wysiedlenie</w:t>
      </w:r>
      <w:r>
        <w:rPr>
          <w:rFonts w:ascii="Times New Roman" w:eastAsia="Calibri" w:hAnsi="Times New Roman" w:cs="Times New Roman"/>
        </w:rPr>
        <w:t xml:space="preserve"> się </w:t>
      </w:r>
      <w:r w:rsidRPr="00C45013">
        <w:rPr>
          <w:rFonts w:ascii="Times New Roman" w:eastAsia="Calibri" w:hAnsi="Times New Roman" w:cs="Times New Roman"/>
        </w:rPr>
        <w:t>zakończ</w:t>
      </w:r>
      <w:r>
        <w:rPr>
          <w:rFonts w:ascii="Times New Roman" w:eastAsia="Calibri" w:hAnsi="Times New Roman" w:cs="Times New Roman"/>
        </w:rPr>
        <w:t>y</w:t>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Tym</w:t>
      </w:r>
      <w:r>
        <w:rPr>
          <w:rFonts w:ascii="Times New Roman" w:eastAsia="Calibri" w:hAnsi="Times New Roman" w:cs="Times New Roman"/>
        </w:rPr>
        <w:t xml:space="preserve"> </w:t>
      </w:r>
      <w:r w:rsidRPr="00C45013">
        <w:rPr>
          <w:rFonts w:ascii="Times New Roman" w:eastAsia="Calibri" w:hAnsi="Times New Roman" w:cs="Times New Roman"/>
        </w:rPr>
        <w:t>łatwiej</w:t>
      </w:r>
      <w:r>
        <w:rPr>
          <w:rFonts w:ascii="Times New Roman" w:eastAsia="Calibri" w:hAnsi="Times New Roman" w:cs="Times New Roman"/>
        </w:rPr>
        <w:t xml:space="preserve"> </w:t>
      </w:r>
      <w:r w:rsidRPr="00C45013">
        <w:rPr>
          <w:rFonts w:ascii="Times New Roman" w:eastAsia="Calibri" w:hAnsi="Times New Roman" w:cs="Times New Roman"/>
        </w:rPr>
        <w:t>było</w:t>
      </w:r>
      <w:r>
        <w:rPr>
          <w:rFonts w:ascii="Times New Roman" w:eastAsia="Calibri" w:hAnsi="Times New Roman" w:cs="Times New Roman"/>
        </w:rPr>
        <w:t xml:space="preserve"> </w:t>
      </w:r>
      <w:r w:rsidRPr="00C45013">
        <w:rPr>
          <w:rFonts w:ascii="Times New Roman" w:eastAsia="Calibri" w:hAnsi="Times New Roman" w:cs="Times New Roman"/>
        </w:rPr>
        <w:t>pogodzić</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wysiedleniem</w:t>
      </w:r>
      <w:r>
        <w:rPr>
          <w:rFonts w:ascii="Times New Roman" w:eastAsia="Calibri" w:hAnsi="Times New Roman" w:cs="Times New Roman"/>
        </w:rPr>
        <w:t xml:space="preserve"> </w:t>
      </w:r>
      <w:r w:rsidRPr="00C45013">
        <w:rPr>
          <w:rFonts w:ascii="Times New Roman" w:eastAsia="Calibri" w:hAnsi="Times New Roman" w:cs="Times New Roman"/>
        </w:rPr>
        <w:t>najsłabszych,</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myśl</w:t>
      </w:r>
      <w:r>
        <w:rPr>
          <w:rFonts w:ascii="Times New Roman" w:eastAsia="Calibri" w:hAnsi="Times New Roman" w:cs="Times New Roman"/>
        </w:rPr>
        <w:t xml:space="preserve"> </w:t>
      </w:r>
      <w:r w:rsidRPr="00C45013">
        <w:rPr>
          <w:rFonts w:ascii="Times New Roman" w:eastAsia="Calibri" w:hAnsi="Times New Roman" w:cs="Times New Roman"/>
        </w:rPr>
        <w:t>tego,</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„jeśli</w:t>
      </w:r>
      <w:r>
        <w:rPr>
          <w:rFonts w:ascii="Times New Roman" w:eastAsia="Calibri" w:hAnsi="Times New Roman" w:cs="Times New Roman"/>
        </w:rPr>
        <w:t xml:space="preserve"> </w:t>
      </w:r>
      <w:r w:rsidRPr="00C45013">
        <w:rPr>
          <w:rFonts w:ascii="Times New Roman" w:eastAsia="Calibri" w:hAnsi="Times New Roman" w:cs="Times New Roman"/>
        </w:rPr>
        <w:t>dla</w:t>
      </w:r>
      <w:r>
        <w:rPr>
          <w:rFonts w:ascii="Times New Roman" w:eastAsia="Calibri" w:hAnsi="Times New Roman" w:cs="Times New Roman"/>
        </w:rPr>
        <w:t xml:space="preserve"> </w:t>
      </w:r>
      <w:r w:rsidRPr="00C45013">
        <w:rPr>
          <w:rFonts w:ascii="Times New Roman" w:eastAsia="Calibri" w:hAnsi="Times New Roman" w:cs="Times New Roman"/>
        </w:rPr>
        <w:t>ocalenia</w:t>
      </w:r>
      <w:r>
        <w:rPr>
          <w:rFonts w:ascii="Times New Roman" w:eastAsia="Calibri" w:hAnsi="Times New Roman" w:cs="Times New Roman"/>
        </w:rPr>
        <w:t xml:space="preserve"> </w:t>
      </w:r>
      <w:r w:rsidRPr="00C45013">
        <w:rPr>
          <w:rFonts w:ascii="Times New Roman" w:eastAsia="Calibri" w:hAnsi="Times New Roman" w:cs="Times New Roman"/>
        </w:rPr>
        <w:t>organizmu</w:t>
      </w:r>
      <w:r>
        <w:rPr>
          <w:rFonts w:ascii="Times New Roman" w:eastAsia="Calibri" w:hAnsi="Times New Roman" w:cs="Times New Roman"/>
        </w:rPr>
        <w:t xml:space="preserve"> </w:t>
      </w:r>
      <w:r w:rsidRPr="00C45013">
        <w:rPr>
          <w:rFonts w:ascii="Times New Roman" w:eastAsia="Calibri" w:hAnsi="Times New Roman" w:cs="Times New Roman"/>
        </w:rPr>
        <w:t>trzeba</w:t>
      </w:r>
      <w:r>
        <w:rPr>
          <w:rFonts w:ascii="Times New Roman" w:eastAsia="Calibri" w:hAnsi="Times New Roman" w:cs="Times New Roman"/>
        </w:rPr>
        <w:t xml:space="preserve"> </w:t>
      </w:r>
      <w:r w:rsidRPr="00C45013">
        <w:rPr>
          <w:rFonts w:ascii="Times New Roman" w:eastAsia="Calibri" w:hAnsi="Times New Roman" w:cs="Times New Roman"/>
        </w:rPr>
        <w:t>poświęcić</w:t>
      </w:r>
      <w:r>
        <w:rPr>
          <w:rFonts w:ascii="Times New Roman" w:eastAsia="Calibri" w:hAnsi="Times New Roman" w:cs="Times New Roman"/>
        </w:rPr>
        <w:t xml:space="preserve"> </w:t>
      </w:r>
      <w:r w:rsidRPr="00C45013">
        <w:rPr>
          <w:rFonts w:ascii="Times New Roman" w:eastAsia="Calibri" w:hAnsi="Times New Roman" w:cs="Times New Roman"/>
        </w:rPr>
        <w:t>rękę</w:t>
      </w:r>
      <w:r>
        <w:rPr>
          <w:rFonts w:ascii="Times New Roman" w:eastAsia="Calibri" w:hAnsi="Times New Roman" w:cs="Times New Roman"/>
        </w:rPr>
        <w:t xml:space="preserve"> </w:t>
      </w:r>
      <w:r w:rsidRPr="00C45013">
        <w:rPr>
          <w:rFonts w:ascii="Times New Roman" w:eastAsia="Calibri" w:hAnsi="Times New Roman" w:cs="Times New Roman"/>
        </w:rPr>
        <w:t>czy</w:t>
      </w:r>
      <w:r>
        <w:rPr>
          <w:rFonts w:ascii="Times New Roman" w:eastAsia="Calibri" w:hAnsi="Times New Roman" w:cs="Times New Roman"/>
        </w:rPr>
        <w:t xml:space="preserve"> </w:t>
      </w:r>
      <w:r w:rsidRPr="00C45013">
        <w:rPr>
          <w:rFonts w:ascii="Times New Roman" w:eastAsia="Calibri" w:hAnsi="Times New Roman" w:cs="Times New Roman"/>
        </w:rPr>
        <w:t>nogę,</w:t>
      </w:r>
      <w:r>
        <w:rPr>
          <w:rFonts w:ascii="Times New Roman" w:eastAsia="Calibri" w:hAnsi="Times New Roman" w:cs="Times New Roman"/>
        </w:rPr>
        <w:t xml:space="preserve"> </w:t>
      </w:r>
      <w:r w:rsidRPr="00C45013">
        <w:rPr>
          <w:rFonts w:ascii="Times New Roman" w:eastAsia="Calibri" w:hAnsi="Times New Roman" w:cs="Times New Roman"/>
        </w:rPr>
        <w:t>jeśli</w:t>
      </w:r>
      <w:r>
        <w:rPr>
          <w:rFonts w:ascii="Times New Roman" w:eastAsia="Calibri" w:hAnsi="Times New Roman" w:cs="Times New Roman"/>
        </w:rPr>
        <w:t xml:space="preserve"> </w:t>
      </w:r>
      <w:r w:rsidRPr="00C45013">
        <w:rPr>
          <w:rFonts w:ascii="Times New Roman" w:eastAsia="Calibri" w:hAnsi="Times New Roman" w:cs="Times New Roman"/>
        </w:rPr>
        <w:t>dla</w:t>
      </w:r>
      <w:r>
        <w:rPr>
          <w:rFonts w:ascii="Times New Roman" w:eastAsia="Calibri" w:hAnsi="Times New Roman" w:cs="Times New Roman"/>
        </w:rPr>
        <w:t xml:space="preserve"> </w:t>
      </w:r>
      <w:r w:rsidRPr="00C45013">
        <w:rPr>
          <w:rFonts w:ascii="Times New Roman" w:eastAsia="Calibri" w:hAnsi="Times New Roman" w:cs="Times New Roman"/>
        </w:rPr>
        <w:t>ocalenia</w:t>
      </w:r>
      <w:r>
        <w:rPr>
          <w:rFonts w:ascii="Times New Roman" w:eastAsia="Calibri" w:hAnsi="Times New Roman" w:cs="Times New Roman"/>
        </w:rPr>
        <w:t xml:space="preserve"> </w:t>
      </w:r>
      <w:r w:rsidRPr="00C45013">
        <w:rPr>
          <w:rFonts w:ascii="Times New Roman" w:eastAsia="Calibri" w:hAnsi="Times New Roman" w:cs="Times New Roman"/>
        </w:rPr>
        <w:t>rodziny</w:t>
      </w:r>
      <w:r>
        <w:rPr>
          <w:rFonts w:ascii="Times New Roman" w:eastAsia="Calibri" w:hAnsi="Times New Roman" w:cs="Times New Roman"/>
        </w:rPr>
        <w:t xml:space="preserve"> </w:t>
      </w:r>
      <w:r w:rsidRPr="00C45013">
        <w:rPr>
          <w:rFonts w:ascii="Times New Roman" w:eastAsia="Calibri" w:hAnsi="Times New Roman" w:cs="Times New Roman"/>
        </w:rPr>
        <w:t>trzeba</w:t>
      </w:r>
      <w:r>
        <w:rPr>
          <w:rFonts w:ascii="Times New Roman" w:eastAsia="Calibri" w:hAnsi="Times New Roman" w:cs="Times New Roman"/>
        </w:rPr>
        <w:t xml:space="preserve"> </w:t>
      </w:r>
      <w:r w:rsidRPr="00C45013">
        <w:rPr>
          <w:rFonts w:ascii="Times New Roman" w:eastAsia="Calibri" w:hAnsi="Times New Roman" w:cs="Times New Roman"/>
        </w:rPr>
        <w:t>poświęcić</w:t>
      </w:r>
      <w:r>
        <w:rPr>
          <w:rFonts w:ascii="Times New Roman" w:eastAsia="Calibri" w:hAnsi="Times New Roman" w:cs="Times New Roman"/>
        </w:rPr>
        <w:t xml:space="preserve"> </w:t>
      </w:r>
      <w:r w:rsidRPr="00C45013">
        <w:rPr>
          <w:rFonts w:ascii="Times New Roman" w:eastAsia="Calibri" w:hAnsi="Times New Roman" w:cs="Times New Roman"/>
        </w:rPr>
        <w:t>jedno</w:t>
      </w:r>
      <w:r>
        <w:rPr>
          <w:rFonts w:ascii="Times New Roman" w:eastAsia="Calibri" w:hAnsi="Times New Roman" w:cs="Times New Roman"/>
        </w:rPr>
        <w:t xml:space="preserve"> </w:t>
      </w:r>
      <w:r w:rsidRPr="00C45013">
        <w:rPr>
          <w:rFonts w:ascii="Times New Roman" w:eastAsia="Calibri" w:hAnsi="Times New Roman" w:cs="Times New Roman"/>
        </w:rPr>
        <w:t>dziecko,</w:t>
      </w:r>
      <w:r>
        <w:rPr>
          <w:rFonts w:ascii="Times New Roman" w:eastAsia="Calibri" w:hAnsi="Times New Roman" w:cs="Times New Roman"/>
        </w:rPr>
        <w:t xml:space="preserve"> </w:t>
      </w:r>
      <w:r w:rsidRPr="00C45013">
        <w:rPr>
          <w:rFonts w:ascii="Times New Roman" w:eastAsia="Calibri" w:hAnsi="Times New Roman" w:cs="Times New Roman"/>
        </w:rPr>
        <w:t>choćby</w:t>
      </w:r>
      <w:r>
        <w:rPr>
          <w:rFonts w:ascii="Times New Roman" w:eastAsia="Calibri" w:hAnsi="Times New Roman" w:cs="Times New Roman"/>
        </w:rPr>
        <w:t xml:space="preserve"> </w:t>
      </w:r>
      <w:r w:rsidRPr="00C45013">
        <w:rPr>
          <w:rFonts w:ascii="Times New Roman" w:eastAsia="Calibri" w:hAnsi="Times New Roman" w:cs="Times New Roman"/>
        </w:rPr>
        <w:t>najbardziej</w:t>
      </w:r>
      <w:r>
        <w:rPr>
          <w:rFonts w:ascii="Times New Roman" w:eastAsia="Calibri" w:hAnsi="Times New Roman" w:cs="Times New Roman"/>
        </w:rPr>
        <w:t xml:space="preserve"> </w:t>
      </w:r>
      <w:r w:rsidRPr="00C45013">
        <w:rPr>
          <w:rFonts w:ascii="Times New Roman" w:eastAsia="Calibri" w:hAnsi="Times New Roman" w:cs="Times New Roman"/>
        </w:rPr>
        <w:t>upośledzone,</w:t>
      </w:r>
      <w:r>
        <w:rPr>
          <w:rFonts w:ascii="Times New Roman" w:eastAsia="Calibri" w:hAnsi="Times New Roman" w:cs="Times New Roman"/>
        </w:rPr>
        <w:t xml:space="preserve"> </w:t>
      </w:r>
      <w:r w:rsidRPr="00C45013">
        <w:rPr>
          <w:rFonts w:ascii="Times New Roman" w:eastAsia="Calibri" w:hAnsi="Times New Roman" w:cs="Times New Roman"/>
        </w:rPr>
        <w:t>najbardziej</w:t>
      </w:r>
      <w:r>
        <w:rPr>
          <w:rFonts w:ascii="Times New Roman" w:eastAsia="Calibri" w:hAnsi="Times New Roman" w:cs="Times New Roman"/>
        </w:rPr>
        <w:t xml:space="preserve"> </w:t>
      </w:r>
      <w:r w:rsidRPr="00C45013">
        <w:rPr>
          <w:rFonts w:ascii="Times New Roman" w:eastAsia="Calibri" w:hAnsi="Times New Roman" w:cs="Times New Roman"/>
        </w:rPr>
        <w:t>nieszczęśliwe</w:t>
      </w:r>
      <w:r>
        <w:rPr>
          <w:rFonts w:ascii="Times New Roman" w:eastAsia="Calibri" w:hAnsi="Times New Roman" w:cs="Times New Roman"/>
        </w:rPr>
        <w:t xml:space="preserve"> </w:t>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należy,</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wolno</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wahać!”</w:t>
      </w:r>
      <w:r w:rsidRPr="00C45013">
        <w:rPr>
          <w:rStyle w:val="FootnoteReference"/>
          <w:rFonts w:ascii="Times New Roman" w:eastAsia="Calibri" w:hAnsi="Times New Roman" w:cs="Times New Roman"/>
        </w:rPr>
        <w:footnoteReference w:id="204"/>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hAnsi="Times New Roman" w:cs="Times New Roman"/>
        </w:rPr>
        <w:t>Potem</w:t>
      </w:r>
      <w:r>
        <w:rPr>
          <w:rFonts w:ascii="Times New Roman" w:hAnsi="Times New Roman" w:cs="Times New Roman"/>
        </w:rPr>
        <w:t xml:space="preserve"> </w:t>
      </w:r>
      <w:r w:rsidRPr="00C45013">
        <w:rPr>
          <w:rFonts w:ascii="Times New Roman" w:hAnsi="Times New Roman" w:cs="Times New Roman"/>
        </w:rPr>
        <w:t>stopniowo</w:t>
      </w:r>
      <w:r>
        <w:rPr>
          <w:rFonts w:ascii="Times New Roman" w:hAnsi="Times New Roman" w:cs="Times New Roman"/>
        </w:rPr>
        <w:t xml:space="preserve"> </w:t>
      </w:r>
      <w:r w:rsidRPr="00C45013">
        <w:rPr>
          <w:rFonts w:ascii="Times New Roman" w:hAnsi="Times New Roman" w:cs="Times New Roman"/>
        </w:rPr>
        <w:t>zmniejszano</w:t>
      </w:r>
      <w:r>
        <w:rPr>
          <w:rFonts w:ascii="Times New Roman" w:hAnsi="Times New Roman" w:cs="Times New Roman"/>
        </w:rPr>
        <w:t xml:space="preserve"> </w:t>
      </w:r>
      <w:r w:rsidRPr="00C45013">
        <w:rPr>
          <w:rFonts w:ascii="Times New Roman" w:hAnsi="Times New Roman" w:cs="Times New Roman"/>
        </w:rPr>
        <w:t>liczbę</w:t>
      </w:r>
      <w:r>
        <w:rPr>
          <w:rFonts w:ascii="Times New Roman" w:hAnsi="Times New Roman" w:cs="Times New Roman"/>
        </w:rPr>
        <w:t xml:space="preserve"> </w:t>
      </w:r>
      <w:r w:rsidRPr="00C45013">
        <w:rPr>
          <w:rFonts w:ascii="Times New Roman" w:hAnsi="Times New Roman" w:cs="Times New Roman"/>
        </w:rPr>
        <w:t>uprawnionych</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pozostania</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wysiedlenia</w:t>
      </w:r>
      <w:r>
        <w:rPr>
          <w:rFonts w:ascii="Times New Roman" w:hAnsi="Times New Roman" w:cs="Times New Roman"/>
        </w:rPr>
        <w:t xml:space="preserve"> </w:t>
      </w:r>
      <w:r w:rsidRPr="00C45013">
        <w:rPr>
          <w:rFonts w:ascii="Times New Roman" w:hAnsi="Times New Roman" w:cs="Times New Roman"/>
        </w:rPr>
        <w:t>objęły</w:t>
      </w:r>
      <w:r>
        <w:rPr>
          <w:rFonts w:ascii="Times New Roman" w:hAnsi="Times New Roman" w:cs="Times New Roman"/>
        </w:rPr>
        <w:t xml:space="preserve"> </w:t>
      </w:r>
      <w:r w:rsidRPr="00C45013">
        <w:rPr>
          <w:rFonts w:ascii="Times New Roman" w:hAnsi="Times New Roman" w:cs="Times New Roman"/>
        </w:rPr>
        <w:t>także</w:t>
      </w:r>
      <w:r>
        <w:rPr>
          <w:rFonts w:ascii="Times New Roman" w:hAnsi="Times New Roman" w:cs="Times New Roman"/>
        </w:rPr>
        <w:t xml:space="preserve"> </w:t>
      </w:r>
      <w:r w:rsidRPr="00C45013">
        <w:rPr>
          <w:rFonts w:ascii="Times New Roman" w:hAnsi="Times New Roman" w:cs="Times New Roman"/>
        </w:rPr>
        <w:t>tych</w:t>
      </w:r>
      <w:r>
        <w:rPr>
          <w:rFonts w:ascii="Times New Roman" w:hAnsi="Times New Roman" w:cs="Times New Roman"/>
        </w:rPr>
        <w:t xml:space="preserve"> </w:t>
      </w:r>
      <w:r w:rsidRPr="00C45013">
        <w:rPr>
          <w:rFonts w:ascii="Times New Roman" w:hAnsi="Times New Roman" w:cs="Times New Roman"/>
        </w:rPr>
        <w:t>mieszkańców,</w:t>
      </w:r>
      <w:r>
        <w:rPr>
          <w:rFonts w:ascii="Times New Roman" w:hAnsi="Times New Roman" w:cs="Times New Roman"/>
        </w:rPr>
        <w:t xml:space="preserve"> </w:t>
      </w:r>
      <w:r w:rsidRPr="00C45013">
        <w:rPr>
          <w:rFonts w:ascii="Times New Roman" w:hAnsi="Times New Roman" w:cs="Times New Roman"/>
        </w:rPr>
        <w:t>którzy</w:t>
      </w:r>
      <w:r>
        <w:rPr>
          <w:rFonts w:ascii="Times New Roman" w:hAnsi="Times New Roman" w:cs="Times New Roman"/>
        </w:rPr>
        <w:t xml:space="preserve"> </w:t>
      </w:r>
      <w:r w:rsidRPr="00C45013">
        <w:rPr>
          <w:rFonts w:ascii="Times New Roman" w:hAnsi="Times New Roman" w:cs="Times New Roman"/>
        </w:rPr>
        <w:t>według</w:t>
      </w:r>
      <w:r>
        <w:rPr>
          <w:rFonts w:ascii="Times New Roman" w:hAnsi="Times New Roman" w:cs="Times New Roman"/>
        </w:rPr>
        <w:t xml:space="preserve"> </w:t>
      </w:r>
      <w:r w:rsidRPr="00C45013">
        <w:rPr>
          <w:rFonts w:ascii="Times New Roman" w:hAnsi="Times New Roman" w:cs="Times New Roman"/>
        </w:rPr>
        <w:t>początkowego</w:t>
      </w:r>
      <w:r>
        <w:rPr>
          <w:rFonts w:ascii="Times New Roman" w:hAnsi="Times New Roman" w:cs="Times New Roman"/>
        </w:rPr>
        <w:t xml:space="preserve"> </w:t>
      </w:r>
      <w:r w:rsidRPr="00C45013">
        <w:rPr>
          <w:rFonts w:ascii="Times New Roman" w:hAnsi="Times New Roman" w:cs="Times New Roman"/>
        </w:rPr>
        <w:t>ogłoszenia</w:t>
      </w:r>
      <w:r>
        <w:rPr>
          <w:rFonts w:ascii="Times New Roman" w:hAnsi="Times New Roman" w:cs="Times New Roman"/>
        </w:rPr>
        <w:t xml:space="preserve"> </w:t>
      </w:r>
      <w:r w:rsidRPr="00C45013">
        <w:rPr>
          <w:rFonts w:ascii="Times New Roman" w:hAnsi="Times New Roman" w:cs="Times New Roman"/>
        </w:rPr>
        <w:t>mieli</w:t>
      </w:r>
      <w:r>
        <w:rPr>
          <w:rFonts w:ascii="Times New Roman" w:hAnsi="Times New Roman" w:cs="Times New Roman"/>
        </w:rPr>
        <w:t xml:space="preserve"> </w:t>
      </w:r>
      <w:r w:rsidRPr="00C45013">
        <w:rPr>
          <w:rFonts w:ascii="Times New Roman" w:hAnsi="Times New Roman" w:cs="Times New Roman"/>
        </w:rPr>
        <w:t>prawo</w:t>
      </w:r>
      <w:r>
        <w:rPr>
          <w:rFonts w:ascii="Times New Roman" w:hAnsi="Times New Roman" w:cs="Times New Roman"/>
        </w:rPr>
        <w:t xml:space="preserve"> </w:t>
      </w:r>
      <w:r w:rsidRPr="00C45013">
        <w:rPr>
          <w:rFonts w:ascii="Times New Roman" w:hAnsi="Times New Roman" w:cs="Times New Roman"/>
        </w:rPr>
        <w:t>pozostać</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Warszawie.</w:t>
      </w:r>
      <w:r>
        <w:rPr>
          <w:rFonts w:ascii="Times New Roman" w:hAnsi="Times New Roman" w:cs="Times New Roman"/>
        </w:rPr>
        <w:t xml:space="preserve"> </w:t>
      </w:r>
      <w:r w:rsidRPr="00C45013">
        <w:rPr>
          <w:rFonts w:ascii="Times New Roman" w:hAnsi="Times New Roman" w:cs="Times New Roman"/>
        </w:rPr>
        <w:t>Część</w:t>
      </w:r>
      <w:r>
        <w:rPr>
          <w:rFonts w:ascii="Times New Roman" w:hAnsi="Times New Roman" w:cs="Times New Roman"/>
        </w:rPr>
        <w:t xml:space="preserve"> </w:t>
      </w:r>
      <w:r w:rsidRPr="00C45013">
        <w:rPr>
          <w:rFonts w:ascii="Times New Roman" w:hAnsi="Times New Roman" w:cs="Times New Roman"/>
        </w:rPr>
        <w:t>osób,</w:t>
      </w:r>
      <w:r>
        <w:rPr>
          <w:rFonts w:ascii="Times New Roman" w:hAnsi="Times New Roman" w:cs="Times New Roman"/>
        </w:rPr>
        <w:t xml:space="preserve"> </w:t>
      </w:r>
      <w:r w:rsidRPr="00C45013">
        <w:rPr>
          <w:rFonts w:ascii="Times New Roman" w:hAnsi="Times New Roman" w:cs="Times New Roman"/>
        </w:rPr>
        <w:t>które</w:t>
      </w:r>
      <w:r>
        <w:rPr>
          <w:rFonts w:ascii="Times New Roman" w:hAnsi="Times New Roman" w:cs="Times New Roman"/>
        </w:rPr>
        <w:t xml:space="preserve"> </w:t>
      </w:r>
      <w:r w:rsidRPr="00C45013">
        <w:rPr>
          <w:rFonts w:ascii="Times New Roman" w:hAnsi="Times New Roman" w:cs="Times New Roman"/>
        </w:rPr>
        <w:t>miała</w:t>
      </w:r>
      <w:r>
        <w:rPr>
          <w:rFonts w:ascii="Times New Roman" w:hAnsi="Times New Roman" w:cs="Times New Roman"/>
        </w:rPr>
        <w:t xml:space="preserve"> </w:t>
      </w:r>
      <w:r w:rsidRPr="00C45013">
        <w:rPr>
          <w:rFonts w:ascii="Times New Roman" w:hAnsi="Times New Roman" w:cs="Times New Roman"/>
        </w:rPr>
        <w:t>takie</w:t>
      </w:r>
      <w:r>
        <w:rPr>
          <w:rFonts w:ascii="Times New Roman" w:hAnsi="Times New Roman" w:cs="Times New Roman"/>
        </w:rPr>
        <w:t xml:space="preserve"> </w:t>
      </w:r>
      <w:r w:rsidRPr="00C45013">
        <w:rPr>
          <w:rFonts w:ascii="Times New Roman" w:hAnsi="Times New Roman" w:cs="Times New Roman"/>
        </w:rPr>
        <w:t>możliwości,</w:t>
      </w:r>
      <w:r>
        <w:rPr>
          <w:rFonts w:ascii="Times New Roman" w:hAnsi="Times New Roman" w:cs="Times New Roman"/>
        </w:rPr>
        <w:t xml:space="preserve"> </w:t>
      </w:r>
      <w:r w:rsidRPr="00C45013">
        <w:rPr>
          <w:rFonts w:ascii="Times New Roman" w:hAnsi="Times New Roman" w:cs="Times New Roman"/>
        </w:rPr>
        <w:t>zdecydowała</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tym</w:t>
      </w:r>
      <w:r>
        <w:rPr>
          <w:rFonts w:ascii="Times New Roman" w:hAnsi="Times New Roman" w:cs="Times New Roman"/>
        </w:rPr>
        <w:t xml:space="preserve"> </w:t>
      </w:r>
      <w:r w:rsidRPr="00C45013">
        <w:rPr>
          <w:rFonts w:ascii="Times New Roman" w:hAnsi="Times New Roman" w:cs="Times New Roman"/>
        </w:rPr>
        <w:t>okresie</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ucieczkę</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ukrywanie</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stronie</w:t>
      </w:r>
      <w:r>
        <w:rPr>
          <w:rFonts w:ascii="Times New Roman" w:hAnsi="Times New Roman" w:cs="Times New Roman"/>
        </w:rPr>
        <w:t xml:space="preserve"> </w:t>
      </w:r>
      <w:r w:rsidRPr="00C45013">
        <w:rPr>
          <w:rFonts w:ascii="Times New Roman" w:hAnsi="Times New Roman" w:cs="Times New Roman"/>
        </w:rPr>
        <w:t>aryjskiej</w:t>
      </w:r>
      <w:r>
        <w:rPr>
          <w:rFonts w:ascii="Times New Roman" w:hAnsi="Times New Roman" w:cs="Times New Roman"/>
        </w:rPr>
        <w:t xml:space="preserve"> </w:t>
      </w:r>
      <w:r w:rsidRPr="00C45013">
        <w:rPr>
          <w:rFonts w:ascii="Times New Roman" w:hAnsi="Times New Roman" w:cs="Times New Roman"/>
        </w:rPr>
        <w:t>lub</w:t>
      </w:r>
      <w:r>
        <w:rPr>
          <w:rFonts w:ascii="Times New Roman" w:hAnsi="Times New Roman" w:cs="Times New Roman"/>
        </w:rPr>
        <w:t xml:space="preserve"> </w:t>
      </w:r>
      <w:r w:rsidRPr="00C45013">
        <w:rPr>
          <w:rFonts w:ascii="Times New Roman" w:hAnsi="Times New Roman" w:cs="Times New Roman"/>
        </w:rPr>
        <w:t>wyjazd</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Warszawy</w:t>
      </w:r>
      <w:r w:rsidRPr="00C45013">
        <w:rPr>
          <w:rStyle w:val="FootnoteReference"/>
          <w:rFonts w:ascii="Times New Roman" w:hAnsi="Times New Roman" w:cs="Times New Roman"/>
        </w:rPr>
        <w:footnoteReference w:id="205"/>
      </w:r>
      <w:r w:rsidRPr="00C45013">
        <w:rPr>
          <w:rFonts w:ascii="Times New Roman" w:hAnsi="Times New Roman" w:cs="Times New Roman"/>
        </w:rPr>
        <w:t>.</w:t>
      </w:r>
      <w:r>
        <w:rPr>
          <w:rFonts w:ascii="Times New Roman" w:hAnsi="Times New Roman" w:cs="Times New Roman"/>
        </w:rPr>
        <w:t xml:space="preserve"> </w:t>
      </w:r>
    </w:p>
    <w:p w14:paraId="164D6484"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t>Chętnie</w:t>
      </w:r>
      <w:r>
        <w:rPr>
          <w:rFonts w:ascii="Times New Roman" w:hAnsi="Times New Roman" w:cs="Times New Roman"/>
        </w:rPr>
        <w:t xml:space="preserve"> </w:t>
      </w:r>
      <w:r w:rsidRPr="00C45013">
        <w:rPr>
          <w:rFonts w:ascii="Times New Roman" w:hAnsi="Times New Roman" w:cs="Times New Roman"/>
        </w:rPr>
        <w:t>powtarzano</w:t>
      </w:r>
      <w:r>
        <w:rPr>
          <w:rFonts w:ascii="Times New Roman" w:hAnsi="Times New Roman" w:cs="Times New Roman"/>
        </w:rPr>
        <w:t xml:space="preserve"> </w:t>
      </w:r>
      <w:r w:rsidRPr="00C45013">
        <w:rPr>
          <w:rFonts w:ascii="Times New Roman" w:hAnsi="Times New Roman" w:cs="Times New Roman"/>
        </w:rPr>
        <w:t>fantastyczne</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pozbawione jakiekolwiek </w:t>
      </w:r>
      <w:r w:rsidRPr="00C45013">
        <w:rPr>
          <w:rFonts w:ascii="Times New Roman" w:hAnsi="Times New Roman" w:cs="Times New Roman"/>
        </w:rPr>
        <w:t>pokrycia</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rzeczywistości</w:t>
      </w:r>
      <w:r>
        <w:rPr>
          <w:rFonts w:ascii="Times New Roman" w:hAnsi="Times New Roman" w:cs="Times New Roman"/>
        </w:rPr>
        <w:t xml:space="preserve"> </w:t>
      </w:r>
      <w:r w:rsidRPr="00C45013">
        <w:rPr>
          <w:rFonts w:ascii="Times New Roman" w:hAnsi="Times New Roman" w:cs="Times New Roman"/>
        </w:rPr>
        <w:t>plotki,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akcja</w:t>
      </w:r>
      <w:r>
        <w:rPr>
          <w:rFonts w:ascii="Times New Roman" w:hAnsi="Times New Roman" w:cs="Times New Roman"/>
        </w:rPr>
        <w:t xml:space="preserve"> </w:t>
      </w:r>
      <w:r w:rsidRPr="00C45013">
        <w:rPr>
          <w:rFonts w:ascii="Times New Roman" w:hAnsi="Times New Roman" w:cs="Times New Roman"/>
        </w:rPr>
        <w:t>deportacyjna</w:t>
      </w:r>
      <w:r>
        <w:rPr>
          <w:rFonts w:ascii="Times New Roman" w:hAnsi="Times New Roman" w:cs="Times New Roman"/>
        </w:rPr>
        <w:t xml:space="preserve"> </w:t>
      </w:r>
      <w:r w:rsidRPr="00C45013">
        <w:rPr>
          <w:rFonts w:ascii="Times New Roman" w:hAnsi="Times New Roman" w:cs="Times New Roman"/>
        </w:rPr>
        <w:t>zbliża</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końca.</w:t>
      </w:r>
      <w:r>
        <w:rPr>
          <w:rFonts w:ascii="Times New Roman" w:hAnsi="Times New Roman" w:cs="Times New Roman"/>
        </w:rPr>
        <w:t xml:space="preserve"> </w:t>
      </w:r>
      <w:r w:rsidRPr="00C45013">
        <w:rPr>
          <w:rFonts w:ascii="Times New Roman" w:hAnsi="Times New Roman" w:cs="Times New Roman"/>
        </w:rPr>
        <w:t>Samuel</w:t>
      </w:r>
      <w:r>
        <w:rPr>
          <w:rFonts w:ascii="Times New Roman" w:hAnsi="Times New Roman" w:cs="Times New Roman"/>
        </w:rPr>
        <w:t xml:space="preserve"> </w:t>
      </w:r>
      <w:r w:rsidRPr="00C45013">
        <w:rPr>
          <w:rFonts w:ascii="Times New Roman" w:hAnsi="Times New Roman" w:cs="Times New Roman"/>
        </w:rPr>
        <w:t>Puterman</w:t>
      </w:r>
      <w:r>
        <w:rPr>
          <w:rFonts w:ascii="Times New Roman" w:hAnsi="Times New Roman" w:cs="Times New Roman"/>
        </w:rPr>
        <w:t xml:space="preserve"> </w:t>
      </w:r>
      <w:r w:rsidRPr="00C45013">
        <w:rPr>
          <w:rFonts w:ascii="Times New Roman" w:hAnsi="Times New Roman" w:cs="Times New Roman"/>
        </w:rPr>
        <w:t>zapamiętał,</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któregoś</w:t>
      </w:r>
      <w:r>
        <w:rPr>
          <w:rFonts w:ascii="Times New Roman" w:hAnsi="Times New Roman" w:cs="Times New Roman"/>
        </w:rPr>
        <w:t xml:space="preserve"> </w:t>
      </w:r>
      <w:r w:rsidRPr="00C45013">
        <w:rPr>
          <w:rFonts w:ascii="Times New Roman" w:hAnsi="Times New Roman" w:cs="Times New Roman"/>
        </w:rPr>
        <w:t>dnia</w:t>
      </w:r>
      <w:r>
        <w:rPr>
          <w:rFonts w:ascii="Times New Roman" w:hAnsi="Times New Roman" w:cs="Times New Roman"/>
        </w:rPr>
        <w:t xml:space="preserve"> </w:t>
      </w:r>
      <w:r w:rsidRPr="00C45013">
        <w:rPr>
          <w:rFonts w:ascii="Times New Roman" w:hAnsi="Times New Roman" w:cs="Times New Roman"/>
        </w:rPr>
        <w:t>getto</w:t>
      </w:r>
      <w:r>
        <w:rPr>
          <w:rFonts w:ascii="Times New Roman" w:hAnsi="Times New Roman" w:cs="Times New Roman"/>
        </w:rPr>
        <w:t xml:space="preserve"> </w:t>
      </w:r>
      <w:r w:rsidRPr="00C45013">
        <w:rPr>
          <w:rFonts w:ascii="Times New Roman" w:hAnsi="Times New Roman" w:cs="Times New Roman"/>
        </w:rPr>
        <w:t>obiegła</w:t>
      </w:r>
      <w:r>
        <w:rPr>
          <w:rFonts w:ascii="Times New Roman" w:hAnsi="Times New Roman" w:cs="Times New Roman"/>
        </w:rPr>
        <w:t xml:space="preserve"> </w:t>
      </w:r>
      <w:r w:rsidRPr="00C45013">
        <w:rPr>
          <w:rFonts w:ascii="Times New Roman" w:hAnsi="Times New Roman" w:cs="Times New Roman"/>
        </w:rPr>
        <w:t>wiadomość,</w:t>
      </w:r>
      <w:r>
        <w:rPr>
          <w:rFonts w:ascii="Times New Roman" w:hAnsi="Times New Roman" w:cs="Times New Roman"/>
        </w:rPr>
        <w:t xml:space="preserve"> i</w:t>
      </w:r>
      <w:r w:rsidRPr="00C45013">
        <w:rPr>
          <w:rFonts w:ascii="Times New Roman" w:hAnsi="Times New Roman" w:cs="Times New Roman"/>
        </w:rPr>
        <w:t>ż</w:t>
      </w:r>
      <w:r>
        <w:rPr>
          <w:rFonts w:ascii="Times New Roman" w:hAnsi="Times New Roman" w:cs="Times New Roman"/>
        </w:rPr>
        <w:t xml:space="preserve"> </w:t>
      </w:r>
      <w:r w:rsidRPr="00C45013">
        <w:rPr>
          <w:rFonts w:ascii="Times New Roman" w:hAnsi="Times New Roman" w:cs="Times New Roman"/>
        </w:rPr>
        <w:t>wysiedlenie</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skończyło.</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ulicach</w:t>
      </w:r>
      <w:r>
        <w:rPr>
          <w:rFonts w:ascii="Times New Roman" w:hAnsi="Times New Roman" w:cs="Times New Roman"/>
        </w:rPr>
        <w:t xml:space="preserve"> </w:t>
      </w:r>
      <w:r w:rsidRPr="00C45013">
        <w:rPr>
          <w:rFonts w:ascii="Times New Roman" w:hAnsi="Times New Roman" w:cs="Times New Roman"/>
        </w:rPr>
        <w:t>zapanowała</w:t>
      </w:r>
      <w:r>
        <w:rPr>
          <w:rFonts w:ascii="Times New Roman" w:hAnsi="Times New Roman" w:cs="Times New Roman"/>
        </w:rPr>
        <w:t xml:space="preserve"> </w:t>
      </w:r>
      <w:r w:rsidRPr="00C45013">
        <w:rPr>
          <w:rFonts w:ascii="Times New Roman" w:hAnsi="Times New Roman" w:cs="Times New Roman"/>
        </w:rPr>
        <w:t>euforia</w:t>
      </w:r>
      <w:r>
        <w:rPr>
          <w:rFonts w:ascii="Times New Roman" w:hAnsi="Times New Roman" w:cs="Times New Roman"/>
        </w:rPr>
        <w:t xml:space="preserve">: </w:t>
      </w:r>
      <w:r w:rsidRPr="00C45013">
        <w:rPr>
          <w:rFonts w:ascii="Times New Roman" w:hAnsi="Times New Roman" w:cs="Times New Roman"/>
        </w:rPr>
        <w:t>„obcy</w:t>
      </w:r>
      <w:r>
        <w:rPr>
          <w:rFonts w:ascii="Times New Roman" w:hAnsi="Times New Roman" w:cs="Times New Roman"/>
        </w:rPr>
        <w:t xml:space="preserve"> </w:t>
      </w:r>
      <w:r w:rsidRPr="00C45013">
        <w:rPr>
          <w:rFonts w:ascii="Times New Roman" w:hAnsi="Times New Roman" w:cs="Times New Roman"/>
        </w:rPr>
        <w:t>ludzie</w:t>
      </w:r>
      <w:r>
        <w:rPr>
          <w:rFonts w:ascii="Times New Roman" w:hAnsi="Times New Roman" w:cs="Times New Roman"/>
        </w:rPr>
        <w:t xml:space="preserve"> </w:t>
      </w:r>
      <w:r w:rsidRPr="00C45013">
        <w:rPr>
          <w:rFonts w:ascii="Times New Roman" w:hAnsi="Times New Roman" w:cs="Times New Roman"/>
        </w:rPr>
        <w:t>padają</w:t>
      </w:r>
      <w:r>
        <w:rPr>
          <w:rFonts w:ascii="Times New Roman" w:hAnsi="Times New Roman" w:cs="Times New Roman"/>
        </w:rPr>
        <w:t xml:space="preserve"> </w:t>
      </w:r>
      <w:r w:rsidRPr="00C45013">
        <w:rPr>
          <w:rFonts w:ascii="Times New Roman" w:hAnsi="Times New Roman" w:cs="Times New Roman"/>
        </w:rPr>
        <w:t>sobie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objęcia,</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podwórzach</w:t>
      </w:r>
      <w:r>
        <w:rPr>
          <w:rFonts w:ascii="Times New Roman" w:hAnsi="Times New Roman" w:cs="Times New Roman"/>
        </w:rPr>
        <w:t xml:space="preserve"> </w:t>
      </w:r>
      <w:r w:rsidRPr="00C45013">
        <w:rPr>
          <w:rFonts w:ascii="Times New Roman" w:hAnsi="Times New Roman" w:cs="Times New Roman"/>
        </w:rPr>
        <w:t>wszystkich</w:t>
      </w:r>
      <w:r>
        <w:rPr>
          <w:rFonts w:ascii="Times New Roman" w:hAnsi="Times New Roman" w:cs="Times New Roman"/>
        </w:rPr>
        <w:t xml:space="preserve"> </w:t>
      </w:r>
      <w:r w:rsidRPr="00C45013">
        <w:rPr>
          <w:rFonts w:ascii="Times New Roman" w:hAnsi="Times New Roman" w:cs="Times New Roman"/>
        </w:rPr>
        <w:t>domów</w:t>
      </w:r>
      <w:r>
        <w:rPr>
          <w:rFonts w:ascii="Times New Roman" w:hAnsi="Times New Roman" w:cs="Times New Roman"/>
        </w:rPr>
        <w:t xml:space="preserve"> </w:t>
      </w:r>
      <w:r w:rsidRPr="00C45013">
        <w:rPr>
          <w:rFonts w:ascii="Times New Roman" w:hAnsi="Times New Roman" w:cs="Times New Roman"/>
        </w:rPr>
        <w:t>dozorcy</w:t>
      </w:r>
      <w:r>
        <w:rPr>
          <w:rFonts w:ascii="Times New Roman" w:hAnsi="Times New Roman" w:cs="Times New Roman"/>
        </w:rPr>
        <w:t xml:space="preserve"> </w:t>
      </w:r>
      <w:r w:rsidRPr="00C45013">
        <w:rPr>
          <w:rFonts w:ascii="Times New Roman" w:hAnsi="Times New Roman" w:cs="Times New Roman"/>
        </w:rPr>
        <w:t>krzyczą</w:t>
      </w:r>
      <w:r>
        <w:rPr>
          <w:rFonts w:ascii="Times New Roman" w:hAnsi="Times New Roman" w:cs="Times New Roman"/>
        </w:rPr>
        <w:t xml:space="preserve"> </w:t>
      </w:r>
      <w:r w:rsidRPr="00C45013">
        <w:rPr>
          <w:rFonts w:ascii="Times New Roman" w:hAnsi="Times New Roman" w:cs="Times New Roman"/>
        </w:rPr>
        <w:t>lokatorom</w:t>
      </w:r>
      <w:r>
        <w:rPr>
          <w:rFonts w:ascii="Times New Roman" w:hAnsi="Times New Roman" w:cs="Times New Roman"/>
        </w:rPr>
        <w:t xml:space="preserve"> </w:t>
      </w:r>
      <w:r w:rsidRPr="00C45013">
        <w:rPr>
          <w:rFonts w:ascii="Times New Roman" w:hAnsi="Times New Roman" w:cs="Times New Roman"/>
        </w:rPr>
        <w:t>radosną</w:t>
      </w:r>
      <w:r>
        <w:rPr>
          <w:rFonts w:ascii="Times New Roman" w:hAnsi="Times New Roman" w:cs="Times New Roman"/>
        </w:rPr>
        <w:t xml:space="preserve"> </w:t>
      </w:r>
      <w:r w:rsidRPr="00C45013">
        <w:rPr>
          <w:rFonts w:ascii="Times New Roman" w:hAnsi="Times New Roman" w:cs="Times New Roman"/>
        </w:rPr>
        <w:t>wieść:</w:t>
      </w:r>
      <w:r>
        <w:rPr>
          <w:rFonts w:ascii="Times New Roman" w:hAnsi="Times New Roman" w:cs="Times New Roman"/>
        </w:rPr>
        <w:t xml:space="preserve"> </w:t>
      </w:r>
      <w:r w:rsidRPr="00C45013">
        <w:rPr>
          <w:rFonts w:ascii="Times New Roman" w:hAnsi="Times New Roman" w:cs="Times New Roman"/>
        </w:rPr>
        <w:t>akcja</w:t>
      </w:r>
      <w:r>
        <w:rPr>
          <w:rFonts w:ascii="Times New Roman" w:hAnsi="Times New Roman" w:cs="Times New Roman"/>
        </w:rPr>
        <w:t xml:space="preserve"> </w:t>
      </w:r>
      <w:r w:rsidRPr="00C45013">
        <w:rPr>
          <w:rFonts w:ascii="Times New Roman" w:hAnsi="Times New Roman" w:cs="Times New Roman"/>
        </w:rPr>
        <w:t>skończona!</w:t>
      </w:r>
      <w:r>
        <w:rPr>
          <w:rFonts w:ascii="Times New Roman" w:hAnsi="Times New Roman" w:cs="Times New Roman"/>
        </w:rPr>
        <w:t xml:space="preserve"> </w:t>
      </w:r>
      <w:r w:rsidRPr="00C45013">
        <w:rPr>
          <w:rFonts w:ascii="Times New Roman" w:hAnsi="Times New Roman" w:cs="Times New Roman"/>
        </w:rPr>
        <w:t>Koniec</w:t>
      </w:r>
      <w:r>
        <w:rPr>
          <w:rFonts w:ascii="Times New Roman" w:hAnsi="Times New Roman" w:cs="Times New Roman"/>
        </w:rPr>
        <w:t xml:space="preserve"> </w:t>
      </w:r>
      <w:r w:rsidRPr="00C45013">
        <w:rPr>
          <w:rFonts w:ascii="Times New Roman" w:hAnsi="Times New Roman" w:cs="Times New Roman"/>
        </w:rPr>
        <w:t>wysiedlenia!”</w:t>
      </w:r>
      <w:r w:rsidRPr="00C45013">
        <w:rPr>
          <w:rStyle w:val="FootnoteReference"/>
          <w:rFonts w:ascii="Times New Roman" w:hAnsi="Times New Roman" w:cs="Times New Roman"/>
        </w:rPr>
        <w:footnoteReference w:id="206"/>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Taka</w:t>
      </w:r>
      <w:r>
        <w:rPr>
          <w:rFonts w:ascii="Times New Roman" w:hAnsi="Times New Roman" w:cs="Times New Roman"/>
        </w:rPr>
        <w:t xml:space="preserve"> </w:t>
      </w:r>
      <w:r w:rsidRPr="00C45013">
        <w:rPr>
          <w:rFonts w:ascii="Times New Roman" w:hAnsi="Times New Roman" w:cs="Times New Roman"/>
        </w:rPr>
        <w:t>sinusoida</w:t>
      </w:r>
      <w:r>
        <w:rPr>
          <w:rFonts w:ascii="Times New Roman" w:hAnsi="Times New Roman" w:cs="Times New Roman"/>
        </w:rPr>
        <w:t xml:space="preserve"> </w:t>
      </w:r>
      <w:r w:rsidRPr="00C45013">
        <w:rPr>
          <w:rFonts w:ascii="Times New Roman" w:hAnsi="Times New Roman" w:cs="Times New Roman"/>
        </w:rPr>
        <w:t>nastrojów</w:t>
      </w:r>
      <w:r>
        <w:rPr>
          <w:rFonts w:ascii="Times New Roman" w:hAnsi="Times New Roman" w:cs="Times New Roman"/>
        </w:rPr>
        <w:t xml:space="preserve"> </w:t>
      </w:r>
      <w:r w:rsidRPr="00C45013">
        <w:rPr>
          <w:rFonts w:ascii="Times New Roman" w:hAnsi="Times New Roman" w:cs="Times New Roman"/>
        </w:rPr>
        <w:t>była</w:t>
      </w:r>
      <w:r>
        <w:rPr>
          <w:rFonts w:ascii="Times New Roman" w:hAnsi="Times New Roman" w:cs="Times New Roman"/>
        </w:rPr>
        <w:t xml:space="preserve"> </w:t>
      </w:r>
      <w:r w:rsidRPr="00C45013">
        <w:rPr>
          <w:rFonts w:ascii="Times New Roman" w:hAnsi="Times New Roman" w:cs="Times New Roman"/>
        </w:rPr>
        <w:t>bardzo</w:t>
      </w:r>
      <w:r>
        <w:rPr>
          <w:rFonts w:ascii="Times New Roman" w:hAnsi="Times New Roman" w:cs="Times New Roman"/>
        </w:rPr>
        <w:t xml:space="preserve"> </w:t>
      </w:r>
      <w:r w:rsidRPr="00C45013">
        <w:rPr>
          <w:rFonts w:ascii="Times New Roman" w:hAnsi="Times New Roman" w:cs="Times New Roman"/>
        </w:rPr>
        <w:t>charakterystyczna</w:t>
      </w:r>
      <w:r>
        <w:rPr>
          <w:rFonts w:ascii="Times New Roman" w:hAnsi="Times New Roman" w:cs="Times New Roman"/>
        </w:rPr>
        <w:t xml:space="preserve"> </w:t>
      </w:r>
      <w:r w:rsidRPr="00C45013">
        <w:rPr>
          <w:rFonts w:ascii="Times New Roman" w:hAnsi="Times New Roman" w:cs="Times New Roman"/>
        </w:rPr>
        <w:t>dla</w:t>
      </w:r>
      <w:r>
        <w:rPr>
          <w:rFonts w:ascii="Times New Roman" w:hAnsi="Times New Roman" w:cs="Times New Roman"/>
        </w:rPr>
        <w:t xml:space="preserve"> </w:t>
      </w:r>
      <w:r w:rsidRPr="00C45013">
        <w:rPr>
          <w:rFonts w:ascii="Times New Roman" w:hAnsi="Times New Roman" w:cs="Times New Roman"/>
        </w:rPr>
        <w:t>początkowego</w:t>
      </w:r>
      <w:r>
        <w:rPr>
          <w:rFonts w:ascii="Times New Roman" w:hAnsi="Times New Roman" w:cs="Times New Roman"/>
        </w:rPr>
        <w:t xml:space="preserve"> </w:t>
      </w:r>
      <w:r w:rsidRPr="00C45013">
        <w:rPr>
          <w:rFonts w:ascii="Times New Roman" w:hAnsi="Times New Roman" w:cs="Times New Roman"/>
        </w:rPr>
        <w:t>okresu</w:t>
      </w:r>
      <w:r>
        <w:rPr>
          <w:rFonts w:ascii="Times New Roman" w:hAnsi="Times New Roman" w:cs="Times New Roman"/>
        </w:rPr>
        <w:t xml:space="preserve"> </w:t>
      </w:r>
      <w:r w:rsidRPr="00C45013">
        <w:rPr>
          <w:rFonts w:ascii="Times New Roman" w:hAnsi="Times New Roman" w:cs="Times New Roman"/>
        </w:rPr>
        <w:t>wysiedlenia,</w:t>
      </w:r>
      <w:r>
        <w:rPr>
          <w:rFonts w:ascii="Times New Roman" w:hAnsi="Times New Roman" w:cs="Times New Roman"/>
        </w:rPr>
        <w:t xml:space="preserve"> </w:t>
      </w:r>
      <w:r w:rsidRPr="00C45013">
        <w:rPr>
          <w:rFonts w:ascii="Times New Roman" w:hAnsi="Times New Roman" w:cs="Times New Roman"/>
        </w:rPr>
        <w:t>kiedy</w:t>
      </w:r>
      <w:r>
        <w:rPr>
          <w:rFonts w:ascii="Times New Roman" w:hAnsi="Times New Roman" w:cs="Times New Roman"/>
        </w:rPr>
        <w:t xml:space="preserve"> </w:t>
      </w:r>
      <w:r w:rsidRPr="00C45013">
        <w:rPr>
          <w:rFonts w:ascii="Times New Roman" w:hAnsi="Times New Roman" w:cs="Times New Roman"/>
        </w:rPr>
        <w:t>wciąż</w:t>
      </w:r>
      <w:r>
        <w:rPr>
          <w:rFonts w:ascii="Times New Roman" w:hAnsi="Times New Roman" w:cs="Times New Roman"/>
        </w:rPr>
        <w:t xml:space="preserve"> </w:t>
      </w:r>
      <w:r w:rsidRPr="00C45013">
        <w:rPr>
          <w:rFonts w:ascii="Times New Roman" w:hAnsi="Times New Roman" w:cs="Times New Roman"/>
        </w:rPr>
        <w:t>jeszcze</w:t>
      </w:r>
      <w:r>
        <w:rPr>
          <w:rFonts w:ascii="Times New Roman" w:hAnsi="Times New Roman" w:cs="Times New Roman"/>
        </w:rPr>
        <w:t xml:space="preserve"> u</w:t>
      </w:r>
      <w:r w:rsidRPr="00C45013">
        <w:rPr>
          <w:rFonts w:ascii="Times New Roman" w:hAnsi="Times New Roman" w:cs="Times New Roman"/>
        </w:rPr>
        <w:t>dawało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wierzyć,</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wysiedlona</w:t>
      </w:r>
      <w:r>
        <w:rPr>
          <w:rFonts w:ascii="Times New Roman" w:hAnsi="Times New Roman" w:cs="Times New Roman"/>
        </w:rPr>
        <w:t xml:space="preserve"> </w:t>
      </w:r>
      <w:r w:rsidRPr="00C45013">
        <w:rPr>
          <w:rFonts w:ascii="Times New Roman" w:hAnsi="Times New Roman" w:cs="Times New Roman"/>
        </w:rPr>
        <w:t>zostanie</w:t>
      </w:r>
      <w:r>
        <w:rPr>
          <w:rFonts w:ascii="Times New Roman" w:hAnsi="Times New Roman" w:cs="Times New Roman"/>
        </w:rPr>
        <w:t xml:space="preserve"> </w:t>
      </w:r>
      <w:r w:rsidRPr="00C45013">
        <w:rPr>
          <w:rFonts w:ascii="Times New Roman" w:hAnsi="Times New Roman" w:cs="Times New Roman"/>
        </w:rPr>
        <w:t>mniejszość,</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ogromna</w:t>
      </w:r>
      <w:r>
        <w:rPr>
          <w:rFonts w:ascii="Times New Roman" w:hAnsi="Times New Roman" w:cs="Times New Roman"/>
        </w:rPr>
        <w:t xml:space="preserve"> </w:t>
      </w:r>
      <w:r w:rsidRPr="00C45013">
        <w:rPr>
          <w:rFonts w:ascii="Times New Roman" w:hAnsi="Times New Roman" w:cs="Times New Roman"/>
        </w:rPr>
        <w:t>większość</w:t>
      </w:r>
      <w:r>
        <w:rPr>
          <w:rFonts w:ascii="Times New Roman" w:hAnsi="Times New Roman" w:cs="Times New Roman"/>
        </w:rPr>
        <w:t xml:space="preserve"> </w:t>
      </w:r>
      <w:r w:rsidRPr="00C45013">
        <w:rPr>
          <w:rFonts w:ascii="Times New Roman" w:hAnsi="Times New Roman" w:cs="Times New Roman"/>
        </w:rPr>
        <w:t>mieszkańców</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Powtarzano</w:t>
      </w:r>
      <w:r>
        <w:rPr>
          <w:rFonts w:ascii="Times New Roman" w:hAnsi="Times New Roman" w:cs="Times New Roman"/>
        </w:rPr>
        <w:t xml:space="preserve"> </w:t>
      </w:r>
      <w:r w:rsidRPr="00C45013">
        <w:rPr>
          <w:rFonts w:ascii="Times New Roman" w:hAnsi="Times New Roman" w:cs="Times New Roman"/>
        </w:rPr>
        <w:t>sobie</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rzekomym telefonie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Krakowa,</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akcja</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Warszawie</w:t>
      </w:r>
      <w:r>
        <w:rPr>
          <w:rFonts w:ascii="Times New Roman" w:hAnsi="Times New Roman" w:cs="Times New Roman"/>
        </w:rPr>
        <w:t xml:space="preserve"> </w:t>
      </w:r>
      <w:r w:rsidRPr="00C45013">
        <w:rPr>
          <w:rFonts w:ascii="Times New Roman" w:hAnsi="Times New Roman" w:cs="Times New Roman"/>
        </w:rPr>
        <w:t>już</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kończy</w:t>
      </w:r>
      <w:r w:rsidRPr="00C45013">
        <w:rPr>
          <w:rStyle w:val="FootnoteReference"/>
          <w:rFonts w:ascii="Times New Roman" w:hAnsi="Times New Roman" w:cs="Times New Roman"/>
        </w:rPr>
        <w:footnoteReference w:id="207"/>
      </w:r>
      <w:r w:rsidRPr="00C45013">
        <w:rPr>
          <w:rFonts w:ascii="Times New Roman" w:hAnsi="Times New Roman" w:cs="Times New Roman"/>
        </w:rPr>
        <w:t>.</w:t>
      </w:r>
      <w:r>
        <w:rPr>
          <w:rFonts w:ascii="Times New Roman" w:hAnsi="Times New Roman" w:cs="Times New Roman"/>
        </w:rPr>
        <w:t xml:space="preserve"> Według zapisków </w:t>
      </w:r>
      <w:r w:rsidRPr="00C45013">
        <w:rPr>
          <w:rFonts w:ascii="Times New Roman" w:hAnsi="Times New Roman" w:cs="Times New Roman"/>
        </w:rPr>
        <w:t>Stanisław</w:t>
      </w:r>
      <w:r>
        <w:rPr>
          <w:rFonts w:ascii="Times New Roman" w:hAnsi="Times New Roman" w:cs="Times New Roman"/>
        </w:rPr>
        <w:t xml:space="preserve">a </w:t>
      </w:r>
      <w:r w:rsidRPr="00C45013">
        <w:rPr>
          <w:rFonts w:ascii="Times New Roman" w:hAnsi="Times New Roman" w:cs="Times New Roman"/>
        </w:rPr>
        <w:t>Gombiński</w:t>
      </w:r>
      <w:r>
        <w:rPr>
          <w:rFonts w:ascii="Times New Roman" w:hAnsi="Times New Roman" w:cs="Times New Roman"/>
        </w:rPr>
        <w:t xml:space="preserve">ego </w:t>
      </w:r>
      <w:r w:rsidRPr="00C45013">
        <w:rPr>
          <w:rFonts w:ascii="Times New Roman" w:hAnsi="Times New Roman" w:cs="Times New Roman"/>
        </w:rPr>
        <w:t>jednego</w:t>
      </w:r>
      <w:r>
        <w:rPr>
          <w:rFonts w:ascii="Times New Roman" w:hAnsi="Times New Roman" w:cs="Times New Roman"/>
        </w:rPr>
        <w:t xml:space="preserve"> </w:t>
      </w:r>
      <w:r w:rsidRPr="00C45013">
        <w:rPr>
          <w:rFonts w:ascii="Times New Roman" w:hAnsi="Times New Roman" w:cs="Times New Roman"/>
        </w:rPr>
        <w:t>dnia</w:t>
      </w:r>
      <w:r>
        <w:rPr>
          <w:rFonts w:ascii="Times New Roman" w:hAnsi="Times New Roman" w:cs="Times New Roman"/>
        </w:rPr>
        <w:t xml:space="preserve"> </w:t>
      </w:r>
      <w:r w:rsidRPr="00C45013">
        <w:rPr>
          <w:rFonts w:ascii="Times New Roman" w:hAnsi="Times New Roman" w:cs="Times New Roman"/>
        </w:rPr>
        <w:t>mówiono</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tym,</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liczba</w:t>
      </w:r>
      <w:r>
        <w:rPr>
          <w:rFonts w:ascii="Times New Roman" w:hAnsi="Times New Roman" w:cs="Times New Roman"/>
        </w:rPr>
        <w:t xml:space="preserve"> </w:t>
      </w:r>
      <w:r w:rsidRPr="00C45013">
        <w:rPr>
          <w:rFonts w:ascii="Times New Roman" w:hAnsi="Times New Roman" w:cs="Times New Roman"/>
        </w:rPr>
        <w:t>wysiedlonych</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wyniesie</w:t>
      </w:r>
      <w:r>
        <w:rPr>
          <w:rFonts w:ascii="Times New Roman" w:hAnsi="Times New Roman" w:cs="Times New Roman"/>
        </w:rPr>
        <w:t xml:space="preserve"> </w:t>
      </w:r>
      <w:r w:rsidRPr="00C45013">
        <w:rPr>
          <w:rFonts w:ascii="Times New Roman" w:hAnsi="Times New Roman" w:cs="Times New Roman"/>
        </w:rPr>
        <w:t>więcej</w:t>
      </w:r>
      <w:r>
        <w:rPr>
          <w:rFonts w:ascii="Times New Roman" w:hAnsi="Times New Roman" w:cs="Times New Roman"/>
        </w:rPr>
        <w:t xml:space="preserve"> </w:t>
      </w:r>
      <w:r w:rsidRPr="00C45013">
        <w:rPr>
          <w:rFonts w:ascii="Times New Roman" w:hAnsi="Times New Roman" w:cs="Times New Roman"/>
        </w:rPr>
        <w:t>niż</w:t>
      </w:r>
      <w:r>
        <w:rPr>
          <w:rFonts w:ascii="Times New Roman" w:hAnsi="Times New Roman" w:cs="Times New Roman"/>
        </w:rPr>
        <w:t xml:space="preserve"> </w:t>
      </w:r>
      <w:r w:rsidRPr="00C45013">
        <w:rPr>
          <w:rFonts w:ascii="Times New Roman" w:hAnsi="Times New Roman" w:cs="Times New Roman"/>
        </w:rPr>
        <w:t>40</w:t>
      </w:r>
      <w:r>
        <w:rPr>
          <w:rFonts w:ascii="Times New Roman" w:hAnsi="Times New Roman" w:cs="Times New Roman"/>
        </w:rPr>
        <w:t>–</w:t>
      </w:r>
      <w:r w:rsidRPr="00C45013">
        <w:rPr>
          <w:rFonts w:ascii="Times New Roman" w:hAnsi="Times New Roman" w:cs="Times New Roman"/>
        </w:rPr>
        <w:t>50</w:t>
      </w:r>
      <w:r>
        <w:rPr>
          <w:rFonts w:ascii="Times New Roman" w:hAnsi="Times New Roman" w:cs="Times New Roman"/>
        </w:rPr>
        <w:t xml:space="preserve"> </w:t>
      </w:r>
      <w:r w:rsidRPr="00C45013">
        <w:rPr>
          <w:rFonts w:ascii="Times New Roman" w:hAnsi="Times New Roman" w:cs="Times New Roman"/>
        </w:rPr>
        <w:t>tys</w:t>
      </w:r>
      <w:r>
        <w:rPr>
          <w:rFonts w:ascii="Times New Roman" w:hAnsi="Times New Roman" w:cs="Times New Roman"/>
        </w:rPr>
        <w:t xml:space="preserve">. </w:t>
      </w:r>
      <w:r w:rsidRPr="00C45013">
        <w:rPr>
          <w:rFonts w:ascii="Times New Roman" w:hAnsi="Times New Roman" w:cs="Times New Roman"/>
        </w:rPr>
        <w:t>osób,</w:t>
      </w:r>
      <w:r>
        <w:rPr>
          <w:rFonts w:ascii="Times New Roman" w:hAnsi="Times New Roman" w:cs="Times New Roman"/>
        </w:rPr>
        <w:t xml:space="preserve"> </w:t>
      </w:r>
      <w:r w:rsidRPr="00C45013">
        <w:rPr>
          <w:rFonts w:ascii="Times New Roman" w:hAnsi="Times New Roman" w:cs="Times New Roman"/>
        </w:rPr>
        <w:t>innego</w:t>
      </w:r>
      <w:r>
        <w:rPr>
          <w:rFonts w:ascii="Times New Roman" w:hAnsi="Times New Roman" w:cs="Times New Roman"/>
        </w:rPr>
        <w:t xml:space="preserve"> </w:t>
      </w:r>
      <w:r w:rsidRPr="00C45013">
        <w:rPr>
          <w:rFonts w:ascii="Times New Roman" w:hAnsi="Times New Roman" w:cs="Times New Roman"/>
        </w:rPr>
        <w:t>dnia</w:t>
      </w:r>
      <w:r>
        <w:rPr>
          <w:rFonts w:ascii="Times New Roman" w:hAnsi="Times New Roman" w:cs="Times New Roman"/>
        </w:rPr>
        <w:t xml:space="preserve"> </w:t>
      </w:r>
      <w:r w:rsidRPr="00C45013">
        <w:rPr>
          <w:rFonts w:ascii="Times New Roman" w:hAnsi="Times New Roman" w:cs="Times New Roman"/>
        </w:rPr>
        <w:t>dopuszczano</w:t>
      </w:r>
      <w:r>
        <w:rPr>
          <w:rFonts w:ascii="Times New Roman" w:hAnsi="Times New Roman" w:cs="Times New Roman"/>
        </w:rPr>
        <w:t xml:space="preserve"> </w:t>
      </w:r>
      <w:r w:rsidRPr="00C45013">
        <w:rPr>
          <w:rFonts w:ascii="Times New Roman" w:hAnsi="Times New Roman" w:cs="Times New Roman"/>
        </w:rPr>
        <w:t>możliwość,</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wysiedlonych</w:t>
      </w:r>
      <w:r>
        <w:rPr>
          <w:rFonts w:ascii="Times New Roman" w:hAnsi="Times New Roman" w:cs="Times New Roman"/>
        </w:rPr>
        <w:t xml:space="preserve"> </w:t>
      </w:r>
      <w:r w:rsidRPr="00C45013">
        <w:rPr>
          <w:rFonts w:ascii="Times New Roman" w:hAnsi="Times New Roman" w:cs="Times New Roman"/>
        </w:rPr>
        <w:t>zostanie</w:t>
      </w:r>
      <w:r>
        <w:rPr>
          <w:rFonts w:ascii="Times New Roman" w:hAnsi="Times New Roman" w:cs="Times New Roman"/>
        </w:rPr>
        <w:t xml:space="preserve"> </w:t>
      </w:r>
      <w:r w:rsidRPr="00C45013">
        <w:rPr>
          <w:rFonts w:ascii="Times New Roman" w:hAnsi="Times New Roman" w:cs="Times New Roman"/>
        </w:rPr>
        <w:t>100</w:t>
      </w:r>
      <w:r>
        <w:rPr>
          <w:rFonts w:ascii="Times New Roman" w:hAnsi="Times New Roman" w:cs="Times New Roman"/>
        </w:rPr>
        <w:t xml:space="preserve"> </w:t>
      </w:r>
      <w:r w:rsidRPr="00C45013">
        <w:rPr>
          <w:rFonts w:ascii="Times New Roman" w:hAnsi="Times New Roman" w:cs="Times New Roman"/>
        </w:rPr>
        <w:t>tys</w:t>
      </w:r>
      <w:r>
        <w:rPr>
          <w:rFonts w:ascii="Times New Roman" w:hAnsi="Times New Roman" w:cs="Times New Roman"/>
        </w:rPr>
        <w:t xml:space="preserve">. </w:t>
      </w:r>
      <w:r w:rsidRPr="00C45013">
        <w:rPr>
          <w:rFonts w:ascii="Times New Roman" w:hAnsi="Times New Roman" w:cs="Times New Roman"/>
        </w:rPr>
        <w:t>osób,</w:t>
      </w:r>
      <w:r>
        <w:rPr>
          <w:rFonts w:ascii="Times New Roman" w:hAnsi="Times New Roman" w:cs="Times New Roman"/>
        </w:rPr>
        <w:t xml:space="preserve"> </w:t>
      </w:r>
      <w:r w:rsidRPr="00C45013">
        <w:rPr>
          <w:rFonts w:ascii="Times New Roman" w:hAnsi="Times New Roman" w:cs="Times New Roman"/>
        </w:rPr>
        <w:t>potem</w:t>
      </w:r>
      <w:r>
        <w:rPr>
          <w:rFonts w:ascii="Times New Roman" w:hAnsi="Times New Roman" w:cs="Times New Roman"/>
        </w:rPr>
        <w:t xml:space="preserve"> </w:t>
      </w:r>
      <w:r w:rsidRPr="00C45013">
        <w:rPr>
          <w:rFonts w:ascii="Times New Roman" w:hAnsi="Times New Roman" w:cs="Times New Roman"/>
        </w:rPr>
        <w:t>150</w:t>
      </w:r>
      <w:r>
        <w:rPr>
          <w:rFonts w:ascii="Times New Roman" w:hAnsi="Times New Roman" w:cs="Times New Roman"/>
        </w:rPr>
        <w:t xml:space="preserve"> </w:t>
      </w:r>
      <w:r w:rsidRPr="00C45013">
        <w:rPr>
          <w:rFonts w:ascii="Times New Roman" w:hAnsi="Times New Roman" w:cs="Times New Roman"/>
        </w:rPr>
        <w:t>tys</w:t>
      </w:r>
      <w:r>
        <w:rPr>
          <w:rFonts w:ascii="Times New Roman" w:hAnsi="Times New Roman" w:cs="Times New Roman"/>
        </w:rPr>
        <w:t>.</w:t>
      </w:r>
      <w:r w:rsidRPr="00C45013">
        <w:rPr>
          <w:rStyle w:val="FootnoteReference"/>
          <w:rFonts w:ascii="Times New Roman" w:hAnsi="Times New Roman" w:cs="Times New Roman"/>
        </w:rPr>
        <w:footnoteReference w:id="208"/>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gdy</w:t>
      </w:r>
      <w:r>
        <w:rPr>
          <w:rFonts w:ascii="Times New Roman" w:hAnsi="Times New Roman" w:cs="Times New Roman"/>
        </w:rPr>
        <w:t xml:space="preserve"> </w:t>
      </w:r>
      <w:r w:rsidRPr="00C45013">
        <w:rPr>
          <w:rFonts w:ascii="Times New Roman" w:hAnsi="Times New Roman" w:cs="Times New Roman"/>
        </w:rPr>
        <w:t>liczba</w:t>
      </w:r>
      <w:r>
        <w:rPr>
          <w:rFonts w:ascii="Times New Roman" w:hAnsi="Times New Roman" w:cs="Times New Roman"/>
        </w:rPr>
        <w:t xml:space="preserve"> </w:t>
      </w:r>
      <w:r w:rsidRPr="00C45013">
        <w:rPr>
          <w:rFonts w:ascii="Times New Roman" w:hAnsi="Times New Roman" w:cs="Times New Roman"/>
        </w:rPr>
        <w:t>wysiedlonych</w:t>
      </w:r>
      <w:r>
        <w:rPr>
          <w:rFonts w:ascii="Times New Roman" w:hAnsi="Times New Roman" w:cs="Times New Roman"/>
        </w:rPr>
        <w:t xml:space="preserve"> </w:t>
      </w:r>
      <w:r w:rsidRPr="00C45013">
        <w:rPr>
          <w:rFonts w:ascii="Times New Roman" w:hAnsi="Times New Roman" w:cs="Times New Roman"/>
        </w:rPr>
        <w:t>przekroczyła</w:t>
      </w:r>
      <w:r>
        <w:rPr>
          <w:rFonts w:ascii="Times New Roman" w:hAnsi="Times New Roman" w:cs="Times New Roman"/>
        </w:rPr>
        <w:t xml:space="preserve"> </w:t>
      </w:r>
      <w:r w:rsidRPr="00C45013">
        <w:rPr>
          <w:rFonts w:ascii="Times New Roman" w:hAnsi="Times New Roman" w:cs="Times New Roman"/>
        </w:rPr>
        <w:t>150</w:t>
      </w:r>
      <w:r>
        <w:rPr>
          <w:rFonts w:ascii="Times New Roman" w:hAnsi="Times New Roman" w:cs="Times New Roman"/>
        </w:rPr>
        <w:t xml:space="preserve"> </w:t>
      </w:r>
      <w:r w:rsidRPr="00C45013">
        <w:rPr>
          <w:rFonts w:ascii="Times New Roman" w:hAnsi="Times New Roman" w:cs="Times New Roman"/>
        </w:rPr>
        <w:t>tys</w:t>
      </w:r>
      <w:r>
        <w:rPr>
          <w:rFonts w:ascii="Times New Roman" w:hAnsi="Times New Roman" w:cs="Times New Roman"/>
        </w:rPr>
        <w:t>.</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zaczęto</w:t>
      </w:r>
      <w:r>
        <w:rPr>
          <w:rFonts w:ascii="Times New Roman" w:hAnsi="Times New Roman" w:cs="Times New Roman"/>
        </w:rPr>
        <w:t xml:space="preserve"> </w:t>
      </w:r>
      <w:r w:rsidRPr="00C45013">
        <w:rPr>
          <w:rFonts w:ascii="Times New Roman" w:hAnsi="Times New Roman" w:cs="Times New Roman"/>
        </w:rPr>
        <w:t>zastanawiać</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czy</w:t>
      </w:r>
      <w:r>
        <w:rPr>
          <w:rFonts w:ascii="Times New Roman" w:hAnsi="Times New Roman" w:cs="Times New Roman"/>
        </w:rPr>
        <w:t xml:space="preserve"> </w:t>
      </w:r>
      <w:r w:rsidRPr="00C45013">
        <w:rPr>
          <w:rFonts w:ascii="Times New Roman" w:hAnsi="Times New Roman" w:cs="Times New Roman"/>
        </w:rPr>
        <w:t>akcja</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ogóle</w:t>
      </w:r>
      <w:r>
        <w:rPr>
          <w:rFonts w:ascii="Times New Roman" w:hAnsi="Times New Roman" w:cs="Times New Roman"/>
        </w:rPr>
        <w:t xml:space="preserve"> </w:t>
      </w:r>
      <w:r w:rsidRPr="00C45013">
        <w:rPr>
          <w:rFonts w:ascii="Times New Roman" w:hAnsi="Times New Roman" w:cs="Times New Roman"/>
        </w:rPr>
        <w:t>kiedyś</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skończy</w:t>
      </w:r>
      <w:r w:rsidRPr="00C45013">
        <w:rPr>
          <w:rStyle w:val="FootnoteReference"/>
          <w:rFonts w:ascii="Times New Roman" w:hAnsi="Times New Roman" w:cs="Times New Roman"/>
        </w:rPr>
        <w:footnoteReference w:id="209"/>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kończyła</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choć</w:t>
      </w:r>
      <w:r>
        <w:rPr>
          <w:rFonts w:ascii="Times New Roman" w:hAnsi="Times New Roman" w:cs="Times New Roman"/>
        </w:rPr>
        <w:t xml:space="preserve"> </w:t>
      </w:r>
      <w:r w:rsidRPr="00C45013">
        <w:rPr>
          <w:rFonts w:ascii="Times New Roman" w:hAnsi="Times New Roman" w:cs="Times New Roman"/>
        </w:rPr>
        <w:t>mijały</w:t>
      </w:r>
      <w:r>
        <w:rPr>
          <w:rFonts w:ascii="Times New Roman" w:hAnsi="Times New Roman" w:cs="Times New Roman"/>
        </w:rPr>
        <w:t xml:space="preserve"> </w:t>
      </w:r>
      <w:r w:rsidRPr="00C45013">
        <w:rPr>
          <w:rFonts w:ascii="Times New Roman" w:hAnsi="Times New Roman" w:cs="Times New Roman"/>
        </w:rPr>
        <w:t>dni</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tygodnie,</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sierpniu</w:t>
      </w:r>
      <w:r>
        <w:rPr>
          <w:rFonts w:ascii="Times New Roman" w:hAnsi="Times New Roman" w:cs="Times New Roman"/>
        </w:rPr>
        <w:t xml:space="preserve"> </w:t>
      </w:r>
      <w:r w:rsidRPr="00C45013">
        <w:rPr>
          <w:rFonts w:ascii="Times New Roman" w:hAnsi="Times New Roman" w:cs="Times New Roman"/>
        </w:rPr>
        <w:t>1942</w:t>
      </w:r>
      <w:r>
        <w:rPr>
          <w:rFonts w:ascii="Times New Roman" w:hAnsi="Times New Roman" w:cs="Times New Roman"/>
        </w:rPr>
        <w:t xml:space="preserve"> </w:t>
      </w:r>
      <w:r w:rsidRPr="00C45013">
        <w:rPr>
          <w:rFonts w:ascii="Times New Roman" w:hAnsi="Times New Roman" w:cs="Times New Roman"/>
        </w:rPr>
        <w:t>r.</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Warszawy</w:t>
      </w:r>
      <w:r>
        <w:rPr>
          <w:rFonts w:ascii="Times New Roman" w:hAnsi="Times New Roman" w:cs="Times New Roman"/>
        </w:rPr>
        <w:t xml:space="preserve"> </w:t>
      </w:r>
      <w:r w:rsidRPr="00C45013">
        <w:rPr>
          <w:rFonts w:ascii="Times New Roman" w:hAnsi="Times New Roman" w:cs="Times New Roman"/>
        </w:rPr>
        <w:t>dotarły</w:t>
      </w:r>
      <w:r>
        <w:rPr>
          <w:rFonts w:ascii="Times New Roman" w:hAnsi="Times New Roman" w:cs="Times New Roman"/>
        </w:rPr>
        <w:t xml:space="preserve"> </w:t>
      </w:r>
      <w:r w:rsidRPr="00C45013">
        <w:rPr>
          <w:rFonts w:ascii="Times New Roman" w:hAnsi="Times New Roman" w:cs="Times New Roman"/>
        </w:rPr>
        <w:t>pierwsze</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funkcjonowaniu</w:t>
      </w:r>
      <w:r>
        <w:rPr>
          <w:rFonts w:ascii="Times New Roman" w:hAnsi="Times New Roman" w:cs="Times New Roman"/>
        </w:rPr>
        <w:t xml:space="preserve"> </w:t>
      </w:r>
      <w:r w:rsidRPr="00C45013">
        <w:rPr>
          <w:rFonts w:ascii="Times New Roman" w:hAnsi="Times New Roman" w:cs="Times New Roman"/>
        </w:rPr>
        <w:t>ośrodka</w:t>
      </w:r>
      <w:r>
        <w:rPr>
          <w:rFonts w:ascii="Times New Roman" w:hAnsi="Times New Roman" w:cs="Times New Roman"/>
        </w:rPr>
        <w:t xml:space="preserve"> </w:t>
      </w:r>
      <w:r w:rsidRPr="00C45013">
        <w:rPr>
          <w:rFonts w:ascii="Times New Roman" w:hAnsi="Times New Roman" w:cs="Times New Roman"/>
        </w:rPr>
        <w:t>zagłady</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Treblince,</w:t>
      </w:r>
      <w:r>
        <w:rPr>
          <w:rFonts w:ascii="Times New Roman" w:hAnsi="Times New Roman" w:cs="Times New Roman"/>
        </w:rPr>
        <w:t xml:space="preserve"> </w:t>
      </w:r>
      <w:r w:rsidRPr="00C45013">
        <w:rPr>
          <w:rFonts w:ascii="Times New Roman" w:hAnsi="Times New Roman" w:cs="Times New Roman"/>
        </w:rPr>
        <w:t>które</w:t>
      </w:r>
      <w:r>
        <w:rPr>
          <w:rFonts w:ascii="Times New Roman" w:hAnsi="Times New Roman" w:cs="Times New Roman"/>
        </w:rPr>
        <w:t xml:space="preserve"> </w:t>
      </w:r>
      <w:r w:rsidRPr="00C45013">
        <w:rPr>
          <w:rFonts w:ascii="Times New Roman" w:hAnsi="Times New Roman" w:cs="Times New Roman"/>
        </w:rPr>
        <w:t>przyniosły</w:t>
      </w:r>
      <w:r>
        <w:rPr>
          <w:rFonts w:ascii="Times New Roman" w:hAnsi="Times New Roman" w:cs="Times New Roman"/>
        </w:rPr>
        <w:t xml:space="preserve"> </w:t>
      </w:r>
      <w:r w:rsidRPr="00C45013">
        <w:rPr>
          <w:rFonts w:ascii="Times New Roman" w:hAnsi="Times New Roman" w:cs="Times New Roman"/>
        </w:rPr>
        <w:t>odpowiedź</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dręczące</w:t>
      </w:r>
      <w:r>
        <w:rPr>
          <w:rFonts w:ascii="Times New Roman" w:hAnsi="Times New Roman" w:cs="Times New Roman"/>
        </w:rPr>
        <w:t xml:space="preserve"> </w:t>
      </w:r>
      <w:r w:rsidRPr="00C45013">
        <w:rPr>
          <w:rFonts w:ascii="Times New Roman" w:hAnsi="Times New Roman" w:cs="Times New Roman"/>
        </w:rPr>
        <w:t>wszystkich</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22</w:t>
      </w:r>
      <w:r>
        <w:rPr>
          <w:rFonts w:ascii="Times New Roman" w:hAnsi="Times New Roman" w:cs="Times New Roman"/>
        </w:rPr>
        <w:t xml:space="preserve"> </w:t>
      </w:r>
      <w:r w:rsidRPr="00C45013">
        <w:rPr>
          <w:rFonts w:ascii="Times New Roman" w:hAnsi="Times New Roman" w:cs="Times New Roman"/>
        </w:rPr>
        <w:t>lipca</w:t>
      </w:r>
      <w:r>
        <w:rPr>
          <w:rFonts w:ascii="Times New Roman" w:hAnsi="Times New Roman" w:cs="Times New Roman"/>
        </w:rPr>
        <w:t xml:space="preserve"> </w:t>
      </w:r>
      <w:r w:rsidRPr="00C45013">
        <w:rPr>
          <w:rFonts w:ascii="Times New Roman" w:hAnsi="Times New Roman" w:cs="Times New Roman"/>
        </w:rPr>
        <w:t>pytanie:</w:t>
      </w:r>
      <w:r>
        <w:rPr>
          <w:rFonts w:ascii="Times New Roman" w:hAnsi="Times New Roman" w:cs="Times New Roman"/>
        </w:rPr>
        <w:t xml:space="preserve"> </w:t>
      </w:r>
      <w:r w:rsidRPr="00C45013">
        <w:rPr>
          <w:rFonts w:ascii="Times New Roman" w:hAnsi="Times New Roman" w:cs="Times New Roman"/>
        </w:rPr>
        <w:t>dokąd</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wywozi</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warszawskiego</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tysiące</w:t>
      </w:r>
      <w:r>
        <w:rPr>
          <w:rFonts w:ascii="Times New Roman" w:hAnsi="Times New Roman" w:cs="Times New Roman"/>
        </w:rPr>
        <w:t xml:space="preserve"> </w:t>
      </w:r>
      <w:r w:rsidRPr="00C45013">
        <w:rPr>
          <w:rFonts w:ascii="Times New Roman" w:hAnsi="Times New Roman" w:cs="Times New Roman"/>
        </w:rPr>
        <w:t>mężczyzn,</w:t>
      </w:r>
      <w:r>
        <w:rPr>
          <w:rFonts w:ascii="Times New Roman" w:hAnsi="Times New Roman" w:cs="Times New Roman"/>
        </w:rPr>
        <w:t xml:space="preserve"> </w:t>
      </w:r>
      <w:r w:rsidRPr="00C45013">
        <w:rPr>
          <w:rFonts w:ascii="Times New Roman" w:hAnsi="Times New Roman" w:cs="Times New Roman"/>
        </w:rPr>
        <w:t>kobiet</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dzieci.</w:t>
      </w:r>
      <w:r>
        <w:rPr>
          <w:rFonts w:ascii="Times New Roman" w:hAnsi="Times New Roman" w:cs="Times New Roman"/>
        </w:rPr>
        <w:t xml:space="preserve"> </w:t>
      </w:r>
    </w:p>
    <w:p w14:paraId="3215DCB1" w14:textId="77777777" w:rsidR="001A29CB" w:rsidRPr="00C45013" w:rsidRDefault="001A29CB" w:rsidP="001A29CB">
      <w:pPr>
        <w:pStyle w:val="Heading3"/>
        <w:rPr>
          <w:rFonts w:ascii="Times New Roman" w:hAnsi="Times New Roman" w:cs="Times New Roman"/>
        </w:rPr>
      </w:pPr>
      <w:bookmarkStart w:id="9" w:name="_Toc51752609"/>
      <w:r w:rsidRPr="00C45013">
        <w:rPr>
          <w:rFonts w:ascii="Times New Roman" w:hAnsi="Times New Roman" w:cs="Times New Roman"/>
          <w:i/>
        </w:rPr>
        <w:t>Uniosła</w:t>
      </w:r>
      <w:r>
        <w:rPr>
          <w:rFonts w:ascii="Times New Roman" w:hAnsi="Times New Roman" w:cs="Times New Roman"/>
          <w:i/>
        </w:rPr>
        <w:t xml:space="preserve"> </w:t>
      </w:r>
      <w:r w:rsidRPr="00C45013">
        <w:rPr>
          <w:rFonts w:ascii="Times New Roman" w:hAnsi="Times New Roman" w:cs="Times New Roman"/>
          <w:i/>
        </w:rPr>
        <w:t>się</w:t>
      </w:r>
      <w:r>
        <w:rPr>
          <w:rFonts w:ascii="Times New Roman" w:hAnsi="Times New Roman" w:cs="Times New Roman"/>
          <w:i/>
        </w:rPr>
        <w:t xml:space="preserve"> </w:t>
      </w:r>
      <w:r w:rsidRPr="00C45013">
        <w:rPr>
          <w:rFonts w:ascii="Times New Roman" w:hAnsi="Times New Roman" w:cs="Times New Roman"/>
          <w:i/>
        </w:rPr>
        <w:t>tajemnicza</w:t>
      </w:r>
      <w:r>
        <w:rPr>
          <w:rFonts w:ascii="Times New Roman" w:hAnsi="Times New Roman" w:cs="Times New Roman"/>
          <w:i/>
        </w:rPr>
        <w:t xml:space="preserve"> </w:t>
      </w:r>
      <w:r w:rsidRPr="00C45013">
        <w:rPr>
          <w:rFonts w:ascii="Times New Roman" w:hAnsi="Times New Roman" w:cs="Times New Roman"/>
          <w:i/>
        </w:rPr>
        <w:t>zasłona,</w:t>
      </w:r>
      <w:r>
        <w:rPr>
          <w:rFonts w:ascii="Times New Roman" w:hAnsi="Times New Roman" w:cs="Times New Roman"/>
          <w:i/>
        </w:rPr>
        <w:t xml:space="preserve"> </w:t>
      </w:r>
      <w:r w:rsidRPr="00C45013">
        <w:rPr>
          <w:rFonts w:ascii="Times New Roman" w:hAnsi="Times New Roman" w:cs="Times New Roman"/>
          <w:i/>
        </w:rPr>
        <w:t>kryjąca</w:t>
      </w:r>
      <w:r>
        <w:rPr>
          <w:rFonts w:ascii="Times New Roman" w:hAnsi="Times New Roman" w:cs="Times New Roman"/>
          <w:i/>
        </w:rPr>
        <w:t xml:space="preserve"> </w:t>
      </w:r>
      <w:r w:rsidRPr="00C45013">
        <w:rPr>
          <w:rFonts w:ascii="Times New Roman" w:hAnsi="Times New Roman" w:cs="Times New Roman"/>
          <w:i/>
        </w:rPr>
        <w:t>losy</w:t>
      </w:r>
      <w:r>
        <w:rPr>
          <w:rFonts w:ascii="Times New Roman" w:hAnsi="Times New Roman" w:cs="Times New Roman"/>
          <w:i/>
        </w:rPr>
        <w:t xml:space="preserve"> </w:t>
      </w:r>
      <w:r w:rsidRPr="00C45013">
        <w:rPr>
          <w:rFonts w:ascii="Times New Roman" w:hAnsi="Times New Roman" w:cs="Times New Roman"/>
          <w:i/>
        </w:rPr>
        <w:t>wysiedlonych…</w:t>
      </w:r>
      <w:r>
        <w:rPr>
          <w:rFonts w:ascii="Times New Roman" w:hAnsi="Times New Roman" w:cs="Times New Roman"/>
        </w:rPr>
        <w:t xml:space="preserve"> </w:t>
      </w:r>
      <w:r w:rsidRPr="00C45013">
        <w:rPr>
          <w:rFonts w:ascii="Times New Roman" w:hAnsi="Times New Roman" w:cs="Times New Roman"/>
        </w:rPr>
        <w:t>Pierwsze</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obozie</w:t>
      </w:r>
      <w:r>
        <w:rPr>
          <w:rFonts w:ascii="Times New Roman" w:hAnsi="Times New Roman" w:cs="Times New Roman"/>
        </w:rPr>
        <w:t xml:space="preserve"> </w:t>
      </w:r>
      <w:r w:rsidRPr="00C45013">
        <w:rPr>
          <w:rFonts w:ascii="Times New Roman" w:hAnsi="Times New Roman" w:cs="Times New Roman"/>
        </w:rPr>
        <w:t>zagłady</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Treblince</w:t>
      </w:r>
      <w:bookmarkEnd w:id="9"/>
      <w:r>
        <w:rPr>
          <w:rFonts w:ascii="Times New Roman" w:hAnsi="Times New Roman" w:cs="Times New Roman"/>
        </w:rPr>
        <w:t xml:space="preserve"> </w:t>
      </w:r>
    </w:p>
    <w:p w14:paraId="0BC049BF" w14:textId="77777777" w:rsidR="001A29CB" w:rsidRPr="00C45013" w:rsidRDefault="001A29CB" w:rsidP="001A29CB">
      <w:pPr>
        <w:spacing w:line="360" w:lineRule="auto"/>
        <w:jc w:val="both"/>
        <w:rPr>
          <w:rFonts w:ascii="Times New Roman" w:eastAsia="Calibri" w:hAnsi="Times New Roman" w:cs="Times New Roman"/>
          <w:bCs/>
        </w:rPr>
      </w:pP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samego</w:t>
      </w:r>
      <w:r>
        <w:rPr>
          <w:rFonts w:ascii="Times New Roman" w:hAnsi="Times New Roman" w:cs="Times New Roman"/>
        </w:rPr>
        <w:t xml:space="preserve"> </w:t>
      </w:r>
      <w:r w:rsidRPr="00C45013">
        <w:rPr>
          <w:rFonts w:ascii="Times New Roman" w:hAnsi="Times New Roman" w:cs="Times New Roman"/>
        </w:rPr>
        <w:t>początku</w:t>
      </w:r>
      <w:r>
        <w:rPr>
          <w:rFonts w:ascii="Times New Roman" w:hAnsi="Times New Roman" w:cs="Times New Roman"/>
        </w:rPr>
        <w:t xml:space="preserve"> </w:t>
      </w:r>
      <w:r w:rsidRPr="00C45013">
        <w:rPr>
          <w:rFonts w:ascii="Times New Roman" w:hAnsi="Times New Roman" w:cs="Times New Roman"/>
        </w:rPr>
        <w:t>wysiedlenia</w:t>
      </w:r>
      <w:r>
        <w:rPr>
          <w:rFonts w:ascii="Times New Roman" w:hAnsi="Times New Roman" w:cs="Times New Roman"/>
        </w:rPr>
        <w:t xml:space="preserve"> </w:t>
      </w:r>
      <w:r w:rsidRPr="00C45013">
        <w:rPr>
          <w:rFonts w:ascii="Times New Roman" w:hAnsi="Times New Roman" w:cs="Times New Roman"/>
        </w:rPr>
        <w:t>poszukiwano</w:t>
      </w:r>
      <w:r>
        <w:rPr>
          <w:rFonts w:ascii="Times New Roman" w:hAnsi="Times New Roman" w:cs="Times New Roman"/>
        </w:rPr>
        <w:t xml:space="preserve"> </w:t>
      </w:r>
      <w:r w:rsidRPr="00C45013">
        <w:rPr>
          <w:rFonts w:ascii="Times New Roman" w:hAnsi="Times New Roman" w:cs="Times New Roman"/>
        </w:rPr>
        <w:t>informacji</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temat</w:t>
      </w:r>
      <w:r>
        <w:rPr>
          <w:rFonts w:ascii="Times New Roman" w:hAnsi="Times New Roman" w:cs="Times New Roman"/>
        </w:rPr>
        <w:t xml:space="preserve"> </w:t>
      </w:r>
      <w:r w:rsidRPr="00C45013">
        <w:rPr>
          <w:rFonts w:ascii="Times New Roman" w:hAnsi="Times New Roman" w:cs="Times New Roman"/>
        </w:rPr>
        <w:t>tego,</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dzieje</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wysiedlonymi.</w:t>
      </w:r>
      <w:r>
        <w:rPr>
          <w:rFonts w:ascii="Times New Roman" w:hAnsi="Times New Roman" w:cs="Times New Roman"/>
        </w:rPr>
        <w:t xml:space="preserve"> </w:t>
      </w:r>
      <w:r w:rsidRPr="00C45013">
        <w:rPr>
          <w:rFonts w:ascii="Times New Roman" w:hAnsi="Times New Roman" w:cs="Times New Roman"/>
        </w:rPr>
        <w:t>Polskich</w:t>
      </w:r>
      <w:r>
        <w:rPr>
          <w:rFonts w:ascii="Times New Roman" w:hAnsi="Times New Roman" w:cs="Times New Roman"/>
        </w:rPr>
        <w:t xml:space="preserve"> </w:t>
      </w:r>
      <w:r w:rsidRPr="00C45013">
        <w:rPr>
          <w:rFonts w:ascii="Times New Roman" w:hAnsi="Times New Roman" w:cs="Times New Roman"/>
        </w:rPr>
        <w:t>kolejarzy</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maszynistów,</w:t>
      </w:r>
      <w:r>
        <w:rPr>
          <w:rFonts w:ascii="Times New Roman" w:hAnsi="Times New Roman" w:cs="Times New Roman"/>
        </w:rPr>
        <w:t xml:space="preserve"> </w:t>
      </w:r>
      <w:r w:rsidRPr="00C45013">
        <w:rPr>
          <w:rFonts w:ascii="Times New Roman" w:hAnsi="Times New Roman" w:cs="Times New Roman"/>
        </w:rPr>
        <w:t>którzy</w:t>
      </w:r>
      <w:r>
        <w:rPr>
          <w:rFonts w:ascii="Times New Roman" w:hAnsi="Times New Roman" w:cs="Times New Roman"/>
        </w:rPr>
        <w:t xml:space="preserve"> </w:t>
      </w:r>
      <w:r w:rsidRPr="00C45013">
        <w:rPr>
          <w:rFonts w:ascii="Times New Roman" w:hAnsi="Times New Roman" w:cs="Times New Roman"/>
        </w:rPr>
        <w:t>pracowali</w:t>
      </w:r>
      <w:r>
        <w:rPr>
          <w:rFonts w:ascii="Times New Roman" w:hAnsi="Times New Roman" w:cs="Times New Roman"/>
        </w:rPr>
        <w:t xml:space="preserve"> </w:t>
      </w:r>
      <w:r w:rsidRPr="00C45013">
        <w:rPr>
          <w:rFonts w:ascii="Times New Roman" w:hAnsi="Times New Roman" w:cs="Times New Roman"/>
        </w:rPr>
        <w:t>przy</w:t>
      </w:r>
      <w:r>
        <w:rPr>
          <w:rFonts w:ascii="Times New Roman" w:hAnsi="Times New Roman" w:cs="Times New Roman"/>
        </w:rPr>
        <w:t xml:space="preserve"> </w:t>
      </w:r>
      <w:r w:rsidRPr="00C45013">
        <w:rPr>
          <w:rFonts w:ascii="Times New Roman" w:hAnsi="Times New Roman" w:cs="Times New Roman"/>
        </w:rPr>
        <w:t>transportach,</w:t>
      </w:r>
      <w:r>
        <w:rPr>
          <w:rFonts w:ascii="Times New Roman" w:hAnsi="Times New Roman" w:cs="Times New Roman"/>
        </w:rPr>
        <w:t xml:space="preserve"> </w:t>
      </w:r>
      <w:r w:rsidRPr="00C45013">
        <w:rPr>
          <w:rFonts w:ascii="Times New Roman" w:hAnsi="Times New Roman" w:cs="Times New Roman"/>
        </w:rPr>
        <w:t>obowiązywała</w:t>
      </w:r>
      <w:r>
        <w:rPr>
          <w:rFonts w:ascii="Times New Roman" w:hAnsi="Times New Roman" w:cs="Times New Roman"/>
        </w:rPr>
        <w:t xml:space="preserve"> </w:t>
      </w:r>
      <w:r w:rsidRPr="00C45013">
        <w:rPr>
          <w:rFonts w:ascii="Times New Roman" w:hAnsi="Times New Roman" w:cs="Times New Roman"/>
        </w:rPr>
        <w:t>tajemnica</w:t>
      </w:r>
      <w:r>
        <w:rPr>
          <w:rFonts w:ascii="Times New Roman" w:hAnsi="Times New Roman" w:cs="Times New Roman"/>
        </w:rPr>
        <w:t xml:space="preserve"> </w:t>
      </w:r>
      <w:r w:rsidRPr="00C45013">
        <w:rPr>
          <w:rFonts w:ascii="Times New Roman" w:hAnsi="Times New Roman" w:cs="Times New Roman"/>
        </w:rPr>
        <w:t>służbowa,</w:t>
      </w:r>
      <w:r>
        <w:rPr>
          <w:rFonts w:ascii="Times New Roman" w:hAnsi="Times New Roman" w:cs="Times New Roman"/>
        </w:rPr>
        <w:t xml:space="preserve"> </w:t>
      </w:r>
      <w:r w:rsidRPr="00C45013">
        <w:rPr>
          <w:rFonts w:ascii="Times New Roman" w:hAnsi="Times New Roman" w:cs="Times New Roman"/>
        </w:rPr>
        <w:t>ale</w:t>
      </w:r>
      <w:r>
        <w:rPr>
          <w:rFonts w:ascii="Times New Roman" w:hAnsi="Times New Roman" w:cs="Times New Roman"/>
        </w:rPr>
        <w:t xml:space="preserve"> </w:t>
      </w:r>
      <w:r w:rsidRPr="00C45013">
        <w:rPr>
          <w:rFonts w:ascii="Times New Roman" w:hAnsi="Times New Roman" w:cs="Times New Roman"/>
        </w:rPr>
        <w:t>oczywiście</w:t>
      </w:r>
      <w:r>
        <w:rPr>
          <w:rFonts w:ascii="Times New Roman" w:hAnsi="Times New Roman" w:cs="Times New Roman"/>
        </w:rPr>
        <w:t xml:space="preserve"> </w:t>
      </w:r>
      <w:r w:rsidRPr="00C45013">
        <w:rPr>
          <w:rFonts w:ascii="Times New Roman" w:hAnsi="Times New Roman" w:cs="Times New Roman"/>
        </w:rPr>
        <w:t>poszukiwano</w:t>
      </w:r>
      <w:r>
        <w:rPr>
          <w:rFonts w:ascii="Times New Roman" w:hAnsi="Times New Roman" w:cs="Times New Roman"/>
        </w:rPr>
        <w:t xml:space="preserve"> </w:t>
      </w:r>
      <w:r w:rsidRPr="00C45013">
        <w:rPr>
          <w:rFonts w:ascii="Times New Roman" w:hAnsi="Times New Roman" w:cs="Times New Roman"/>
        </w:rPr>
        <w:t>sposobów,</w:t>
      </w:r>
      <w:r>
        <w:rPr>
          <w:rFonts w:ascii="Times New Roman" w:hAnsi="Times New Roman" w:cs="Times New Roman"/>
        </w:rPr>
        <w:t xml:space="preserve"> </w:t>
      </w:r>
      <w:r w:rsidRPr="00C45013">
        <w:rPr>
          <w:rFonts w:ascii="Times New Roman" w:hAnsi="Times New Roman" w:cs="Times New Roman"/>
        </w:rPr>
        <w:t>by</w:t>
      </w:r>
      <w:r>
        <w:rPr>
          <w:rFonts w:ascii="Times New Roman" w:hAnsi="Times New Roman" w:cs="Times New Roman"/>
        </w:rPr>
        <w:t xml:space="preserve"> </w:t>
      </w:r>
      <w:r w:rsidRPr="00C45013">
        <w:rPr>
          <w:rFonts w:ascii="Times New Roman" w:hAnsi="Times New Roman" w:cs="Times New Roman"/>
        </w:rPr>
        <w:t>czegoś</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nich</w:t>
      </w:r>
      <w:r>
        <w:rPr>
          <w:rFonts w:ascii="Times New Roman" w:hAnsi="Times New Roman" w:cs="Times New Roman"/>
        </w:rPr>
        <w:t xml:space="preserve"> </w:t>
      </w:r>
      <w:r w:rsidRPr="00C45013">
        <w:rPr>
          <w:rFonts w:ascii="Times New Roman" w:hAnsi="Times New Roman" w:cs="Times New Roman"/>
        </w:rPr>
        <w:t>dowiedzieć</w:t>
      </w:r>
      <w:r w:rsidRPr="00C45013">
        <w:rPr>
          <w:rStyle w:val="FootnoteReference"/>
          <w:rFonts w:ascii="Times New Roman" w:hAnsi="Times New Roman" w:cs="Times New Roman"/>
        </w:rPr>
        <w:footnoteReference w:id="210"/>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Anonimowy</w:t>
      </w:r>
      <w:r>
        <w:rPr>
          <w:rFonts w:ascii="Times New Roman" w:hAnsi="Times New Roman" w:cs="Times New Roman"/>
        </w:rPr>
        <w:t xml:space="preserve"> </w:t>
      </w:r>
      <w:r w:rsidRPr="00C45013">
        <w:rPr>
          <w:rFonts w:ascii="Times New Roman" w:hAnsi="Times New Roman" w:cs="Times New Roman"/>
        </w:rPr>
        <w:t>autor</w:t>
      </w:r>
      <w:r>
        <w:rPr>
          <w:rFonts w:ascii="Times New Roman" w:hAnsi="Times New Roman" w:cs="Times New Roman"/>
        </w:rPr>
        <w:t xml:space="preserve"> </w:t>
      </w:r>
      <w:r w:rsidRPr="00C45013">
        <w:rPr>
          <w:rFonts w:ascii="Times New Roman" w:hAnsi="Times New Roman" w:cs="Times New Roman"/>
        </w:rPr>
        <w:t>pisał</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pamiętniku,</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drugiej</w:t>
      </w:r>
      <w:r>
        <w:rPr>
          <w:rFonts w:ascii="Times New Roman" w:hAnsi="Times New Roman" w:cs="Times New Roman"/>
        </w:rPr>
        <w:t xml:space="preserve"> </w:t>
      </w:r>
      <w:r w:rsidRPr="00C45013">
        <w:rPr>
          <w:rFonts w:ascii="Times New Roman" w:hAnsi="Times New Roman" w:cs="Times New Roman"/>
        </w:rPr>
        <w:t>połowie</w:t>
      </w:r>
      <w:r>
        <w:rPr>
          <w:rFonts w:ascii="Times New Roman" w:hAnsi="Times New Roman" w:cs="Times New Roman"/>
        </w:rPr>
        <w:t xml:space="preserve"> </w:t>
      </w:r>
      <w:r w:rsidRPr="00C45013">
        <w:rPr>
          <w:rFonts w:ascii="Times New Roman" w:hAnsi="Times New Roman" w:cs="Times New Roman"/>
        </w:rPr>
        <w:t>sierpnia</w:t>
      </w:r>
      <w:r>
        <w:rPr>
          <w:rFonts w:ascii="Times New Roman" w:hAnsi="Times New Roman" w:cs="Times New Roman"/>
        </w:rPr>
        <w:t xml:space="preserve"> </w:t>
      </w:r>
      <w:r w:rsidRPr="00C45013">
        <w:rPr>
          <w:rFonts w:ascii="Times New Roman" w:hAnsi="Times New Roman" w:cs="Times New Roman"/>
        </w:rPr>
        <w:t>„</w:t>
      </w:r>
      <w:r w:rsidRPr="00C45013">
        <w:rPr>
          <w:rFonts w:ascii="Times New Roman" w:eastAsia="Calibri" w:hAnsi="Times New Roman" w:cs="Times New Roman"/>
        </w:rPr>
        <w:t>u</w:t>
      </w:r>
      <w:r w:rsidRPr="00C45013">
        <w:rPr>
          <w:rFonts w:ascii="Times New Roman" w:eastAsia="Calibri" w:hAnsi="Times New Roman" w:cs="Times New Roman"/>
          <w:bCs/>
        </w:rPr>
        <w:t>niosła</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tajemnicza</w:t>
      </w:r>
      <w:r>
        <w:rPr>
          <w:rFonts w:ascii="Times New Roman" w:eastAsia="Calibri" w:hAnsi="Times New Roman" w:cs="Times New Roman"/>
          <w:bCs/>
        </w:rPr>
        <w:t xml:space="preserve"> </w:t>
      </w:r>
      <w:r w:rsidRPr="00C45013">
        <w:rPr>
          <w:rFonts w:ascii="Times New Roman" w:eastAsia="Calibri" w:hAnsi="Times New Roman" w:cs="Times New Roman"/>
          <w:bCs/>
        </w:rPr>
        <w:t>zasłona,</w:t>
      </w:r>
      <w:r>
        <w:rPr>
          <w:rFonts w:ascii="Times New Roman" w:eastAsia="Calibri" w:hAnsi="Times New Roman" w:cs="Times New Roman"/>
          <w:bCs/>
        </w:rPr>
        <w:t xml:space="preserve"> </w:t>
      </w:r>
      <w:r w:rsidRPr="00C45013">
        <w:rPr>
          <w:rFonts w:ascii="Times New Roman" w:eastAsia="Calibri" w:hAnsi="Times New Roman" w:cs="Times New Roman"/>
          <w:bCs/>
        </w:rPr>
        <w:t>kryjąca</w:t>
      </w:r>
      <w:r>
        <w:rPr>
          <w:rFonts w:ascii="Times New Roman" w:eastAsia="Calibri" w:hAnsi="Times New Roman" w:cs="Times New Roman"/>
          <w:bCs/>
        </w:rPr>
        <w:t xml:space="preserve"> </w:t>
      </w:r>
      <w:r w:rsidRPr="00C45013">
        <w:rPr>
          <w:rFonts w:ascii="Times New Roman" w:eastAsia="Calibri" w:hAnsi="Times New Roman" w:cs="Times New Roman"/>
          <w:bCs/>
        </w:rPr>
        <w:t>losy</w:t>
      </w:r>
      <w:r>
        <w:rPr>
          <w:rFonts w:ascii="Times New Roman" w:eastAsia="Calibri" w:hAnsi="Times New Roman" w:cs="Times New Roman"/>
          <w:bCs/>
        </w:rPr>
        <w:t xml:space="preserve"> </w:t>
      </w:r>
      <w:r w:rsidRPr="00C45013">
        <w:rPr>
          <w:rFonts w:ascii="Times New Roman" w:eastAsia="Calibri" w:hAnsi="Times New Roman" w:cs="Times New Roman"/>
          <w:bCs/>
        </w:rPr>
        <w:t>wysiedlonych,</w:t>
      </w:r>
      <w:r>
        <w:rPr>
          <w:rFonts w:ascii="Times New Roman" w:eastAsia="Calibri" w:hAnsi="Times New Roman" w:cs="Times New Roman"/>
          <w:bCs/>
        </w:rPr>
        <w:t xml:space="preserve"> </w:t>
      </w:r>
      <w:r w:rsidRPr="00C45013">
        <w:rPr>
          <w:rFonts w:ascii="Times New Roman" w:eastAsia="Calibri" w:hAnsi="Times New Roman" w:cs="Times New Roman"/>
          <w:bCs/>
        </w:rPr>
        <w:t>w</w:t>
      </w:r>
      <w:r>
        <w:rPr>
          <w:rFonts w:ascii="Times New Roman" w:eastAsia="Calibri" w:hAnsi="Times New Roman" w:cs="Times New Roman"/>
          <w:bCs/>
        </w:rPr>
        <w:t xml:space="preserve"> </w:t>
      </w:r>
      <w:r w:rsidRPr="00C45013">
        <w:rPr>
          <w:rFonts w:ascii="Times New Roman" w:eastAsia="Calibri" w:hAnsi="Times New Roman" w:cs="Times New Roman"/>
          <w:bCs/>
        </w:rPr>
        <w:t>umysłach</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na</w:t>
      </w:r>
      <w:r>
        <w:rPr>
          <w:rFonts w:ascii="Times New Roman" w:eastAsia="Calibri" w:hAnsi="Times New Roman" w:cs="Times New Roman"/>
          <w:bCs/>
        </w:rPr>
        <w:t xml:space="preserve"> </w:t>
      </w:r>
      <w:r w:rsidRPr="00C45013">
        <w:rPr>
          <w:rFonts w:ascii="Times New Roman" w:eastAsia="Calibri" w:hAnsi="Times New Roman" w:cs="Times New Roman"/>
          <w:bCs/>
        </w:rPr>
        <w:t>ustach</w:t>
      </w:r>
      <w:r>
        <w:rPr>
          <w:rFonts w:ascii="Times New Roman" w:eastAsia="Calibri" w:hAnsi="Times New Roman" w:cs="Times New Roman"/>
          <w:bCs/>
        </w:rPr>
        <w:t xml:space="preserve"> </w:t>
      </w:r>
      <w:r w:rsidRPr="00C45013">
        <w:rPr>
          <w:rFonts w:ascii="Times New Roman" w:eastAsia="Calibri" w:hAnsi="Times New Roman" w:cs="Times New Roman"/>
          <w:bCs/>
        </w:rPr>
        <w:t>pojawiło</w:t>
      </w:r>
      <w:r>
        <w:rPr>
          <w:rFonts w:ascii="Times New Roman" w:eastAsia="Calibri" w:hAnsi="Times New Roman" w:cs="Times New Roman"/>
          <w:bCs/>
        </w:rPr>
        <w:t xml:space="preserve"> </w:t>
      </w:r>
      <w:r w:rsidRPr="00C45013">
        <w:rPr>
          <w:rFonts w:ascii="Times New Roman" w:eastAsia="Calibri" w:hAnsi="Times New Roman" w:cs="Times New Roman"/>
          <w:bCs/>
        </w:rPr>
        <w:t>się</w:t>
      </w:r>
      <w:r>
        <w:rPr>
          <w:rFonts w:ascii="Times New Roman" w:eastAsia="Calibri" w:hAnsi="Times New Roman" w:cs="Times New Roman"/>
          <w:bCs/>
        </w:rPr>
        <w:t xml:space="preserve"> </w:t>
      </w:r>
      <w:r w:rsidRPr="00C45013">
        <w:rPr>
          <w:rFonts w:ascii="Times New Roman" w:eastAsia="Calibri" w:hAnsi="Times New Roman" w:cs="Times New Roman"/>
          <w:bCs/>
        </w:rPr>
        <w:t>słowo</w:t>
      </w:r>
      <w:r>
        <w:rPr>
          <w:rFonts w:ascii="Times New Roman" w:eastAsia="Calibri" w:hAnsi="Times New Roman" w:cs="Times New Roman"/>
          <w:bCs/>
        </w:rPr>
        <w:t xml:space="preserve"> «</w:t>
      </w:r>
      <w:r w:rsidRPr="00C45013">
        <w:rPr>
          <w:rFonts w:ascii="Times New Roman" w:eastAsia="Calibri" w:hAnsi="Times New Roman" w:cs="Times New Roman"/>
          <w:bCs/>
        </w:rPr>
        <w:t>Treblinki</w:t>
      </w:r>
      <w:r>
        <w:rPr>
          <w:rFonts w:ascii="Times New Roman" w:eastAsia="Calibri" w:hAnsi="Times New Roman" w:cs="Times New Roman"/>
          <w:bCs/>
        </w:rPr>
        <w:t>»</w:t>
      </w:r>
      <w:r w:rsidRPr="00C45013">
        <w:rPr>
          <w:rFonts w:ascii="Times New Roman" w:eastAsia="Calibri" w:hAnsi="Times New Roman" w:cs="Times New Roman"/>
          <w:bCs/>
        </w:rPr>
        <w:t>”</w:t>
      </w:r>
      <w:r w:rsidRPr="00C45013">
        <w:rPr>
          <w:rStyle w:val="FootnoteReference"/>
          <w:rFonts w:ascii="Times New Roman" w:eastAsia="Calibri" w:hAnsi="Times New Roman" w:cs="Times New Roman"/>
          <w:bCs/>
        </w:rPr>
        <w:footnoteReference w:id="211"/>
      </w:r>
      <w:r w:rsidRPr="00C45013">
        <w:rPr>
          <w:rFonts w:ascii="Times New Roman" w:eastAsia="Calibri" w:hAnsi="Times New Roman" w:cs="Times New Roman"/>
          <w:bCs/>
        </w:rPr>
        <w:t>.</w:t>
      </w:r>
      <w:r>
        <w:rPr>
          <w:rFonts w:ascii="Times New Roman" w:eastAsia="Calibri" w:hAnsi="Times New Roman" w:cs="Times New Roman"/>
          <w:bCs/>
        </w:rPr>
        <w:t xml:space="preserve"> </w:t>
      </w:r>
      <w:r w:rsidRPr="00C45013">
        <w:rPr>
          <w:rFonts w:ascii="Times New Roman" w:eastAsia="Calibri" w:hAnsi="Times New Roman" w:cs="Times New Roman"/>
          <w:bCs/>
        </w:rPr>
        <w:t>Jak</w:t>
      </w:r>
      <w:r>
        <w:rPr>
          <w:rFonts w:ascii="Times New Roman" w:eastAsia="Calibri" w:hAnsi="Times New Roman" w:cs="Times New Roman"/>
          <w:bCs/>
        </w:rPr>
        <w:t xml:space="preserve"> </w:t>
      </w:r>
      <w:r w:rsidRPr="00C45013">
        <w:rPr>
          <w:rFonts w:ascii="Times New Roman" w:eastAsia="Calibri" w:hAnsi="Times New Roman" w:cs="Times New Roman"/>
          <w:bCs/>
        </w:rPr>
        <w:t>do</w:t>
      </w:r>
      <w:r>
        <w:rPr>
          <w:rFonts w:ascii="Times New Roman" w:eastAsia="Calibri" w:hAnsi="Times New Roman" w:cs="Times New Roman"/>
          <w:bCs/>
        </w:rPr>
        <w:t xml:space="preserve"> </w:t>
      </w:r>
      <w:r w:rsidRPr="00C45013">
        <w:rPr>
          <w:rFonts w:ascii="Times New Roman" w:eastAsia="Calibri" w:hAnsi="Times New Roman" w:cs="Times New Roman"/>
          <w:bCs/>
        </w:rPr>
        <w:t>tego</w:t>
      </w:r>
      <w:r>
        <w:rPr>
          <w:rFonts w:ascii="Times New Roman" w:eastAsia="Calibri" w:hAnsi="Times New Roman" w:cs="Times New Roman"/>
          <w:bCs/>
        </w:rPr>
        <w:t xml:space="preserve"> </w:t>
      </w:r>
      <w:r w:rsidRPr="00C45013">
        <w:rPr>
          <w:rFonts w:ascii="Times New Roman" w:eastAsia="Calibri" w:hAnsi="Times New Roman" w:cs="Times New Roman"/>
          <w:bCs/>
        </w:rPr>
        <w:t>doszło</w:t>
      </w:r>
      <w:r>
        <w:rPr>
          <w:rFonts w:ascii="Times New Roman" w:eastAsia="Calibri" w:hAnsi="Times New Roman" w:cs="Times New Roman"/>
          <w:bCs/>
        </w:rPr>
        <w:t xml:space="preserve"> </w:t>
      </w:r>
      <w:r w:rsidRPr="00C45013">
        <w:rPr>
          <w:rFonts w:ascii="Times New Roman" w:eastAsia="Calibri" w:hAnsi="Times New Roman" w:cs="Times New Roman"/>
          <w:bCs/>
        </w:rPr>
        <w:t>i</w:t>
      </w:r>
      <w:r>
        <w:rPr>
          <w:rFonts w:ascii="Times New Roman" w:eastAsia="Calibri" w:hAnsi="Times New Roman" w:cs="Times New Roman"/>
          <w:bCs/>
        </w:rPr>
        <w:t xml:space="preserve"> </w:t>
      </w:r>
      <w:r w:rsidRPr="00C45013">
        <w:rPr>
          <w:rFonts w:ascii="Times New Roman" w:eastAsia="Calibri" w:hAnsi="Times New Roman" w:cs="Times New Roman"/>
          <w:bCs/>
        </w:rPr>
        <w:t>jakie</w:t>
      </w:r>
      <w:r>
        <w:rPr>
          <w:rFonts w:ascii="Times New Roman" w:eastAsia="Calibri" w:hAnsi="Times New Roman" w:cs="Times New Roman"/>
          <w:bCs/>
        </w:rPr>
        <w:t xml:space="preserve"> </w:t>
      </w:r>
      <w:r w:rsidRPr="00C45013">
        <w:rPr>
          <w:rFonts w:ascii="Times New Roman" w:eastAsia="Calibri" w:hAnsi="Times New Roman" w:cs="Times New Roman"/>
          <w:bCs/>
        </w:rPr>
        <w:t>reakcje</w:t>
      </w:r>
      <w:r>
        <w:rPr>
          <w:rFonts w:ascii="Times New Roman" w:eastAsia="Calibri" w:hAnsi="Times New Roman" w:cs="Times New Roman"/>
          <w:bCs/>
        </w:rPr>
        <w:t xml:space="preserve"> </w:t>
      </w:r>
      <w:r w:rsidRPr="00C45013">
        <w:rPr>
          <w:rFonts w:ascii="Times New Roman" w:eastAsia="Calibri" w:hAnsi="Times New Roman" w:cs="Times New Roman"/>
          <w:bCs/>
        </w:rPr>
        <w:t>wzbudziło?</w:t>
      </w:r>
      <w:r>
        <w:rPr>
          <w:rFonts w:ascii="Times New Roman" w:eastAsia="Calibri" w:hAnsi="Times New Roman" w:cs="Times New Roman"/>
          <w:bCs/>
        </w:rPr>
        <w:t xml:space="preserve"> </w:t>
      </w:r>
    </w:p>
    <w:p w14:paraId="6AD9D6E3"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początku</w:t>
      </w:r>
      <w:r>
        <w:rPr>
          <w:rFonts w:ascii="Times New Roman" w:hAnsi="Times New Roman" w:cs="Times New Roman"/>
        </w:rPr>
        <w:t xml:space="preserve"> </w:t>
      </w:r>
      <w:r w:rsidRPr="00C45013">
        <w:rPr>
          <w:rFonts w:ascii="Times New Roman" w:hAnsi="Times New Roman" w:cs="Times New Roman"/>
        </w:rPr>
        <w:t>sierpnia</w:t>
      </w:r>
      <w:r>
        <w:rPr>
          <w:rFonts w:ascii="Times New Roman" w:hAnsi="Times New Roman" w:cs="Times New Roman"/>
        </w:rPr>
        <w:t xml:space="preserve"> </w:t>
      </w:r>
      <w:r w:rsidRPr="00C45013">
        <w:rPr>
          <w:rFonts w:ascii="Times New Roman" w:hAnsi="Times New Roman" w:cs="Times New Roman"/>
        </w:rPr>
        <w:t>1942</w:t>
      </w:r>
      <w:r>
        <w:rPr>
          <w:rFonts w:ascii="Times New Roman" w:hAnsi="Times New Roman" w:cs="Times New Roman"/>
        </w:rPr>
        <w:t xml:space="preserve"> </w:t>
      </w:r>
      <w:r w:rsidRPr="00C45013">
        <w:rPr>
          <w:rFonts w:ascii="Times New Roman" w:hAnsi="Times New Roman" w:cs="Times New Roman"/>
        </w:rPr>
        <w:t>r.</w:t>
      </w:r>
      <w:r>
        <w:rPr>
          <w:rFonts w:ascii="Times New Roman" w:hAnsi="Times New Roman" w:cs="Times New Roman"/>
        </w:rPr>
        <w:t xml:space="preserve"> </w:t>
      </w:r>
      <w:r w:rsidRPr="00C45013">
        <w:rPr>
          <w:rFonts w:ascii="Times New Roman" w:hAnsi="Times New Roman" w:cs="Times New Roman"/>
        </w:rPr>
        <w:t>szwagier</w:t>
      </w:r>
      <w:r>
        <w:rPr>
          <w:rFonts w:ascii="Times New Roman" w:hAnsi="Times New Roman" w:cs="Times New Roman"/>
        </w:rPr>
        <w:t xml:space="preserve"> </w:t>
      </w:r>
      <w:r w:rsidRPr="00C45013">
        <w:rPr>
          <w:rFonts w:ascii="Times New Roman" w:hAnsi="Times New Roman" w:cs="Times New Roman"/>
        </w:rPr>
        <w:t>Ity</w:t>
      </w:r>
      <w:r>
        <w:rPr>
          <w:rFonts w:ascii="Times New Roman" w:hAnsi="Times New Roman" w:cs="Times New Roman"/>
        </w:rPr>
        <w:t xml:space="preserve"> </w:t>
      </w:r>
      <w:r w:rsidRPr="00C45013">
        <w:rPr>
          <w:rFonts w:ascii="Times New Roman" w:hAnsi="Times New Roman" w:cs="Times New Roman"/>
        </w:rPr>
        <w:t>Dimant</w:t>
      </w:r>
      <w:r>
        <w:rPr>
          <w:rFonts w:ascii="Times New Roman" w:hAnsi="Times New Roman" w:cs="Times New Roman"/>
        </w:rPr>
        <w:t xml:space="preserve"> </w:t>
      </w:r>
      <w:r w:rsidRPr="00C45013">
        <w:rPr>
          <w:rFonts w:ascii="Times New Roman" w:hAnsi="Times New Roman" w:cs="Times New Roman"/>
        </w:rPr>
        <w:t>poprosił</w:t>
      </w:r>
      <w:r>
        <w:rPr>
          <w:rFonts w:ascii="Times New Roman" w:hAnsi="Times New Roman" w:cs="Times New Roman"/>
        </w:rPr>
        <w:t xml:space="preserve"> </w:t>
      </w:r>
      <w:r w:rsidRPr="00C45013">
        <w:rPr>
          <w:rFonts w:ascii="Times New Roman" w:hAnsi="Times New Roman" w:cs="Times New Roman"/>
        </w:rPr>
        <w:t>polskiego</w:t>
      </w:r>
      <w:r>
        <w:rPr>
          <w:rFonts w:ascii="Times New Roman" w:hAnsi="Times New Roman" w:cs="Times New Roman"/>
        </w:rPr>
        <w:t xml:space="preserve"> </w:t>
      </w:r>
      <w:r w:rsidRPr="00C45013">
        <w:rPr>
          <w:rFonts w:ascii="Times New Roman" w:hAnsi="Times New Roman" w:cs="Times New Roman"/>
        </w:rPr>
        <w:t>kolegę,</w:t>
      </w:r>
      <w:r>
        <w:rPr>
          <w:rFonts w:ascii="Times New Roman" w:hAnsi="Times New Roman" w:cs="Times New Roman"/>
        </w:rPr>
        <w:t xml:space="preserve"> </w:t>
      </w:r>
      <w:r w:rsidRPr="00C45013">
        <w:rPr>
          <w:rFonts w:ascii="Times New Roman" w:hAnsi="Times New Roman" w:cs="Times New Roman"/>
        </w:rPr>
        <w:t>by</w:t>
      </w:r>
      <w:r>
        <w:rPr>
          <w:rFonts w:ascii="Times New Roman" w:hAnsi="Times New Roman" w:cs="Times New Roman"/>
        </w:rPr>
        <w:t xml:space="preserve"> </w:t>
      </w:r>
      <w:r w:rsidRPr="00C45013">
        <w:rPr>
          <w:rFonts w:ascii="Times New Roman" w:hAnsi="Times New Roman" w:cs="Times New Roman"/>
        </w:rPr>
        <w:t>dowiedział</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dokąd </w:t>
      </w:r>
      <w:r w:rsidRPr="00C45013">
        <w:rPr>
          <w:rFonts w:ascii="Times New Roman" w:hAnsi="Times New Roman" w:cs="Times New Roman"/>
        </w:rPr>
        <w:t>wywieziono</w:t>
      </w:r>
      <w:r>
        <w:rPr>
          <w:rFonts w:ascii="Times New Roman" w:hAnsi="Times New Roman" w:cs="Times New Roman"/>
        </w:rPr>
        <w:t xml:space="preserve"> </w:t>
      </w:r>
      <w:r w:rsidRPr="00C45013">
        <w:rPr>
          <w:rFonts w:ascii="Times New Roman" w:hAnsi="Times New Roman" w:cs="Times New Roman"/>
        </w:rPr>
        <w:t>jego</w:t>
      </w:r>
      <w:r>
        <w:rPr>
          <w:rFonts w:ascii="Times New Roman" w:hAnsi="Times New Roman" w:cs="Times New Roman"/>
        </w:rPr>
        <w:t xml:space="preserve"> </w:t>
      </w:r>
      <w:r w:rsidRPr="00C45013">
        <w:rPr>
          <w:rFonts w:ascii="Times New Roman" w:hAnsi="Times New Roman" w:cs="Times New Roman"/>
        </w:rPr>
        <w:t>żonę</w:t>
      </w:r>
      <w:r>
        <w:rPr>
          <w:rFonts w:ascii="Times New Roman" w:hAnsi="Times New Roman" w:cs="Times New Roman"/>
        </w:rPr>
        <w:t xml:space="preserve">; </w:t>
      </w:r>
      <w:r w:rsidRPr="00C45013">
        <w:rPr>
          <w:rFonts w:ascii="Times New Roman" w:hAnsi="Times New Roman" w:cs="Times New Roman"/>
        </w:rPr>
        <w:t>inni</w:t>
      </w:r>
      <w:r>
        <w:rPr>
          <w:rFonts w:ascii="Times New Roman" w:hAnsi="Times New Roman" w:cs="Times New Roman"/>
        </w:rPr>
        <w:t xml:space="preserve"> </w:t>
      </w:r>
      <w:r w:rsidRPr="00C45013">
        <w:rPr>
          <w:rFonts w:ascii="Times New Roman" w:hAnsi="Times New Roman" w:cs="Times New Roman"/>
        </w:rPr>
        <w:t>koledzy</w:t>
      </w:r>
      <w:r>
        <w:rPr>
          <w:rFonts w:ascii="Times New Roman" w:hAnsi="Times New Roman" w:cs="Times New Roman"/>
        </w:rPr>
        <w:t xml:space="preserve"> </w:t>
      </w:r>
      <w:r w:rsidRPr="00C45013">
        <w:rPr>
          <w:rFonts w:ascii="Times New Roman" w:hAnsi="Times New Roman" w:cs="Times New Roman"/>
        </w:rPr>
        <w:t>pracujący</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fabryce</w:t>
      </w:r>
      <w:r>
        <w:rPr>
          <w:rFonts w:ascii="Times New Roman" w:hAnsi="Times New Roman" w:cs="Times New Roman"/>
        </w:rPr>
        <w:t xml:space="preserve"> </w:t>
      </w:r>
      <w:r w:rsidRPr="00C45013">
        <w:rPr>
          <w:rFonts w:ascii="Times New Roman" w:hAnsi="Times New Roman" w:cs="Times New Roman"/>
        </w:rPr>
        <w:t>produkującej</w:t>
      </w:r>
      <w:r>
        <w:rPr>
          <w:rFonts w:ascii="Times New Roman" w:hAnsi="Times New Roman" w:cs="Times New Roman"/>
        </w:rPr>
        <w:t xml:space="preserve"> </w:t>
      </w:r>
      <w:r w:rsidRPr="00C45013">
        <w:rPr>
          <w:rFonts w:ascii="Times New Roman" w:hAnsi="Times New Roman" w:cs="Times New Roman"/>
        </w:rPr>
        <w:t>części</w:t>
      </w:r>
      <w:r>
        <w:rPr>
          <w:rFonts w:ascii="Times New Roman" w:hAnsi="Times New Roman" w:cs="Times New Roman"/>
        </w:rPr>
        <w:t xml:space="preserve"> </w:t>
      </w:r>
      <w:r w:rsidRPr="00C45013">
        <w:rPr>
          <w:rFonts w:ascii="Times New Roman" w:hAnsi="Times New Roman" w:cs="Times New Roman"/>
        </w:rPr>
        <w:t>kolejowe</w:t>
      </w:r>
      <w:r>
        <w:rPr>
          <w:rFonts w:ascii="Times New Roman" w:hAnsi="Times New Roman" w:cs="Times New Roman"/>
        </w:rPr>
        <w:t xml:space="preserve"> </w:t>
      </w:r>
      <w:r w:rsidRPr="00C45013">
        <w:rPr>
          <w:rFonts w:ascii="Times New Roman" w:hAnsi="Times New Roman" w:cs="Times New Roman"/>
        </w:rPr>
        <w:t>pojechali</w:t>
      </w:r>
      <w:r>
        <w:rPr>
          <w:rFonts w:ascii="Times New Roman" w:hAnsi="Times New Roman" w:cs="Times New Roman"/>
        </w:rPr>
        <w:t xml:space="preserve"> </w:t>
      </w:r>
      <w:r w:rsidRPr="00C45013">
        <w:rPr>
          <w:rFonts w:ascii="Times New Roman" w:hAnsi="Times New Roman" w:cs="Times New Roman"/>
        </w:rPr>
        <w:t>aż</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Białej</w:t>
      </w:r>
      <w:r>
        <w:rPr>
          <w:rFonts w:ascii="Times New Roman" w:hAnsi="Times New Roman" w:cs="Times New Roman"/>
        </w:rPr>
        <w:t xml:space="preserve"> </w:t>
      </w:r>
      <w:r w:rsidRPr="00C45013">
        <w:rPr>
          <w:rFonts w:ascii="Times New Roman" w:hAnsi="Times New Roman" w:cs="Times New Roman"/>
        </w:rPr>
        <w:t>Podlaskiej,</w:t>
      </w:r>
      <w:r>
        <w:rPr>
          <w:rFonts w:ascii="Times New Roman" w:hAnsi="Times New Roman" w:cs="Times New Roman"/>
        </w:rPr>
        <w:t xml:space="preserve"> </w:t>
      </w:r>
      <w:r w:rsidRPr="00C45013">
        <w:rPr>
          <w:rFonts w:ascii="Times New Roman" w:hAnsi="Times New Roman" w:cs="Times New Roman"/>
        </w:rPr>
        <w:t>gdzie</w:t>
      </w:r>
      <w:r>
        <w:rPr>
          <w:rFonts w:ascii="Times New Roman" w:hAnsi="Times New Roman" w:cs="Times New Roman"/>
        </w:rPr>
        <w:t xml:space="preserve"> </w:t>
      </w:r>
      <w:r w:rsidRPr="00C45013">
        <w:rPr>
          <w:rFonts w:ascii="Times New Roman" w:hAnsi="Times New Roman" w:cs="Times New Roman"/>
        </w:rPr>
        <w:t>usłyszeli</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miejscowych,</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tam</w:t>
      </w:r>
      <w:r>
        <w:rPr>
          <w:rFonts w:ascii="Times New Roman" w:hAnsi="Times New Roman" w:cs="Times New Roman"/>
        </w:rPr>
        <w:t xml:space="preserve"> </w:t>
      </w:r>
      <w:r w:rsidRPr="00C45013">
        <w:rPr>
          <w:rFonts w:ascii="Times New Roman" w:hAnsi="Times New Roman" w:cs="Times New Roman"/>
        </w:rPr>
        <w:t>„gdzie</w:t>
      </w:r>
      <w:r>
        <w:rPr>
          <w:rFonts w:ascii="Times New Roman" w:hAnsi="Times New Roman" w:cs="Times New Roman"/>
        </w:rPr>
        <w:t xml:space="preserve"> </w:t>
      </w:r>
      <w:r w:rsidRPr="00C45013">
        <w:rPr>
          <w:rFonts w:ascii="Times New Roman" w:hAnsi="Times New Roman" w:cs="Times New Roman"/>
        </w:rPr>
        <w:t>te</w:t>
      </w:r>
      <w:r>
        <w:rPr>
          <w:rFonts w:ascii="Times New Roman" w:hAnsi="Times New Roman" w:cs="Times New Roman"/>
        </w:rPr>
        <w:t xml:space="preserve"> </w:t>
      </w:r>
      <w:r w:rsidRPr="00C45013">
        <w:rPr>
          <w:rFonts w:ascii="Times New Roman" w:hAnsi="Times New Roman" w:cs="Times New Roman"/>
        </w:rPr>
        <w:t>wagony</w:t>
      </w:r>
      <w:r>
        <w:rPr>
          <w:rFonts w:ascii="Times New Roman" w:hAnsi="Times New Roman" w:cs="Times New Roman"/>
        </w:rPr>
        <w:t xml:space="preserve"> </w:t>
      </w:r>
      <w:r w:rsidRPr="00C45013">
        <w:rPr>
          <w:rFonts w:ascii="Times New Roman" w:hAnsi="Times New Roman" w:cs="Times New Roman"/>
        </w:rPr>
        <w:t>zajeżdżają,</w:t>
      </w:r>
      <w:r>
        <w:rPr>
          <w:rFonts w:ascii="Times New Roman" w:hAnsi="Times New Roman" w:cs="Times New Roman"/>
        </w:rPr>
        <w:t xml:space="preserve"> </w:t>
      </w:r>
      <w:r w:rsidRPr="00C45013">
        <w:rPr>
          <w:rFonts w:ascii="Times New Roman" w:hAnsi="Times New Roman" w:cs="Times New Roman"/>
        </w:rPr>
        <w:t>wybiera</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silnych</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młodych</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obozu</w:t>
      </w:r>
      <w:r>
        <w:rPr>
          <w:rFonts w:ascii="Times New Roman" w:hAnsi="Times New Roman" w:cs="Times New Roman"/>
        </w:rPr>
        <w:t xml:space="preserve"> </w:t>
      </w:r>
      <w:r w:rsidRPr="00C45013">
        <w:rPr>
          <w:rFonts w:ascii="Times New Roman" w:hAnsi="Times New Roman" w:cs="Times New Roman"/>
        </w:rPr>
        <w:t>pracy.</w:t>
      </w:r>
      <w:r>
        <w:rPr>
          <w:rFonts w:ascii="Times New Roman" w:hAnsi="Times New Roman" w:cs="Times New Roman"/>
        </w:rPr>
        <w:t xml:space="preserve"> </w:t>
      </w:r>
      <w:r w:rsidRPr="00C45013">
        <w:rPr>
          <w:rFonts w:ascii="Times New Roman" w:hAnsi="Times New Roman" w:cs="Times New Roman"/>
        </w:rPr>
        <w:t>Starych,</w:t>
      </w:r>
      <w:r>
        <w:rPr>
          <w:rFonts w:ascii="Times New Roman" w:hAnsi="Times New Roman" w:cs="Times New Roman"/>
        </w:rPr>
        <w:t xml:space="preserve"> </w:t>
      </w:r>
      <w:r w:rsidRPr="00C45013">
        <w:rPr>
          <w:rFonts w:ascii="Times New Roman" w:hAnsi="Times New Roman" w:cs="Times New Roman"/>
        </w:rPr>
        <w:t>chorych</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dzieci</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zabija”</w:t>
      </w:r>
      <w:r w:rsidRPr="00C45013">
        <w:rPr>
          <w:rStyle w:val="FootnoteReference"/>
          <w:rFonts w:ascii="Times New Roman" w:hAnsi="Times New Roman" w:cs="Times New Roman"/>
        </w:rPr>
        <w:footnoteReference w:id="212"/>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Podobną</w:t>
      </w:r>
      <w:r>
        <w:rPr>
          <w:rFonts w:ascii="Times New Roman" w:hAnsi="Times New Roman" w:cs="Times New Roman"/>
        </w:rPr>
        <w:t xml:space="preserve"> </w:t>
      </w:r>
      <w:r w:rsidRPr="00C45013">
        <w:rPr>
          <w:rFonts w:ascii="Times New Roman" w:hAnsi="Times New Roman" w:cs="Times New Roman"/>
        </w:rPr>
        <w:t>historię</w:t>
      </w:r>
      <w:r>
        <w:rPr>
          <w:rFonts w:ascii="Times New Roman" w:hAnsi="Times New Roman" w:cs="Times New Roman"/>
        </w:rPr>
        <w:t xml:space="preserve"> </w:t>
      </w:r>
      <w:r w:rsidRPr="00C45013">
        <w:rPr>
          <w:rFonts w:ascii="Times New Roman" w:hAnsi="Times New Roman" w:cs="Times New Roman"/>
        </w:rPr>
        <w:t>opowiedziała</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wojnie</w:t>
      </w:r>
      <w:r>
        <w:rPr>
          <w:rFonts w:ascii="Times New Roman" w:hAnsi="Times New Roman" w:cs="Times New Roman"/>
        </w:rPr>
        <w:t xml:space="preserve"> </w:t>
      </w:r>
      <w:r w:rsidRPr="00C45013">
        <w:rPr>
          <w:rFonts w:ascii="Times New Roman" w:hAnsi="Times New Roman" w:cs="Times New Roman"/>
        </w:rPr>
        <w:t>pani</w:t>
      </w:r>
      <w:r>
        <w:rPr>
          <w:rFonts w:ascii="Times New Roman" w:hAnsi="Times New Roman" w:cs="Times New Roman"/>
        </w:rPr>
        <w:t xml:space="preserve"> </w:t>
      </w:r>
      <w:r w:rsidRPr="00C45013">
        <w:rPr>
          <w:rFonts w:ascii="Times New Roman" w:hAnsi="Times New Roman" w:cs="Times New Roman"/>
        </w:rPr>
        <w:t>Kupercyn,</w:t>
      </w:r>
      <w:r>
        <w:rPr>
          <w:rFonts w:ascii="Times New Roman" w:hAnsi="Times New Roman" w:cs="Times New Roman"/>
        </w:rPr>
        <w:t xml:space="preserve"> </w:t>
      </w:r>
      <w:r w:rsidRPr="00C45013">
        <w:rPr>
          <w:rFonts w:ascii="Times New Roman" w:hAnsi="Times New Roman" w:cs="Times New Roman"/>
        </w:rPr>
        <w:t>której</w:t>
      </w:r>
      <w:r>
        <w:rPr>
          <w:rFonts w:ascii="Times New Roman" w:hAnsi="Times New Roman" w:cs="Times New Roman"/>
        </w:rPr>
        <w:t xml:space="preserve"> </w:t>
      </w:r>
      <w:r w:rsidRPr="00C45013">
        <w:rPr>
          <w:rFonts w:ascii="Times New Roman" w:hAnsi="Times New Roman" w:cs="Times New Roman"/>
        </w:rPr>
        <w:t>szwagier</w:t>
      </w:r>
      <w:r>
        <w:rPr>
          <w:rFonts w:ascii="Times New Roman" w:hAnsi="Times New Roman" w:cs="Times New Roman"/>
        </w:rPr>
        <w:t xml:space="preserve"> </w:t>
      </w:r>
      <w:r w:rsidRPr="00C45013">
        <w:rPr>
          <w:rFonts w:ascii="Times New Roman" w:hAnsi="Times New Roman" w:cs="Times New Roman"/>
        </w:rPr>
        <w:t>obiecał</w:t>
      </w:r>
      <w:r>
        <w:rPr>
          <w:rFonts w:ascii="Times New Roman" w:hAnsi="Times New Roman" w:cs="Times New Roman"/>
        </w:rPr>
        <w:t xml:space="preserve"> </w:t>
      </w:r>
      <w:r w:rsidRPr="00C45013">
        <w:rPr>
          <w:rFonts w:ascii="Times New Roman" w:hAnsi="Times New Roman" w:cs="Times New Roman"/>
        </w:rPr>
        <w:t>polskiemu</w:t>
      </w:r>
      <w:r>
        <w:rPr>
          <w:rFonts w:ascii="Times New Roman" w:hAnsi="Times New Roman" w:cs="Times New Roman"/>
        </w:rPr>
        <w:t xml:space="preserve"> </w:t>
      </w:r>
      <w:r w:rsidRPr="00C45013">
        <w:rPr>
          <w:rFonts w:ascii="Times New Roman" w:hAnsi="Times New Roman" w:cs="Times New Roman"/>
        </w:rPr>
        <w:t>kolejarzowi</w:t>
      </w:r>
      <w:r>
        <w:rPr>
          <w:rFonts w:ascii="Times New Roman" w:hAnsi="Times New Roman" w:cs="Times New Roman"/>
        </w:rPr>
        <w:t xml:space="preserve"> </w:t>
      </w:r>
      <w:r w:rsidRPr="00C45013">
        <w:rPr>
          <w:rFonts w:ascii="Times New Roman" w:hAnsi="Times New Roman" w:cs="Times New Roman"/>
        </w:rPr>
        <w:t>jadącemu</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Treblinki”</w:t>
      </w:r>
      <w:r>
        <w:rPr>
          <w:rFonts w:ascii="Times New Roman" w:hAnsi="Times New Roman" w:cs="Times New Roman"/>
        </w:rPr>
        <w:t xml:space="preserve"> </w:t>
      </w:r>
      <w:r w:rsidRPr="00C45013">
        <w:rPr>
          <w:rFonts w:ascii="Times New Roman" w:hAnsi="Times New Roman" w:cs="Times New Roman"/>
        </w:rPr>
        <w:t>wysokie</w:t>
      </w:r>
      <w:r>
        <w:rPr>
          <w:rFonts w:ascii="Times New Roman" w:hAnsi="Times New Roman" w:cs="Times New Roman"/>
        </w:rPr>
        <w:t xml:space="preserve"> </w:t>
      </w:r>
      <w:r w:rsidRPr="00C45013">
        <w:rPr>
          <w:rFonts w:ascii="Times New Roman" w:hAnsi="Times New Roman" w:cs="Times New Roman"/>
        </w:rPr>
        <w:t>wynagrodzenie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zamian</w:t>
      </w:r>
      <w:r>
        <w:rPr>
          <w:rFonts w:ascii="Times New Roman" w:hAnsi="Times New Roman" w:cs="Times New Roman"/>
        </w:rPr>
        <w:t xml:space="preserve"> </w:t>
      </w:r>
      <w:r w:rsidRPr="00C45013">
        <w:rPr>
          <w:rFonts w:ascii="Times New Roman" w:hAnsi="Times New Roman" w:cs="Times New Roman"/>
        </w:rPr>
        <w:t>za</w:t>
      </w:r>
      <w:r>
        <w:rPr>
          <w:rFonts w:ascii="Times New Roman" w:hAnsi="Times New Roman" w:cs="Times New Roman"/>
        </w:rPr>
        <w:t xml:space="preserve"> </w:t>
      </w:r>
      <w:r w:rsidRPr="00C45013">
        <w:rPr>
          <w:rFonts w:ascii="Times New Roman" w:hAnsi="Times New Roman" w:cs="Times New Roman"/>
        </w:rPr>
        <w:t>ustalenie</w:t>
      </w:r>
      <w:r>
        <w:rPr>
          <w:rFonts w:ascii="Times New Roman" w:hAnsi="Times New Roman" w:cs="Times New Roman"/>
        </w:rPr>
        <w:t xml:space="preserve"> </w:t>
      </w:r>
      <w:r w:rsidRPr="00C45013">
        <w:rPr>
          <w:rFonts w:ascii="Times New Roman" w:hAnsi="Times New Roman" w:cs="Times New Roman"/>
        </w:rPr>
        <w:t>losu</w:t>
      </w:r>
      <w:r>
        <w:rPr>
          <w:rFonts w:ascii="Times New Roman" w:hAnsi="Times New Roman" w:cs="Times New Roman"/>
        </w:rPr>
        <w:t xml:space="preserve"> </w:t>
      </w:r>
      <w:r w:rsidRPr="00C45013">
        <w:rPr>
          <w:rFonts w:ascii="Times New Roman" w:hAnsi="Times New Roman" w:cs="Times New Roman"/>
        </w:rPr>
        <w:t>jego</w:t>
      </w:r>
      <w:r>
        <w:rPr>
          <w:rFonts w:ascii="Times New Roman" w:hAnsi="Times New Roman" w:cs="Times New Roman"/>
        </w:rPr>
        <w:t xml:space="preserve"> </w:t>
      </w:r>
      <w:r w:rsidRPr="00C45013">
        <w:rPr>
          <w:rFonts w:ascii="Times New Roman" w:hAnsi="Times New Roman" w:cs="Times New Roman"/>
        </w:rPr>
        <w:t>wysiedlonej</w:t>
      </w:r>
      <w:r>
        <w:rPr>
          <w:rFonts w:ascii="Times New Roman" w:hAnsi="Times New Roman" w:cs="Times New Roman"/>
        </w:rPr>
        <w:t xml:space="preserve"> </w:t>
      </w:r>
      <w:r w:rsidRPr="00C45013">
        <w:rPr>
          <w:rFonts w:ascii="Times New Roman" w:hAnsi="Times New Roman" w:cs="Times New Roman"/>
        </w:rPr>
        <w:t>żony.</w:t>
      </w:r>
      <w:r>
        <w:rPr>
          <w:rFonts w:ascii="Times New Roman" w:hAnsi="Times New Roman" w:cs="Times New Roman"/>
        </w:rPr>
        <w:t xml:space="preserve"> </w:t>
      </w:r>
      <w:r w:rsidRPr="00C45013">
        <w:rPr>
          <w:rFonts w:ascii="Times New Roman" w:hAnsi="Times New Roman" w:cs="Times New Roman"/>
        </w:rPr>
        <w:t>Kolejarz</w:t>
      </w:r>
      <w:r>
        <w:rPr>
          <w:rFonts w:ascii="Times New Roman" w:hAnsi="Times New Roman" w:cs="Times New Roman"/>
        </w:rPr>
        <w:t xml:space="preserve"> </w:t>
      </w:r>
      <w:r w:rsidRPr="00C45013">
        <w:rPr>
          <w:rFonts w:ascii="Times New Roman" w:hAnsi="Times New Roman" w:cs="Times New Roman"/>
        </w:rPr>
        <w:t>wrócił</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wiadomością,</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t>
      </w:r>
      <w:r w:rsidRPr="00C45013">
        <w:rPr>
          <w:rFonts w:ascii="Times New Roman" w:eastAsia="Calibri" w:hAnsi="Times New Roman" w:cs="Times New Roman"/>
        </w:rPr>
        <w:t>wszelki</w:t>
      </w:r>
      <w:r>
        <w:rPr>
          <w:rFonts w:ascii="Times New Roman" w:eastAsia="Calibri" w:hAnsi="Times New Roman" w:cs="Times New Roman"/>
        </w:rPr>
        <w:t xml:space="preserve"> </w:t>
      </w:r>
      <w:r w:rsidRPr="00C45013">
        <w:rPr>
          <w:rFonts w:ascii="Times New Roman" w:eastAsia="Calibri" w:hAnsi="Times New Roman" w:cs="Times New Roman"/>
        </w:rPr>
        <w:t>ślad</w:t>
      </w:r>
      <w:r>
        <w:rPr>
          <w:rFonts w:ascii="Times New Roman" w:eastAsia="Calibri" w:hAnsi="Times New Roman" w:cs="Times New Roman"/>
        </w:rPr>
        <w:t xml:space="preserve"> </w:t>
      </w:r>
      <w:r w:rsidRPr="00C45013">
        <w:rPr>
          <w:rFonts w:ascii="Times New Roman" w:eastAsia="Calibri" w:hAnsi="Times New Roman" w:cs="Times New Roman"/>
        </w:rPr>
        <w:t>po</w:t>
      </w:r>
      <w:r>
        <w:rPr>
          <w:rFonts w:ascii="Times New Roman" w:eastAsia="Calibri" w:hAnsi="Times New Roman" w:cs="Times New Roman"/>
        </w:rPr>
        <w:t xml:space="preserve"> </w:t>
      </w:r>
      <w:r w:rsidRPr="00C45013">
        <w:rPr>
          <w:rFonts w:ascii="Times New Roman" w:eastAsia="Calibri" w:hAnsi="Times New Roman" w:cs="Times New Roman"/>
        </w:rPr>
        <w:t>niej</w:t>
      </w:r>
      <w:r>
        <w:rPr>
          <w:rFonts w:ascii="Times New Roman" w:eastAsia="Calibri" w:hAnsi="Times New Roman" w:cs="Times New Roman"/>
        </w:rPr>
        <w:t xml:space="preserve"> </w:t>
      </w:r>
      <w:r w:rsidRPr="00C45013">
        <w:rPr>
          <w:rFonts w:ascii="Times New Roman" w:eastAsia="Calibri" w:hAnsi="Times New Roman" w:cs="Times New Roman"/>
        </w:rPr>
        <w:t>zaginął</w:t>
      </w:r>
      <w:r w:rsidRPr="00C45013">
        <w:rPr>
          <w:rFonts w:ascii="Times New Roman" w:hAnsi="Times New Roman" w:cs="Times New Roman"/>
        </w:rPr>
        <w:t>”</w:t>
      </w:r>
      <w:r w:rsidRPr="00C45013">
        <w:rPr>
          <w:rStyle w:val="FootnoteReference"/>
          <w:rFonts w:ascii="Times New Roman" w:hAnsi="Times New Roman" w:cs="Times New Roman"/>
        </w:rPr>
        <w:footnoteReference w:id="213"/>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Rachela</w:t>
      </w:r>
      <w:r>
        <w:rPr>
          <w:rFonts w:ascii="Times New Roman" w:hAnsi="Times New Roman" w:cs="Times New Roman"/>
        </w:rPr>
        <w:t xml:space="preserve"> </w:t>
      </w:r>
      <w:r w:rsidRPr="00C45013">
        <w:rPr>
          <w:rFonts w:ascii="Times New Roman" w:hAnsi="Times New Roman" w:cs="Times New Roman"/>
        </w:rPr>
        <w:t>Kleiner</w:t>
      </w:r>
      <w:r>
        <w:rPr>
          <w:rFonts w:ascii="Times New Roman" w:hAnsi="Times New Roman" w:cs="Times New Roman"/>
        </w:rPr>
        <w:t xml:space="preserve"> </w:t>
      </w:r>
      <w:r w:rsidRPr="00C45013">
        <w:rPr>
          <w:rFonts w:ascii="Times New Roman" w:hAnsi="Times New Roman" w:cs="Times New Roman"/>
        </w:rPr>
        <w:t>wspominała,</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kolejarze</w:t>
      </w:r>
      <w:r>
        <w:rPr>
          <w:rFonts w:ascii="Times New Roman" w:hAnsi="Times New Roman" w:cs="Times New Roman"/>
        </w:rPr>
        <w:t xml:space="preserve"> </w:t>
      </w:r>
      <w:r w:rsidRPr="00C45013">
        <w:rPr>
          <w:rFonts w:ascii="Times New Roman" w:hAnsi="Times New Roman" w:cs="Times New Roman"/>
        </w:rPr>
        <w:t>związani</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PPR</w:t>
      </w:r>
      <w:r>
        <w:rPr>
          <w:rFonts w:ascii="Times New Roman" w:hAnsi="Times New Roman" w:cs="Times New Roman"/>
        </w:rPr>
        <w:t xml:space="preserve"> </w:t>
      </w:r>
      <w:r w:rsidRPr="00C45013">
        <w:rPr>
          <w:rFonts w:ascii="Times New Roman" w:hAnsi="Times New Roman" w:cs="Times New Roman"/>
        </w:rPr>
        <w:t>przynieśli</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wiadomość</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straceniu</w:t>
      </w:r>
      <w:r>
        <w:rPr>
          <w:rFonts w:ascii="Times New Roman" w:hAnsi="Times New Roman" w:cs="Times New Roman"/>
        </w:rPr>
        <w:t xml:space="preserve"> </w:t>
      </w:r>
      <w:r w:rsidRPr="00C45013">
        <w:rPr>
          <w:rFonts w:ascii="Times New Roman" w:hAnsi="Times New Roman" w:cs="Times New Roman"/>
        </w:rPr>
        <w:t>wywiezionych</w:t>
      </w:r>
      <w:r>
        <w:rPr>
          <w:rFonts w:ascii="Times New Roman" w:hAnsi="Times New Roman" w:cs="Times New Roman"/>
        </w:rPr>
        <w:t xml:space="preserve"> </w:t>
      </w:r>
      <w:r w:rsidRPr="00C45013">
        <w:rPr>
          <w:rFonts w:ascii="Times New Roman" w:hAnsi="Times New Roman" w:cs="Times New Roman"/>
        </w:rPr>
        <w:t>Żydów</w:t>
      </w:r>
      <w:r w:rsidRPr="00C45013">
        <w:rPr>
          <w:rStyle w:val="FootnoteReference"/>
          <w:rFonts w:ascii="Times New Roman" w:hAnsi="Times New Roman" w:cs="Times New Roman"/>
        </w:rPr>
        <w:footnoteReference w:id="214"/>
      </w:r>
      <w:r w:rsidRPr="00C45013">
        <w:rPr>
          <w:rFonts w:ascii="Times New Roman" w:hAnsi="Times New Roman" w:cs="Times New Roman"/>
        </w:rPr>
        <w:t>.</w:t>
      </w:r>
      <w:r>
        <w:rPr>
          <w:rFonts w:ascii="Times New Roman" w:hAnsi="Times New Roman" w:cs="Times New Roman"/>
        </w:rPr>
        <w:t xml:space="preserve"> </w:t>
      </w:r>
    </w:p>
    <w:p w14:paraId="4215ACA3"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t>Kolejarze</w:t>
      </w:r>
      <w:r>
        <w:rPr>
          <w:rFonts w:ascii="Times New Roman" w:hAnsi="Times New Roman" w:cs="Times New Roman"/>
        </w:rPr>
        <w:t xml:space="preserve"> </w:t>
      </w:r>
      <w:r w:rsidRPr="00C45013">
        <w:rPr>
          <w:rFonts w:ascii="Times New Roman" w:hAnsi="Times New Roman" w:cs="Times New Roman"/>
        </w:rPr>
        <w:t>oraz</w:t>
      </w:r>
      <w:r>
        <w:rPr>
          <w:rFonts w:ascii="Times New Roman" w:hAnsi="Times New Roman" w:cs="Times New Roman"/>
        </w:rPr>
        <w:t xml:space="preserve"> </w:t>
      </w:r>
      <w:r w:rsidRPr="00C45013">
        <w:rPr>
          <w:rFonts w:ascii="Times New Roman" w:hAnsi="Times New Roman" w:cs="Times New Roman"/>
        </w:rPr>
        <w:t>mieszkańcy</w:t>
      </w:r>
      <w:r>
        <w:rPr>
          <w:rFonts w:ascii="Times New Roman" w:hAnsi="Times New Roman" w:cs="Times New Roman"/>
        </w:rPr>
        <w:t xml:space="preserve"> </w:t>
      </w:r>
      <w:r w:rsidRPr="00C45013">
        <w:rPr>
          <w:rFonts w:ascii="Times New Roman" w:hAnsi="Times New Roman" w:cs="Times New Roman"/>
        </w:rPr>
        <w:t>okolic</w:t>
      </w:r>
      <w:r>
        <w:rPr>
          <w:rFonts w:ascii="Times New Roman" w:hAnsi="Times New Roman" w:cs="Times New Roman"/>
        </w:rPr>
        <w:t xml:space="preserve"> </w:t>
      </w:r>
      <w:r w:rsidRPr="00C45013">
        <w:rPr>
          <w:rFonts w:ascii="Times New Roman" w:hAnsi="Times New Roman" w:cs="Times New Roman"/>
        </w:rPr>
        <w:t>obozów</w:t>
      </w:r>
      <w:r>
        <w:rPr>
          <w:rFonts w:ascii="Times New Roman" w:hAnsi="Times New Roman" w:cs="Times New Roman"/>
        </w:rPr>
        <w:t xml:space="preserve"> </w:t>
      </w:r>
      <w:r w:rsidRPr="00C45013">
        <w:rPr>
          <w:rFonts w:ascii="Times New Roman" w:hAnsi="Times New Roman" w:cs="Times New Roman"/>
        </w:rPr>
        <w:t>należeli</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najlepiej</w:t>
      </w:r>
      <w:r>
        <w:rPr>
          <w:rFonts w:ascii="Times New Roman" w:hAnsi="Times New Roman" w:cs="Times New Roman"/>
        </w:rPr>
        <w:t xml:space="preserve"> </w:t>
      </w:r>
      <w:r w:rsidRPr="00C45013">
        <w:rPr>
          <w:rFonts w:ascii="Times New Roman" w:hAnsi="Times New Roman" w:cs="Times New Roman"/>
        </w:rPr>
        <w:t>poinformowanych</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losie</w:t>
      </w:r>
      <w:r>
        <w:rPr>
          <w:rFonts w:ascii="Times New Roman" w:hAnsi="Times New Roman" w:cs="Times New Roman"/>
        </w:rPr>
        <w:t xml:space="preserve"> </w:t>
      </w:r>
      <w:r w:rsidRPr="00C45013">
        <w:rPr>
          <w:rFonts w:ascii="Times New Roman" w:hAnsi="Times New Roman" w:cs="Times New Roman"/>
        </w:rPr>
        <w:t>wysiedlanych</w:t>
      </w:r>
      <w:r>
        <w:rPr>
          <w:rFonts w:ascii="Times New Roman" w:hAnsi="Times New Roman" w:cs="Times New Roman"/>
        </w:rPr>
        <w:t xml:space="preserve">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całej</w:t>
      </w:r>
      <w:r>
        <w:rPr>
          <w:rFonts w:ascii="Times New Roman" w:hAnsi="Times New Roman" w:cs="Times New Roman"/>
        </w:rPr>
        <w:t xml:space="preserve"> </w:t>
      </w:r>
      <w:r w:rsidRPr="00C45013">
        <w:rPr>
          <w:rFonts w:ascii="Times New Roman" w:hAnsi="Times New Roman" w:cs="Times New Roman"/>
        </w:rPr>
        <w:t>okupowanej</w:t>
      </w:r>
      <w:r>
        <w:rPr>
          <w:rFonts w:ascii="Times New Roman" w:hAnsi="Times New Roman" w:cs="Times New Roman"/>
        </w:rPr>
        <w:t xml:space="preserve"> </w:t>
      </w:r>
      <w:r w:rsidRPr="00C45013">
        <w:rPr>
          <w:rFonts w:ascii="Times New Roman" w:hAnsi="Times New Roman" w:cs="Times New Roman"/>
        </w:rPr>
        <w:t>Polsce</w:t>
      </w:r>
      <w:r w:rsidRPr="00C45013">
        <w:rPr>
          <w:rStyle w:val="FootnoteReference"/>
          <w:rFonts w:ascii="Times New Roman" w:hAnsi="Times New Roman" w:cs="Times New Roman"/>
        </w:rPr>
        <w:footnoteReference w:id="215"/>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byli</w:t>
      </w:r>
      <w:r>
        <w:rPr>
          <w:rFonts w:ascii="Times New Roman" w:hAnsi="Times New Roman" w:cs="Times New Roman"/>
        </w:rPr>
        <w:t xml:space="preserve"> </w:t>
      </w:r>
      <w:r w:rsidRPr="00C45013">
        <w:rPr>
          <w:rFonts w:ascii="Times New Roman" w:hAnsi="Times New Roman" w:cs="Times New Roman"/>
        </w:rPr>
        <w:t>oni</w:t>
      </w:r>
      <w:r>
        <w:rPr>
          <w:rFonts w:ascii="Times New Roman" w:hAnsi="Times New Roman" w:cs="Times New Roman"/>
        </w:rPr>
        <w:t xml:space="preserve"> </w:t>
      </w:r>
      <w:r w:rsidRPr="00C45013">
        <w:rPr>
          <w:rFonts w:ascii="Times New Roman" w:hAnsi="Times New Roman" w:cs="Times New Roman"/>
        </w:rPr>
        <w:t>bezpośrednimi</w:t>
      </w:r>
      <w:r>
        <w:rPr>
          <w:rFonts w:ascii="Times New Roman" w:hAnsi="Times New Roman" w:cs="Times New Roman"/>
        </w:rPr>
        <w:t xml:space="preserve"> </w:t>
      </w:r>
      <w:r w:rsidRPr="00C45013">
        <w:rPr>
          <w:rFonts w:ascii="Times New Roman" w:hAnsi="Times New Roman" w:cs="Times New Roman"/>
        </w:rPr>
        <w:t>świadkami</w:t>
      </w:r>
      <w:r>
        <w:rPr>
          <w:rFonts w:ascii="Times New Roman" w:hAnsi="Times New Roman" w:cs="Times New Roman"/>
        </w:rPr>
        <w:t xml:space="preserve"> </w:t>
      </w:r>
      <w:r w:rsidRPr="00C45013">
        <w:rPr>
          <w:rFonts w:ascii="Times New Roman" w:hAnsi="Times New Roman" w:cs="Times New Roman"/>
        </w:rPr>
        <w:t>procesu</w:t>
      </w:r>
      <w:r>
        <w:rPr>
          <w:rFonts w:ascii="Times New Roman" w:hAnsi="Times New Roman" w:cs="Times New Roman"/>
        </w:rPr>
        <w:t xml:space="preserve"> </w:t>
      </w:r>
      <w:r w:rsidRPr="00C45013">
        <w:rPr>
          <w:rFonts w:ascii="Times New Roman" w:hAnsi="Times New Roman" w:cs="Times New Roman"/>
        </w:rPr>
        <w:t>eksterminacji,</w:t>
      </w:r>
      <w:r>
        <w:rPr>
          <w:rFonts w:ascii="Times New Roman" w:hAnsi="Times New Roman" w:cs="Times New Roman"/>
        </w:rPr>
        <w:t xml:space="preserve"> </w:t>
      </w:r>
      <w:r w:rsidRPr="00C45013">
        <w:rPr>
          <w:rFonts w:ascii="Times New Roman" w:hAnsi="Times New Roman" w:cs="Times New Roman"/>
        </w:rPr>
        <w:t>ale</w:t>
      </w:r>
      <w:r>
        <w:rPr>
          <w:rFonts w:ascii="Times New Roman" w:hAnsi="Times New Roman" w:cs="Times New Roman"/>
        </w:rPr>
        <w:t xml:space="preserve"> </w:t>
      </w:r>
      <w:r w:rsidRPr="00C45013">
        <w:rPr>
          <w:rFonts w:ascii="Times New Roman" w:hAnsi="Times New Roman" w:cs="Times New Roman"/>
        </w:rPr>
        <w:t>wiedzieli,</w:t>
      </w:r>
      <w:r>
        <w:rPr>
          <w:rFonts w:ascii="Times New Roman" w:hAnsi="Times New Roman" w:cs="Times New Roman"/>
        </w:rPr>
        <w:t xml:space="preserve"> </w:t>
      </w:r>
      <w:r w:rsidRPr="00C45013">
        <w:rPr>
          <w:rFonts w:ascii="Times New Roman" w:hAnsi="Times New Roman" w:cs="Times New Roman"/>
        </w:rPr>
        <w:t>dokąd</w:t>
      </w:r>
      <w:r>
        <w:rPr>
          <w:rFonts w:ascii="Times New Roman" w:hAnsi="Times New Roman" w:cs="Times New Roman"/>
        </w:rPr>
        <w:t xml:space="preserve"> </w:t>
      </w:r>
      <w:r w:rsidRPr="00C45013">
        <w:rPr>
          <w:rFonts w:ascii="Times New Roman" w:hAnsi="Times New Roman" w:cs="Times New Roman"/>
        </w:rPr>
        <w:t>zmierzają</w:t>
      </w:r>
      <w:r>
        <w:rPr>
          <w:rFonts w:ascii="Times New Roman" w:hAnsi="Times New Roman" w:cs="Times New Roman"/>
        </w:rPr>
        <w:t xml:space="preserve"> </w:t>
      </w:r>
      <w:r w:rsidRPr="00C45013">
        <w:rPr>
          <w:rFonts w:ascii="Times New Roman" w:hAnsi="Times New Roman" w:cs="Times New Roman"/>
        </w:rPr>
        <w:t>transporty</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wysiedlanymi</w:t>
      </w:r>
      <w:r>
        <w:rPr>
          <w:rFonts w:ascii="Times New Roman" w:hAnsi="Times New Roman" w:cs="Times New Roman"/>
        </w:rPr>
        <w:t xml:space="preserve"> </w:t>
      </w:r>
      <w:r w:rsidRPr="00C45013">
        <w:rPr>
          <w:rFonts w:ascii="Times New Roman" w:hAnsi="Times New Roman" w:cs="Times New Roman"/>
        </w:rPr>
        <w:t>Żydami</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pociągi</w:t>
      </w:r>
      <w:r>
        <w:rPr>
          <w:rFonts w:ascii="Times New Roman" w:hAnsi="Times New Roman" w:cs="Times New Roman"/>
        </w:rPr>
        <w:t xml:space="preserve"> </w:t>
      </w:r>
      <w:r w:rsidRPr="00C45013">
        <w:rPr>
          <w:rFonts w:ascii="Times New Roman" w:hAnsi="Times New Roman" w:cs="Times New Roman"/>
        </w:rPr>
        <w:t>wracają</w:t>
      </w:r>
      <w:r>
        <w:rPr>
          <w:rFonts w:ascii="Times New Roman" w:hAnsi="Times New Roman" w:cs="Times New Roman"/>
        </w:rPr>
        <w:t xml:space="preserve"> </w:t>
      </w:r>
      <w:r w:rsidRPr="00C45013">
        <w:rPr>
          <w:rFonts w:ascii="Times New Roman" w:hAnsi="Times New Roman" w:cs="Times New Roman"/>
        </w:rPr>
        <w:t>puste.</w:t>
      </w:r>
      <w:r>
        <w:rPr>
          <w:rFonts w:ascii="Times New Roman" w:hAnsi="Times New Roman" w:cs="Times New Roman"/>
        </w:rPr>
        <w:t xml:space="preserve"> </w:t>
      </w:r>
      <w:r w:rsidRPr="00C45013">
        <w:rPr>
          <w:rFonts w:ascii="Times New Roman" w:hAnsi="Times New Roman" w:cs="Times New Roman"/>
        </w:rPr>
        <w:t>Choćby</w:t>
      </w:r>
      <w:r>
        <w:rPr>
          <w:rFonts w:ascii="Times New Roman" w:hAnsi="Times New Roman" w:cs="Times New Roman"/>
        </w:rPr>
        <w:t xml:space="preserve"> </w:t>
      </w:r>
      <w:r w:rsidRPr="00C45013">
        <w:rPr>
          <w:rFonts w:ascii="Times New Roman" w:hAnsi="Times New Roman" w:cs="Times New Roman"/>
        </w:rPr>
        <w:t>przez</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byli</w:t>
      </w:r>
      <w:r>
        <w:rPr>
          <w:rFonts w:ascii="Times New Roman" w:hAnsi="Times New Roman" w:cs="Times New Roman"/>
        </w:rPr>
        <w:t xml:space="preserve"> </w:t>
      </w:r>
      <w:r w:rsidRPr="00C45013">
        <w:rPr>
          <w:rFonts w:ascii="Times New Roman" w:hAnsi="Times New Roman" w:cs="Times New Roman"/>
        </w:rPr>
        <w:t>traktowani</w:t>
      </w:r>
      <w:r>
        <w:rPr>
          <w:rFonts w:ascii="Times New Roman" w:hAnsi="Times New Roman" w:cs="Times New Roman"/>
        </w:rPr>
        <w:t xml:space="preserve"> </w:t>
      </w:r>
      <w:r w:rsidRPr="00C45013">
        <w:rPr>
          <w:rFonts w:ascii="Times New Roman" w:hAnsi="Times New Roman" w:cs="Times New Roman"/>
        </w:rPr>
        <w:t>jako</w:t>
      </w:r>
      <w:r>
        <w:rPr>
          <w:rFonts w:ascii="Times New Roman" w:hAnsi="Times New Roman" w:cs="Times New Roman"/>
        </w:rPr>
        <w:t xml:space="preserve"> </w:t>
      </w:r>
      <w:r w:rsidRPr="00C45013">
        <w:rPr>
          <w:rFonts w:ascii="Times New Roman" w:hAnsi="Times New Roman" w:cs="Times New Roman"/>
        </w:rPr>
        <w:t>wiarygodne</w:t>
      </w:r>
      <w:r>
        <w:rPr>
          <w:rFonts w:ascii="Times New Roman" w:hAnsi="Times New Roman" w:cs="Times New Roman"/>
        </w:rPr>
        <w:t xml:space="preserve"> </w:t>
      </w:r>
      <w:r w:rsidRPr="00C45013">
        <w:rPr>
          <w:rFonts w:ascii="Times New Roman" w:hAnsi="Times New Roman" w:cs="Times New Roman"/>
        </w:rPr>
        <w:t>źródło.</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które</w:t>
      </w:r>
      <w:r>
        <w:rPr>
          <w:rFonts w:ascii="Times New Roman" w:hAnsi="Times New Roman" w:cs="Times New Roman"/>
        </w:rPr>
        <w:t xml:space="preserve"> </w:t>
      </w:r>
      <w:r w:rsidRPr="00C45013">
        <w:rPr>
          <w:rFonts w:ascii="Times New Roman" w:hAnsi="Times New Roman" w:cs="Times New Roman"/>
        </w:rPr>
        <w:t>przekazywali,</w:t>
      </w:r>
      <w:r>
        <w:rPr>
          <w:rFonts w:ascii="Times New Roman" w:hAnsi="Times New Roman" w:cs="Times New Roman"/>
        </w:rPr>
        <w:t xml:space="preserve"> </w:t>
      </w:r>
      <w:r w:rsidRPr="00C45013">
        <w:rPr>
          <w:rFonts w:ascii="Times New Roman" w:hAnsi="Times New Roman" w:cs="Times New Roman"/>
        </w:rPr>
        <w:t>były</w:t>
      </w:r>
      <w:r>
        <w:rPr>
          <w:rFonts w:ascii="Times New Roman" w:hAnsi="Times New Roman" w:cs="Times New Roman"/>
        </w:rPr>
        <w:t xml:space="preserve"> </w:t>
      </w:r>
      <w:r w:rsidRPr="00C45013">
        <w:rPr>
          <w:rFonts w:ascii="Times New Roman" w:hAnsi="Times New Roman" w:cs="Times New Roman"/>
        </w:rPr>
        <w:t>poprawne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zakresie</w:t>
      </w:r>
      <w:r>
        <w:rPr>
          <w:rFonts w:ascii="Times New Roman" w:hAnsi="Times New Roman" w:cs="Times New Roman"/>
        </w:rPr>
        <w:t xml:space="preserve"> </w:t>
      </w:r>
      <w:r w:rsidRPr="00C45013">
        <w:rPr>
          <w:rFonts w:ascii="Times New Roman" w:hAnsi="Times New Roman" w:cs="Times New Roman"/>
        </w:rPr>
        <w:t>lokalizacji</w:t>
      </w:r>
      <w:r>
        <w:rPr>
          <w:rFonts w:ascii="Times New Roman" w:hAnsi="Times New Roman" w:cs="Times New Roman"/>
        </w:rPr>
        <w:t xml:space="preserve"> </w:t>
      </w:r>
      <w:r w:rsidRPr="00C45013">
        <w:rPr>
          <w:rFonts w:ascii="Times New Roman" w:hAnsi="Times New Roman" w:cs="Times New Roman"/>
        </w:rPr>
        <w:t>przeznaczenia</w:t>
      </w:r>
      <w:r>
        <w:rPr>
          <w:rFonts w:ascii="Times New Roman" w:hAnsi="Times New Roman" w:cs="Times New Roman"/>
        </w:rPr>
        <w:t xml:space="preserve"> </w:t>
      </w:r>
      <w:r w:rsidRPr="00C45013">
        <w:rPr>
          <w:rFonts w:ascii="Times New Roman" w:hAnsi="Times New Roman" w:cs="Times New Roman"/>
        </w:rPr>
        <w:t>transportów</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tego,</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Żydzi</w:t>
      </w:r>
      <w:r>
        <w:rPr>
          <w:rFonts w:ascii="Times New Roman" w:hAnsi="Times New Roman" w:cs="Times New Roman"/>
        </w:rPr>
        <w:t xml:space="preserve"> </w:t>
      </w:r>
      <w:r w:rsidRPr="00C45013">
        <w:rPr>
          <w:rFonts w:ascii="Times New Roman" w:hAnsi="Times New Roman" w:cs="Times New Roman"/>
        </w:rPr>
        <w:t>są</w:t>
      </w:r>
      <w:r>
        <w:rPr>
          <w:rFonts w:ascii="Times New Roman" w:hAnsi="Times New Roman" w:cs="Times New Roman"/>
        </w:rPr>
        <w:t xml:space="preserve"> </w:t>
      </w:r>
      <w:r w:rsidRPr="00C45013">
        <w:rPr>
          <w:rFonts w:ascii="Times New Roman" w:hAnsi="Times New Roman" w:cs="Times New Roman"/>
        </w:rPr>
        <w:t>masowo</w:t>
      </w:r>
      <w:r>
        <w:rPr>
          <w:rFonts w:ascii="Times New Roman" w:hAnsi="Times New Roman" w:cs="Times New Roman"/>
        </w:rPr>
        <w:t xml:space="preserve"> </w:t>
      </w:r>
      <w:r w:rsidRPr="00C45013">
        <w:rPr>
          <w:rFonts w:ascii="Times New Roman" w:hAnsi="Times New Roman" w:cs="Times New Roman"/>
        </w:rPr>
        <w:t>mordowani,</w:t>
      </w:r>
      <w:r>
        <w:rPr>
          <w:rFonts w:ascii="Times New Roman" w:hAnsi="Times New Roman" w:cs="Times New Roman"/>
        </w:rPr>
        <w:t xml:space="preserve"> </w:t>
      </w:r>
      <w:r w:rsidRPr="00C45013">
        <w:rPr>
          <w:rFonts w:ascii="Times New Roman" w:hAnsi="Times New Roman" w:cs="Times New Roman"/>
        </w:rPr>
        <w:t>brakowało</w:t>
      </w:r>
      <w:r>
        <w:rPr>
          <w:rFonts w:ascii="Times New Roman" w:hAnsi="Times New Roman" w:cs="Times New Roman"/>
        </w:rPr>
        <w:t xml:space="preserve"> </w:t>
      </w:r>
      <w:r w:rsidRPr="00C45013">
        <w:rPr>
          <w:rFonts w:ascii="Times New Roman" w:hAnsi="Times New Roman" w:cs="Times New Roman"/>
        </w:rPr>
        <w:t>im</w:t>
      </w:r>
      <w:r>
        <w:rPr>
          <w:rFonts w:ascii="Times New Roman" w:hAnsi="Times New Roman" w:cs="Times New Roman"/>
        </w:rPr>
        <w:t xml:space="preserve"> jednak </w:t>
      </w:r>
      <w:r w:rsidRPr="00C45013">
        <w:rPr>
          <w:rFonts w:ascii="Times New Roman" w:hAnsi="Times New Roman" w:cs="Times New Roman"/>
        </w:rPr>
        <w:t>precyzji</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zatem</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obrębie</w:t>
      </w:r>
      <w:r>
        <w:rPr>
          <w:rFonts w:ascii="Times New Roman" w:hAnsi="Times New Roman" w:cs="Times New Roman"/>
        </w:rPr>
        <w:t xml:space="preserve"> </w:t>
      </w:r>
      <w:r w:rsidRPr="00C45013">
        <w:rPr>
          <w:rFonts w:ascii="Times New Roman" w:hAnsi="Times New Roman" w:cs="Times New Roman"/>
        </w:rPr>
        <w:t>jednego</w:t>
      </w:r>
      <w:r>
        <w:rPr>
          <w:rFonts w:ascii="Times New Roman" w:hAnsi="Times New Roman" w:cs="Times New Roman"/>
        </w:rPr>
        <w:t xml:space="preserve"> </w:t>
      </w:r>
      <w:r w:rsidRPr="00C45013">
        <w:rPr>
          <w:rFonts w:ascii="Times New Roman" w:hAnsi="Times New Roman" w:cs="Times New Roman"/>
        </w:rPr>
        <w:t>przekazu</w:t>
      </w:r>
      <w:r>
        <w:rPr>
          <w:rFonts w:ascii="Times New Roman" w:hAnsi="Times New Roman" w:cs="Times New Roman"/>
        </w:rPr>
        <w:t xml:space="preserve"> </w:t>
      </w:r>
      <w:r w:rsidRPr="00C45013">
        <w:rPr>
          <w:rFonts w:ascii="Times New Roman" w:hAnsi="Times New Roman" w:cs="Times New Roman"/>
        </w:rPr>
        <w:t>mogły</w:t>
      </w:r>
      <w:r>
        <w:rPr>
          <w:rFonts w:ascii="Times New Roman" w:hAnsi="Times New Roman" w:cs="Times New Roman"/>
        </w:rPr>
        <w:t xml:space="preserve"> </w:t>
      </w:r>
      <w:r w:rsidRPr="00C45013">
        <w:rPr>
          <w:rFonts w:ascii="Times New Roman" w:hAnsi="Times New Roman" w:cs="Times New Roman"/>
        </w:rPr>
        <w:t>splatać</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informacje</w:t>
      </w:r>
      <w:r>
        <w:rPr>
          <w:rFonts w:ascii="Times New Roman" w:hAnsi="Times New Roman" w:cs="Times New Roman"/>
        </w:rPr>
        <w:t xml:space="preserve"> </w:t>
      </w:r>
      <w:r w:rsidRPr="00C45013">
        <w:rPr>
          <w:rFonts w:ascii="Times New Roman" w:hAnsi="Times New Roman" w:cs="Times New Roman"/>
        </w:rPr>
        <w:t>prawdziwe</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zupełne</w:t>
      </w:r>
      <w:r>
        <w:rPr>
          <w:rFonts w:ascii="Times New Roman" w:hAnsi="Times New Roman" w:cs="Times New Roman"/>
        </w:rPr>
        <w:t xml:space="preserve"> </w:t>
      </w:r>
      <w:r w:rsidRPr="00C45013">
        <w:rPr>
          <w:rFonts w:ascii="Times New Roman" w:hAnsi="Times New Roman" w:cs="Times New Roman"/>
        </w:rPr>
        <w:t>przeinaczenia.</w:t>
      </w:r>
      <w:r>
        <w:rPr>
          <w:rFonts w:ascii="Times New Roman" w:hAnsi="Times New Roman" w:cs="Times New Roman"/>
        </w:rPr>
        <w:t xml:space="preserve"> </w:t>
      </w:r>
      <w:r w:rsidRPr="00C45013">
        <w:rPr>
          <w:rFonts w:ascii="Times New Roman" w:hAnsi="Times New Roman" w:cs="Times New Roman"/>
        </w:rPr>
        <w:t>Niemożność</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rozdzielenia</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zweryfikowania</w:t>
      </w:r>
      <w:r>
        <w:rPr>
          <w:rFonts w:ascii="Times New Roman" w:hAnsi="Times New Roman" w:cs="Times New Roman"/>
        </w:rPr>
        <w:t xml:space="preserve"> </w:t>
      </w:r>
      <w:r w:rsidRPr="00C45013">
        <w:rPr>
          <w:rFonts w:ascii="Times New Roman" w:hAnsi="Times New Roman" w:cs="Times New Roman"/>
        </w:rPr>
        <w:t>musiała</w:t>
      </w:r>
      <w:r>
        <w:rPr>
          <w:rFonts w:ascii="Times New Roman" w:hAnsi="Times New Roman" w:cs="Times New Roman"/>
        </w:rPr>
        <w:t xml:space="preserve"> </w:t>
      </w:r>
      <w:r w:rsidRPr="00C45013">
        <w:rPr>
          <w:rFonts w:ascii="Times New Roman" w:hAnsi="Times New Roman" w:cs="Times New Roman"/>
        </w:rPr>
        <w:t>potęgować</w:t>
      </w:r>
      <w:r>
        <w:rPr>
          <w:rFonts w:ascii="Times New Roman" w:hAnsi="Times New Roman" w:cs="Times New Roman"/>
        </w:rPr>
        <w:t xml:space="preserve"> </w:t>
      </w:r>
      <w:r w:rsidRPr="00C45013">
        <w:rPr>
          <w:rFonts w:ascii="Times New Roman" w:hAnsi="Times New Roman" w:cs="Times New Roman"/>
        </w:rPr>
        <w:t>uczucie</w:t>
      </w:r>
      <w:r>
        <w:rPr>
          <w:rFonts w:ascii="Times New Roman" w:hAnsi="Times New Roman" w:cs="Times New Roman"/>
        </w:rPr>
        <w:t xml:space="preserve"> </w:t>
      </w:r>
      <w:r w:rsidRPr="00C45013">
        <w:rPr>
          <w:rFonts w:ascii="Times New Roman" w:hAnsi="Times New Roman" w:cs="Times New Roman"/>
        </w:rPr>
        <w:t>grozy</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chaos</w:t>
      </w:r>
      <w:r>
        <w:rPr>
          <w:rFonts w:ascii="Times New Roman" w:hAnsi="Times New Roman" w:cs="Times New Roman"/>
        </w:rPr>
        <w:t xml:space="preserve"> </w:t>
      </w:r>
      <w:r w:rsidRPr="00C45013">
        <w:rPr>
          <w:rFonts w:ascii="Times New Roman" w:hAnsi="Times New Roman" w:cs="Times New Roman"/>
        </w:rPr>
        <w:t>informacyjny.</w:t>
      </w:r>
      <w:r>
        <w:rPr>
          <w:rFonts w:ascii="Times New Roman" w:hAnsi="Times New Roman" w:cs="Times New Roman"/>
        </w:rPr>
        <w:t xml:space="preserve"> </w:t>
      </w:r>
    </w:p>
    <w:p w14:paraId="548CD1E4"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t>Niemało</w:t>
      </w:r>
      <w:r>
        <w:rPr>
          <w:rFonts w:ascii="Times New Roman" w:hAnsi="Times New Roman" w:cs="Times New Roman"/>
        </w:rPr>
        <w:t xml:space="preserve"> </w:t>
      </w:r>
      <w:r w:rsidRPr="00C45013">
        <w:rPr>
          <w:rFonts w:ascii="Times New Roman" w:hAnsi="Times New Roman" w:cs="Times New Roman"/>
        </w:rPr>
        <w:t>udało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ustalić</w:t>
      </w:r>
      <w:r>
        <w:rPr>
          <w:rFonts w:ascii="Times New Roman" w:hAnsi="Times New Roman" w:cs="Times New Roman"/>
        </w:rPr>
        <w:t xml:space="preserve"> </w:t>
      </w:r>
      <w:r w:rsidRPr="00C45013">
        <w:rPr>
          <w:rFonts w:ascii="Times New Roman" w:hAnsi="Times New Roman" w:cs="Times New Roman"/>
        </w:rPr>
        <w:t>samym</w:t>
      </w:r>
      <w:r>
        <w:rPr>
          <w:rFonts w:ascii="Times New Roman" w:hAnsi="Times New Roman" w:cs="Times New Roman"/>
        </w:rPr>
        <w:t xml:space="preserve"> </w:t>
      </w:r>
      <w:r w:rsidRPr="00C45013">
        <w:rPr>
          <w:rFonts w:ascii="Times New Roman" w:hAnsi="Times New Roman" w:cs="Times New Roman"/>
        </w:rPr>
        <w:t>mieszkańcom</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przede</w:t>
      </w:r>
      <w:r>
        <w:rPr>
          <w:rFonts w:ascii="Times New Roman" w:hAnsi="Times New Roman" w:cs="Times New Roman"/>
        </w:rPr>
        <w:t xml:space="preserve"> </w:t>
      </w:r>
      <w:r w:rsidRPr="00C45013">
        <w:rPr>
          <w:rFonts w:ascii="Times New Roman" w:hAnsi="Times New Roman" w:cs="Times New Roman"/>
        </w:rPr>
        <w:t>wszystkich</w:t>
      </w:r>
      <w:r>
        <w:rPr>
          <w:rFonts w:ascii="Times New Roman" w:hAnsi="Times New Roman" w:cs="Times New Roman"/>
        </w:rPr>
        <w:t xml:space="preserve"> </w:t>
      </w:r>
      <w:r w:rsidRPr="00C45013">
        <w:rPr>
          <w:rFonts w:ascii="Times New Roman" w:hAnsi="Times New Roman" w:cs="Times New Roman"/>
        </w:rPr>
        <w:t>członkom</w:t>
      </w:r>
      <w:r>
        <w:rPr>
          <w:rFonts w:ascii="Times New Roman" w:hAnsi="Times New Roman" w:cs="Times New Roman"/>
        </w:rPr>
        <w:t xml:space="preserve"> </w:t>
      </w:r>
      <w:r w:rsidRPr="00C45013">
        <w:rPr>
          <w:rFonts w:ascii="Times New Roman" w:hAnsi="Times New Roman" w:cs="Times New Roman"/>
        </w:rPr>
        <w:t>organizacji</w:t>
      </w:r>
      <w:r>
        <w:rPr>
          <w:rFonts w:ascii="Times New Roman" w:hAnsi="Times New Roman" w:cs="Times New Roman"/>
        </w:rPr>
        <w:t xml:space="preserve"> </w:t>
      </w:r>
      <w:r w:rsidRPr="00C45013">
        <w:rPr>
          <w:rFonts w:ascii="Times New Roman" w:hAnsi="Times New Roman" w:cs="Times New Roman"/>
        </w:rPr>
        <w:t>konspiracyjnych</w:t>
      </w:r>
      <w:r>
        <w:rPr>
          <w:rFonts w:ascii="Times New Roman" w:hAnsi="Times New Roman" w:cs="Times New Roman"/>
        </w:rPr>
        <w:t xml:space="preserve"> </w:t>
      </w:r>
      <w:r w:rsidRPr="00C45013">
        <w:rPr>
          <w:rFonts w:ascii="Times New Roman" w:hAnsi="Times New Roman" w:cs="Times New Roman"/>
        </w:rPr>
        <w:t>oraz</w:t>
      </w:r>
      <w:r>
        <w:rPr>
          <w:rFonts w:ascii="Times New Roman" w:hAnsi="Times New Roman" w:cs="Times New Roman"/>
        </w:rPr>
        <w:t xml:space="preserve"> </w:t>
      </w:r>
      <w:r w:rsidRPr="00C45013">
        <w:rPr>
          <w:rFonts w:ascii="Times New Roman" w:hAnsi="Times New Roman" w:cs="Times New Roman"/>
        </w:rPr>
        <w:t>ludziom</w:t>
      </w:r>
      <w:r>
        <w:rPr>
          <w:rFonts w:ascii="Times New Roman" w:hAnsi="Times New Roman" w:cs="Times New Roman"/>
        </w:rPr>
        <w:t xml:space="preserve"> </w:t>
      </w:r>
      <w:r w:rsidRPr="00C45013">
        <w:rPr>
          <w:rFonts w:ascii="Times New Roman" w:hAnsi="Times New Roman" w:cs="Times New Roman"/>
        </w:rPr>
        <w:t>pracującym</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Umschlagplatzu</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tym</w:t>
      </w:r>
      <w:r>
        <w:rPr>
          <w:rFonts w:ascii="Times New Roman" w:hAnsi="Times New Roman" w:cs="Times New Roman"/>
        </w:rPr>
        <w:t xml:space="preserve"> </w:t>
      </w:r>
      <w:r w:rsidRPr="00C45013">
        <w:rPr>
          <w:rFonts w:ascii="Times New Roman" w:hAnsi="Times New Roman" w:cs="Times New Roman"/>
        </w:rPr>
        <w:t>policjantom</w:t>
      </w:r>
      <w:r>
        <w:rPr>
          <w:rFonts w:ascii="Times New Roman" w:hAnsi="Times New Roman" w:cs="Times New Roman"/>
        </w:rPr>
        <w:t xml:space="preserve"> </w:t>
      </w:r>
      <w:r w:rsidRPr="00C45013">
        <w:rPr>
          <w:rFonts w:ascii="Times New Roman" w:hAnsi="Times New Roman" w:cs="Times New Roman"/>
        </w:rPr>
        <w:t>żydowskim).</w:t>
      </w:r>
      <w:r>
        <w:rPr>
          <w:rFonts w:ascii="Times New Roman" w:hAnsi="Times New Roman" w:cs="Times New Roman"/>
        </w:rPr>
        <w:t xml:space="preserve"> </w:t>
      </w:r>
      <w:r w:rsidRPr="00C45013">
        <w:rPr>
          <w:rFonts w:ascii="Times New Roman" w:hAnsi="Times New Roman" w:cs="Times New Roman"/>
        </w:rPr>
        <w:t>Zanotowali</w:t>
      </w:r>
      <w:r>
        <w:rPr>
          <w:rFonts w:ascii="Times New Roman" w:hAnsi="Times New Roman" w:cs="Times New Roman"/>
        </w:rPr>
        <w:t xml:space="preserve"> </w:t>
      </w:r>
      <w:r w:rsidRPr="00C45013">
        <w:rPr>
          <w:rFonts w:ascii="Times New Roman" w:hAnsi="Times New Roman" w:cs="Times New Roman"/>
        </w:rPr>
        <w:t>oni</w:t>
      </w:r>
      <w:r>
        <w:rPr>
          <w:rFonts w:ascii="Times New Roman" w:hAnsi="Times New Roman" w:cs="Times New Roman"/>
        </w:rPr>
        <w:t xml:space="preserve"> </w:t>
      </w:r>
      <w:r w:rsidRPr="00C45013">
        <w:rPr>
          <w:rFonts w:ascii="Times New Roman" w:hAnsi="Times New Roman" w:cs="Times New Roman"/>
        </w:rPr>
        <w:t>numery</w:t>
      </w:r>
      <w:r>
        <w:rPr>
          <w:rFonts w:ascii="Times New Roman" w:hAnsi="Times New Roman" w:cs="Times New Roman"/>
        </w:rPr>
        <w:t xml:space="preserve"> </w:t>
      </w:r>
      <w:r w:rsidRPr="00C45013">
        <w:rPr>
          <w:rFonts w:ascii="Times New Roman" w:hAnsi="Times New Roman" w:cs="Times New Roman"/>
        </w:rPr>
        <w:t>wagonów</w:t>
      </w:r>
      <w:r>
        <w:rPr>
          <w:rFonts w:ascii="Times New Roman" w:hAnsi="Times New Roman" w:cs="Times New Roman"/>
        </w:rPr>
        <w:t xml:space="preserve"> </w:t>
      </w:r>
      <w:r w:rsidRPr="00C45013">
        <w:rPr>
          <w:rFonts w:ascii="Times New Roman" w:hAnsi="Times New Roman" w:cs="Times New Roman"/>
        </w:rPr>
        <w:t>oraz</w:t>
      </w:r>
      <w:r>
        <w:rPr>
          <w:rFonts w:ascii="Times New Roman" w:hAnsi="Times New Roman" w:cs="Times New Roman"/>
        </w:rPr>
        <w:t xml:space="preserve"> </w:t>
      </w:r>
      <w:r w:rsidRPr="00C45013">
        <w:rPr>
          <w:rFonts w:ascii="Times New Roman" w:hAnsi="Times New Roman" w:cs="Times New Roman"/>
        </w:rPr>
        <w:t>lokomotyw</w:t>
      </w:r>
      <w:r>
        <w:rPr>
          <w:rFonts w:ascii="Times New Roman" w:hAnsi="Times New Roman" w:cs="Times New Roman"/>
        </w:rPr>
        <w:t xml:space="preserve"> </w:t>
      </w:r>
      <w:r w:rsidRPr="00C45013">
        <w:rPr>
          <w:rFonts w:ascii="Times New Roman" w:hAnsi="Times New Roman" w:cs="Times New Roman"/>
        </w:rPr>
        <w:t>wyjeżdżających</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Warszawy</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odkryli,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powtarzają</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one</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kilka</w:t>
      </w:r>
      <w:r>
        <w:rPr>
          <w:rFonts w:ascii="Times New Roman" w:hAnsi="Times New Roman" w:cs="Times New Roman"/>
        </w:rPr>
        <w:t xml:space="preserve"> </w:t>
      </w:r>
      <w:r w:rsidRPr="00C45013">
        <w:rPr>
          <w:rFonts w:ascii="Times New Roman" w:hAnsi="Times New Roman" w:cs="Times New Roman"/>
        </w:rPr>
        <w:t>dni,</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niekiedy </w:t>
      </w:r>
      <w:r w:rsidRPr="00C45013">
        <w:rPr>
          <w:rFonts w:ascii="Times New Roman" w:hAnsi="Times New Roman" w:cs="Times New Roman"/>
        </w:rPr>
        <w:t>nawet</w:t>
      </w:r>
      <w:r>
        <w:rPr>
          <w:rFonts w:ascii="Times New Roman" w:hAnsi="Times New Roman" w:cs="Times New Roman"/>
        </w:rPr>
        <w:t xml:space="preserve"> </w:t>
      </w:r>
      <w:r w:rsidRPr="00C45013">
        <w:rPr>
          <w:rFonts w:ascii="Times New Roman" w:hAnsi="Times New Roman" w:cs="Times New Roman"/>
        </w:rPr>
        <w:t>wracają</w:t>
      </w:r>
      <w:r>
        <w:rPr>
          <w:rFonts w:ascii="Times New Roman" w:hAnsi="Times New Roman" w:cs="Times New Roman"/>
        </w:rPr>
        <w:t xml:space="preserve"> </w:t>
      </w:r>
      <w:r w:rsidRPr="00C45013">
        <w:rPr>
          <w:rFonts w:ascii="Times New Roman" w:hAnsi="Times New Roman" w:cs="Times New Roman"/>
        </w:rPr>
        <w:t>tego</w:t>
      </w:r>
      <w:r>
        <w:rPr>
          <w:rFonts w:ascii="Times New Roman" w:hAnsi="Times New Roman" w:cs="Times New Roman"/>
        </w:rPr>
        <w:t xml:space="preserve"> </w:t>
      </w:r>
      <w:r w:rsidRPr="00C45013">
        <w:rPr>
          <w:rFonts w:ascii="Times New Roman" w:hAnsi="Times New Roman" w:cs="Times New Roman"/>
        </w:rPr>
        <w:t>samego</w:t>
      </w:r>
      <w:r>
        <w:rPr>
          <w:rFonts w:ascii="Times New Roman" w:hAnsi="Times New Roman" w:cs="Times New Roman"/>
        </w:rPr>
        <w:t xml:space="preserve"> </w:t>
      </w:r>
      <w:r w:rsidRPr="00C45013">
        <w:rPr>
          <w:rFonts w:ascii="Times New Roman" w:hAnsi="Times New Roman" w:cs="Times New Roman"/>
        </w:rPr>
        <w:t>dnia.</w:t>
      </w:r>
      <w:r>
        <w:rPr>
          <w:rFonts w:ascii="Times New Roman" w:hAnsi="Times New Roman" w:cs="Times New Roman"/>
        </w:rPr>
        <w:t xml:space="preserve"> </w:t>
      </w:r>
      <w:r w:rsidRPr="00C45013">
        <w:rPr>
          <w:rFonts w:ascii="Times New Roman" w:hAnsi="Times New Roman" w:cs="Times New Roman"/>
        </w:rPr>
        <w:t>Wyciągnięto</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tego</w:t>
      </w:r>
      <w:r>
        <w:rPr>
          <w:rFonts w:ascii="Times New Roman" w:hAnsi="Times New Roman" w:cs="Times New Roman"/>
        </w:rPr>
        <w:t xml:space="preserve"> </w:t>
      </w:r>
      <w:r w:rsidRPr="00C45013">
        <w:rPr>
          <w:rFonts w:ascii="Times New Roman" w:hAnsi="Times New Roman" w:cs="Times New Roman"/>
        </w:rPr>
        <w:t>wniosek,</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wysiedleni</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jadą</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wschód</w:t>
      </w:r>
      <w:r w:rsidRPr="00C45013">
        <w:rPr>
          <w:rStyle w:val="FootnoteReference"/>
          <w:rFonts w:ascii="Times New Roman" w:hAnsi="Times New Roman" w:cs="Times New Roman"/>
          <w:lang w:val="en-US"/>
        </w:rPr>
        <w:footnoteReference w:id="216"/>
      </w:r>
      <w:r w:rsidRPr="00C45013">
        <w:rPr>
          <w:rFonts w:ascii="Times New Roman" w:hAnsi="Times New Roman" w:cs="Times New Roman"/>
        </w:rPr>
        <w:t>,</w:t>
      </w:r>
      <w:r>
        <w:rPr>
          <w:rFonts w:ascii="Times New Roman" w:hAnsi="Times New Roman" w:cs="Times New Roman"/>
        </w:rPr>
        <w:t xml:space="preserve"> lecz </w:t>
      </w:r>
      <w:r w:rsidRPr="00C45013">
        <w:rPr>
          <w:rFonts w:ascii="Times New Roman" w:hAnsi="Times New Roman" w:cs="Times New Roman"/>
        </w:rPr>
        <w:t>gdzieś</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okolice</w:t>
      </w:r>
      <w:r>
        <w:rPr>
          <w:rFonts w:ascii="Times New Roman" w:hAnsi="Times New Roman" w:cs="Times New Roman"/>
        </w:rPr>
        <w:t xml:space="preserve"> </w:t>
      </w:r>
      <w:r w:rsidRPr="00C45013">
        <w:rPr>
          <w:rFonts w:ascii="Times New Roman" w:hAnsi="Times New Roman" w:cs="Times New Roman"/>
        </w:rPr>
        <w:t>Warszawy</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prawdopodobnie</w:t>
      </w:r>
      <w:r>
        <w:rPr>
          <w:rFonts w:ascii="Times New Roman" w:hAnsi="Times New Roman" w:cs="Times New Roman"/>
        </w:rPr>
        <w:t xml:space="preserve"> </w:t>
      </w:r>
      <w:r w:rsidRPr="00C45013">
        <w:rPr>
          <w:rFonts w:ascii="Times New Roman" w:hAnsi="Times New Roman" w:cs="Times New Roman"/>
        </w:rPr>
        <w:t>zostają</w:t>
      </w:r>
      <w:r>
        <w:rPr>
          <w:rFonts w:ascii="Times New Roman" w:hAnsi="Times New Roman" w:cs="Times New Roman"/>
        </w:rPr>
        <w:t xml:space="preserve"> </w:t>
      </w:r>
      <w:r w:rsidRPr="00C45013">
        <w:rPr>
          <w:rFonts w:ascii="Times New Roman" w:hAnsi="Times New Roman" w:cs="Times New Roman"/>
        </w:rPr>
        <w:t>tam</w:t>
      </w:r>
      <w:r>
        <w:rPr>
          <w:rFonts w:ascii="Times New Roman" w:hAnsi="Times New Roman" w:cs="Times New Roman"/>
        </w:rPr>
        <w:t xml:space="preserve"> </w:t>
      </w:r>
      <w:r w:rsidRPr="00C45013">
        <w:rPr>
          <w:rFonts w:ascii="Times New Roman" w:hAnsi="Times New Roman" w:cs="Times New Roman"/>
        </w:rPr>
        <w:t>zamordowani</w:t>
      </w:r>
      <w:r w:rsidRPr="00C45013">
        <w:rPr>
          <w:rStyle w:val="FootnoteReference"/>
          <w:rFonts w:ascii="Times New Roman" w:hAnsi="Times New Roman" w:cs="Times New Roman"/>
        </w:rPr>
        <w:footnoteReference w:id="217"/>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Potwierdzili</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pijani</w:t>
      </w:r>
      <w:r>
        <w:rPr>
          <w:rFonts w:ascii="Times New Roman" w:hAnsi="Times New Roman" w:cs="Times New Roman"/>
        </w:rPr>
        <w:t xml:space="preserve"> </w:t>
      </w:r>
      <w:r w:rsidRPr="00C45013">
        <w:rPr>
          <w:rFonts w:ascii="Times New Roman" w:hAnsi="Times New Roman" w:cs="Times New Roman"/>
        </w:rPr>
        <w:t>niemieccy</w:t>
      </w:r>
      <w:r>
        <w:rPr>
          <w:rFonts w:ascii="Times New Roman" w:hAnsi="Times New Roman" w:cs="Times New Roman"/>
        </w:rPr>
        <w:t xml:space="preserve"> </w:t>
      </w:r>
      <w:r w:rsidRPr="00C45013">
        <w:rPr>
          <w:rFonts w:ascii="Times New Roman" w:hAnsi="Times New Roman" w:cs="Times New Roman"/>
        </w:rPr>
        <w:t>żołnierze,</w:t>
      </w:r>
      <w:r>
        <w:rPr>
          <w:rFonts w:ascii="Times New Roman" w:hAnsi="Times New Roman" w:cs="Times New Roman"/>
        </w:rPr>
        <w:t xml:space="preserve"> </w:t>
      </w:r>
      <w:r w:rsidRPr="00C45013">
        <w:rPr>
          <w:rFonts w:ascii="Times New Roman" w:hAnsi="Times New Roman" w:cs="Times New Roman"/>
        </w:rPr>
        <w:t>którzy</w:t>
      </w:r>
      <w:r>
        <w:rPr>
          <w:rFonts w:ascii="Times New Roman" w:hAnsi="Times New Roman" w:cs="Times New Roman"/>
        </w:rPr>
        <w:t xml:space="preserve"> </w:t>
      </w:r>
      <w:r w:rsidRPr="00C45013">
        <w:rPr>
          <w:rFonts w:ascii="Times New Roman" w:hAnsi="Times New Roman" w:cs="Times New Roman"/>
        </w:rPr>
        <w:t>ujawnili,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celem</w:t>
      </w:r>
      <w:r>
        <w:rPr>
          <w:rFonts w:ascii="Times New Roman" w:hAnsi="Times New Roman" w:cs="Times New Roman"/>
        </w:rPr>
        <w:t xml:space="preserve"> </w:t>
      </w:r>
      <w:r w:rsidRPr="00C45013">
        <w:rPr>
          <w:rFonts w:ascii="Times New Roman" w:hAnsi="Times New Roman" w:cs="Times New Roman"/>
        </w:rPr>
        <w:t>wysiedlenia</w:t>
      </w:r>
      <w:r>
        <w:rPr>
          <w:rFonts w:ascii="Times New Roman" w:hAnsi="Times New Roman" w:cs="Times New Roman"/>
        </w:rPr>
        <w:t xml:space="preserve"> </w:t>
      </w:r>
      <w:r w:rsidRPr="00C45013">
        <w:rPr>
          <w:rFonts w:ascii="Times New Roman" w:hAnsi="Times New Roman" w:cs="Times New Roman"/>
        </w:rPr>
        <w:t>jest</w:t>
      </w:r>
      <w:r>
        <w:rPr>
          <w:rFonts w:ascii="Times New Roman" w:hAnsi="Times New Roman" w:cs="Times New Roman"/>
        </w:rPr>
        <w:t xml:space="preserve"> </w:t>
      </w:r>
      <w:r w:rsidRPr="00C45013">
        <w:rPr>
          <w:rFonts w:ascii="Times New Roman" w:hAnsi="Times New Roman" w:cs="Times New Roman"/>
        </w:rPr>
        <w:t>Treblinka</w:t>
      </w:r>
      <w:r w:rsidRPr="00C45013">
        <w:rPr>
          <w:rStyle w:val="FootnoteReference"/>
          <w:rFonts w:ascii="Times New Roman" w:hAnsi="Times New Roman" w:cs="Times New Roman"/>
        </w:rPr>
        <w:footnoteReference w:id="218"/>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te</w:t>
      </w:r>
      <w:r>
        <w:rPr>
          <w:rFonts w:ascii="Times New Roman" w:hAnsi="Times New Roman" w:cs="Times New Roman"/>
        </w:rPr>
        <w:t xml:space="preserve"> </w:t>
      </w:r>
      <w:r w:rsidRPr="00C45013">
        <w:rPr>
          <w:rFonts w:ascii="Times New Roman" w:hAnsi="Times New Roman" w:cs="Times New Roman"/>
        </w:rPr>
        <w:t>bardzo</w:t>
      </w:r>
      <w:r>
        <w:rPr>
          <w:rFonts w:ascii="Times New Roman" w:hAnsi="Times New Roman" w:cs="Times New Roman"/>
        </w:rPr>
        <w:t xml:space="preserve"> </w:t>
      </w:r>
      <w:r w:rsidRPr="00C45013">
        <w:rPr>
          <w:rFonts w:ascii="Times New Roman" w:hAnsi="Times New Roman" w:cs="Times New Roman"/>
        </w:rPr>
        <w:t>szybko</w:t>
      </w:r>
      <w:r>
        <w:rPr>
          <w:rFonts w:ascii="Times New Roman" w:hAnsi="Times New Roman" w:cs="Times New Roman"/>
        </w:rPr>
        <w:t xml:space="preserve"> </w:t>
      </w:r>
      <w:r w:rsidRPr="00C45013">
        <w:rPr>
          <w:rFonts w:ascii="Times New Roman" w:hAnsi="Times New Roman" w:cs="Times New Roman"/>
        </w:rPr>
        <w:t>rozprzestrzeniały</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sprawiły,</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niedługo</w:t>
      </w:r>
      <w:r>
        <w:rPr>
          <w:rFonts w:ascii="Times New Roman" w:hAnsi="Times New Roman" w:cs="Times New Roman"/>
        </w:rPr>
        <w:t xml:space="preserve"> </w:t>
      </w:r>
      <w:r w:rsidRPr="00C45013">
        <w:rPr>
          <w:rFonts w:ascii="Times New Roman" w:hAnsi="Times New Roman" w:cs="Times New Roman"/>
        </w:rPr>
        <w:t>zniknęli</w:t>
      </w:r>
      <w:r>
        <w:rPr>
          <w:rFonts w:ascii="Times New Roman" w:hAnsi="Times New Roman" w:cs="Times New Roman"/>
        </w:rPr>
        <w:t xml:space="preserve"> </w:t>
      </w:r>
      <w:r w:rsidRPr="00C45013">
        <w:rPr>
          <w:rFonts w:ascii="Times New Roman" w:hAnsi="Times New Roman" w:cs="Times New Roman"/>
        </w:rPr>
        <w:t>ochotnicy</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wysiedlenie</w:t>
      </w:r>
      <w:r w:rsidRPr="00C45013">
        <w:rPr>
          <w:rStyle w:val="FootnoteReference"/>
          <w:rFonts w:ascii="Times New Roman" w:hAnsi="Times New Roman" w:cs="Times New Roman"/>
        </w:rPr>
        <w:footnoteReference w:id="219"/>
      </w:r>
      <w:r w:rsidRPr="00C45013">
        <w:rPr>
          <w:rFonts w:ascii="Times New Roman" w:hAnsi="Times New Roman" w:cs="Times New Roman"/>
        </w:rPr>
        <w:t>.</w:t>
      </w:r>
      <w:r>
        <w:rPr>
          <w:rFonts w:ascii="Times New Roman" w:hAnsi="Times New Roman" w:cs="Times New Roman"/>
        </w:rPr>
        <w:t xml:space="preserve"> </w:t>
      </w:r>
    </w:p>
    <w:p w14:paraId="395CE827"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Treblinki</w:t>
      </w:r>
      <w:r>
        <w:rPr>
          <w:rFonts w:ascii="Times New Roman" w:hAnsi="Times New Roman" w:cs="Times New Roman"/>
        </w:rPr>
        <w:t xml:space="preserve"> </w:t>
      </w:r>
      <w:r w:rsidRPr="00C45013">
        <w:rPr>
          <w:rFonts w:ascii="Times New Roman" w:hAnsi="Times New Roman" w:cs="Times New Roman"/>
        </w:rPr>
        <w:t>docierały</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warszawskiego</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tylko</w:t>
      </w:r>
      <w:r>
        <w:rPr>
          <w:rFonts w:ascii="Times New Roman" w:hAnsi="Times New Roman" w:cs="Times New Roman"/>
        </w:rPr>
        <w:t xml:space="preserve"> </w:t>
      </w:r>
      <w:r w:rsidRPr="00C45013">
        <w:rPr>
          <w:rFonts w:ascii="Times New Roman" w:hAnsi="Times New Roman" w:cs="Times New Roman"/>
        </w:rPr>
        <w:t>sfałszowane</w:t>
      </w:r>
      <w:r>
        <w:rPr>
          <w:rFonts w:ascii="Times New Roman" w:hAnsi="Times New Roman" w:cs="Times New Roman"/>
        </w:rPr>
        <w:t xml:space="preserve"> </w:t>
      </w:r>
      <w:r w:rsidRPr="00C45013">
        <w:rPr>
          <w:rFonts w:ascii="Times New Roman" w:hAnsi="Times New Roman" w:cs="Times New Roman"/>
        </w:rPr>
        <w:t>listy</w:t>
      </w:r>
      <w:r>
        <w:rPr>
          <w:rFonts w:ascii="Times New Roman" w:hAnsi="Times New Roman" w:cs="Times New Roman"/>
        </w:rPr>
        <w:t xml:space="preserve"> </w:t>
      </w:r>
      <w:r w:rsidRPr="00C45013">
        <w:rPr>
          <w:rFonts w:ascii="Times New Roman" w:hAnsi="Times New Roman" w:cs="Times New Roman"/>
        </w:rPr>
        <w:t>będące</w:t>
      </w:r>
      <w:r>
        <w:rPr>
          <w:rFonts w:ascii="Times New Roman" w:hAnsi="Times New Roman" w:cs="Times New Roman"/>
        </w:rPr>
        <w:t xml:space="preserve"> </w:t>
      </w:r>
      <w:r w:rsidRPr="00C45013">
        <w:rPr>
          <w:rFonts w:ascii="Times New Roman" w:hAnsi="Times New Roman" w:cs="Times New Roman"/>
        </w:rPr>
        <w:t>częścią</w:t>
      </w:r>
      <w:r>
        <w:rPr>
          <w:rFonts w:ascii="Times New Roman" w:hAnsi="Times New Roman" w:cs="Times New Roman"/>
        </w:rPr>
        <w:t xml:space="preserve"> </w:t>
      </w:r>
      <w:r w:rsidRPr="00C45013">
        <w:rPr>
          <w:rFonts w:ascii="Times New Roman" w:hAnsi="Times New Roman" w:cs="Times New Roman"/>
        </w:rPr>
        <w:t>większego</w:t>
      </w:r>
      <w:r>
        <w:rPr>
          <w:rFonts w:ascii="Times New Roman" w:hAnsi="Times New Roman" w:cs="Times New Roman"/>
        </w:rPr>
        <w:t xml:space="preserve"> </w:t>
      </w:r>
      <w:r w:rsidRPr="00C45013">
        <w:rPr>
          <w:rFonts w:ascii="Times New Roman" w:hAnsi="Times New Roman" w:cs="Times New Roman"/>
        </w:rPr>
        <w:t>planu,</w:t>
      </w:r>
      <w:r>
        <w:rPr>
          <w:rFonts w:ascii="Times New Roman" w:hAnsi="Times New Roman" w:cs="Times New Roman"/>
        </w:rPr>
        <w:t xml:space="preserve"> </w:t>
      </w:r>
      <w:r w:rsidRPr="00C45013">
        <w:rPr>
          <w:rFonts w:ascii="Times New Roman" w:hAnsi="Times New Roman" w:cs="Times New Roman"/>
        </w:rPr>
        <w:t>którego</w:t>
      </w:r>
      <w:r>
        <w:rPr>
          <w:rFonts w:ascii="Times New Roman" w:hAnsi="Times New Roman" w:cs="Times New Roman"/>
        </w:rPr>
        <w:t xml:space="preserve"> </w:t>
      </w:r>
      <w:r w:rsidRPr="00C45013">
        <w:rPr>
          <w:rFonts w:ascii="Times New Roman" w:hAnsi="Times New Roman" w:cs="Times New Roman"/>
        </w:rPr>
        <w:t>celem</w:t>
      </w:r>
      <w:r>
        <w:rPr>
          <w:rFonts w:ascii="Times New Roman" w:hAnsi="Times New Roman" w:cs="Times New Roman"/>
        </w:rPr>
        <w:t xml:space="preserve"> </w:t>
      </w:r>
      <w:r w:rsidRPr="00C45013">
        <w:rPr>
          <w:rFonts w:ascii="Times New Roman" w:hAnsi="Times New Roman" w:cs="Times New Roman"/>
        </w:rPr>
        <w:t>było</w:t>
      </w:r>
      <w:r>
        <w:rPr>
          <w:rFonts w:ascii="Times New Roman" w:hAnsi="Times New Roman" w:cs="Times New Roman"/>
        </w:rPr>
        <w:t xml:space="preserve"> </w:t>
      </w:r>
      <w:r w:rsidRPr="00C45013">
        <w:rPr>
          <w:rFonts w:ascii="Times New Roman" w:hAnsi="Times New Roman" w:cs="Times New Roman"/>
        </w:rPr>
        <w:t>uspokojenie</w:t>
      </w:r>
      <w:r>
        <w:rPr>
          <w:rFonts w:ascii="Times New Roman" w:hAnsi="Times New Roman" w:cs="Times New Roman"/>
        </w:rPr>
        <w:t xml:space="preserve"> </w:t>
      </w:r>
      <w:r w:rsidRPr="00C45013">
        <w:rPr>
          <w:rFonts w:ascii="Times New Roman" w:hAnsi="Times New Roman" w:cs="Times New Roman"/>
        </w:rPr>
        <w:t>nastrojów</w:t>
      </w:r>
      <w:r>
        <w:rPr>
          <w:rFonts w:ascii="Times New Roman" w:hAnsi="Times New Roman" w:cs="Times New Roman"/>
        </w:rPr>
        <w:t xml:space="preserve"> </w:t>
      </w:r>
      <w:r w:rsidRPr="00C45013">
        <w:rPr>
          <w:rFonts w:ascii="Times New Roman" w:hAnsi="Times New Roman" w:cs="Times New Roman"/>
        </w:rPr>
        <w:t>społecznych.</w:t>
      </w:r>
      <w:r>
        <w:rPr>
          <w:rFonts w:ascii="Times New Roman" w:hAnsi="Times New Roman" w:cs="Times New Roman"/>
        </w:rPr>
        <w:t xml:space="preserve"> </w:t>
      </w:r>
      <w:r w:rsidRPr="00C45013">
        <w:rPr>
          <w:rFonts w:ascii="Times New Roman" w:hAnsi="Times New Roman" w:cs="Times New Roman"/>
        </w:rPr>
        <w:t>Fanny</w:t>
      </w:r>
      <w:r>
        <w:rPr>
          <w:rFonts w:ascii="Times New Roman" w:hAnsi="Times New Roman" w:cs="Times New Roman"/>
        </w:rPr>
        <w:t xml:space="preserve"> </w:t>
      </w:r>
      <w:r w:rsidRPr="00C45013">
        <w:rPr>
          <w:rFonts w:ascii="Times New Roman" w:hAnsi="Times New Roman" w:cs="Times New Roman"/>
        </w:rPr>
        <w:t>Gothajner,</w:t>
      </w:r>
      <w:r>
        <w:rPr>
          <w:rFonts w:ascii="Times New Roman" w:hAnsi="Times New Roman" w:cs="Times New Roman"/>
        </w:rPr>
        <w:t xml:space="preserve"> </w:t>
      </w:r>
      <w:r w:rsidRPr="00C45013">
        <w:rPr>
          <w:rFonts w:ascii="Times New Roman" w:hAnsi="Times New Roman" w:cs="Times New Roman"/>
        </w:rPr>
        <w:t>która</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trakcie</w:t>
      </w:r>
      <w:r>
        <w:rPr>
          <w:rFonts w:ascii="Times New Roman" w:hAnsi="Times New Roman" w:cs="Times New Roman"/>
        </w:rPr>
        <w:t xml:space="preserve"> </w:t>
      </w:r>
      <w:r w:rsidRPr="00C45013">
        <w:rPr>
          <w:rFonts w:ascii="Times New Roman" w:hAnsi="Times New Roman" w:cs="Times New Roman"/>
        </w:rPr>
        <w:t>wysiedlenia</w:t>
      </w:r>
      <w:r>
        <w:rPr>
          <w:rFonts w:ascii="Times New Roman" w:hAnsi="Times New Roman" w:cs="Times New Roman"/>
        </w:rPr>
        <w:t xml:space="preserve"> </w:t>
      </w:r>
      <w:r w:rsidRPr="00C45013">
        <w:rPr>
          <w:rFonts w:ascii="Times New Roman" w:hAnsi="Times New Roman" w:cs="Times New Roman"/>
        </w:rPr>
        <w:t>pracowała</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Werterfassung,</w:t>
      </w:r>
      <w:r>
        <w:rPr>
          <w:rFonts w:ascii="Times New Roman" w:hAnsi="Times New Roman" w:cs="Times New Roman"/>
        </w:rPr>
        <w:t xml:space="preserve"> </w:t>
      </w:r>
      <w:r w:rsidRPr="00C45013">
        <w:rPr>
          <w:rFonts w:ascii="Times New Roman" w:hAnsi="Times New Roman" w:cs="Times New Roman"/>
        </w:rPr>
        <w:t>jednostce</w:t>
      </w:r>
      <w:r>
        <w:rPr>
          <w:rFonts w:ascii="Times New Roman" w:hAnsi="Times New Roman" w:cs="Times New Roman"/>
        </w:rPr>
        <w:t xml:space="preserve"> </w:t>
      </w:r>
      <w:r w:rsidRPr="00C45013">
        <w:rPr>
          <w:rFonts w:ascii="Times New Roman" w:hAnsi="Times New Roman" w:cs="Times New Roman"/>
        </w:rPr>
        <w:t>zajmującej</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porządkowaniem</w:t>
      </w:r>
      <w:r>
        <w:rPr>
          <w:rFonts w:ascii="Times New Roman" w:hAnsi="Times New Roman" w:cs="Times New Roman"/>
        </w:rPr>
        <w:t xml:space="preserve"> </w:t>
      </w:r>
      <w:r w:rsidRPr="00C45013">
        <w:rPr>
          <w:rFonts w:ascii="Times New Roman" w:hAnsi="Times New Roman" w:cs="Times New Roman"/>
        </w:rPr>
        <w:t>mienia</w:t>
      </w:r>
      <w:r>
        <w:rPr>
          <w:rFonts w:ascii="Times New Roman" w:hAnsi="Times New Roman" w:cs="Times New Roman"/>
        </w:rPr>
        <w:t xml:space="preserve"> </w:t>
      </w:r>
      <w:r w:rsidRPr="00C45013">
        <w:rPr>
          <w:rFonts w:ascii="Times New Roman" w:hAnsi="Times New Roman" w:cs="Times New Roman"/>
        </w:rPr>
        <w:t>zamordowanych,</w:t>
      </w:r>
      <w:r>
        <w:rPr>
          <w:rFonts w:ascii="Times New Roman" w:hAnsi="Times New Roman" w:cs="Times New Roman"/>
        </w:rPr>
        <w:t xml:space="preserve"> </w:t>
      </w:r>
      <w:r w:rsidRPr="00C45013">
        <w:rPr>
          <w:rFonts w:ascii="Times New Roman" w:hAnsi="Times New Roman" w:cs="Times New Roman"/>
        </w:rPr>
        <w:t>czytała</w:t>
      </w:r>
      <w:r>
        <w:rPr>
          <w:rFonts w:ascii="Times New Roman" w:hAnsi="Times New Roman" w:cs="Times New Roman"/>
        </w:rPr>
        <w:t xml:space="preserve"> </w:t>
      </w:r>
      <w:r w:rsidRPr="00C45013">
        <w:rPr>
          <w:rFonts w:ascii="Times New Roman" w:hAnsi="Times New Roman" w:cs="Times New Roman"/>
        </w:rPr>
        <w:t>listy</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obozu</w:t>
      </w:r>
      <w:r>
        <w:rPr>
          <w:rFonts w:ascii="Times New Roman" w:hAnsi="Times New Roman" w:cs="Times New Roman"/>
        </w:rPr>
        <w:t xml:space="preserve"> </w:t>
      </w:r>
      <w:r w:rsidRPr="00C45013">
        <w:rPr>
          <w:rFonts w:ascii="Times New Roman" w:hAnsi="Times New Roman" w:cs="Times New Roman"/>
        </w:rPr>
        <w:t>zagłady,</w:t>
      </w:r>
      <w:r>
        <w:rPr>
          <w:rFonts w:ascii="Times New Roman" w:hAnsi="Times New Roman" w:cs="Times New Roman"/>
        </w:rPr>
        <w:t xml:space="preserve"> </w:t>
      </w:r>
      <w:r w:rsidRPr="00C45013">
        <w:rPr>
          <w:rFonts w:ascii="Times New Roman" w:hAnsi="Times New Roman" w:cs="Times New Roman"/>
        </w:rPr>
        <w:t>które</w:t>
      </w:r>
      <w:r>
        <w:rPr>
          <w:rFonts w:ascii="Times New Roman" w:hAnsi="Times New Roman" w:cs="Times New Roman"/>
        </w:rPr>
        <w:t xml:space="preserve"> </w:t>
      </w:r>
      <w:r w:rsidRPr="00C45013">
        <w:rPr>
          <w:rFonts w:ascii="Times New Roman" w:hAnsi="Times New Roman" w:cs="Times New Roman"/>
        </w:rPr>
        <w:t>dotarły</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getta</w:t>
      </w:r>
      <w:r w:rsidRPr="00C45013">
        <w:rPr>
          <w:rStyle w:val="FootnoteReference"/>
          <w:rFonts w:ascii="Times New Roman" w:hAnsi="Times New Roman" w:cs="Times New Roman"/>
        </w:rPr>
        <w:footnoteReference w:id="220"/>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List</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Treblinki</w:t>
      </w:r>
      <w:r>
        <w:rPr>
          <w:rFonts w:ascii="Times New Roman" w:hAnsi="Times New Roman" w:cs="Times New Roman"/>
        </w:rPr>
        <w:t xml:space="preserve"> nadszedł </w:t>
      </w:r>
      <w:r w:rsidRPr="00C45013">
        <w:rPr>
          <w:rFonts w:ascii="Times New Roman" w:hAnsi="Times New Roman" w:cs="Times New Roman"/>
        </w:rPr>
        <w:t>też</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komitetu</w:t>
      </w:r>
      <w:r>
        <w:rPr>
          <w:rFonts w:ascii="Times New Roman" w:hAnsi="Times New Roman" w:cs="Times New Roman"/>
        </w:rPr>
        <w:t xml:space="preserve"> </w:t>
      </w:r>
      <w:r w:rsidRPr="00C45013">
        <w:rPr>
          <w:rFonts w:ascii="Times New Roman" w:hAnsi="Times New Roman" w:cs="Times New Roman"/>
        </w:rPr>
        <w:t>domowego,</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którym</w:t>
      </w:r>
      <w:r>
        <w:rPr>
          <w:rFonts w:ascii="Times New Roman" w:hAnsi="Times New Roman" w:cs="Times New Roman"/>
        </w:rPr>
        <w:t xml:space="preserve"> </w:t>
      </w:r>
      <w:r w:rsidRPr="00C45013">
        <w:rPr>
          <w:rFonts w:ascii="Times New Roman" w:hAnsi="Times New Roman" w:cs="Times New Roman"/>
        </w:rPr>
        <w:t>udzielał</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Natan</w:t>
      </w:r>
      <w:r>
        <w:rPr>
          <w:rFonts w:ascii="Times New Roman" w:hAnsi="Times New Roman" w:cs="Times New Roman"/>
        </w:rPr>
        <w:t xml:space="preserve"> </w:t>
      </w:r>
      <w:r w:rsidRPr="00C45013">
        <w:rPr>
          <w:rFonts w:ascii="Times New Roman" w:hAnsi="Times New Roman" w:cs="Times New Roman"/>
        </w:rPr>
        <w:t>Żelechower.</w:t>
      </w:r>
      <w:r>
        <w:rPr>
          <w:rFonts w:ascii="Times New Roman" w:hAnsi="Times New Roman" w:cs="Times New Roman"/>
        </w:rPr>
        <w:t xml:space="preserve"> </w:t>
      </w:r>
      <w:r w:rsidRPr="00C45013">
        <w:rPr>
          <w:rFonts w:ascii="Times New Roman" w:hAnsi="Times New Roman" w:cs="Times New Roman"/>
        </w:rPr>
        <w:t>Autor</w:t>
      </w:r>
      <w:r>
        <w:rPr>
          <w:rFonts w:ascii="Times New Roman" w:hAnsi="Times New Roman" w:cs="Times New Roman"/>
        </w:rPr>
        <w:t xml:space="preserve"> </w:t>
      </w:r>
      <w:r w:rsidRPr="00C45013">
        <w:rPr>
          <w:rFonts w:ascii="Times New Roman" w:hAnsi="Times New Roman" w:cs="Times New Roman"/>
        </w:rPr>
        <w:t>ostrzegał,</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pociągi</w:t>
      </w:r>
      <w:r>
        <w:rPr>
          <w:rFonts w:ascii="Times New Roman" w:hAnsi="Times New Roman" w:cs="Times New Roman"/>
        </w:rPr>
        <w:t xml:space="preserve"> </w:t>
      </w:r>
      <w:r w:rsidRPr="00C45013">
        <w:rPr>
          <w:rFonts w:ascii="Times New Roman" w:hAnsi="Times New Roman" w:cs="Times New Roman"/>
        </w:rPr>
        <w:t>są</w:t>
      </w:r>
      <w:r>
        <w:rPr>
          <w:rFonts w:ascii="Times New Roman" w:hAnsi="Times New Roman" w:cs="Times New Roman"/>
        </w:rPr>
        <w:t xml:space="preserve"> </w:t>
      </w:r>
      <w:r w:rsidRPr="00C45013">
        <w:rPr>
          <w:rFonts w:ascii="Times New Roman" w:hAnsi="Times New Roman" w:cs="Times New Roman"/>
        </w:rPr>
        <w:t>kierowane</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obozu</w:t>
      </w:r>
      <w:r>
        <w:rPr>
          <w:rFonts w:ascii="Times New Roman" w:hAnsi="Times New Roman" w:cs="Times New Roman"/>
        </w:rPr>
        <w:t xml:space="preserve"> </w:t>
      </w:r>
      <w:r w:rsidRPr="00C45013">
        <w:rPr>
          <w:rFonts w:ascii="Times New Roman" w:hAnsi="Times New Roman" w:cs="Times New Roman"/>
        </w:rPr>
        <w:t>zagłady.</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ciekawe,</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obawy</w:t>
      </w:r>
      <w:r>
        <w:rPr>
          <w:rFonts w:ascii="Times New Roman" w:hAnsi="Times New Roman" w:cs="Times New Roman"/>
        </w:rPr>
        <w:t xml:space="preserve"> </w:t>
      </w:r>
      <w:r w:rsidRPr="00C45013">
        <w:rPr>
          <w:rFonts w:ascii="Times New Roman" w:hAnsi="Times New Roman" w:cs="Times New Roman"/>
        </w:rPr>
        <w:t>przed</w:t>
      </w:r>
      <w:r>
        <w:rPr>
          <w:rFonts w:ascii="Times New Roman" w:hAnsi="Times New Roman" w:cs="Times New Roman"/>
        </w:rPr>
        <w:t xml:space="preserve"> </w:t>
      </w:r>
      <w:r w:rsidRPr="00C45013">
        <w:rPr>
          <w:rFonts w:ascii="Times New Roman" w:hAnsi="Times New Roman" w:cs="Times New Roman"/>
        </w:rPr>
        <w:t>wybuchem</w:t>
      </w:r>
      <w:r>
        <w:rPr>
          <w:rFonts w:ascii="Times New Roman" w:hAnsi="Times New Roman" w:cs="Times New Roman"/>
        </w:rPr>
        <w:t xml:space="preserve"> </w:t>
      </w:r>
      <w:r w:rsidRPr="00C45013">
        <w:rPr>
          <w:rFonts w:ascii="Times New Roman" w:hAnsi="Times New Roman" w:cs="Times New Roman"/>
        </w:rPr>
        <w:t>paniki</w:t>
      </w:r>
      <w:r>
        <w:rPr>
          <w:rFonts w:ascii="Times New Roman" w:hAnsi="Times New Roman" w:cs="Times New Roman"/>
        </w:rPr>
        <w:t xml:space="preserve"> </w:t>
      </w:r>
      <w:r w:rsidRPr="00C45013">
        <w:rPr>
          <w:rFonts w:ascii="Times New Roman" w:hAnsi="Times New Roman" w:cs="Times New Roman"/>
        </w:rPr>
        <w:t>komitet</w:t>
      </w:r>
      <w:r>
        <w:rPr>
          <w:rFonts w:ascii="Times New Roman" w:hAnsi="Times New Roman" w:cs="Times New Roman"/>
        </w:rPr>
        <w:t xml:space="preserve"> </w:t>
      </w:r>
      <w:r w:rsidRPr="00C45013">
        <w:rPr>
          <w:rFonts w:ascii="Times New Roman" w:hAnsi="Times New Roman" w:cs="Times New Roman"/>
        </w:rPr>
        <w:t>domowy</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zdecydował</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rozpowszechnić</w:t>
      </w:r>
      <w:r>
        <w:rPr>
          <w:rFonts w:ascii="Times New Roman" w:hAnsi="Times New Roman" w:cs="Times New Roman"/>
        </w:rPr>
        <w:t xml:space="preserve"> </w:t>
      </w:r>
      <w:r w:rsidRPr="00C45013">
        <w:rPr>
          <w:rFonts w:ascii="Times New Roman" w:hAnsi="Times New Roman" w:cs="Times New Roman"/>
        </w:rPr>
        <w:t>treści</w:t>
      </w:r>
      <w:r>
        <w:rPr>
          <w:rFonts w:ascii="Times New Roman" w:hAnsi="Times New Roman" w:cs="Times New Roman"/>
        </w:rPr>
        <w:t xml:space="preserve"> </w:t>
      </w:r>
      <w:r w:rsidRPr="00C45013">
        <w:rPr>
          <w:rFonts w:ascii="Times New Roman" w:hAnsi="Times New Roman" w:cs="Times New Roman"/>
        </w:rPr>
        <w:t>listu</w:t>
      </w:r>
      <w:r w:rsidRPr="00C45013">
        <w:rPr>
          <w:rStyle w:val="FootnoteReference"/>
          <w:rFonts w:ascii="Times New Roman" w:hAnsi="Times New Roman" w:cs="Times New Roman"/>
        </w:rPr>
        <w:footnoteReference w:id="221"/>
      </w:r>
      <w:r w:rsidRPr="00C45013">
        <w:rPr>
          <w:rFonts w:ascii="Times New Roman" w:hAnsi="Times New Roman" w:cs="Times New Roman"/>
        </w:rPr>
        <w:t>.</w:t>
      </w:r>
      <w:r>
        <w:rPr>
          <w:rFonts w:ascii="Times New Roman" w:hAnsi="Times New Roman" w:cs="Times New Roman"/>
        </w:rPr>
        <w:t xml:space="preserve"> </w:t>
      </w:r>
    </w:p>
    <w:p w14:paraId="3C42EF38" w14:textId="77777777" w:rsidR="001A29CB" w:rsidRPr="00C45013" w:rsidRDefault="001A29CB" w:rsidP="001A29CB">
      <w:pPr>
        <w:spacing w:line="360" w:lineRule="auto"/>
        <w:ind w:firstLine="708"/>
        <w:jc w:val="both"/>
        <w:rPr>
          <w:rFonts w:ascii="Times New Roman" w:hAnsi="Times New Roman" w:cs="Times New Roman"/>
          <w:lang w:eastAsia="ja-JP"/>
        </w:rPr>
      </w:pPr>
      <w:r w:rsidRPr="00C45013">
        <w:rPr>
          <w:rFonts w:ascii="Times New Roman" w:hAnsi="Times New Roman" w:cs="Times New Roman"/>
        </w:rPr>
        <w:t>Największe</w:t>
      </w:r>
      <w:r>
        <w:rPr>
          <w:rFonts w:ascii="Times New Roman" w:hAnsi="Times New Roman" w:cs="Times New Roman"/>
        </w:rPr>
        <w:t xml:space="preserve"> </w:t>
      </w:r>
      <w:r w:rsidRPr="00C45013">
        <w:rPr>
          <w:rFonts w:ascii="Times New Roman" w:hAnsi="Times New Roman" w:cs="Times New Roman"/>
        </w:rPr>
        <w:t>znaczenie</w:t>
      </w:r>
      <w:r>
        <w:rPr>
          <w:rFonts w:ascii="Times New Roman" w:hAnsi="Times New Roman" w:cs="Times New Roman"/>
        </w:rPr>
        <w:t xml:space="preserve"> </w:t>
      </w:r>
      <w:r w:rsidRPr="00C45013">
        <w:rPr>
          <w:rFonts w:ascii="Times New Roman" w:hAnsi="Times New Roman" w:cs="Times New Roman"/>
        </w:rPr>
        <w:t>miały</w:t>
      </w:r>
      <w:r>
        <w:rPr>
          <w:rFonts w:ascii="Times New Roman" w:hAnsi="Times New Roman" w:cs="Times New Roman"/>
        </w:rPr>
        <w:t xml:space="preserve"> </w:t>
      </w:r>
      <w:r w:rsidRPr="00C45013">
        <w:rPr>
          <w:rFonts w:ascii="Times New Roman" w:hAnsi="Times New Roman" w:cs="Times New Roman"/>
        </w:rPr>
        <w:t>jednak</w:t>
      </w:r>
      <w:r>
        <w:rPr>
          <w:rFonts w:ascii="Times New Roman" w:hAnsi="Times New Roman" w:cs="Times New Roman"/>
        </w:rPr>
        <w:t xml:space="preserve"> </w:t>
      </w:r>
      <w:r w:rsidRPr="00C45013">
        <w:rPr>
          <w:rFonts w:ascii="Times New Roman" w:hAnsi="Times New Roman" w:cs="Times New Roman"/>
        </w:rPr>
        <w:t>spotkania</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naocznymi</w:t>
      </w:r>
      <w:r>
        <w:rPr>
          <w:rFonts w:ascii="Times New Roman" w:hAnsi="Times New Roman" w:cs="Times New Roman"/>
        </w:rPr>
        <w:t xml:space="preserve"> </w:t>
      </w:r>
      <w:r w:rsidRPr="00C45013">
        <w:rPr>
          <w:rFonts w:ascii="Times New Roman" w:hAnsi="Times New Roman" w:cs="Times New Roman"/>
        </w:rPr>
        <w:t>świadkami</w:t>
      </w:r>
      <w:r>
        <w:rPr>
          <w:rFonts w:ascii="Times New Roman" w:hAnsi="Times New Roman" w:cs="Times New Roman"/>
        </w:rPr>
        <w:t xml:space="preserve"> </w:t>
      </w:r>
      <w:r w:rsidRPr="00C45013">
        <w:rPr>
          <w:rFonts w:ascii="Times New Roman" w:hAnsi="Times New Roman" w:cs="Times New Roman"/>
        </w:rPr>
        <w:t>wydarzeń:</w:t>
      </w:r>
      <w:r>
        <w:rPr>
          <w:rFonts w:ascii="Times New Roman" w:hAnsi="Times New Roman" w:cs="Times New Roman"/>
        </w:rPr>
        <w:t xml:space="preserve"> </w:t>
      </w:r>
      <w:r w:rsidRPr="00C45013">
        <w:rPr>
          <w:rFonts w:ascii="Times New Roman" w:hAnsi="Times New Roman" w:cs="Times New Roman"/>
        </w:rPr>
        <w:t>uciekinierami</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obozów</w:t>
      </w:r>
      <w:r>
        <w:rPr>
          <w:rFonts w:ascii="Times New Roman" w:hAnsi="Times New Roman" w:cs="Times New Roman"/>
        </w:rPr>
        <w:t xml:space="preserve"> </w:t>
      </w:r>
      <w:r w:rsidRPr="00C45013">
        <w:rPr>
          <w:rFonts w:ascii="Times New Roman" w:hAnsi="Times New Roman" w:cs="Times New Roman"/>
        </w:rPr>
        <w:t>zagłady,</w:t>
      </w:r>
      <w:r>
        <w:rPr>
          <w:rFonts w:ascii="Times New Roman" w:hAnsi="Times New Roman" w:cs="Times New Roman"/>
        </w:rPr>
        <w:t xml:space="preserve"> </w:t>
      </w:r>
      <w:r w:rsidRPr="00C45013">
        <w:rPr>
          <w:rFonts w:ascii="Times New Roman" w:hAnsi="Times New Roman" w:cs="Times New Roman"/>
        </w:rPr>
        <w:t>którzy</w:t>
      </w:r>
      <w:r>
        <w:rPr>
          <w:rFonts w:ascii="Times New Roman" w:hAnsi="Times New Roman" w:cs="Times New Roman"/>
        </w:rPr>
        <w:t xml:space="preserve"> </w:t>
      </w:r>
      <w:r w:rsidRPr="00C45013">
        <w:rPr>
          <w:rFonts w:ascii="Times New Roman" w:hAnsi="Times New Roman" w:cs="Times New Roman"/>
        </w:rPr>
        <w:t>opowiadali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swoich</w:t>
      </w:r>
      <w:r>
        <w:rPr>
          <w:rFonts w:ascii="Times New Roman" w:hAnsi="Times New Roman" w:cs="Times New Roman"/>
        </w:rPr>
        <w:t xml:space="preserve"> </w:t>
      </w:r>
      <w:r w:rsidRPr="00C45013">
        <w:rPr>
          <w:rFonts w:ascii="Times New Roman" w:hAnsi="Times New Roman" w:cs="Times New Roman"/>
        </w:rPr>
        <w:t>doświadczeniach</w:t>
      </w:r>
      <w:r w:rsidRPr="00C45013">
        <w:rPr>
          <w:rStyle w:val="FootnoteReference"/>
          <w:rFonts w:ascii="Times New Roman" w:hAnsi="Times New Roman" w:cs="Times New Roman"/>
        </w:rPr>
        <w:footnoteReference w:id="222"/>
      </w:r>
      <w:r>
        <w:rPr>
          <w:rFonts w:ascii="Times New Roman" w:hAnsi="Times New Roman" w:cs="Times New Roman"/>
        </w:rPr>
        <w:t xml:space="preserve"> – </w:t>
      </w:r>
      <w:r w:rsidRPr="00C45013">
        <w:rPr>
          <w:rFonts w:ascii="Times New Roman" w:hAnsi="Times New Roman" w:cs="Times New Roman"/>
        </w:rPr>
        <w:t>takie</w:t>
      </w:r>
      <w:r>
        <w:rPr>
          <w:rFonts w:ascii="Times New Roman" w:hAnsi="Times New Roman" w:cs="Times New Roman"/>
        </w:rPr>
        <w:t xml:space="preserve"> </w:t>
      </w:r>
      <w:r w:rsidRPr="00C45013">
        <w:rPr>
          <w:rFonts w:ascii="Times New Roman" w:hAnsi="Times New Roman" w:cs="Times New Roman"/>
        </w:rPr>
        <w:t>interakcje</w:t>
      </w:r>
      <w:r>
        <w:rPr>
          <w:rFonts w:ascii="Times New Roman" w:hAnsi="Times New Roman" w:cs="Times New Roman"/>
        </w:rPr>
        <w:t xml:space="preserve"> </w:t>
      </w:r>
      <w:r w:rsidRPr="00C45013">
        <w:rPr>
          <w:rFonts w:ascii="Times New Roman" w:hAnsi="Times New Roman" w:cs="Times New Roman"/>
        </w:rPr>
        <w:t>były</w:t>
      </w:r>
      <w:r>
        <w:rPr>
          <w:rFonts w:ascii="Times New Roman" w:hAnsi="Times New Roman" w:cs="Times New Roman"/>
        </w:rPr>
        <w:t xml:space="preserve"> </w:t>
      </w:r>
      <w:r w:rsidRPr="00C45013">
        <w:rPr>
          <w:rFonts w:ascii="Times New Roman" w:hAnsi="Times New Roman" w:cs="Times New Roman"/>
        </w:rPr>
        <w:t>kluczowym</w:t>
      </w:r>
      <w:r>
        <w:rPr>
          <w:rFonts w:ascii="Times New Roman" w:hAnsi="Times New Roman" w:cs="Times New Roman"/>
        </w:rPr>
        <w:t xml:space="preserve"> </w:t>
      </w:r>
      <w:r w:rsidRPr="00C45013">
        <w:rPr>
          <w:rFonts w:ascii="Times New Roman" w:hAnsi="Times New Roman" w:cs="Times New Roman"/>
        </w:rPr>
        <w:t>elementem</w:t>
      </w:r>
      <w:r>
        <w:rPr>
          <w:rFonts w:ascii="Times New Roman" w:hAnsi="Times New Roman" w:cs="Times New Roman"/>
        </w:rPr>
        <w:t xml:space="preserve"> </w:t>
      </w:r>
      <w:r w:rsidRPr="00C45013">
        <w:rPr>
          <w:rFonts w:ascii="Times New Roman" w:hAnsi="Times New Roman" w:cs="Times New Roman"/>
        </w:rPr>
        <w:t>toczącego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procesu</w:t>
      </w:r>
      <w:r>
        <w:rPr>
          <w:rFonts w:ascii="Times New Roman" w:hAnsi="Times New Roman" w:cs="Times New Roman"/>
        </w:rPr>
        <w:t xml:space="preserve"> ustalania </w:t>
      </w:r>
      <w:r w:rsidRPr="00C45013">
        <w:rPr>
          <w:rFonts w:ascii="Times New Roman" w:hAnsi="Times New Roman" w:cs="Times New Roman"/>
        </w:rPr>
        <w:t>coraz</w:t>
      </w:r>
      <w:r>
        <w:rPr>
          <w:rFonts w:ascii="Times New Roman" w:hAnsi="Times New Roman" w:cs="Times New Roman"/>
        </w:rPr>
        <w:t xml:space="preserve"> </w:t>
      </w:r>
      <w:r w:rsidRPr="00C45013">
        <w:rPr>
          <w:rFonts w:ascii="Times New Roman" w:hAnsi="Times New Roman" w:cs="Times New Roman"/>
        </w:rPr>
        <w:t>bardziej</w:t>
      </w:r>
      <w:r>
        <w:rPr>
          <w:rFonts w:ascii="Times New Roman" w:hAnsi="Times New Roman" w:cs="Times New Roman"/>
        </w:rPr>
        <w:t xml:space="preserve"> </w:t>
      </w:r>
      <w:r w:rsidRPr="00C45013">
        <w:rPr>
          <w:rFonts w:ascii="Times New Roman" w:hAnsi="Times New Roman" w:cs="Times New Roman"/>
        </w:rPr>
        <w:t>jednoznacznego</w:t>
      </w:r>
      <w:r>
        <w:rPr>
          <w:rFonts w:ascii="Times New Roman" w:hAnsi="Times New Roman" w:cs="Times New Roman"/>
        </w:rPr>
        <w:t xml:space="preserve"> </w:t>
      </w:r>
      <w:r w:rsidRPr="00C45013">
        <w:rPr>
          <w:rFonts w:ascii="Times New Roman" w:hAnsi="Times New Roman" w:cs="Times New Roman"/>
        </w:rPr>
        <w:t>znaczenia</w:t>
      </w:r>
      <w:r>
        <w:rPr>
          <w:rFonts w:ascii="Times New Roman" w:hAnsi="Times New Roman" w:cs="Times New Roman"/>
        </w:rPr>
        <w:t xml:space="preserve"> </w:t>
      </w:r>
      <w:r w:rsidRPr="00C45013">
        <w:rPr>
          <w:rFonts w:ascii="Times New Roman" w:hAnsi="Times New Roman" w:cs="Times New Roman"/>
        </w:rPr>
        <w:t>wysiedlenia.</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warunkach</w:t>
      </w:r>
      <w:r>
        <w:rPr>
          <w:rFonts w:ascii="Times New Roman" w:hAnsi="Times New Roman" w:cs="Times New Roman"/>
        </w:rPr>
        <w:t xml:space="preserve"> </w:t>
      </w:r>
      <w:r w:rsidRPr="00C45013">
        <w:rPr>
          <w:rFonts w:ascii="Times New Roman" w:hAnsi="Times New Roman" w:cs="Times New Roman"/>
        </w:rPr>
        <w:t>blokady</w:t>
      </w:r>
      <w:r>
        <w:rPr>
          <w:rFonts w:ascii="Times New Roman" w:hAnsi="Times New Roman" w:cs="Times New Roman"/>
        </w:rPr>
        <w:t xml:space="preserve"> </w:t>
      </w:r>
      <w:r w:rsidRPr="00C45013">
        <w:rPr>
          <w:rFonts w:ascii="Times New Roman" w:hAnsi="Times New Roman" w:cs="Times New Roman"/>
        </w:rPr>
        <w:t>informacyjnej,</w:t>
      </w:r>
      <w:r>
        <w:rPr>
          <w:rFonts w:ascii="Times New Roman" w:hAnsi="Times New Roman" w:cs="Times New Roman"/>
        </w:rPr>
        <w:t xml:space="preserve"> </w:t>
      </w:r>
      <w:r w:rsidRPr="00C45013">
        <w:rPr>
          <w:rFonts w:ascii="Times New Roman" w:hAnsi="Times New Roman" w:cs="Times New Roman"/>
        </w:rPr>
        <w:t>celowych</w:t>
      </w:r>
      <w:r>
        <w:rPr>
          <w:rFonts w:ascii="Times New Roman" w:hAnsi="Times New Roman" w:cs="Times New Roman"/>
        </w:rPr>
        <w:t xml:space="preserve"> </w:t>
      </w:r>
      <w:r w:rsidRPr="00C45013">
        <w:rPr>
          <w:rFonts w:ascii="Times New Roman" w:hAnsi="Times New Roman" w:cs="Times New Roman"/>
        </w:rPr>
        <w:t>praktyk</w:t>
      </w:r>
      <w:r>
        <w:rPr>
          <w:rFonts w:ascii="Times New Roman" w:hAnsi="Times New Roman" w:cs="Times New Roman"/>
        </w:rPr>
        <w:t xml:space="preserve"> </w:t>
      </w:r>
      <w:r w:rsidRPr="00C45013">
        <w:rPr>
          <w:rFonts w:ascii="Times New Roman" w:hAnsi="Times New Roman" w:cs="Times New Roman"/>
        </w:rPr>
        <w:t>zwodzenia</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dezinformowania</w:t>
      </w:r>
      <w:r>
        <w:rPr>
          <w:rFonts w:ascii="Times New Roman" w:hAnsi="Times New Roman" w:cs="Times New Roman"/>
        </w:rPr>
        <w:t xml:space="preserve"> </w:t>
      </w:r>
      <w:r w:rsidRPr="00C45013">
        <w:rPr>
          <w:rFonts w:ascii="Times New Roman" w:hAnsi="Times New Roman" w:cs="Times New Roman"/>
        </w:rPr>
        <w:t>ofiar</w:t>
      </w:r>
      <w:r>
        <w:rPr>
          <w:rFonts w:ascii="Times New Roman" w:hAnsi="Times New Roman" w:cs="Times New Roman"/>
        </w:rPr>
        <w:t xml:space="preserve"> </w:t>
      </w:r>
      <w:r w:rsidRPr="00C45013">
        <w:rPr>
          <w:rFonts w:ascii="Times New Roman" w:hAnsi="Times New Roman" w:cs="Times New Roman"/>
        </w:rPr>
        <w:t>przez</w:t>
      </w:r>
      <w:r>
        <w:rPr>
          <w:rFonts w:ascii="Times New Roman" w:hAnsi="Times New Roman" w:cs="Times New Roman"/>
        </w:rPr>
        <w:t xml:space="preserve"> </w:t>
      </w:r>
      <w:r w:rsidRPr="00C45013">
        <w:rPr>
          <w:rFonts w:ascii="Times New Roman" w:hAnsi="Times New Roman" w:cs="Times New Roman"/>
        </w:rPr>
        <w:t>Niemców,</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także</w:t>
      </w:r>
      <w:r>
        <w:rPr>
          <w:rFonts w:ascii="Times New Roman" w:hAnsi="Times New Roman" w:cs="Times New Roman"/>
        </w:rPr>
        <w:t xml:space="preserve"> </w:t>
      </w:r>
      <w:r w:rsidRPr="00C45013">
        <w:rPr>
          <w:rFonts w:ascii="Times New Roman" w:hAnsi="Times New Roman" w:cs="Times New Roman"/>
        </w:rPr>
        <w:t>znikomych</w:t>
      </w:r>
      <w:r>
        <w:rPr>
          <w:rFonts w:ascii="Times New Roman" w:hAnsi="Times New Roman" w:cs="Times New Roman"/>
        </w:rPr>
        <w:t xml:space="preserve"> </w:t>
      </w:r>
      <w:r w:rsidRPr="00C45013">
        <w:rPr>
          <w:rFonts w:ascii="Times New Roman" w:hAnsi="Times New Roman" w:cs="Times New Roman"/>
        </w:rPr>
        <w:t>możliwości</w:t>
      </w:r>
      <w:r>
        <w:rPr>
          <w:rFonts w:ascii="Times New Roman" w:hAnsi="Times New Roman" w:cs="Times New Roman"/>
        </w:rPr>
        <w:t xml:space="preserve"> </w:t>
      </w:r>
      <w:r w:rsidRPr="00C45013">
        <w:rPr>
          <w:rFonts w:ascii="Times New Roman" w:hAnsi="Times New Roman" w:cs="Times New Roman"/>
        </w:rPr>
        <w:t>zweryfikowania</w:t>
      </w:r>
      <w:r>
        <w:rPr>
          <w:rFonts w:ascii="Times New Roman" w:hAnsi="Times New Roman" w:cs="Times New Roman"/>
        </w:rPr>
        <w:t xml:space="preserve"> </w:t>
      </w:r>
      <w:r w:rsidRPr="00C45013">
        <w:rPr>
          <w:rFonts w:ascii="Times New Roman" w:hAnsi="Times New Roman" w:cs="Times New Roman"/>
        </w:rPr>
        <w:t>pogłosek</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zasłyszanych</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spotkanie</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kimś,</w:t>
      </w:r>
      <w:r>
        <w:rPr>
          <w:rFonts w:ascii="Times New Roman" w:hAnsi="Times New Roman" w:cs="Times New Roman"/>
        </w:rPr>
        <w:t xml:space="preserve"> </w:t>
      </w:r>
      <w:r w:rsidRPr="00C45013">
        <w:rPr>
          <w:rFonts w:ascii="Times New Roman" w:hAnsi="Times New Roman" w:cs="Times New Roman"/>
        </w:rPr>
        <w:t>kto</w:t>
      </w:r>
      <w:r>
        <w:rPr>
          <w:rFonts w:ascii="Times New Roman" w:hAnsi="Times New Roman" w:cs="Times New Roman"/>
        </w:rPr>
        <w:t xml:space="preserve"> </w:t>
      </w:r>
      <w:r w:rsidRPr="00C45013">
        <w:rPr>
          <w:rFonts w:ascii="Times New Roman" w:hAnsi="Times New Roman" w:cs="Times New Roman"/>
        </w:rPr>
        <w:t>widział</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własne</w:t>
      </w:r>
      <w:r>
        <w:rPr>
          <w:rFonts w:ascii="Times New Roman" w:hAnsi="Times New Roman" w:cs="Times New Roman"/>
        </w:rPr>
        <w:t xml:space="preserve"> </w:t>
      </w:r>
      <w:r w:rsidRPr="00C45013">
        <w:rPr>
          <w:rFonts w:ascii="Times New Roman" w:hAnsi="Times New Roman" w:cs="Times New Roman"/>
        </w:rPr>
        <w:t>oczy</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czym</w:t>
      </w:r>
      <w:r>
        <w:rPr>
          <w:rFonts w:ascii="Times New Roman" w:hAnsi="Times New Roman" w:cs="Times New Roman"/>
        </w:rPr>
        <w:t xml:space="preserve"> </w:t>
      </w:r>
      <w:r w:rsidRPr="00C45013">
        <w:rPr>
          <w:rFonts w:ascii="Times New Roman" w:hAnsi="Times New Roman" w:cs="Times New Roman"/>
        </w:rPr>
        <w:t>mówił,</w:t>
      </w:r>
      <w:r>
        <w:rPr>
          <w:rFonts w:ascii="Times New Roman" w:hAnsi="Times New Roman" w:cs="Times New Roman"/>
        </w:rPr>
        <w:t xml:space="preserve"> </w:t>
      </w:r>
      <w:r w:rsidRPr="00C45013">
        <w:rPr>
          <w:rFonts w:ascii="Times New Roman" w:hAnsi="Times New Roman" w:cs="Times New Roman"/>
        </w:rPr>
        <w:t>miało</w:t>
      </w:r>
      <w:r>
        <w:rPr>
          <w:rFonts w:ascii="Times New Roman" w:hAnsi="Times New Roman" w:cs="Times New Roman"/>
        </w:rPr>
        <w:t xml:space="preserve"> </w:t>
      </w:r>
      <w:r w:rsidRPr="00C45013">
        <w:rPr>
          <w:rFonts w:ascii="Times New Roman" w:hAnsi="Times New Roman" w:cs="Times New Roman"/>
        </w:rPr>
        <w:t>wymiar</w:t>
      </w:r>
      <w:r>
        <w:rPr>
          <w:rFonts w:ascii="Times New Roman" w:hAnsi="Times New Roman" w:cs="Times New Roman"/>
        </w:rPr>
        <w:t xml:space="preserve"> </w:t>
      </w:r>
      <w:r w:rsidRPr="00C45013">
        <w:rPr>
          <w:rFonts w:ascii="Times New Roman" w:hAnsi="Times New Roman" w:cs="Times New Roman"/>
        </w:rPr>
        <w:t>szczególny.</w:t>
      </w:r>
      <w:r>
        <w:rPr>
          <w:rFonts w:ascii="Times New Roman" w:hAnsi="Times New Roman" w:cs="Times New Roman"/>
        </w:rPr>
        <w:t xml:space="preserve"> </w:t>
      </w:r>
      <w:r w:rsidRPr="00C45013">
        <w:rPr>
          <w:rFonts w:ascii="Times New Roman" w:hAnsi="Times New Roman" w:cs="Times New Roman"/>
          <w:lang w:eastAsia="ja-JP"/>
        </w:rPr>
        <w:t>Poinformowanie</w:t>
      </w:r>
      <w:r>
        <w:rPr>
          <w:rFonts w:ascii="Times New Roman" w:hAnsi="Times New Roman" w:cs="Times New Roman"/>
          <w:lang w:eastAsia="ja-JP"/>
        </w:rPr>
        <w:t xml:space="preserve"> </w:t>
      </w:r>
      <w:r w:rsidRPr="00C45013">
        <w:rPr>
          <w:rFonts w:ascii="Times New Roman" w:hAnsi="Times New Roman" w:cs="Times New Roman"/>
          <w:lang w:eastAsia="ja-JP"/>
        </w:rPr>
        <w:t>innych</w:t>
      </w:r>
      <w:r>
        <w:rPr>
          <w:rFonts w:ascii="Times New Roman" w:hAnsi="Times New Roman" w:cs="Times New Roman"/>
          <w:lang w:eastAsia="ja-JP"/>
        </w:rPr>
        <w:t xml:space="preserve"> </w:t>
      </w:r>
      <w:r w:rsidRPr="00C45013">
        <w:rPr>
          <w:rFonts w:ascii="Times New Roman" w:hAnsi="Times New Roman" w:cs="Times New Roman"/>
          <w:lang w:eastAsia="ja-JP"/>
        </w:rPr>
        <w:t>Żydów</w:t>
      </w:r>
      <w:r>
        <w:rPr>
          <w:rFonts w:ascii="Times New Roman" w:hAnsi="Times New Roman" w:cs="Times New Roman"/>
          <w:lang w:eastAsia="ja-JP"/>
        </w:rPr>
        <w:t xml:space="preserve"> </w:t>
      </w:r>
      <w:r w:rsidRPr="00C45013">
        <w:rPr>
          <w:rFonts w:ascii="Times New Roman" w:hAnsi="Times New Roman" w:cs="Times New Roman"/>
          <w:lang w:eastAsia="ja-JP"/>
        </w:rPr>
        <w:t>o</w:t>
      </w:r>
      <w:r>
        <w:rPr>
          <w:rFonts w:ascii="Times New Roman" w:hAnsi="Times New Roman" w:cs="Times New Roman"/>
          <w:lang w:eastAsia="ja-JP"/>
        </w:rPr>
        <w:t xml:space="preserve"> </w:t>
      </w:r>
      <w:r w:rsidRPr="00C45013">
        <w:rPr>
          <w:rFonts w:ascii="Times New Roman" w:hAnsi="Times New Roman" w:cs="Times New Roman"/>
          <w:lang w:eastAsia="ja-JP"/>
        </w:rPr>
        <w:t>losie,</w:t>
      </w:r>
      <w:r>
        <w:rPr>
          <w:rFonts w:ascii="Times New Roman" w:hAnsi="Times New Roman" w:cs="Times New Roman"/>
          <w:lang w:eastAsia="ja-JP"/>
        </w:rPr>
        <w:t xml:space="preserve"> </w:t>
      </w:r>
      <w:r w:rsidRPr="00C45013">
        <w:rPr>
          <w:rFonts w:ascii="Times New Roman" w:hAnsi="Times New Roman" w:cs="Times New Roman"/>
          <w:lang w:eastAsia="ja-JP"/>
        </w:rPr>
        <w:t>który</w:t>
      </w:r>
      <w:r>
        <w:rPr>
          <w:rFonts w:ascii="Times New Roman" w:hAnsi="Times New Roman" w:cs="Times New Roman"/>
          <w:lang w:eastAsia="ja-JP"/>
        </w:rPr>
        <w:t xml:space="preserve"> </w:t>
      </w:r>
      <w:r w:rsidRPr="00C45013">
        <w:rPr>
          <w:rFonts w:ascii="Times New Roman" w:hAnsi="Times New Roman" w:cs="Times New Roman"/>
          <w:lang w:eastAsia="ja-JP"/>
        </w:rPr>
        <w:t>ich</w:t>
      </w:r>
      <w:r>
        <w:rPr>
          <w:rFonts w:ascii="Times New Roman" w:hAnsi="Times New Roman" w:cs="Times New Roman"/>
          <w:lang w:eastAsia="ja-JP"/>
        </w:rPr>
        <w:t xml:space="preserve"> </w:t>
      </w:r>
      <w:r w:rsidRPr="00C45013">
        <w:rPr>
          <w:rFonts w:ascii="Times New Roman" w:hAnsi="Times New Roman" w:cs="Times New Roman"/>
          <w:lang w:eastAsia="ja-JP"/>
        </w:rPr>
        <w:t>czeka,</w:t>
      </w:r>
      <w:r>
        <w:rPr>
          <w:rFonts w:ascii="Times New Roman" w:hAnsi="Times New Roman" w:cs="Times New Roman"/>
          <w:lang w:eastAsia="ja-JP"/>
        </w:rPr>
        <w:t xml:space="preserve"> </w:t>
      </w:r>
      <w:r w:rsidRPr="00C45013">
        <w:rPr>
          <w:rFonts w:ascii="Times New Roman" w:hAnsi="Times New Roman" w:cs="Times New Roman"/>
          <w:lang w:eastAsia="ja-JP"/>
        </w:rPr>
        <w:t>przełamanie</w:t>
      </w:r>
      <w:r>
        <w:rPr>
          <w:rFonts w:ascii="Times New Roman" w:hAnsi="Times New Roman" w:cs="Times New Roman"/>
          <w:lang w:eastAsia="ja-JP"/>
        </w:rPr>
        <w:t xml:space="preserve"> </w:t>
      </w:r>
      <w:r w:rsidRPr="00C45013">
        <w:rPr>
          <w:rFonts w:ascii="Times New Roman" w:hAnsi="Times New Roman" w:cs="Times New Roman"/>
          <w:lang w:eastAsia="ja-JP"/>
        </w:rPr>
        <w:t>niemieckiej</w:t>
      </w:r>
      <w:r>
        <w:rPr>
          <w:rFonts w:ascii="Times New Roman" w:hAnsi="Times New Roman" w:cs="Times New Roman"/>
          <w:lang w:eastAsia="ja-JP"/>
        </w:rPr>
        <w:t xml:space="preserve"> </w:t>
      </w:r>
      <w:r w:rsidRPr="00C45013">
        <w:rPr>
          <w:rFonts w:ascii="Times New Roman" w:hAnsi="Times New Roman" w:cs="Times New Roman"/>
          <w:lang w:eastAsia="ja-JP"/>
        </w:rPr>
        <w:t>zmowy</w:t>
      </w:r>
      <w:r>
        <w:rPr>
          <w:rFonts w:ascii="Times New Roman" w:hAnsi="Times New Roman" w:cs="Times New Roman"/>
          <w:lang w:eastAsia="ja-JP"/>
        </w:rPr>
        <w:t xml:space="preserve"> </w:t>
      </w:r>
      <w:r w:rsidRPr="00C45013">
        <w:rPr>
          <w:rFonts w:ascii="Times New Roman" w:hAnsi="Times New Roman" w:cs="Times New Roman"/>
          <w:lang w:eastAsia="ja-JP"/>
        </w:rPr>
        <w:t>milczenia</w:t>
      </w:r>
      <w:r w:rsidRPr="00C45013">
        <w:rPr>
          <w:rStyle w:val="FootnoteReference"/>
          <w:rFonts w:ascii="Times New Roman" w:hAnsi="Times New Roman" w:cs="Times New Roman"/>
          <w:lang w:eastAsia="ja-JP"/>
        </w:rPr>
        <w:footnoteReference w:id="223"/>
      </w:r>
      <w:r>
        <w:rPr>
          <w:rFonts w:ascii="Times New Roman" w:hAnsi="Times New Roman" w:cs="Times New Roman"/>
          <w:lang w:eastAsia="ja-JP"/>
        </w:rPr>
        <w:t xml:space="preserve"> </w:t>
      </w:r>
      <w:r w:rsidRPr="00C45013">
        <w:rPr>
          <w:rFonts w:ascii="Times New Roman" w:hAnsi="Times New Roman" w:cs="Times New Roman"/>
          <w:lang w:eastAsia="ja-JP"/>
        </w:rPr>
        <w:t>było</w:t>
      </w:r>
      <w:r>
        <w:rPr>
          <w:rFonts w:ascii="Times New Roman" w:hAnsi="Times New Roman" w:cs="Times New Roman"/>
          <w:lang w:eastAsia="ja-JP"/>
        </w:rPr>
        <w:t xml:space="preserve"> </w:t>
      </w:r>
      <w:r w:rsidRPr="00C45013">
        <w:rPr>
          <w:rFonts w:ascii="Times New Roman" w:hAnsi="Times New Roman" w:cs="Times New Roman"/>
          <w:lang w:eastAsia="ja-JP"/>
        </w:rPr>
        <w:t>ważną</w:t>
      </w:r>
      <w:r>
        <w:rPr>
          <w:rFonts w:ascii="Times New Roman" w:hAnsi="Times New Roman" w:cs="Times New Roman"/>
          <w:lang w:eastAsia="ja-JP"/>
        </w:rPr>
        <w:t xml:space="preserve"> </w:t>
      </w:r>
      <w:r w:rsidRPr="00C45013">
        <w:rPr>
          <w:rFonts w:ascii="Times New Roman" w:hAnsi="Times New Roman" w:cs="Times New Roman"/>
          <w:lang w:eastAsia="ja-JP"/>
        </w:rPr>
        <w:t>motywacją</w:t>
      </w:r>
      <w:r>
        <w:rPr>
          <w:rFonts w:ascii="Times New Roman" w:hAnsi="Times New Roman" w:cs="Times New Roman"/>
          <w:lang w:eastAsia="ja-JP"/>
        </w:rPr>
        <w:t xml:space="preserve"> </w:t>
      </w:r>
      <w:r w:rsidRPr="00C45013">
        <w:rPr>
          <w:rFonts w:ascii="Times New Roman" w:hAnsi="Times New Roman" w:cs="Times New Roman"/>
          <w:lang w:eastAsia="ja-JP"/>
        </w:rPr>
        <w:t>do</w:t>
      </w:r>
      <w:r>
        <w:rPr>
          <w:rFonts w:ascii="Times New Roman" w:hAnsi="Times New Roman" w:cs="Times New Roman"/>
          <w:lang w:eastAsia="ja-JP"/>
        </w:rPr>
        <w:t xml:space="preserve"> </w:t>
      </w:r>
      <w:r w:rsidRPr="00C45013">
        <w:rPr>
          <w:rFonts w:ascii="Times New Roman" w:hAnsi="Times New Roman" w:cs="Times New Roman"/>
          <w:lang w:eastAsia="ja-JP"/>
        </w:rPr>
        <w:t>ucieczek</w:t>
      </w:r>
      <w:r>
        <w:rPr>
          <w:rFonts w:ascii="Times New Roman" w:hAnsi="Times New Roman" w:cs="Times New Roman"/>
          <w:lang w:eastAsia="ja-JP"/>
        </w:rPr>
        <w:t xml:space="preserve"> </w:t>
      </w:r>
      <w:r w:rsidRPr="00C45013">
        <w:rPr>
          <w:rFonts w:ascii="Times New Roman" w:hAnsi="Times New Roman" w:cs="Times New Roman"/>
          <w:lang w:eastAsia="ja-JP"/>
        </w:rPr>
        <w:t>więźniów</w:t>
      </w:r>
      <w:r>
        <w:rPr>
          <w:rFonts w:ascii="Times New Roman" w:hAnsi="Times New Roman" w:cs="Times New Roman"/>
          <w:lang w:eastAsia="ja-JP"/>
        </w:rPr>
        <w:t xml:space="preserve"> </w:t>
      </w:r>
      <w:r w:rsidRPr="00C45013">
        <w:rPr>
          <w:rFonts w:ascii="Times New Roman" w:hAnsi="Times New Roman" w:cs="Times New Roman"/>
          <w:lang w:eastAsia="ja-JP"/>
        </w:rPr>
        <w:t>z</w:t>
      </w:r>
      <w:r>
        <w:rPr>
          <w:rFonts w:ascii="Times New Roman" w:hAnsi="Times New Roman" w:cs="Times New Roman"/>
          <w:lang w:eastAsia="ja-JP"/>
        </w:rPr>
        <w:t xml:space="preserve"> </w:t>
      </w:r>
      <w:r w:rsidRPr="00C45013">
        <w:rPr>
          <w:rFonts w:ascii="Times New Roman" w:hAnsi="Times New Roman" w:cs="Times New Roman"/>
          <w:lang w:eastAsia="ja-JP"/>
        </w:rPr>
        <w:t>obozów</w:t>
      </w:r>
      <w:r>
        <w:rPr>
          <w:rFonts w:ascii="Times New Roman" w:hAnsi="Times New Roman" w:cs="Times New Roman"/>
          <w:lang w:eastAsia="ja-JP"/>
        </w:rPr>
        <w:t xml:space="preserve"> </w:t>
      </w:r>
      <w:r w:rsidRPr="00C45013">
        <w:rPr>
          <w:rFonts w:ascii="Times New Roman" w:hAnsi="Times New Roman" w:cs="Times New Roman"/>
          <w:lang w:eastAsia="ja-JP"/>
        </w:rPr>
        <w:t>zagłady.</w:t>
      </w:r>
      <w:r>
        <w:rPr>
          <w:rFonts w:ascii="Times New Roman" w:hAnsi="Times New Roman" w:cs="Times New Roman"/>
          <w:lang w:eastAsia="ja-JP"/>
        </w:rPr>
        <w:t xml:space="preserve"> </w:t>
      </w:r>
      <w:r w:rsidRPr="00C45013">
        <w:rPr>
          <w:rFonts w:ascii="Times New Roman" w:hAnsi="Times New Roman" w:cs="Times New Roman"/>
          <w:lang w:eastAsia="ja-JP"/>
        </w:rPr>
        <w:t>Wiadomości</w:t>
      </w:r>
      <w:r>
        <w:rPr>
          <w:rFonts w:ascii="Times New Roman" w:hAnsi="Times New Roman" w:cs="Times New Roman"/>
          <w:lang w:eastAsia="ja-JP"/>
        </w:rPr>
        <w:t xml:space="preserve"> </w:t>
      </w:r>
      <w:r w:rsidRPr="00C45013">
        <w:rPr>
          <w:rFonts w:ascii="Times New Roman" w:hAnsi="Times New Roman" w:cs="Times New Roman"/>
          <w:lang w:eastAsia="ja-JP"/>
        </w:rPr>
        <w:t>przekazane</w:t>
      </w:r>
      <w:r>
        <w:rPr>
          <w:rFonts w:ascii="Times New Roman" w:hAnsi="Times New Roman" w:cs="Times New Roman"/>
          <w:lang w:eastAsia="ja-JP"/>
        </w:rPr>
        <w:t xml:space="preserve"> </w:t>
      </w:r>
      <w:r w:rsidRPr="00C45013">
        <w:rPr>
          <w:rFonts w:ascii="Times New Roman" w:hAnsi="Times New Roman" w:cs="Times New Roman"/>
          <w:lang w:eastAsia="ja-JP"/>
        </w:rPr>
        <w:t>przez</w:t>
      </w:r>
      <w:r>
        <w:rPr>
          <w:rFonts w:ascii="Times New Roman" w:hAnsi="Times New Roman" w:cs="Times New Roman"/>
          <w:lang w:eastAsia="ja-JP"/>
        </w:rPr>
        <w:t xml:space="preserve"> </w:t>
      </w:r>
      <w:r w:rsidRPr="00C45013">
        <w:rPr>
          <w:rFonts w:ascii="Times New Roman" w:hAnsi="Times New Roman" w:cs="Times New Roman"/>
          <w:lang w:eastAsia="ja-JP"/>
        </w:rPr>
        <w:t>naocznych</w:t>
      </w:r>
      <w:r>
        <w:rPr>
          <w:rFonts w:ascii="Times New Roman" w:hAnsi="Times New Roman" w:cs="Times New Roman"/>
          <w:lang w:eastAsia="ja-JP"/>
        </w:rPr>
        <w:t xml:space="preserve"> </w:t>
      </w:r>
      <w:r w:rsidRPr="00C45013">
        <w:rPr>
          <w:rFonts w:ascii="Times New Roman" w:hAnsi="Times New Roman" w:cs="Times New Roman"/>
          <w:lang w:eastAsia="ja-JP"/>
        </w:rPr>
        <w:t>świadków</w:t>
      </w:r>
      <w:r>
        <w:rPr>
          <w:rFonts w:ascii="Times New Roman" w:hAnsi="Times New Roman" w:cs="Times New Roman"/>
          <w:lang w:eastAsia="ja-JP"/>
        </w:rPr>
        <w:t xml:space="preserve"> </w:t>
      </w:r>
      <w:r w:rsidRPr="00C45013">
        <w:rPr>
          <w:rFonts w:ascii="Times New Roman" w:hAnsi="Times New Roman" w:cs="Times New Roman"/>
          <w:lang w:eastAsia="ja-JP"/>
        </w:rPr>
        <w:t>przynosiły</w:t>
      </w:r>
      <w:r>
        <w:rPr>
          <w:rFonts w:ascii="Times New Roman" w:hAnsi="Times New Roman" w:cs="Times New Roman"/>
          <w:lang w:eastAsia="ja-JP"/>
        </w:rPr>
        <w:t xml:space="preserve"> </w:t>
      </w:r>
      <w:r w:rsidRPr="00C45013">
        <w:rPr>
          <w:rFonts w:ascii="Times New Roman" w:hAnsi="Times New Roman" w:cs="Times New Roman"/>
          <w:lang w:eastAsia="ja-JP"/>
        </w:rPr>
        <w:t>cenną</w:t>
      </w:r>
      <w:r>
        <w:rPr>
          <w:rFonts w:ascii="Times New Roman" w:hAnsi="Times New Roman" w:cs="Times New Roman"/>
          <w:lang w:eastAsia="ja-JP"/>
        </w:rPr>
        <w:t xml:space="preserve"> </w:t>
      </w:r>
      <w:r w:rsidRPr="00C45013">
        <w:rPr>
          <w:rFonts w:ascii="Times New Roman" w:hAnsi="Times New Roman" w:cs="Times New Roman"/>
          <w:lang w:eastAsia="ja-JP"/>
        </w:rPr>
        <w:t>wiedzę,</w:t>
      </w:r>
      <w:r>
        <w:rPr>
          <w:rFonts w:ascii="Times New Roman" w:hAnsi="Times New Roman" w:cs="Times New Roman"/>
          <w:lang w:eastAsia="ja-JP"/>
        </w:rPr>
        <w:t xml:space="preserve"> </w:t>
      </w:r>
      <w:r w:rsidRPr="00C45013">
        <w:rPr>
          <w:rFonts w:ascii="Times New Roman" w:hAnsi="Times New Roman" w:cs="Times New Roman"/>
          <w:lang w:eastAsia="ja-JP"/>
        </w:rPr>
        <w:t>ale</w:t>
      </w:r>
      <w:r>
        <w:rPr>
          <w:rFonts w:ascii="Times New Roman" w:hAnsi="Times New Roman" w:cs="Times New Roman"/>
          <w:lang w:eastAsia="ja-JP"/>
        </w:rPr>
        <w:t xml:space="preserve"> </w:t>
      </w:r>
      <w:r w:rsidRPr="00C45013">
        <w:rPr>
          <w:rFonts w:ascii="Times New Roman" w:hAnsi="Times New Roman" w:cs="Times New Roman"/>
          <w:lang w:eastAsia="ja-JP"/>
        </w:rPr>
        <w:t>przede</w:t>
      </w:r>
      <w:r>
        <w:rPr>
          <w:rFonts w:ascii="Times New Roman" w:hAnsi="Times New Roman" w:cs="Times New Roman"/>
          <w:lang w:eastAsia="ja-JP"/>
        </w:rPr>
        <w:t xml:space="preserve"> </w:t>
      </w:r>
      <w:r w:rsidRPr="00C45013">
        <w:rPr>
          <w:rFonts w:ascii="Times New Roman" w:hAnsi="Times New Roman" w:cs="Times New Roman"/>
          <w:lang w:eastAsia="ja-JP"/>
        </w:rPr>
        <w:t>wszystkim</w:t>
      </w:r>
      <w:r>
        <w:rPr>
          <w:rFonts w:ascii="Times New Roman" w:hAnsi="Times New Roman" w:cs="Times New Roman"/>
          <w:lang w:eastAsia="ja-JP"/>
        </w:rPr>
        <w:t xml:space="preserve"> </w:t>
      </w:r>
      <w:r w:rsidRPr="00C45013">
        <w:rPr>
          <w:rFonts w:ascii="Times New Roman" w:hAnsi="Times New Roman" w:cs="Times New Roman"/>
          <w:lang w:eastAsia="ja-JP"/>
        </w:rPr>
        <w:t>budziły</w:t>
      </w:r>
      <w:r>
        <w:rPr>
          <w:rFonts w:ascii="Times New Roman" w:hAnsi="Times New Roman" w:cs="Times New Roman"/>
          <w:lang w:eastAsia="ja-JP"/>
        </w:rPr>
        <w:t xml:space="preserve"> </w:t>
      </w:r>
      <w:r w:rsidRPr="00C45013">
        <w:rPr>
          <w:rFonts w:ascii="Times New Roman" w:hAnsi="Times New Roman" w:cs="Times New Roman"/>
          <w:lang w:eastAsia="ja-JP"/>
        </w:rPr>
        <w:t>strach,</w:t>
      </w:r>
      <w:r>
        <w:rPr>
          <w:rFonts w:ascii="Times New Roman" w:hAnsi="Times New Roman" w:cs="Times New Roman"/>
          <w:lang w:eastAsia="ja-JP"/>
        </w:rPr>
        <w:t xml:space="preserve"> </w:t>
      </w:r>
      <w:r w:rsidRPr="00C45013">
        <w:rPr>
          <w:rFonts w:ascii="Times New Roman" w:hAnsi="Times New Roman" w:cs="Times New Roman"/>
          <w:lang w:eastAsia="ja-JP"/>
        </w:rPr>
        <w:t>wywoływały</w:t>
      </w:r>
      <w:r>
        <w:rPr>
          <w:rFonts w:ascii="Times New Roman" w:hAnsi="Times New Roman" w:cs="Times New Roman"/>
          <w:lang w:eastAsia="ja-JP"/>
        </w:rPr>
        <w:t xml:space="preserve"> </w:t>
      </w:r>
      <w:r w:rsidRPr="00C45013">
        <w:rPr>
          <w:rFonts w:ascii="Times New Roman" w:hAnsi="Times New Roman" w:cs="Times New Roman"/>
          <w:lang w:eastAsia="ja-JP"/>
        </w:rPr>
        <w:t>też</w:t>
      </w:r>
      <w:r>
        <w:rPr>
          <w:rFonts w:ascii="Times New Roman" w:hAnsi="Times New Roman" w:cs="Times New Roman"/>
          <w:lang w:eastAsia="ja-JP"/>
        </w:rPr>
        <w:t xml:space="preserve"> </w:t>
      </w:r>
      <w:r w:rsidRPr="00C45013">
        <w:rPr>
          <w:rFonts w:ascii="Times New Roman" w:hAnsi="Times New Roman" w:cs="Times New Roman"/>
          <w:lang w:eastAsia="ja-JP"/>
        </w:rPr>
        <w:t>uczucia</w:t>
      </w:r>
      <w:r>
        <w:rPr>
          <w:rFonts w:ascii="Times New Roman" w:hAnsi="Times New Roman" w:cs="Times New Roman"/>
          <w:lang w:eastAsia="ja-JP"/>
        </w:rPr>
        <w:t xml:space="preserve"> </w:t>
      </w:r>
      <w:r w:rsidRPr="00C45013">
        <w:rPr>
          <w:rFonts w:ascii="Times New Roman" w:hAnsi="Times New Roman" w:cs="Times New Roman"/>
          <w:lang w:eastAsia="ja-JP"/>
        </w:rPr>
        <w:t>bezsilności,</w:t>
      </w:r>
      <w:r>
        <w:rPr>
          <w:rFonts w:ascii="Times New Roman" w:hAnsi="Times New Roman" w:cs="Times New Roman"/>
          <w:lang w:eastAsia="ja-JP"/>
        </w:rPr>
        <w:t xml:space="preserve"> </w:t>
      </w:r>
      <w:r w:rsidRPr="00C45013">
        <w:rPr>
          <w:rFonts w:ascii="Times New Roman" w:hAnsi="Times New Roman" w:cs="Times New Roman"/>
          <w:lang w:eastAsia="ja-JP"/>
        </w:rPr>
        <w:t>beznadziei</w:t>
      </w:r>
      <w:r>
        <w:rPr>
          <w:rFonts w:ascii="Times New Roman" w:hAnsi="Times New Roman" w:cs="Times New Roman"/>
          <w:lang w:eastAsia="ja-JP"/>
        </w:rPr>
        <w:t xml:space="preserve"> </w:t>
      </w:r>
      <w:r w:rsidRPr="00C45013">
        <w:rPr>
          <w:rFonts w:ascii="Times New Roman" w:hAnsi="Times New Roman" w:cs="Times New Roman"/>
          <w:lang w:eastAsia="ja-JP"/>
        </w:rPr>
        <w:t>i</w:t>
      </w:r>
      <w:r>
        <w:rPr>
          <w:rFonts w:ascii="Times New Roman" w:hAnsi="Times New Roman" w:cs="Times New Roman"/>
          <w:lang w:eastAsia="ja-JP"/>
        </w:rPr>
        <w:t xml:space="preserve"> </w:t>
      </w:r>
      <w:r w:rsidRPr="00C45013">
        <w:rPr>
          <w:rFonts w:ascii="Times New Roman" w:hAnsi="Times New Roman" w:cs="Times New Roman"/>
          <w:lang w:eastAsia="ja-JP"/>
        </w:rPr>
        <w:t>rozpaczy</w:t>
      </w:r>
      <w:r w:rsidRPr="00C45013">
        <w:rPr>
          <w:rStyle w:val="FootnoteReference"/>
          <w:rFonts w:ascii="Times New Roman" w:hAnsi="Times New Roman" w:cs="Times New Roman"/>
          <w:lang w:eastAsia="ja-JP"/>
        </w:rPr>
        <w:footnoteReference w:id="224"/>
      </w:r>
      <w:r w:rsidRPr="00C45013">
        <w:rPr>
          <w:rFonts w:ascii="Times New Roman" w:hAnsi="Times New Roman" w:cs="Times New Roman"/>
          <w:lang w:eastAsia="ja-JP"/>
        </w:rPr>
        <w:t>.</w:t>
      </w:r>
      <w:r>
        <w:rPr>
          <w:rFonts w:ascii="Times New Roman" w:hAnsi="Times New Roman" w:cs="Times New Roman"/>
          <w:lang w:eastAsia="ja-JP"/>
        </w:rPr>
        <w:t xml:space="preserve"> </w:t>
      </w:r>
      <w:r w:rsidRPr="00C45013">
        <w:rPr>
          <w:rFonts w:ascii="Times New Roman" w:hAnsi="Times New Roman" w:cs="Times New Roman"/>
          <w:lang w:eastAsia="ja-JP"/>
        </w:rPr>
        <w:t>Nie</w:t>
      </w:r>
      <w:r>
        <w:rPr>
          <w:rFonts w:ascii="Times New Roman" w:hAnsi="Times New Roman" w:cs="Times New Roman"/>
          <w:lang w:eastAsia="ja-JP"/>
        </w:rPr>
        <w:t xml:space="preserve"> </w:t>
      </w:r>
      <w:r w:rsidRPr="00C45013">
        <w:rPr>
          <w:rFonts w:ascii="Times New Roman" w:hAnsi="Times New Roman" w:cs="Times New Roman"/>
          <w:lang w:eastAsia="ja-JP"/>
        </w:rPr>
        <w:t>zaskakuje</w:t>
      </w:r>
      <w:r>
        <w:rPr>
          <w:rFonts w:ascii="Times New Roman" w:hAnsi="Times New Roman" w:cs="Times New Roman"/>
          <w:lang w:eastAsia="ja-JP"/>
        </w:rPr>
        <w:t xml:space="preserve"> </w:t>
      </w:r>
      <w:r w:rsidRPr="00C45013">
        <w:rPr>
          <w:rFonts w:ascii="Times New Roman" w:hAnsi="Times New Roman" w:cs="Times New Roman"/>
          <w:lang w:eastAsia="ja-JP"/>
        </w:rPr>
        <w:t>więc,</w:t>
      </w:r>
      <w:r>
        <w:rPr>
          <w:rFonts w:ascii="Times New Roman" w:hAnsi="Times New Roman" w:cs="Times New Roman"/>
          <w:lang w:eastAsia="ja-JP"/>
        </w:rPr>
        <w:t xml:space="preserve"> </w:t>
      </w:r>
      <w:r w:rsidRPr="00C45013">
        <w:rPr>
          <w:rFonts w:ascii="Times New Roman" w:hAnsi="Times New Roman" w:cs="Times New Roman"/>
          <w:lang w:eastAsia="ja-JP"/>
        </w:rPr>
        <w:t>że</w:t>
      </w:r>
      <w:r>
        <w:rPr>
          <w:rFonts w:ascii="Times New Roman" w:hAnsi="Times New Roman" w:cs="Times New Roman"/>
          <w:lang w:eastAsia="ja-JP"/>
        </w:rPr>
        <w:t xml:space="preserve"> </w:t>
      </w:r>
      <w:r w:rsidRPr="00C45013">
        <w:rPr>
          <w:rFonts w:ascii="Times New Roman" w:hAnsi="Times New Roman" w:cs="Times New Roman"/>
          <w:lang w:eastAsia="ja-JP"/>
        </w:rPr>
        <w:t>takie</w:t>
      </w:r>
      <w:r>
        <w:rPr>
          <w:rFonts w:ascii="Times New Roman" w:hAnsi="Times New Roman" w:cs="Times New Roman"/>
          <w:lang w:eastAsia="ja-JP"/>
        </w:rPr>
        <w:t xml:space="preserve"> </w:t>
      </w:r>
      <w:r w:rsidRPr="00C45013">
        <w:rPr>
          <w:rFonts w:ascii="Times New Roman" w:hAnsi="Times New Roman" w:cs="Times New Roman"/>
          <w:lang w:eastAsia="ja-JP"/>
        </w:rPr>
        <w:t>wiadomości</w:t>
      </w:r>
      <w:r>
        <w:rPr>
          <w:rFonts w:ascii="Times New Roman" w:hAnsi="Times New Roman" w:cs="Times New Roman"/>
          <w:lang w:eastAsia="ja-JP"/>
        </w:rPr>
        <w:t xml:space="preserve"> </w:t>
      </w:r>
      <w:r w:rsidRPr="00C45013">
        <w:rPr>
          <w:rFonts w:ascii="Times New Roman" w:hAnsi="Times New Roman" w:cs="Times New Roman"/>
          <w:lang w:eastAsia="ja-JP"/>
        </w:rPr>
        <w:t>budziły</w:t>
      </w:r>
      <w:r>
        <w:rPr>
          <w:rFonts w:ascii="Times New Roman" w:hAnsi="Times New Roman" w:cs="Times New Roman"/>
          <w:lang w:eastAsia="ja-JP"/>
        </w:rPr>
        <w:t xml:space="preserve"> </w:t>
      </w:r>
      <w:r w:rsidRPr="00C45013">
        <w:rPr>
          <w:rFonts w:ascii="Times New Roman" w:hAnsi="Times New Roman" w:cs="Times New Roman"/>
          <w:lang w:eastAsia="ja-JP"/>
        </w:rPr>
        <w:t>różne</w:t>
      </w:r>
      <w:r>
        <w:rPr>
          <w:rFonts w:ascii="Times New Roman" w:hAnsi="Times New Roman" w:cs="Times New Roman"/>
          <w:lang w:eastAsia="ja-JP"/>
        </w:rPr>
        <w:t xml:space="preserve"> </w:t>
      </w:r>
      <w:r w:rsidRPr="00C45013">
        <w:rPr>
          <w:rFonts w:ascii="Times New Roman" w:hAnsi="Times New Roman" w:cs="Times New Roman"/>
          <w:lang w:eastAsia="ja-JP"/>
        </w:rPr>
        <w:t>reakcje</w:t>
      </w:r>
      <w:r>
        <w:rPr>
          <w:rFonts w:ascii="Times New Roman" w:hAnsi="Times New Roman" w:cs="Times New Roman"/>
          <w:lang w:eastAsia="ja-JP"/>
        </w:rPr>
        <w:t xml:space="preserve"> </w:t>
      </w:r>
      <w:r w:rsidRPr="00C45013">
        <w:rPr>
          <w:rFonts w:ascii="Times New Roman" w:hAnsi="Times New Roman" w:cs="Times New Roman"/>
          <w:lang w:eastAsia="ja-JP"/>
        </w:rPr>
        <w:t>i</w:t>
      </w:r>
      <w:r>
        <w:rPr>
          <w:rFonts w:ascii="Times New Roman" w:hAnsi="Times New Roman" w:cs="Times New Roman"/>
          <w:lang w:eastAsia="ja-JP"/>
        </w:rPr>
        <w:t xml:space="preserve"> </w:t>
      </w:r>
      <w:r w:rsidRPr="00C45013">
        <w:rPr>
          <w:rFonts w:ascii="Times New Roman" w:hAnsi="Times New Roman" w:cs="Times New Roman"/>
          <w:lang w:eastAsia="ja-JP"/>
        </w:rPr>
        <w:t>że</w:t>
      </w:r>
      <w:r>
        <w:rPr>
          <w:rFonts w:ascii="Times New Roman" w:hAnsi="Times New Roman" w:cs="Times New Roman"/>
          <w:lang w:eastAsia="ja-JP"/>
        </w:rPr>
        <w:t xml:space="preserve"> </w:t>
      </w:r>
      <w:r w:rsidRPr="00C45013">
        <w:rPr>
          <w:rFonts w:ascii="Times New Roman" w:hAnsi="Times New Roman" w:cs="Times New Roman"/>
          <w:lang w:eastAsia="ja-JP"/>
        </w:rPr>
        <w:t>niektórzy</w:t>
      </w:r>
      <w:r>
        <w:rPr>
          <w:rFonts w:ascii="Times New Roman" w:hAnsi="Times New Roman" w:cs="Times New Roman"/>
          <w:lang w:eastAsia="ja-JP"/>
        </w:rPr>
        <w:t xml:space="preserve"> </w:t>
      </w:r>
      <w:r w:rsidRPr="00C45013">
        <w:rPr>
          <w:rFonts w:ascii="Times New Roman" w:hAnsi="Times New Roman" w:cs="Times New Roman"/>
          <w:lang w:eastAsia="ja-JP"/>
        </w:rPr>
        <w:t>te</w:t>
      </w:r>
      <w:r>
        <w:rPr>
          <w:rFonts w:ascii="Times New Roman" w:hAnsi="Times New Roman" w:cs="Times New Roman"/>
          <w:lang w:eastAsia="ja-JP"/>
        </w:rPr>
        <w:t xml:space="preserve"> </w:t>
      </w:r>
      <w:r w:rsidRPr="00C45013">
        <w:rPr>
          <w:rFonts w:ascii="Times New Roman" w:hAnsi="Times New Roman" w:cs="Times New Roman"/>
          <w:lang w:eastAsia="ja-JP"/>
        </w:rPr>
        <w:t>świadectwa</w:t>
      </w:r>
      <w:r w:rsidRPr="00DE4169">
        <w:rPr>
          <w:rFonts w:ascii="Times New Roman" w:hAnsi="Times New Roman" w:cs="Times New Roman"/>
          <w:lang w:eastAsia="ja-JP"/>
        </w:rPr>
        <w:t xml:space="preserve"> </w:t>
      </w:r>
      <w:r w:rsidRPr="00C45013">
        <w:rPr>
          <w:rFonts w:ascii="Times New Roman" w:hAnsi="Times New Roman" w:cs="Times New Roman"/>
          <w:lang w:eastAsia="ja-JP"/>
        </w:rPr>
        <w:t>odrzucali.</w:t>
      </w:r>
      <w:r>
        <w:rPr>
          <w:rFonts w:ascii="Times New Roman" w:hAnsi="Times New Roman" w:cs="Times New Roman"/>
          <w:lang w:eastAsia="ja-JP"/>
        </w:rPr>
        <w:t xml:space="preserve"> </w:t>
      </w:r>
    </w:p>
    <w:p w14:paraId="6EE00305" w14:textId="77777777" w:rsidR="001A29CB" w:rsidRPr="00C45013" w:rsidRDefault="001A29CB" w:rsidP="001A29CB">
      <w:pPr>
        <w:spacing w:line="360" w:lineRule="auto"/>
        <w:ind w:firstLine="708"/>
        <w:jc w:val="both"/>
        <w:rPr>
          <w:rFonts w:ascii="Times New Roman" w:hAnsi="Times New Roman" w:cs="Times New Roman"/>
          <w:lang w:eastAsia="ja-JP"/>
        </w:rPr>
      </w:pPr>
      <w:r w:rsidRPr="00C45013">
        <w:rPr>
          <w:rFonts w:ascii="Times New Roman" w:hAnsi="Times New Roman" w:cs="Times New Roman"/>
          <w:lang w:eastAsia="ja-JP"/>
        </w:rPr>
        <w:t>Pierwsi</w:t>
      </w:r>
      <w:r>
        <w:rPr>
          <w:rFonts w:ascii="Times New Roman" w:hAnsi="Times New Roman" w:cs="Times New Roman"/>
          <w:lang w:eastAsia="ja-JP"/>
        </w:rPr>
        <w:t xml:space="preserve"> </w:t>
      </w:r>
      <w:r w:rsidRPr="00C45013">
        <w:rPr>
          <w:rFonts w:ascii="Times New Roman" w:hAnsi="Times New Roman" w:cs="Times New Roman"/>
          <w:lang w:eastAsia="ja-JP"/>
        </w:rPr>
        <w:t>uciekinierzy</w:t>
      </w:r>
      <w:r>
        <w:rPr>
          <w:rFonts w:ascii="Times New Roman" w:hAnsi="Times New Roman" w:cs="Times New Roman"/>
          <w:lang w:eastAsia="ja-JP"/>
        </w:rPr>
        <w:t xml:space="preserve"> </w:t>
      </w:r>
      <w:r w:rsidRPr="00C45013">
        <w:rPr>
          <w:rFonts w:ascii="Times New Roman" w:hAnsi="Times New Roman" w:cs="Times New Roman"/>
          <w:lang w:eastAsia="ja-JP"/>
        </w:rPr>
        <w:t>z</w:t>
      </w:r>
      <w:r>
        <w:rPr>
          <w:rFonts w:ascii="Times New Roman" w:hAnsi="Times New Roman" w:cs="Times New Roman"/>
          <w:lang w:eastAsia="ja-JP"/>
        </w:rPr>
        <w:t xml:space="preserve"> </w:t>
      </w:r>
      <w:r w:rsidRPr="00C45013">
        <w:rPr>
          <w:rFonts w:ascii="Times New Roman" w:hAnsi="Times New Roman" w:cs="Times New Roman"/>
          <w:lang w:eastAsia="ja-JP"/>
        </w:rPr>
        <w:t>Treblinki</w:t>
      </w:r>
      <w:r>
        <w:rPr>
          <w:rFonts w:ascii="Times New Roman" w:hAnsi="Times New Roman" w:cs="Times New Roman"/>
          <w:lang w:eastAsia="ja-JP"/>
        </w:rPr>
        <w:t xml:space="preserve"> </w:t>
      </w:r>
      <w:r w:rsidRPr="00C45013">
        <w:rPr>
          <w:rFonts w:ascii="Times New Roman" w:hAnsi="Times New Roman" w:cs="Times New Roman"/>
          <w:lang w:eastAsia="ja-JP"/>
        </w:rPr>
        <w:t>dotarli</w:t>
      </w:r>
      <w:r>
        <w:rPr>
          <w:rFonts w:ascii="Times New Roman" w:hAnsi="Times New Roman" w:cs="Times New Roman"/>
          <w:lang w:eastAsia="ja-JP"/>
        </w:rPr>
        <w:t xml:space="preserve"> </w:t>
      </w:r>
      <w:r w:rsidRPr="00C45013">
        <w:rPr>
          <w:rFonts w:ascii="Times New Roman" w:hAnsi="Times New Roman" w:cs="Times New Roman"/>
          <w:lang w:eastAsia="ja-JP"/>
        </w:rPr>
        <w:t>do</w:t>
      </w:r>
      <w:r>
        <w:rPr>
          <w:rFonts w:ascii="Times New Roman" w:hAnsi="Times New Roman" w:cs="Times New Roman"/>
          <w:lang w:eastAsia="ja-JP"/>
        </w:rPr>
        <w:t xml:space="preserve"> </w:t>
      </w:r>
      <w:r w:rsidRPr="00C45013">
        <w:rPr>
          <w:rFonts w:ascii="Times New Roman" w:hAnsi="Times New Roman" w:cs="Times New Roman"/>
          <w:lang w:eastAsia="ja-JP"/>
        </w:rPr>
        <w:t>Warszawy</w:t>
      </w:r>
      <w:r>
        <w:rPr>
          <w:rFonts w:ascii="Times New Roman" w:hAnsi="Times New Roman" w:cs="Times New Roman"/>
          <w:lang w:eastAsia="ja-JP"/>
        </w:rPr>
        <w:t xml:space="preserve"> </w:t>
      </w:r>
      <w:r w:rsidRPr="00C45013">
        <w:rPr>
          <w:rFonts w:ascii="Times New Roman" w:hAnsi="Times New Roman" w:cs="Times New Roman"/>
          <w:lang w:eastAsia="ja-JP"/>
        </w:rPr>
        <w:t>w</w:t>
      </w:r>
      <w:r>
        <w:rPr>
          <w:rFonts w:ascii="Times New Roman" w:hAnsi="Times New Roman" w:cs="Times New Roman"/>
          <w:lang w:eastAsia="ja-JP"/>
        </w:rPr>
        <w:t xml:space="preserve"> </w:t>
      </w:r>
      <w:r w:rsidRPr="00C45013">
        <w:rPr>
          <w:rFonts w:ascii="Times New Roman" w:hAnsi="Times New Roman" w:cs="Times New Roman"/>
          <w:lang w:eastAsia="ja-JP"/>
        </w:rPr>
        <w:t>początkach</w:t>
      </w:r>
      <w:r>
        <w:rPr>
          <w:rFonts w:ascii="Times New Roman" w:hAnsi="Times New Roman" w:cs="Times New Roman"/>
          <w:lang w:eastAsia="ja-JP"/>
        </w:rPr>
        <w:t xml:space="preserve"> </w:t>
      </w:r>
      <w:r w:rsidRPr="00C45013">
        <w:rPr>
          <w:rFonts w:ascii="Times New Roman" w:hAnsi="Times New Roman" w:cs="Times New Roman"/>
          <w:lang w:eastAsia="ja-JP"/>
        </w:rPr>
        <w:t>sierpnia.</w:t>
      </w:r>
      <w:r>
        <w:rPr>
          <w:rFonts w:ascii="Times New Roman" w:hAnsi="Times New Roman" w:cs="Times New Roman"/>
          <w:lang w:eastAsia="ja-JP"/>
        </w:rPr>
        <w:t xml:space="preserve"> </w:t>
      </w:r>
      <w:r w:rsidRPr="00C45013">
        <w:rPr>
          <w:rFonts w:ascii="Times New Roman" w:hAnsi="Times New Roman" w:cs="Times New Roman"/>
          <w:lang w:eastAsia="ja-JP"/>
        </w:rPr>
        <w:t>Kilku</w:t>
      </w:r>
      <w:r>
        <w:rPr>
          <w:rFonts w:ascii="Times New Roman" w:hAnsi="Times New Roman" w:cs="Times New Roman"/>
          <w:lang w:eastAsia="ja-JP"/>
        </w:rPr>
        <w:t xml:space="preserve"> </w:t>
      </w:r>
      <w:r w:rsidRPr="00C45013">
        <w:rPr>
          <w:rFonts w:ascii="Times New Roman" w:hAnsi="Times New Roman" w:cs="Times New Roman"/>
          <w:lang w:eastAsia="ja-JP"/>
        </w:rPr>
        <w:t>z</w:t>
      </w:r>
      <w:r>
        <w:rPr>
          <w:rFonts w:ascii="Times New Roman" w:hAnsi="Times New Roman" w:cs="Times New Roman"/>
          <w:lang w:eastAsia="ja-JP"/>
        </w:rPr>
        <w:t xml:space="preserve"> </w:t>
      </w:r>
      <w:r w:rsidRPr="00C45013">
        <w:rPr>
          <w:rFonts w:ascii="Times New Roman" w:hAnsi="Times New Roman" w:cs="Times New Roman"/>
          <w:lang w:eastAsia="ja-JP"/>
        </w:rPr>
        <w:t>nich</w:t>
      </w:r>
      <w:r>
        <w:rPr>
          <w:rFonts w:ascii="Times New Roman" w:hAnsi="Times New Roman" w:cs="Times New Roman"/>
          <w:lang w:eastAsia="ja-JP"/>
        </w:rPr>
        <w:t xml:space="preserve"> </w:t>
      </w:r>
      <w:r w:rsidRPr="00C45013">
        <w:rPr>
          <w:rFonts w:ascii="Times New Roman" w:hAnsi="Times New Roman" w:cs="Times New Roman"/>
          <w:lang w:eastAsia="ja-JP"/>
        </w:rPr>
        <w:t>złożyło</w:t>
      </w:r>
      <w:r>
        <w:rPr>
          <w:rFonts w:ascii="Times New Roman" w:hAnsi="Times New Roman" w:cs="Times New Roman"/>
          <w:lang w:eastAsia="ja-JP"/>
        </w:rPr>
        <w:t xml:space="preserve"> </w:t>
      </w:r>
      <w:r w:rsidRPr="00C45013">
        <w:rPr>
          <w:rFonts w:ascii="Times New Roman" w:hAnsi="Times New Roman" w:cs="Times New Roman"/>
          <w:lang w:eastAsia="ja-JP"/>
        </w:rPr>
        <w:t>dokładne</w:t>
      </w:r>
      <w:r>
        <w:rPr>
          <w:rFonts w:ascii="Times New Roman" w:hAnsi="Times New Roman" w:cs="Times New Roman"/>
          <w:lang w:eastAsia="ja-JP"/>
        </w:rPr>
        <w:t xml:space="preserve"> </w:t>
      </w:r>
      <w:r w:rsidRPr="00C45013">
        <w:rPr>
          <w:rFonts w:ascii="Times New Roman" w:hAnsi="Times New Roman" w:cs="Times New Roman"/>
          <w:lang w:eastAsia="ja-JP"/>
        </w:rPr>
        <w:t>relacje</w:t>
      </w:r>
      <w:r>
        <w:rPr>
          <w:rFonts w:ascii="Times New Roman" w:hAnsi="Times New Roman" w:cs="Times New Roman"/>
          <w:lang w:eastAsia="ja-JP"/>
        </w:rPr>
        <w:t xml:space="preserve"> </w:t>
      </w:r>
      <w:r w:rsidRPr="00C45013">
        <w:rPr>
          <w:rFonts w:ascii="Times New Roman" w:hAnsi="Times New Roman" w:cs="Times New Roman"/>
          <w:lang w:eastAsia="ja-JP"/>
        </w:rPr>
        <w:t>przed</w:t>
      </w:r>
      <w:r>
        <w:rPr>
          <w:rFonts w:ascii="Times New Roman" w:hAnsi="Times New Roman" w:cs="Times New Roman"/>
          <w:lang w:eastAsia="ja-JP"/>
        </w:rPr>
        <w:t xml:space="preserve"> </w:t>
      </w:r>
      <w:r w:rsidRPr="00C45013">
        <w:rPr>
          <w:rFonts w:ascii="Times New Roman" w:hAnsi="Times New Roman" w:cs="Times New Roman"/>
          <w:lang w:eastAsia="ja-JP"/>
        </w:rPr>
        <w:t>członkami</w:t>
      </w:r>
      <w:r>
        <w:rPr>
          <w:rFonts w:ascii="Times New Roman" w:hAnsi="Times New Roman" w:cs="Times New Roman"/>
          <w:lang w:eastAsia="ja-JP"/>
        </w:rPr>
        <w:t xml:space="preserve"> </w:t>
      </w:r>
      <w:r w:rsidRPr="00C45013">
        <w:rPr>
          <w:rFonts w:ascii="Times New Roman" w:hAnsi="Times New Roman" w:cs="Times New Roman"/>
          <w:lang w:eastAsia="ja-JP"/>
        </w:rPr>
        <w:t>rozmaitych</w:t>
      </w:r>
      <w:r>
        <w:rPr>
          <w:rFonts w:ascii="Times New Roman" w:hAnsi="Times New Roman" w:cs="Times New Roman"/>
          <w:lang w:eastAsia="ja-JP"/>
        </w:rPr>
        <w:t xml:space="preserve"> </w:t>
      </w:r>
      <w:r w:rsidRPr="00C45013">
        <w:rPr>
          <w:rFonts w:ascii="Times New Roman" w:hAnsi="Times New Roman" w:cs="Times New Roman"/>
          <w:lang w:eastAsia="ja-JP"/>
        </w:rPr>
        <w:t>grup</w:t>
      </w:r>
      <w:r>
        <w:rPr>
          <w:rFonts w:ascii="Times New Roman" w:hAnsi="Times New Roman" w:cs="Times New Roman"/>
          <w:lang w:eastAsia="ja-JP"/>
        </w:rPr>
        <w:t xml:space="preserve"> </w:t>
      </w:r>
      <w:r w:rsidRPr="00C45013">
        <w:rPr>
          <w:rFonts w:ascii="Times New Roman" w:hAnsi="Times New Roman" w:cs="Times New Roman"/>
          <w:lang w:eastAsia="ja-JP"/>
        </w:rPr>
        <w:t>konspiracyjnych</w:t>
      </w:r>
      <w:r w:rsidRPr="00C45013">
        <w:rPr>
          <w:rStyle w:val="FootnoteReference"/>
          <w:rFonts w:ascii="Times New Roman" w:hAnsi="Times New Roman" w:cs="Times New Roman"/>
          <w:lang w:eastAsia="ja-JP"/>
        </w:rPr>
        <w:footnoteReference w:id="225"/>
      </w:r>
      <w:r w:rsidRPr="00C45013">
        <w:rPr>
          <w:rFonts w:ascii="Times New Roman" w:hAnsi="Times New Roman" w:cs="Times New Roman"/>
          <w:lang w:eastAsia="ja-JP"/>
        </w:rPr>
        <w:t>,</w:t>
      </w:r>
      <w:r>
        <w:rPr>
          <w:rFonts w:ascii="Times New Roman" w:hAnsi="Times New Roman" w:cs="Times New Roman"/>
          <w:lang w:eastAsia="ja-JP"/>
        </w:rPr>
        <w:t xml:space="preserve"> </w:t>
      </w:r>
      <w:r w:rsidRPr="00C45013">
        <w:rPr>
          <w:rFonts w:ascii="Times New Roman" w:hAnsi="Times New Roman" w:cs="Times New Roman"/>
          <w:lang w:eastAsia="ja-JP"/>
        </w:rPr>
        <w:t>ale</w:t>
      </w:r>
      <w:r>
        <w:rPr>
          <w:rFonts w:ascii="Times New Roman" w:hAnsi="Times New Roman" w:cs="Times New Roman"/>
          <w:lang w:eastAsia="ja-JP"/>
        </w:rPr>
        <w:t xml:space="preserve"> </w:t>
      </w:r>
      <w:r w:rsidRPr="00C45013">
        <w:rPr>
          <w:rFonts w:ascii="Times New Roman" w:hAnsi="Times New Roman" w:cs="Times New Roman"/>
          <w:lang w:eastAsia="ja-JP"/>
        </w:rPr>
        <w:t>o</w:t>
      </w:r>
      <w:r>
        <w:rPr>
          <w:rFonts w:ascii="Times New Roman" w:hAnsi="Times New Roman" w:cs="Times New Roman"/>
          <w:lang w:eastAsia="ja-JP"/>
        </w:rPr>
        <w:t xml:space="preserve"> </w:t>
      </w:r>
      <w:r w:rsidRPr="00C45013">
        <w:rPr>
          <w:rFonts w:ascii="Times New Roman" w:hAnsi="Times New Roman" w:cs="Times New Roman"/>
          <w:lang w:eastAsia="ja-JP"/>
        </w:rPr>
        <w:t>swoich</w:t>
      </w:r>
      <w:r>
        <w:rPr>
          <w:rFonts w:ascii="Times New Roman" w:hAnsi="Times New Roman" w:cs="Times New Roman"/>
          <w:lang w:eastAsia="ja-JP"/>
        </w:rPr>
        <w:t xml:space="preserve"> </w:t>
      </w:r>
      <w:r w:rsidRPr="00C45013">
        <w:rPr>
          <w:rFonts w:ascii="Times New Roman" w:hAnsi="Times New Roman" w:cs="Times New Roman"/>
          <w:lang w:eastAsia="ja-JP"/>
        </w:rPr>
        <w:t>przeżyciach</w:t>
      </w:r>
      <w:r>
        <w:rPr>
          <w:rFonts w:ascii="Times New Roman" w:hAnsi="Times New Roman" w:cs="Times New Roman"/>
          <w:lang w:eastAsia="ja-JP"/>
        </w:rPr>
        <w:t xml:space="preserve"> </w:t>
      </w:r>
      <w:r w:rsidRPr="00C45013">
        <w:rPr>
          <w:rFonts w:ascii="Times New Roman" w:hAnsi="Times New Roman" w:cs="Times New Roman"/>
          <w:lang w:eastAsia="ja-JP"/>
        </w:rPr>
        <w:t>opowiadali</w:t>
      </w:r>
      <w:r>
        <w:rPr>
          <w:rFonts w:ascii="Times New Roman" w:hAnsi="Times New Roman" w:cs="Times New Roman"/>
          <w:lang w:eastAsia="ja-JP"/>
        </w:rPr>
        <w:t xml:space="preserve"> </w:t>
      </w:r>
      <w:r w:rsidRPr="00C45013">
        <w:rPr>
          <w:rFonts w:ascii="Times New Roman" w:hAnsi="Times New Roman" w:cs="Times New Roman"/>
          <w:lang w:eastAsia="ja-JP"/>
        </w:rPr>
        <w:t>także</w:t>
      </w:r>
      <w:r>
        <w:rPr>
          <w:rFonts w:ascii="Times New Roman" w:hAnsi="Times New Roman" w:cs="Times New Roman"/>
          <w:lang w:eastAsia="ja-JP"/>
        </w:rPr>
        <w:t xml:space="preserve"> </w:t>
      </w:r>
      <w:r w:rsidRPr="00C45013">
        <w:rPr>
          <w:rFonts w:ascii="Times New Roman" w:hAnsi="Times New Roman" w:cs="Times New Roman"/>
          <w:lang w:eastAsia="ja-JP"/>
        </w:rPr>
        <w:t>mieszkańcom</w:t>
      </w:r>
      <w:r>
        <w:rPr>
          <w:rFonts w:ascii="Times New Roman" w:hAnsi="Times New Roman" w:cs="Times New Roman"/>
          <w:lang w:eastAsia="ja-JP"/>
        </w:rPr>
        <w:t xml:space="preserve"> </w:t>
      </w:r>
      <w:r w:rsidRPr="00C45013">
        <w:rPr>
          <w:rFonts w:ascii="Times New Roman" w:hAnsi="Times New Roman" w:cs="Times New Roman"/>
          <w:lang w:eastAsia="ja-JP"/>
        </w:rPr>
        <w:t>getta,</w:t>
      </w:r>
      <w:r>
        <w:rPr>
          <w:rFonts w:ascii="Times New Roman" w:hAnsi="Times New Roman" w:cs="Times New Roman"/>
          <w:lang w:eastAsia="ja-JP"/>
        </w:rPr>
        <w:t xml:space="preserve"> </w:t>
      </w:r>
      <w:r w:rsidRPr="00C45013">
        <w:rPr>
          <w:rFonts w:ascii="Times New Roman" w:hAnsi="Times New Roman" w:cs="Times New Roman"/>
          <w:lang w:eastAsia="ja-JP"/>
        </w:rPr>
        <w:t>z</w:t>
      </w:r>
      <w:r>
        <w:rPr>
          <w:rFonts w:ascii="Times New Roman" w:hAnsi="Times New Roman" w:cs="Times New Roman"/>
          <w:lang w:eastAsia="ja-JP"/>
        </w:rPr>
        <w:t xml:space="preserve"> </w:t>
      </w:r>
      <w:r w:rsidRPr="00C45013">
        <w:rPr>
          <w:rFonts w:ascii="Times New Roman" w:hAnsi="Times New Roman" w:cs="Times New Roman"/>
          <w:lang w:eastAsia="ja-JP"/>
        </w:rPr>
        <w:t>którymi</w:t>
      </w:r>
      <w:r>
        <w:rPr>
          <w:rFonts w:ascii="Times New Roman" w:hAnsi="Times New Roman" w:cs="Times New Roman"/>
          <w:lang w:eastAsia="ja-JP"/>
        </w:rPr>
        <w:t xml:space="preserve"> </w:t>
      </w:r>
      <w:r w:rsidRPr="00C45013">
        <w:rPr>
          <w:rFonts w:ascii="Times New Roman" w:hAnsi="Times New Roman" w:cs="Times New Roman"/>
          <w:lang w:eastAsia="ja-JP"/>
        </w:rPr>
        <w:t>się</w:t>
      </w:r>
      <w:r>
        <w:rPr>
          <w:rFonts w:ascii="Times New Roman" w:hAnsi="Times New Roman" w:cs="Times New Roman"/>
          <w:lang w:eastAsia="ja-JP"/>
        </w:rPr>
        <w:t xml:space="preserve"> </w:t>
      </w:r>
      <w:r w:rsidRPr="00C45013">
        <w:rPr>
          <w:rFonts w:ascii="Times New Roman" w:hAnsi="Times New Roman" w:cs="Times New Roman"/>
          <w:lang w:eastAsia="ja-JP"/>
        </w:rPr>
        <w:t>zetknęli.</w:t>
      </w:r>
      <w:r>
        <w:rPr>
          <w:rFonts w:ascii="Times New Roman" w:hAnsi="Times New Roman" w:cs="Times New Roman"/>
          <w:lang w:eastAsia="ja-JP"/>
        </w:rPr>
        <w:t xml:space="preserve"> </w:t>
      </w:r>
      <w:r w:rsidRPr="00C45013">
        <w:rPr>
          <w:rFonts w:ascii="Times New Roman" w:hAnsi="Times New Roman" w:cs="Times New Roman"/>
          <w:lang w:eastAsia="ja-JP"/>
        </w:rPr>
        <w:t>Ruth</w:t>
      </w:r>
      <w:r>
        <w:rPr>
          <w:rFonts w:ascii="Times New Roman" w:hAnsi="Times New Roman" w:cs="Times New Roman"/>
          <w:lang w:eastAsia="ja-JP"/>
        </w:rPr>
        <w:t xml:space="preserve"> </w:t>
      </w:r>
      <w:r w:rsidRPr="00C45013">
        <w:rPr>
          <w:rFonts w:ascii="Times New Roman" w:hAnsi="Times New Roman" w:cs="Times New Roman"/>
          <w:lang w:eastAsia="ja-JP"/>
        </w:rPr>
        <w:t>Altbeker</w:t>
      </w:r>
      <w:r>
        <w:rPr>
          <w:rFonts w:ascii="Times New Roman" w:hAnsi="Times New Roman" w:cs="Times New Roman"/>
          <w:lang w:eastAsia="ja-JP"/>
        </w:rPr>
        <w:t xml:space="preserve"> </w:t>
      </w:r>
      <w:r w:rsidRPr="00C45013">
        <w:rPr>
          <w:rFonts w:ascii="Times New Roman" w:hAnsi="Times New Roman" w:cs="Times New Roman"/>
          <w:lang w:eastAsia="ja-JP"/>
        </w:rPr>
        <w:t>Cyprys</w:t>
      </w:r>
      <w:r>
        <w:rPr>
          <w:rFonts w:ascii="Times New Roman" w:hAnsi="Times New Roman" w:cs="Times New Roman"/>
          <w:lang w:eastAsia="ja-JP"/>
        </w:rPr>
        <w:t xml:space="preserve"> </w:t>
      </w:r>
      <w:r w:rsidRPr="00C45013">
        <w:rPr>
          <w:rFonts w:ascii="Times New Roman" w:hAnsi="Times New Roman" w:cs="Times New Roman"/>
          <w:lang w:eastAsia="ja-JP"/>
        </w:rPr>
        <w:t>spotkała</w:t>
      </w:r>
      <w:r>
        <w:rPr>
          <w:rFonts w:ascii="Times New Roman" w:hAnsi="Times New Roman" w:cs="Times New Roman"/>
          <w:lang w:eastAsia="ja-JP"/>
        </w:rPr>
        <w:t xml:space="preserve"> </w:t>
      </w:r>
      <w:r w:rsidRPr="00C45013">
        <w:rPr>
          <w:rFonts w:ascii="Times New Roman" w:hAnsi="Times New Roman" w:cs="Times New Roman"/>
          <w:lang w:eastAsia="ja-JP"/>
        </w:rPr>
        <w:t>w</w:t>
      </w:r>
      <w:r>
        <w:rPr>
          <w:rFonts w:ascii="Times New Roman" w:hAnsi="Times New Roman" w:cs="Times New Roman"/>
          <w:lang w:eastAsia="ja-JP"/>
        </w:rPr>
        <w:t xml:space="preserve"> </w:t>
      </w:r>
      <w:r w:rsidRPr="00C45013">
        <w:rPr>
          <w:rFonts w:ascii="Times New Roman" w:hAnsi="Times New Roman" w:cs="Times New Roman"/>
          <w:lang w:eastAsia="ja-JP"/>
        </w:rPr>
        <w:t>getcie</w:t>
      </w:r>
      <w:r>
        <w:rPr>
          <w:rFonts w:ascii="Times New Roman" w:hAnsi="Times New Roman" w:cs="Times New Roman"/>
          <w:lang w:eastAsia="ja-JP"/>
        </w:rPr>
        <w:t xml:space="preserve"> </w:t>
      </w:r>
      <w:r w:rsidRPr="00C45013">
        <w:rPr>
          <w:rFonts w:ascii="Times New Roman" w:hAnsi="Times New Roman" w:cs="Times New Roman"/>
          <w:lang w:eastAsia="ja-JP"/>
        </w:rPr>
        <w:t>młodego</w:t>
      </w:r>
      <w:r>
        <w:rPr>
          <w:rFonts w:ascii="Times New Roman" w:hAnsi="Times New Roman" w:cs="Times New Roman"/>
          <w:lang w:eastAsia="ja-JP"/>
        </w:rPr>
        <w:t xml:space="preserve"> </w:t>
      </w:r>
      <w:r w:rsidRPr="00C45013">
        <w:rPr>
          <w:rFonts w:ascii="Times New Roman" w:hAnsi="Times New Roman" w:cs="Times New Roman"/>
          <w:lang w:eastAsia="ja-JP"/>
        </w:rPr>
        <w:t>uciekiniera</w:t>
      </w:r>
      <w:r>
        <w:rPr>
          <w:rFonts w:ascii="Times New Roman" w:hAnsi="Times New Roman" w:cs="Times New Roman"/>
          <w:lang w:eastAsia="ja-JP"/>
        </w:rPr>
        <w:t xml:space="preserve"> </w:t>
      </w:r>
      <w:r w:rsidRPr="00C45013">
        <w:rPr>
          <w:rFonts w:ascii="Times New Roman" w:hAnsi="Times New Roman" w:cs="Times New Roman"/>
          <w:lang w:eastAsia="ja-JP"/>
        </w:rPr>
        <w:t>z</w:t>
      </w:r>
      <w:r>
        <w:rPr>
          <w:rFonts w:ascii="Times New Roman" w:hAnsi="Times New Roman" w:cs="Times New Roman"/>
          <w:lang w:eastAsia="ja-JP"/>
        </w:rPr>
        <w:t xml:space="preserve"> </w:t>
      </w:r>
      <w:r w:rsidRPr="00C45013">
        <w:rPr>
          <w:rFonts w:ascii="Times New Roman" w:hAnsi="Times New Roman" w:cs="Times New Roman"/>
          <w:lang w:eastAsia="ja-JP"/>
        </w:rPr>
        <w:t>obozu</w:t>
      </w:r>
      <w:r>
        <w:rPr>
          <w:rFonts w:ascii="Times New Roman" w:hAnsi="Times New Roman" w:cs="Times New Roman"/>
          <w:lang w:eastAsia="ja-JP"/>
        </w:rPr>
        <w:t xml:space="preserve"> </w:t>
      </w:r>
      <w:r w:rsidRPr="00C45013">
        <w:rPr>
          <w:rFonts w:ascii="Times New Roman" w:hAnsi="Times New Roman" w:cs="Times New Roman"/>
          <w:lang w:eastAsia="ja-JP"/>
        </w:rPr>
        <w:t>jeszcze</w:t>
      </w:r>
      <w:r>
        <w:rPr>
          <w:rFonts w:ascii="Times New Roman" w:hAnsi="Times New Roman" w:cs="Times New Roman"/>
          <w:lang w:eastAsia="ja-JP"/>
        </w:rPr>
        <w:t xml:space="preserve"> </w:t>
      </w:r>
      <w:r w:rsidRPr="00C45013">
        <w:rPr>
          <w:rFonts w:ascii="Times New Roman" w:hAnsi="Times New Roman" w:cs="Times New Roman"/>
          <w:lang w:eastAsia="ja-JP"/>
        </w:rPr>
        <w:t>sierpniu</w:t>
      </w:r>
      <w:r>
        <w:rPr>
          <w:rFonts w:ascii="Times New Roman" w:hAnsi="Times New Roman" w:cs="Times New Roman"/>
          <w:lang w:eastAsia="ja-JP"/>
        </w:rPr>
        <w:t xml:space="preserve"> </w:t>
      </w:r>
      <w:r w:rsidRPr="00C45013">
        <w:rPr>
          <w:rFonts w:ascii="Times New Roman" w:hAnsi="Times New Roman" w:cs="Times New Roman"/>
          <w:lang w:eastAsia="ja-JP"/>
        </w:rPr>
        <w:t>1942</w:t>
      </w:r>
      <w:r>
        <w:rPr>
          <w:rFonts w:ascii="Times New Roman" w:hAnsi="Times New Roman" w:cs="Times New Roman"/>
          <w:lang w:eastAsia="ja-JP"/>
        </w:rPr>
        <w:t xml:space="preserve"> </w:t>
      </w:r>
      <w:r w:rsidRPr="00C45013">
        <w:rPr>
          <w:rFonts w:ascii="Times New Roman" w:hAnsi="Times New Roman" w:cs="Times New Roman"/>
          <w:lang w:eastAsia="ja-JP"/>
        </w:rPr>
        <w:t>r.</w:t>
      </w:r>
      <w:r>
        <w:rPr>
          <w:rFonts w:ascii="Times New Roman" w:hAnsi="Times New Roman" w:cs="Times New Roman"/>
          <w:lang w:eastAsia="ja-JP"/>
        </w:rPr>
        <w:t xml:space="preserve"> </w:t>
      </w:r>
      <w:r w:rsidRPr="00C45013">
        <w:rPr>
          <w:rFonts w:ascii="Times New Roman" w:hAnsi="Times New Roman" w:cs="Times New Roman"/>
          <w:lang w:eastAsia="ja-JP"/>
        </w:rPr>
        <w:t>Opowiedział</w:t>
      </w:r>
      <w:r>
        <w:rPr>
          <w:rFonts w:ascii="Times New Roman" w:hAnsi="Times New Roman" w:cs="Times New Roman"/>
          <w:lang w:eastAsia="ja-JP"/>
        </w:rPr>
        <w:t xml:space="preserve"> </w:t>
      </w:r>
      <w:r w:rsidRPr="00C45013">
        <w:rPr>
          <w:rFonts w:ascii="Times New Roman" w:hAnsi="Times New Roman" w:cs="Times New Roman"/>
          <w:lang w:eastAsia="ja-JP"/>
        </w:rPr>
        <w:t>o</w:t>
      </w:r>
      <w:r>
        <w:rPr>
          <w:rFonts w:ascii="Times New Roman" w:hAnsi="Times New Roman" w:cs="Times New Roman"/>
          <w:lang w:eastAsia="ja-JP"/>
        </w:rPr>
        <w:t xml:space="preserve"> </w:t>
      </w:r>
      <w:r w:rsidRPr="00C45013">
        <w:rPr>
          <w:rFonts w:ascii="Times New Roman" w:hAnsi="Times New Roman" w:cs="Times New Roman"/>
          <w:lang w:eastAsia="ja-JP"/>
        </w:rPr>
        <w:t>tym,</w:t>
      </w:r>
      <w:r>
        <w:rPr>
          <w:rFonts w:ascii="Times New Roman" w:hAnsi="Times New Roman" w:cs="Times New Roman"/>
          <w:lang w:eastAsia="ja-JP"/>
        </w:rPr>
        <w:t xml:space="preserve"> </w:t>
      </w:r>
      <w:r w:rsidRPr="00C45013">
        <w:rPr>
          <w:rFonts w:ascii="Times New Roman" w:hAnsi="Times New Roman" w:cs="Times New Roman"/>
          <w:lang w:eastAsia="ja-JP"/>
        </w:rPr>
        <w:t>jak</w:t>
      </w:r>
      <w:r>
        <w:rPr>
          <w:rFonts w:ascii="Times New Roman" w:hAnsi="Times New Roman" w:cs="Times New Roman"/>
          <w:lang w:eastAsia="ja-JP"/>
        </w:rPr>
        <w:t xml:space="preserve"> </w:t>
      </w:r>
      <w:r w:rsidRPr="00C45013">
        <w:rPr>
          <w:rFonts w:ascii="Times New Roman" w:hAnsi="Times New Roman" w:cs="Times New Roman"/>
          <w:lang w:eastAsia="ja-JP"/>
        </w:rPr>
        <w:t>został</w:t>
      </w:r>
      <w:r>
        <w:rPr>
          <w:rFonts w:ascii="Times New Roman" w:hAnsi="Times New Roman" w:cs="Times New Roman"/>
          <w:lang w:eastAsia="ja-JP"/>
        </w:rPr>
        <w:t xml:space="preserve"> </w:t>
      </w:r>
      <w:r w:rsidRPr="00C45013">
        <w:rPr>
          <w:rFonts w:ascii="Times New Roman" w:hAnsi="Times New Roman" w:cs="Times New Roman"/>
          <w:lang w:eastAsia="ja-JP"/>
        </w:rPr>
        <w:t>z</w:t>
      </w:r>
      <w:r>
        <w:rPr>
          <w:rFonts w:ascii="Times New Roman" w:hAnsi="Times New Roman" w:cs="Times New Roman"/>
          <w:lang w:eastAsia="ja-JP"/>
        </w:rPr>
        <w:t xml:space="preserve"> </w:t>
      </w:r>
      <w:r w:rsidRPr="00C45013">
        <w:rPr>
          <w:rFonts w:ascii="Times New Roman" w:hAnsi="Times New Roman" w:cs="Times New Roman"/>
          <w:lang w:eastAsia="ja-JP"/>
        </w:rPr>
        <w:t>żoną</w:t>
      </w:r>
      <w:r>
        <w:rPr>
          <w:rFonts w:ascii="Times New Roman" w:hAnsi="Times New Roman" w:cs="Times New Roman"/>
          <w:lang w:eastAsia="ja-JP"/>
        </w:rPr>
        <w:t xml:space="preserve"> </w:t>
      </w:r>
      <w:r w:rsidRPr="00C45013">
        <w:rPr>
          <w:rFonts w:ascii="Times New Roman" w:hAnsi="Times New Roman" w:cs="Times New Roman"/>
          <w:lang w:eastAsia="ja-JP"/>
        </w:rPr>
        <w:t>i</w:t>
      </w:r>
      <w:r>
        <w:rPr>
          <w:rFonts w:ascii="Times New Roman" w:hAnsi="Times New Roman" w:cs="Times New Roman"/>
          <w:lang w:eastAsia="ja-JP"/>
        </w:rPr>
        <w:t xml:space="preserve"> </w:t>
      </w:r>
      <w:r w:rsidRPr="00C45013">
        <w:rPr>
          <w:rFonts w:ascii="Times New Roman" w:hAnsi="Times New Roman" w:cs="Times New Roman"/>
          <w:lang w:eastAsia="ja-JP"/>
        </w:rPr>
        <w:t>dzieckiem</w:t>
      </w:r>
      <w:r>
        <w:rPr>
          <w:rFonts w:ascii="Times New Roman" w:hAnsi="Times New Roman" w:cs="Times New Roman"/>
          <w:lang w:eastAsia="ja-JP"/>
        </w:rPr>
        <w:t xml:space="preserve"> </w:t>
      </w:r>
      <w:r w:rsidRPr="00C45013">
        <w:rPr>
          <w:rFonts w:ascii="Times New Roman" w:hAnsi="Times New Roman" w:cs="Times New Roman"/>
          <w:lang w:eastAsia="ja-JP"/>
        </w:rPr>
        <w:t>wywieziony</w:t>
      </w:r>
      <w:r>
        <w:rPr>
          <w:rFonts w:ascii="Times New Roman" w:hAnsi="Times New Roman" w:cs="Times New Roman"/>
          <w:lang w:eastAsia="ja-JP"/>
        </w:rPr>
        <w:t xml:space="preserve"> </w:t>
      </w:r>
      <w:r w:rsidRPr="00C45013">
        <w:rPr>
          <w:rFonts w:ascii="Times New Roman" w:hAnsi="Times New Roman" w:cs="Times New Roman"/>
          <w:lang w:eastAsia="ja-JP"/>
        </w:rPr>
        <w:t>do</w:t>
      </w:r>
      <w:r>
        <w:rPr>
          <w:rFonts w:ascii="Times New Roman" w:hAnsi="Times New Roman" w:cs="Times New Roman"/>
          <w:lang w:eastAsia="ja-JP"/>
        </w:rPr>
        <w:t xml:space="preserve"> </w:t>
      </w:r>
      <w:r w:rsidRPr="00C45013">
        <w:rPr>
          <w:rFonts w:ascii="Times New Roman" w:hAnsi="Times New Roman" w:cs="Times New Roman"/>
          <w:lang w:eastAsia="ja-JP"/>
        </w:rPr>
        <w:t>Treblinki</w:t>
      </w:r>
      <w:r>
        <w:rPr>
          <w:rFonts w:ascii="Times New Roman" w:hAnsi="Times New Roman" w:cs="Times New Roman"/>
          <w:lang w:eastAsia="ja-JP"/>
        </w:rPr>
        <w:t xml:space="preserve"> </w:t>
      </w:r>
      <w:r w:rsidRPr="00C45013">
        <w:rPr>
          <w:rFonts w:ascii="Times New Roman" w:hAnsi="Times New Roman" w:cs="Times New Roman"/>
          <w:lang w:eastAsia="ja-JP"/>
        </w:rPr>
        <w:t>i</w:t>
      </w:r>
      <w:r>
        <w:rPr>
          <w:rFonts w:ascii="Times New Roman" w:hAnsi="Times New Roman" w:cs="Times New Roman"/>
          <w:lang w:eastAsia="ja-JP"/>
        </w:rPr>
        <w:t xml:space="preserve"> </w:t>
      </w:r>
      <w:r w:rsidRPr="00C45013">
        <w:rPr>
          <w:rFonts w:ascii="Times New Roman" w:hAnsi="Times New Roman" w:cs="Times New Roman"/>
          <w:lang w:eastAsia="ja-JP"/>
        </w:rPr>
        <w:t>że</w:t>
      </w:r>
      <w:r>
        <w:rPr>
          <w:rFonts w:ascii="Times New Roman" w:hAnsi="Times New Roman" w:cs="Times New Roman"/>
          <w:lang w:eastAsia="ja-JP"/>
        </w:rPr>
        <w:t xml:space="preserve"> </w:t>
      </w:r>
      <w:r w:rsidRPr="00C45013">
        <w:rPr>
          <w:rFonts w:ascii="Times New Roman" w:hAnsi="Times New Roman" w:cs="Times New Roman"/>
          <w:lang w:eastAsia="ja-JP"/>
        </w:rPr>
        <w:t>większość</w:t>
      </w:r>
      <w:r>
        <w:rPr>
          <w:rFonts w:ascii="Times New Roman" w:hAnsi="Times New Roman" w:cs="Times New Roman"/>
          <w:lang w:eastAsia="ja-JP"/>
        </w:rPr>
        <w:t xml:space="preserve"> </w:t>
      </w:r>
      <w:r w:rsidRPr="00C45013">
        <w:rPr>
          <w:rFonts w:ascii="Times New Roman" w:hAnsi="Times New Roman" w:cs="Times New Roman"/>
          <w:lang w:eastAsia="ja-JP"/>
        </w:rPr>
        <w:t>ludzi</w:t>
      </w:r>
      <w:r>
        <w:rPr>
          <w:rFonts w:ascii="Times New Roman" w:hAnsi="Times New Roman" w:cs="Times New Roman"/>
          <w:lang w:eastAsia="ja-JP"/>
        </w:rPr>
        <w:t xml:space="preserve"> </w:t>
      </w:r>
      <w:r w:rsidRPr="00C45013">
        <w:rPr>
          <w:rFonts w:ascii="Times New Roman" w:hAnsi="Times New Roman" w:cs="Times New Roman"/>
          <w:lang w:eastAsia="ja-JP"/>
        </w:rPr>
        <w:t>z</w:t>
      </w:r>
      <w:r>
        <w:rPr>
          <w:rFonts w:ascii="Times New Roman" w:hAnsi="Times New Roman" w:cs="Times New Roman"/>
          <w:lang w:eastAsia="ja-JP"/>
        </w:rPr>
        <w:t xml:space="preserve"> </w:t>
      </w:r>
      <w:r w:rsidRPr="00C45013">
        <w:rPr>
          <w:rFonts w:ascii="Times New Roman" w:hAnsi="Times New Roman" w:cs="Times New Roman"/>
          <w:lang w:eastAsia="ja-JP"/>
        </w:rPr>
        <w:t>ich</w:t>
      </w:r>
      <w:r>
        <w:rPr>
          <w:rFonts w:ascii="Times New Roman" w:hAnsi="Times New Roman" w:cs="Times New Roman"/>
          <w:lang w:eastAsia="ja-JP"/>
        </w:rPr>
        <w:t xml:space="preserve"> </w:t>
      </w:r>
      <w:r w:rsidRPr="00C45013">
        <w:rPr>
          <w:rFonts w:ascii="Times New Roman" w:hAnsi="Times New Roman" w:cs="Times New Roman"/>
          <w:lang w:eastAsia="ja-JP"/>
        </w:rPr>
        <w:t>transportu</w:t>
      </w:r>
      <w:r>
        <w:rPr>
          <w:rFonts w:ascii="Times New Roman" w:hAnsi="Times New Roman" w:cs="Times New Roman"/>
          <w:lang w:eastAsia="ja-JP"/>
        </w:rPr>
        <w:t xml:space="preserve"> </w:t>
      </w:r>
      <w:r w:rsidRPr="00C45013">
        <w:rPr>
          <w:rFonts w:ascii="Times New Roman" w:hAnsi="Times New Roman" w:cs="Times New Roman"/>
          <w:lang w:eastAsia="ja-JP"/>
        </w:rPr>
        <w:t>została</w:t>
      </w:r>
      <w:r>
        <w:rPr>
          <w:rFonts w:ascii="Times New Roman" w:hAnsi="Times New Roman" w:cs="Times New Roman"/>
          <w:lang w:eastAsia="ja-JP"/>
        </w:rPr>
        <w:t xml:space="preserve"> </w:t>
      </w:r>
      <w:r w:rsidRPr="00C45013">
        <w:rPr>
          <w:rFonts w:ascii="Times New Roman" w:hAnsi="Times New Roman" w:cs="Times New Roman"/>
          <w:lang w:eastAsia="ja-JP"/>
        </w:rPr>
        <w:t>zagazowana.</w:t>
      </w:r>
      <w:r>
        <w:rPr>
          <w:rFonts w:ascii="Times New Roman" w:hAnsi="Times New Roman" w:cs="Times New Roman"/>
          <w:lang w:eastAsia="ja-JP"/>
        </w:rPr>
        <w:t xml:space="preserve"> Jego </w:t>
      </w:r>
      <w:r w:rsidRPr="00C45013">
        <w:rPr>
          <w:rFonts w:ascii="Times New Roman" w:hAnsi="Times New Roman" w:cs="Times New Roman"/>
          <w:lang w:eastAsia="ja-JP"/>
        </w:rPr>
        <w:t>sam</w:t>
      </w:r>
      <w:r>
        <w:rPr>
          <w:rFonts w:ascii="Times New Roman" w:hAnsi="Times New Roman" w:cs="Times New Roman"/>
          <w:lang w:eastAsia="ja-JP"/>
        </w:rPr>
        <w:t xml:space="preserve">ego Niemcy </w:t>
      </w:r>
      <w:r w:rsidRPr="00C45013">
        <w:rPr>
          <w:rFonts w:ascii="Times New Roman" w:hAnsi="Times New Roman" w:cs="Times New Roman"/>
          <w:lang w:eastAsia="ja-JP"/>
        </w:rPr>
        <w:t>wybra</w:t>
      </w:r>
      <w:r>
        <w:rPr>
          <w:rFonts w:ascii="Times New Roman" w:hAnsi="Times New Roman" w:cs="Times New Roman"/>
          <w:lang w:eastAsia="ja-JP"/>
        </w:rPr>
        <w:t xml:space="preserve">li </w:t>
      </w:r>
      <w:r w:rsidRPr="00C45013">
        <w:rPr>
          <w:rFonts w:ascii="Times New Roman" w:hAnsi="Times New Roman" w:cs="Times New Roman"/>
          <w:lang w:eastAsia="ja-JP"/>
        </w:rPr>
        <w:t>do</w:t>
      </w:r>
      <w:r>
        <w:rPr>
          <w:rFonts w:ascii="Times New Roman" w:hAnsi="Times New Roman" w:cs="Times New Roman"/>
          <w:lang w:eastAsia="ja-JP"/>
        </w:rPr>
        <w:t xml:space="preserve"> </w:t>
      </w:r>
      <w:r w:rsidRPr="00C45013">
        <w:rPr>
          <w:rFonts w:ascii="Times New Roman" w:hAnsi="Times New Roman" w:cs="Times New Roman"/>
          <w:lang w:eastAsia="ja-JP"/>
        </w:rPr>
        <w:t>pracy</w:t>
      </w:r>
      <w:r>
        <w:rPr>
          <w:rFonts w:ascii="Times New Roman" w:hAnsi="Times New Roman" w:cs="Times New Roman"/>
          <w:lang w:eastAsia="ja-JP"/>
        </w:rPr>
        <w:t xml:space="preserve"> </w:t>
      </w:r>
      <w:r w:rsidRPr="00C45013">
        <w:rPr>
          <w:rFonts w:ascii="Times New Roman" w:hAnsi="Times New Roman" w:cs="Times New Roman"/>
          <w:lang w:eastAsia="ja-JP"/>
        </w:rPr>
        <w:t>przy</w:t>
      </w:r>
      <w:r>
        <w:rPr>
          <w:rFonts w:ascii="Times New Roman" w:hAnsi="Times New Roman" w:cs="Times New Roman"/>
          <w:lang w:eastAsia="ja-JP"/>
        </w:rPr>
        <w:t xml:space="preserve"> </w:t>
      </w:r>
      <w:r w:rsidRPr="00C45013">
        <w:rPr>
          <w:rFonts w:ascii="Times New Roman" w:hAnsi="Times New Roman" w:cs="Times New Roman"/>
          <w:lang w:eastAsia="ja-JP"/>
        </w:rPr>
        <w:t>sortowaniu</w:t>
      </w:r>
      <w:r>
        <w:rPr>
          <w:rFonts w:ascii="Times New Roman" w:hAnsi="Times New Roman" w:cs="Times New Roman"/>
          <w:lang w:eastAsia="ja-JP"/>
        </w:rPr>
        <w:t xml:space="preserve"> </w:t>
      </w:r>
      <w:r w:rsidRPr="00C45013">
        <w:rPr>
          <w:rFonts w:ascii="Times New Roman" w:hAnsi="Times New Roman" w:cs="Times New Roman"/>
          <w:lang w:eastAsia="ja-JP"/>
        </w:rPr>
        <w:t>odzieży</w:t>
      </w:r>
      <w:r>
        <w:rPr>
          <w:rFonts w:ascii="Times New Roman" w:hAnsi="Times New Roman" w:cs="Times New Roman"/>
          <w:lang w:eastAsia="ja-JP"/>
        </w:rPr>
        <w:t xml:space="preserve"> </w:t>
      </w:r>
      <w:r w:rsidRPr="00C45013">
        <w:rPr>
          <w:rFonts w:ascii="Times New Roman" w:hAnsi="Times New Roman" w:cs="Times New Roman"/>
          <w:lang w:eastAsia="ja-JP"/>
        </w:rPr>
        <w:t>po</w:t>
      </w:r>
      <w:r>
        <w:rPr>
          <w:rFonts w:ascii="Times New Roman" w:hAnsi="Times New Roman" w:cs="Times New Roman"/>
          <w:lang w:eastAsia="ja-JP"/>
        </w:rPr>
        <w:t xml:space="preserve"> </w:t>
      </w:r>
      <w:r w:rsidRPr="00C45013">
        <w:rPr>
          <w:rFonts w:ascii="Times New Roman" w:hAnsi="Times New Roman" w:cs="Times New Roman"/>
          <w:lang w:eastAsia="ja-JP"/>
        </w:rPr>
        <w:t>zamordowanych</w:t>
      </w:r>
      <w:r>
        <w:rPr>
          <w:rFonts w:ascii="Times New Roman" w:hAnsi="Times New Roman" w:cs="Times New Roman"/>
          <w:lang w:eastAsia="ja-JP"/>
        </w:rPr>
        <w:t xml:space="preserve"> </w:t>
      </w:r>
      <w:r w:rsidRPr="00C45013">
        <w:rPr>
          <w:rFonts w:ascii="Times New Roman" w:hAnsi="Times New Roman" w:cs="Times New Roman"/>
          <w:lang w:eastAsia="ja-JP"/>
        </w:rPr>
        <w:t>i</w:t>
      </w:r>
      <w:r>
        <w:rPr>
          <w:rFonts w:ascii="Times New Roman" w:hAnsi="Times New Roman" w:cs="Times New Roman"/>
          <w:lang w:eastAsia="ja-JP"/>
        </w:rPr>
        <w:t xml:space="preserve"> </w:t>
      </w:r>
      <w:r w:rsidRPr="00C45013">
        <w:rPr>
          <w:rFonts w:ascii="Times New Roman" w:hAnsi="Times New Roman" w:cs="Times New Roman"/>
          <w:lang w:eastAsia="ja-JP"/>
        </w:rPr>
        <w:t>ładowaniu</w:t>
      </w:r>
      <w:r>
        <w:rPr>
          <w:rFonts w:ascii="Times New Roman" w:hAnsi="Times New Roman" w:cs="Times New Roman"/>
          <w:lang w:eastAsia="ja-JP"/>
        </w:rPr>
        <w:t xml:space="preserve"> </w:t>
      </w:r>
      <w:r w:rsidRPr="00C45013">
        <w:rPr>
          <w:rFonts w:ascii="Times New Roman" w:hAnsi="Times New Roman" w:cs="Times New Roman"/>
          <w:lang w:eastAsia="ja-JP"/>
        </w:rPr>
        <w:t>ich</w:t>
      </w:r>
      <w:r>
        <w:rPr>
          <w:rFonts w:ascii="Times New Roman" w:hAnsi="Times New Roman" w:cs="Times New Roman"/>
          <w:lang w:eastAsia="ja-JP"/>
        </w:rPr>
        <w:t xml:space="preserve"> </w:t>
      </w:r>
      <w:r w:rsidRPr="00C45013">
        <w:rPr>
          <w:rFonts w:ascii="Times New Roman" w:hAnsi="Times New Roman" w:cs="Times New Roman"/>
          <w:lang w:eastAsia="ja-JP"/>
        </w:rPr>
        <w:t>do</w:t>
      </w:r>
      <w:r>
        <w:rPr>
          <w:rFonts w:ascii="Times New Roman" w:hAnsi="Times New Roman" w:cs="Times New Roman"/>
          <w:lang w:eastAsia="ja-JP"/>
        </w:rPr>
        <w:t xml:space="preserve"> </w:t>
      </w:r>
      <w:r w:rsidRPr="00C45013">
        <w:rPr>
          <w:rFonts w:ascii="Times New Roman" w:hAnsi="Times New Roman" w:cs="Times New Roman"/>
          <w:lang w:eastAsia="ja-JP"/>
        </w:rPr>
        <w:t>pociągu.</w:t>
      </w:r>
      <w:r>
        <w:rPr>
          <w:rFonts w:ascii="Times New Roman" w:hAnsi="Times New Roman" w:cs="Times New Roman"/>
          <w:lang w:eastAsia="ja-JP"/>
        </w:rPr>
        <w:t xml:space="preserve"> </w:t>
      </w:r>
      <w:r w:rsidRPr="00C45013">
        <w:rPr>
          <w:rFonts w:ascii="Times New Roman" w:hAnsi="Times New Roman" w:cs="Times New Roman"/>
          <w:lang w:eastAsia="ja-JP"/>
        </w:rPr>
        <w:t>Ukrył</w:t>
      </w:r>
      <w:r>
        <w:rPr>
          <w:rFonts w:ascii="Times New Roman" w:hAnsi="Times New Roman" w:cs="Times New Roman"/>
          <w:lang w:eastAsia="ja-JP"/>
        </w:rPr>
        <w:t xml:space="preserve"> </w:t>
      </w:r>
      <w:r w:rsidRPr="00C45013">
        <w:rPr>
          <w:rFonts w:ascii="Times New Roman" w:hAnsi="Times New Roman" w:cs="Times New Roman"/>
          <w:lang w:eastAsia="ja-JP"/>
        </w:rPr>
        <w:t>się</w:t>
      </w:r>
      <w:r>
        <w:rPr>
          <w:rFonts w:ascii="Times New Roman" w:hAnsi="Times New Roman" w:cs="Times New Roman"/>
          <w:lang w:eastAsia="ja-JP"/>
        </w:rPr>
        <w:t xml:space="preserve"> </w:t>
      </w:r>
      <w:r w:rsidRPr="00C45013">
        <w:rPr>
          <w:rFonts w:ascii="Times New Roman" w:hAnsi="Times New Roman" w:cs="Times New Roman"/>
          <w:lang w:eastAsia="ja-JP"/>
        </w:rPr>
        <w:t>pod</w:t>
      </w:r>
      <w:r>
        <w:rPr>
          <w:rFonts w:ascii="Times New Roman" w:hAnsi="Times New Roman" w:cs="Times New Roman"/>
          <w:lang w:eastAsia="ja-JP"/>
        </w:rPr>
        <w:t xml:space="preserve"> </w:t>
      </w:r>
      <w:r w:rsidRPr="00C45013">
        <w:rPr>
          <w:rFonts w:ascii="Times New Roman" w:hAnsi="Times New Roman" w:cs="Times New Roman"/>
          <w:lang w:eastAsia="ja-JP"/>
        </w:rPr>
        <w:t>stosem</w:t>
      </w:r>
      <w:r>
        <w:rPr>
          <w:rFonts w:ascii="Times New Roman" w:hAnsi="Times New Roman" w:cs="Times New Roman"/>
          <w:lang w:eastAsia="ja-JP"/>
        </w:rPr>
        <w:t xml:space="preserve"> </w:t>
      </w:r>
      <w:r w:rsidRPr="00C45013">
        <w:rPr>
          <w:rFonts w:ascii="Times New Roman" w:hAnsi="Times New Roman" w:cs="Times New Roman"/>
          <w:lang w:eastAsia="ja-JP"/>
        </w:rPr>
        <w:t>ubrań</w:t>
      </w:r>
      <w:r>
        <w:rPr>
          <w:rFonts w:ascii="Times New Roman" w:hAnsi="Times New Roman" w:cs="Times New Roman"/>
          <w:lang w:eastAsia="ja-JP"/>
        </w:rPr>
        <w:t xml:space="preserve"> </w:t>
      </w:r>
      <w:r w:rsidRPr="00C45013">
        <w:rPr>
          <w:rFonts w:ascii="Times New Roman" w:hAnsi="Times New Roman" w:cs="Times New Roman"/>
          <w:lang w:eastAsia="ja-JP"/>
        </w:rPr>
        <w:t>i</w:t>
      </w:r>
      <w:r>
        <w:rPr>
          <w:rFonts w:ascii="Times New Roman" w:hAnsi="Times New Roman" w:cs="Times New Roman"/>
          <w:lang w:eastAsia="ja-JP"/>
        </w:rPr>
        <w:t xml:space="preserve"> </w:t>
      </w:r>
      <w:r w:rsidRPr="00C45013">
        <w:rPr>
          <w:rFonts w:ascii="Times New Roman" w:hAnsi="Times New Roman" w:cs="Times New Roman"/>
          <w:lang w:eastAsia="ja-JP"/>
        </w:rPr>
        <w:t>wrócił</w:t>
      </w:r>
      <w:r>
        <w:rPr>
          <w:rFonts w:ascii="Times New Roman" w:hAnsi="Times New Roman" w:cs="Times New Roman"/>
          <w:lang w:eastAsia="ja-JP"/>
        </w:rPr>
        <w:t xml:space="preserve"> </w:t>
      </w:r>
      <w:r w:rsidRPr="00C45013">
        <w:rPr>
          <w:rFonts w:ascii="Times New Roman" w:hAnsi="Times New Roman" w:cs="Times New Roman"/>
          <w:lang w:eastAsia="ja-JP"/>
        </w:rPr>
        <w:t>pociągiem</w:t>
      </w:r>
      <w:r>
        <w:rPr>
          <w:rFonts w:ascii="Times New Roman" w:hAnsi="Times New Roman" w:cs="Times New Roman"/>
          <w:lang w:eastAsia="ja-JP"/>
        </w:rPr>
        <w:t xml:space="preserve"> </w:t>
      </w:r>
      <w:r w:rsidRPr="00C45013">
        <w:rPr>
          <w:rFonts w:ascii="Times New Roman" w:hAnsi="Times New Roman" w:cs="Times New Roman"/>
          <w:lang w:eastAsia="ja-JP"/>
        </w:rPr>
        <w:t>do</w:t>
      </w:r>
      <w:r>
        <w:rPr>
          <w:rFonts w:ascii="Times New Roman" w:hAnsi="Times New Roman" w:cs="Times New Roman"/>
          <w:lang w:eastAsia="ja-JP"/>
        </w:rPr>
        <w:t xml:space="preserve"> </w:t>
      </w:r>
      <w:r w:rsidRPr="00C45013">
        <w:rPr>
          <w:rFonts w:ascii="Times New Roman" w:hAnsi="Times New Roman" w:cs="Times New Roman"/>
          <w:lang w:eastAsia="ja-JP"/>
        </w:rPr>
        <w:t>Warszawy,</w:t>
      </w:r>
      <w:r>
        <w:rPr>
          <w:rFonts w:ascii="Times New Roman" w:hAnsi="Times New Roman" w:cs="Times New Roman"/>
          <w:lang w:eastAsia="ja-JP"/>
        </w:rPr>
        <w:t xml:space="preserve"> </w:t>
      </w:r>
      <w:r w:rsidRPr="00C45013">
        <w:rPr>
          <w:rFonts w:ascii="Times New Roman" w:hAnsi="Times New Roman" w:cs="Times New Roman"/>
          <w:lang w:eastAsia="ja-JP"/>
        </w:rPr>
        <w:t>gdzie</w:t>
      </w:r>
      <w:r>
        <w:rPr>
          <w:rFonts w:ascii="Times New Roman" w:hAnsi="Times New Roman" w:cs="Times New Roman"/>
          <w:lang w:eastAsia="ja-JP"/>
        </w:rPr>
        <w:t xml:space="preserve"> </w:t>
      </w:r>
      <w:r w:rsidRPr="00C45013">
        <w:rPr>
          <w:rFonts w:ascii="Times New Roman" w:hAnsi="Times New Roman" w:cs="Times New Roman"/>
          <w:lang w:eastAsia="ja-JP"/>
        </w:rPr>
        <w:t>opowiadał</w:t>
      </w:r>
      <w:r>
        <w:rPr>
          <w:rFonts w:ascii="Times New Roman" w:hAnsi="Times New Roman" w:cs="Times New Roman"/>
          <w:lang w:eastAsia="ja-JP"/>
        </w:rPr>
        <w:t xml:space="preserve"> </w:t>
      </w:r>
      <w:r w:rsidRPr="00C45013">
        <w:rPr>
          <w:rFonts w:ascii="Times New Roman" w:hAnsi="Times New Roman" w:cs="Times New Roman"/>
          <w:lang w:eastAsia="ja-JP"/>
        </w:rPr>
        <w:t>innym</w:t>
      </w:r>
      <w:r>
        <w:rPr>
          <w:rFonts w:ascii="Times New Roman" w:hAnsi="Times New Roman" w:cs="Times New Roman"/>
          <w:lang w:eastAsia="ja-JP"/>
        </w:rPr>
        <w:t xml:space="preserve"> </w:t>
      </w:r>
      <w:r w:rsidRPr="00C45013">
        <w:rPr>
          <w:rFonts w:ascii="Times New Roman" w:hAnsi="Times New Roman" w:cs="Times New Roman"/>
          <w:lang w:eastAsia="ja-JP"/>
        </w:rPr>
        <w:t>Żydom,</w:t>
      </w:r>
      <w:r>
        <w:rPr>
          <w:rFonts w:ascii="Times New Roman" w:hAnsi="Times New Roman" w:cs="Times New Roman"/>
          <w:lang w:eastAsia="ja-JP"/>
        </w:rPr>
        <w:t xml:space="preserve"> </w:t>
      </w:r>
      <w:r w:rsidRPr="00C45013">
        <w:rPr>
          <w:rFonts w:ascii="Times New Roman" w:hAnsi="Times New Roman" w:cs="Times New Roman"/>
          <w:lang w:eastAsia="ja-JP"/>
        </w:rPr>
        <w:t>jaki</w:t>
      </w:r>
      <w:r>
        <w:rPr>
          <w:rFonts w:ascii="Times New Roman" w:hAnsi="Times New Roman" w:cs="Times New Roman"/>
          <w:lang w:eastAsia="ja-JP"/>
        </w:rPr>
        <w:t xml:space="preserve"> </w:t>
      </w:r>
      <w:r w:rsidRPr="00C45013">
        <w:rPr>
          <w:rFonts w:ascii="Times New Roman" w:hAnsi="Times New Roman" w:cs="Times New Roman"/>
          <w:lang w:eastAsia="ja-JP"/>
        </w:rPr>
        <w:t>czeka</w:t>
      </w:r>
      <w:r>
        <w:rPr>
          <w:rFonts w:ascii="Times New Roman" w:hAnsi="Times New Roman" w:cs="Times New Roman"/>
          <w:lang w:eastAsia="ja-JP"/>
        </w:rPr>
        <w:t xml:space="preserve"> </w:t>
      </w:r>
      <w:r w:rsidRPr="00C45013">
        <w:rPr>
          <w:rFonts w:ascii="Times New Roman" w:hAnsi="Times New Roman" w:cs="Times New Roman"/>
          <w:lang w:eastAsia="ja-JP"/>
        </w:rPr>
        <w:t>ich</w:t>
      </w:r>
      <w:r>
        <w:rPr>
          <w:rFonts w:ascii="Times New Roman" w:hAnsi="Times New Roman" w:cs="Times New Roman"/>
          <w:lang w:eastAsia="ja-JP"/>
        </w:rPr>
        <w:t xml:space="preserve"> </w:t>
      </w:r>
      <w:r w:rsidRPr="00C45013">
        <w:rPr>
          <w:rFonts w:ascii="Times New Roman" w:hAnsi="Times New Roman" w:cs="Times New Roman"/>
          <w:lang w:eastAsia="ja-JP"/>
        </w:rPr>
        <w:t>los</w:t>
      </w:r>
      <w:r w:rsidRPr="00C45013">
        <w:rPr>
          <w:rStyle w:val="FootnoteReference"/>
          <w:rFonts w:ascii="Times New Roman" w:hAnsi="Times New Roman" w:cs="Times New Roman"/>
          <w:lang w:eastAsia="ja-JP"/>
        </w:rPr>
        <w:footnoteReference w:id="226"/>
      </w:r>
      <w:r w:rsidRPr="00C45013">
        <w:rPr>
          <w:rFonts w:ascii="Times New Roman" w:hAnsi="Times New Roman" w:cs="Times New Roman"/>
          <w:lang w:eastAsia="ja-JP"/>
        </w:rPr>
        <w:t>.</w:t>
      </w:r>
      <w:r>
        <w:rPr>
          <w:rFonts w:ascii="Times New Roman" w:hAnsi="Times New Roman" w:cs="Times New Roman"/>
          <w:lang w:eastAsia="ja-JP"/>
        </w:rPr>
        <w:t xml:space="preserve"> P</w:t>
      </w:r>
      <w:r w:rsidRPr="00C45013">
        <w:rPr>
          <w:rFonts w:ascii="Times New Roman" w:hAnsi="Times New Roman" w:cs="Times New Roman"/>
          <w:lang w:eastAsia="ja-JP"/>
        </w:rPr>
        <w:t>odobną</w:t>
      </w:r>
      <w:r>
        <w:rPr>
          <w:rFonts w:ascii="Times New Roman" w:hAnsi="Times New Roman" w:cs="Times New Roman"/>
          <w:lang w:eastAsia="ja-JP"/>
        </w:rPr>
        <w:t xml:space="preserve"> </w:t>
      </w:r>
      <w:r w:rsidRPr="00C45013">
        <w:rPr>
          <w:rFonts w:ascii="Times New Roman" w:hAnsi="Times New Roman" w:cs="Times New Roman"/>
          <w:lang w:eastAsia="ja-JP"/>
        </w:rPr>
        <w:t>historię</w:t>
      </w:r>
      <w:r>
        <w:rPr>
          <w:rFonts w:ascii="Times New Roman" w:hAnsi="Times New Roman" w:cs="Times New Roman"/>
          <w:lang w:eastAsia="ja-JP"/>
        </w:rPr>
        <w:t xml:space="preserve"> </w:t>
      </w:r>
      <w:r w:rsidRPr="00C45013">
        <w:rPr>
          <w:rFonts w:ascii="Times New Roman" w:hAnsi="Times New Roman" w:cs="Times New Roman"/>
          <w:lang w:eastAsia="ja-JP"/>
        </w:rPr>
        <w:t>usłyszał</w:t>
      </w:r>
      <w:r>
        <w:rPr>
          <w:rFonts w:ascii="Times New Roman" w:hAnsi="Times New Roman" w:cs="Times New Roman"/>
          <w:lang w:eastAsia="ja-JP"/>
        </w:rPr>
        <w:t xml:space="preserve"> </w:t>
      </w:r>
      <w:r w:rsidRPr="00C45013">
        <w:rPr>
          <w:rFonts w:ascii="Times New Roman" w:hAnsi="Times New Roman" w:cs="Times New Roman"/>
          <w:lang w:eastAsia="ja-JP"/>
        </w:rPr>
        <w:t>od</w:t>
      </w:r>
      <w:r>
        <w:rPr>
          <w:rFonts w:ascii="Times New Roman" w:hAnsi="Times New Roman" w:cs="Times New Roman"/>
          <w:lang w:eastAsia="ja-JP"/>
        </w:rPr>
        <w:t xml:space="preserve"> </w:t>
      </w:r>
      <w:r w:rsidRPr="00C45013">
        <w:rPr>
          <w:rFonts w:ascii="Times New Roman" w:hAnsi="Times New Roman" w:cs="Times New Roman"/>
          <w:lang w:eastAsia="ja-JP"/>
        </w:rPr>
        <w:t>innego</w:t>
      </w:r>
      <w:r>
        <w:rPr>
          <w:rFonts w:ascii="Times New Roman" w:hAnsi="Times New Roman" w:cs="Times New Roman"/>
          <w:lang w:eastAsia="ja-JP"/>
        </w:rPr>
        <w:t xml:space="preserve"> </w:t>
      </w:r>
      <w:r w:rsidRPr="00C45013">
        <w:rPr>
          <w:rFonts w:ascii="Times New Roman" w:hAnsi="Times New Roman" w:cs="Times New Roman"/>
          <w:lang w:eastAsia="ja-JP"/>
        </w:rPr>
        <w:t>zbiega</w:t>
      </w:r>
      <w:r>
        <w:rPr>
          <w:rFonts w:ascii="Times New Roman" w:hAnsi="Times New Roman" w:cs="Times New Roman"/>
          <w:lang w:eastAsia="ja-JP"/>
        </w:rPr>
        <w:t xml:space="preserve"> </w:t>
      </w:r>
      <w:r w:rsidRPr="00C45013">
        <w:rPr>
          <w:rFonts w:ascii="Times New Roman" w:hAnsi="Times New Roman" w:cs="Times New Roman"/>
          <w:lang w:eastAsia="ja-JP"/>
        </w:rPr>
        <w:t>z</w:t>
      </w:r>
      <w:r>
        <w:rPr>
          <w:rFonts w:ascii="Times New Roman" w:hAnsi="Times New Roman" w:cs="Times New Roman"/>
          <w:lang w:eastAsia="ja-JP"/>
        </w:rPr>
        <w:t xml:space="preserve"> </w:t>
      </w:r>
      <w:r w:rsidRPr="00C45013">
        <w:rPr>
          <w:rFonts w:ascii="Times New Roman" w:hAnsi="Times New Roman" w:cs="Times New Roman"/>
          <w:lang w:eastAsia="ja-JP"/>
        </w:rPr>
        <w:t>Treblinki</w:t>
      </w:r>
      <w:r>
        <w:rPr>
          <w:rFonts w:ascii="Times New Roman" w:hAnsi="Times New Roman" w:cs="Times New Roman"/>
          <w:lang w:eastAsia="ja-JP"/>
        </w:rPr>
        <w:t xml:space="preserve"> </w:t>
      </w:r>
      <w:r w:rsidRPr="00C45013">
        <w:rPr>
          <w:rFonts w:ascii="Times New Roman" w:hAnsi="Times New Roman" w:cs="Times New Roman"/>
          <w:lang w:eastAsia="ja-JP"/>
        </w:rPr>
        <w:t>jesienią</w:t>
      </w:r>
      <w:r>
        <w:rPr>
          <w:rFonts w:ascii="Times New Roman" w:hAnsi="Times New Roman" w:cs="Times New Roman"/>
          <w:lang w:eastAsia="ja-JP"/>
        </w:rPr>
        <w:t xml:space="preserve"> </w:t>
      </w:r>
      <w:r w:rsidRPr="00C45013">
        <w:rPr>
          <w:rFonts w:ascii="Times New Roman" w:hAnsi="Times New Roman" w:cs="Times New Roman"/>
          <w:lang w:eastAsia="ja-JP"/>
        </w:rPr>
        <w:t>1942</w:t>
      </w:r>
      <w:r>
        <w:rPr>
          <w:rFonts w:ascii="Times New Roman" w:hAnsi="Times New Roman" w:cs="Times New Roman"/>
          <w:lang w:eastAsia="ja-JP"/>
        </w:rPr>
        <w:t xml:space="preserve"> </w:t>
      </w:r>
      <w:r w:rsidRPr="00C45013">
        <w:rPr>
          <w:rFonts w:ascii="Times New Roman" w:hAnsi="Times New Roman" w:cs="Times New Roman"/>
          <w:lang w:eastAsia="ja-JP"/>
        </w:rPr>
        <w:t>r.</w:t>
      </w:r>
      <w:r>
        <w:rPr>
          <w:rFonts w:ascii="Times New Roman" w:hAnsi="Times New Roman" w:cs="Times New Roman"/>
          <w:lang w:eastAsia="ja-JP"/>
        </w:rPr>
        <w:t xml:space="preserve"> </w:t>
      </w:r>
      <w:r w:rsidRPr="00C45013">
        <w:rPr>
          <w:rFonts w:ascii="Times New Roman" w:hAnsi="Times New Roman" w:cs="Times New Roman"/>
          <w:lang w:eastAsia="ja-JP"/>
        </w:rPr>
        <w:t>Tadeusz</w:t>
      </w:r>
      <w:r>
        <w:rPr>
          <w:rFonts w:ascii="Times New Roman" w:hAnsi="Times New Roman" w:cs="Times New Roman"/>
          <w:lang w:eastAsia="ja-JP"/>
        </w:rPr>
        <w:t xml:space="preserve"> </w:t>
      </w:r>
      <w:r w:rsidRPr="00C45013">
        <w:rPr>
          <w:rFonts w:ascii="Times New Roman" w:hAnsi="Times New Roman" w:cs="Times New Roman"/>
          <w:lang w:eastAsia="ja-JP"/>
        </w:rPr>
        <w:t>Obremski,</w:t>
      </w:r>
      <w:r>
        <w:rPr>
          <w:rFonts w:ascii="Times New Roman" w:hAnsi="Times New Roman" w:cs="Times New Roman"/>
          <w:lang w:eastAsia="ja-JP"/>
        </w:rPr>
        <w:t xml:space="preserve"> </w:t>
      </w:r>
      <w:r w:rsidRPr="00C45013">
        <w:rPr>
          <w:rFonts w:ascii="Times New Roman" w:hAnsi="Times New Roman" w:cs="Times New Roman"/>
          <w:lang w:eastAsia="ja-JP"/>
        </w:rPr>
        <w:t>nie</w:t>
      </w:r>
      <w:r>
        <w:rPr>
          <w:rFonts w:ascii="Times New Roman" w:hAnsi="Times New Roman" w:cs="Times New Roman"/>
          <w:lang w:eastAsia="ja-JP"/>
        </w:rPr>
        <w:t xml:space="preserve"> </w:t>
      </w:r>
      <w:r w:rsidRPr="00C45013">
        <w:rPr>
          <w:rFonts w:ascii="Times New Roman" w:hAnsi="Times New Roman" w:cs="Times New Roman"/>
          <w:lang w:eastAsia="ja-JP"/>
        </w:rPr>
        <w:t>było</w:t>
      </w:r>
      <w:r>
        <w:rPr>
          <w:rFonts w:ascii="Times New Roman" w:hAnsi="Times New Roman" w:cs="Times New Roman"/>
          <w:lang w:eastAsia="ja-JP"/>
        </w:rPr>
        <w:t xml:space="preserve"> </w:t>
      </w:r>
      <w:r w:rsidRPr="00C45013">
        <w:rPr>
          <w:rFonts w:ascii="Times New Roman" w:hAnsi="Times New Roman" w:cs="Times New Roman"/>
          <w:lang w:eastAsia="ja-JP"/>
        </w:rPr>
        <w:t>to</w:t>
      </w:r>
      <w:r>
        <w:rPr>
          <w:rFonts w:ascii="Times New Roman" w:hAnsi="Times New Roman" w:cs="Times New Roman"/>
          <w:lang w:eastAsia="ja-JP"/>
        </w:rPr>
        <w:t xml:space="preserve"> </w:t>
      </w:r>
      <w:r w:rsidRPr="00C45013">
        <w:rPr>
          <w:rFonts w:ascii="Times New Roman" w:hAnsi="Times New Roman" w:cs="Times New Roman"/>
          <w:lang w:eastAsia="ja-JP"/>
        </w:rPr>
        <w:t>zresztą</w:t>
      </w:r>
      <w:r>
        <w:rPr>
          <w:rFonts w:ascii="Times New Roman" w:hAnsi="Times New Roman" w:cs="Times New Roman"/>
          <w:lang w:eastAsia="ja-JP"/>
        </w:rPr>
        <w:t xml:space="preserve"> </w:t>
      </w:r>
      <w:r w:rsidRPr="00C45013">
        <w:rPr>
          <w:rFonts w:ascii="Times New Roman" w:hAnsi="Times New Roman" w:cs="Times New Roman"/>
          <w:lang w:eastAsia="ja-JP"/>
        </w:rPr>
        <w:t>jego</w:t>
      </w:r>
      <w:r>
        <w:rPr>
          <w:rFonts w:ascii="Times New Roman" w:hAnsi="Times New Roman" w:cs="Times New Roman"/>
          <w:lang w:eastAsia="ja-JP"/>
        </w:rPr>
        <w:t xml:space="preserve"> </w:t>
      </w:r>
      <w:r w:rsidRPr="00C45013">
        <w:rPr>
          <w:rFonts w:ascii="Times New Roman" w:hAnsi="Times New Roman" w:cs="Times New Roman"/>
          <w:lang w:eastAsia="ja-JP"/>
        </w:rPr>
        <w:t>pierwsze</w:t>
      </w:r>
      <w:r>
        <w:rPr>
          <w:rFonts w:ascii="Times New Roman" w:hAnsi="Times New Roman" w:cs="Times New Roman"/>
          <w:lang w:eastAsia="ja-JP"/>
        </w:rPr>
        <w:t xml:space="preserve"> </w:t>
      </w:r>
      <w:r w:rsidRPr="00C45013">
        <w:rPr>
          <w:rFonts w:ascii="Times New Roman" w:hAnsi="Times New Roman" w:cs="Times New Roman"/>
          <w:lang w:eastAsia="ja-JP"/>
        </w:rPr>
        <w:t>spotkanie</w:t>
      </w:r>
      <w:r>
        <w:rPr>
          <w:rFonts w:ascii="Times New Roman" w:hAnsi="Times New Roman" w:cs="Times New Roman"/>
          <w:lang w:eastAsia="ja-JP"/>
        </w:rPr>
        <w:t xml:space="preserve"> </w:t>
      </w:r>
      <w:r w:rsidRPr="00C45013">
        <w:rPr>
          <w:rFonts w:ascii="Times New Roman" w:hAnsi="Times New Roman" w:cs="Times New Roman"/>
          <w:lang w:eastAsia="ja-JP"/>
        </w:rPr>
        <w:t>z</w:t>
      </w:r>
      <w:r>
        <w:rPr>
          <w:rFonts w:ascii="Times New Roman" w:hAnsi="Times New Roman" w:cs="Times New Roman"/>
          <w:lang w:eastAsia="ja-JP"/>
        </w:rPr>
        <w:t xml:space="preserve"> </w:t>
      </w:r>
      <w:r w:rsidRPr="00C45013">
        <w:rPr>
          <w:rFonts w:ascii="Times New Roman" w:hAnsi="Times New Roman" w:cs="Times New Roman"/>
          <w:lang w:eastAsia="ja-JP"/>
        </w:rPr>
        <w:t>uciekinierem</w:t>
      </w:r>
      <w:r w:rsidRPr="00C45013">
        <w:rPr>
          <w:rStyle w:val="FootnoteReference"/>
          <w:rFonts w:ascii="Times New Roman" w:hAnsi="Times New Roman" w:cs="Times New Roman"/>
          <w:lang w:eastAsia="ja-JP"/>
        </w:rPr>
        <w:footnoteReference w:id="227"/>
      </w:r>
      <w:r w:rsidRPr="00C45013">
        <w:rPr>
          <w:rFonts w:ascii="Times New Roman" w:hAnsi="Times New Roman" w:cs="Times New Roman"/>
          <w:lang w:eastAsia="ja-JP"/>
        </w:rPr>
        <w:t>.</w:t>
      </w:r>
      <w:r>
        <w:rPr>
          <w:rFonts w:ascii="Times New Roman" w:hAnsi="Times New Roman" w:cs="Times New Roman"/>
          <w:lang w:eastAsia="ja-JP"/>
        </w:rPr>
        <w:t xml:space="preserve"> </w:t>
      </w:r>
      <w:r w:rsidRPr="00C45013">
        <w:rPr>
          <w:rFonts w:ascii="Times New Roman" w:hAnsi="Times New Roman" w:cs="Times New Roman"/>
          <w:lang w:eastAsia="ja-JP"/>
        </w:rPr>
        <w:t>Ze</w:t>
      </w:r>
      <w:r>
        <w:rPr>
          <w:rFonts w:ascii="Times New Roman" w:hAnsi="Times New Roman" w:cs="Times New Roman"/>
          <w:lang w:eastAsia="ja-JP"/>
        </w:rPr>
        <w:t xml:space="preserve"> </w:t>
      </w:r>
      <w:r w:rsidRPr="00C45013">
        <w:rPr>
          <w:rFonts w:ascii="Times New Roman" w:hAnsi="Times New Roman" w:cs="Times New Roman"/>
          <w:lang w:eastAsia="ja-JP"/>
        </w:rPr>
        <w:t>zbiegami</w:t>
      </w:r>
      <w:r>
        <w:rPr>
          <w:rFonts w:ascii="Times New Roman" w:hAnsi="Times New Roman" w:cs="Times New Roman"/>
          <w:lang w:eastAsia="ja-JP"/>
        </w:rPr>
        <w:t xml:space="preserve"> </w:t>
      </w:r>
      <w:r w:rsidRPr="00C45013">
        <w:rPr>
          <w:rFonts w:ascii="Times New Roman" w:hAnsi="Times New Roman" w:cs="Times New Roman"/>
          <w:lang w:eastAsia="ja-JP"/>
        </w:rPr>
        <w:t>z</w:t>
      </w:r>
      <w:r>
        <w:rPr>
          <w:rFonts w:ascii="Times New Roman" w:hAnsi="Times New Roman" w:cs="Times New Roman"/>
          <w:lang w:eastAsia="ja-JP"/>
        </w:rPr>
        <w:t xml:space="preserve"> </w:t>
      </w:r>
      <w:r w:rsidRPr="00C45013">
        <w:rPr>
          <w:rFonts w:ascii="Times New Roman" w:hAnsi="Times New Roman" w:cs="Times New Roman"/>
          <w:lang w:eastAsia="ja-JP"/>
        </w:rPr>
        <w:t>Treblinki,</w:t>
      </w:r>
      <w:r>
        <w:rPr>
          <w:rFonts w:ascii="Times New Roman" w:hAnsi="Times New Roman" w:cs="Times New Roman"/>
          <w:lang w:eastAsia="ja-JP"/>
        </w:rPr>
        <w:t xml:space="preserve"> </w:t>
      </w:r>
      <w:r w:rsidRPr="00C45013">
        <w:rPr>
          <w:rFonts w:ascii="Times New Roman" w:hAnsi="Times New Roman" w:cs="Times New Roman"/>
          <w:lang w:eastAsia="ja-JP"/>
        </w:rPr>
        <w:t>których</w:t>
      </w:r>
      <w:r>
        <w:rPr>
          <w:rFonts w:ascii="Times New Roman" w:hAnsi="Times New Roman" w:cs="Times New Roman"/>
          <w:lang w:eastAsia="ja-JP"/>
        </w:rPr>
        <w:t xml:space="preserve"> </w:t>
      </w:r>
      <w:r w:rsidRPr="00C45013">
        <w:rPr>
          <w:rFonts w:ascii="Times New Roman" w:hAnsi="Times New Roman" w:cs="Times New Roman"/>
          <w:lang w:eastAsia="ja-JP"/>
        </w:rPr>
        <w:t>z</w:t>
      </w:r>
      <w:r>
        <w:rPr>
          <w:rFonts w:ascii="Times New Roman" w:hAnsi="Times New Roman" w:cs="Times New Roman"/>
          <w:lang w:eastAsia="ja-JP"/>
        </w:rPr>
        <w:t xml:space="preserve"> </w:t>
      </w:r>
      <w:r w:rsidRPr="00C45013">
        <w:rPr>
          <w:rFonts w:ascii="Times New Roman" w:hAnsi="Times New Roman" w:cs="Times New Roman"/>
          <w:lang w:eastAsia="ja-JP"/>
        </w:rPr>
        <w:t>czasem</w:t>
      </w:r>
      <w:r>
        <w:rPr>
          <w:rFonts w:ascii="Times New Roman" w:hAnsi="Times New Roman" w:cs="Times New Roman"/>
          <w:lang w:eastAsia="ja-JP"/>
        </w:rPr>
        <w:t xml:space="preserve"> </w:t>
      </w:r>
      <w:r w:rsidRPr="00C45013">
        <w:rPr>
          <w:rFonts w:ascii="Times New Roman" w:hAnsi="Times New Roman" w:cs="Times New Roman"/>
          <w:lang w:eastAsia="ja-JP"/>
        </w:rPr>
        <w:t>pojawiało</w:t>
      </w:r>
      <w:r>
        <w:rPr>
          <w:rFonts w:ascii="Times New Roman" w:hAnsi="Times New Roman" w:cs="Times New Roman"/>
          <w:lang w:eastAsia="ja-JP"/>
        </w:rPr>
        <w:t xml:space="preserve"> </w:t>
      </w:r>
      <w:r w:rsidRPr="00C45013">
        <w:rPr>
          <w:rFonts w:ascii="Times New Roman" w:hAnsi="Times New Roman" w:cs="Times New Roman"/>
          <w:lang w:eastAsia="ja-JP"/>
        </w:rPr>
        <w:t>się</w:t>
      </w:r>
      <w:r>
        <w:rPr>
          <w:rFonts w:ascii="Times New Roman" w:hAnsi="Times New Roman" w:cs="Times New Roman"/>
          <w:lang w:eastAsia="ja-JP"/>
        </w:rPr>
        <w:t xml:space="preserve"> </w:t>
      </w:r>
      <w:r w:rsidRPr="00C45013">
        <w:rPr>
          <w:rFonts w:ascii="Times New Roman" w:hAnsi="Times New Roman" w:cs="Times New Roman"/>
          <w:lang w:eastAsia="ja-JP"/>
        </w:rPr>
        <w:t>w</w:t>
      </w:r>
      <w:r>
        <w:rPr>
          <w:rFonts w:ascii="Times New Roman" w:hAnsi="Times New Roman" w:cs="Times New Roman"/>
          <w:lang w:eastAsia="ja-JP"/>
        </w:rPr>
        <w:t xml:space="preserve"> </w:t>
      </w:r>
      <w:r w:rsidRPr="00C45013">
        <w:rPr>
          <w:rFonts w:ascii="Times New Roman" w:hAnsi="Times New Roman" w:cs="Times New Roman"/>
          <w:lang w:eastAsia="ja-JP"/>
        </w:rPr>
        <w:t>Warszawie</w:t>
      </w:r>
      <w:r>
        <w:rPr>
          <w:rFonts w:ascii="Times New Roman" w:hAnsi="Times New Roman" w:cs="Times New Roman"/>
          <w:lang w:eastAsia="ja-JP"/>
        </w:rPr>
        <w:t xml:space="preserve"> </w:t>
      </w:r>
      <w:r w:rsidRPr="00C45013">
        <w:rPr>
          <w:rFonts w:ascii="Times New Roman" w:hAnsi="Times New Roman" w:cs="Times New Roman"/>
          <w:lang w:eastAsia="ja-JP"/>
        </w:rPr>
        <w:t>coraz</w:t>
      </w:r>
      <w:r>
        <w:rPr>
          <w:rFonts w:ascii="Times New Roman" w:hAnsi="Times New Roman" w:cs="Times New Roman"/>
          <w:lang w:eastAsia="ja-JP"/>
        </w:rPr>
        <w:t xml:space="preserve"> </w:t>
      </w:r>
      <w:r w:rsidRPr="00C45013">
        <w:rPr>
          <w:rFonts w:ascii="Times New Roman" w:hAnsi="Times New Roman" w:cs="Times New Roman"/>
          <w:lang w:eastAsia="ja-JP"/>
        </w:rPr>
        <w:t>więcej,</w:t>
      </w:r>
      <w:r>
        <w:rPr>
          <w:rFonts w:ascii="Times New Roman" w:hAnsi="Times New Roman" w:cs="Times New Roman"/>
          <w:lang w:eastAsia="ja-JP"/>
        </w:rPr>
        <w:t xml:space="preserve"> </w:t>
      </w:r>
      <w:r w:rsidRPr="00C45013">
        <w:rPr>
          <w:rFonts w:ascii="Times New Roman" w:hAnsi="Times New Roman" w:cs="Times New Roman"/>
          <w:lang w:eastAsia="ja-JP"/>
        </w:rPr>
        <w:t>zetknęło</w:t>
      </w:r>
      <w:r>
        <w:rPr>
          <w:rFonts w:ascii="Times New Roman" w:hAnsi="Times New Roman" w:cs="Times New Roman"/>
          <w:lang w:eastAsia="ja-JP"/>
        </w:rPr>
        <w:t xml:space="preserve"> </w:t>
      </w:r>
      <w:r w:rsidRPr="00C45013">
        <w:rPr>
          <w:rFonts w:ascii="Times New Roman" w:hAnsi="Times New Roman" w:cs="Times New Roman"/>
          <w:lang w:eastAsia="ja-JP"/>
        </w:rPr>
        <w:t>się</w:t>
      </w:r>
      <w:r>
        <w:rPr>
          <w:rFonts w:ascii="Times New Roman" w:hAnsi="Times New Roman" w:cs="Times New Roman"/>
          <w:lang w:eastAsia="ja-JP"/>
        </w:rPr>
        <w:t xml:space="preserve"> </w:t>
      </w:r>
      <w:r w:rsidRPr="00C45013">
        <w:rPr>
          <w:rFonts w:ascii="Times New Roman" w:hAnsi="Times New Roman" w:cs="Times New Roman"/>
          <w:lang w:eastAsia="ja-JP"/>
        </w:rPr>
        <w:t>sporo</w:t>
      </w:r>
      <w:r>
        <w:rPr>
          <w:rFonts w:ascii="Times New Roman" w:hAnsi="Times New Roman" w:cs="Times New Roman"/>
          <w:lang w:eastAsia="ja-JP"/>
        </w:rPr>
        <w:t xml:space="preserve"> </w:t>
      </w:r>
      <w:r w:rsidRPr="00C45013">
        <w:rPr>
          <w:rFonts w:ascii="Times New Roman" w:hAnsi="Times New Roman" w:cs="Times New Roman"/>
          <w:lang w:eastAsia="ja-JP"/>
        </w:rPr>
        <w:t>osób</w:t>
      </w:r>
      <w:r w:rsidRPr="00C45013">
        <w:rPr>
          <w:rStyle w:val="FootnoteReference"/>
          <w:rFonts w:ascii="Times New Roman" w:hAnsi="Times New Roman" w:cs="Times New Roman"/>
          <w:lang w:eastAsia="ja-JP"/>
        </w:rPr>
        <w:footnoteReference w:id="228"/>
      </w:r>
      <w:r>
        <w:rPr>
          <w:rFonts w:ascii="Times New Roman" w:hAnsi="Times New Roman" w:cs="Times New Roman"/>
          <w:lang w:eastAsia="ja-JP"/>
        </w:rPr>
        <w:t xml:space="preserve"> </w:t>
      </w:r>
      <w:r w:rsidRPr="00C45013">
        <w:rPr>
          <w:rFonts w:ascii="Times New Roman" w:hAnsi="Times New Roman" w:cs="Times New Roman"/>
          <w:lang w:eastAsia="ja-JP"/>
        </w:rPr>
        <w:t>(choć</w:t>
      </w:r>
      <w:r>
        <w:rPr>
          <w:rFonts w:ascii="Times New Roman" w:hAnsi="Times New Roman" w:cs="Times New Roman"/>
          <w:lang w:eastAsia="ja-JP"/>
        </w:rPr>
        <w:t xml:space="preserve"> </w:t>
      </w:r>
      <w:r w:rsidRPr="00C45013">
        <w:rPr>
          <w:rFonts w:ascii="Times New Roman" w:hAnsi="Times New Roman" w:cs="Times New Roman"/>
          <w:lang w:eastAsia="ja-JP"/>
        </w:rPr>
        <w:t>bardzo</w:t>
      </w:r>
      <w:r>
        <w:rPr>
          <w:rFonts w:ascii="Times New Roman" w:hAnsi="Times New Roman" w:cs="Times New Roman"/>
          <w:lang w:eastAsia="ja-JP"/>
        </w:rPr>
        <w:t xml:space="preserve"> </w:t>
      </w:r>
      <w:r w:rsidRPr="00C45013">
        <w:rPr>
          <w:rFonts w:ascii="Times New Roman" w:hAnsi="Times New Roman" w:cs="Times New Roman"/>
          <w:lang w:eastAsia="ja-JP"/>
        </w:rPr>
        <w:t>trudno</w:t>
      </w:r>
      <w:r>
        <w:rPr>
          <w:rFonts w:ascii="Times New Roman" w:hAnsi="Times New Roman" w:cs="Times New Roman"/>
          <w:lang w:eastAsia="ja-JP"/>
        </w:rPr>
        <w:t xml:space="preserve"> </w:t>
      </w:r>
      <w:r w:rsidRPr="00C45013">
        <w:rPr>
          <w:rFonts w:ascii="Times New Roman" w:hAnsi="Times New Roman" w:cs="Times New Roman"/>
          <w:lang w:eastAsia="ja-JP"/>
        </w:rPr>
        <w:t>oszacować</w:t>
      </w:r>
      <w:r>
        <w:rPr>
          <w:rFonts w:ascii="Times New Roman" w:hAnsi="Times New Roman" w:cs="Times New Roman"/>
          <w:lang w:eastAsia="ja-JP"/>
        </w:rPr>
        <w:t xml:space="preserve"> </w:t>
      </w:r>
      <w:r w:rsidRPr="00C45013">
        <w:rPr>
          <w:rFonts w:ascii="Times New Roman" w:hAnsi="Times New Roman" w:cs="Times New Roman"/>
          <w:lang w:eastAsia="ja-JP"/>
        </w:rPr>
        <w:t>jak</w:t>
      </w:r>
      <w:r>
        <w:rPr>
          <w:rFonts w:ascii="Times New Roman" w:hAnsi="Times New Roman" w:cs="Times New Roman"/>
          <w:lang w:eastAsia="ja-JP"/>
        </w:rPr>
        <w:t xml:space="preserve"> </w:t>
      </w:r>
      <w:r w:rsidRPr="00C45013">
        <w:rPr>
          <w:rFonts w:ascii="Times New Roman" w:hAnsi="Times New Roman" w:cs="Times New Roman"/>
          <w:lang w:eastAsia="ja-JP"/>
        </w:rPr>
        <w:t>wiele).</w:t>
      </w:r>
      <w:r>
        <w:rPr>
          <w:rFonts w:ascii="Times New Roman" w:hAnsi="Times New Roman" w:cs="Times New Roman"/>
          <w:lang w:eastAsia="ja-JP"/>
        </w:rPr>
        <w:t xml:space="preserve"> </w:t>
      </w:r>
      <w:r w:rsidRPr="00C45013">
        <w:rPr>
          <w:rFonts w:ascii="Times New Roman" w:hAnsi="Times New Roman" w:cs="Times New Roman"/>
          <w:lang w:eastAsia="ja-JP"/>
        </w:rPr>
        <w:t>Na</w:t>
      </w:r>
      <w:r>
        <w:rPr>
          <w:rFonts w:ascii="Times New Roman" w:hAnsi="Times New Roman" w:cs="Times New Roman"/>
          <w:lang w:eastAsia="ja-JP"/>
        </w:rPr>
        <w:t xml:space="preserve"> </w:t>
      </w:r>
      <w:r w:rsidRPr="00C45013">
        <w:rPr>
          <w:rFonts w:ascii="Times New Roman" w:hAnsi="Times New Roman" w:cs="Times New Roman"/>
          <w:lang w:eastAsia="ja-JP"/>
        </w:rPr>
        <w:t>pewno</w:t>
      </w:r>
      <w:r>
        <w:rPr>
          <w:rFonts w:ascii="Times New Roman" w:hAnsi="Times New Roman" w:cs="Times New Roman"/>
          <w:lang w:eastAsia="ja-JP"/>
        </w:rPr>
        <w:t xml:space="preserve"> </w:t>
      </w:r>
      <w:r w:rsidRPr="00C45013">
        <w:rPr>
          <w:rFonts w:ascii="Times New Roman" w:hAnsi="Times New Roman" w:cs="Times New Roman"/>
          <w:lang w:eastAsia="ja-JP"/>
        </w:rPr>
        <w:t>ci,</w:t>
      </w:r>
      <w:r>
        <w:rPr>
          <w:rFonts w:ascii="Times New Roman" w:hAnsi="Times New Roman" w:cs="Times New Roman"/>
          <w:lang w:eastAsia="ja-JP"/>
        </w:rPr>
        <w:t xml:space="preserve"> </w:t>
      </w:r>
      <w:r w:rsidRPr="00C45013">
        <w:rPr>
          <w:rFonts w:ascii="Times New Roman" w:hAnsi="Times New Roman" w:cs="Times New Roman"/>
          <w:lang w:eastAsia="ja-JP"/>
        </w:rPr>
        <w:t>którzy</w:t>
      </w:r>
      <w:r>
        <w:rPr>
          <w:rFonts w:ascii="Times New Roman" w:hAnsi="Times New Roman" w:cs="Times New Roman"/>
          <w:lang w:eastAsia="ja-JP"/>
        </w:rPr>
        <w:t xml:space="preserve"> </w:t>
      </w:r>
      <w:r w:rsidRPr="00C45013">
        <w:rPr>
          <w:rFonts w:ascii="Times New Roman" w:hAnsi="Times New Roman" w:cs="Times New Roman"/>
          <w:lang w:eastAsia="ja-JP"/>
        </w:rPr>
        <w:t>rozmawiali</w:t>
      </w:r>
      <w:r>
        <w:rPr>
          <w:rFonts w:ascii="Times New Roman" w:hAnsi="Times New Roman" w:cs="Times New Roman"/>
          <w:lang w:eastAsia="ja-JP"/>
        </w:rPr>
        <w:t xml:space="preserve"> </w:t>
      </w:r>
      <w:r w:rsidRPr="00C45013">
        <w:rPr>
          <w:rFonts w:ascii="Times New Roman" w:hAnsi="Times New Roman" w:cs="Times New Roman"/>
          <w:lang w:eastAsia="ja-JP"/>
        </w:rPr>
        <w:t>z</w:t>
      </w:r>
      <w:r>
        <w:rPr>
          <w:rFonts w:ascii="Times New Roman" w:hAnsi="Times New Roman" w:cs="Times New Roman"/>
          <w:lang w:eastAsia="ja-JP"/>
        </w:rPr>
        <w:t xml:space="preserve"> </w:t>
      </w:r>
      <w:r w:rsidRPr="00C45013">
        <w:rPr>
          <w:rFonts w:ascii="Times New Roman" w:hAnsi="Times New Roman" w:cs="Times New Roman"/>
          <w:lang w:eastAsia="ja-JP"/>
        </w:rPr>
        <w:t>uciekinierami,</w:t>
      </w:r>
      <w:r>
        <w:rPr>
          <w:rFonts w:ascii="Times New Roman" w:hAnsi="Times New Roman" w:cs="Times New Roman"/>
          <w:lang w:eastAsia="ja-JP"/>
        </w:rPr>
        <w:t xml:space="preserve"> </w:t>
      </w:r>
      <w:r w:rsidRPr="00C45013">
        <w:rPr>
          <w:rFonts w:ascii="Times New Roman" w:hAnsi="Times New Roman" w:cs="Times New Roman"/>
          <w:lang w:eastAsia="ja-JP"/>
        </w:rPr>
        <w:t>przekazywali</w:t>
      </w:r>
      <w:r>
        <w:rPr>
          <w:rFonts w:ascii="Times New Roman" w:hAnsi="Times New Roman" w:cs="Times New Roman"/>
          <w:lang w:eastAsia="ja-JP"/>
        </w:rPr>
        <w:t xml:space="preserve"> </w:t>
      </w:r>
      <w:r w:rsidRPr="00C45013">
        <w:rPr>
          <w:rFonts w:ascii="Times New Roman" w:hAnsi="Times New Roman" w:cs="Times New Roman"/>
          <w:lang w:eastAsia="ja-JP"/>
        </w:rPr>
        <w:t>ich</w:t>
      </w:r>
      <w:r>
        <w:rPr>
          <w:rFonts w:ascii="Times New Roman" w:hAnsi="Times New Roman" w:cs="Times New Roman"/>
          <w:lang w:eastAsia="ja-JP"/>
        </w:rPr>
        <w:t xml:space="preserve"> </w:t>
      </w:r>
      <w:r w:rsidRPr="00C45013">
        <w:rPr>
          <w:rFonts w:ascii="Times New Roman" w:hAnsi="Times New Roman" w:cs="Times New Roman"/>
          <w:lang w:eastAsia="ja-JP"/>
        </w:rPr>
        <w:t>opowieści</w:t>
      </w:r>
      <w:r>
        <w:rPr>
          <w:rFonts w:ascii="Times New Roman" w:hAnsi="Times New Roman" w:cs="Times New Roman"/>
          <w:lang w:eastAsia="ja-JP"/>
        </w:rPr>
        <w:t xml:space="preserve"> </w:t>
      </w:r>
      <w:r w:rsidRPr="00C45013">
        <w:rPr>
          <w:rFonts w:ascii="Times New Roman" w:hAnsi="Times New Roman" w:cs="Times New Roman"/>
          <w:lang w:eastAsia="ja-JP"/>
        </w:rPr>
        <w:t>dalej</w:t>
      </w:r>
      <w:r w:rsidRPr="00C45013">
        <w:rPr>
          <w:rStyle w:val="FootnoteReference"/>
          <w:rFonts w:ascii="Times New Roman" w:hAnsi="Times New Roman" w:cs="Times New Roman"/>
          <w:lang w:eastAsia="ja-JP"/>
        </w:rPr>
        <w:footnoteReference w:id="229"/>
      </w:r>
      <w:r w:rsidRPr="00C45013">
        <w:rPr>
          <w:rFonts w:ascii="Times New Roman" w:hAnsi="Times New Roman" w:cs="Times New Roman"/>
          <w:lang w:eastAsia="ja-JP"/>
        </w:rPr>
        <w:t>.</w:t>
      </w:r>
      <w:r>
        <w:rPr>
          <w:rFonts w:ascii="Times New Roman" w:hAnsi="Times New Roman" w:cs="Times New Roman"/>
          <w:lang w:eastAsia="ja-JP"/>
        </w:rPr>
        <w:t xml:space="preserve"> </w:t>
      </w:r>
      <w:r w:rsidRPr="00C45013">
        <w:rPr>
          <w:rFonts w:ascii="Times New Roman" w:hAnsi="Times New Roman" w:cs="Times New Roman"/>
          <w:lang w:eastAsia="ja-JP"/>
        </w:rPr>
        <w:t>Józef</w:t>
      </w:r>
      <w:r>
        <w:rPr>
          <w:rFonts w:ascii="Times New Roman" w:hAnsi="Times New Roman" w:cs="Times New Roman"/>
          <w:lang w:eastAsia="ja-JP"/>
        </w:rPr>
        <w:t xml:space="preserve"> </w:t>
      </w:r>
      <w:r w:rsidRPr="00C45013">
        <w:rPr>
          <w:rFonts w:ascii="Times New Roman" w:hAnsi="Times New Roman" w:cs="Times New Roman"/>
          <w:lang w:eastAsia="ja-JP"/>
        </w:rPr>
        <w:t>Gutman,</w:t>
      </w:r>
      <w:r>
        <w:rPr>
          <w:rFonts w:ascii="Times New Roman" w:hAnsi="Times New Roman" w:cs="Times New Roman"/>
          <w:lang w:eastAsia="ja-JP"/>
        </w:rPr>
        <w:t xml:space="preserve"> </w:t>
      </w:r>
      <w:r w:rsidRPr="00C45013">
        <w:rPr>
          <w:rFonts w:ascii="Times New Roman" w:hAnsi="Times New Roman" w:cs="Times New Roman"/>
          <w:lang w:eastAsia="ja-JP"/>
        </w:rPr>
        <w:t>który</w:t>
      </w:r>
      <w:r>
        <w:rPr>
          <w:rFonts w:ascii="Times New Roman" w:hAnsi="Times New Roman" w:cs="Times New Roman"/>
          <w:lang w:eastAsia="ja-JP"/>
        </w:rPr>
        <w:t xml:space="preserve"> </w:t>
      </w:r>
      <w:r w:rsidRPr="00C45013">
        <w:rPr>
          <w:rFonts w:ascii="Times New Roman" w:hAnsi="Times New Roman" w:cs="Times New Roman"/>
          <w:lang w:eastAsia="ja-JP"/>
        </w:rPr>
        <w:t>sam</w:t>
      </w:r>
      <w:r>
        <w:rPr>
          <w:rFonts w:ascii="Times New Roman" w:hAnsi="Times New Roman" w:cs="Times New Roman"/>
          <w:lang w:eastAsia="ja-JP"/>
        </w:rPr>
        <w:t xml:space="preserve"> </w:t>
      </w:r>
      <w:r w:rsidRPr="00C45013">
        <w:rPr>
          <w:rFonts w:ascii="Times New Roman" w:hAnsi="Times New Roman" w:cs="Times New Roman"/>
          <w:lang w:eastAsia="ja-JP"/>
        </w:rPr>
        <w:t>uciekł</w:t>
      </w:r>
      <w:r>
        <w:rPr>
          <w:rFonts w:ascii="Times New Roman" w:hAnsi="Times New Roman" w:cs="Times New Roman"/>
          <w:lang w:eastAsia="ja-JP"/>
        </w:rPr>
        <w:t xml:space="preserve"> </w:t>
      </w:r>
      <w:r w:rsidRPr="00C45013">
        <w:rPr>
          <w:rFonts w:ascii="Times New Roman" w:hAnsi="Times New Roman" w:cs="Times New Roman"/>
          <w:lang w:eastAsia="ja-JP"/>
        </w:rPr>
        <w:t>z</w:t>
      </w:r>
      <w:r>
        <w:rPr>
          <w:rFonts w:ascii="Times New Roman" w:hAnsi="Times New Roman" w:cs="Times New Roman"/>
          <w:lang w:eastAsia="ja-JP"/>
        </w:rPr>
        <w:t xml:space="preserve"> </w:t>
      </w:r>
      <w:r w:rsidRPr="00C45013">
        <w:rPr>
          <w:rFonts w:ascii="Times New Roman" w:hAnsi="Times New Roman" w:cs="Times New Roman"/>
          <w:lang w:eastAsia="ja-JP"/>
        </w:rPr>
        <w:t>obozu,</w:t>
      </w:r>
      <w:r>
        <w:rPr>
          <w:rFonts w:ascii="Times New Roman" w:hAnsi="Times New Roman" w:cs="Times New Roman"/>
          <w:lang w:eastAsia="ja-JP"/>
        </w:rPr>
        <w:t xml:space="preserve"> </w:t>
      </w:r>
      <w:r w:rsidRPr="00C45013">
        <w:rPr>
          <w:rFonts w:ascii="Times New Roman" w:hAnsi="Times New Roman" w:cs="Times New Roman"/>
          <w:lang w:eastAsia="ja-JP"/>
        </w:rPr>
        <w:t>relacjonował</w:t>
      </w:r>
      <w:r>
        <w:rPr>
          <w:rFonts w:ascii="Times New Roman" w:hAnsi="Times New Roman" w:cs="Times New Roman"/>
          <w:lang w:eastAsia="ja-JP"/>
        </w:rPr>
        <w:t xml:space="preserve"> </w:t>
      </w:r>
      <w:r w:rsidRPr="00C45013">
        <w:rPr>
          <w:rFonts w:ascii="Times New Roman" w:hAnsi="Times New Roman" w:cs="Times New Roman"/>
          <w:lang w:eastAsia="ja-JP"/>
        </w:rPr>
        <w:t>po</w:t>
      </w:r>
      <w:r>
        <w:rPr>
          <w:rFonts w:ascii="Times New Roman" w:hAnsi="Times New Roman" w:cs="Times New Roman"/>
          <w:lang w:eastAsia="ja-JP"/>
        </w:rPr>
        <w:t xml:space="preserve"> </w:t>
      </w:r>
      <w:r w:rsidRPr="00C45013">
        <w:rPr>
          <w:rFonts w:ascii="Times New Roman" w:hAnsi="Times New Roman" w:cs="Times New Roman"/>
          <w:lang w:eastAsia="ja-JP"/>
        </w:rPr>
        <w:t>wojnie,</w:t>
      </w:r>
      <w:r>
        <w:rPr>
          <w:rFonts w:ascii="Times New Roman" w:hAnsi="Times New Roman" w:cs="Times New Roman"/>
          <w:lang w:eastAsia="ja-JP"/>
        </w:rPr>
        <w:t xml:space="preserve"> </w:t>
      </w:r>
      <w:r w:rsidRPr="00C45013">
        <w:rPr>
          <w:rFonts w:ascii="Times New Roman" w:hAnsi="Times New Roman" w:cs="Times New Roman"/>
          <w:lang w:eastAsia="ja-JP"/>
        </w:rPr>
        <w:t>że</w:t>
      </w:r>
      <w:r>
        <w:rPr>
          <w:rFonts w:ascii="Times New Roman" w:hAnsi="Times New Roman" w:cs="Times New Roman"/>
          <w:lang w:eastAsia="ja-JP"/>
        </w:rPr>
        <w:t xml:space="preserve"> </w:t>
      </w:r>
      <w:r w:rsidRPr="00C45013">
        <w:rPr>
          <w:rFonts w:ascii="Times New Roman" w:hAnsi="Times New Roman" w:cs="Times New Roman"/>
          <w:lang w:eastAsia="ja-JP"/>
        </w:rPr>
        <w:t>w</w:t>
      </w:r>
      <w:r>
        <w:rPr>
          <w:rFonts w:ascii="Times New Roman" w:hAnsi="Times New Roman" w:cs="Times New Roman"/>
          <w:lang w:eastAsia="ja-JP"/>
        </w:rPr>
        <w:t xml:space="preserve"> </w:t>
      </w:r>
      <w:r w:rsidRPr="00C45013">
        <w:rPr>
          <w:rFonts w:ascii="Times New Roman" w:hAnsi="Times New Roman" w:cs="Times New Roman"/>
          <w:lang w:eastAsia="ja-JP"/>
        </w:rPr>
        <w:t>getcie</w:t>
      </w:r>
      <w:r>
        <w:rPr>
          <w:rFonts w:ascii="Times New Roman" w:hAnsi="Times New Roman" w:cs="Times New Roman"/>
          <w:lang w:eastAsia="ja-JP"/>
        </w:rPr>
        <w:t xml:space="preserve"> </w:t>
      </w:r>
      <w:r w:rsidRPr="00C45013">
        <w:rPr>
          <w:rFonts w:ascii="Times New Roman" w:hAnsi="Times New Roman" w:cs="Times New Roman"/>
          <w:lang w:eastAsia="ja-JP"/>
        </w:rPr>
        <w:t>opowiadał</w:t>
      </w:r>
      <w:r>
        <w:rPr>
          <w:rFonts w:ascii="Times New Roman" w:hAnsi="Times New Roman" w:cs="Times New Roman"/>
          <w:lang w:eastAsia="ja-JP"/>
        </w:rPr>
        <w:t xml:space="preserve"> </w:t>
      </w:r>
      <w:r w:rsidRPr="00C45013">
        <w:rPr>
          <w:rFonts w:ascii="Times New Roman" w:hAnsi="Times New Roman" w:cs="Times New Roman"/>
          <w:lang w:eastAsia="ja-JP"/>
        </w:rPr>
        <w:t>komu</w:t>
      </w:r>
      <w:r>
        <w:rPr>
          <w:rFonts w:ascii="Times New Roman" w:hAnsi="Times New Roman" w:cs="Times New Roman"/>
          <w:lang w:eastAsia="ja-JP"/>
        </w:rPr>
        <w:t xml:space="preserve"> </w:t>
      </w:r>
      <w:r w:rsidRPr="00C45013">
        <w:rPr>
          <w:rFonts w:ascii="Times New Roman" w:hAnsi="Times New Roman" w:cs="Times New Roman"/>
          <w:lang w:eastAsia="ja-JP"/>
        </w:rPr>
        <w:t>tylko</w:t>
      </w:r>
      <w:r>
        <w:rPr>
          <w:rFonts w:ascii="Times New Roman" w:hAnsi="Times New Roman" w:cs="Times New Roman"/>
          <w:lang w:eastAsia="ja-JP"/>
        </w:rPr>
        <w:t xml:space="preserve"> </w:t>
      </w:r>
      <w:r w:rsidRPr="00C45013">
        <w:rPr>
          <w:rFonts w:ascii="Times New Roman" w:hAnsi="Times New Roman" w:cs="Times New Roman"/>
          <w:lang w:eastAsia="ja-JP"/>
        </w:rPr>
        <w:t>mógł,</w:t>
      </w:r>
      <w:r>
        <w:rPr>
          <w:rFonts w:ascii="Times New Roman" w:hAnsi="Times New Roman" w:cs="Times New Roman"/>
          <w:lang w:eastAsia="ja-JP"/>
        </w:rPr>
        <w:t xml:space="preserve"> </w:t>
      </w:r>
      <w:r w:rsidRPr="00C45013">
        <w:rPr>
          <w:rFonts w:ascii="Times New Roman" w:hAnsi="Times New Roman" w:cs="Times New Roman"/>
          <w:lang w:eastAsia="ja-JP"/>
        </w:rPr>
        <w:t>o</w:t>
      </w:r>
      <w:r>
        <w:rPr>
          <w:rFonts w:ascii="Times New Roman" w:hAnsi="Times New Roman" w:cs="Times New Roman"/>
          <w:lang w:eastAsia="ja-JP"/>
        </w:rPr>
        <w:t xml:space="preserve"> </w:t>
      </w:r>
      <w:r w:rsidRPr="00C45013">
        <w:rPr>
          <w:rFonts w:ascii="Times New Roman" w:hAnsi="Times New Roman" w:cs="Times New Roman"/>
          <w:lang w:eastAsia="ja-JP"/>
        </w:rPr>
        <w:t>tym,</w:t>
      </w:r>
      <w:r>
        <w:rPr>
          <w:rFonts w:ascii="Times New Roman" w:hAnsi="Times New Roman" w:cs="Times New Roman"/>
          <w:lang w:eastAsia="ja-JP"/>
        </w:rPr>
        <w:t xml:space="preserve"> </w:t>
      </w:r>
      <w:r w:rsidRPr="00C45013">
        <w:rPr>
          <w:rFonts w:ascii="Times New Roman" w:hAnsi="Times New Roman" w:cs="Times New Roman"/>
          <w:lang w:eastAsia="ja-JP"/>
        </w:rPr>
        <w:t>co</w:t>
      </w:r>
      <w:r>
        <w:rPr>
          <w:rFonts w:ascii="Times New Roman" w:hAnsi="Times New Roman" w:cs="Times New Roman"/>
          <w:lang w:eastAsia="ja-JP"/>
        </w:rPr>
        <w:t xml:space="preserve"> </w:t>
      </w:r>
      <w:r w:rsidRPr="00C45013">
        <w:rPr>
          <w:rFonts w:ascii="Times New Roman" w:hAnsi="Times New Roman" w:cs="Times New Roman"/>
          <w:lang w:eastAsia="ja-JP"/>
        </w:rPr>
        <w:t>go</w:t>
      </w:r>
      <w:r>
        <w:rPr>
          <w:rFonts w:ascii="Times New Roman" w:hAnsi="Times New Roman" w:cs="Times New Roman"/>
          <w:lang w:eastAsia="ja-JP"/>
        </w:rPr>
        <w:t xml:space="preserve"> </w:t>
      </w:r>
      <w:r w:rsidRPr="00C45013">
        <w:rPr>
          <w:rFonts w:ascii="Times New Roman" w:hAnsi="Times New Roman" w:cs="Times New Roman"/>
          <w:lang w:eastAsia="ja-JP"/>
        </w:rPr>
        <w:t>spotkało</w:t>
      </w:r>
      <w:r w:rsidRPr="00C45013">
        <w:rPr>
          <w:rStyle w:val="FootnoteReference"/>
          <w:rFonts w:ascii="Times New Roman" w:hAnsi="Times New Roman" w:cs="Times New Roman"/>
          <w:lang w:eastAsia="ja-JP"/>
        </w:rPr>
        <w:footnoteReference w:id="230"/>
      </w:r>
      <w:r w:rsidRPr="00C45013">
        <w:rPr>
          <w:rFonts w:ascii="Times New Roman" w:hAnsi="Times New Roman" w:cs="Times New Roman"/>
          <w:lang w:eastAsia="ja-JP"/>
        </w:rPr>
        <w:t>.</w:t>
      </w:r>
      <w:r>
        <w:rPr>
          <w:rFonts w:ascii="Times New Roman" w:hAnsi="Times New Roman" w:cs="Times New Roman"/>
          <w:lang w:eastAsia="ja-JP"/>
        </w:rPr>
        <w:t xml:space="preserve"> </w:t>
      </w:r>
      <w:r w:rsidRPr="00C45013">
        <w:rPr>
          <w:rFonts w:ascii="Times New Roman" w:hAnsi="Times New Roman" w:cs="Times New Roman"/>
          <w:lang w:eastAsia="ja-JP"/>
        </w:rPr>
        <w:t>Lucjan</w:t>
      </w:r>
      <w:r>
        <w:rPr>
          <w:rFonts w:ascii="Times New Roman" w:hAnsi="Times New Roman" w:cs="Times New Roman"/>
          <w:lang w:eastAsia="ja-JP"/>
        </w:rPr>
        <w:t xml:space="preserve"> </w:t>
      </w:r>
      <w:r w:rsidRPr="00C45013">
        <w:rPr>
          <w:rFonts w:ascii="Times New Roman" w:hAnsi="Times New Roman" w:cs="Times New Roman"/>
          <w:lang w:eastAsia="ja-JP"/>
        </w:rPr>
        <w:t>Gurman</w:t>
      </w:r>
      <w:r>
        <w:rPr>
          <w:rFonts w:ascii="Times New Roman" w:hAnsi="Times New Roman" w:cs="Times New Roman"/>
          <w:lang w:eastAsia="ja-JP"/>
        </w:rPr>
        <w:t xml:space="preserve"> po rozmowie </w:t>
      </w:r>
      <w:r w:rsidRPr="00C45013">
        <w:rPr>
          <w:rFonts w:ascii="Times New Roman" w:hAnsi="Times New Roman" w:cs="Times New Roman"/>
          <w:lang w:eastAsia="ja-JP"/>
        </w:rPr>
        <w:t>z</w:t>
      </w:r>
      <w:r>
        <w:rPr>
          <w:rFonts w:ascii="Times New Roman" w:hAnsi="Times New Roman" w:cs="Times New Roman"/>
          <w:lang w:eastAsia="ja-JP"/>
        </w:rPr>
        <w:t xml:space="preserve"> </w:t>
      </w:r>
      <w:r w:rsidRPr="00C45013">
        <w:rPr>
          <w:rFonts w:ascii="Times New Roman" w:hAnsi="Times New Roman" w:cs="Times New Roman"/>
          <w:lang w:eastAsia="ja-JP"/>
        </w:rPr>
        <w:t>„młodym</w:t>
      </w:r>
      <w:r>
        <w:rPr>
          <w:rFonts w:ascii="Times New Roman" w:hAnsi="Times New Roman" w:cs="Times New Roman"/>
          <w:lang w:eastAsia="ja-JP"/>
        </w:rPr>
        <w:t xml:space="preserve"> </w:t>
      </w:r>
      <w:r w:rsidRPr="00C45013">
        <w:rPr>
          <w:rFonts w:ascii="Times New Roman" w:hAnsi="Times New Roman" w:cs="Times New Roman"/>
          <w:lang w:eastAsia="ja-JP"/>
        </w:rPr>
        <w:t>chłopcem”,</w:t>
      </w:r>
      <w:r>
        <w:rPr>
          <w:rFonts w:ascii="Times New Roman" w:hAnsi="Times New Roman" w:cs="Times New Roman"/>
          <w:lang w:eastAsia="ja-JP"/>
        </w:rPr>
        <w:t xml:space="preserve"> </w:t>
      </w:r>
      <w:r w:rsidRPr="00C45013">
        <w:rPr>
          <w:rFonts w:ascii="Times New Roman" w:hAnsi="Times New Roman" w:cs="Times New Roman"/>
          <w:lang w:eastAsia="ja-JP"/>
        </w:rPr>
        <w:t>który</w:t>
      </w:r>
      <w:r>
        <w:rPr>
          <w:rFonts w:ascii="Times New Roman" w:hAnsi="Times New Roman" w:cs="Times New Roman"/>
          <w:lang w:eastAsia="ja-JP"/>
        </w:rPr>
        <w:t xml:space="preserve"> </w:t>
      </w:r>
      <w:r w:rsidRPr="00C45013">
        <w:rPr>
          <w:rFonts w:ascii="Times New Roman" w:hAnsi="Times New Roman" w:cs="Times New Roman"/>
          <w:lang w:eastAsia="ja-JP"/>
        </w:rPr>
        <w:t>wrócił</w:t>
      </w:r>
      <w:r>
        <w:rPr>
          <w:rFonts w:ascii="Times New Roman" w:hAnsi="Times New Roman" w:cs="Times New Roman"/>
          <w:lang w:eastAsia="ja-JP"/>
        </w:rPr>
        <w:t xml:space="preserve"> </w:t>
      </w:r>
      <w:r w:rsidRPr="00C45013">
        <w:rPr>
          <w:rFonts w:ascii="Times New Roman" w:hAnsi="Times New Roman" w:cs="Times New Roman"/>
          <w:lang w:eastAsia="ja-JP"/>
        </w:rPr>
        <w:t>z</w:t>
      </w:r>
      <w:r>
        <w:rPr>
          <w:rFonts w:ascii="Times New Roman" w:hAnsi="Times New Roman" w:cs="Times New Roman"/>
          <w:lang w:eastAsia="ja-JP"/>
        </w:rPr>
        <w:t xml:space="preserve"> </w:t>
      </w:r>
      <w:r w:rsidRPr="00C45013">
        <w:rPr>
          <w:rFonts w:ascii="Times New Roman" w:hAnsi="Times New Roman" w:cs="Times New Roman"/>
          <w:lang w:eastAsia="ja-JP"/>
        </w:rPr>
        <w:t>obozu</w:t>
      </w:r>
      <w:r>
        <w:rPr>
          <w:rFonts w:ascii="Times New Roman" w:hAnsi="Times New Roman" w:cs="Times New Roman"/>
          <w:lang w:eastAsia="ja-JP"/>
        </w:rPr>
        <w:t xml:space="preserve"> </w:t>
      </w:r>
      <w:r w:rsidRPr="00C45013">
        <w:rPr>
          <w:rFonts w:ascii="Times New Roman" w:hAnsi="Times New Roman" w:cs="Times New Roman"/>
          <w:lang w:eastAsia="ja-JP"/>
        </w:rPr>
        <w:t>do</w:t>
      </w:r>
      <w:r>
        <w:rPr>
          <w:rFonts w:ascii="Times New Roman" w:hAnsi="Times New Roman" w:cs="Times New Roman"/>
          <w:lang w:eastAsia="ja-JP"/>
        </w:rPr>
        <w:t xml:space="preserve"> </w:t>
      </w:r>
      <w:r w:rsidRPr="00C45013">
        <w:rPr>
          <w:rFonts w:ascii="Times New Roman" w:hAnsi="Times New Roman" w:cs="Times New Roman"/>
          <w:lang w:eastAsia="ja-JP"/>
        </w:rPr>
        <w:t>warszawskiego</w:t>
      </w:r>
      <w:r>
        <w:rPr>
          <w:rFonts w:ascii="Times New Roman" w:hAnsi="Times New Roman" w:cs="Times New Roman"/>
          <w:lang w:eastAsia="ja-JP"/>
        </w:rPr>
        <w:t xml:space="preserve"> </w:t>
      </w:r>
      <w:r w:rsidRPr="00C45013">
        <w:rPr>
          <w:rFonts w:ascii="Times New Roman" w:hAnsi="Times New Roman" w:cs="Times New Roman"/>
          <w:lang w:eastAsia="ja-JP"/>
        </w:rPr>
        <w:t>getta,</w:t>
      </w:r>
      <w:r>
        <w:rPr>
          <w:rFonts w:ascii="Times New Roman" w:hAnsi="Times New Roman" w:cs="Times New Roman"/>
          <w:lang w:eastAsia="ja-JP"/>
        </w:rPr>
        <w:t xml:space="preserve"> </w:t>
      </w:r>
      <w:r w:rsidRPr="00C45013">
        <w:rPr>
          <w:rFonts w:ascii="Times New Roman" w:hAnsi="Times New Roman" w:cs="Times New Roman"/>
          <w:lang w:eastAsia="ja-JP"/>
        </w:rPr>
        <w:t>uważał,</w:t>
      </w:r>
      <w:r>
        <w:rPr>
          <w:rFonts w:ascii="Times New Roman" w:hAnsi="Times New Roman" w:cs="Times New Roman"/>
          <w:lang w:eastAsia="ja-JP"/>
        </w:rPr>
        <w:t xml:space="preserve"> </w:t>
      </w:r>
      <w:r w:rsidRPr="00C45013">
        <w:rPr>
          <w:rFonts w:ascii="Times New Roman" w:hAnsi="Times New Roman" w:cs="Times New Roman"/>
          <w:lang w:eastAsia="ja-JP"/>
        </w:rPr>
        <w:t>że</w:t>
      </w:r>
      <w:r>
        <w:rPr>
          <w:rFonts w:ascii="Times New Roman" w:hAnsi="Times New Roman" w:cs="Times New Roman"/>
          <w:lang w:eastAsia="ja-JP"/>
        </w:rPr>
        <w:t xml:space="preserve"> </w:t>
      </w:r>
      <w:r w:rsidRPr="00C45013">
        <w:rPr>
          <w:rFonts w:ascii="Times New Roman" w:hAnsi="Times New Roman" w:cs="Times New Roman"/>
          <w:lang w:eastAsia="ja-JP"/>
        </w:rPr>
        <w:t>„wieści</w:t>
      </w:r>
      <w:r>
        <w:rPr>
          <w:rFonts w:ascii="Times New Roman" w:hAnsi="Times New Roman" w:cs="Times New Roman"/>
          <w:lang w:eastAsia="ja-JP"/>
        </w:rPr>
        <w:t xml:space="preserve"> </w:t>
      </w:r>
      <w:r w:rsidRPr="00C45013">
        <w:rPr>
          <w:rFonts w:ascii="Times New Roman" w:hAnsi="Times New Roman" w:cs="Times New Roman"/>
          <w:lang w:eastAsia="ja-JP"/>
        </w:rPr>
        <w:t>nadchodzące</w:t>
      </w:r>
      <w:r>
        <w:rPr>
          <w:rFonts w:ascii="Times New Roman" w:hAnsi="Times New Roman" w:cs="Times New Roman"/>
          <w:lang w:eastAsia="ja-JP"/>
        </w:rPr>
        <w:t xml:space="preserve"> </w:t>
      </w:r>
      <w:r w:rsidRPr="00C45013">
        <w:rPr>
          <w:rFonts w:ascii="Times New Roman" w:hAnsi="Times New Roman" w:cs="Times New Roman"/>
          <w:lang w:eastAsia="ja-JP"/>
        </w:rPr>
        <w:t>utrudniały</w:t>
      </w:r>
      <w:r>
        <w:rPr>
          <w:rFonts w:ascii="Times New Roman" w:hAnsi="Times New Roman" w:cs="Times New Roman"/>
          <w:lang w:eastAsia="ja-JP"/>
        </w:rPr>
        <w:t xml:space="preserve"> </w:t>
      </w:r>
      <w:r w:rsidRPr="00C45013">
        <w:rPr>
          <w:rFonts w:ascii="Times New Roman" w:hAnsi="Times New Roman" w:cs="Times New Roman"/>
          <w:lang w:eastAsia="ja-JP"/>
        </w:rPr>
        <w:t>hitlerowcom</w:t>
      </w:r>
      <w:r>
        <w:rPr>
          <w:rFonts w:ascii="Times New Roman" w:hAnsi="Times New Roman" w:cs="Times New Roman"/>
          <w:lang w:eastAsia="ja-JP"/>
        </w:rPr>
        <w:t xml:space="preserve"> </w:t>
      </w:r>
      <w:r w:rsidRPr="00C45013">
        <w:rPr>
          <w:rFonts w:ascii="Times New Roman" w:hAnsi="Times New Roman" w:cs="Times New Roman"/>
          <w:lang w:eastAsia="ja-JP"/>
        </w:rPr>
        <w:t>wywóz</w:t>
      </w:r>
      <w:r>
        <w:rPr>
          <w:rFonts w:ascii="Times New Roman" w:hAnsi="Times New Roman" w:cs="Times New Roman"/>
          <w:lang w:eastAsia="ja-JP"/>
        </w:rPr>
        <w:t xml:space="preserve"> </w:t>
      </w:r>
      <w:r w:rsidRPr="00C45013">
        <w:rPr>
          <w:rFonts w:ascii="Times New Roman" w:hAnsi="Times New Roman" w:cs="Times New Roman"/>
          <w:lang w:eastAsia="ja-JP"/>
        </w:rPr>
        <w:t>Żydów</w:t>
      </w:r>
      <w:r>
        <w:rPr>
          <w:rFonts w:ascii="Times New Roman" w:hAnsi="Times New Roman" w:cs="Times New Roman"/>
          <w:lang w:eastAsia="ja-JP"/>
        </w:rPr>
        <w:t xml:space="preserve"> </w:t>
      </w:r>
      <w:r w:rsidRPr="00C45013">
        <w:rPr>
          <w:rFonts w:ascii="Times New Roman" w:hAnsi="Times New Roman" w:cs="Times New Roman"/>
          <w:lang w:eastAsia="ja-JP"/>
        </w:rPr>
        <w:t>do</w:t>
      </w:r>
      <w:r>
        <w:rPr>
          <w:rFonts w:ascii="Times New Roman" w:hAnsi="Times New Roman" w:cs="Times New Roman"/>
          <w:lang w:eastAsia="ja-JP"/>
        </w:rPr>
        <w:t xml:space="preserve"> </w:t>
      </w:r>
      <w:r w:rsidRPr="00C45013">
        <w:rPr>
          <w:rFonts w:ascii="Times New Roman" w:hAnsi="Times New Roman" w:cs="Times New Roman"/>
          <w:lang w:eastAsia="ja-JP"/>
        </w:rPr>
        <w:t>Treblinki”</w:t>
      </w:r>
      <w:r w:rsidRPr="00C45013">
        <w:rPr>
          <w:rStyle w:val="FootnoteReference"/>
          <w:rFonts w:ascii="Times New Roman" w:hAnsi="Times New Roman" w:cs="Times New Roman"/>
          <w:lang w:eastAsia="ja-JP"/>
        </w:rPr>
        <w:footnoteReference w:id="231"/>
      </w:r>
      <w:r w:rsidRPr="00C45013">
        <w:rPr>
          <w:rFonts w:ascii="Times New Roman" w:hAnsi="Times New Roman" w:cs="Times New Roman"/>
          <w:lang w:eastAsia="ja-JP"/>
        </w:rPr>
        <w:t>.</w:t>
      </w:r>
      <w:r>
        <w:rPr>
          <w:rFonts w:ascii="Times New Roman" w:hAnsi="Times New Roman" w:cs="Times New Roman"/>
          <w:lang w:eastAsia="ja-JP"/>
        </w:rPr>
        <w:t xml:space="preserve"> </w:t>
      </w:r>
      <w:r w:rsidRPr="00C45013">
        <w:rPr>
          <w:rFonts w:ascii="Times New Roman" w:hAnsi="Times New Roman" w:cs="Times New Roman"/>
          <w:lang w:eastAsia="ja-JP"/>
        </w:rPr>
        <w:t>Natomiast</w:t>
      </w:r>
      <w:r>
        <w:rPr>
          <w:rFonts w:ascii="Times New Roman" w:hAnsi="Times New Roman" w:cs="Times New Roman"/>
          <w:lang w:eastAsia="ja-JP"/>
        </w:rPr>
        <w:t xml:space="preserve"> </w:t>
      </w:r>
      <w:r w:rsidRPr="00C45013">
        <w:rPr>
          <w:rFonts w:ascii="Times New Roman" w:hAnsi="Times New Roman" w:cs="Times New Roman"/>
          <w:lang w:eastAsia="ja-JP"/>
        </w:rPr>
        <w:t>zdaniem</w:t>
      </w:r>
      <w:r>
        <w:rPr>
          <w:rFonts w:ascii="Times New Roman" w:hAnsi="Times New Roman" w:cs="Times New Roman"/>
          <w:lang w:eastAsia="ja-JP"/>
        </w:rPr>
        <w:t xml:space="preserve"> </w:t>
      </w:r>
      <w:r w:rsidRPr="00C45013">
        <w:rPr>
          <w:rFonts w:ascii="Times New Roman" w:hAnsi="Times New Roman" w:cs="Times New Roman"/>
          <w:lang w:eastAsia="ja-JP"/>
        </w:rPr>
        <w:t>Obremskiego</w:t>
      </w:r>
      <w:r>
        <w:rPr>
          <w:rFonts w:ascii="Times New Roman" w:hAnsi="Times New Roman" w:cs="Times New Roman"/>
          <w:lang w:eastAsia="ja-JP"/>
        </w:rPr>
        <w:t xml:space="preserve"> </w:t>
      </w:r>
      <w:r w:rsidRPr="00C45013">
        <w:rPr>
          <w:rFonts w:ascii="Times New Roman" w:hAnsi="Times New Roman" w:cs="Times New Roman"/>
          <w:lang w:eastAsia="ja-JP"/>
        </w:rPr>
        <w:t>te</w:t>
      </w:r>
      <w:r>
        <w:rPr>
          <w:rFonts w:ascii="Times New Roman" w:hAnsi="Times New Roman" w:cs="Times New Roman"/>
          <w:lang w:eastAsia="ja-JP"/>
        </w:rPr>
        <w:t xml:space="preserve"> </w:t>
      </w:r>
      <w:r w:rsidRPr="00C45013">
        <w:rPr>
          <w:rFonts w:ascii="Times New Roman" w:hAnsi="Times New Roman" w:cs="Times New Roman"/>
          <w:lang w:eastAsia="ja-JP"/>
        </w:rPr>
        <w:t>opowieści</w:t>
      </w:r>
      <w:r>
        <w:rPr>
          <w:rFonts w:ascii="Times New Roman" w:hAnsi="Times New Roman" w:cs="Times New Roman"/>
          <w:lang w:eastAsia="ja-JP"/>
        </w:rPr>
        <w:t xml:space="preserve"> </w:t>
      </w:r>
      <w:r w:rsidRPr="00C45013">
        <w:rPr>
          <w:rFonts w:ascii="Times New Roman" w:hAnsi="Times New Roman" w:cs="Times New Roman"/>
          <w:lang w:eastAsia="ja-JP"/>
        </w:rPr>
        <w:t>dotarły</w:t>
      </w:r>
      <w:r>
        <w:rPr>
          <w:rFonts w:ascii="Times New Roman" w:hAnsi="Times New Roman" w:cs="Times New Roman"/>
          <w:lang w:eastAsia="ja-JP"/>
        </w:rPr>
        <w:t xml:space="preserve"> </w:t>
      </w:r>
      <w:r w:rsidRPr="00C45013">
        <w:rPr>
          <w:rFonts w:ascii="Times New Roman" w:hAnsi="Times New Roman" w:cs="Times New Roman"/>
          <w:lang w:eastAsia="ja-JP"/>
        </w:rPr>
        <w:t>do</w:t>
      </w:r>
      <w:r>
        <w:rPr>
          <w:rFonts w:ascii="Times New Roman" w:hAnsi="Times New Roman" w:cs="Times New Roman"/>
          <w:lang w:eastAsia="ja-JP"/>
        </w:rPr>
        <w:t xml:space="preserve"> </w:t>
      </w:r>
      <w:r w:rsidRPr="00C45013">
        <w:rPr>
          <w:rFonts w:ascii="Times New Roman" w:hAnsi="Times New Roman" w:cs="Times New Roman"/>
          <w:lang w:eastAsia="ja-JP"/>
        </w:rPr>
        <w:t>warszawskiego</w:t>
      </w:r>
      <w:r>
        <w:rPr>
          <w:rFonts w:ascii="Times New Roman" w:hAnsi="Times New Roman" w:cs="Times New Roman"/>
          <w:lang w:eastAsia="ja-JP"/>
        </w:rPr>
        <w:t xml:space="preserve"> </w:t>
      </w:r>
      <w:r w:rsidRPr="00C45013">
        <w:rPr>
          <w:rFonts w:ascii="Times New Roman" w:hAnsi="Times New Roman" w:cs="Times New Roman"/>
          <w:lang w:eastAsia="ja-JP"/>
        </w:rPr>
        <w:t>getta</w:t>
      </w:r>
      <w:r>
        <w:rPr>
          <w:rFonts w:ascii="Times New Roman" w:hAnsi="Times New Roman" w:cs="Times New Roman"/>
          <w:lang w:eastAsia="ja-JP"/>
        </w:rPr>
        <w:t xml:space="preserve"> </w:t>
      </w:r>
      <w:r w:rsidRPr="00C45013">
        <w:rPr>
          <w:rFonts w:ascii="Times New Roman" w:hAnsi="Times New Roman" w:cs="Times New Roman"/>
          <w:lang w:eastAsia="ja-JP"/>
        </w:rPr>
        <w:t>za</w:t>
      </w:r>
      <w:r>
        <w:rPr>
          <w:rFonts w:ascii="Times New Roman" w:hAnsi="Times New Roman" w:cs="Times New Roman"/>
          <w:lang w:eastAsia="ja-JP"/>
        </w:rPr>
        <w:t xml:space="preserve"> </w:t>
      </w:r>
      <w:r w:rsidRPr="00C45013">
        <w:rPr>
          <w:rFonts w:ascii="Times New Roman" w:hAnsi="Times New Roman" w:cs="Times New Roman"/>
          <w:lang w:eastAsia="ja-JP"/>
        </w:rPr>
        <w:t>późno,</w:t>
      </w:r>
      <w:r>
        <w:rPr>
          <w:rFonts w:ascii="Times New Roman" w:hAnsi="Times New Roman" w:cs="Times New Roman"/>
          <w:lang w:eastAsia="ja-JP"/>
        </w:rPr>
        <w:t xml:space="preserve"> </w:t>
      </w:r>
      <w:r w:rsidRPr="00C45013">
        <w:rPr>
          <w:rFonts w:ascii="Times New Roman" w:hAnsi="Times New Roman" w:cs="Times New Roman"/>
          <w:lang w:eastAsia="ja-JP"/>
        </w:rPr>
        <w:t>by</w:t>
      </w:r>
      <w:r>
        <w:rPr>
          <w:rFonts w:ascii="Times New Roman" w:hAnsi="Times New Roman" w:cs="Times New Roman"/>
          <w:lang w:eastAsia="ja-JP"/>
        </w:rPr>
        <w:t xml:space="preserve"> </w:t>
      </w:r>
      <w:r w:rsidRPr="00C45013">
        <w:rPr>
          <w:rFonts w:ascii="Times New Roman" w:hAnsi="Times New Roman" w:cs="Times New Roman"/>
          <w:lang w:eastAsia="ja-JP"/>
        </w:rPr>
        <w:t>wpłynąć</w:t>
      </w:r>
      <w:r>
        <w:rPr>
          <w:rFonts w:ascii="Times New Roman" w:hAnsi="Times New Roman" w:cs="Times New Roman"/>
          <w:lang w:eastAsia="ja-JP"/>
        </w:rPr>
        <w:t xml:space="preserve"> </w:t>
      </w:r>
      <w:r w:rsidRPr="00C45013">
        <w:rPr>
          <w:rFonts w:ascii="Times New Roman" w:hAnsi="Times New Roman" w:cs="Times New Roman"/>
          <w:lang w:eastAsia="ja-JP"/>
        </w:rPr>
        <w:t>na</w:t>
      </w:r>
      <w:r>
        <w:rPr>
          <w:rFonts w:ascii="Times New Roman" w:hAnsi="Times New Roman" w:cs="Times New Roman"/>
          <w:lang w:eastAsia="ja-JP"/>
        </w:rPr>
        <w:t xml:space="preserve"> </w:t>
      </w:r>
      <w:r w:rsidRPr="00C45013">
        <w:rPr>
          <w:rFonts w:ascii="Times New Roman" w:hAnsi="Times New Roman" w:cs="Times New Roman"/>
          <w:lang w:eastAsia="ja-JP"/>
        </w:rPr>
        <w:t>przebieg</w:t>
      </w:r>
      <w:r>
        <w:rPr>
          <w:rFonts w:ascii="Times New Roman" w:hAnsi="Times New Roman" w:cs="Times New Roman"/>
          <w:lang w:eastAsia="ja-JP"/>
        </w:rPr>
        <w:t xml:space="preserve"> </w:t>
      </w:r>
      <w:r w:rsidRPr="00C45013">
        <w:rPr>
          <w:rFonts w:ascii="Times New Roman" w:hAnsi="Times New Roman" w:cs="Times New Roman"/>
          <w:lang w:eastAsia="ja-JP"/>
        </w:rPr>
        <w:t>wysiedlenia.</w:t>
      </w:r>
      <w:r>
        <w:rPr>
          <w:rFonts w:ascii="Times New Roman" w:hAnsi="Times New Roman" w:cs="Times New Roman"/>
          <w:lang w:eastAsia="ja-JP"/>
        </w:rPr>
        <w:t xml:space="preserve"> </w:t>
      </w:r>
      <w:r w:rsidRPr="00C45013">
        <w:rPr>
          <w:rFonts w:ascii="Times New Roman" w:hAnsi="Times New Roman" w:cs="Times New Roman"/>
          <w:lang w:eastAsia="ja-JP"/>
        </w:rPr>
        <w:t>Uważał,</w:t>
      </w:r>
      <w:r>
        <w:rPr>
          <w:rFonts w:ascii="Times New Roman" w:hAnsi="Times New Roman" w:cs="Times New Roman"/>
          <w:lang w:eastAsia="ja-JP"/>
        </w:rPr>
        <w:t xml:space="preserve"> </w:t>
      </w:r>
      <w:r w:rsidRPr="00C45013">
        <w:rPr>
          <w:rFonts w:ascii="Times New Roman" w:hAnsi="Times New Roman" w:cs="Times New Roman"/>
          <w:lang w:eastAsia="ja-JP"/>
        </w:rPr>
        <w:t>że</w:t>
      </w:r>
      <w:r>
        <w:rPr>
          <w:rFonts w:ascii="Times New Roman" w:hAnsi="Times New Roman" w:cs="Times New Roman"/>
          <w:lang w:eastAsia="ja-JP"/>
        </w:rPr>
        <w:t xml:space="preserve"> </w:t>
      </w:r>
      <w:r w:rsidRPr="00C45013">
        <w:rPr>
          <w:rFonts w:ascii="Times New Roman" w:hAnsi="Times New Roman" w:cs="Times New Roman"/>
          <w:lang w:eastAsia="ja-JP"/>
        </w:rPr>
        <w:t>gdyby</w:t>
      </w:r>
      <w:r>
        <w:rPr>
          <w:rFonts w:ascii="Times New Roman" w:hAnsi="Times New Roman" w:cs="Times New Roman"/>
          <w:lang w:eastAsia="ja-JP"/>
        </w:rPr>
        <w:t xml:space="preserve"> </w:t>
      </w:r>
      <w:r w:rsidRPr="00C45013">
        <w:rPr>
          <w:rFonts w:ascii="Times New Roman" w:hAnsi="Times New Roman" w:cs="Times New Roman"/>
          <w:lang w:eastAsia="ja-JP"/>
        </w:rPr>
        <w:t>Żydzi</w:t>
      </w:r>
      <w:r>
        <w:rPr>
          <w:rFonts w:ascii="Times New Roman" w:hAnsi="Times New Roman" w:cs="Times New Roman"/>
          <w:lang w:eastAsia="ja-JP"/>
        </w:rPr>
        <w:t xml:space="preserve"> </w:t>
      </w:r>
      <w:r w:rsidRPr="00C45013">
        <w:rPr>
          <w:rFonts w:ascii="Times New Roman" w:hAnsi="Times New Roman" w:cs="Times New Roman"/>
          <w:lang w:eastAsia="ja-JP"/>
        </w:rPr>
        <w:t>wcześniej</w:t>
      </w:r>
      <w:r>
        <w:rPr>
          <w:rFonts w:ascii="Times New Roman" w:hAnsi="Times New Roman" w:cs="Times New Roman"/>
          <w:lang w:eastAsia="ja-JP"/>
        </w:rPr>
        <w:t xml:space="preserve"> </w:t>
      </w:r>
      <w:r w:rsidRPr="00C45013">
        <w:rPr>
          <w:rFonts w:ascii="Times New Roman" w:hAnsi="Times New Roman" w:cs="Times New Roman"/>
          <w:lang w:eastAsia="ja-JP"/>
        </w:rPr>
        <w:t>dowiedzieli</w:t>
      </w:r>
      <w:r>
        <w:rPr>
          <w:rFonts w:ascii="Times New Roman" w:hAnsi="Times New Roman" w:cs="Times New Roman"/>
          <w:lang w:eastAsia="ja-JP"/>
        </w:rPr>
        <w:t xml:space="preserve"> </w:t>
      </w:r>
      <w:r w:rsidRPr="00C45013">
        <w:rPr>
          <w:rFonts w:ascii="Times New Roman" w:hAnsi="Times New Roman" w:cs="Times New Roman"/>
          <w:lang w:eastAsia="ja-JP"/>
        </w:rPr>
        <w:t>się,</w:t>
      </w:r>
      <w:r>
        <w:rPr>
          <w:rFonts w:ascii="Times New Roman" w:hAnsi="Times New Roman" w:cs="Times New Roman"/>
          <w:lang w:eastAsia="ja-JP"/>
        </w:rPr>
        <w:t xml:space="preserve"> </w:t>
      </w:r>
      <w:r w:rsidRPr="00C45013">
        <w:rPr>
          <w:rFonts w:ascii="Times New Roman" w:hAnsi="Times New Roman" w:cs="Times New Roman"/>
          <w:lang w:eastAsia="ja-JP"/>
        </w:rPr>
        <w:t>co</w:t>
      </w:r>
      <w:r>
        <w:rPr>
          <w:rFonts w:ascii="Times New Roman" w:hAnsi="Times New Roman" w:cs="Times New Roman"/>
          <w:lang w:eastAsia="ja-JP"/>
        </w:rPr>
        <w:t xml:space="preserve"> </w:t>
      </w:r>
      <w:r w:rsidRPr="00C45013">
        <w:rPr>
          <w:rFonts w:ascii="Times New Roman" w:hAnsi="Times New Roman" w:cs="Times New Roman"/>
          <w:lang w:eastAsia="ja-JP"/>
        </w:rPr>
        <w:t>kryje</w:t>
      </w:r>
      <w:r>
        <w:rPr>
          <w:rFonts w:ascii="Times New Roman" w:hAnsi="Times New Roman" w:cs="Times New Roman"/>
          <w:lang w:eastAsia="ja-JP"/>
        </w:rPr>
        <w:t xml:space="preserve"> </w:t>
      </w:r>
      <w:r w:rsidRPr="00C45013">
        <w:rPr>
          <w:rFonts w:ascii="Times New Roman" w:hAnsi="Times New Roman" w:cs="Times New Roman"/>
          <w:lang w:eastAsia="ja-JP"/>
        </w:rPr>
        <w:t>się</w:t>
      </w:r>
      <w:r>
        <w:rPr>
          <w:rFonts w:ascii="Times New Roman" w:hAnsi="Times New Roman" w:cs="Times New Roman"/>
          <w:lang w:eastAsia="ja-JP"/>
        </w:rPr>
        <w:t xml:space="preserve"> </w:t>
      </w:r>
      <w:r w:rsidRPr="00C45013">
        <w:rPr>
          <w:rFonts w:ascii="Times New Roman" w:hAnsi="Times New Roman" w:cs="Times New Roman"/>
          <w:lang w:eastAsia="ja-JP"/>
        </w:rPr>
        <w:t>za</w:t>
      </w:r>
      <w:r>
        <w:rPr>
          <w:rFonts w:ascii="Times New Roman" w:hAnsi="Times New Roman" w:cs="Times New Roman"/>
          <w:lang w:eastAsia="ja-JP"/>
        </w:rPr>
        <w:t xml:space="preserve"> </w:t>
      </w:r>
      <w:r w:rsidRPr="00C45013">
        <w:rPr>
          <w:rFonts w:ascii="Times New Roman" w:hAnsi="Times New Roman" w:cs="Times New Roman"/>
          <w:lang w:eastAsia="ja-JP"/>
        </w:rPr>
        <w:t>wysiedleniem,</w:t>
      </w:r>
      <w:r>
        <w:rPr>
          <w:rFonts w:ascii="Times New Roman" w:hAnsi="Times New Roman" w:cs="Times New Roman"/>
          <w:lang w:eastAsia="ja-JP"/>
        </w:rPr>
        <w:t xml:space="preserve"> </w:t>
      </w:r>
      <w:r w:rsidRPr="00C45013">
        <w:rPr>
          <w:rFonts w:ascii="Times New Roman" w:hAnsi="Times New Roman" w:cs="Times New Roman"/>
          <w:lang w:eastAsia="ja-JP"/>
        </w:rPr>
        <w:t>to</w:t>
      </w:r>
      <w:r>
        <w:rPr>
          <w:rFonts w:ascii="Times New Roman" w:hAnsi="Times New Roman" w:cs="Times New Roman"/>
          <w:lang w:eastAsia="ja-JP"/>
        </w:rPr>
        <w:t xml:space="preserve"> </w:t>
      </w:r>
      <w:r w:rsidRPr="00C45013">
        <w:rPr>
          <w:rFonts w:ascii="Times New Roman" w:hAnsi="Times New Roman" w:cs="Times New Roman"/>
          <w:lang w:eastAsia="ja-JP"/>
        </w:rPr>
        <w:t>z</w:t>
      </w:r>
      <w:r>
        <w:rPr>
          <w:rFonts w:ascii="Times New Roman" w:hAnsi="Times New Roman" w:cs="Times New Roman"/>
          <w:lang w:eastAsia="ja-JP"/>
        </w:rPr>
        <w:t xml:space="preserve"> </w:t>
      </w:r>
      <w:r w:rsidRPr="00C45013">
        <w:rPr>
          <w:rFonts w:ascii="Times New Roman" w:hAnsi="Times New Roman" w:cs="Times New Roman"/>
          <w:lang w:eastAsia="ja-JP"/>
        </w:rPr>
        <w:t>pewnością</w:t>
      </w:r>
      <w:r>
        <w:rPr>
          <w:rFonts w:ascii="Times New Roman" w:hAnsi="Times New Roman" w:cs="Times New Roman"/>
          <w:lang w:eastAsia="ja-JP"/>
        </w:rPr>
        <w:t xml:space="preserve"> </w:t>
      </w:r>
      <w:r w:rsidRPr="00C45013">
        <w:rPr>
          <w:rFonts w:ascii="Times New Roman" w:hAnsi="Times New Roman" w:cs="Times New Roman"/>
          <w:lang w:eastAsia="ja-JP"/>
        </w:rPr>
        <w:t>by</w:t>
      </w:r>
      <w:r>
        <w:rPr>
          <w:rFonts w:ascii="Times New Roman" w:hAnsi="Times New Roman" w:cs="Times New Roman"/>
          <w:lang w:eastAsia="ja-JP"/>
        </w:rPr>
        <w:t xml:space="preserve"> </w:t>
      </w:r>
      <w:r w:rsidRPr="00C45013">
        <w:rPr>
          <w:rFonts w:ascii="Times New Roman" w:hAnsi="Times New Roman" w:cs="Times New Roman"/>
          <w:lang w:eastAsia="ja-JP"/>
        </w:rPr>
        <w:t>się</w:t>
      </w:r>
      <w:r>
        <w:rPr>
          <w:rFonts w:ascii="Times New Roman" w:hAnsi="Times New Roman" w:cs="Times New Roman"/>
          <w:lang w:eastAsia="ja-JP"/>
        </w:rPr>
        <w:t xml:space="preserve"> </w:t>
      </w:r>
      <w:r w:rsidRPr="00C45013">
        <w:rPr>
          <w:rFonts w:ascii="Times New Roman" w:hAnsi="Times New Roman" w:cs="Times New Roman"/>
          <w:lang w:eastAsia="ja-JP"/>
        </w:rPr>
        <w:t>bronili</w:t>
      </w:r>
      <w:r w:rsidRPr="00C45013">
        <w:rPr>
          <w:rStyle w:val="FootnoteReference"/>
          <w:rFonts w:ascii="Times New Roman" w:hAnsi="Times New Roman" w:cs="Times New Roman"/>
          <w:lang w:eastAsia="ja-JP"/>
        </w:rPr>
        <w:footnoteReference w:id="232"/>
      </w:r>
      <w:r w:rsidRPr="00C45013">
        <w:rPr>
          <w:rFonts w:ascii="Times New Roman" w:hAnsi="Times New Roman" w:cs="Times New Roman"/>
          <w:lang w:eastAsia="ja-JP"/>
        </w:rPr>
        <w:t>.</w:t>
      </w:r>
      <w:r>
        <w:rPr>
          <w:rFonts w:ascii="Times New Roman" w:hAnsi="Times New Roman" w:cs="Times New Roman"/>
          <w:lang w:eastAsia="ja-JP"/>
        </w:rPr>
        <w:t xml:space="preserve"> </w:t>
      </w:r>
    </w:p>
    <w:p w14:paraId="22E0C231"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lang w:eastAsia="ja-JP"/>
        </w:rPr>
        <w:t>Oczywiście</w:t>
      </w:r>
      <w:r>
        <w:rPr>
          <w:rFonts w:ascii="Times New Roman" w:hAnsi="Times New Roman" w:cs="Times New Roman"/>
          <w:lang w:eastAsia="ja-JP"/>
        </w:rPr>
        <w:t xml:space="preserve"> </w:t>
      </w:r>
      <w:r w:rsidRPr="00C45013">
        <w:rPr>
          <w:rFonts w:ascii="Times New Roman" w:hAnsi="Times New Roman" w:cs="Times New Roman"/>
          <w:lang w:eastAsia="ja-JP"/>
        </w:rPr>
        <w:t>każdy,</w:t>
      </w:r>
      <w:r>
        <w:rPr>
          <w:rFonts w:ascii="Times New Roman" w:hAnsi="Times New Roman" w:cs="Times New Roman"/>
          <w:lang w:eastAsia="ja-JP"/>
        </w:rPr>
        <w:t xml:space="preserve"> </w:t>
      </w:r>
      <w:r w:rsidRPr="00C45013">
        <w:rPr>
          <w:rFonts w:ascii="Times New Roman" w:hAnsi="Times New Roman" w:cs="Times New Roman"/>
          <w:lang w:eastAsia="ja-JP"/>
        </w:rPr>
        <w:t>kto</w:t>
      </w:r>
      <w:r>
        <w:rPr>
          <w:rFonts w:ascii="Times New Roman" w:hAnsi="Times New Roman" w:cs="Times New Roman"/>
          <w:lang w:eastAsia="ja-JP"/>
        </w:rPr>
        <w:t xml:space="preserve"> </w:t>
      </w:r>
      <w:r w:rsidRPr="00C45013">
        <w:rPr>
          <w:rFonts w:ascii="Times New Roman" w:hAnsi="Times New Roman" w:cs="Times New Roman"/>
          <w:lang w:eastAsia="ja-JP"/>
        </w:rPr>
        <w:t>zetknął</w:t>
      </w:r>
      <w:r>
        <w:rPr>
          <w:rFonts w:ascii="Times New Roman" w:hAnsi="Times New Roman" w:cs="Times New Roman"/>
          <w:lang w:eastAsia="ja-JP"/>
        </w:rPr>
        <w:t xml:space="preserve"> </w:t>
      </w:r>
      <w:r w:rsidRPr="00C45013">
        <w:rPr>
          <w:rFonts w:ascii="Times New Roman" w:hAnsi="Times New Roman" w:cs="Times New Roman"/>
          <w:lang w:eastAsia="ja-JP"/>
        </w:rPr>
        <w:t>się</w:t>
      </w:r>
      <w:r>
        <w:rPr>
          <w:rFonts w:ascii="Times New Roman" w:hAnsi="Times New Roman" w:cs="Times New Roman"/>
          <w:lang w:eastAsia="ja-JP"/>
        </w:rPr>
        <w:t xml:space="preserve"> </w:t>
      </w:r>
      <w:r w:rsidRPr="00C45013">
        <w:rPr>
          <w:rFonts w:ascii="Times New Roman" w:hAnsi="Times New Roman" w:cs="Times New Roman"/>
          <w:lang w:eastAsia="ja-JP"/>
        </w:rPr>
        <w:t>ze</w:t>
      </w:r>
      <w:r>
        <w:rPr>
          <w:rFonts w:ascii="Times New Roman" w:hAnsi="Times New Roman" w:cs="Times New Roman"/>
          <w:lang w:eastAsia="ja-JP"/>
        </w:rPr>
        <w:t xml:space="preserve"> </w:t>
      </w:r>
      <w:r w:rsidRPr="00C45013">
        <w:rPr>
          <w:rFonts w:ascii="Times New Roman" w:hAnsi="Times New Roman" w:cs="Times New Roman"/>
          <w:lang w:eastAsia="ja-JP"/>
        </w:rPr>
        <w:t>świadkiem,</w:t>
      </w:r>
      <w:r>
        <w:rPr>
          <w:rFonts w:ascii="Times New Roman" w:hAnsi="Times New Roman" w:cs="Times New Roman"/>
          <w:lang w:eastAsia="ja-JP"/>
        </w:rPr>
        <w:t xml:space="preserve"> </w:t>
      </w:r>
      <w:r w:rsidRPr="00C45013">
        <w:rPr>
          <w:rFonts w:ascii="Times New Roman" w:hAnsi="Times New Roman" w:cs="Times New Roman"/>
          <w:lang w:eastAsia="ja-JP"/>
        </w:rPr>
        <w:t>musiał</w:t>
      </w:r>
      <w:r>
        <w:rPr>
          <w:rFonts w:ascii="Times New Roman" w:hAnsi="Times New Roman" w:cs="Times New Roman"/>
          <w:lang w:eastAsia="ja-JP"/>
        </w:rPr>
        <w:t xml:space="preserve"> </w:t>
      </w:r>
      <w:r w:rsidRPr="00C45013">
        <w:rPr>
          <w:rFonts w:ascii="Times New Roman" w:hAnsi="Times New Roman" w:cs="Times New Roman"/>
          <w:lang w:eastAsia="ja-JP"/>
        </w:rPr>
        <w:t>dokonać</w:t>
      </w:r>
      <w:r>
        <w:rPr>
          <w:rFonts w:ascii="Times New Roman" w:hAnsi="Times New Roman" w:cs="Times New Roman"/>
          <w:lang w:eastAsia="ja-JP"/>
        </w:rPr>
        <w:t xml:space="preserve"> </w:t>
      </w:r>
      <w:r w:rsidRPr="00C45013">
        <w:rPr>
          <w:rFonts w:ascii="Times New Roman" w:hAnsi="Times New Roman" w:cs="Times New Roman"/>
          <w:lang w:eastAsia="ja-JP"/>
        </w:rPr>
        <w:t>oceny</w:t>
      </w:r>
      <w:r>
        <w:rPr>
          <w:rFonts w:ascii="Times New Roman" w:hAnsi="Times New Roman" w:cs="Times New Roman"/>
          <w:lang w:eastAsia="ja-JP"/>
        </w:rPr>
        <w:t xml:space="preserve"> </w:t>
      </w:r>
      <w:r w:rsidRPr="00C45013">
        <w:rPr>
          <w:rFonts w:ascii="Times New Roman" w:hAnsi="Times New Roman" w:cs="Times New Roman"/>
          <w:lang w:eastAsia="ja-JP"/>
        </w:rPr>
        <w:t>wiarygodności</w:t>
      </w:r>
      <w:r>
        <w:rPr>
          <w:rFonts w:ascii="Times New Roman" w:hAnsi="Times New Roman" w:cs="Times New Roman"/>
          <w:lang w:eastAsia="ja-JP"/>
        </w:rPr>
        <w:t xml:space="preserve"> </w:t>
      </w:r>
      <w:r w:rsidRPr="00C45013">
        <w:rPr>
          <w:rFonts w:ascii="Times New Roman" w:hAnsi="Times New Roman" w:cs="Times New Roman"/>
          <w:lang w:eastAsia="ja-JP"/>
        </w:rPr>
        <w:t>przekazanych</w:t>
      </w:r>
      <w:r>
        <w:rPr>
          <w:rFonts w:ascii="Times New Roman" w:hAnsi="Times New Roman" w:cs="Times New Roman"/>
          <w:lang w:eastAsia="ja-JP"/>
        </w:rPr>
        <w:t xml:space="preserve"> </w:t>
      </w:r>
      <w:r w:rsidRPr="00C45013">
        <w:rPr>
          <w:rFonts w:ascii="Times New Roman" w:hAnsi="Times New Roman" w:cs="Times New Roman"/>
          <w:lang w:eastAsia="ja-JP"/>
        </w:rPr>
        <w:t>przez</w:t>
      </w:r>
      <w:r>
        <w:rPr>
          <w:rFonts w:ascii="Times New Roman" w:hAnsi="Times New Roman" w:cs="Times New Roman"/>
          <w:lang w:eastAsia="ja-JP"/>
        </w:rPr>
        <w:t xml:space="preserve"> </w:t>
      </w:r>
      <w:r w:rsidRPr="00C45013">
        <w:rPr>
          <w:rFonts w:ascii="Times New Roman" w:hAnsi="Times New Roman" w:cs="Times New Roman"/>
          <w:lang w:eastAsia="ja-JP"/>
        </w:rPr>
        <w:t>niego</w:t>
      </w:r>
      <w:r>
        <w:rPr>
          <w:rFonts w:ascii="Times New Roman" w:hAnsi="Times New Roman" w:cs="Times New Roman"/>
          <w:lang w:eastAsia="ja-JP"/>
        </w:rPr>
        <w:t xml:space="preserve"> </w:t>
      </w:r>
      <w:r w:rsidRPr="00C45013">
        <w:rPr>
          <w:rFonts w:ascii="Times New Roman" w:hAnsi="Times New Roman" w:cs="Times New Roman"/>
          <w:lang w:eastAsia="ja-JP"/>
        </w:rPr>
        <w:t>informacji</w:t>
      </w:r>
      <w:r>
        <w:rPr>
          <w:rFonts w:ascii="Times New Roman" w:hAnsi="Times New Roman" w:cs="Times New Roman"/>
          <w:lang w:eastAsia="ja-JP"/>
        </w:rPr>
        <w:t xml:space="preserve"> </w:t>
      </w:r>
      <w:r w:rsidRPr="00C45013">
        <w:rPr>
          <w:rFonts w:ascii="Times New Roman" w:hAnsi="Times New Roman" w:cs="Times New Roman"/>
          <w:lang w:eastAsia="ja-JP"/>
        </w:rPr>
        <w:t>oraz</w:t>
      </w:r>
      <w:r>
        <w:rPr>
          <w:rFonts w:ascii="Times New Roman" w:hAnsi="Times New Roman" w:cs="Times New Roman"/>
          <w:lang w:eastAsia="ja-JP"/>
        </w:rPr>
        <w:t xml:space="preserve"> </w:t>
      </w:r>
      <w:r w:rsidRPr="00C45013">
        <w:rPr>
          <w:rFonts w:ascii="Times New Roman" w:hAnsi="Times New Roman" w:cs="Times New Roman"/>
          <w:lang w:eastAsia="ja-JP"/>
        </w:rPr>
        <w:t>j</w:t>
      </w:r>
      <w:r>
        <w:rPr>
          <w:rFonts w:ascii="Times New Roman" w:hAnsi="Times New Roman" w:cs="Times New Roman"/>
          <w:lang w:eastAsia="ja-JP"/>
        </w:rPr>
        <w:t xml:space="preserve">e </w:t>
      </w:r>
      <w:r w:rsidRPr="00C45013">
        <w:rPr>
          <w:rFonts w:ascii="Times New Roman" w:hAnsi="Times New Roman" w:cs="Times New Roman"/>
          <w:lang w:eastAsia="ja-JP"/>
        </w:rPr>
        <w:t>zinterpretować.</w:t>
      </w:r>
      <w:r>
        <w:rPr>
          <w:rFonts w:ascii="Times New Roman" w:hAnsi="Times New Roman" w:cs="Times New Roman"/>
          <w:lang w:eastAsia="ja-JP"/>
        </w:rPr>
        <w:t xml:space="preserve"> </w:t>
      </w:r>
      <w:r w:rsidRPr="00C45013">
        <w:rPr>
          <w:rFonts w:ascii="Times New Roman" w:hAnsi="Times New Roman" w:cs="Times New Roman"/>
        </w:rPr>
        <w:t>Każda</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pogłosek</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budząca</w:t>
      </w:r>
      <w:r>
        <w:rPr>
          <w:rFonts w:ascii="Times New Roman" w:hAnsi="Times New Roman" w:cs="Times New Roman"/>
        </w:rPr>
        <w:t xml:space="preserve"> </w:t>
      </w:r>
      <w:r w:rsidRPr="00C45013">
        <w:rPr>
          <w:rFonts w:ascii="Times New Roman" w:hAnsi="Times New Roman" w:cs="Times New Roman"/>
        </w:rPr>
        <w:t>najwyższy</w:t>
      </w:r>
      <w:r>
        <w:rPr>
          <w:rFonts w:ascii="Times New Roman" w:hAnsi="Times New Roman" w:cs="Times New Roman"/>
        </w:rPr>
        <w:t xml:space="preserve"> </w:t>
      </w:r>
      <w:r w:rsidRPr="00C45013">
        <w:rPr>
          <w:rFonts w:ascii="Times New Roman" w:hAnsi="Times New Roman" w:cs="Times New Roman"/>
        </w:rPr>
        <w:t>niepokój</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musiała</w:t>
      </w:r>
      <w:r>
        <w:rPr>
          <w:rFonts w:ascii="Times New Roman" w:hAnsi="Times New Roman" w:cs="Times New Roman"/>
        </w:rPr>
        <w:t xml:space="preserve"> </w:t>
      </w:r>
      <w:r w:rsidRPr="00C45013">
        <w:rPr>
          <w:rFonts w:ascii="Times New Roman" w:hAnsi="Times New Roman" w:cs="Times New Roman"/>
        </w:rPr>
        <w:t>zostać</w:t>
      </w:r>
      <w:r>
        <w:rPr>
          <w:rFonts w:ascii="Times New Roman" w:hAnsi="Times New Roman" w:cs="Times New Roman"/>
        </w:rPr>
        <w:t xml:space="preserve"> </w:t>
      </w:r>
      <w:r w:rsidRPr="00C45013">
        <w:rPr>
          <w:rFonts w:ascii="Times New Roman" w:hAnsi="Times New Roman" w:cs="Times New Roman"/>
        </w:rPr>
        <w:t>przez</w:t>
      </w:r>
      <w:r>
        <w:rPr>
          <w:rFonts w:ascii="Times New Roman" w:hAnsi="Times New Roman" w:cs="Times New Roman"/>
        </w:rPr>
        <w:t xml:space="preserve"> </w:t>
      </w:r>
      <w:r w:rsidRPr="00C45013">
        <w:rPr>
          <w:rFonts w:ascii="Times New Roman" w:hAnsi="Times New Roman" w:cs="Times New Roman"/>
        </w:rPr>
        <w:t>swych</w:t>
      </w:r>
      <w:r>
        <w:rPr>
          <w:rFonts w:ascii="Times New Roman" w:hAnsi="Times New Roman" w:cs="Times New Roman"/>
        </w:rPr>
        <w:t xml:space="preserve"> </w:t>
      </w:r>
      <w:r w:rsidRPr="00C45013">
        <w:rPr>
          <w:rFonts w:ascii="Times New Roman" w:hAnsi="Times New Roman" w:cs="Times New Roman"/>
        </w:rPr>
        <w:t>słuchaczy</w:t>
      </w:r>
      <w:r>
        <w:rPr>
          <w:rFonts w:ascii="Times New Roman" w:hAnsi="Times New Roman" w:cs="Times New Roman"/>
        </w:rPr>
        <w:t xml:space="preserve"> </w:t>
      </w:r>
      <w:r w:rsidRPr="00C45013">
        <w:rPr>
          <w:rFonts w:ascii="Times New Roman" w:hAnsi="Times New Roman" w:cs="Times New Roman"/>
        </w:rPr>
        <w:t>poddana</w:t>
      </w:r>
      <w:r>
        <w:rPr>
          <w:rFonts w:ascii="Times New Roman" w:hAnsi="Times New Roman" w:cs="Times New Roman"/>
        </w:rPr>
        <w:t xml:space="preserve"> </w:t>
      </w:r>
      <w:r w:rsidRPr="00C45013">
        <w:rPr>
          <w:rFonts w:ascii="Times New Roman" w:hAnsi="Times New Roman" w:cs="Times New Roman"/>
        </w:rPr>
        <w:t>analizie,</w:t>
      </w:r>
      <w:r>
        <w:rPr>
          <w:rFonts w:ascii="Times New Roman" w:hAnsi="Times New Roman" w:cs="Times New Roman"/>
        </w:rPr>
        <w:t xml:space="preserve"> </w:t>
      </w:r>
      <w:r w:rsidRPr="00C45013">
        <w:rPr>
          <w:rFonts w:ascii="Times New Roman" w:hAnsi="Times New Roman" w:cs="Times New Roman"/>
        </w:rPr>
        <w:t>przetworzona.</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stosunku</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każdej</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nich</w:t>
      </w:r>
      <w:r>
        <w:rPr>
          <w:rFonts w:ascii="Times New Roman" w:hAnsi="Times New Roman" w:cs="Times New Roman"/>
        </w:rPr>
        <w:t xml:space="preserve"> </w:t>
      </w:r>
      <w:r w:rsidRPr="00C45013">
        <w:rPr>
          <w:rFonts w:ascii="Times New Roman" w:hAnsi="Times New Roman" w:cs="Times New Roman"/>
        </w:rPr>
        <w:t>odbiorcy</w:t>
      </w:r>
      <w:r>
        <w:rPr>
          <w:rFonts w:ascii="Times New Roman" w:hAnsi="Times New Roman" w:cs="Times New Roman"/>
        </w:rPr>
        <w:t xml:space="preserve"> </w:t>
      </w:r>
      <w:r w:rsidRPr="00C45013">
        <w:rPr>
          <w:rFonts w:ascii="Times New Roman" w:hAnsi="Times New Roman" w:cs="Times New Roman"/>
        </w:rPr>
        <w:t>musieli</w:t>
      </w:r>
      <w:r>
        <w:rPr>
          <w:rFonts w:ascii="Times New Roman" w:hAnsi="Times New Roman" w:cs="Times New Roman"/>
        </w:rPr>
        <w:t xml:space="preserve"> </w:t>
      </w:r>
      <w:r w:rsidRPr="00C45013">
        <w:rPr>
          <w:rFonts w:ascii="Times New Roman" w:hAnsi="Times New Roman" w:cs="Times New Roman"/>
        </w:rPr>
        <w:t>podjąć</w:t>
      </w:r>
      <w:r>
        <w:rPr>
          <w:rFonts w:ascii="Times New Roman" w:hAnsi="Times New Roman" w:cs="Times New Roman"/>
        </w:rPr>
        <w:t xml:space="preserve"> </w:t>
      </w:r>
      <w:r w:rsidRPr="00C45013">
        <w:rPr>
          <w:rFonts w:ascii="Times New Roman" w:hAnsi="Times New Roman" w:cs="Times New Roman"/>
        </w:rPr>
        <w:t>decyzję,</w:t>
      </w:r>
      <w:r>
        <w:rPr>
          <w:rFonts w:ascii="Times New Roman" w:hAnsi="Times New Roman" w:cs="Times New Roman"/>
        </w:rPr>
        <w:t xml:space="preserve"> </w:t>
      </w:r>
      <w:r w:rsidRPr="00C45013">
        <w:rPr>
          <w:rFonts w:ascii="Times New Roman" w:hAnsi="Times New Roman" w:cs="Times New Roman"/>
        </w:rPr>
        <w:t>czy</w:t>
      </w:r>
      <w:r>
        <w:rPr>
          <w:rFonts w:ascii="Times New Roman" w:hAnsi="Times New Roman" w:cs="Times New Roman"/>
        </w:rPr>
        <w:t xml:space="preserve"> </w:t>
      </w:r>
      <w:r w:rsidRPr="00C45013">
        <w:rPr>
          <w:rFonts w:ascii="Times New Roman" w:hAnsi="Times New Roman" w:cs="Times New Roman"/>
        </w:rPr>
        <w:t>jest</w:t>
      </w:r>
      <w:r>
        <w:rPr>
          <w:rFonts w:ascii="Times New Roman" w:hAnsi="Times New Roman" w:cs="Times New Roman"/>
        </w:rPr>
        <w:t xml:space="preserve"> </w:t>
      </w:r>
      <w:r w:rsidRPr="00C45013">
        <w:rPr>
          <w:rFonts w:ascii="Times New Roman" w:hAnsi="Times New Roman" w:cs="Times New Roman"/>
        </w:rPr>
        <w:t>wiarygodna:</w:t>
      </w:r>
      <w:r>
        <w:rPr>
          <w:rFonts w:ascii="Times New Roman" w:hAnsi="Times New Roman" w:cs="Times New Roman"/>
        </w:rPr>
        <w:t xml:space="preserve"> </w:t>
      </w:r>
      <w:r w:rsidRPr="00C45013">
        <w:rPr>
          <w:rFonts w:ascii="Times New Roman" w:hAnsi="Times New Roman" w:cs="Times New Roman"/>
        </w:rPr>
        <w:t>czy</w:t>
      </w:r>
      <w:r>
        <w:rPr>
          <w:rFonts w:ascii="Times New Roman" w:hAnsi="Times New Roman" w:cs="Times New Roman"/>
        </w:rPr>
        <w:t xml:space="preserve"> </w:t>
      </w:r>
      <w:r w:rsidRPr="00C45013">
        <w:rPr>
          <w:rFonts w:ascii="Times New Roman" w:hAnsi="Times New Roman" w:cs="Times New Roman"/>
        </w:rPr>
        <w:t>pochodzi</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pewnego,</w:t>
      </w:r>
      <w:r>
        <w:rPr>
          <w:rFonts w:ascii="Times New Roman" w:hAnsi="Times New Roman" w:cs="Times New Roman"/>
        </w:rPr>
        <w:t xml:space="preserve"> </w:t>
      </w:r>
      <w:r w:rsidRPr="00C45013">
        <w:rPr>
          <w:rFonts w:ascii="Times New Roman" w:hAnsi="Times New Roman" w:cs="Times New Roman"/>
        </w:rPr>
        <w:t>zaufanego</w:t>
      </w:r>
      <w:r>
        <w:rPr>
          <w:rFonts w:ascii="Times New Roman" w:hAnsi="Times New Roman" w:cs="Times New Roman"/>
        </w:rPr>
        <w:t xml:space="preserve"> </w:t>
      </w:r>
      <w:r w:rsidRPr="00C45013">
        <w:rPr>
          <w:rFonts w:ascii="Times New Roman" w:hAnsi="Times New Roman" w:cs="Times New Roman"/>
        </w:rPr>
        <w:t>źródła,</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także</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pogłosce</w:t>
      </w:r>
      <w:r>
        <w:rPr>
          <w:rFonts w:ascii="Times New Roman" w:hAnsi="Times New Roman" w:cs="Times New Roman"/>
        </w:rPr>
        <w:t xml:space="preserve"> </w:t>
      </w:r>
      <w:r w:rsidRPr="00C45013">
        <w:rPr>
          <w:rFonts w:ascii="Times New Roman" w:hAnsi="Times New Roman" w:cs="Times New Roman"/>
        </w:rPr>
        <w:t>jest</w:t>
      </w:r>
      <w:r>
        <w:rPr>
          <w:rFonts w:ascii="Times New Roman" w:hAnsi="Times New Roman" w:cs="Times New Roman"/>
        </w:rPr>
        <w:t xml:space="preserve"> </w:t>
      </w:r>
      <w:r w:rsidRPr="00C45013">
        <w:rPr>
          <w:rFonts w:ascii="Times New Roman" w:hAnsi="Times New Roman" w:cs="Times New Roman"/>
        </w:rPr>
        <w:t>samą</w:t>
      </w:r>
      <w:r>
        <w:rPr>
          <w:rFonts w:ascii="Times New Roman" w:hAnsi="Times New Roman" w:cs="Times New Roman"/>
        </w:rPr>
        <w:t xml:space="preserve"> </w:t>
      </w:r>
      <w:r w:rsidRPr="00C45013">
        <w:rPr>
          <w:rFonts w:ascii="Times New Roman" w:hAnsi="Times New Roman" w:cs="Times New Roman"/>
        </w:rPr>
        <w:t>„wiadomością”</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jej</w:t>
      </w:r>
      <w:r>
        <w:rPr>
          <w:rFonts w:ascii="Times New Roman" w:hAnsi="Times New Roman" w:cs="Times New Roman"/>
        </w:rPr>
        <w:t xml:space="preserve"> </w:t>
      </w:r>
      <w:r w:rsidRPr="00C45013">
        <w:rPr>
          <w:rFonts w:ascii="Times New Roman" w:hAnsi="Times New Roman" w:cs="Times New Roman"/>
        </w:rPr>
        <w:t>„znaczeniem”</w:t>
      </w:r>
      <w:r>
        <w:rPr>
          <w:rFonts w:ascii="Times New Roman" w:hAnsi="Times New Roman" w:cs="Times New Roman"/>
        </w:rPr>
        <w:t xml:space="preserve"> </w:t>
      </w:r>
      <w:r w:rsidRPr="00C45013">
        <w:rPr>
          <w:rFonts w:ascii="Times New Roman" w:hAnsi="Times New Roman" w:cs="Times New Roman"/>
        </w:rPr>
        <w:t>lub</w:t>
      </w:r>
      <w:r>
        <w:rPr>
          <w:rFonts w:ascii="Times New Roman" w:hAnsi="Times New Roman" w:cs="Times New Roman"/>
        </w:rPr>
        <w:t xml:space="preserve"> </w:t>
      </w:r>
      <w:r w:rsidRPr="00C45013">
        <w:rPr>
          <w:rFonts w:ascii="Times New Roman" w:hAnsi="Times New Roman" w:cs="Times New Roman"/>
        </w:rPr>
        <w:t>„interpretacją”</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innymi</w:t>
      </w:r>
      <w:r>
        <w:rPr>
          <w:rFonts w:ascii="Times New Roman" w:hAnsi="Times New Roman" w:cs="Times New Roman"/>
        </w:rPr>
        <w:t xml:space="preserve"> </w:t>
      </w:r>
      <w:r w:rsidRPr="00C45013">
        <w:rPr>
          <w:rFonts w:ascii="Times New Roman" w:hAnsi="Times New Roman" w:cs="Times New Roman"/>
        </w:rPr>
        <w:t>słowy,</w:t>
      </w:r>
      <w:r>
        <w:rPr>
          <w:rFonts w:ascii="Times New Roman" w:hAnsi="Times New Roman" w:cs="Times New Roman"/>
        </w:rPr>
        <w:t xml:space="preserve"> </w:t>
      </w:r>
      <w:r w:rsidRPr="00C45013">
        <w:rPr>
          <w:rFonts w:ascii="Times New Roman" w:hAnsi="Times New Roman" w:cs="Times New Roman"/>
        </w:rPr>
        <w:t>czy</w:t>
      </w:r>
      <w:r>
        <w:rPr>
          <w:rFonts w:ascii="Times New Roman" w:hAnsi="Times New Roman" w:cs="Times New Roman"/>
        </w:rPr>
        <w:t xml:space="preserve"> </w:t>
      </w:r>
      <w:r w:rsidRPr="00C45013">
        <w:rPr>
          <w:rFonts w:ascii="Times New Roman" w:hAnsi="Times New Roman" w:cs="Times New Roman"/>
        </w:rPr>
        <w:t>przyjąć</w:t>
      </w:r>
      <w:r>
        <w:rPr>
          <w:rFonts w:ascii="Times New Roman" w:hAnsi="Times New Roman" w:cs="Times New Roman"/>
        </w:rPr>
        <w:t xml:space="preserve"> </w:t>
      </w:r>
      <w:r w:rsidRPr="00C45013">
        <w:rPr>
          <w:rFonts w:ascii="Times New Roman" w:hAnsi="Times New Roman" w:cs="Times New Roman"/>
        </w:rPr>
        <w:t>ją</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całości,</w:t>
      </w:r>
      <w:r>
        <w:rPr>
          <w:rFonts w:ascii="Times New Roman" w:hAnsi="Times New Roman" w:cs="Times New Roman"/>
        </w:rPr>
        <w:t xml:space="preserve"> </w:t>
      </w:r>
      <w:r w:rsidRPr="00C45013">
        <w:rPr>
          <w:rFonts w:ascii="Times New Roman" w:hAnsi="Times New Roman" w:cs="Times New Roman"/>
        </w:rPr>
        <w:t>czy</w:t>
      </w:r>
      <w:r>
        <w:rPr>
          <w:rFonts w:ascii="Times New Roman" w:hAnsi="Times New Roman" w:cs="Times New Roman"/>
        </w:rPr>
        <w:t xml:space="preserve"> </w:t>
      </w:r>
      <w:r w:rsidRPr="00C45013">
        <w:rPr>
          <w:rFonts w:ascii="Times New Roman" w:hAnsi="Times New Roman" w:cs="Times New Roman"/>
        </w:rPr>
        <w:t>może</w:t>
      </w:r>
      <w:r>
        <w:rPr>
          <w:rFonts w:ascii="Times New Roman" w:hAnsi="Times New Roman" w:cs="Times New Roman"/>
        </w:rPr>
        <w:t xml:space="preserve"> </w:t>
      </w:r>
      <w:r w:rsidRPr="00C45013">
        <w:rPr>
          <w:rFonts w:ascii="Times New Roman" w:hAnsi="Times New Roman" w:cs="Times New Roman"/>
        </w:rPr>
        <w:t>częściowo</w:t>
      </w:r>
      <w:r>
        <w:rPr>
          <w:rFonts w:ascii="Times New Roman" w:hAnsi="Times New Roman" w:cs="Times New Roman"/>
        </w:rPr>
        <w:t xml:space="preserve"> (lub całkowicie) </w:t>
      </w:r>
      <w:r w:rsidRPr="00C45013">
        <w:rPr>
          <w:rFonts w:ascii="Times New Roman" w:hAnsi="Times New Roman" w:cs="Times New Roman"/>
        </w:rPr>
        <w:t>odrzucić</w:t>
      </w:r>
      <w:r w:rsidRPr="00C45013">
        <w:rPr>
          <w:rStyle w:val="FootnoteReference"/>
          <w:rFonts w:ascii="Times New Roman" w:hAnsi="Times New Roman" w:cs="Times New Roman"/>
        </w:rPr>
        <w:footnoteReference w:id="233"/>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Większość</w:t>
      </w:r>
      <w:r>
        <w:rPr>
          <w:rFonts w:ascii="Times New Roman" w:hAnsi="Times New Roman" w:cs="Times New Roman"/>
        </w:rPr>
        <w:t xml:space="preserve"> </w:t>
      </w:r>
      <w:r w:rsidRPr="00C45013">
        <w:rPr>
          <w:rFonts w:ascii="Times New Roman" w:hAnsi="Times New Roman" w:cs="Times New Roman"/>
        </w:rPr>
        <w:t>tych</w:t>
      </w:r>
      <w:r>
        <w:rPr>
          <w:rFonts w:ascii="Times New Roman" w:hAnsi="Times New Roman" w:cs="Times New Roman"/>
        </w:rPr>
        <w:t xml:space="preserve"> </w:t>
      </w:r>
      <w:r w:rsidRPr="00C45013">
        <w:rPr>
          <w:rFonts w:ascii="Times New Roman" w:hAnsi="Times New Roman" w:cs="Times New Roman"/>
        </w:rPr>
        <w:t>procesów</w:t>
      </w:r>
      <w:r>
        <w:rPr>
          <w:rFonts w:ascii="Times New Roman" w:hAnsi="Times New Roman" w:cs="Times New Roman"/>
        </w:rPr>
        <w:t xml:space="preserve"> </w:t>
      </w:r>
      <w:r w:rsidRPr="00C45013">
        <w:rPr>
          <w:rFonts w:ascii="Times New Roman" w:hAnsi="Times New Roman" w:cs="Times New Roman"/>
        </w:rPr>
        <w:t>dokonywana</w:t>
      </w:r>
      <w:r>
        <w:rPr>
          <w:rFonts w:ascii="Times New Roman" w:hAnsi="Times New Roman" w:cs="Times New Roman"/>
        </w:rPr>
        <w:t xml:space="preserve"> </w:t>
      </w:r>
      <w:r w:rsidRPr="00C45013">
        <w:rPr>
          <w:rFonts w:ascii="Times New Roman" w:hAnsi="Times New Roman" w:cs="Times New Roman"/>
        </w:rPr>
        <w:t>była</w:t>
      </w:r>
      <w:r>
        <w:rPr>
          <w:rFonts w:ascii="Times New Roman" w:hAnsi="Times New Roman" w:cs="Times New Roman"/>
        </w:rPr>
        <w:t xml:space="preserve"> </w:t>
      </w:r>
      <w:r w:rsidRPr="00C45013">
        <w:rPr>
          <w:rFonts w:ascii="Times New Roman" w:hAnsi="Times New Roman" w:cs="Times New Roman"/>
        </w:rPr>
        <w:t>bardzo</w:t>
      </w:r>
      <w:r>
        <w:rPr>
          <w:rFonts w:ascii="Times New Roman" w:hAnsi="Times New Roman" w:cs="Times New Roman"/>
        </w:rPr>
        <w:t xml:space="preserve"> </w:t>
      </w:r>
      <w:r w:rsidRPr="00C45013">
        <w:rPr>
          <w:rFonts w:ascii="Times New Roman" w:hAnsi="Times New Roman" w:cs="Times New Roman"/>
        </w:rPr>
        <w:t>szybko,</w:t>
      </w:r>
      <w:r>
        <w:rPr>
          <w:rFonts w:ascii="Times New Roman" w:hAnsi="Times New Roman" w:cs="Times New Roman"/>
        </w:rPr>
        <w:t xml:space="preserve"> </w:t>
      </w:r>
      <w:r w:rsidRPr="00C45013">
        <w:rPr>
          <w:rFonts w:ascii="Times New Roman" w:hAnsi="Times New Roman" w:cs="Times New Roman"/>
        </w:rPr>
        <w:t>nieświadomie</w:t>
      </w:r>
      <w:r>
        <w:rPr>
          <w:rFonts w:ascii="Times New Roman" w:hAnsi="Times New Roman" w:cs="Times New Roman"/>
        </w:rPr>
        <w:t xml:space="preserve"> </w:t>
      </w:r>
      <w:r w:rsidRPr="00C45013">
        <w:rPr>
          <w:rFonts w:ascii="Times New Roman" w:hAnsi="Times New Roman" w:cs="Times New Roman"/>
        </w:rPr>
        <w:t>lub</w:t>
      </w:r>
      <w:r>
        <w:rPr>
          <w:rFonts w:ascii="Times New Roman" w:hAnsi="Times New Roman" w:cs="Times New Roman"/>
        </w:rPr>
        <w:t xml:space="preserve"> </w:t>
      </w:r>
      <w:r w:rsidRPr="00C45013">
        <w:rPr>
          <w:rFonts w:ascii="Times New Roman" w:hAnsi="Times New Roman" w:cs="Times New Roman"/>
        </w:rPr>
        <w:t>półświadomie.</w:t>
      </w:r>
      <w:r>
        <w:rPr>
          <w:rFonts w:ascii="Times New Roman" w:hAnsi="Times New Roman" w:cs="Times New Roman"/>
        </w:rPr>
        <w:t xml:space="preserve"> </w:t>
      </w:r>
      <w:r w:rsidRPr="00C45013">
        <w:rPr>
          <w:rFonts w:ascii="Times New Roman" w:hAnsi="Times New Roman" w:cs="Times New Roman"/>
        </w:rPr>
        <w:t>Jeśli</w:t>
      </w:r>
      <w:r>
        <w:rPr>
          <w:rFonts w:ascii="Times New Roman" w:hAnsi="Times New Roman" w:cs="Times New Roman"/>
        </w:rPr>
        <w:t xml:space="preserve"> </w:t>
      </w:r>
      <w:r w:rsidRPr="00C45013">
        <w:rPr>
          <w:rFonts w:ascii="Times New Roman" w:hAnsi="Times New Roman" w:cs="Times New Roman"/>
        </w:rPr>
        <w:t>wiadomość</w:t>
      </w:r>
      <w:r>
        <w:rPr>
          <w:rFonts w:ascii="Times New Roman" w:hAnsi="Times New Roman" w:cs="Times New Roman"/>
        </w:rPr>
        <w:t xml:space="preserve"> </w:t>
      </w:r>
      <w:r w:rsidRPr="00C45013">
        <w:rPr>
          <w:rFonts w:ascii="Times New Roman" w:hAnsi="Times New Roman" w:cs="Times New Roman"/>
        </w:rPr>
        <w:t>została</w:t>
      </w:r>
      <w:r>
        <w:rPr>
          <w:rFonts w:ascii="Times New Roman" w:hAnsi="Times New Roman" w:cs="Times New Roman"/>
        </w:rPr>
        <w:t xml:space="preserve"> </w:t>
      </w:r>
      <w:r w:rsidRPr="00C45013">
        <w:rPr>
          <w:rFonts w:ascii="Times New Roman" w:hAnsi="Times New Roman" w:cs="Times New Roman"/>
        </w:rPr>
        <w:t>przyjęta,</w:t>
      </w:r>
      <w:r>
        <w:rPr>
          <w:rFonts w:ascii="Times New Roman" w:hAnsi="Times New Roman" w:cs="Times New Roman"/>
        </w:rPr>
        <w:t xml:space="preserve"> </w:t>
      </w:r>
      <w:r w:rsidRPr="00C45013">
        <w:rPr>
          <w:rFonts w:ascii="Times New Roman" w:hAnsi="Times New Roman" w:cs="Times New Roman"/>
        </w:rPr>
        <w:t>uznana</w:t>
      </w:r>
      <w:r>
        <w:rPr>
          <w:rFonts w:ascii="Times New Roman" w:hAnsi="Times New Roman" w:cs="Times New Roman"/>
        </w:rPr>
        <w:t xml:space="preserve"> </w:t>
      </w:r>
      <w:r w:rsidRPr="00C45013">
        <w:rPr>
          <w:rFonts w:ascii="Times New Roman" w:hAnsi="Times New Roman" w:cs="Times New Roman"/>
        </w:rPr>
        <w:t>za</w:t>
      </w:r>
      <w:r>
        <w:rPr>
          <w:rFonts w:ascii="Times New Roman" w:hAnsi="Times New Roman" w:cs="Times New Roman"/>
        </w:rPr>
        <w:t xml:space="preserve"> </w:t>
      </w:r>
      <w:r w:rsidRPr="00C45013">
        <w:rPr>
          <w:rFonts w:ascii="Times New Roman" w:hAnsi="Times New Roman" w:cs="Times New Roman"/>
        </w:rPr>
        <w:t>wiarygodną,</w:t>
      </w:r>
      <w:r>
        <w:rPr>
          <w:rFonts w:ascii="Times New Roman" w:hAnsi="Times New Roman" w:cs="Times New Roman"/>
        </w:rPr>
        <w:t xml:space="preserve"> </w:t>
      </w:r>
      <w:r w:rsidRPr="00C45013">
        <w:rPr>
          <w:rFonts w:ascii="Times New Roman" w:hAnsi="Times New Roman" w:cs="Times New Roman"/>
        </w:rPr>
        <w:t>pojawiało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pytanie,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jaki</w:t>
      </w:r>
      <w:r>
        <w:rPr>
          <w:rFonts w:ascii="Times New Roman" w:hAnsi="Times New Roman" w:cs="Times New Roman"/>
        </w:rPr>
        <w:t xml:space="preserve"> </w:t>
      </w:r>
      <w:r w:rsidRPr="00C45013">
        <w:rPr>
          <w:rFonts w:ascii="Times New Roman" w:hAnsi="Times New Roman" w:cs="Times New Roman"/>
        </w:rPr>
        <w:t>sposób</w:t>
      </w:r>
      <w:r>
        <w:rPr>
          <w:rFonts w:ascii="Times New Roman" w:hAnsi="Times New Roman" w:cs="Times New Roman"/>
        </w:rPr>
        <w:t xml:space="preserve"> </w:t>
      </w:r>
      <w:r w:rsidRPr="00C45013">
        <w:rPr>
          <w:rFonts w:ascii="Times New Roman" w:hAnsi="Times New Roman" w:cs="Times New Roman"/>
        </w:rPr>
        <w:t>zareagować</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czy</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ogóle</w:t>
      </w:r>
      <w:r>
        <w:rPr>
          <w:rFonts w:ascii="Times New Roman" w:hAnsi="Times New Roman" w:cs="Times New Roman"/>
        </w:rPr>
        <w:t xml:space="preserve"> </w:t>
      </w:r>
      <w:r w:rsidRPr="00C45013">
        <w:rPr>
          <w:rFonts w:ascii="Times New Roman" w:hAnsi="Times New Roman" w:cs="Times New Roman"/>
        </w:rPr>
        <w:t>da</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uniknąć</w:t>
      </w:r>
      <w:r>
        <w:rPr>
          <w:rFonts w:ascii="Times New Roman" w:hAnsi="Times New Roman" w:cs="Times New Roman"/>
        </w:rPr>
        <w:t xml:space="preserve"> </w:t>
      </w:r>
      <w:r w:rsidRPr="00C45013">
        <w:rPr>
          <w:rFonts w:ascii="Times New Roman" w:hAnsi="Times New Roman" w:cs="Times New Roman"/>
        </w:rPr>
        <w:t>wywózki.</w:t>
      </w:r>
      <w:r>
        <w:rPr>
          <w:rFonts w:ascii="Times New Roman" w:hAnsi="Times New Roman" w:cs="Times New Roman"/>
        </w:rPr>
        <w:t xml:space="preserve"> </w:t>
      </w:r>
      <w:r w:rsidRPr="00C45013">
        <w:rPr>
          <w:rFonts w:ascii="Times New Roman" w:hAnsi="Times New Roman" w:cs="Times New Roman"/>
        </w:rPr>
        <w:t>Niezależnie</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intencjonalnych,</w:t>
      </w:r>
      <w:r>
        <w:rPr>
          <w:rFonts w:ascii="Times New Roman" w:hAnsi="Times New Roman" w:cs="Times New Roman"/>
        </w:rPr>
        <w:t xml:space="preserve"> </w:t>
      </w:r>
      <w:r w:rsidRPr="00C45013">
        <w:rPr>
          <w:rFonts w:ascii="Times New Roman" w:hAnsi="Times New Roman" w:cs="Times New Roman"/>
        </w:rPr>
        <w:t>zaplanowanych</w:t>
      </w:r>
      <w:r>
        <w:rPr>
          <w:rFonts w:ascii="Times New Roman" w:hAnsi="Times New Roman" w:cs="Times New Roman"/>
        </w:rPr>
        <w:t xml:space="preserve"> </w:t>
      </w:r>
      <w:r w:rsidRPr="00C45013">
        <w:rPr>
          <w:rFonts w:ascii="Times New Roman" w:hAnsi="Times New Roman" w:cs="Times New Roman"/>
        </w:rPr>
        <w:t>reakcji</w:t>
      </w:r>
      <w:r>
        <w:rPr>
          <w:rFonts w:ascii="Times New Roman" w:hAnsi="Times New Roman" w:cs="Times New Roman"/>
        </w:rPr>
        <w:t xml:space="preserve"> </w:t>
      </w:r>
      <w:r w:rsidRPr="00C45013">
        <w:rPr>
          <w:rFonts w:ascii="Times New Roman" w:hAnsi="Times New Roman" w:cs="Times New Roman"/>
        </w:rPr>
        <w:t>(np.</w:t>
      </w:r>
      <w:r>
        <w:rPr>
          <w:rFonts w:ascii="Times New Roman" w:hAnsi="Times New Roman" w:cs="Times New Roman"/>
        </w:rPr>
        <w:t xml:space="preserve"> </w:t>
      </w:r>
      <w:r w:rsidRPr="00C45013">
        <w:rPr>
          <w:rFonts w:ascii="Times New Roman" w:hAnsi="Times New Roman" w:cs="Times New Roman"/>
        </w:rPr>
        <w:t>ucieczki</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pojawiały</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trudne</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opanowania</w:t>
      </w:r>
      <w:r>
        <w:rPr>
          <w:rFonts w:ascii="Times New Roman" w:hAnsi="Times New Roman" w:cs="Times New Roman"/>
        </w:rPr>
        <w:t xml:space="preserve"> </w:t>
      </w:r>
      <w:r w:rsidRPr="00C45013">
        <w:rPr>
          <w:rFonts w:ascii="Times New Roman" w:hAnsi="Times New Roman" w:cs="Times New Roman"/>
        </w:rPr>
        <w:t>emocje:</w:t>
      </w:r>
      <w:r>
        <w:rPr>
          <w:rFonts w:ascii="Times New Roman" w:hAnsi="Times New Roman" w:cs="Times New Roman"/>
        </w:rPr>
        <w:t xml:space="preserve"> </w:t>
      </w:r>
      <w:r w:rsidRPr="00C45013">
        <w:rPr>
          <w:rFonts w:ascii="Times New Roman" w:hAnsi="Times New Roman" w:cs="Times New Roman"/>
        </w:rPr>
        <w:t>strach,</w:t>
      </w:r>
      <w:r>
        <w:rPr>
          <w:rFonts w:ascii="Times New Roman" w:hAnsi="Times New Roman" w:cs="Times New Roman"/>
        </w:rPr>
        <w:t xml:space="preserve"> </w:t>
      </w:r>
      <w:r w:rsidRPr="00C45013">
        <w:rPr>
          <w:rFonts w:ascii="Times New Roman" w:hAnsi="Times New Roman" w:cs="Times New Roman"/>
        </w:rPr>
        <w:t>żal,</w:t>
      </w:r>
      <w:r>
        <w:rPr>
          <w:rFonts w:ascii="Times New Roman" w:hAnsi="Times New Roman" w:cs="Times New Roman"/>
        </w:rPr>
        <w:t xml:space="preserve"> </w:t>
      </w:r>
      <w:r w:rsidRPr="00C45013">
        <w:rPr>
          <w:rFonts w:ascii="Times New Roman" w:hAnsi="Times New Roman" w:cs="Times New Roman"/>
        </w:rPr>
        <w:t>poczucie</w:t>
      </w:r>
      <w:r>
        <w:rPr>
          <w:rFonts w:ascii="Times New Roman" w:hAnsi="Times New Roman" w:cs="Times New Roman"/>
        </w:rPr>
        <w:t xml:space="preserve"> </w:t>
      </w:r>
      <w:r w:rsidRPr="00C45013">
        <w:rPr>
          <w:rFonts w:ascii="Times New Roman" w:hAnsi="Times New Roman" w:cs="Times New Roman"/>
        </w:rPr>
        <w:t>bezradności.</w:t>
      </w:r>
      <w:r>
        <w:rPr>
          <w:rFonts w:ascii="Times New Roman" w:hAnsi="Times New Roman" w:cs="Times New Roman"/>
        </w:rPr>
        <w:t xml:space="preserve"> </w:t>
      </w:r>
      <w:r w:rsidRPr="00C45013">
        <w:rPr>
          <w:rFonts w:ascii="Times New Roman" w:hAnsi="Times New Roman" w:cs="Times New Roman"/>
        </w:rPr>
        <w:t>Efektem</w:t>
      </w:r>
      <w:r>
        <w:rPr>
          <w:rFonts w:ascii="Times New Roman" w:hAnsi="Times New Roman" w:cs="Times New Roman"/>
        </w:rPr>
        <w:t xml:space="preserve"> </w:t>
      </w:r>
      <w:r w:rsidRPr="00C45013">
        <w:rPr>
          <w:rFonts w:ascii="Times New Roman" w:hAnsi="Times New Roman" w:cs="Times New Roman"/>
        </w:rPr>
        <w:t>tych</w:t>
      </w:r>
      <w:r>
        <w:rPr>
          <w:rFonts w:ascii="Times New Roman" w:hAnsi="Times New Roman" w:cs="Times New Roman"/>
        </w:rPr>
        <w:t xml:space="preserve"> </w:t>
      </w:r>
      <w:r w:rsidRPr="00C45013">
        <w:rPr>
          <w:rFonts w:ascii="Times New Roman" w:hAnsi="Times New Roman" w:cs="Times New Roman"/>
        </w:rPr>
        <w:t>emocji</w:t>
      </w:r>
      <w:r>
        <w:rPr>
          <w:rFonts w:ascii="Times New Roman" w:hAnsi="Times New Roman" w:cs="Times New Roman"/>
        </w:rPr>
        <w:t xml:space="preserve"> </w:t>
      </w:r>
      <w:r w:rsidRPr="00C45013">
        <w:rPr>
          <w:rFonts w:ascii="Times New Roman" w:hAnsi="Times New Roman" w:cs="Times New Roman"/>
        </w:rPr>
        <w:t>była</w:t>
      </w:r>
      <w:r>
        <w:rPr>
          <w:rFonts w:ascii="Times New Roman" w:hAnsi="Times New Roman" w:cs="Times New Roman"/>
        </w:rPr>
        <w:t xml:space="preserve"> </w:t>
      </w:r>
      <w:r w:rsidRPr="00C45013">
        <w:rPr>
          <w:rFonts w:ascii="Times New Roman" w:hAnsi="Times New Roman" w:cs="Times New Roman"/>
        </w:rPr>
        <w:t>powszechna</w:t>
      </w:r>
      <w:r>
        <w:rPr>
          <w:rFonts w:ascii="Times New Roman" w:hAnsi="Times New Roman" w:cs="Times New Roman"/>
        </w:rPr>
        <w:t xml:space="preserve"> </w:t>
      </w:r>
      <w:r w:rsidRPr="00C45013">
        <w:rPr>
          <w:rFonts w:ascii="Times New Roman" w:hAnsi="Times New Roman" w:cs="Times New Roman"/>
        </w:rPr>
        <w:t>trudność</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dopuszczeniem</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siebie,</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przekazywane</w:t>
      </w:r>
      <w:r>
        <w:rPr>
          <w:rFonts w:ascii="Times New Roman" w:hAnsi="Times New Roman" w:cs="Times New Roman"/>
        </w:rPr>
        <w:t xml:space="preserve"> </w:t>
      </w:r>
      <w:r w:rsidRPr="00C45013">
        <w:rPr>
          <w:rFonts w:ascii="Times New Roman" w:hAnsi="Times New Roman" w:cs="Times New Roman"/>
        </w:rPr>
        <w:t>przez</w:t>
      </w:r>
      <w:r>
        <w:rPr>
          <w:rFonts w:ascii="Times New Roman" w:hAnsi="Times New Roman" w:cs="Times New Roman"/>
        </w:rPr>
        <w:t xml:space="preserve"> </w:t>
      </w:r>
      <w:r w:rsidRPr="00C45013">
        <w:rPr>
          <w:rFonts w:ascii="Times New Roman" w:hAnsi="Times New Roman" w:cs="Times New Roman"/>
        </w:rPr>
        <w:t>polskich</w:t>
      </w:r>
      <w:r>
        <w:rPr>
          <w:rFonts w:ascii="Times New Roman" w:hAnsi="Times New Roman" w:cs="Times New Roman"/>
        </w:rPr>
        <w:t xml:space="preserve"> </w:t>
      </w:r>
      <w:r w:rsidRPr="00C45013">
        <w:rPr>
          <w:rFonts w:ascii="Times New Roman" w:hAnsi="Times New Roman" w:cs="Times New Roman"/>
        </w:rPr>
        <w:t>kolejarzy</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żydowskich</w:t>
      </w:r>
      <w:r>
        <w:rPr>
          <w:rFonts w:ascii="Times New Roman" w:hAnsi="Times New Roman" w:cs="Times New Roman"/>
        </w:rPr>
        <w:t xml:space="preserve"> </w:t>
      </w:r>
      <w:r w:rsidRPr="00C45013">
        <w:rPr>
          <w:rFonts w:ascii="Times New Roman" w:hAnsi="Times New Roman" w:cs="Times New Roman"/>
        </w:rPr>
        <w:t>uciekinierów</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obozów</w:t>
      </w:r>
      <w:r>
        <w:rPr>
          <w:rFonts w:ascii="Times New Roman" w:hAnsi="Times New Roman" w:cs="Times New Roman"/>
        </w:rPr>
        <w:t xml:space="preserve"> </w:t>
      </w:r>
      <w:r w:rsidRPr="00C45013">
        <w:rPr>
          <w:rFonts w:ascii="Times New Roman" w:hAnsi="Times New Roman" w:cs="Times New Roman"/>
        </w:rPr>
        <w:t>zagłady</w:t>
      </w:r>
      <w:r>
        <w:rPr>
          <w:rFonts w:ascii="Times New Roman" w:hAnsi="Times New Roman" w:cs="Times New Roman"/>
        </w:rPr>
        <w:t xml:space="preserve"> </w:t>
      </w:r>
      <w:r w:rsidRPr="00C45013">
        <w:rPr>
          <w:rFonts w:ascii="Times New Roman" w:hAnsi="Times New Roman" w:cs="Times New Roman"/>
        </w:rPr>
        <w:t>są</w:t>
      </w:r>
      <w:r>
        <w:rPr>
          <w:rFonts w:ascii="Times New Roman" w:hAnsi="Times New Roman" w:cs="Times New Roman"/>
        </w:rPr>
        <w:t xml:space="preserve"> </w:t>
      </w:r>
      <w:r w:rsidRPr="00C45013">
        <w:rPr>
          <w:rFonts w:ascii="Times New Roman" w:hAnsi="Times New Roman" w:cs="Times New Roman"/>
        </w:rPr>
        <w:t>prawdziwe.</w:t>
      </w:r>
      <w:r>
        <w:rPr>
          <w:rFonts w:ascii="Times New Roman" w:hAnsi="Times New Roman" w:cs="Times New Roman"/>
        </w:rPr>
        <w:t xml:space="preserve"> </w:t>
      </w:r>
      <w:r w:rsidRPr="00C45013">
        <w:rPr>
          <w:rFonts w:ascii="Times New Roman" w:hAnsi="Times New Roman" w:cs="Times New Roman"/>
        </w:rPr>
        <w:t>Jak</w:t>
      </w:r>
      <w:r>
        <w:rPr>
          <w:rFonts w:ascii="Times New Roman" w:hAnsi="Times New Roman" w:cs="Times New Roman"/>
        </w:rPr>
        <w:t xml:space="preserve"> </w:t>
      </w:r>
      <w:r w:rsidRPr="00C45013">
        <w:rPr>
          <w:rFonts w:ascii="Times New Roman" w:hAnsi="Times New Roman" w:cs="Times New Roman"/>
        </w:rPr>
        <w:t>zauważała</w:t>
      </w:r>
      <w:r>
        <w:rPr>
          <w:rFonts w:ascii="Times New Roman" w:hAnsi="Times New Roman" w:cs="Times New Roman"/>
        </w:rPr>
        <w:t xml:space="preserve"> </w:t>
      </w:r>
      <w:r w:rsidRPr="00C45013">
        <w:rPr>
          <w:rFonts w:ascii="Times New Roman" w:hAnsi="Times New Roman" w:cs="Times New Roman"/>
        </w:rPr>
        <w:t>Mirka</w:t>
      </w:r>
      <w:r>
        <w:rPr>
          <w:rFonts w:ascii="Times New Roman" w:hAnsi="Times New Roman" w:cs="Times New Roman"/>
        </w:rPr>
        <w:t xml:space="preserve"> </w:t>
      </w:r>
      <w:r w:rsidRPr="00C45013">
        <w:rPr>
          <w:rFonts w:ascii="Times New Roman" w:hAnsi="Times New Roman" w:cs="Times New Roman"/>
        </w:rPr>
        <w:t>Piżyc,</w:t>
      </w:r>
      <w:r>
        <w:rPr>
          <w:rFonts w:ascii="Times New Roman" w:hAnsi="Times New Roman" w:cs="Times New Roman"/>
        </w:rPr>
        <w:t xml:space="preserve"> </w:t>
      </w:r>
      <w:r w:rsidRPr="00C45013">
        <w:rPr>
          <w:rFonts w:ascii="Times New Roman" w:hAnsi="Times New Roman" w:cs="Times New Roman"/>
        </w:rPr>
        <w:t>zdawały</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one</w:t>
      </w:r>
      <w:r>
        <w:rPr>
          <w:rFonts w:ascii="Times New Roman" w:hAnsi="Times New Roman" w:cs="Times New Roman"/>
        </w:rPr>
        <w:t xml:space="preserve"> </w:t>
      </w:r>
      <w:r w:rsidRPr="00C45013">
        <w:rPr>
          <w:rFonts w:ascii="Times New Roman" w:hAnsi="Times New Roman" w:cs="Times New Roman"/>
        </w:rPr>
        <w:t>nieprawdopodobne</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„trudno</w:t>
      </w:r>
      <w:r>
        <w:rPr>
          <w:rFonts w:ascii="Times New Roman" w:hAnsi="Times New Roman" w:cs="Times New Roman"/>
        </w:rPr>
        <w:t xml:space="preserve"> </w:t>
      </w:r>
      <w:r w:rsidRPr="00C45013">
        <w:rPr>
          <w:rFonts w:ascii="Times New Roman" w:hAnsi="Times New Roman" w:cs="Times New Roman"/>
        </w:rPr>
        <w:t>było</w:t>
      </w:r>
      <w:r>
        <w:rPr>
          <w:rFonts w:ascii="Times New Roman" w:hAnsi="Times New Roman" w:cs="Times New Roman"/>
        </w:rPr>
        <w:t xml:space="preserve"> </w:t>
      </w:r>
      <w:r w:rsidRPr="00C45013">
        <w:rPr>
          <w:rFonts w:ascii="Times New Roman" w:hAnsi="Times New Roman" w:cs="Times New Roman"/>
        </w:rPr>
        <w:t>uwierzyć,</w:t>
      </w:r>
      <w:r>
        <w:rPr>
          <w:rFonts w:ascii="Times New Roman" w:hAnsi="Times New Roman" w:cs="Times New Roman"/>
        </w:rPr>
        <w:t xml:space="preserve"> </w:t>
      </w:r>
      <w:r w:rsidRPr="00C45013">
        <w:rPr>
          <w:rFonts w:ascii="Times New Roman" w:hAnsi="Times New Roman" w:cs="Times New Roman"/>
        </w:rPr>
        <w:t>aby</w:t>
      </w:r>
      <w:r>
        <w:rPr>
          <w:rFonts w:ascii="Times New Roman" w:hAnsi="Times New Roman" w:cs="Times New Roman"/>
        </w:rPr>
        <w:t xml:space="preserve"> </w:t>
      </w:r>
      <w:r w:rsidRPr="00C45013">
        <w:rPr>
          <w:rFonts w:ascii="Times New Roman" w:hAnsi="Times New Roman" w:cs="Times New Roman"/>
        </w:rPr>
        <w:t>możliwe</w:t>
      </w:r>
      <w:r>
        <w:rPr>
          <w:rFonts w:ascii="Times New Roman" w:hAnsi="Times New Roman" w:cs="Times New Roman"/>
        </w:rPr>
        <w:t xml:space="preserve"> </w:t>
      </w:r>
      <w:r w:rsidRPr="00C45013">
        <w:rPr>
          <w:rFonts w:ascii="Times New Roman" w:hAnsi="Times New Roman" w:cs="Times New Roman"/>
        </w:rPr>
        <w:t>było</w:t>
      </w:r>
      <w:r>
        <w:rPr>
          <w:rFonts w:ascii="Times New Roman" w:hAnsi="Times New Roman" w:cs="Times New Roman"/>
        </w:rPr>
        <w:t xml:space="preserve"> </w:t>
      </w:r>
      <w:r w:rsidRPr="00C45013">
        <w:rPr>
          <w:rFonts w:ascii="Times New Roman" w:hAnsi="Times New Roman" w:cs="Times New Roman"/>
        </w:rPr>
        <w:t>zorganizowanie</w:t>
      </w:r>
      <w:r>
        <w:rPr>
          <w:rFonts w:ascii="Times New Roman" w:hAnsi="Times New Roman" w:cs="Times New Roman"/>
        </w:rPr>
        <w:t xml:space="preserve"> </w:t>
      </w:r>
      <w:r w:rsidRPr="00C45013">
        <w:rPr>
          <w:rFonts w:ascii="Times New Roman" w:hAnsi="Times New Roman" w:cs="Times New Roman"/>
        </w:rPr>
        <w:t>morderstwa</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tak</w:t>
      </w:r>
      <w:r>
        <w:rPr>
          <w:rFonts w:ascii="Times New Roman" w:hAnsi="Times New Roman" w:cs="Times New Roman"/>
        </w:rPr>
        <w:t xml:space="preserve"> </w:t>
      </w:r>
      <w:r w:rsidRPr="00C45013">
        <w:rPr>
          <w:rFonts w:ascii="Times New Roman" w:hAnsi="Times New Roman" w:cs="Times New Roman"/>
        </w:rPr>
        <w:t>wielką</w:t>
      </w:r>
      <w:r>
        <w:rPr>
          <w:rFonts w:ascii="Times New Roman" w:hAnsi="Times New Roman" w:cs="Times New Roman"/>
        </w:rPr>
        <w:t xml:space="preserve"> </w:t>
      </w:r>
      <w:r w:rsidRPr="00C45013">
        <w:rPr>
          <w:rFonts w:ascii="Times New Roman" w:hAnsi="Times New Roman" w:cs="Times New Roman"/>
        </w:rPr>
        <w:t>skalę,</w:t>
      </w:r>
      <w:r>
        <w:rPr>
          <w:rFonts w:ascii="Times New Roman" w:hAnsi="Times New Roman" w:cs="Times New Roman"/>
        </w:rPr>
        <w:t xml:space="preserve"> </w:t>
      </w:r>
      <w:r w:rsidRPr="00C45013">
        <w:rPr>
          <w:rFonts w:ascii="Times New Roman" w:hAnsi="Times New Roman" w:cs="Times New Roman"/>
        </w:rPr>
        <w:t>morderstwa</w:t>
      </w:r>
      <w:r>
        <w:rPr>
          <w:rFonts w:ascii="Times New Roman" w:hAnsi="Times New Roman" w:cs="Times New Roman"/>
        </w:rPr>
        <w:t xml:space="preserve"> </w:t>
      </w:r>
      <w:r w:rsidRPr="00C45013">
        <w:rPr>
          <w:rFonts w:ascii="Times New Roman" w:hAnsi="Times New Roman" w:cs="Times New Roman"/>
        </w:rPr>
        <w:t>obejmującego</w:t>
      </w:r>
      <w:r>
        <w:rPr>
          <w:rFonts w:ascii="Times New Roman" w:hAnsi="Times New Roman" w:cs="Times New Roman"/>
        </w:rPr>
        <w:t xml:space="preserve"> </w:t>
      </w:r>
      <w:r w:rsidRPr="00C45013">
        <w:rPr>
          <w:rFonts w:ascii="Times New Roman" w:hAnsi="Times New Roman" w:cs="Times New Roman"/>
        </w:rPr>
        <w:t>setki</w:t>
      </w:r>
      <w:r>
        <w:rPr>
          <w:rFonts w:ascii="Times New Roman" w:hAnsi="Times New Roman" w:cs="Times New Roman"/>
        </w:rPr>
        <w:t xml:space="preserve"> </w:t>
      </w:r>
      <w:r w:rsidRPr="00C45013">
        <w:rPr>
          <w:rFonts w:ascii="Times New Roman" w:hAnsi="Times New Roman" w:cs="Times New Roman"/>
        </w:rPr>
        <w:t>tysięcy</w:t>
      </w:r>
      <w:r>
        <w:rPr>
          <w:rFonts w:ascii="Times New Roman" w:hAnsi="Times New Roman" w:cs="Times New Roman"/>
        </w:rPr>
        <w:t xml:space="preserve"> </w:t>
      </w:r>
      <w:r w:rsidRPr="00C45013">
        <w:rPr>
          <w:rFonts w:ascii="Times New Roman" w:hAnsi="Times New Roman" w:cs="Times New Roman"/>
        </w:rPr>
        <w:t>mężczyzn,</w:t>
      </w:r>
      <w:r>
        <w:rPr>
          <w:rFonts w:ascii="Times New Roman" w:hAnsi="Times New Roman" w:cs="Times New Roman"/>
        </w:rPr>
        <w:t xml:space="preserve"> </w:t>
      </w:r>
      <w:r w:rsidRPr="00C45013">
        <w:rPr>
          <w:rFonts w:ascii="Times New Roman" w:hAnsi="Times New Roman" w:cs="Times New Roman"/>
        </w:rPr>
        <w:t>kobiet</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dzieci”</w:t>
      </w:r>
      <w:r w:rsidRPr="00C45013">
        <w:rPr>
          <w:rStyle w:val="FootnoteReference"/>
          <w:rFonts w:ascii="Times New Roman" w:hAnsi="Times New Roman" w:cs="Times New Roman"/>
        </w:rPr>
        <w:footnoteReference w:id="234"/>
      </w:r>
      <w:r w:rsidRPr="00C45013">
        <w:rPr>
          <w:rFonts w:ascii="Times New Roman" w:hAnsi="Times New Roman" w:cs="Times New Roman"/>
        </w:rPr>
        <w:t>.</w:t>
      </w:r>
    </w:p>
    <w:p w14:paraId="23869085"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t>Uświadomienie</w:t>
      </w:r>
      <w:r>
        <w:rPr>
          <w:rFonts w:ascii="Times New Roman" w:hAnsi="Times New Roman" w:cs="Times New Roman"/>
        </w:rPr>
        <w:t xml:space="preserve"> </w:t>
      </w:r>
      <w:r w:rsidRPr="00C45013">
        <w:rPr>
          <w:rFonts w:ascii="Times New Roman" w:hAnsi="Times New Roman" w:cs="Times New Roman"/>
        </w:rPr>
        <w:t>sobie</w:t>
      </w:r>
      <w:r>
        <w:rPr>
          <w:rFonts w:ascii="Times New Roman" w:hAnsi="Times New Roman" w:cs="Times New Roman"/>
        </w:rPr>
        <w:t xml:space="preserve"> </w:t>
      </w:r>
      <w:r w:rsidRPr="00C45013">
        <w:rPr>
          <w:rFonts w:ascii="Times New Roman" w:hAnsi="Times New Roman" w:cs="Times New Roman"/>
        </w:rPr>
        <w:t>skazania</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zagładę</w:t>
      </w:r>
      <w:r>
        <w:rPr>
          <w:rFonts w:ascii="Times New Roman" w:hAnsi="Times New Roman" w:cs="Times New Roman"/>
        </w:rPr>
        <w:t xml:space="preserve"> </w:t>
      </w:r>
      <w:r w:rsidRPr="00C45013">
        <w:rPr>
          <w:rFonts w:ascii="Times New Roman" w:hAnsi="Times New Roman" w:cs="Times New Roman"/>
        </w:rPr>
        <w:t>całej</w:t>
      </w:r>
      <w:r>
        <w:rPr>
          <w:rFonts w:ascii="Times New Roman" w:hAnsi="Times New Roman" w:cs="Times New Roman"/>
        </w:rPr>
        <w:t xml:space="preserve"> </w:t>
      </w:r>
      <w:r w:rsidRPr="00C45013">
        <w:rPr>
          <w:rFonts w:ascii="Times New Roman" w:hAnsi="Times New Roman" w:cs="Times New Roman"/>
        </w:rPr>
        <w:t>społeczności</w:t>
      </w:r>
      <w:r>
        <w:rPr>
          <w:rFonts w:ascii="Times New Roman" w:hAnsi="Times New Roman" w:cs="Times New Roman"/>
        </w:rPr>
        <w:t xml:space="preserve"> </w:t>
      </w:r>
      <w:r w:rsidRPr="00C45013">
        <w:rPr>
          <w:rFonts w:ascii="Times New Roman" w:hAnsi="Times New Roman" w:cs="Times New Roman"/>
        </w:rPr>
        <w:t>budziło</w:t>
      </w:r>
      <w:r>
        <w:rPr>
          <w:rFonts w:ascii="Times New Roman" w:hAnsi="Times New Roman" w:cs="Times New Roman"/>
        </w:rPr>
        <w:t xml:space="preserve"> </w:t>
      </w:r>
      <w:r w:rsidRPr="00C45013">
        <w:rPr>
          <w:rFonts w:ascii="Times New Roman" w:hAnsi="Times New Roman" w:cs="Times New Roman"/>
        </w:rPr>
        <w:t>opór,</w:t>
      </w:r>
      <w:r>
        <w:rPr>
          <w:rFonts w:ascii="Times New Roman" w:hAnsi="Times New Roman" w:cs="Times New Roman"/>
        </w:rPr>
        <w:t xml:space="preserve"> </w:t>
      </w:r>
      <w:r w:rsidRPr="00C45013">
        <w:rPr>
          <w:rFonts w:ascii="Times New Roman" w:hAnsi="Times New Roman" w:cs="Times New Roman"/>
        </w:rPr>
        <w:t>który</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jednych</w:t>
      </w:r>
      <w:r>
        <w:rPr>
          <w:rFonts w:ascii="Times New Roman" w:hAnsi="Times New Roman" w:cs="Times New Roman"/>
        </w:rPr>
        <w:t xml:space="preserve"> </w:t>
      </w:r>
      <w:r w:rsidRPr="00C45013">
        <w:rPr>
          <w:rFonts w:ascii="Times New Roman" w:hAnsi="Times New Roman" w:cs="Times New Roman"/>
        </w:rPr>
        <w:t>wyzwalał</w:t>
      </w:r>
      <w:r>
        <w:rPr>
          <w:rFonts w:ascii="Times New Roman" w:hAnsi="Times New Roman" w:cs="Times New Roman"/>
        </w:rPr>
        <w:t xml:space="preserve"> </w:t>
      </w:r>
      <w:r w:rsidRPr="00C45013">
        <w:rPr>
          <w:rFonts w:ascii="Times New Roman" w:hAnsi="Times New Roman" w:cs="Times New Roman"/>
        </w:rPr>
        <w:t>wolę</w:t>
      </w:r>
      <w:r>
        <w:rPr>
          <w:rFonts w:ascii="Times New Roman" w:hAnsi="Times New Roman" w:cs="Times New Roman"/>
        </w:rPr>
        <w:t xml:space="preserve"> </w:t>
      </w:r>
      <w:r w:rsidRPr="00C45013">
        <w:rPr>
          <w:rFonts w:ascii="Times New Roman" w:hAnsi="Times New Roman" w:cs="Times New Roman"/>
        </w:rPr>
        <w:t>walki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przetrwanie,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innych</w:t>
      </w:r>
      <w:r>
        <w:rPr>
          <w:rFonts w:ascii="Times New Roman" w:hAnsi="Times New Roman" w:cs="Times New Roman"/>
        </w:rPr>
        <w:t xml:space="preserve"> </w:t>
      </w:r>
      <w:r w:rsidRPr="00C45013">
        <w:rPr>
          <w:rFonts w:ascii="Times New Roman" w:hAnsi="Times New Roman" w:cs="Times New Roman"/>
        </w:rPr>
        <w:t>zaś</w:t>
      </w:r>
      <w:r>
        <w:rPr>
          <w:rFonts w:ascii="Times New Roman" w:hAnsi="Times New Roman" w:cs="Times New Roman"/>
        </w:rPr>
        <w:t xml:space="preserve"> </w:t>
      </w:r>
      <w:r w:rsidRPr="00C45013">
        <w:rPr>
          <w:rFonts w:ascii="Times New Roman" w:hAnsi="Times New Roman" w:cs="Times New Roman"/>
        </w:rPr>
        <w:t>bezsilność</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rozpacz.</w:t>
      </w:r>
      <w:r>
        <w:rPr>
          <w:rFonts w:ascii="Times New Roman" w:hAnsi="Times New Roman" w:cs="Times New Roman"/>
        </w:rPr>
        <w:t xml:space="preserve"> </w:t>
      </w:r>
      <w:r w:rsidRPr="00C45013">
        <w:rPr>
          <w:rFonts w:ascii="Times New Roman" w:hAnsi="Times New Roman" w:cs="Times New Roman"/>
        </w:rPr>
        <w:t>Ojciec</w:t>
      </w:r>
      <w:r>
        <w:rPr>
          <w:rFonts w:ascii="Times New Roman" w:hAnsi="Times New Roman" w:cs="Times New Roman"/>
        </w:rPr>
        <w:t xml:space="preserve"> </w:t>
      </w:r>
      <w:r w:rsidRPr="00C45013">
        <w:rPr>
          <w:rFonts w:ascii="Times New Roman" w:hAnsi="Times New Roman" w:cs="Times New Roman"/>
        </w:rPr>
        <w:t>Jochewed</w:t>
      </w:r>
      <w:r>
        <w:rPr>
          <w:rFonts w:ascii="Times New Roman" w:hAnsi="Times New Roman" w:cs="Times New Roman"/>
        </w:rPr>
        <w:t xml:space="preserve"> </w:t>
      </w:r>
      <w:r w:rsidRPr="00C45013">
        <w:rPr>
          <w:rFonts w:ascii="Times New Roman" w:hAnsi="Times New Roman" w:cs="Times New Roman"/>
        </w:rPr>
        <w:t>Kantorowicz</w:t>
      </w:r>
      <w:r>
        <w:rPr>
          <w:rFonts w:ascii="Times New Roman" w:hAnsi="Times New Roman" w:cs="Times New Roman"/>
        </w:rPr>
        <w:t xml:space="preserve"> </w:t>
      </w:r>
      <w:r w:rsidRPr="00C45013">
        <w:rPr>
          <w:rFonts w:ascii="Times New Roman" w:hAnsi="Times New Roman" w:cs="Times New Roman"/>
        </w:rPr>
        <w:t>stracił</w:t>
      </w:r>
      <w:r>
        <w:rPr>
          <w:rFonts w:ascii="Times New Roman" w:hAnsi="Times New Roman" w:cs="Times New Roman"/>
        </w:rPr>
        <w:t xml:space="preserve"> </w:t>
      </w:r>
      <w:r w:rsidRPr="00C45013">
        <w:rPr>
          <w:rFonts w:ascii="Times New Roman" w:hAnsi="Times New Roman" w:cs="Times New Roman"/>
        </w:rPr>
        <w:t>wszelką</w:t>
      </w:r>
      <w:r>
        <w:rPr>
          <w:rFonts w:ascii="Times New Roman" w:hAnsi="Times New Roman" w:cs="Times New Roman"/>
        </w:rPr>
        <w:t xml:space="preserve"> </w:t>
      </w:r>
      <w:r w:rsidRPr="00C45013">
        <w:rPr>
          <w:rFonts w:ascii="Times New Roman" w:hAnsi="Times New Roman" w:cs="Times New Roman"/>
        </w:rPr>
        <w:t>nadzieję,</w:t>
      </w:r>
      <w:r>
        <w:rPr>
          <w:rFonts w:ascii="Times New Roman" w:hAnsi="Times New Roman" w:cs="Times New Roman"/>
        </w:rPr>
        <w:t xml:space="preserve"> </w:t>
      </w:r>
      <w:r w:rsidRPr="00C45013">
        <w:rPr>
          <w:rFonts w:ascii="Times New Roman" w:hAnsi="Times New Roman" w:cs="Times New Roman"/>
        </w:rPr>
        <w:t>był</w:t>
      </w:r>
      <w:r>
        <w:rPr>
          <w:rFonts w:ascii="Times New Roman" w:hAnsi="Times New Roman" w:cs="Times New Roman"/>
        </w:rPr>
        <w:t xml:space="preserve"> </w:t>
      </w:r>
      <w:r w:rsidRPr="00C45013">
        <w:rPr>
          <w:rFonts w:ascii="Times New Roman" w:hAnsi="Times New Roman" w:cs="Times New Roman"/>
        </w:rPr>
        <w:t>załamany.</w:t>
      </w:r>
      <w:r>
        <w:rPr>
          <w:rFonts w:ascii="Times New Roman" w:hAnsi="Times New Roman" w:cs="Times New Roman"/>
        </w:rPr>
        <w:t xml:space="preserve"> </w:t>
      </w:r>
      <w:r w:rsidRPr="00C45013">
        <w:rPr>
          <w:rFonts w:ascii="Times New Roman" w:hAnsi="Times New Roman" w:cs="Times New Roman"/>
        </w:rPr>
        <w:t>Nosił</w:t>
      </w:r>
      <w:r>
        <w:rPr>
          <w:rFonts w:ascii="Times New Roman" w:hAnsi="Times New Roman" w:cs="Times New Roman"/>
        </w:rPr>
        <w:t xml:space="preserve"> </w:t>
      </w:r>
      <w:r w:rsidRPr="00C45013">
        <w:rPr>
          <w:rFonts w:ascii="Times New Roman" w:hAnsi="Times New Roman" w:cs="Times New Roman"/>
        </w:rPr>
        <w:t>przy</w:t>
      </w:r>
      <w:r>
        <w:rPr>
          <w:rFonts w:ascii="Times New Roman" w:hAnsi="Times New Roman" w:cs="Times New Roman"/>
        </w:rPr>
        <w:t xml:space="preserve"> </w:t>
      </w:r>
      <w:r w:rsidRPr="00C45013">
        <w:rPr>
          <w:rFonts w:ascii="Times New Roman" w:hAnsi="Times New Roman" w:cs="Times New Roman"/>
        </w:rPr>
        <w:t>sobie</w:t>
      </w:r>
      <w:r>
        <w:rPr>
          <w:rFonts w:ascii="Times New Roman" w:hAnsi="Times New Roman" w:cs="Times New Roman"/>
        </w:rPr>
        <w:t xml:space="preserve"> </w:t>
      </w:r>
      <w:r w:rsidRPr="00C45013">
        <w:rPr>
          <w:rFonts w:ascii="Times New Roman" w:hAnsi="Times New Roman" w:cs="Times New Roman"/>
        </w:rPr>
        <w:t>tru</w:t>
      </w:r>
      <w:r>
        <w:rPr>
          <w:rFonts w:ascii="Times New Roman" w:hAnsi="Times New Roman" w:cs="Times New Roman"/>
        </w:rPr>
        <w:t>ci</w:t>
      </w:r>
      <w:r w:rsidRPr="00C45013">
        <w:rPr>
          <w:rFonts w:ascii="Times New Roman" w:hAnsi="Times New Roman" w:cs="Times New Roman"/>
        </w:rPr>
        <w:t>znę</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pytał</w:t>
      </w:r>
      <w:r>
        <w:rPr>
          <w:rFonts w:ascii="Times New Roman" w:hAnsi="Times New Roman" w:cs="Times New Roman"/>
        </w:rPr>
        <w:t xml:space="preserve"> </w:t>
      </w:r>
      <w:r w:rsidRPr="00C45013">
        <w:rPr>
          <w:rFonts w:ascii="Times New Roman" w:hAnsi="Times New Roman" w:cs="Times New Roman"/>
        </w:rPr>
        <w:t>swoje</w:t>
      </w:r>
      <w:r>
        <w:rPr>
          <w:rFonts w:ascii="Times New Roman" w:hAnsi="Times New Roman" w:cs="Times New Roman"/>
        </w:rPr>
        <w:t xml:space="preserve"> </w:t>
      </w:r>
      <w:r w:rsidRPr="00C45013">
        <w:rPr>
          <w:rFonts w:ascii="Times New Roman" w:hAnsi="Times New Roman" w:cs="Times New Roman"/>
        </w:rPr>
        <w:t>dzieci,</w:t>
      </w:r>
      <w:r>
        <w:rPr>
          <w:rFonts w:ascii="Times New Roman" w:hAnsi="Times New Roman" w:cs="Times New Roman"/>
        </w:rPr>
        <w:t xml:space="preserve"> </w:t>
      </w:r>
      <w:r w:rsidRPr="00C45013">
        <w:rPr>
          <w:rFonts w:ascii="Times New Roman" w:hAnsi="Times New Roman" w:cs="Times New Roman"/>
        </w:rPr>
        <w:t>czy</w:t>
      </w:r>
      <w:r>
        <w:rPr>
          <w:rFonts w:ascii="Times New Roman" w:hAnsi="Times New Roman" w:cs="Times New Roman"/>
        </w:rPr>
        <w:t xml:space="preserve"> </w:t>
      </w:r>
      <w:r w:rsidRPr="00C45013">
        <w:rPr>
          <w:rFonts w:ascii="Times New Roman" w:hAnsi="Times New Roman" w:cs="Times New Roman"/>
        </w:rPr>
        <w:t>powinien</w:t>
      </w:r>
      <w:r>
        <w:rPr>
          <w:rFonts w:ascii="Times New Roman" w:hAnsi="Times New Roman" w:cs="Times New Roman"/>
        </w:rPr>
        <w:t xml:space="preserve"> </w:t>
      </w:r>
      <w:r w:rsidRPr="00C45013">
        <w:rPr>
          <w:rFonts w:ascii="Times New Roman" w:hAnsi="Times New Roman" w:cs="Times New Roman"/>
        </w:rPr>
        <w:t>popełnić</w:t>
      </w:r>
      <w:r>
        <w:rPr>
          <w:rFonts w:ascii="Times New Roman" w:hAnsi="Times New Roman" w:cs="Times New Roman"/>
        </w:rPr>
        <w:t xml:space="preserve"> </w:t>
      </w:r>
      <w:r w:rsidRPr="00C45013">
        <w:rPr>
          <w:rFonts w:ascii="Times New Roman" w:hAnsi="Times New Roman" w:cs="Times New Roman"/>
        </w:rPr>
        <w:t>samobójstwo</w:t>
      </w:r>
      <w:r>
        <w:rPr>
          <w:rFonts w:ascii="Times New Roman" w:hAnsi="Times New Roman" w:cs="Times New Roman"/>
        </w:rPr>
        <w:t xml:space="preserve">, </w:t>
      </w:r>
      <w:r w:rsidRPr="00C45013">
        <w:rPr>
          <w:rFonts w:ascii="Times New Roman" w:hAnsi="Times New Roman" w:cs="Times New Roman"/>
        </w:rPr>
        <w:t>czy</w:t>
      </w:r>
      <w:r>
        <w:rPr>
          <w:rFonts w:ascii="Times New Roman" w:hAnsi="Times New Roman" w:cs="Times New Roman"/>
        </w:rPr>
        <w:t xml:space="preserve"> </w:t>
      </w:r>
      <w:r w:rsidRPr="00C45013">
        <w:rPr>
          <w:rFonts w:ascii="Times New Roman" w:hAnsi="Times New Roman" w:cs="Times New Roman"/>
        </w:rPr>
        <w:t>czekać</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śmierć</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rąk</w:t>
      </w:r>
      <w:r>
        <w:rPr>
          <w:rFonts w:ascii="Times New Roman" w:hAnsi="Times New Roman" w:cs="Times New Roman"/>
        </w:rPr>
        <w:t xml:space="preserve"> </w:t>
      </w:r>
      <w:r w:rsidRPr="00C45013">
        <w:rPr>
          <w:rFonts w:ascii="Times New Roman" w:hAnsi="Times New Roman" w:cs="Times New Roman"/>
        </w:rPr>
        <w:t>Niemców</w:t>
      </w:r>
      <w:r w:rsidRPr="00C45013">
        <w:rPr>
          <w:rStyle w:val="FootnoteReference"/>
          <w:rFonts w:ascii="Times New Roman" w:hAnsi="Times New Roman" w:cs="Times New Roman"/>
        </w:rPr>
        <w:footnoteReference w:id="235"/>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Niewiara,</w:t>
      </w:r>
      <w:r>
        <w:rPr>
          <w:rFonts w:ascii="Times New Roman" w:hAnsi="Times New Roman" w:cs="Times New Roman"/>
        </w:rPr>
        <w:t xml:space="preserve"> </w:t>
      </w:r>
      <w:r w:rsidRPr="00C45013">
        <w:rPr>
          <w:rFonts w:ascii="Times New Roman" w:hAnsi="Times New Roman" w:cs="Times New Roman"/>
        </w:rPr>
        <w:t>odrzucenie</w:t>
      </w:r>
      <w:r>
        <w:rPr>
          <w:rFonts w:ascii="Times New Roman" w:hAnsi="Times New Roman" w:cs="Times New Roman"/>
        </w:rPr>
        <w:t xml:space="preserve"> </w:t>
      </w:r>
      <w:r w:rsidRPr="00C45013">
        <w:rPr>
          <w:rFonts w:ascii="Times New Roman" w:hAnsi="Times New Roman" w:cs="Times New Roman"/>
        </w:rPr>
        <w:t>relacji</w:t>
      </w:r>
      <w:r>
        <w:rPr>
          <w:rFonts w:ascii="Times New Roman" w:hAnsi="Times New Roman" w:cs="Times New Roman"/>
        </w:rPr>
        <w:t xml:space="preserve"> </w:t>
      </w:r>
      <w:r w:rsidRPr="00C45013">
        <w:rPr>
          <w:rFonts w:ascii="Times New Roman" w:hAnsi="Times New Roman" w:cs="Times New Roman"/>
        </w:rPr>
        <w:t>świadków</w:t>
      </w:r>
      <w:r>
        <w:rPr>
          <w:rFonts w:ascii="Times New Roman" w:hAnsi="Times New Roman" w:cs="Times New Roman"/>
        </w:rPr>
        <w:t xml:space="preserve"> </w:t>
      </w:r>
      <w:r w:rsidRPr="00C45013">
        <w:rPr>
          <w:rFonts w:ascii="Times New Roman" w:hAnsi="Times New Roman" w:cs="Times New Roman"/>
        </w:rPr>
        <w:t>była</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beznadziejnej</w:t>
      </w:r>
      <w:r>
        <w:rPr>
          <w:rFonts w:ascii="Times New Roman" w:hAnsi="Times New Roman" w:cs="Times New Roman"/>
        </w:rPr>
        <w:t xml:space="preserve"> </w:t>
      </w:r>
      <w:r w:rsidRPr="00C45013">
        <w:rPr>
          <w:rFonts w:ascii="Times New Roman" w:hAnsi="Times New Roman" w:cs="Times New Roman"/>
        </w:rPr>
        <w:t>sytuacji</w:t>
      </w:r>
      <w:r>
        <w:rPr>
          <w:rFonts w:ascii="Times New Roman" w:hAnsi="Times New Roman" w:cs="Times New Roman"/>
        </w:rPr>
        <w:t xml:space="preserve"> </w:t>
      </w:r>
      <w:r w:rsidRPr="00C45013">
        <w:rPr>
          <w:rFonts w:ascii="Times New Roman" w:hAnsi="Times New Roman" w:cs="Times New Roman"/>
        </w:rPr>
        <w:t>jednym</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możliwych</w:t>
      </w:r>
      <w:r>
        <w:rPr>
          <w:rFonts w:ascii="Times New Roman" w:hAnsi="Times New Roman" w:cs="Times New Roman"/>
        </w:rPr>
        <w:t xml:space="preserve"> </w:t>
      </w:r>
      <w:r w:rsidRPr="00C45013">
        <w:rPr>
          <w:rFonts w:ascii="Times New Roman" w:hAnsi="Times New Roman" w:cs="Times New Roman"/>
        </w:rPr>
        <w:t>wyborów</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aktem</w:t>
      </w:r>
      <w:r>
        <w:rPr>
          <w:rFonts w:ascii="Times New Roman" w:hAnsi="Times New Roman" w:cs="Times New Roman"/>
        </w:rPr>
        <w:t xml:space="preserve"> </w:t>
      </w:r>
      <w:r w:rsidRPr="00C45013">
        <w:rPr>
          <w:rFonts w:ascii="Times New Roman" w:hAnsi="Times New Roman" w:cs="Times New Roman"/>
        </w:rPr>
        <w:t>samoobrony</w:t>
      </w:r>
      <w:r>
        <w:rPr>
          <w:rFonts w:ascii="Times New Roman" w:hAnsi="Times New Roman" w:cs="Times New Roman"/>
        </w:rPr>
        <w:t xml:space="preserve"> </w:t>
      </w:r>
      <w:r w:rsidRPr="00C45013">
        <w:rPr>
          <w:rFonts w:ascii="Times New Roman" w:hAnsi="Times New Roman" w:cs="Times New Roman"/>
        </w:rPr>
        <w:t>psychiki</w:t>
      </w:r>
      <w:r>
        <w:rPr>
          <w:rFonts w:ascii="Times New Roman" w:hAnsi="Times New Roman" w:cs="Times New Roman"/>
        </w:rPr>
        <w:t xml:space="preserve"> </w:t>
      </w:r>
      <w:r w:rsidRPr="00C45013">
        <w:rPr>
          <w:rFonts w:ascii="Times New Roman" w:hAnsi="Times New Roman" w:cs="Times New Roman"/>
        </w:rPr>
        <w:t>ludzkiej</w:t>
      </w:r>
      <w:r>
        <w:rPr>
          <w:rFonts w:ascii="Times New Roman" w:hAnsi="Times New Roman" w:cs="Times New Roman"/>
        </w:rPr>
        <w:t xml:space="preserve"> </w:t>
      </w:r>
      <w:r w:rsidRPr="00C45013">
        <w:rPr>
          <w:rFonts w:ascii="Times New Roman" w:hAnsi="Times New Roman" w:cs="Times New Roman"/>
        </w:rPr>
        <w:t>przed</w:t>
      </w:r>
      <w:r>
        <w:rPr>
          <w:rFonts w:ascii="Times New Roman" w:hAnsi="Times New Roman" w:cs="Times New Roman"/>
        </w:rPr>
        <w:t xml:space="preserve"> </w:t>
      </w:r>
      <w:r w:rsidRPr="00C45013">
        <w:rPr>
          <w:rFonts w:ascii="Times New Roman" w:hAnsi="Times New Roman" w:cs="Times New Roman"/>
        </w:rPr>
        <w:t>przeczuciem</w:t>
      </w:r>
      <w:r>
        <w:rPr>
          <w:rFonts w:ascii="Times New Roman" w:hAnsi="Times New Roman" w:cs="Times New Roman"/>
        </w:rPr>
        <w:t xml:space="preserve"> </w:t>
      </w:r>
      <w:r w:rsidRPr="00C45013">
        <w:rPr>
          <w:rFonts w:ascii="Times New Roman" w:hAnsi="Times New Roman" w:cs="Times New Roman"/>
        </w:rPr>
        <w:t>nieuchronności</w:t>
      </w:r>
      <w:r>
        <w:rPr>
          <w:rFonts w:ascii="Times New Roman" w:hAnsi="Times New Roman" w:cs="Times New Roman"/>
        </w:rPr>
        <w:t xml:space="preserve"> </w:t>
      </w:r>
      <w:r w:rsidRPr="00C45013">
        <w:rPr>
          <w:rFonts w:ascii="Times New Roman" w:hAnsi="Times New Roman" w:cs="Times New Roman"/>
        </w:rPr>
        <w:t>skazania</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śmierć.</w:t>
      </w:r>
      <w:r>
        <w:rPr>
          <w:rFonts w:ascii="Times New Roman" w:hAnsi="Times New Roman" w:cs="Times New Roman"/>
        </w:rPr>
        <w:t xml:space="preserve"> </w:t>
      </w:r>
      <w:r w:rsidRPr="00C45013">
        <w:rPr>
          <w:rFonts w:ascii="Times New Roman" w:hAnsi="Times New Roman" w:cs="Times New Roman"/>
        </w:rPr>
        <w:t>Niektórym</w:t>
      </w:r>
      <w:r>
        <w:rPr>
          <w:rFonts w:ascii="Times New Roman" w:hAnsi="Times New Roman" w:cs="Times New Roman"/>
        </w:rPr>
        <w:t xml:space="preserve"> </w:t>
      </w:r>
      <w:r w:rsidRPr="00C45013">
        <w:rPr>
          <w:rFonts w:ascii="Times New Roman" w:hAnsi="Times New Roman" w:cs="Times New Roman"/>
        </w:rPr>
        <w:t>słowa</w:t>
      </w:r>
      <w:r>
        <w:rPr>
          <w:rFonts w:ascii="Times New Roman" w:hAnsi="Times New Roman" w:cs="Times New Roman"/>
        </w:rPr>
        <w:t xml:space="preserve"> </w:t>
      </w:r>
      <w:r w:rsidRPr="00C45013">
        <w:rPr>
          <w:rFonts w:ascii="Times New Roman" w:hAnsi="Times New Roman" w:cs="Times New Roman"/>
        </w:rPr>
        <w:t>świadka</w:t>
      </w:r>
      <w:r>
        <w:rPr>
          <w:rFonts w:ascii="Times New Roman" w:hAnsi="Times New Roman" w:cs="Times New Roman"/>
        </w:rPr>
        <w:t xml:space="preserve"> </w:t>
      </w:r>
      <w:r w:rsidRPr="00C45013">
        <w:rPr>
          <w:rFonts w:ascii="Times New Roman" w:hAnsi="Times New Roman" w:cs="Times New Roman"/>
        </w:rPr>
        <w:t>mogły</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wydawać</w:t>
      </w:r>
      <w:r>
        <w:rPr>
          <w:rFonts w:ascii="Times New Roman" w:hAnsi="Times New Roman" w:cs="Times New Roman"/>
        </w:rPr>
        <w:t xml:space="preserve"> </w:t>
      </w:r>
      <w:r w:rsidRPr="00C45013">
        <w:rPr>
          <w:rFonts w:ascii="Times New Roman" w:hAnsi="Times New Roman" w:cs="Times New Roman"/>
        </w:rPr>
        <w:t>niewiarygodne,</w:t>
      </w:r>
      <w:r>
        <w:rPr>
          <w:rFonts w:ascii="Times New Roman" w:hAnsi="Times New Roman" w:cs="Times New Roman"/>
        </w:rPr>
        <w:t xml:space="preserve"> </w:t>
      </w:r>
      <w:r w:rsidRPr="00C45013">
        <w:rPr>
          <w:rFonts w:ascii="Times New Roman" w:hAnsi="Times New Roman" w:cs="Times New Roman"/>
        </w:rPr>
        <w:t>bo</w:t>
      </w:r>
      <w:r>
        <w:rPr>
          <w:rFonts w:ascii="Times New Roman" w:hAnsi="Times New Roman" w:cs="Times New Roman"/>
        </w:rPr>
        <w:t xml:space="preserve"> </w:t>
      </w:r>
      <w:r w:rsidRPr="00C45013">
        <w:rPr>
          <w:rFonts w:ascii="Times New Roman" w:hAnsi="Times New Roman" w:cs="Times New Roman"/>
        </w:rPr>
        <w:t>niepojęta</w:t>
      </w:r>
      <w:r>
        <w:rPr>
          <w:rFonts w:ascii="Times New Roman" w:hAnsi="Times New Roman" w:cs="Times New Roman"/>
        </w:rPr>
        <w:t xml:space="preserve"> </w:t>
      </w:r>
      <w:r w:rsidRPr="00C45013">
        <w:rPr>
          <w:rFonts w:ascii="Times New Roman" w:hAnsi="Times New Roman" w:cs="Times New Roman"/>
        </w:rPr>
        <w:t>była</w:t>
      </w:r>
      <w:r>
        <w:rPr>
          <w:rFonts w:ascii="Times New Roman" w:hAnsi="Times New Roman" w:cs="Times New Roman"/>
        </w:rPr>
        <w:t xml:space="preserve"> </w:t>
      </w:r>
      <w:r w:rsidRPr="00C45013">
        <w:rPr>
          <w:rFonts w:ascii="Times New Roman" w:hAnsi="Times New Roman" w:cs="Times New Roman"/>
        </w:rPr>
        <w:t>sama</w:t>
      </w:r>
      <w:r>
        <w:rPr>
          <w:rFonts w:ascii="Times New Roman" w:hAnsi="Times New Roman" w:cs="Times New Roman"/>
        </w:rPr>
        <w:t xml:space="preserve"> </w:t>
      </w:r>
      <w:r w:rsidRPr="00C45013">
        <w:rPr>
          <w:rFonts w:ascii="Times New Roman" w:hAnsi="Times New Roman" w:cs="Times New Roman"/>
        </w:rPr>
        <w:t>relacjonowana</w:t>
      </w:r>
      <w:r>
        <w:rPr>
          <w:rFonts w:ascii="Times New Roman" w:hAnsi="Times New Roman" w:cs="Times New Roman"/>
        </w:rPr>
        <w:t xml:space="preserve"> </w:t>
      </w:r>
      <w:r w:rsidRPr="00C45013">
        <w:rPr>
          <w:rFonts w:ascii="Times New Roman" w:hAnsi="Times New Roman" w:cs="Times New Roman"/>
        </w:rPr>
        <w:t>sytuacja.</w:t>
      </w:r>
      <w:r>
        <w:rPr>
          <w:rFonts w:ascii="Times New Roman" w:hAnsi="Times New Roman" w:cs="Times New Roman"/>
        </w:rPr>
        <w:t xml:space="preserve"> </w:t>
      </w:r>
      <w:r w:rsidRPr="00C45013">
        <w:rPr>
          <w:rFonts w:ascii="Times New Roman" w:hAnsi="Times New Roman" w:cs="Times New Roman"/>
        </w:rPr>
        <w:t>Wiele</w:t>
      </w:r>
      <w:r>
        <w:rPr>
          <w:rFonts w:ascii="Times New Roman" w:hAnsi="Times New Roman" w:cs="Times New Roman"/>
        </w:rPr>
        <w:t xml:space="preserve"> </w:t>
      </w:r>
      <w:r w:rsidRPr="00C45013">
        <w:rPr>
          <w:rFonts w:ascii="Times New Roman" w:hAnsi="Times New Roman" w:cs="Times New Roman"/>
        </w:rPr>
        <w:t>osób</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było</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stanie</w:t>
      </w:r>
      <w:r>
        <w:rPr>
          <w:rFonts w:ascii="Times New Roman" w:hAnsi="Times New Roman" w:cs="Times New Roman"/>
        </w:rPr>
        <w:t xml:space="preserve"> </w:t>
      </w:r>
      <w:r w:rsidRPr="00C45013">
        <w:rPr>
          <w:rFonts w:ascii="Times New Roman" w:hAnsi="Times New Roman" w:cs="Times New Roman"/>
        </w:rPr>
        <w:t>uwierzyć,</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Niemcy</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okrutny</w:t>
      </w:r>
      <w:r>
        <w:rPr>
          <w:rFonts w:ascii="Times New Roman" w:hAnsi="Times New Roman" w:cs="Times New Roman"/>
        </w:rPr>
        <w:t xml:space="preserve"> </w:t>
      </w:r>
      <w:r w:rsidRPr="00C45013">
        <w:rPr>
          <w:rFonts w:ascii="Times New Roman" w:hAnsi="Times New Roman" w:cs="Times New Roman"/>
        </w:rPr>
        <w:t>sposób</w:t>
      </w:r>
      <w:r>
        <w:rPr>
          <w:rFonts w:ascii="Times New Roman" w:hAnsi="Times New Roman" w:cs="Times New Roman"/>
        </w:rPr>
        <w:t xml:space="preserve"> </w:t>
      </w:r>
      <w:r w:rsidRPr="00C45013">
        <w:rPr>
          <w:rFonts w:ascii="Times New Roman" w:hAnsi="Times New Roman" w:cs="Times New Roman"/>
        </w:rPr>
        <w:t>zabijają</w:t>
      </w:r>
      <w:r>
        <w:rPr>
          <w:rFonts w:ascii="Times New Roman" w:hAnsi="Times New Roman" w:cs="Times New Roman"/>
        </w:rPr>
        <w:t xml:space="preserve"> </w:t>
      </w:r>
      <w:r w:rsidRPr="00C45013">
        <w:rPr>
          <w:rFonts w:ascii="Times New Roman" w:hAnsi="Times New Roman" w:cs="Times New Roman"/>
        </w:rPr>
        <w:t>wszystkich</w:t>
      </w:r>
      <w:r>
        <w:rPr>
          <w:rFonts w:ascii="Times New Roman" w:hAnsi="Times New Roman" w:cs="Times New Roman"/>
        </w:rPr>
        <w:t xml:space="preserve">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niemowlęcia</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starca.</w:t>
      </w:r>
      <w:r>
        <w:rPr>
          <w:rFonts w:ascii="Times New Roman" w:hAnsi="Times New Roman" w:cs="Times New Roman"/>
        </w:rPr>
        <w:t xml:space="preserve"> </w:t>
      </w:r>
      <w:r w:rsidRPr="00C45013">
        <w:rPr>
          <w:rFonts w:ascii="Times New Roman" w:hAnsi="Times New Roman" w:cs="Times New Roman"/>
        </w:rPr>
        <w:t>„Nikt</w:t>
      </w:r>
      <w:r>
        <w:rPr>
          <w:rFonts w:ascii="Times New Roman" w:hAnsi="Times New Roman" w:cs="Times New Roman"/>
        </w:rPr>
        <w:t xml:space="preserve"> </w:t>
      </w:r>
      <w:r w:rsidRPr="00C45013">
        <w:rPr>
          <w:rFonts w:ascii="Times New Roman" w:hAnsi="Times New Roman" w:cs="Times New Roman"/>
        </w:rPr>
        <w:t>przecież</w:t>
      </w:r>
      <w:r>
        <w:rPr>
          <w:rFonts w:ascii="Times New Roman" w:hAnsi="Times New Roman" w:cs="Times New Roman"/>
        </w:rPr>
        <w:t xml:space="preserve"> </w:t>
      </w:r>
      <w:r w:rsidRPr="00C45013">
        <w:rPr>
          <w:rFonts w:ascii="Times New Roman" w:hAnsi="Times New Roman" w:cs="Times New Roman"/>
        </w:rPr>
        <w:t>nawet</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chciał</w:t>
      </w:r>
      <w:r>
        <w:rPr>
          <w:rFonts w:ascii="Times New Roman" w:hAnsi="Times New Roman" w:cs="Times New Roman"/>
        </w:rPr>
        <w:t xml:space="preserve"> </w:t>
      </w:r>
      <w:r w:rsidRPr="00C45013">
        <w:rPr>
          <w:rFonts w:ascii="Times New Roman" w:hAnsi="Times New Roman" w:cs="Times New Roman"/>
        </w:rPr>
        <w:t>myśleć,</w:t>
      </w:r>
      <w:r>
        <w:rPr>
          <w:rFonts w:ascii="Times New Roman" w:hAnsi="Times New Roman" w:cs="Times New Roman"/>
        </w:rPr>
        <w:t xml:space="preserve"> </w:t>
      </w:r>
      <w:r w:rsidRPr="00C45013">
        <w:rPr>
          <w:rFonts w:ascii="Times New Roman" w:hAnsi="Times New Roman" w:cs="Times New Roman"/>
        </w:rPr>
        <w:t>żeby</w:t>
      </w:r>
      <w:r>
        <w:rPr>
          <w:rFonts w:ascii="Times New Roman" w:hAnsi="Times New Roman" w:cs="Times New Roman"/>
        </w:rPr>
        <w:t xml:space="preserve"> </w:t>
      </w:r>
      <w:r w:rsidRPr="00C45013">
        <w:rPr>
          <w:rFonts w:ascii="Times New Roman" w:hAnsi="Times New Roman" w:cs="Times New Roman"/>
        </w:rPr>
        <w:t>ktoś</w:t>
      </w:r>
      <w:r>
        <w:rPr>
          <w:rFonts w:ascii="Times New Roman" w:hAnsi="Times New Roman" w:cs="Times New Roman"/>
        </w:rPr>
        <w:t xml:space="preserve"> </w:t>
      </w:r>
      <w:r w:rsidRPr="00C45013">
        <w:rPr>
          <w:rFonts w:ascii="Times New Roman" w:hAnsi="Times New Roman" w:cs="Times New Roman"/>
        </w:rPr>
        <w:t>mógł</w:t>
      </w:r>
      <w:r>
        <w:rPr>
          <w:rFonts w:ascii="Times New Roman" w:hAnsi="Times New Roman" w:cs="Times New Roman"/>
        </w:rPr>
        <w:t xml:space="preserve"> </w:t>
      </w:r>
      <w:r w:rsidRPr="00C45013">
        <w:rPr>
          <w:rFonts w:ascii="Times New Roman" w:hAnsi="Times New Roman" w:cs="Times New Roman"/>
        </w:rPr>
        <w:t>taką</w:t>
      </w:r>
      <w:r>
        <w:rPr>
          <w:rFonts w:ascii="Times New Roman" w:hAnsi="Times New Roman" w:cs="Times New Roman"/>
        </w:rPr>
        <w:t xml:space="preserve"> </w:t>
      </w:r>
      <w:r w:rsidRPr="00C45013">
        <w:rPr>
          <w:rFonts w:ascii="Times New Roman" w:hAnsi="Times New Roman" w:cs="Times New Roman"/>
        </w:rPr>
        <w:t>zbrodnię</w:t>
      </w:r>
      <w:r>
        <w:rPr>
          <w:rFonts w:ascii="Times New Roman" w:hAnsi="Times New Roman" w:cs="Times New Roman"/>
        </w:rPr>
        <w:t xml:space="preserve"> </w:t>
      </w:r>
      <w:r w:rsidRPr="00C45013">
        <w:rPr>
          <w:rFonts w:ascii="Times New Roman" w:hAnsi="Times New Roman" w:cs="Times New Roman"/>
        </w:rPr>
        <w:t>popełnić”</w:t>
      </w:r>
      <w:r w:rsidRPr="00C45013">
        <w:rPr>
          <w:rStyle w:val="FootnoteReference"/>
          <w:rFonts w:ascii="Times New Roman" w:hAnsi="Times New Roman" w:cs="Times New Roman"/>
        </w:rPr>
        <w:footnoteReference w:id="236"/>
      </w:r>
      <w:r w:rsidRPr="00C45013">
        <w:rPr>
          <w:rFonts w:ascii="Times New Roman" w:hAnsi="Times New Roman" w:cs="Times New Roman"/>
        </w:rPr>
        <w:t>,</w:t>
      </w:r>
      <w:r>
        <w:rPr>
          <w:rFonts w:ascii="Times New Roman" w:hAnsi="Times New Roman" w:cs="Times New Roman"/>
        </w:rPr>
        <w:t xml:space="preserve"> przyznał </w:t>
      </w:r>
      <w:r w:rsidRPr="00C45013">
        <w:rPr>
          <w:rFonts w:ascii="Times New Roman" w:hAnsi="Times New Roman" w:cs="Times New Roman"/>
        </w:rPr>
        <w:t>anonimowy</w:t>
      </w:r>
      <w:r>
        <w:rPr>
          <w:rFonts w:ascii="Times New Roman" w:hAnsi="Times New Roman" w:cs="Times New Roman"/>
        </w:rPr>
        <w:t xml:space="preserve"> </w:t>
      </w:r>
      <w:r w:rsidRPr="00C45013">
        <w:rPr>
          <w:rFonts w:ascii="Times New Roman" w:hAnsi="Times New Roman" w:cs="Times New Roman"/>
        </w:rPr>
        <w:t>mężczyzna,</w:t>
      </w:r>
      <w:r>
        <w:rPr>
          <w:rFonts w:ascii="Times New Roman" w:hAnsi="Times New Roman" w:cs="Times New Roman"/>
        </w:rPr>
        <w:t xml:space="preserve"> </w:t>
      </w:r>
      <w:r w:rsidRPr="00C45013">
        <w:rPr>
          <w:rFonts w:ascii="Times New Roman" w:hAnsi="Times New Roman" w:cs="Times New Roman"/>
        </w:rPr>
        <w:t>który</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pracował</w:t>
      </w:r>
      <w:r>
        <w:rPr>
          <w:rFonts w:ascii="Times New Roman" w:hAnsi="Times New Roman" w:cs="Times New Roman"/>
        </w:rPr>
        <w:t xml:space="preserve"> </w:t>
      </w:r>
      <w:r w:rsidRPr="00C45013">
        <w:rPr>
          <w:rFonts w:ascii="Times New Roman" w:hAnsi="Times New Roman" w:cs="Times New Roman"/>
        </w:rPr>
        <w:t>jako</w:t>
      </w:r>
      <w:r>
        <w:rPr>
          <w:rFonts w:ascii="Times New Roman" w:hAnsi="Times New Roman" w:cs="Times New Roman"/>
        </w:rPr>
        <w:t xml:space="preserve"> </w:t>
      </w:r>
      <w:r w:rsidRPr="00C45013">
        <w:rPr>
          <w:rFonts w:ascii="Times New Roman" w:hAnsi="Times New Roman" w:cs="Times New Roman"/>
        </w:rPr>
        <w:t>rikszarz.</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można</w:t>
      </w:r>
      <w:r>
        <w:rPr>
          <w:rFonts w:ascii="Times New Roman" w:hAnsi="Times New Roman" w:cs="Times New Roman"/>
        </w:rPr>
        <w:t xml:space="preserve"> </w:t>
      </w:r>
      <w:r w:rsidRPr="00C45013">
        <w:rPr>
          <w:rFonts w:ascii="Times New Roman" w:hAnsi="Times New Roman" w:cs="Times New Roman"/>
        </w:rPr>
        <w:t>było</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uwierzyć.</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Czy</w:t>
      </w:r>
      <w:r>
        <w:rPr>
          <w:rFonts w:ascii="Times New Roman" w:hAnsi="Times New Roman" w:cs="Times New Roman"/>
        </w:rPr>
        <w:t xml:space="preserve"> </w:t>
      </w:r>
      <w:r w:rsidRPr="00C45013">
        <w:rPr>
          <w:rFonts w:ascii="Times New Roman" w:hAnsi="Times New Roman" w:cs="Times New Roman"/>
        </w:rPr>
        <w:t>gdyby</w:t>
      </w:r>
      <w:r>
        <w:rPr>
          <w:rFonts w:ascii="Times New Roman" w:hAnsi="Times New Roman" w:cs="Times New Roman"/>
        </w:rPr>
        <w:t xml:space="preserve"> </w:t>
      </w:r>
      <w:r w:rsidRPr="00C45013">
        <w:rPr>
          <w:rFonts w:ascii="Times New Roman" w:hAnsi="Times New Roman" w:cs="Times New Roman"/>
        </w:rPr>
        <w:t>teraz</w:t>
      </w:r>
      <w:r>
        <w:rPr>
          <w:rFonts w:ascii="Times New Roman" w:hAnsi="Times New Roman" w:cs="Times New Roman"/>
        </w:rPr>
        <w:t xml:space="preserve"> </w:t>
      </w:r>
      <w:r w:rsidRPr="00C45013">
        <w:rPr>
          <w:rFonts w:ascii="Times New Roman" w:hAnsi="Times New Roman" w:cs="Times New Roman"/>
        </w:rPr>
        <w:t>powiedziano,</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wysiedlą</w:t>
      </w:r>
      <w:r>
        <w:rPr>
          <w:rFonts w:ascii="Times New Roman" w:hAnsi="Times New Roman" w:cs="Times New Roman"/>
        </w:rPr>
        <w:t xml:space="preserve"> </w:t>
      </w:r>
      <w:r w:rsidRPr="00C45013">
        <w:rPr>
          <w:rFonts w:ascii="Times New Roman" w:hAnsi="Times New Roman" w:cs="Times New Roman"/>
        </w:rPr>
        <w:t>trzysta</w:t>
      </w:r>
      <w:r>
        <w:rPr>
          <w:rFonts w:ascii="Times New Roman" w:hAnsi="Times New Roman" w:cs="Times New Roman"/>
        </w:rPr>
        <w:t xml:space="preserve"> </w:t>
      </w:r>
      <w:r w:rsidRPr="00C45013">
        <w:rPr>
          <w:rFonts w:ascii="Times New Roman" w:hAnsi="Times New Roman" w:cs="Times New Roman"/>
        </w:rPr>
        <w:t>tysięcy</w:t>
      </w:r>
      <w:r>
        <w:rPr>
          <w:rFonts w:ascii="Times New Roman" w:hAnsi="Times New Roman" w:cs="Times New Roman"/>
        </w:rPr>
        <w:t xml:space="preserve"> </w:t>
      </w:r>
      <w:r w:rsidRPr="00C45013">
        <w:rPr>
          <w:rFonts w:ascii="Times New Roman" w:hAnsi="Times New Roman" w:cs="Times New Roman"/>
        </w:rPr>
        <w:t>ludzi</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zagazują,</w:t>
      </w:r>
      <w:r>
        <w:rPr>
          <w:rFonts w:ascii="Times New Roman" w:hAnsi="Times New Roman" w:cs="Times New Roman"/>
        </w:rPr>
        <w:t xml:space="preserve"> </w:t>
      </w:r>
      <w:r w:rsidRPr="00C45013">
        <w:rPr>
          <w:rFonts w:ascii="Times New Roman" w:hAnsi="Times New Roman" w:cs="Times New Roman"/>
        </w:rPr>
        <w:t>uwierzyłaby</w:t>
      </w:r>
      <w:r>
        <w:rPr>
          <w:rFonts w:ascii="Times New Roman" w:hAnsi="Times New Roman" w:cs="Times New Roman"/>
        </w:rPr>
        <w:t xml:space="preserve"> </w:t>
      </w:r>
      <w:r w:rsidRPr="00C45013">
        <w:rPr>
          <w:rFonts w:ascii="Times New Roman" w:hAnsi="Times New Roman" w:cs="Times New Roman"/>
        </w:rPr>
        <w:t>pani?</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Ja</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wierzyłem”,</w:t>
      </w:r>
      <w:r>
        <w:rPr>
          <w:rFonts w:ascii="Times New Roman" w:hAnsi="Times New Roman" w:cs="Times New Roman"/>
        </w:rPr>
        <w:t xml:space="preserve"> </w:t>
      </w:r>
      <w:r w:rsidRPr="00C45013">
        <w:rPr>
          <w:rFonts w:ascii="Times New Roman" w:hAnsi="Times New Roman" w:cs="Times New Roman"/>
        </w:rPr>
        <w:t>mówił</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latach</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wywiadzie</w:t>
      </w:r>
      <w:r>
        <w:rPr>
          <w:rFonts w:ascii="Times New Roman" w:hAnsi="Times New Roman" w:cs="Times New Roman"/>
        </w:rPr>
        <w:t xml:space="preserve"> </w:t>
      </w:r>
      <w:r w:rsidRPr="00C45013">
        <w:rPr>
          <w:rFonts w:ascii="Times New Roman" w:hAnsi="Times New Roman" w:cs="Times New Roman"/>
        </w:rPr>
        <w:t>udzielonym</w:t>
      </w:r>
      <w:r>
        <w:rPr>
          <w:rFonts w:ascii="Times New Roman" w:hAnsi="Times New Roman" w:cs="Times New Roman"/>
        </w:rPr>
        <w:t xml:space="preserve"> </w:t>
      </w:r>
      <w:r w:rsidRPr="00C45013">
        <w:rPr>
          <w:rFonts w:ascii="Times New Roman" w:hAnsi="Times New Roman" w:cs="Times New Roman"/>
        </w:rPr>
        <w:t>Barbarze</w:t>
      </w:r>
      <w:r>
        <w:rPr>
          <w:rFonts w:ascii="Times New Roman" w:hAnsi="Times New Roman" w:cs="Times New Roman"/>
        </w:rPr>
        <w:t xml:space="preserve"> </w:t>
      </w:r>
      <w:r w:rsidRPr="00C45013">
        <w:rPr>
          <w:rFonts w:ascii="Times New Roman" w:hAnsi="Times New Roman" w:cs="Times New Roman"/>
        </w:rPr>
        <w:t>Engelking</w:t>
      </w:r>
      <w:r>
        <w:rPr>
          <w:rFonts w:ascii="Times New Roman" w:hAnsi="Times New Roman" w:cs="Times New Roman"/>
        </w:rPr>
        <w:t xml:space="preserve"> </w:t>
      </w:r>
      <w:r w:rsidRPr="00C45013">
        <w:rPr>
          <w:rFonts w:ascii="Times New Roman" w:hAnsi="Times New Roman" w:cs="Times New Roman"/>
        </w:rPr>
        <w:t>pianista</w:t>
      </w:r>
      <w:r>
        <w:rPr>
          <w:rFonts w:ascii="Times New Roman" w:hAnsi="Times New Roman" w:cs="Times New Roman"/>
        </w:rPr>
        <w:t xml:space="preserve"> </w:t>
      </w:r>
      <w:r w:rsidRPr="00C45013">
        <w:rPr>
          <w:rFonts w:ascii="Times New Roman" w:hAnsi="Times New Roman" w:cs="Times New Roman"/>
        </w:rPr>
        <w:t>Władysław</w:t>
      </w:r>
      <w:r>
        <w:rPr>
          <w:rFonts w:ascii="Times New Roman" w:hAnsi="Times New Roman" w:cs="Times New Roman"/>
        </w:rPr>
        <w:t xml:space="preserve"> </w:t>
      </w:r>
      <w:r w:rsidRPr="00C45013">
        <w:rPr>
          <w:rFonts w:ascii="Times New Roman" w:hAnsi="Times New Roman" w:cs="Times New Roman"/>
        </w:rPr>
        <w:t>Szpilman</w:t>
      </w:r>
      <w:r w:rsidRPr="00C45013">
        <w:rPr>
          <w:rStyle w:val="FootnoteReference"/>
          <w:rFonts w:ascii="Times New Roman" w:hAnsi="Times New Roman" w:cs="Times New Roman"/>
        </w:rPr>
        <w:footnoteReference w:id="237"/>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niektórych</w:t>
      </w:r>
      <w:r>
        <w:rPr>
          <w:rFonts w:ascii="Times New Roman" w:hAnsi="Times New Roman" w:cs="Times New Roman"/>
        </w:rPr>
        <w:t xml:space="preserve"> </w:t>
      </w:r>
      <w:r w:rsidRPr="00C45013">
        <w:rPr>
          <w:rFonts w:ascii="Times New Roman" w:hAnsi="Times New Roman" w:cs="Times New Roman"/>
        </w:rPr>
        <w:t>konfrontacja</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wiadomościami</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Treblinki</w:t>
      </w:r>
      <w:r>
        <w:rPr>
          <w:rFonts w:ascii="Times New Roman" w:hAnsi="Times New Roman" w:cs="Times New Roman"/>
        </w:rPr>
        <w:t xml:space="preserve"> </w:t>
      </w:r>
      <w:r w:rsidRPr="00C45013">
        <w:rPr>
          <w:rFonts w:ascii="Times New Roman" w:hAnsi="Times New Roman" w:cs="Times New Roman"/>
        </w:rPr>
        <w:t>wywoływała</w:t>
      </w:r>
      <w:r>
        <w:rPr>
          <w:rFonts w:ascii="Times New Roman" w:hAnsi="Times New Roman" w:cs="Times New Roman"/>
        </w:rPr>
        <w:t xml:space="preserve"> </w:t>
      </w:r>
      <w:r w:rsidRPr="00C45013">
        <w:rPr>
          <w:rFonts w:ascii="Times New Roman" w:hAnsi="Times New Roman" w:cs="Times New Roman"/>
        </w:rPr>
        <w:t>agresję:</w:t>
      </w:r>
      <w:r>
        <w:rPr>
          <w:rFonts w:ascii="Times New Roman" w:hAnsi="Times New Roman" w:cs="Times New Roman"/>
        </w:rPr>
        <w:t xml:space="preserve"> </w:t>
      </w:r>
      <w:r w:rsidRPr="00C45013">
        <w:rPr>
          <w:rFonts w:ascii="Times New Roman" w:hAnsi="Times New Roman" w:cs="Times New Roman"/>
        </w:rPr>
        <w:t>kiedy</w:t>
      </w:r>
      <w:r>
        <w:rPr>
          <w:rFonts w:ascii="Times New Roman" w:hAnsi="Times New Roman" w:cs="Times New Roman"/>
        </w:rPr>
        <w:t xml:space="preserve"> </w:t>
      </w:r>
      <w:r w:rsidRPr="00C45013">
        <w:rPr>
          <w:rFonts w:ascii="Times New Roman" w:hAnsi="Times New Roman" w:cs="Times New Roman"/>
        </w:rPr>
        <w:t>Lucjan</w:t>
      </w:r>
      <w:r>
        <w:rPr>
          <w:rFonts w:ascii="Times New Roman" w:hAnsi="Times New Roman" w:cs="Times New Roman"/>
        </w:rPr>
        <w:t xml:space="preserve"> </w:t>
      </w:r>
      <w:r w:rsidRPr="00C45013">
        <w:rPr>
          <w:rFonts w:ascii="Times New Roman" w:hAnsi="Times New Roman" w:cs="Times New Roman"/>
        </w:rPr>
        <w:t>Gurman</w:t>
      </w:r>
      <w:r>
        <w:rPr>
          <w:rFonts w:ascii="Times New Roman" w:hAnsi="Times New Roman" w:cs="Times New Roman"/>
        </w:rPr>
        <w:t xml:space="preserve"> </w:t>
      </w:r>
      <w:r w:rsidRPr="00C45013">
        <w:rPr>
          <w:rFonts w:ascii="Times New Roman" w:hAnsi="Times New Roman" w:cs="Times New Roman"/>
        </w:rPr>
        <w:t>opowiadał</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tym,</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przeżył</w:t>
      </w:r>
      <w:r>
        <w:rPr>
          <w:rFonts w:ascii="Times New Roman" w:hAnsi="Times New Roman" w:cs="Times New Roman"/>
        </w:rPr>
        <w:t xml:space="preserve">, </w:t>
      </w:r>
      <w:r w:rsidRPr="00C45013">
        <w:rPr>
          <w:rFonts w:ascii="Times New Roman" w:hAnsi="Times New Roman" w:cs="Times New Roman"/>
        </w:rPr>
        <w:t>ludzie</w:t>
      </w:r>
      <w:r>
        <w:rPr>
          <w:rFonts w:ascii="Times New Roman" w:hAnsi="Times New Roman" w:cs="Times New Roman"/>
        </w:rPr>
        <w:t xml:space="preserve"> </w:t>
      </w:r>
      <w:r w:rsidRPr="00C45013">
        <w:rPr>
          <w:rFonts w:ascii="Times New Roman" w:hAnsi="Times New Roman" w:cs="Times New Roman"/>
        </w:rPr>
        <w:t>„chcieli</w:t>
      </w:r>
      <w:r>
        <w:rPr>
          <w:rFonts w:ascii="Times New Roman" w:hAnsi="Times New Roman" w:cs="Times New Roman"/>
        </w:rPr>
        <w:t xml:space="preserve"> </w:t>
      </w:r>
      <w:r w:rsidRPr="00C45013">
        <w:rPr>
          <w:rFonts w:ascii="Times New Roman" w:hAnsi="Times New Roman" w:cs="Times New Roman"/>
        </w:rPr>
        <w:t>go</w:t>
      </w:r>
      <w:r>
        <w:rPr>
          <w:rFonts w:ascii="Times New Roman" w:hAnsi="Times New Roman" w:cs="Times New Roman"/>
        </w:rPr>
        <w:t xml:space="preserve"> </w:t>
      </w:r>
      <w:r w:rsidRPr="00C45013">
        <w:rPr>
          <w:rFonts w:ascii="Times New Roman" w:hAnsi="Times New Roman" w:cs="Times New Roman"/>
        </w:rPr>
        <w:t>bić</w:t>
      </w:r>
      <w:r>
        <w:rPr>
          <w:rFonts w:ascii="Times New Roman" w:hAnsi="Times New Roman" w:cs="Times New Roman"/>
        </w:rPr>
        <w:t xml:space="preserve"> </w:t>
      </w:r>
      <w:r w:rsidRPr="00C45013">
        <w:rPr>
          <w:rFonts w:ascii="Times New Roman" w:hAnsi="Times New Roman" w:cs="Times New Roman"/>
        </w:rPr>
        <w:t>za</w:t>
      </w:r>
      <w:r>
        <w:rPr>
          <w:rFonts w:ascii="Times New Roman" w:hAnsi="Times New Roman" w:cs="Times New Roman"/>
        </w:rPr>
        <w:t xml:space="preserve"> </w:t>
      </w:r>
      <w:r w:rsidRPr="00C45013">
        <w:rPr>
          <w:rFonts w:ascii="Times New Roman" w:hAnsi="Times New Roman" w:cs="Times New Roman"/>
        </w:rPr>
        <w:t>te</w:t>
      </w:r>
      <w:r>
        <w:rPr>
          <w:rFonts w:ascii="Times New Roman" w:hAnsi="Times New Roman" w:cs="Times New Roman"/>
        </w:rPr>
        <w:t xml:space="preserve"> </w:t>
      </w:r>
      <w:r w:rsidRPr="00C45013">
        <w:rPr>
          <w:rFonts w:ascii="Times New Roman" w:hAnsi="Times New Roman" w:cs="Times New Roman"/>
        </w:rPr>
        <w:t>słowa”</w:t>
      </w:r>
      <w:r w:rsidRPr="00C45013">
        <w:rPr>
          <w:rStyle w:val="FootnoteReference"/>
          <w:rFonts w:ascii="Times New Roman" w:hAnsi="Times New Roman" w:cs="Times New Roman"/>
        </w:rPr>
        <w:footnoteReference w:id="238"/>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Wobec</w:t>
      </w:r>
      <w:r>
        <w:rPr>
          <w:rFonts w:ascii="Times New Roman" w:hAnsi="Times New Roman" w:cs="Times New Roman"/>
        </w:rPr>
        <w:t xml:space="preserve"> </w:t>
      </w:r>
      <w:r w:rsidRPr="00C45013">
        <w:rPr>
          <w:rFonts w:ascii="Times New Roman" w:hAnsi="Times New Roman" w:cs="Times New Roman"/>
        </w:rPr>
        <w:t>tych,</w:t>
      </w:r>
      <w:r>
        <w:rPr>
          <w:rFonts w:ascii="Times New Roman" w:hAnsi="Times New Roman" w:cs="Times New Roman"/>
        </w:rPr>
        <w:t xml:space="preserve"> </w:t>
      </w:r>
      <w:r w:rsidRPr="00C45013">
        <w:rPr>
          <w:rFonts w:ascii="Times New Roman" w:hAnsi="Times New Roman" w:cs="Times New Roman"/>
        </w:rPr>
        <w:t>którzy</w:t>
      </w:r>
      <w:r>
        <w:rPr>
          <w:rFonts w:ascii="Times New Roman" w:hAnsi="Times New Roman" w:cs="Times New Roman"/>
        </w:rPr>
        <w:t xml:space="preserve"> </w:t>
      </w:r>
      <w:r w:rsidRPr="00C45013">
        <w:rPr>
          <w:rFonts w:ascii="Times New Roman" w:hAnsi="Times New Roman" w:cs="Times New Roman"/>
        </w:rPr>
        <w:t>otwarcie</w:t>
      </w:r>
      <w:r>
        <w:rPr>
          <w:rFonts w:ascii="Times New Roman" w:hAnsi="Times New Roman" w:cs="Times New Roman"/>
        </w:rPr>
        <w:t xml:space="preserve"> </w:t>
      </w:r>
      <w:r w:rsidRPr="00C45013">
        <w:rPr>
          <w:rFonts w:ascii="Times New Roman" w:hAnsi="Times New Roman" w:cs="Times New Roman"/>
        </w:rPr>
        <w:t>mówili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groźbie</w:t>
      </w:r>
      <w:r>
        <w:rPr>
          <w:rFonts w:ascii="Times New Roman" w:hAnsi="Times New Roman" w:cs="Times New Roman"/>
        </w:rPr>
        <w:t xml:space="preserve"> </w:t>
      </w:r>
      <w:r w:rsidRPr="00C45013">
        <w:rPr>
          <w:rFonts w:ascii="Times New Roman" w:hAnsi="Times New Roman" w:cs="Times New Roman"/>
        </w:rPr>
        <w:t>śmierci</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Treblince</w:t>
      </w:r>
      <w:r>
        <w:rPr>
          <w:rFonts w:ascii="Times New Roman" w:hAnsi="Times New Roman" w:cs="Times New Roman"/>
        </w:rPr>
        <w:t xml:space="preserve">, </w:t>
      </w:r>
      <w:r w:rsidRPr="00C45013">
        <w:rPr>
          <w:rFonts w:ascii="Times New Roman" w:hAnsi="Times New Roman" w:cs="Times New Roman"/>
        </w:rPr>
        <w:t>niektórzy</w:t>
      </w:r>
      <w:r>
        <w:rPr>
          <w:rFonts w:ascii="Times New Roman" w:hAnsi="Times New Roman" w:cs="Times New Roman"/>
        </w:rPr>
        <w:t xml:space="preserve"> </w:t>
      </w:r>
      <w:r w:rsidRPr="00C45013">
        <w:rPr>
          <w:rFonts w:ascii="Times New Roman" w:hAnsi="Times New Roman" w:cs="Times New Roman"/>
        </w:rPr>
        <w:t>wysnuwali</w:t>
      </w:r>
      <w:r>
        <w:rPr>
          <w:rFonts w:ascii="Times New Roman" w:hAnsi="Times New Roman" w:cs="Times New Roman"/>
        </w:rPr>
        <w:t xml:space="preserve"> </w:t>
      </w:r>
      <w:r w:rsidRPr="00C45013">
        <w:rPr>
          <w:rFonts w:ascii="Times New Roman" w:hAnsi="Times New Roman" w:cs="Times New Roman"/>
        </w:rPr>
        <w:t>zarzuty</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panikowanie,</w:t>
      </w:r>
      <w:r>
        <w:rPr>
          <w:rFonts w:ascii="Times New Roman" w:hAnsi="Times New Roman" w:cs="Times New Roman"/>
        </w:rPr>
        <w:t xml:space="preserve"> </w:t>
      </w:r>
      <w:r w:rsidRPr="00C45013">
        <w:rPr>
          <w:rFonts w:ascii="Times New Roman" w:hAnsi="Times New Roman" w:cs="Times New Roman"/>
        </w:rPr>
        <w:t>czarnowidz</w:t>
      </w:r>
      <w:r>
        <w:rPr>
          <w:rFonts w:ascii="Times New Roman" w:hAnsi="Times New Roman" w:cs="Times New Roman"/>
        </w:rPr>
        <w:t>two</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sianie</w:t>
      </w:r>
      <w:r>
        <w:rPr>
          <w:rFonts w:ascii="Times New Roman" w:hAnsi="Times New Roman" w:cs="Times New Roman"/>
        </w:rPr>
        <w:t xml:space="preserve"> </w:t>
      </w:r>
      <w:r w:rsidRPr="00C45013">
        <w:rPr>
          <w:rFonts w:ascii="Times New Roman" w:hAnsi="Times New Roman" w:cs="Times New Roman"/>
        </w:rPr>
        <w:t>zamętu</w:t>
      </w:r>
      <w:r w:rsidRPr="00C45013">
        <w:rPr>
          <w:rStyle w:val="FootnoteReference"/>
          <w:rFonts w:ascii="Times New Roman" w:hAnsi="Times New Roman" w:cs="Times New Roman"/>
        </w:rPr>
        <w:footnoteReference w:id="239"/>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Tadeusz</w:t>
      </w:r>
      <w:r>
        <w:rPr>
          <w:rFonts w:ascii="Times New Roman" w:hAnsi="Times New Roman" w:cs="Times New Roman"/>
        </w:rPr>
        <w:t xml:space="preserve"> </w:t>
      </w:r>
      <w:r w:rsidRPr="00C45013">
        <w:rPr>
          <w:rFonts w:ascii="Times New Roman" w:hAnsi="Times New Roman" w:cs="Times New Roman"/>
        </w:rPr>
        <w:t>Stabholz</w:t>
      </w:r>
      <w:r>
        <w:rPr>
          <w:rFonts w:ascii="Times New Roman" w:hAnsi="Times New Roman" w:cs="Times New Roman"/>
        </w:rPr>
        <w:t xml:space="preserve">, </w:t>
      </w:r>
      <w:r w:rsidRPr="00C45013">
        <w:rPr>
          <w:rFonts w:ascii="Times New Roman" w:hAnsi="Times New Roman" w:cs="Times New Roman"/>
        </w:rPr>
        <w:t>pytany,</w:t>
      </w:r>
      <w:r>
        <w:rPr>
          <w:rFonts w:ascii="Times New Roman" w:hAnsi="Times New Roman" w:cs="Times New Roman"/>
        </w:rPr>
        <w:t xml:space="preserve"> </w:t>
      </w:r>
      <w:r w:rsidRPr="00C45013">
        <w:rPr>
          <w:rFonts w:ascii="Times New Roman" w:hAnsi="Times New Roman" w:cs="Times New Roman"/>
        </w:rPr>
        <w:t>czy</w:t>
      </w:r>
      <w:r>
        <w:rPr>
          <w:rFonts w:ascii="Times New Roman" w:hAnsi="Times New Roman" w:cs="Times New Roman"/>
        </w:rPr>
        <w:t xml:space="preserve"> </w:t>
      </w:r>
      <w:r w:rsidRPr="00C45013">
        <w:rPr>
          <w:rFonts w:ascii="Times New Roman" w:hAnsi="Times New Roman" w:cs="Times New Roman"/>
        </w:rPr>
        <w:t>był</w:t>
      </w:r>
      <w:r>
        <w:rPr>
          <w:rFonts w:ascii="Times New Roman" w:hAnsi="Times New Roman" w:cs="Times New Roman"/>
        </w:rPr>
        <w:t xml:space="preserve"> </w:t>
      </w:r>
      <w:r w:rsidRPr="00C45013">
        <w:rPr>
          <w:rFonts w:ascii="Times New Roman" w:hAnsi="Times New Roman" w:cs="Times New Roman"/>
        </w:rPr>
        <w:t>zaskoczony,</w:t>
      </w:r>
      <w:r>
        <w:rPr>
          <w:rFonts w:ascii="Times New Roman" w:hAnsi="Times New Roman" w:cs="Times New Roman"/>
        </w:rPr>
        <w:t xml:space="preserve"> </w:t>
      </w:r>
      <w:r w:rsidRPr="00C45013">
        <w:rPr>
          <w:rFonts w:ascii="Times New Roman" w:hAnsi="Times New Roman" w:cs="Times New Roman"/>
        </w:rPr>
        <w:t>gdy</w:t>
      </w:r>
      <w:r>
        <w:rPr>
          <w:rFonts w:ascii="Times New Roman" w:hAnsi="Times New Roman" w:cs="Times New Roman"/>
        </w:rPr>
        <w:t xml:space="preserve"> </w:t>
      </w:r>
      <w:r w:rsidRPr="00C45013">
        <w:rPr>
          <w:rFonts w:ascii="Times New Roman" w:hAnsi="Times New Roman" w:cs="Times New Roman"/>
        </w:rPr>
        <w:t>dowiedział</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Niemcy</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masową</w:t>
      </w:r>
      <w:r>
        <w:rPr>
          <w:rFonts w:ascii="Times New Roman" w:hAnsi="Times New Roman" w:cs="Times New Roman"/>
        </w:rPr>
        <w:t xml:space="preserve"> </w:t>
      </w:r>
      <w:r w:rsidRPr="00C45013">
        <w:rPr>
          <w:rFonts w:ascii="Times New Roman" w:hAnsi="Times New Roman" w:cs="Times New Roman"/>
        </w:rPr>
        <w:t>skalę</w:t>
      </w:r>
      <w:r>
        <w:rPr>
          <w:rFonts w:ascii="Times New Roman" w:hAnsi="Times New Roman" w:cs="Times New Roman"/>
        </w:rPr>
        <w:t xml:space="preserve"> </w:t>
      </w:r>
      <w:r w:rsidRPr="00C45013">
        <w:rPr>
          <w:rFonts w:ascii="Times New Roman" w:hAnsi="Times New Roman" w:cs="Times New Roman"/>
        </w:rPr>
        <w:t>mordują</w:t>
      </w:r>
      <w:r>
        <w:rPr>
          <w:rFonts w:ascii="Times New Roman" w:hAnsi="Times New Roman" w:cs="Times New Roman"/>
        </w:rPr>
        <w:t xml:space="preserve">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wywożonych</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Warszawy,</w:t>
      </w:r>
      <w:r>
        <w:rPr>
          <w:rFonts w:ascii="Times New Roman" w:hAnsi="Times New Roman" w:cs="Times New Roman"/>
        </w:rPr>
        <w:t xml:space="preserve"> odrzekł</w:t>
      </w:r>
      <w:r w:rsidRPr="00C45013">
        <w:rPr>
          <w:rFonts w:ascii="Times New Roman" w:hAnsi="Times New Roman" w:cs="Times New Roman"/>
        </w:rPr>
        <w:t>:</w:t>
      </w:r>
      <w:r>
        <w:rPr>
          <w:rFonts w:ascii="Times New Roman" w:hAnsi="Times New Roman" w:cs="Times New Roman"/>
        </w:rPr>
        <w:t xml:space="preserve"> </w:t>
      </w:r>
    </w:p>
    <w:p w14:paraId="7C62F310" w14:textId="77777777" w:rsidR="001A29CB" w:rsidRDefault="001A29CB" w:rsidP="001A29CB">
      <w:pPr>
        <w:spacing w:line="360" w:lineRule="auto"/>
        <w:ind w:left="567" w:right="567"/>
        <w:jc w:val="both"/>
        <w:rPr>
          <w:rFonts w:ascii="Times New Roman" w:hAnsi="Times New Roman" w:cs="Times New Roman"/>
        </w:rPr>
      </w:pPr>
    </w:p>
    <w:p w14:paraId="7B13A837" w14:textId="77777777" w:rsidR="001A29CB" w:rsidRPr="004730B4" w:rsidRDefault="001A29CB" w:rsidP="001A29CB">
      <w:pPr>
        <w:spacing w:line="276" w:lineRule="auto"/>
        <w:ind w:left="567" w:right="567"/>
        <w:jc w:val="both"/>
        <w:rPr>
          <w:rFonts w:ascii="Times New Roman" w:hAnsi="Times New Roman" w:cs="Times New Roman"/>
          <w:sz w:val="22"/>
        </w:rPr>
      </w:pPr>
      <w:r w:rsidRPr="004730B4">
        <w:rPr>
          <w:rFonts w:ascii="Times New Roman" w:hAnsi="Times New Roman" w:cs="Times New Roman"/>
          <w:sz w:val="22"/>
        </w:rPr>
        <w:t>To było więcej niż zaskoczenie, to było niedowierzanie. Bo jak ktoś… My mogliśmy zrozumieć getto, kary, Hitlera, antysemicką propagandę, ale zabijanie młodych ludzi, kobiet… Nikt nie mógł tego zrozumieć. To było bardzo trudne. Było ciężko dopuścić do siebie samą ideę, to było coś bardzo wyjątkowego, barbarzyńskiego…</w:t>
      </w:r>
      <w:r w:rsidRPr="004730B4">
        <w:rPr>
          <w:rStyle w:val="FootnoteReference"/>
          <w:rFonts w:ascii="Times New Roman" w:hAnsi="Times New Roman" w:cs="Times New Roman"/>
          <w:sz w:val="22"/>
        </w:rPr>
        <w:footnoteReference w:id="240"/>
      </w:r>
    </w:p>
    <w:p w14:paraId="3C294C7A" w14:textId="77777777" w:rsidR="001A29CB" w:rsidRPr="00C45013" w:rsidRDefault="001A29CB" w:rsidP="001A29CB">
      <w:pPr>
        <w:spacing w:line="360" w:lineRule="auto"/>
        <w:ind w:left="567" w:right="567"/>
        <w:jc w:val="both"/>
        <w:rPr>
          <w:rFonts w:ascii="Times New Roman" w:hAnsi="Times New Roman" w:cs="Times New Roman"/>
        </w:rPr>
      </w:pPr>
      <w:r>
        <w:rPr>
          <w:rFonts w:ascii="Times New Roman" w:hAnsi="Times New Roman" w:cs="Times New Roman"/>
        </w:rPr>
        <w:t xml:space="preserve"> </w:t>
      </w:r>
    </w:p>
    <w:p w14:paraId="1767BFF6" w14:textId="77777777" w:rsidR="001A29CB" w:rsidRPr="00C45013" w:rsidRDefault="001A29CB" w:rsidP="001A29CB">
      <w:pPr>
        <w:spacing w:line="360" w:lineRule="auto"/>
        <w:jc w:val="both"/>
        <w:rPr>
          <w:rFonts w:ascii="Times New Roman" w:hAnsi="Times New Roman" w:cs="Times New Roman"/>
        </w:rPr>
      </w:pPr>
      <w:r w:rsidRPr="00C45013">
        <w:rPr>
          <w:rFonts w:ascii="Times New Roman" w:hAnsi="Times New Roman" w:cs="Times New Roman"/>
        </w:rPr>
        <w:t>Podobne</w:t>
      </w:r>
      <w:r>
        <w:rPr>
          <w:rFonts w:ascii="Times New Roman" w:hAnsi="Times New Roman" w:cs="Times New Roman"/>
        </w:rPr>
        <w:t xml:space="preserve"> </w:t>
      </w:r>
      <w:r w:rsidRPr="00C45013">
        <w:rPr>
          <w:rFonts w:ascii="Times New Roman" w:hAnsi="Times New Roman" w:cs="Times New Roman"/>
        </w:rPr>
        <w:t>odczucia</w:t>
      </w:r>
      <w:r>
        <w:rPr>
          <w:rFonts w:ascii="Times New Roman" w:hAnsi="Times New Roman" w:cs="Times New Roman"/>
        </w:rPr>
        <w:t xml:space="preserve"> </w:t>
      </w:r>
      <w:r w:rsidRPr="00C45013">
        <w:rPr>
          <w:rFonts w:ascii="Times New Roman" w:hAnsi="Times New Roman" w:cs="Times New Roman"/>
        </w:rPr>
        <w:t>miała</w:t>
      </w:r>
      <w:r>
        <w:rPr>
          <w:rFonts w:ascii="Times New Roman" w:hAnsi="Times New Roman" w:cs="Times New Roman"/>
        </w:rPr>
        <w:t xml:space="preserve"> </w:t>
      </w:r>
      <w:r w:rsidRPr="00C45013">
        <w:rPr>
          <w:rFonts w:ascii="Times New Roman" w:hAnsi="Times New Roman" w:cs="Times New Roman"/>
        </w:rPr>
        <w:t>Hanna</w:t>
      </w:r>
      <w:r>
        <w:rPr>
          <w:rFonts w:ascii="Times New Roman" w:hAnsi="Times New Roman" w:cs="Times New Roman"/>
        </w:rPr>
        <w:t xml:space="preserve"> </w:t>
      </w:r>
      <w:r w:rsidRPr="00C45013">
        <w:rPr>
          <w:rFonts w:ascii="Times New Roman" w:hAnsi="Times New Roman" w:cs="Times New Roman"/>
        </w:rPr>
        <w:t>Wehr,</w:t>
      </w:r>
      <w:r>
        <w:rPr>
          <w:rFonts w:ascii="Times New Roman" w:hAnsi="Times New Roman" w:cs="Times New Roman"/>
        </w:rPr>
        <w:t xml:space="preserve"> </w:t>
      </w:r>
      <w:r w:rsidRPr="00C45013">
        <w:rPr>
          <w:rFonts w:ascii="Times New Roman" w:hAnsi="Times New Roman" w:cs="Times New Roman"/>
        </w:rPr>
        <w:t>która</w:t>
      </w:r>
      <w:r>
        <w:rPr>
          <w:rFonts w:ascii="Times New Roman" w:hAnsi="Times New Roman" w:cs="Times New Roman"/>
        </w:rPr>
        <w:t xml:space="preserve"> stwietdziła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latach,</w:t>
      </w:r>
      <w:r>
        <w:rPr>
          <w:rFonts w:ascii="Times New Roman" w:hAnsi="Times New Roman" w:cs="Times New Roman"/>
        </w:rPr>
        <w:t xml:space="preserve"> i</w:t>
      </w:r>
      <w:r w:rsidRPr="00C45013">
        <w:rPr>
          <w:rFonts w:ascii="Times New Roman" w:hAnsi="Times New Roman" w:cs="Times New Roman"/>
        </w:rPr>
        <w:t>ż</w:t>
      </w:r>
      <w:r>
        <w:rPr>
          <w:rFonts w:ascii="Times New Roman" w:hAnsi="Times New Roman" w:cs="Times New Roman"/>
        </w:rPr>
        <w:t xml:space="preserve"> </w:t>
      </w:r>
      <w:r w:rsidRPr="00C45013">
        <w:rPr>
          <w:rFonts w:ascii="Times New Roman" w:hAnsi="Times New Roman" w:cs="Times New Roman"/>
        </w:rPr>
        <w:t>„ludzie</w:t>
      </w:r>
      <w:r>
        <w:rPr>
          <w:rFonts w:ascii="Times New Roman" w:hAnsi="Times New Roman" w:cs="Times New Roman"/>
        </w:rPr>
        <w:t xml:space="preserve"> </w:t>
      </w:r>
      <w:r w:rsidRPr="00C45013">
        <w:rPr>
          <w:rFonts w:ascii="Times New Roman" w:hAnsi="Times New Roman" w:cs="Times New Roman"/>
        </w:rPr>
        <w:t>nigdy</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chcą</w:t>
      </w:r>
      <w:r>
        <w:rPr>
          <w:rFonts w:ascii="Times New Roman" w:hAnsi="Times New Roman" w:cs="Times New Roman"/>
        </w:rPr>
        <w:t xml:space="preserve"> </w:t>
      </w:r>
      <w:r w:rsidRPr="00C45013">
        <w:rPr>
          <w:rFonts w:ascii="Times New Roman" w:hAnsi="Times New Roman" w:cs="Times New Roman"/>
        </w:rPr>
        <w:t>wierzyć</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rzeczy</w:t>
      </w:r>
      <w:r>
        <w:rPr>
          <w:rFonts w:ascii="Times New Roman" w:hAnsi="Times New Roman" w:cs="Times New Roman"/>
        </w:rPr>
        <w:t xml:space="preserve"> </w:t>
      </w:r>
      <w:r w:rsidRPr="00C45013">
        <w:rPr>
          <w:rFonts w:ascii="Times New Roman" w:hAnsi="Times New Roman" w:cs="Times New Roman"/>
        </w:rPr>
        <w:t>złe”</w:t>
      </w:r>
      <w:r>
        <w:rPr>
          <w:rFonts w:ascii="Times New Roman" w:hAnsi="Times New Roman" w:cs="Times New Roman"/>
        </w:rPr>
        <w:t xml:space="preserve">, </w:t>
      </w:r>
      <w:r w:rsidRPr="00C45013">
        <w:rPr>
          <w:rFonts w:ascii="Times New Roman" w:hAnsi="Times New Roman" w:cs="Times New Roman"/>
        </w:rPr>
        <w:t>dlatego</w:t>
      </w:r>
      <w:r>
        <w:rPr>
          <w:rFonts w:ascii="Times New Roman" w:hAnsi="Times New Roman" w:cs="Times New Roman"/>
        </w:rPr>
        <w:t xml:space="preserve"> </w:t>
      </w:r>
      <w:r w:rsidRPr="00C45013">
        <w:rPr>
          <w:rFonts w:ascii="Times New Roman" w:hAnsi="Times New Roman" w:cs="Times New Roman"/>
        </w:rPr>
        <w:t>bardzo</w:t>
      </w:r>
      <w:r>
        <w:rPr>
          <w:rFonts w:ascii="Times New Roman" w:hAnsi="Times New Roman" w:cs="Times New Roman"/>
        </w:rPr>
        <w:t xml:space="preserve"> </w:t>
      </w:r>
      <w:r w:rsidRPr="00C45013">
        <w:rPr>
          <w:rFonts w:ascii="Times New Roman" w:hAnsi="Times New Roman" w:cs="Times New Roman"/>
        </w:rPr>
        <w:t>wiele</w:t>
      </w:r>
      <w:r>
        <w:rPr>
          <w:rFonts w:ascii="Times New Roman" w:hAnsi="Times New Roman" w:cs="Times New Roman"/>
        </w:rPr>
        <w:t xml:space="preserve"> </w:t>
      </w:r>
      <w:r w:rsidRPr="00C45013">
        <w:rPr>
          <w:rFonts w:ascii="Times New Roman" w:hAnsi="Times New Roman" w:cs="Times New Roman"/>
        </w:rPr>
        <w:t>osób</w:t>
      </w:r>
      <w:r>
        <w:rPr>
          <w:rFonts w:ascii="Times New Roman" w:hAnsi="Times New Roman" w:cs="Times New Roman"/>
        </w:rPr>
        <w:t xml:space="preserve"> </w:t>
      </w:r>
      <w:r w:rsidRPr="00C45013">
        <w:rPr>
          <w:rFonts w:ascii="Times New Roman" w:hAnsi="Times New Roman" w:cs="Times New Roman"/>
        </w:rPr>
        <w:t>łudziło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przynajmniej</w:t>
      </w:r>
      <w:r>
        <w:rPr>
          <w:rFonts w:ascii="Times New Roman" w:hAnsi="Times New Roman" w:cs="Times New Roman"/>
        </w:rPr>
        <w:t xml:space="preserve"> </w:t>
      </w:r>
      <w:r w:rsidRPr="00C45013">
        <w:rPr>
          <w:rFonts w:ascii="Times New Roman" w:hAnsi="Times New Roman" w:cs="Times New Roman"/>
        </w:rPr>
        <w:t>większość</w:t>
      </w:r>
      <w:r>
        <w:rPr>
          <w:rFonts w:ascii="Times New Roman" w:hAnsi="Times New Roman" w:cs="Times New Roman"/>
        </w:rPr>
        <w:t xml:space="preserve"> </w:t>
      </w:r>
      <w:r w:rsidRPr="00C45013">
        <w:rPr>
          <w:rFonts w:ascii="Times New Roman" w:hAnsi="Times New Roman" w:cs="Times New Roman"/>
        </w:rPr>
        <w:t>wysiedlonych</w:t>
      </w:r>
      <w:r>
        <w:rPr>
          <w:rFonts w:ascii="Times New Roman" w:hAnsi="Times New Roman" w:cs="Times New Roman"/>
        </w:rPr>
        <w:t xml:space="preserve"> </w:t>
      </w:r>
      <w:r w:rsidRPr="00C45013">
        <w:rPr>
          <w:rFonts w:ascii="Times New Roman" w:hAnsi="Times New Roman" w:cs="Times New Roman"/>
        </w:rPr>
        <w:t>trafia</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obozów</w:t>
      </w:r>
      <w:r>
        <w:rPr>
          <w:rFonts w:ascii="Times New Roman" w:hAnsi="Times New Roman" w:cs="Times New Roman"/>
        </w:rPr>
        <w:t xml:space="preserve"> </w:t>
      </w:r>
      <w:r w:rsidRPr="00C45013">
        <w:rPr>
          <w:rFonts w:ascii="Times New Roman" w:hAnsi="Times New Roman" w:cs="Times New Roman"/>
        </w:rPr>
        <w:t>pracy.</w:t>
      </w:r>
      <w:r>
        <w:rPr>
          <w:rFonts w:ascii="Times New Roman" w:hAnsi="Times New Roman" w:cs="Times New Roman"/>
        </w:rPr>
        <w:t xml:space="preserve"> </w:t>
      </w:r>
      <w:r w:rsidRPr="00C45013">
        <w:rPr>
          <w:rFonts w:ascii="Times New Roman" w:hAnsi="Times New Roman" w:cs="Times New Roman"/>
        </w:rPr>
        <w:t>Trudno</w:t>
      </w:r>
      <w:r>
        <w:rPr>
          <w:rFonts w:ascii="Times New Roman" w:hAnsi="Times New Roman" w:cs="Times New Roman"/>
        </w:rPr>
        <w:t xml:space="preserve"> </w:t>
      </w:r>
      <w:r w:rsidRPr="00C45013">
        <w:rPr>
          <w:rFonts w:ascii="Times New Roman" w:hAnsi="Times New Roman" w:cs="Times New Roman"/>
        </w:rPr>
        <w:t>było</w:t>
      </w:r>
      <w:r>
        <w:rPr>
          <w:rFonts w:ascii="Times New Roman" w:hAnsi="Times New Roman" w:cs="Times New Roman"/>
        </w:rPr>
        <w:t xml:space="preserve"> </w:t>
      </w:r>
      <w:r w:rsidRPr="00C45013">
        <w:rPr>
          <w:rFonts w:ascii="Times New Roman" w:hAnsi="Times New Roman" w:cs="Times New Roman"/>
        </w:rPr>
        <w:t>uwierzyć,</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Niemcy</w:t>
      </w:r>
      <w:r>
        <w:rPr>
          <w:rFonts w:ascii="Times New Roman" w:hAnsi="Times New Roman" w:cs="Times New Roman"/>
        </w:rPr>
        <w:t xml:space="preserve"> </w:t>
      </w:r>
      <w:r w:rsidRPr="00C45013">
        <w:rPr>
          <w:rFonts w:ascii="Times New Roman" w:hAnsi="Times New Roman" w:cs="Times New Roman"/>
        </w:rPr>
        <w:t>zdecydują</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„zmarnować”</w:t>
      </w:r>
      <w:r>
        <w:rPr>
          <w:rFonts w:ascii="Times New Roman" w:hAnsi="Times New Roman" w:cs="Times New Roman"/>
        </w:rPr>
        <w:t xml:space="preserve"> </w:t>
      </w:r>
      <w:r w:rsidRPr="00C45013">
        <w:rPr>
          <w:rFonts w:ascii="Times New Roman" w:hAnsi="Times New Roman" w:cs="Times New Roman"/>
        </w:rPr>
        <w:t>darmową</w:t>
      </w:r>
      <w:r>
        <w:rPr>
          <w:rFonts w:ascii="Times New Roman" w:hAnsi="Times New Roman" w:cs="Times New Roman"/>
        </w:rPr>
        <w:t xml:space="preserve"> </w:t>
      </w:r>
      <w:r w:rsidRPr="00C45013">
        <w:rPr>
          <w:rFonts w:ascii="Times New Roman" w:hAnsi="Times New Roman" w:cs="Times New Roman"/>
        </w:rPr>
        <w:t>siłę</w:t>
      </w:r>
      <w:r>
        <w:rPr>
          <w:rFonts w:ascii="Times New Roman" w:hAnsi="Times New Roman" w:cs="Times New Roman"/>
        </w:rPr>
        <w:t xml:space="preserve"> </w:t>
      </w:r>
      <w:r w:rsidRPr="00C45013">
        <w:rPr>
          <w:rFonts w:ascii="Times New Roman" w:hAnsi="Times New Roman" w:cs="Times New Roman"/>
        </w:rPr>
        <w:t>roboczą</w:t>
      </w:r>
      <w:r w:rsidRPr="00C45013">
        <w:rPr>
          <w:rStyle w:val="FootnoteReference"/>
          <w:rFonts w:ascii="Times New Roman" w:hAnsi="Times New Roman" w:cs="Times New Roman"/>
        </w:rPr>
        <w:footnoteReference w:id="241"/>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Niezależnie</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tragicznych</w:t>
      </w:r>
      <w:r>
        <w:rPr>
          <w:rFonts w:ascii="Times New Roman" w:hAnsi="Times New Roman" w:cs="Times New Roman"/>
        </w:rPr>
        <w:t xml:space="preserve"> </w:t>
      </w:r>
      <w:r w:rsidRPr="00C45013">
        <w:rPr>
          <w:rFonts w:ascii="Times New Roman" w:hAnsi="Times New Roman" w:cs="Times New Roman"/>
        </w:rPr>
        <w:t>przejść</w:t>
      </w:r>
      <w:r>
        <w:rPr>
          <w:rFonts w:ascii="Times New Roman" w:hAnsi="Times New Roman" w:cs="Times New Roman"/>
        </w:rPr>
        <w:t xml:space="preserve"> </w:t>
      </w:r>
      <w:r w:rsidRPr="00C45013">
        <w:rPr>
          <w:rFonts w:ascii="Times New Roman" w:hAnsi="Times New Roman" w:cs="Times New Roman"/>
        </w:rPr>
        <w:t>pierwszych</w:t>
      </w:r>
      <w:r>
        <w:rPr>
          <w:rFonts w:ascii="Times New Roman" w:hAnsi="Times New Roman" w:cs="Times New Roman"/>
        </w:rPr>
        <w:t xml:space="preserve"> </w:t>
      </w:r>
      <w:r w:rsidRPr="00C45013">
        <w:rPr>
          <w:rFonts w:ascii="Times New Roman" w:hAnsi="Times New Roman" w:cs="Times New Roman"/>
        </w:rPr>
        <w:t>lat</w:t>
      </w:r>
      <w:r>
        <w:rPr>
          <w:rFonts w:ascii="Times New Roman" w:hAnsi="Times New Roman" w:cs="Times New Roman"/>
        </w:rPr>
        <w:t xml:space="preserve"> </w:t>
      </w:r>
      <w:r w:rsidRPr="00C45013">
        <w:rPr>
          <w:rFonts w:ascii="Times New Roman" w:hAnsi="Times New Roman" w:cs="Times New Roman"/>
        </w:rPr>
        <w:t>okupacji</w:t>
      </w:r>
      <w:r>
        <w:rPr>
          <w:rFonts w:ascii="Times New Roman" w:hAnsi="Times New Roman" w:cs="Times New Roman"/>
        </w:rPr>
        <w:t xml:space="preserve"> </w:t>
      </w:r>
      <w:r w:rsidRPr="00C45013">
        <w:rPr>
          <w:rFonts w:ascii="Times New Roman" w:hAnsi="Times New Roman" w:cs="Times New Roman"/>
        </w:rPr>
        <w:t>Niemcy</w:t>
      </w:r>
      <w:r>
        <w:rPr>
          <w:rFonts w:ascii="Times New Roman" w:hAnsi="Times New Roman" w:cs="Times New Roman"/>
        </w:rPr>
        <w:t xml:space="preserve"> </w:t>
      </w:r>
      <w:r w:rsidRPr="00C45013">
        <w:rPr>
          <w:rFonts w:ascii="Times New Roman" w:hAnsi="Times New Roman" w:cs="Times New Roman"/>
        </w:rPr>
        <w:t>dla</w:t>
      </w:r>
      <w:r>
        <w:rPr>
          <w:rFonts w:ascii="Times New Roman" w:hAnsi="Times New Roman" w:cs="Times New Roman"/>
        </w:rPr>
        <w:t xml:space="preserve"> </w:t>
      </w:r>
      <w:r w:rsidRPr="00C45013">
        <w:rPr>
          <w:rFonts w:ascii="Times New Roman" w:hAnsi="Times New Roman" w:cs="Times New Roman"/>
        </w:rPr>
        <w:t>wielu</w:t>
      </w:r>
      <w:r>
        <w:rPr>
          <w:rFonts w:ascii="Times New Roman" w:hAnsi="Times New Roman" w:cs="Times New Roman"/>
        </w:rPr>
        <w:t xml:space="preserve"> </w:t>
      </w:r>
      <w:r w:rsidRPr="00C45013">
        <w:rPr>
          <w:rFonts w:ascii="Times New Roman" w:hAnsi="Times New Roman" w:cs="Times New Roman"/>
        </w:rPr>
        <w:t>mieszkańców</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pozostawali</w:t>
      </w:r>
      <w:r>
        <w:rPr>
          <w:rFonts w:ascii="Times New Roman" w:hAnsi="Times New Roman" w:cs="Times New Roman"/>
        </w:rPr>
        <w:t xml:space="preserve"> </w:t>
      </w:r>
      <w:r w:rsidRPr="00C45013">
        <w:rPr>
          <w:rFonts w:ascii="Times New Roman" w:hAnsi="Times New Roman" w:cs="Times New Roman"/>
        </w:rPr>
        <w:t>symbolem</w:t>
      </w:r>
      <w:r>
        <w:rPr>
          <w:rFonts w:ascii="Times New Roman" w:hAnsi="Times New Roman" w:cs="Times New Roman"/>
        </w:rPr>
        <w:t xml:space="preserve"> </w:t>
      </w:r>
      <w:r w:rsidRPr="00C45013">
        <w:rPr>
          <w:rFonts w:ascii="Times New Roman" w:hAnsi="Times New Roman" w:cs="Times New Roman"/>
        </w:rPr>
        <w:t>nowoczesności</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cywilizacji,</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pasowały</w:t>
      </w:r>
      <w:r>
        <w:rPr>
          <w:rFonts w:ascii="Times New Roman" w:hAnsi="Times New Roman" w:cs="Times New Roman"/>
        </w:rPr>
        <w:t xml:space="preserve"> więc do nich </w:t>
      </w:r>
      <w:r w:rsidRPr="00C45013">
        <w:rPr>
          <w:rFonts w:ascii="Times New Roman" w:hAnsi="Times New Roman" w:cs="Times New Roman"/>
        </w:rPr>
        <w:t>opowieści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barbarzyństwach</w:t>
      </w:r>
      <w:r w:rsidRPr="00C45013">
        <w:rPr>
          <w:rStyle w:val="FootnoteReference"/>
          <w:rFonts w:ascii="Times New Roman" w:hAnsi="Times New Roman" w:cs="Times New Roman"/>
        </w:rPr>
        <w:footnoteReference w:id="242"/>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Szmul</w:t>
      </w:r>
      <w:r>
        <w:rPr>
          <w:rFonts w:ascii="Times New Roman" w:hAnsi="Times New Roman" w:cs="Times New Roman"/>
        </w:rPr>
        <w:t xml:space="preserve"> </w:t>
      </w:r>
      <w:r w:rsidRPr="00C45013">
        <w:rPr>
          <w:rFonts w:ascii="Times New Roman" w:hAnsi="Times New Roman" w:cs="Times New Roman"/>
        </w:rPr>
        <w:t>Rajzman,</w:t>
      </w:r>
      <w:r>
        <w:rPr>
          <w:rFonts w:ascii="Times New Roman" w:hAnsi="Times New Roman" w:cs="Times New Roman"/>
        </w:rPr>
        <w:t xml:space="preserve"> </w:t>
      </w:r>
      <w:r w:rsidRPr="00C45013">
        <w:rPr>
          <w:rFonts w:ascii="Times New Roman" w:hAnsi="Times New Roman" w:cs="Times New Roman"/>
        </w:rPr>
        <w:t>który</w:t>
      </w:r>
      <w:r>
        <w:rPr>
          <w:rFonts w:ascii="Times New Roman" w:hAnsi="Times New Roman" w:cs="Times New Roman"/>
        </w:rPr>
        <w:t xml:space="preserve"> </w:t>
      </w:r>
      <w:r w:rsidRPr="00C45013">
        <w:rPr>
          <w:rFonts w:ascii="Times New Roman" w:hAnsi="Times New Roman" w:cs="Times New Roman"/>
        </w:rPr>
        <w:t>przed</w:t>
      </w:r>
      <w:r>
        <w:rPr>
          <w:rFonts w:ascii="Times New Roman" w:hAnsi="Times New Roman" w:cs="Times New Roman"/>
        </w:rPr>
        <w:t xml:space="preserve"> </w:t>
      </w:r>
      <w:r w:rsidRPr="00C45013">
        <w:rPr>
          <w:rFonts w:ascii="Times New Roman" w:hAnsi="Times New Roman" w:cs="Times New Roman"/>
        </w:rPr>
        <w:t>wojną</w:t>
      </w:r>
      <w:r>
        <w:rPr>
          <w:rFonts w:ascii="Times New Roman" w:hAnsi="Times New Roman" w:cs="Times New Roman"/>
        </w:rPr>
        <w:t xml:space="preserve"> </w:t>
      </w:r>
      <w:r w:rsidRPr="00C45013">
        <w:rPr>
          <w:rFonts w:ascii="Times New Roman" w:hAnsi="Times New Roman" w:cs="Times New Roman"/>
        </w:rPr>
        <w:t>mieszkał</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Gdyni</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znał</w:t>
      </w:r>
      <w:r>
        <w:rPr>
          <w:rFonts w:ascii="Times New Roman" w:hAnsi="Times New Roman" w:cs="Times New Roman"/>
        </w:rPr>
        <w:t xml:space="preserve"> </w:t>
      </w:r>
      <w:r w:rsidRPr="00C45013">
        <w:rPr>
          <w:rFonts w:ascii="Times New Roman" w:hAnsi="Times New Roman" w:cs="Times New Roman"/>
        </w:rPr>
        <w:t>wielu</w:t>
      </w:r>
      <w:r>
        <w:rPr>
          <w:rFonts w:ascii="Times New Roman" w:hAnsi="Times New Roman" w:cs="Times New Roman"/>
        </w:rPr>
        <w:t xml:space="preserve"> </w:t>
      </w:r>
      <w:r w:rsidRPr="00C45013">
        <w:rPr>
          <w:rFonts w:ascii="Times New Roman" w:hAnsi="Times New Roman" w:cs="Times New Roman"/>
        </w:rPr>
        <w:t>Niemców,</w:t>
      </w:r>
      <w:r>
        <w:rPr>
          <w:rFonts w:ascii="Times New Roman" w:hAnsi="Times New Roman" w:cs="Times New Roman"/>
        </w:rPr>
        <w:t xml:space="preserve"> </w:t>
      </w:r>
      <w:r w:rsidRPr="00C45013">
        <w:rPr>
          <w:rFonts w:ascii="Times New Roman" w:hAnsi="Times New Roman" w:cs="Times New Roman"/>
        </w:rPr>
        <w:t>nawet</w:t>
      </w:r>
      <w:r>
        <w:rPr>
          <w:rFonts w:ascii="Times New Roman" w:hAnsi="Times New Roman" w:cs="Times New Roman"/>
        </w:rPr>
        <w:t xml:space="preserve"> </w:t>
      </w:r>
      <w:r w:rsidRPr="00C45013">
        <w:rPr>
          <w:rFonts w:ascii="Times New Roman" w:hAnsi="Times New Roman" w:cs="Times New Roman"/>
        </w:rPr>
        <w:t>gdy</w:t>
      </w:r>
      <w:r>
        <w:rPr>
          <w:rFonts w:ascii="Times New Roman" w:hAnsi="Times New Roman" w:cs="Times New Roman"/>
        </w:rPr>
        <w:t xml:space="preserve"> </w:t>
      </w:r>
      <w:r w:rsidRPr="00C45013">
        <w:rPr>
          <w:rFonts w:ascii="Times New Roman" w:hAnsi="Times New Roman" w:cs="Times New Roman"/>
        </w:rPr>
        <w:t>trafił</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pociągu</w:t>
      </w:r>
      <w:r>
        <w:rPr>
          <w:rFonts w:ascii="Times New Roman" w:hAnsi="Times New Roman" w:cs="Times New Roman"/>
        </w:rPr>
        <w:t xml:space="preserve"> </w:t>
      </w:r>
      <w:r w:rsidRPr="00C45013">
        <w:rPr>
          <w:rFonts w:ascii="Times New Roman" w:hAnsi="Times New Roman" w:cs="Times New Roman"/>
        </w:rPr>
        <w:t>jadącego</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stronę</w:t>
      </w:r>
      <w:r>
        <w:rPr>
          <w:rFonts w:ascii="Times New Roman" w:hAnsi="Times New Roman" w:cs="Times New Roman"/>
        </w:rPr>
        <w:t xml:space="preserve"> </w:t>
      </w:r>
      <w:r w:rsidRPr="00C45013">
        <w:rPr>
          <w:rFonts w:ascii="Times New Roman" w:hAnsi="Times New Roman" w:cs="Times New Roman"/>
        </w:rPr>
        <w:t>Treblinki</w:t>
      </w:r>
      <w:r>
        <w:rPr>
          <w:rFonts w:ascii="Times New Roman" w:hAnsi="Times New Roman" w:cs="Times New Roman"/>
        </w:rPr>
        <w:t xml:space="preserve">, </w:t>
      </w:r>
      <w:r w:rsidRPr="00C45013">
        <w:rPr>
          <w:rFonts w:ascii="Times New Roman" w:hAnsi="Times New Roman" w:cs="Times New Roman"/>
        </w:rPr>
        <w:t>był</w:t>
      </w:r>
      <w:r>
        <w:rPr>
          <w:rFonts w:ascii="Times New Roman" w:hAnsi="Times New Roman" w:cs="Times New Roman"/>
        </w:rPr>
        <w:t xml:space="preserve"> przekonany</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celem</w:t>
      </w:r>
      <w:r>
        <w:rPr>
          <w:rFonts w:ascii="Times New Roman" w:hAnsi="Times New Roman" w:cs="Times New Roman"/>
        </w:rPr>
        <w:t xml:space="preserve"> </w:t>
      </w:r>
      <w:r w:rsidRPr="00C45013">
        <w:rPr>
          <w:rFonts w:ascii="Times New Roman" w:hAnsi="Times New Roman" w:cs="Times New Roman"/>
        </w:rPr>
        <w:t>wysiedlenia</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jest</w:t>
      </w:r>
      <w:r>
        <w:rPr>
          <w:rFonts w:ascii="Times New Roman" w:hAnsi="Times New Roman" w:cs="Times New Roman"/>
        </w:rPr>
        <w:t xml:space="preserve"> </w:t>
      </w:r>
      <w:r w:rsidRPr="00C45013">
        <w:rPr>
          <w:rFonts w:ascii="Times New Roman" w:hAnsi="Times New Roman" w:cs="Times New Roman"/>
        </w:rPr>
        <w:t>zabijanie</w:t>
      </w:r>
      <w:r w:rsidRPr="00C45013">
        <w:rPr>
          <w:rStyle w:val="FootnoteReference"/>
          <w:rFonts w:ascii="Times New Roman" w:hAnsi="Times New Roman" w:cs="Times New Roman"/>
        </w:rPr>
        <w:footnoteReference w:id="243"/>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Ludzie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wagonie,</w:t>
      </w:r>
      <w:r>
        <w:rPr>
          <w:rFonts w:ascii="Times New Roman" w:hAnsi="Times New Roman" w:cs="Times New Roman"/>
        </w:rPr>
        <w:t xml:space="preserve"> </w:t>
      </w:r>
      <w:r w:rsidRPr="00C45013">
        <w:rPr>
          <w:rFonts w:ascii="Times New Roman" w:hAnsi="Times New Roman" w:cs="Times New Roman"/>
        </w:rPr>
        <w:t>którym</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Treblinki</w:t>
      </w:r>
      <w:r>
        <w:rPr>
          <w:rFonts w:ascii="Times New Roman" w:hAnsi="Times New Roman" w:cs="Times New Roman"/>
        </w:rPr>
        <w:t xml:space="preserve"> </w:t>
      </w:r>
      <w:r w:rsidRPr="00C45013">
        <w:rPr>
          <w:rFonts w:ascii="Times New Roman" w:hAnsi="Times New Roman" w:cs="Times New Roman"/>
        </w:rPr>
        <w:t>jechał</w:t>
      </w:r>
      <w:r>
        <w:rPr>
          <w:rFonts w:ascii="Times New Roman" w:hAnsi="Times New Roman" w:cs="Times New Roman"/>
        </w:rPr>
        <w:t xml:space="preserve"> </w:t>
      </w:r>
      <w:r w:rsidRPr="00C45013">
        <w:rPr>
          <w:rFonts w:ascii="Times New Roman" w:hAnsi="Times New Roman" w:cs="Times New Roman"/>
        </w:rPr>
        <w:t>Dawid</w:t>
      </w:r>
      <w:r>
        <w:rPr>
          <w:rFonts w:ascii="Times New Roman" w:hAnsi="Times New Roman" w:cs="Times New Roman"/>
        </w:rPr>
        <w:t xml:space="preserve"> </w:t>
      </w:r>
      <w:r w:rsidRPr="00C45013">
        <w:rPr>
          <w:rFonts w:ascii="Times New Roman" w:hAnsi="Times New Roman" w:cs="Times New Roman"/>
        </w:rPr>
        <w:t>Nowodworski</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Haszomer</w:t>
      </w:r>
      <w:r>
        <w:rPr>
          <w:rFonts w:ascii="Times New Roman" w:hAnsi="Times New Roman" w:cs="Times New Roman"/>
        </w:rPr>
        <w:t xml:space="preserve"> </w:t>
      </w:r>
      <w:r w:rsidRPr="00C45013">
        <w:rPr>
          <w:rFonts w:ascii="Times New Roman" w:hAnsi="Times New Roman" w:cs="Times New Roman"/>
        </w:rPr>
        <w:t>Hacair</w:t>
      </w:r>
      <w:r>
        <w:rPr>
          <w:rFonts w:ascii="Times New Roman" w:hAnsi="Times New Roman" w:cs="Times New Roman"/>
        </w:rPr>
        <w:t xml:space="preserve">, </w:t>
      </w:r>
      <w:r w:rsidRPr="00C45013">
        <w:rPr>
          <w:rFonts w:ascii="Times New Roman" w:hAnsi="Times New Roman" w:cs="Times New Roman"/>
        </w:rPr>
        <w:t>także</w:t>
      </w:r>
      <w:r>
        <w:rPr>
          <w:rFonts w:ascii="Times New Roman" w:hAnsi="Times New Roman" w:cs="Times New Roman"/>
        </w:rPr>
        <w:t xml:space="preserve"> </w:t>
      </w:r>
      <w:r w:rsidRPr="00C45013">
        <w:rPr>
          <w:rFonts w:ascii="Times New Roman" w:hAnsi="Times New Roman" w:cs="Times New Roman"/>
        </w:rPr>
        <w:t>byli</w:t>
      </w:r>
      <w:r>
        <w:rPr>
          <w:rFonts w:ascii="Times New Roman" w:hAnsi="Times New Roman" w:cs="Times New Roman"/>
        </w:rPr>
        <w:t xml:space="preserve"> </w:t>
      </w:r>
      <w:r w:rsidRPr="001E37D7">
        <w:rPr>
          <w:rFonts w:ascii="Times New Roman" w:hAnsi="Times New Roman" w:cs="Times New Roman"/>
          <w:highlight w:val="yellow"/>
        </w:rPr>
        <w:t>„pewni, że [jadą] na życie”</w:t>
      </w:r>
      <w:r w:rsidRPr="00C45013">
        <w:rPr>
          <w:rStyle w:val="FootnoteReference"/>
          <w:rFonts w:ascii="Times New Roman" w:hAnsi="Times New Roman" w:cs="Times New Roman"/>
        </w:rPr>
        <w:footnoteReference w:id="244"/>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Stanisław</w:t>
      </w:r>
      <w:r>
        <w:rPr>
          <w:rFonts w:ascii="Times New Roman" w:hAnsi="Times New Roman" w:cs="Times New Roman"/>
        </w:rPr>
        <w:t xml:space="preserve"> </w:t>
      </w:r>
      <w:r w:rsidRPr="00C45013">
        <w:rPr>
          <w:rFonts w:ascii="Times New Roman" w:hAnsi="Times New Roman" w:cs="Times New Roman"/>
        </w:rPr>
        <w:t>Gom</w:t>
      </w:r>
      <w:r>
        <w:rPr>
          <w:rFonts w:ascii="Times New Roman" w:hAnsi="Times New Roman" w:cs="Times New Roman"/>
        </w:rPr>
        <w:t>b</w:t>
      </w:r>
      <w:r w:rsidRPr="00C45013">
        <w:rPr>
          <w:rFonts w:ascii="Times New Roman" w:hAnsi="Times New Roman" w:cs="Times New Roman"/>
        </w:rPr>
        <w:t>iński</w:t>
      </w:r>
      <w:r>
        <w:rPr>
          <w:rFonts w:ascii="Times New Roman" w:hAnsi="Times New Roman" w:cs="Times New Roman"/>
        </w:rPr>
        <w:t xml:space="preserve"> </w:t>
      </w:r>
      <w:r w:rsidRPr="00C45013">
        <w:rPr>
          <w:rFonts w:ascii="Times New Roman" w:hAnsi="Times New Roman" w:cs="Times New Roman"/>
        </w:rPr>
        <w:t>pisał,</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mieszkańcom</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prostu</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mieściło</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głowie;</w:t>
      </w:r>
      <w:r>
        <w:rPr>
          <w:rFonts w:ascii="Times New Roman" w:hAnsi="Times New Roman" w:cs="Times New Roman"/>
        </w:rPr>
        <w:t xml:space="preserve"> </w:t>
      </w:r>
      <w:r w:rsidRPr="00C45013">
        <w:rPr>
          <w:rFonts w:ascii="Times New Roman" w:hAnsi="Times New Roman" w:cs="Times New Roman"/>
        </w:rPr>
        <w:t>ludzie</w:t>
      </w:r>
      <w:r>
        <w:rPr>
          <w:rFonts w:ascii="Times New Roman" w:hAnsi="Times New Roman" w:cs="Times New Roman"/>
        </w:rPr>
        <w:t xml:space="preserve"> </w:t>
      </w:r>
      <w:r w:rsidRPr="00C45013">
        <w:rPr>
          <w:rFonts w:ascii="Times New Roman" w:hAnsi="Times New Roman" w:cs="Times New Roman"/>
        </w:rPr>
        <w:t>zastanawiali</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„jak</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setki</w:t>
      </w:r>
      <w:r>
        <w:rPr>
          <w:rFonts w:ascii="Times New Roman" w:hAnsi="Times New Roman" w:cs="Times New Roman"/>
        </w:rPr>
        <w:t xml:space="preserve"> </w:t>
      </w:r>
      <w:r w:rsidRPr="00C45013">
        <w:rPr>
          <w:rFonts w:ascii="Times New Roman" w:hAnsi="Times New Roman" w:cs="Times New Roman"/>
        </w:rPr>
        <w:t>tysiące</w:t>
      </w:r>
      <w:r>
        <w:rPr>
          <w:rFonts w:ascii="Times New Roman" w:hAnsi="Times New Roman" w:cs="Times New Roman"/>
        </w:rPr>
        <w:t xml:space="preserve"> </w:t>
      </w:r>
      <w:r w:rsidRPr="00C45013">
        <w:rPr>
          <w:rFonts w:ascii="Times New Roman" w:hAnsi="Times New Roman" w:cs="Times New Roman"/>
        </w:rPr>
        <w:t>ludzi</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śmierć?</w:t>
      </w:r>
      <w:r>
        <w:rPr>
          <w:rFonts w:ascii="Times New Roman" w:hAnsi="Times New Roman" w:cs="Times New Roman"/>
        </w:rPr>
        <w:t xml:space="preserve"> </w:t>
      </w:r>
      <w:r w:rsidRPr="00C45013">
        <w:rPr>
          <w:rFonts w:ascii="Times New Roman" w:hAnsi="Times New Roman" w:cs="Times New Roman"/>
        </w:rPr>
        <w:t>Za</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dlaczego?</w:t>
      </w:r>
      <w:r>
        <w:rPr>
          <w:rFonts w:ascii="Times New Roman" w:hAnsi="Times New Roman" w:cs="Times New Roman"/>
        </w:rPr>
        <w:t xml:space="preserve"> </w:t>
      </w:r>
      <w:r w:rsidRPr="00C45013">
        <w:rPr>
          <w:rFonts w:ascii="Times New Roman" w:hAnsi="Times New Roman" w:cs="Times New Roman"/>
        </w:rPr>
        <w:t>Dlatego,</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urodzili,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żyli?</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eastAsia="Calibri" w:hAnsi="Times New Roman" w:cs="Times New Roman"/>
        </w:rPr>
        <w:t>Usta</w:t>
      </w:r>
      <w:r>
        <w:rPr>
          <w:rFonts w:ascii="Times New Roman" w:eastAsia="Calibri" w:hAnsi="Times New Roman" w:cs="Times New Roman"/>
        </w:rPr>
        <w:t xml:space="preserve"> </w:t>
      </w:r>
      <w:r w:rsidRPr="00C45013">
        <w:rPr>
          <w:rFonts w:ascii="Times New Roman" w:eastAsia="Calibri" w:hAnsi="Times New Roman" w:cs="Times New Roman"/>
        </w:rPr>
        <w:t>szepczą;</w:t>
      </w:r>
      <w:r>
        <w:rPr>
          <w:rFonts w:ascii="Times New Roman" w:eastAsia="Calibri" w:hAnsi="Times New Roman" w:cs="Times New Roman"/>
        </w:rPr>
        <w:t xml:space="preserve"> </w:t>
      </w:r>
      <w:r w:rsidRPr="00C45013">
        <w:rPr>
          <w:rFonts w:ascii="Times New Roman" w:eastAsia="Calibri" w:hAnsi="Times New Roman" w:cs="Times New Roman"/>
        </w:rPr>
        <w:t>umysł</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wierzy</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tragiczny,</w:t>
      </w:r>
      <w:r>
        <w:rPr>
          <w:rFonts w:ascii="Times New Roman" w:eastAsia="Calibri" w:hAnsi="Times New Roman" w:cs="Times New Roman"/>
        </w:rPr>
        <w:t xml:space="preserve"> </w:t>
      </w:r>
      <w:r w:rsidRPr="00C45013">
        <w:rPr>
          <w:rFonts w:ascii="Times New Roman" w:eastAsia="Calibri" w:hAnsi="Times New Roman" w:cs="Times New Roman"/>
        </w:rPr>
        <w:t>koszmarny,</w:t>
      </w:r>
      <w:r>
        <w:rPr>
          <w:rFonts w:ascii="Times New Roman" w:eastAsia="Calibri" w:hAnsi="Times New Roman" w:cs="Times New Roman"/>
        </w:rPr>
        <w:t xml:space="preserve"> </w:t>
      </w:r>
      <w:r w:rsidRPr="00C45013">
        <w:rPr>
          <w:rFonts w:ascii="Times New Roman" w:eastAsia="Calibri" w:hAnsi="Times New Roman" w:cs="Times New Roman"/>
        </w:rPr>
        <w:t>potworny</w:t>
      </w:r>
      <w:r>
        <w:rPr>
          <w:rFonts w:ascii="Times New Roman" w:eastAsia="Calibri" w:hAnsi="Times New Roman" w:cs="Times New Roman"/>
        </w:rPr>
        <w:t xml:space="preserve"> </w:t>
      </w:r>
      <w:r w:rsidRPr="00C45013">
        <w:rPr>
          <w:rFonts w:ascii="Times New Roman" w:eastAsia="Calibri" w:hAnsi="Times New Roman" w:cs="Times New Roman"/>
        </w:rPr>
        <w:t>bezsens</w:t>
      </w:r>
      <w:r>
        <w:rPr>
          <w:rFonts w:ascii="Times New Roman" w:eastAsia="Calibri" w:hAnsi="Times New Roman" w:cs="Times New Roman"/>
        </w:rPr>
        <w:t xml:space="preserve"> </w:t>
      </w:r>
      <w:r w:rsidRPr="00C45013">
        <w:rPr>
          <w:rFonts w:ascii="Times New Roman" w:eastAsia="Calibri" w:hAnsi="Times New Roman" w:cs="Times New Roman"/>
        </w:rPr>
        <w:t>tej</w:t>
      </w:r>
      <w:r>
        <w:rPr>
          <w:rFonts w:ascii="Times New Roman" w:eastAsia="Calibri" w:hAnsi="Times New Roman" w:cs="Times New Roman"/>
        </w:rPr>
        <w:t xml:space="preserve"> </w:t>
      </w:r>
      <w:r w:rsidRPr="00C45013">
        <w:rPr>
          <w:rFonts w:ascii="Times New Roman" w:eastAsia="Calibri" w:hAnsi="Times New Roman" w:cs="Times New Roman"/>
        </w:rPr>
        <w:t>wiadomości.</w:t>
      </w:r>
      <w:r>
        <w:rPr>
          <w:rFonts w:ascii="Times New Roman" w:eastAsia="Calibri" w:hAnsi="Times New Roman" w:cs="Times New Roman"/>
        </w:rPr>
        <w:t xml:space="preserve"> </w:t>
      </w:r>
      <w:r w:rsidRPr="00C45013">
        <w:rPr>
          <w:rFonts w:ascii="Times New Roman" w:eastAsia="Calibri" w:hAnsi="Times New Roman" w:cs="Times New Roman"/>
        </w:rPr>
        <w:t>Opiera</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wszelkimi</w:t>
      </w:r>
      <w:r>
        <w:rPr>
          <w:rFonts w:ascii="Times New Roman" w:eastAsia="Calibri" w:hAnsi="Times New Roman" w:cs="Times New Roman"/>
        </w:rPr>
        <w:t xml:space="preserve"> </w:t>
      </w:r>
      <w:r w:rsidRPr="00C45013">
        <w:rPr>
          <w:rFonts w:ascii="Times New Roman" w:eastAsia="Calibri" w:hAnsi="Times New Roman" w:cs="Times New Roman"/>
        </w:rPr>
        <w:t>siłami</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Wiele</w:t>
      </w:r>
      <w:r>
        <w:rPr>
          <w:rFonts w:ascii="Times New Roman" w:hAnsi="Times New Roman" w:cs="Times New Roman"/>
        </w:rPr>
        <w:t xml:space="preserve"> </w:t>
      </w:r>
      <w:r w:rsidRPr="00C45013">
        <w:rPr>
          <w:rFonts w:ascii="Times New Roman" w:hAnsi="Times New Roman" w:cs="Times New Roman"/>
        </w:rPr>
        <w:t>osób</w:t>
      </w:r>
      <w:r>
        <w:rPr>
          <w:rFonts w:ascii="Times New Roman" w:hAnsi="Times New Roman" w:cs="Times New Roman"/>
        </w:rPr>
        <w:t xml:space="preserve"> </w:t>
      </w:r>
      <w:r w:rsidRPr="00C45013">
        <w:rPr>
          <w:rFonts w:ascii="Times New Roman" w:hAnsi="Times New Roman" w:cs="Times New Roman"/>
        </w:rPr>
        <w:t>wolało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łudzić,</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Treblinka</w:t>
      </w:r>
      <w:r>
        <w:rPr>
          <w:rFonts w:ascii="Times New Roman" w:hAnsi="Times New Roman" w:cs="Times New Roman"/>
        </w:rPr>
        <w:t xml:space="preserve"> </w:t>
      </w:r>
      <w:r w:rsidRPr="00C45013">
        <w:rPr>
          <w:rFonts w:ascii="Times New Roman" w:hAnsi="Times New Roman" w:cs="Times New Roman"/>
        </w:rPr>
        <w:t>rzeczywiście</w:t>
      </w:r>
      <w:r>
        <w:rPr>
          <w:rFonts w:ascii="Times New Roman" w:hAnsi="Times New Roman" w:cs="Times New Roman"/>
        </w:rPr>
        <w:t xml:space="preserve"> </w:t>
      </w:r>
      <w:r w:rsidRPr="00C45013">
        <w:rPr>
          <w:rFonts w:ascii="Times New Roman" w:hAnsi="Times New Roman" w:cs="Times New Roman"/>
        </w:rPr>
        <w:t>jest</w:t>
      </w:r>
      <w:r>
        <w:rPr>
          <w:rFonts w:ascii="Times New Roman" w:hAnsi="Times New Roman" w:cs="Times New Roman"/>
        </w:rPr>
        <w:t xml:space="preserve"> </w:t>
      </w:r>
      <w:r w:rsidRPr="00C45013">
        <w:rPr>
          <w:rFonts w:ascii="Times New Roman" w:hAnsi="Times New Roman" w:cs="Times New Roman"/>
        </w:rPr>
        <w:t>obozem</w:t>
      </w:r>
      <w:r>
        <w:rPr>
          <w:rFonts w:ascii="Times New Roman" w:hAnsi="Times New Roman" w:cs="Times New Roman"/>
        </w:rPr>
        <w:t xml:space="preserve"> </w:t>
      </w:r>
      <w:r w:rsidRPr="00C45013">
        <w:rPr>
          <w:rFonts w:ascii="Times New Roman" w:hAnsi="Times New Roman" w:cs="Times New Roman"/>
        </w:rPr>
        <w:t>przejściowym,</w:t>
      </w:r>
      <w:r>
        <w:rPr>
          <w:rFonts w:ascii="Times New Roman" w:hAnsi="Times New Roman" w:cs="Times New Roman"/>
        </w:rPr>
        <w:t xml:space="preserve"> </w:t>
      </w:r>
      <w:r w:rsidRPr="00C45013">
        <w:rPr>
          <w:rFonts w:ascii="Times New Roman" w:hAnsi="Times New Roman" w:cs="Times New Roman"/>
        </w:rPr>
        <w:t>gdzie</w:t>
      </w:r>
      <w:r>
        <w:rPr>
          <w:rFonts w:ascii="Times New Roman" w:hAnsi="Times New Roman" w:cs="Times New Roman"/>
        </w:rPr>
        <w:t xml:space="preserve"> </w:t>
      </w:r>
      <w:r w:rsidRPr="00C45013">
        <w:rPr>
          <w:rFonts w:ascii="Times New Roman" w:hAnsi="Times New Roman" w:cs="Times New Roman"/>
        </w:rPr>
        <w:t>ginie</w:t>
      </w:r>
      <w:r>
        <w:rPr>
          <w:rFonts w:ascii="Times New Roman" w:hAnsi="Times New Roman" w:cs="Times New Roman"/>
        </w:rPr>
        <w:t xml:space="preserve"> </w:t>
      </w:r>
      <w:r w:rsidRPr="00C45013">
        <w:rPr>
          <w:rFonts w:ascii="Times New Roman" w:hAnsi="Times New Roman" w:cs="Times New Roman"/>
        </w:rPr>
        <w:t>część</w:t>
      </w:r>
      <w:r>
        <w:rPr>
          <w:rFonts w:ascii="Times New Roman" w:hAnsi="Times New Roman" w:cs="Times New Roman"/>
        </w:rPr>
        <w:t xml:space="preserve"> </w:t>
      </w:r>
      <w:r w:rsidRPr="00C45013">
        <w:rPr>
          <w:rFonts w:ascii="Times New Roman" w:hAnsi="Times New Roman" w:cs="Times New Roman"/>
        </w:rPr>
        <w:t>wysiedlonych,</w:t>
      </w:r>
      <w:r>
        <w:rPr>
          <w:rFonts w:ascii="Times New Roman" w:hAnsi="Times New Roman" w:cs="Times New Roman"/>
        </w:rPr>
        <w:t xml:space="preserve"> </w:t>
      </w:r>
      <w:r w:rsidRPr="00C45013">
        <w:rPr>
          <w:rFonts w:ascii="Times New Roman" w:hAnsi="Times New Roman" w:cs="Times New Roman"/>
        </w:rPr>
        <w:t>ale</w:t>
      </w:r>
      <w:r>
        <w:rPr>
          <w:rFonts w:ascii="Times New Roman" w:hAnsi="Times New Roman" w:cs="Times New Roman"/>
        </w:rPr>
        <w:t xml:space="preserve"> </w:t>
      </w:r>
      <w:r w:rsidRPr="00C45013">
        <w:rPr>
          <w:rFonts w:ascii="Times New Roman" w:hAnsi="Times New Roman" w:cs="Times New Roman"/>
        </w:rPr>
        <w:t>większość</w:t>
      </w:r>
      <w:r>
        <w:rPr>
          <w:rFonts w:ascii="Times New Roman" w:hAnsi="Times New Roman" w:cs="Times New Roman"/>
        </w:rPr>
        <w:t xml:space="preserve"> </w:t>
      </w:r>
      <w:r w:rsidRPr="00C45013">
        <w:rPr>
          <w:rFonts w:ascii="Times New Roman" w:hAnsi="Times New Roman" w:cs="Times New Roman"/>
        </w:rPr>
        <w:t>trafia</w:t>
      </w:r>
      <w:r>
        <w:rPr>
          <w:rFonts w:ascii="Times New Roman" w:hAnsi="Times New Roman" w:cs="Times New Roman"/>
        </w:rPr>
        <w:t xml:space="preserve"> </w:t>
      </w:r>
      <w:r w:rsidRPr="00C45013">
        <w:rPr>
          <w:rFonts w:ascii="Times New Roman" w:hAnsi="Times New Roman" w:cs="Times New Roman"/>
        </w:rPr>
        <w:t>dalej</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wschód,</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pracy</w:t>
      </w:r>
      <w:r w:rsidRPr="00C45013">
        <w:rPr>
          <w:rStyle w:val="FootnoteReference"/>
          <w:rFonts w:ascii="Times New Roman" w:hAnsi="Times New Roman" w:cs="Times New Roman"/>
        </w:rPr>
        <w:footnoteReference w:id="245"/>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Nawet</w:t>
      </w:r>
      <w:r>
        <w:rPr>
          <w:rFonts w:ascii="Times New Roman" w:hAnsi="Times New Roman" w:cs="Times New Roman"/>
        </w:rPr>
        <w:t xml:space="preserve"> </w:t>
      </w:r>
      <w:r w:rsidRPr="00C45013">
        <w:rPr>
          <w:rFonts w:ascii="Times New Roman" w:hAnsi="Times New Roman" w:cs="Times New Roman"/>
        </w:rPr>
        <w:t>ci,</w:t>
      </w:r>
      <w:r>
        <w:rPr>
          <w:rFonts w:ascii="Times New Roman" w:hAnsi="Times New Roman" w:cs="Times New Roman"/>
        </w:rPr>
        <w:t xml:space="preserve"> </w:t>
      </w:r>
      <w:r w:rsidRPr="00C45013">
        <w:rPr>
          <w:rFonts w:ascii="Times New Roman" w:hAnsi="Times New Roman" w:cs="Times New Roman"/>
        </w:rPr>
        <w:t>którzy</w:t>
      </w:r>
      <w:r>
        <w:rPr>
          <w:rFonts w:ascii="Times New Roman" w:hAnsi="Times New Roman" w:cs="Times New Roman"/>
        </w:rPr>
        <w:t xml:space="preserve"> </w:t>
      </w:r>
      <w:r w:rsidRPr="00C45013">
        <w:rPr>
          <w:rFonts w:ascii="Times New Roman" w:hAnsi="Times New Roman" w:cs="Times New Roman"/>
        </w:rPr>
        <w:t>dopuścili</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siebie</w:t>
      </w:r>
      <w:r>
        <w:rPr>
          <w:rFonts w:ascii="Times New Roman" w:hAnsi="Times New Roman" w:cs="Times New Roman"/>
        </w:rPr>
        <w:t xml:space="preserve"> </w:t>
      </w:r>
      <w:r w:rsidRPr="00C45013">
        <w:rPr>
          <w:rFonts w:ascii="Times New Roman" w:hAnsi="Times New Roman" w:cs="Times New Roman"/>
        </w:rPr>
        <w:t>myśl,</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Żydzi</w:t>
      </w:r>
      <w:r>
        <w:rPr>
          <w:rFonts w:ascii="Times New Roman" w:hAnsi="Times New Roman" w:cs="Times New Roman"/>
        </w:rPr>
        <w:t xml:space="preserve"> </w:t>
      </w:r>
      <w:r w:rsidRPr="00C45013">
        <w:rPr>
          <w:rFonts w:ascii="Times New Roman" w:hAnsi="Times New Roman" w:cs="Times New Roman"/>
        </w:rPr>
        <w:t>zostali</w:t>
      </w:r>
      <w:r>
        <w:rPr>
          <w:rFonts w:ascii="Times New Roman" w:hAnsi="Times New Roman" w:cs="Times New Roman"/>
        </w:rPr>
        <w:t xml:space="preserve"> </w:t>
      </w:r>
      <w:r w:rsidRPr="00C45013">
        <w:rPr>
          <w:rFonts w:ascii="Times New Roman" w:hAnsi="Times New Roman" w:cs="Times New Roman"/>
        </w:rPr>
        <w:t>skazani</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śmierć,</w:t>
      </w:r>
      <w:r>
        <w:rPr>
          <w:rFonts w:ascii="Times New Roman" w:hAnsi="Times New Roman" w:cs="Times New Roman"/>
        </w:rPr>
        <w:t xml:space="preserve"> </w:t>
      </w:r>
      <w:r w:rsidRPr="00C45013">
        <w:rPr>
          <w:rFonts w:ascii="Times New Roman" w:hAnsi="Times New Roman" w:cs="Times New Roman"/>
        </w:rPr>
        <w:t>liczyli,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może</w:t>
      </w:r>
      <w:r>
        <w:rPr>
          <w:rFonts w:ascii="Times New Roman" w:hAnsi="Times New Roman" w:cs="Times New Roman"/>
        </w:rPr>
        <w:t xml:space="preserve"> </w:t>
      </w:r>
      <w:r w:rsidRPr="00C45013">
        <w:rPr>
          <w:rFonts w:ascii="Times New Roman" w:hAnsi="Times New Roman" w:cs="Times New Roman"/>
        </w:rPr>
        <w:t>jednak</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dotyczy</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wszystkich</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mieli</w:t>
      </w:r>
      <w:r>
        <w:rPr>
          <w:rFonts w:ascii="Times New Roman" w:hAnsi="Times New Roman" w:cs="Times New Roman"/>
        </w:rPr>
        <w:t xml:space="preserve"> </w:t>
      </w:r>
      <w:r w:rsidRPr="00C45013">
        <w:rPr>
          <w:rFonts w:ascii="Times New Roman" w:hAnsi="Times New Roman" w:cs="Times New Roman"/>
        </w:rPr>
        <w:t>nadzieję,</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właśnie</w:t>
      </w:r>
      <w:r>
        <w:rPr>
          <w:rFonts w:ascii="Times New Roman" w:hAnsi="Times New Roman" w:cs="Times New Roman"/>
        </w:rPr>
        <w:t xml:space="preserve"> </w:t>
      </w:r>
      <w:r w:rsidRPr="00C45013">
        <w:rPr>
          <w:rFonts w:ascii="Times New Roman" w:hAnsi="Times New Roman" w:cs="Times New Roman"/>
        </w:rPr>
        <w:t>oni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razie</w:t>
      </w:r>
      <w:r>
        <w:rPr>
          <w:rFonts w:ascii="Times New Roman" w:hAnsi="Times New Roman" w:cs="Times New Roman"/>
        </w:rPr>
        <w:t xml:space="preserve"> </w:t>
      </w:r>
      <w:r w:rsidRPr="00C45013">
        <w:rPr>
          <w:rFonts w:ascii="Times New Roman" w:hAnsi="Times New Roman" w:cs="Times New Roman"/>
        </w:rPr>
        <w:t>wysiedlenia</w:t>
      </w:r>
      <w:r>
        <w:rPr>
          <w:rFonts w:ascii="Times New Roman" w:hAnsi="Times New Roman" w:cs="Times New Roman"/>
        </w:rPr>
        <w:t xml:space="preserve"> </w:t>
      </w:r>
      <w:r w:rsidRPr="00C45013">
        <w:rPr>
          <w:rFonts w:ascii="Times New Roman" w:hAnsi="Times New Roman" w:cs="Times New Roman"/>
        </w:rPr>
        <w:t>trafią</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roboty</w:t>
      </w:r>
      <w:r w:rsidRPr="00C45013">
        <w:rPr>
          <w:rStyle w:val="FootnoteReference"/>
          <w:rFonts w:ascii="Times New Roman" w:hAnsi="Times New Roman" w:cs="Times New Roman"/>
        </w:rPr>
        <w:footnoteReference w:id="246"/>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Centralnym</w:t>
      </w:r>
      <w:r>
        <w:rPr>
          <w:rFonts w:ascii="Times New Roman" w:hAnsi="Times New Roman" w:cs="Times New Roman"/>
        </w:rPr>
        <w:t xml:space="preserve"> </w:t>
      </w:r>
      <w:r w:rsidRPr="00C45013">
        <w:rPr>
          <w:rFonts w:ascii="Times New Roman" w:hAnsi="Times New Roman" w:cs="Times New Roman"/>
        </w:rPr>
        <w:t>pytaniem,</w:t>
      </w:r>
      <w:r>
        <w:rPr>
          <w:rFonts w:ascii="Times New Roman" w:hAnsi="Times New Roman" w:cs="Times New Roman"/>
        </w:rPr>
        <w:t xml:space="preserve"> </w:t>
      </w:r>
      <w:r w:rsidRPr="00C45013">
        <w:rPr>
          <w:rFonts w:ascii="Times New Roman" w:hAnsi="Times New Roman" w:cs="Times New Roman"/>
        </w:rPr>
        <w:t>które</w:t>
      </w:r>
      <w:r>
        <w:rPr>
          <w:rFonts w:ascii="Times New Roman" w:hAnsi="Times New Roman" w:cs="Times New Roman"/>
        </w:rPr>
        <w:t xml:space="preserve"> </w:t>
      </w:r>
      <w:r w:rsidRPr="00C45013">
        <w:rPr>
          <w:rFonts w:ascii="Times New Roman" w:hAnsi="Times New Roman" w:cs="Times New Roman"/>
        </w:rPr>
        <w:t>sobie</w:t>
      </w:r>
      <w:r>
        <w:rPr>
          <w:rFonts w:ascii="Times New Roman" w:hAnsi="Times New Roman" w:cs="Times New Roman"/>
        </w:rPr>
        <w:t xml:space="preserve"> </w:t>
      </w:r>
      <w:r w:rsidRPr="00C45013">
        <w:rPr>
          <w:rFonts w:ascii="Times New Roman" w:hAnsi="Times New Roman" w:cs="Times New Roman"/>
        </w:rPr>
        <w:t>zadawano,</w:t>
      </w:r>
      <w:r>
        <w:rPr>
          <w:rFonts w:ascii="Times New Roman" w:hAnsi="Times New Roman" w:cs="Times New Roman"/>
        </w:rPr>
        <w:t xml:space="preserve"> </w:t>
      </w:r>
      <w:r w:rsidRPr="00C45013">
        <w:rPr>
          <w:rFonts w:ascii="Times New Roman" w:hAnsi="Times New Roman" w:cs="Times New Roman"/>
        </w:rPr>
        <w:t>stało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„jak</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możliwe?”</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miało</w:t>
      </w:r>
      <w:r>
        <w:rPr>
          <w:rFonts w:ascii="Times New Roman" w:hAnsi="Times New Roman" w:cs="Times New Roman"/>
        </w:rPr>
        <w:t xml:space="preserve"> </w:t>
      </w:r>
      <w:r w:rsidRPr="00C45013">
        <w:rPr>
          <w:rFonts w:ascii="Times New Roman" w:hAnsi="Times New Roman" w:cs="Times New Roman"/>
        </w:rPr>
        <w:t>ono</w:t>
      </w:r>
      <w:r>
        <w:rPr>
          <w:rFonts w:ascii="Times New Roman" w:hAnsi="Times New Roman" w:cs="Times New Roman"/>
        </w:rPr>
        <w:t xml:space="preserve"> </w:t>
      </w:r>
      <w:r w:rsidRPr="00C45013">
        <w:rPr>
          <w:rFonts w:ascii="Times New Roman" w:hAnsi="Times New Roman" w:cs="Times New Roman"/>
        </w:rPr>
        <w:t>zarówno</w:t>
      </w:r>
      <w:r>
        <w:rPr>
          <w:rFonts w:ascii="Times New Roman" w:hAnsi="Times New Roman" w:cs="Times New Roman"/>
        </w:rPr>
        <w:t xml:space="preserve"> </w:t>
      </w:r>
      <w:r w:rsidRPr="00C45013">
        <w:rPr>
          <w:rFonts w:ascii="Times New Roman" w:hAnsi="Times New Roman" w:cs="Times New Roman"/>
        </w:rPr>
        <w:t>psychologiczny,</w:t>
      </w:r>
      <w:r>
        <w:rPr>
          <w:rFonts w:ascii="Times New Roman" w:hAnsi="Times New Roman" w:cs="Times New Roman"/>
        </w:rPr>
        <w:t xml:space="preserve"> </w:t>
      </w:r>
      <w:r w:rsidRPr="00C45013">
        <w:rPr>
          <w:rFonts w:ascii="Times New Roman" w:hAnsi="Times New Roman" w:cs="Times New Roman"/>
        </w:rPr>
        <w:t>jak</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techniczny</w:t>
      </w:r>
      <w:r>
        <w:rPr>
          <w:rFonts w:ascii="Times New Roman" w:hAnsi="Times New Roman" w:cs="Times New Roman"/>
        </w:rPr>
        <w:t xml:space="preserve"> </w:t>
      </w:r>
      <w:r w:rsidRPr="00C45013">
        <w:rPr>
          <w:rFonts w:ascii="Times New Roman" w:hAnsi="Times New Roman" w:cs="Times New Roman"/>
        </w:rPr>
        <w:t>wymiar</w:t>
      </w:r>
      <w:r w:rsidRPr="00C45013">
        <w:rPr>
          <w:rStyle w:val="FootnoteReference"/>
          <w:rFonts w:ascii="Times New Roman" w:hAnsi="Times New Roman" w:cs="Times New Roman"/>
        </w:rPr>
        <w:footnoteReference w:id="247"/>
      </w:r>
      <w:r w:rsidRPr="00C45013">
        <w:rPr>
          <w:rFonts w:ascii="Times New Roman" w:hAnsi="Times New Roman" w:cs="Times New Roman"/>
        </w:rPr>
        <w:t>.</w:t>
      </w:r>
      <w:r>
        <w:rPr>
          <w:rFonts w:ascii="Times New Roman" w:hAnsi="Times New Roman" w:cs="Times New Roman"/>
        </w:rPr>
        <w:t xml:space="preserve"> </w:t>
      </w:r>
    </w:p>
    <w:p w14:paraId="023BF977" w14:textId="77777777" w:rsidR="001A29CB" w:rsidRPr="00C45013" w:rsidRDefault="001A29CB" w:rsidP="001A29CB">
      <w:pPr>
        <w:spacing w:line="360" w:lineRule="auto"/>
        <w:ind w:firstLine="708"/>
        <w:jc w:val="both"/>
        <w:rPr>
          <w:rFonts w:ascii="Times New Roman" w:hAnsi="Times New Roman" w:cs="Times New Roman"/>
          <w:lang w:eastAsia="ja-JP"/>
        </w:rPr>
      </w:pPr>
      <w:r w:rsidRPr="00C45013">
        <w:rPr>
          <w:rFonts w:ascii="Times New Roman" w:hAnsi="Times New Roman" w:cs="Times New Roman"/>
          <w:lang w:eastAsia="ja-JP"/>
        </w:rPr>
        <w:t>Owo</w:t>
      </w:r>
      <w:r>
        <w:rPr>
          <w:rFonts w:ascii="Times New Roman" w:hAnsi="Times New Roman" w:cs="Times New Roman"/>
          <w:lang w:eastAsia="ja-JP"/>
        </w:rPr>
        <w:t xml:space="preserve"> </w:t>
      </w:r>
      <w:r w:rsidRPr="00C45013">
        <w:rPr>
          <w:rFonts w:ascii="Times New Roman" w:hAnsi="Times New Roman" w:cs="Times New Roman"/>
          <w:lang w:eastAsia="ja-JP"/>
        </w:rPr>
        <w:t>„łudzenie</w:t>
      </w:r>
      <w:r>
        <w:rPr>
          <w:rFonts w:ascii="Times New Roman" w:hAnsi="Times New Roman" w:cs="Times New Roman"/>
          <w:lang w:eastAsia="ja-JP"/>
        </w:rPr>
        <w:t xml:space="preserve"> </w:t>
      </w:r>
      <w:r w:rsidRPr="00C45013">
        <w:rPr>
          <w:rFonts w:ascii="Times New Roman" w:hAnsi="Times New Roman" w:cs="Times New Roman"/>
          <w:lang w:eastAsia="ja-JP"/>
        </w:rPr>
        <w:t>się”,</w:t>
      </w:r>
      <w:r>
        <w:rPr>
          <w:rFonts w:ascii="Times New Roman" w:hAnsi="Times New Roman" w:cs="Times New Roman"/>
          <w:lang w:eastAsia="ja-JP"/>
        </w:rPr>
        <w:t xml:space="preserve"> </w:t>
      </w:r>
      <w:r w:rsidRPr="00C45013">
        <w:rPr>
          <w:rFonts w:ascii="Times New Roman" w:hAnsi="Times New Roman" w:cs="Times New Roman"/>
          <w:lang w:eastAsia="ja-JP"/>
        </w:rPr>
        <w:t>o</w:t>
      </w:r>
      <w:r>
        <w:rPr>
          <w:rFonts w:ascii="Times New Roman" w:hAnsi="Times New Roman" w:cs="Times New Roman"/>
          <w:lang w:eastAsia="ja-JP"/>
        </w:rPr>
        <w:t xml:space="preserve"> </w:t>
      </w:r>
      <w:r w:rsidRPr="00C45013">
        <w:rPr>
          <w:rFonts w:ascii="Times New Roman" w:hAnsi="Times New Roman" w:cs="Times New Roman"/>
          <w:lang w:eastAsia="ja-JP"/>
        </w:rPr>
        <w:t>którym</w:t>
      </w:r>
      <w:r>
        <w:rPr>
          <w:rFonts w:ascii="Times New Roman" w:hAnsi="Times New Roman" w:cs="Times New Roman"/>
          <w:lang w:eastAsia="ja-JP"/>
        </w:rPr>
        <w:t xml:space="preserve"> </w:t>
      </w:r>
      <w:r w:rsidRPr="00C45013">
        <w:rPr>
          <w:rFonts w:ascii="Times New Roman" w:hAnsi="Times New Roman" w:cs="Times New Roman"/>
          <w:lang w:eastAsia="ja-JP"/>
        </w:rPr>
        <w:t>pisali</w:t>
      </w:r>
      <w:r>
        <w:rPr>
          <w:rFonts w:ascii="Times New Roman" w:hAnsi="Times New Roman" w:cs="Times New Roman"/>
          <w:lang w:eastAsia="ja-JP"/>
        </w:rPr>
        <w:t xml:space="preserve"> </w:t>
      </w:r>
      <w:r w:rsidRPr="00C45013">
        <w:rPr>
          <w:rFonts w:ascii="Times New Roman" w:hAnsi="Times New Roman" w:cs="Times New Roman"/>
          <w:lang w:eastAsia="ja-JP"/>
        </w:rPr>
        <w:t>i</w:t>
      </w:r>
      <w:r>
        <w:rPr>
          <w:rFonts w:ascii="Times New Roman" w:hAnsi="Times New Roman" w:cs="Times New Roman"/>
          <w:lang w:eastAsia="ja-JP"/>
        </w:rPr>
        <w:t xml:space="preserve"> </w:t>
      </w:r>
      <w:r w:rsidRPr="00C45013">
        <w:rPr>
          <w:rFonts w:ascii="Times New Roman" w:hAnsi="Times New Roman" w:cs="Times New Roman"/>
          <w:lang w:eastAsia="ja-JP"/>
        </w:rPr>
        <w:t>opowiadali</w:t>
      </w:r>
      <w:r>
        <w:rPr>
          <w:rFonts w:ascii="Times New Roman" w:hAnsi="Times New Roman" w:cs="Times New Roman"/>
          <w:lang w:eastAsia="ja-JP"/>
        </w:rPr>
        <w:t xml:space="preserve"> </w:t>
      </w:r>
      <w:r w:rsidRPr="00C45013">
        <w:rPr>
          <w:rFonts w:ascii="Times New Roman" w:hAnsi="Times New Roman" w:cs="Times New Roman"/>
          <w:lang w:eastAsia="ja-JP"/>
        </w:rPr>
        <w:t>autorzy</w:t>
      </w:r>
      <w:r>
        <w:rPr>
          <w:rFonts w:ascii="Times New Roman" w:hAnsi="Times New Roman" w:cs="Times New Roman"/>
          <w:lang w:eastAsia="ja-JP"/>
        </w:rPr>
        <w:t xml:space="preserve"> </w:t>
      </w:r>
      <w:r w:rsidRPr="00C45013">
        <w:rPr>
          <w:rFonts w:ascii="Times New Roman" w:hAnsi="Times New Roman" w:cs="Times New Roman"/>
          <w:lang w:eastAsia="ja-JP"/>
        </w:rPr>
        <w:t>relacji,</w:t>
      </w:r>
      <w:r>
        <w:rPr>
          <w:rFonts w:ascii="Times New Roman" w:hAnsi="Times New Roman" w:cs="Times New Roman"/>
          <w:lang w:eastAsia="ja-JP"/>
        </w:rPr>
        <w:t xml:space="preserve"> </w:t>
      </w:r>
      <w:r w:rsidRPr="00C45013">
        <w:rPr>
          <w:rFonts w:ascii="Times New Roman" w:hAnsi="Times New Roman" w:cs="Times New Roman"/>
          <w:lang w:eastAsia="ja-JP"/>
        </w:rPr>
        <w:t>było</w:t>
      </w:r>
      <w:r>
        <w:rPr>
          <w:rFonts w:ascii="Times New Roman" w:hAnsi="Times New Roman" w:cs="Times New Roman"/>
          <w:lang w:eastAsia="ja-JP"/>
        </w:rPr>
        <w:t xml:space="preserve"> </w:t>
      </w:r>
      <w:r w:rsidRPr="00C45013">
        <w:rPr>
          <w:rFonts w:ascii="Times New Roman" w:hAnsi="Times New Roman" w:cs="Times New Roman"/>
          <w:lang w:eastAsia="ja-JP"/>
        </w:rPr>
        <w:t>niewątpliwie</w:t>
      </w:r>
      <w:r>
        <w:rPr>
          <w:rFonts w:ascii="Times New Roman" w:hAnsi="Times New Roman" w:cs="Times New Roman"/>
          <w:lang w:eastAsia="ja-JP"/>
        </w:rPr>
        <w:t xml:space="preserve"> </w:t>
      </w:r>
      <w:r w:rsidRPr="00C45013">
        <w:rPr>
          <w:rFonts w:ascii="Times New Roman" w:hAnsi="Times New Roman" w:cs="Times New Roman"/>
          <w:lang w:eastAsia="ja-JP"/>
        </w:rPr>
        <w:t>bardzo</w:t>
      </w:r>
      <w:r>
        <w:rPr>
          <w:rFonts w:ascii="Times New Roman" w:hAnsi="Times New Roman" w:cs="Times New Roman"/>
          <w:lang w:eastAsia="ja-JP"/>
        </w:rPr>
        <w:t xml:space="preserve"> </w:t>
      </w:r>
      <w:r w:rsidRPr="00C45013">
        <w:rPr>
          <w:rFonts w:ascii="Times New Roman" w:hAnsi="Times New Roman" w:cs="Times New Roman"/>
          <w:lang w:eastAsia="ja-JP"/>
        </w:rPr>
        <w:t>złożonym</w:t>
      </w:r>
      <w:r>
        <w:rPr>
          <w:rFonts w:ascii="Times New Roman" w:hAnsi="Times New Roman" w:cs="Times New Roman"/>
          <w:lang w:eastAsia="ja-JP"/>
        </w:rPr>
        <w:t xml:space="preserve"> </w:t>
      </w:r>
      <w:r w:rsidRPr="00C45013">
        <w:rPr>
          <w:rFonts w:ascii="Times New Roman" w:hAnsi="Times New Roman" w:cs="Times New Roman"/>
          <w:lang w:eastAsia="ja-JP"/>
        </w:rPr>
        <w:t>procesem</w:t>
      </w:r>
      <w:r>
        <w:rPr>
          <w:rFonts w:ascii="Times New Roman" w:hAnsi="Times New Roman" w:cs="Times New Roman"/>
          <w:lang w:eastAsia="ja-JP"/>
        </w:rPr>
        <w:t xml:space="preserve"> </w:t>
      </w:r>
      <w:r w:rsidRPr="00C45013">
        <w:rPr>
          <w:rFonts w:ascii="Times New Roman" w:hAnsi="Times New Roman" w:cs="Times New Roman"/>
          <w:lang w:eastAsia="ja-JP"/>
        </w:rPr>
        <w:t>psychicznym.</w:t>
      </w:r>
      <w:r>
        <w:rPr>
          <w:rFonts w:ascii="Times New Roman" w:hAnsi="Times New Roman" w:cs="Times New Roman"/>
          <w:lang w:eastAsia="ja-JP"/>
        </w:rPr>
        <w:t xml:space="preserve"> </w:t>
      </w:r>
      <w:r w:rsidRPr="00C45013">
        <w:rPr>
          <w:rFonts w:ascii="Times New Roman" w:hAnsi="Times New Roman" w:cs="Times New Roman"/>
          <w:lang w:eastAsia="ja-JP"/>
        </w:rPr>
        <w:t>Poza</w:t>
      </w:r>
      <w:r>
        <w:rPr>
          <w:rFonts w:ascii="Times New Roman" w:hAnsi="Times New Roman" w:cs="Times New Roman"/>
          <w:lang w:eastAsia="ja-JP"/>
        </w:rPr>
        <w:t xml:space="preserve"> </w:t>
      </w:r>
      <w:r w:rsidRPr="00C45013">
        <w:rPr>
          <w:rFonts w:ascii="Times New Roman" w:hAnsi="Times New Roman" w:cs="Times New Roman"/>
          <w:lang w:eastAsia="ja-JP"/>
        </w:rPr>
        <w:t>przedstawionymi</w:t>
      </w:r>
      <w:r>
        <w:rPr>
          <w:rFonts w:ascii="Times New Roman" w:hAnsi="Times New Roman" w:cs="Times New Roman"/>
          <w:lang w:eastAsia="ja-JP"/>
        </w:rPr>
        <w:t xml:space="preserve"> </w:t>
      </w:r>
      <w:r w:rsidRPr="00C45013">
        <w:rPr>
          <w:rFonts w:ascii="Times New Roman" w:hAnsi="Times New Roman" w:cs="Times New Roman"/>
          <w:lang w:eastAsia="ja-JP"/>
        </w:rPr>
        <w:t>wyżej</w:t>
      </w:r>
      <w:r>
        <w:rPr>
          <w:rFonts w:ascii="Times New Roman" w:hAnsi="Times New Roman" w:cs="Times New Roman"/>
          <w:lang w:eastAsia="ja-JP"/>
        </w:rPr>
        <w:t xml:space="preserve"> </w:t>
      </w:r>
      <w:r w:rsidRPr="00C45013">
        <w:rPr>
          <w:rFonts w:ascii="Times New Roman" w:hAnsi="Times New Roman" w:cs="Times New Roman"/>
          <w:lang w:eastAsia="ja-JP"/>
        </w:rPr>
        <w:t>interpretacjami</w:t>
      </w:r>
      <w:r>
        <w:rPr>
          <w:rFonts w:ascii="Times New Roman" w:hAnsi="Times New Roman" w:cs="Times New Roman"/>
          <w:lang w:eastAsia="ja-JP"/>
        </w:rPr>
        <w:t xml:space="preserve"> </w:t>
      </w:r>
      <w:r w:rsidRPr="00C45013">
        <w:rPr>
          <w:rFonts w:ascii="Times New Roman" w:hAnsi="Times New Roman" w:cs="Times New Roman"/>
          <w:lang w:eastAsia="ja-JP"/>
        </w:rPr>
        <w:t>można</w:t>
      </w:r>
      <w:r>
        <w:rPr>
          <w:rFonts w:ascii="Times New Roman" w:hAnsi="Times New Roman" w:cs="Times New Roman"/>
          <w:lang w:eastAsia="ja-JP"/>
        </w:rPr>
        <w:t xml:space="preserve"> </w:t>
      </w:r>
      <w:r w:rsidRPr="00C45013">
        <w:rPr>
          <w:rFonts w:ascii="Times New Roman" w:hAnsi="Times New Roman" w:cs="Times New Roman"/>
          <w:lang w:eastAsia="ja-JP"/>
        </w:rPr>
        <w:t>zaproponować</w:t>
      </w:r>
      <w:r>
        <w:rPr>
          <w:rFonts w:ascii="Times New Roman" w:hAnsi="Times New Roman" w:cs="Times New Roman"/>
          <w:lang w:eastAsia="ja-JP"/>
        </w:rPr>
        <w:t xml:space="preserve"> </w:t>
      </w:r>
      <w:r w:rsidRPr="00C45013">
        <w:rPr>
          <w:rFonts w:ascii="Times New Roman" w:hAnsi="Times New Roman" w:cs="Times New Roman"/>
          <w:lang w:eastAsia="ja-JP"/>
        </w:rPr>
        <w:t>jeszcze</w:t>
      </w:r>
      <w:r>
        <w:rPr>
          <w:rFonts w:ascii="Times New Roman" w:hAnsi="Times New Roman" w:cs="Times New Roman"/>
          <w:lang w:eastAsia="ja-JP"/>
        </w:rPr>
        <w:t xml:space="preserve"> </w:t>
      </w:r>
      <w:r w:rsidRPr="00C45013">
        <w:rPr>
          <w:rFonts w:ascii="Times New Roman" w:hAnsi="Times New Roman" w:cs="Times New Roman"/>
          <w:lang w:eastAsia="ja-JP"/>
        </w:rPr>
        <w:t>jedną:</w:t>
      </w:r>
      <w:r>
        <w:rPr>
          <w:rFonts w:ascii="Times New Roman" w:hAnsi="Times New Roman" w:cs="Times New Roman"/>
          <w:lang w:eastAsia="ja-JP"/>
        </w:rPr>
        <w:t xml:space="preserve"> </w:t>
      </w:r>
      <w:r w:rsidRPr="00C45013">
        <w:rPr>
          <w:rFonts w:ascii="Times New Roman" w:hAnsi="Times New Roman" w:cs="Times New Roman"/>
          <w:lang w:eastAsia="ja-JP"/>
        </w:rPr>
        <w:t>nadzieja</w:t>
      </w:r>
      <w:r>
        <w:rPr>
          <w:rFonts w:ascii="Times New Roman" w:hAnsi="Times New Roman" w:cs="Times New Roman"/>
          <w:lang w:eastAsia="ja-JP"/>
        </w:rPr>
        <w:t xml:space="preserve"> </w:t>
      </w:r>
      <w:r w:rsidRPr="00C45013">
        <w:rPr>
          <w:rFonts w:ascii="Times New Roman" w:hAnsi="Times New Roman" w:cs="Times New Roman"/>
          <w:lang w:eastAsia="ja-JP"/>
        </w:rPr>
        <w:t>wbrew</w:t>
      </w:r>
      <w:r>
        <w:rPr>
          <w:rFonts w:ascii="Times New Roman" w:hAnsi="Times New Roman" w:cs="Times New Roman"/>
          <w:lang w:eastAsia="ja-JP"/>
        </w:rPr>
        <w:t xml:space="preserve"> </w:t>
      </w:r>
      <w:r w:rsidRPr="00C45013">
        <w:rPr>
          <w:rFonts w:ascii="Times New Roman" w:hAnsi="Times New Roman" w:cs="Times New Roman"/>
          <w:lang w:eastAsia="ja-JP"/>
        </w:rPr>
        <w:t>wszelkiej</w:t>
      </w:r>
      <w:r>
        <w:rPr>
          <w:rFonts w:ascii="Times New Roman" w:hAnsi="Times New Roman" w:cs="Times New Roman"/>
          <w:lang w:eastAsia="ja-JP"/>
        </w:rPr>
        <w:t xml:space="preserve"> </w:t>
      </w:r>
      <w:r w:rsidRPr="00C45013">
        <w:rPr>
          <w:rFonts w:ascii="Times New Roman" w:hAnsi="Times New Roman" w:cs="Times New Roman"/>
          <w:lang w:eastAsia="ja-JP"/>
        </w:rPr>
        <w:t>nadziei</w:t>
      </w:r>
      <w:r>
        <w:rPr>
          <w:rFonts w:ascii="Times New Roman" w:hAnsi="Times New Roman" w:cs="Times New Roman"/>
          <w:lang w:eastAsia="ja-JP"/>
        </w:rPr>
        <w:t xml:space="preserve"> </w:t>
      </w:r>
      <w:r w:rsidRPr="00C45013">
        <w:rPr>
          <w:rFonts w:ascii="Times New Roman" w:hAnsi="Times New Roman" w:cs="Times New Roman"/>
          <w:lang w:eastAsia="ja-JP"/>
        </w:rPr>
        <w:t>wyrażała</w:t>
      </w:r>
      <w:r>
        <w:rPr>
          <w:rFonts w:ascii="Times New Roman" w:hAnsi="Times New Roman" w:cs="Times New Roman"/>
          <w:lang w:eastAsia="ja-JP"/>
        </w:rPr>
        <w:t xml:space="preserve"> </w:t>
      </w:r>
      <w:r w:rsidRPr="00C45013">
        <w:rPr>
          <w:rFonts w:ascii="Times New Roman" w:hAnsi="Times New Roman" w:cs="Times New Roman"/>
          <w:lang w:eastAsia="ja-JP"/>
        </w:rPr>
        <w:t>to,</w:t>
      </w:r>
      <w:r>
        <w:rPr>
          <w:rFonts w:ascii="Times New Roman" w:hAnsi="Times New Roman" w:cs="Times New Roman"/>
          <w:lang w:eastAsia="ja-JP"/>
        </w:rPr>
        <w:t xml:space="preserve"> </w:t>
      </w:r>
      <w:r w:rsidRPr="00C45013">
        <w:rPr>
          <w:rFonts w:ascii="Times New Roman" w:hAnsi="Times New Roman" w:cs="Times New Roman"/>
          <w:lang w:eastAsia="ja-JP"/>
        </w:rPr>
        <w:t>że</w:t>
      </w:r>
      <w:r>
        <w:rPr>
          <w:rFonts w:ascii="Times New Roman" w:hAnsi="Times New Roman" w:cs="Times New Roman"/>
          <w:lang w:eastAsia="ja-JP"/>
        </w:rPr>
        <w:t xml:space="preserve"> </w:t>
      </w:r>
      <w:r w:rsidRPr="00C45013">
        <w:rPr>
          <w:rFonts w:ascii="Times New Roman" w:hAnsi="Times New Roman" w:cs="Times New Roman"/>
          <w:lang w:eastAsia="ja-JP"/>
        </w:rPr>
        <w:t>Zagłada</w:t>
      </w:r>
      <w:r>
        <w:rPr>
          <w:rFonts w:ascii="Times New Roman" w:hAnsi="Times New Roman" w:cs="Times New Roman"/>
          <w:lang w:eastAsia="ja-JP"/>
        </w:rPr>
        <w:t xml:space="preserve"> </w:t>
      </w:r>
      <w:r w:rsidRPr="00C45013">
        <w:rPr>
          <w:rFonts w:ascii="Times New Roman" w:hAnsi="Times New Roman" w:cs="Times New Roman"/>
          <w:lang w:eastAsia="ja-JP"/>
        </w:rPr>
        <w:t>i</w:t>
      </w:r>
      <w:r>
        <w:rPr>
          <w:rFonts w:ascii="Times New Roman" w:hAnsi="Times New Roman" w:cs="Times New Roman"/>
          <w:lang w:eastAsia="ja-JP"/>
        </w:rPr>
        <w:t xml:space="preserve"> </w:t>
      </w:r>
      <w:r w:rsidRPr="00C45013">
        <w:rPr>
          <w:rFonts w:ascii="Times New Roman" w:hAnsi="Times New Roman" w:cs="Times New Roman"/>
          <w:lang w:eastAsia="ja-JP"/>
        </w:rPr>
        <w:t>motywacje</w:t>
      </w:r>
      <w:r>
        <w:rPr>
          <w:rFonts w:ascii="Times New Roman" w:hAnsi="Times New Roman" w:cs="Times New Roman"/>
          <w:lang w:eastAsia="ja-JP"/>
        </w:rPr>
        <w:t xml:space="preserve"> </w:t>
      </w:r>
      <w:r w:rsidRPr="00C45013">
        <w:rPr>
          <w:rFonts w:ascii="Times New Roman" w:hAnsi="Times New Roman" w:cs="Times New Roman"/>
          <w:lang w:eastAsia="ja-JP"/>
        </w:rPr>
        <w:t>tych,</w:t>
      </w:r>
      <w:r>
        <w:rPr>
          <w:rFonts w:ascii="Times New Roman" w:hAnsi="Times New Roman" w:cs="Times New Roman"/>
          <w:lang w:eastAsia="ja-JP"/>
        </w:rPr>
        <w:t xml:space="preserve"> </w:t>
      </w:r>
      <w:r w:rsidRPr="00C45013">
        <w:rPr>
          <w:rFonts w:ascii="Times New Roman" w:hAnsi="Times New Roman" w:cs="Times New Roman"/>
          <w:lang w:eastAsia="ja-JP"/>
        </w:rPr>
        <w:t>którzy</w:t>
      </w:r>
      <w:r>
        <w:rPr>
          <w:rFonts w:ascii="Times New Roman" w:hAnsi="Times New Roman" w:cs="Times New Roman"/>
          <w:lang w:eastAsia="ja-JP"/>
        </w:rPr>
        <w:t xml:space="preserve"> </w:t>
      </w:r>
      <w:r w:rsidRPr="00C45013">
        <w:rPr>
          <w:rFonts w:ascii="Times New Roman" w:hAnsi="Times New Roman" w:cs="Times New Roman"/>
          <w:lang w:eastAsia="ja-JP"/>
        </w:rPr>
        <w:t>ją</w:t>
      </w:r>
      <w:r>
        <w:rPr>
          <w:rFonts w:ascii="Times New Roman" w:hAnsi="Times New Roman" w:cs="Times New Roman"/>
          <w:lang w:eastAsia="ja-JP"/>
        </w:rPr>
        <w:t xml:space="preserve"> </w:t>
      </w:r>
      <w:r w:rsidRPr="00C45013">
        <w:rPr>
          <w:rFonts w:ascii="Times New Roman" w:hAnsi="Times New Roman" w:cs="Times New Roman"/>
          <w:lang w:eastAsia="ja-JP"/>
        </w:rPr>
        <w:t>planowali</w:t>
      </w:r>
      <w:r>
        <w:rPr>
          <w:rFonts w:ascii="Times New Roman" w:hAnsi="Times New Roman" w:cs="Times New Roman"/>
          <w:lang w:eastAsia="ja-JP"/>
        </w:rPr>
        <w:t xml:space="preserve"> </w:t>
      </w:r>
      <w:r w:rsidRPr="00C45013">
        <w:rPr>
          <w:rFonts w:ascii="Times New Roman" w:hAnsi="Times New Roman" w:cs="Times New Roman"/>
          <w:lang w:eastAsia="ja-JP"/>
        </w:rPr>
        <w:t>i</w:t>
      </w:r>
      <w:r>
        <w:rPr>
          <w:rFonts w:ascii="Times New Roman" w:hAnsi="Times New Roman" w:cs="Times New Roman"/>
          <w:lang w:eastAsia="ja-JP"/>
        </w:rPr>
        <w:t xml:space="preserve"> </w:t>
      </w:r>
      <w:r w:rsidRPr="00C45013">
        <w:rPr>
          <w:rFonts w:ascii="Times New Roman" w:hAnsi="Times New Roman" w:cs="Times New Roman"/>
          <w:lang w:eastAsia="ja-JP"/>
        </w:rPr>
        <w:t>przeprowadzili,</w:t>
      </w:r>
      <w:r>
        <w:rPr>
          <w:rFonts w:ascii="Times New Roman" w:hAnsi="Times New Roman" w:cs="Times New Roman"/>
          <w:lang w:eastAsia="ja-JP"/>
        </w:rPr>
        <w:t xml:space="preserve"> </w:t>
      </w:r>
      <w:r w:rsidRPr="00C45013">
        <w:rPr>
          <w:rFonts w:ascii="Times New Roman" w:hAnsi="Times New Roman" w:cs="Times New Roman"/>
          <w:lang w:eastAsia="ja-JP"/>
        </w:rPr>
        <w:t>jawiła</w:t>
      </w:r>
      <w:r>
        <w:rPr>
          <w:rFonts w:ascii="Times New Roman" w:hAnsi="Times New Roman" w:cs="Times New Roman"/>
          <w:lang w:eastAsia="ja-JP"/>
        </w:rPr>
        <w:t xml:space="preserve"> </w:t>
      </w:r>
      <w:r w:rsidRPr="00C45013">
        <w:rPr>
          <w:rFonts w:ascii="Times New Roman" w:hAnsi="Times New Roman" w:cs="Times New Roman"/>
          <w:lang w:eastAsia="ja-JP"/>
        </w:rPr>
        <w:t>się</w:t>
      </w:r>
      <w:r>
        <w:rPr>
          <w:rFonts w:ascii="Times New Roman" w:hAnsi="Times New Roman" w:cs="Times New Roman"/>
          <w:lang w:eastAsia="ja-JP"/>
        </w:rPr>
        <w:t xml:space="preserve"> </w:t>
      </w:r>
      <w:r w:rsidRPr="00C45013">
        <w:rPr>
          <w:rFonts w:ascii="Times New Roman" w:hAnsi="Times New Roman" w:cs="Times New Roman"/>
          <w:lang w:eastAsia="ja-JP"/>
        </w:rPr>
        <w:t>tym,</w:t>
      </w:r>
      <w:r>
        <w:rPr>
          <w:rFonts w:ascii="Times New Roman" w:hAnsi="Times New Roman" w:cs="Times New Roman"/>
          <w:lang w:eastAsia="ja-JP"/>
        </w:rPr>
        <w:t xml:space="preserve"> </w:t>
      </w:r>
      <w:r w:rsidRPr="00C45013">
        <w:rPr>
          <w:rFonts w:ascii="Times New Roman" w:hAnsi="Times New Roman" w:cs="Times New Roman"/>
          <w:lang w:eastAsia="ja-JP"/>
        </w:rPr>
        <w:t>którzy</w:t>
      </w:r>
      <w:r>
        <w:rPr>
          <w:rFonts w:ascii="Times New Roman" w:hAnsi="Times New Roman" w:cs="Times New Roman"/>
          <w:lang w:eastAsia="ja-JP"/>
        </w:rPr>
        <w:t xml:space="preserve"> </w:t>
      </w:r>
      <w:r w:rsidRPr="00C45013">
        <w:rPr>
          <w:rFonts w:ascii="Times New Roman" w:hAnsi="Times New Roman" w:cs="Times New Roman"/>
          <w:lang w:eastAsia="ja-JP"/>
        </w:rPr>
        <w:t>mieli</w:t>
      </w:r>
      <w:r>
        <w:rPr>
          <w:rFonts w:ascii="Times New Roman" w:hAnsi="Times New Roman" w:cs="Times New Roman"/>
          <w:lang w:eastAsia="ja-JP"/>
        </w:rPr>
        <w:t xml:space="preserve"> </w:t>
      </w:r>
      <w:r w:rsidRPr="00C45013">
        <w:rPr>
          <w:rFonts w:ascii="Times New Roman" w:hAnsi="Times New Roman" w:cs="Times New Roman"/>
          <w:lang w:eastAsia="ja-JP"/>
        </w:rPr>
        <w:t>stać</w:t>
      </w:r>
      <w:r>
        <w:rPr>
          <w:rFonts w:ascii="Times New Roman" w:hAnsi="Times New Roman" w:cs="Times New Roman"/>
          <w:lang w:eastAsia="ja-JP"/>
        </w:rPr>
        <w:t xml:space="preserve"> </w:t>
      </w:r>
      <w:r w:rsidRPr="00C45013">
        <w:rPr>
          <w:rFonts w:ascii="Times New Roman" w:hAnsi="Times New Roman" w:cs="Times New Roman"/>
          <w:lang w:eastAsia="ja-JP"/>
        </w:rPr>
        <w:t>się</w:t>
      </w:r>
      <w:r>
        <w:rPr>
          <w:rFonts w:ascii="Times New Roman" w:hAnsi="Times New Roman" w:cs="Times New Roman"/>
          <w:lang w:eastAsia="ja-JP"/>
        </w:rPr>
        <w:t xml:space="preserve"> </w:t>
      </w:r>
      <w:r w:rsidRPr="00C45013">
        <w:rPr>
          <w:rFonts w:ascii="Times New Roman" w:hAnsi="Times New Roman" w:cs="Times New Roman"/>
          <w:lang w:eastAsia="ja-JP"/>
        </w:rPr>
        <w:t>jej</w:t>
      </w:r>
      <w:r>
        <w:rPr>
          <w:rFonts w:ascii="Times New Roman" w:hAnsi="Times New Roman" w:cs="Times New Roman"/>
          <w:lang w:eastAsia="ja-JP"/>
        </w:rPr>
        <w:t xml:space="preserve"> </w:t>
      </w:r>
      <w:r w:rsidRPr="00C45013">
        <w:rPr>
          <w:rFonts w:ascii="Times New Roman" w:hAnsi="Times New Roman" w:cs="Times New Roman"/>
          <w:lang w:eastAsia="ja-JP"/>
        </w:rPr>
        <w:t>ofiarami</w:t>
      </w:r>
      <w:r>
        <w:rPr>
          <w:rFonts w:ascii="Times New Roman" w:hAnsi="Times New Roman" w:cs="Times New Roman"/>
          <w:lang w:eastAsia="ja-JP"/>
        </w:rPr>
        <w:t xml:space="preserve"> </w:t>
      </w:r>
      <w:r w:rsidRPr="00C45013">
        <w:rPr>
          <w:rFonts w:ascii="Times New Roman" w:hAnsi="Times New Roman" w:cs="Times New Roman"/>
          <w:lang w:eastAsia="ja-JP"/>
        </w:rPr>
        <w:t>jako</w:t>
      </w:r>
      <w:r>
        <w:rPr>
          <w:rFonts w:ascii="Times New Roman" w:hAnsi="Times New Roman" w:cs="Times New Roman"/>
          <w:lang w:eastAsia="ja-JP"/>
        </w:rPr>
        <w:t xml:space="preserve"> </w:t>
      </w:r>
      <w:r w:rsidRPr="00C45013">
        <w:rPr>
          <w:rFonts w:ascii="Times New Roman" w:hAnsi="Times New Roman" w:cs="Times New Roman"/>
          <w:lang w:eastAsia="ja-JP"/>
        </w:rPr>
        <w:t>niepojęta</w:t>
      </w:r>
      <w:r>
        <w:rPr>
          <w:rFonts w:ascii="Times New Roman" w:hAnsi="Times New Roman" w:cs="Times New Roman"/>
          <w:lang w:eastAsia="ja-JP"/>
        </w:rPr>
        <w:t xml:space="preserve"> </w:t>
      </w:r>
      <w:r w:rsidRPr="00C45013">
        <w:rPr>
          <w:rFonts w:ascii="Times New Roman" w:hAnsi="Times New Roman" w:cs="Times New Roman"/>
          <w:lang w:eastAsia="ja-JP"/>
        </w:rPr>
        <w:t>i</w:t>
      </w:r>
      <w:r>
        <w:rPr>
          <w:rFonts w:ascii="Times New Roman" w:hAnsi="Times New Roman" w:cs="Times New Roman"/>
          <w:lang w:eastAsia="ja-JP"/>
        </w:rPr>
        <w:t xml:space="preserve"> </w:t>
      </w:r>
      <w:r w:rsidRPr="00C45013">
        <w:rPr>
          <w:rFonts w:ascii="Times New Roman" w:hAnsi="Times New Roman" w:cs="Times New Roman"/>
          <w:lang w:eastAsia="ja-JP"/>
        </w:rPr>
        <w:t>irracjonalna,</w:t>
      </w:r>
      <w:r w:rsidRPr="004730B4">
        <w:rPr>
          <w:rFonts w:ascii="Times New Roman" w:hAnsi="Times New Roman" w:cs="Times New Roman"/>
          <w:spacing w:val="40"/>
          <w:lang w:eastAsia="ja-JP"/>
        </w:rPr>
        <w:t xml:space="preserve"> </w:t>
      </w:r>
      <w:r w:rsidRPr="004730B4">
        <w:rPr>
          <w:rFonts w:ascii="Times New Roman" w:hAnsi="Times New Roman" w:cs="Times New Roman"/>
          <w:iCs/>
          <w:spacing w:val="40"/>
          <w:lang w:eastAsia="ja-JP"/>
        </w:rPr>
        <w:t>niemożliwa do pomyśleni</w:t>
      </w:r>
      <w:r w:rsidRPr="004730B4">
        <w:rPr>
          <w:rFonts w:ascii="Times New Roman" w:hAnsi="Times New Roman" w:cs="Times New Roman"/>
          <w:iCs/>
          <w:lang w:eastAsia="ja-JP"/>
        </w:rPr>
        <w:t>a</w:t>
      </w:r>
      <w:r w:rsidRPr="00C45013">
        <w:rPr>
          <w:rFonts w:ascii="Times New Roman" w:hAnsi="Times New Roman" w:cs="Times New Roman"/>
          <w:vertAlign w:val="superscript"/>
          <w:lang w:eastAsia="ja-JP"/>
        </w:rPr>
        <w:footnoteReference w:id="248"/>
      </w:r>
      <w:r w:rsidRPr="00C45013">
        <w:rPr>
          <w:rFonts w:ascii="Times New Roman" w:hAnsi="Times New Roman" w:cs="Times New Roman"/>
          <w:lang w:eastAsia="ja-JP"/>
        </w:rPr>
        <w:t>.</w:t>
      </w:r>
      <w:r>
        <w:rPr>
          <w:rFonts w:ascii="Times New Roman" w:hAnsi="Times New Roman" w:cs="Times New Roman"/>
          <w:lang w:eastAsia="ja-JP"/>
        </w:rPr>
        <w:t xml:space="preserve"> </w:t>
      </w:r>
      <w:r w:rsidRPr="00C45013">
        <w:rPr>
          <w:rFonts w:ascii="Times New Roman" w:hAnsi="Times New Roman" w:cs="Times New Roman"/>
          <w:lang w:eastAsia="ja-JP"/>
        </w:rPr>
        <w:t>W</w:t>
      </w:r>
      <w:r>
        <w:rPr>
          <w:rFonts w:ascii="Times New Roman" w:hAnsi="Times New Roman" w:cs="Times New Roman"/>
          <w:lang w:eastAsia="ja-JP"/>
        </w:rPr>
        <w:t xml:space="preserve"> </w:t>
      </w:r>
      <w:r w:rsidRPr="00C45013">
        <w:rPr>
          <w:rFonts w:ascii="Times New Roman" w:hAnsi="Times New Roman" w:cs="Times New Roman"/>
          <w:lang w:eastAsia="ja-JP"/>
        </w:rPr>
        <w:t>takim</w:t>
      </w:r>
      <w:r>
        <w:rPr>
          <w:rFonts w:ascii="Times New Roman" w:hAnsi="Times New Roman" w:cs="Times New Roman"/>
          <w:lang w:eastAsia="ja-JP"/>
        </w:rPr>
        <w:t xml:space="preserve"> </w:t>
      </w:r>
      <w:r w:rsidRPr="00C45013">
        <w:rPr>
          <w:rFonts w:ascii="Times New Roman" w:hAnsi="Times New Roman" w:cs="Times New Roman"/>
          <w:lang w:eastAsia="ja-JP"/>
        </w:rPr>
        <w:t>ujęciu</w:t>
      </w:r>
      <w:r>
        <w:rPr>
          <w:rFonts w:ascii="Times New Roman" w:hAnsi="Times New Roman" w:cs="Times New Roman"/>
          <w:lang w:eastAsia="ja-JP"/>
        </w:rPr>
        <w:t xml:space="preserve"> </w:t>
      </w:r>
      <w:r w:rsidRPr="00C45013">
        <w:rPr>
          <w:rFonts w:ascii="Times New Roman" w:hAnsi="Times New Roman" w:cs="Times New Roman"/>
          <w:lang w:eastAsia="ja-JP"/>
        </w:rPr>
        <w:t>Zagłada</w:t>
      </w:r>
      <w:r>
        <w:rPr>
          <w:rFonts w:ascii="Times New Roman" w:hAnsi="Times New Roman" w:cs="Times New Roman"/>
          <w:lang w:eastAsia="ja-JP"/>
        </w:rPr>
        <w:t xml:space="preserve"> </w:t>
      </w:r>
      <w:r w:rsidRPr="00C45013">
        <w:rPr>
          <w:rFonts w:ascii="Times New Roman" w:hAnsi="Times New Roman" w:cs="Times New Roman"/>
          <w:lang w:eastAsia="ja-JP"/>
        </w:rPr>
        <w:t>nie</w:t>
      </w:r>
      <w:r>
        <w:rPr>
          <w:rFonts w:ascii="Times New Roman" w:hAnsi="Times New Roman" w:cs="Times New Roman"/>
          <w:lang w:eastAsia="ja-JP"/>
        </w:rPr>
        <w:t xml:space="preserve"> </w:t>
      </w:r>
      <w:r w:rsidRPr="00C45013">
        <w:rPr>
          <w:rFonts w:ascii="Times New Roman" w:hAnsi="Times New Roman" w:cs="Times New Roman"/>
          <w:lang w:eastAsia="ja-JP"/>
        </w:rPr>
        <w:t>dawała</w:t>
      </w:r>
      <w:r>
        <w:rPr>
          <w:rFonts w:ascii="Times New Roman" w:hAnsi="Times New Roman" w:cs="Times New Roman"/>
          <w:lang w:eastAsia="ja-JP"/>
        </w:rPr>
        <w:t xml:space="preserve"> </w:t>
      </w:r>
      <w:r w:rsidRPr="00C45013">
        <w:rPr>
          <w:rFonts w:ascii="Times New Roman" w:hAnsi="Times New Roman" w:cs="Times New Roman"/>
          <w:lang w:eastAsia="ja-JP"/>
        </w:rPr>
        <w:t>się</w:t>
      </w:r>
      <w:r>
        <w:rPr>
          <w:rFonts w:ascii="Times New Roman" w:hAnsi="Times New Roman" w:cs="Times New Roman"/>
          <w:lang w:eastAsia="ja-JP"/>
        </w:rPr>
        <w:t xml:space="preserve"> </w:t>
      </w:r>
      <w:r w:rsidRPr="00C45013">
        <w:rPr>
          <w:rFonts w:ascii="Times New Roman" w:hAnsi="Times New Roman" w:cs="Times New Roman"/>
          <w:lang w:eastAsia="ja-JP"/>
        </w:rPr>
        <w:t>przewidzieć,</w:t>
      </w:r>
      <w:r>
        <w:rPr>
          <w:rFonts w:ascii="Times New Roman" w:hAnsi="Times New Roman" w:cs="Times New Roman"/>
          <w:lang w:eastAsia="ja-JP"/>
        </w:rPr>
        <w:t xml:space="preserve"> </w:t>
      </w:r>
      <w:r w:rsidRPr="00C45013">
        <w:rPr>
          <w:rFonts w:ascii="Times New Roman" w:hAnsi="Times New Roman" w:cs="Times New Roman"/>
          <w:lang w:eastAsia="ja-JP"/>
        </w:rPr>
        <w:t>a</w:t>
      </w:r>
      <w:r>
        <w:rPr>
          <w:rFonts w:ascii="Times New Roman" w:hAnsi="Times New Roman" w:cs="Times New Roman"/>
          <w:lang w:eastAsia="ja-JP"/>
        </w:rPr>
        <w:t xml:space="preserve"> </w:t>
      </w:r>
      <w:r w:rsidRPr="00C45013">
        <w:rPr>
          <w:rFonts w:ascii="Times New Roman" w:hAnsi="Times New Roman" w:cs="Times New Roman"/>
          <w:lang w:eastAsia="ja-JP"/>
        </w:rPr>
        <w:t>w</w:t>
      </w:r>
      <w:r>
        <w:rPr>
          <w:rFonts w:ascii="Times New Roman" w:hAnsi="Times New Roman" w:cs="Times New Roman"/>
          <w:lang w:eastAsia="ja-JP"/>
        </w:rPr>
        <w:t xml:space="preserve"> </w:t>
      </w:r>
      <w:r w:rsidRPr="00C45013">
        <w:rPr>
          <w:rFonts w:ascii="Times New Roman" w:hAnsi="Times New Roman" w:cs="Times New Roman"/>
          <w:lang w:eastAsia="ja-JP"/>
        </w:rPr>
        <w:t>jej</w:t>
      </w:r>
      <w:r>
        <w:rPr>
          <w:rFonts w:ascii="Times New Roman" w:hAnsi="Times New Roman" w:cs="Times New Roman"/>
          <w:lang w:eastAsia="ja-JP"/>
        </w:rPr>
        <w:t xml:space="preserve"> </w:t>
      </w:r>
      <w:r w:rsidRPr="00C45013">
        <w:rPr>
          <w:rFonts w:ascii="Times New Roman" w:hAnsi="Times New Roman" w:cs="Times New Roman"/>
          <w:lang w:eastAsia="ja-JP"/>
        </w:rPr>
        <w:t>totalny</w:t>
      </w:r>
      <w:r>
        <w:rPr>
          <w:rFonts w:ascii="Times New Roman" w:hAnsi="Times New Roman" w:cs="Times New Roman"/>
          <w:lang w:eastAsia="ja-JP"/>
        </w:rPr>
        <w:t xml:space="preserve"> </w:t>
      </w:r>
      <w:r w:rsidRPr="00C45013">
        <w:rPr>
          <w:rFonts w:ascii="Times New Roman" w:hAnsi="Times New Roman" w:cs="Times New Roman"/>
          <w:lang w:eastAsia="ja-JP"/>
        </w:rPr>
        <w:t>charakter</w:t>
      </w:r>
      <w:r>
        <w:rPr>
          <w:rFonts w:ascii="Times New Roman" w:hAnsi="Times New Roman" w:cs="Times New Roman"/>
          <w:lang w:eastAsia="ja-JP"/>
        </w:rPr>
        <w:t xml:space="preserve"> </w:t>
      </w:r>
      <w:r w:rsidRPr="00C45013">
        <w:rPr>
          <w:rFonts w:ascii="Times New Roman" w:hAnsi="Times New Roman" w:cs="Times New Roman"/>
          <w:lang w:eastAsia="ja-JP"/>
        </w:rPr>
        <w:t>tak</w:t>
      </w:r>
      <w:r>
        <w:rPr>
          <w:rFonts w:ascii="Times New Roman" w:hAnsi="Times New Roman" w:cs="Times New Roman"/>
          <w:lang w:eastAsia="ja-JP"/>
        </w:rPr>
        <w:t xml:space="preserve"> </w:t>
      </w:r>
      <w:r w:rsidRPr="00C45013">
        <w:rPr>
          <w:rFonts w:ascii="Times New Roman" w:hAnsi="Times New Roman" w:cs="Times New Roman"/>
          <w:lang w:eastAsia="ja-JP"/>
        </w:rPr>
        <w:t>trudno</w:t>
      </w:r>
      <w:r>
        <w:rPr>
          <w:rFonts w:ascii="Times New Roman" w:hAnsi="Times New Roman" w:cs="Times New Roman"/>
          <w:lang w:eastAsia="ja-JP"/>
        </w:rPr>
        <w:t xml:space="preserve"> </w:t>
      </w:r>
      <w:r w:rsidRPr="00C45013">
        <w:rPr>
          <w:rFonts w:ascii="Times New Roman" w:hAnsi="Times New Roman" w:cs="Times New Roman"/>
          <w:lang w:eastAsia="ja-JP"/>
        </w:rPr>
        <w:t>było</w:t>
      </w:r>
      <w:r>
        <w:rPr>
          <w:rFonts w:ascii="Times New Roman" w:hAnsi="Times New Roman" w:cs="Times New Roman"/>
          <w:lang w:eastAsia="ja-JP"/>
        </w:rPr>
        <w:t xml:space="preserve"> </w:t>
      </w:r>
      <w:r w:rsidRPr="00C45013">
        <w:rPr>
          <w:rFonts w:ascii="Times New Roman" w:hAnsi="Times New Roman" w:cs="Times New Roman"/>
          <w:lang w:eastAsia="ja-JP"/>
        </w:rPr>
        <w:t>uwierzyć</w:t>
      </w:r>
      <w:r>
        <w:rPr>
          <w:rFonts w:ascii="Times New Roman" w:hAnsi="Times New Roman" w:cs="Times New Roman"/>
          <w:lang w:eastAsia="ja-JP"/>
        </w:rPr>
        <w:t xml:space="preserve"> </w:t>
      </w:r>
      <w:r w:rsidRPr="00C45013">
        <w:rPr>
          <w:rFonts w:ascii="Times New Roman" w:hAnsi="Times New Roman" w:cs="Times New Roman"/>
          <w:lang w:eastAsia="ja-JP"/>
        </w:rPr>
        <w:t>właśnie</w:t>
      </w:r>
      <w:r>
        <w:rPr>
          <w:rFonts w:ascii="Times New Roman" w:hAnsi="Times New Roman" w:cs="Times New Roman"/>
          <w:lang w:eastAsia="ja-JP"/>
        </w:rPr>
        <w:t xml:space="preserve"> </w:t>
      </w:r>
      <w:r w:rsidRPr="00C45013">
        <w:rPr>
          <w:rFonts w:ascii="Times New Roman" w:hAnsi="Times New Roman" w:cs="Times New Roman"/>
          <w:lang w:eastAsia="ja-JP"/>
        </w:rPr>
        <w:t>dlatego,</w:t>
      </w:r>
      <w:r>
        <w:rPr>
          <w:rFonts w:ascii="Times New Roman" w:hAnsi="Times New Roman" w:cs="Times New Roman"/>
          <w:lang w:eastAsia="ja-JP"/>
        </w:rPr>
        <w:t xml:space="preserve"> </w:t>
      </w:r>
      <w:r w:rsidRPr="00C45013">
        <w:rPr>
          <w:rFonts w:ascii="Times New Roman" w:hAnsi="Times New Roman" w:cs="Times New Roman"/>
          <w:lang w:eastAsia="ja-JP"/>
        </w:rPr>
        <w:t>że</w:t>
      </w:r>
      <w:r>
        <w:rPr>
          <w:rFonts w:ascii="Times New Roman" w:hAnsi="Times New Roman" w:cs="Times New Roman"/>
          <w:lang w:eastAsia="ja-JP"/>
        </w:rPr>
        <w:t xml:space="preserve"> </w:t>
      </w:r>
      <w:r w:rsidRPr="00C45013">
        <w:rPr>
          <w:rFonts w:ascii="Times New Roman" w:hAnsi="Times New Roman" w:cs="Times New Roman"/>
          <w:lang w:eastAsia="ja-JP"/>
        </w:rPr>
        <w:t>ofiary</w:t>
      </w:r>
      <w:r>
        <w:rPr>
          <w:rFonts w:ascii="Times New Roman" w:hAnsi="Times New Roman" w:cs="Times New Roman"/>
          <w:lang w:eastAsia="ja-JP"/>
        </w:rPr>
        <w:t xml:space="preserve"> </w:t>
      </w:r>
      <w:r w:rsidRPr="00C45013">
        <w:rPr>
          <w:rFonts w:ascii="Times New Roman" w:hAnsi="Times New Roman" w:cs="Times New Roman"/>
          <w:lang w:eastAsia="ja-JP"/>
        </w:rPr>
        <w:t>posługiwały</w:t>
      </w:r>
      <w:r>
        <w:rPr>
          <w:rFonts w:ascii="Times New Roman" w:hAnsi="Times New Roman" w:cs="Times New Roman"/>
          <w:lang w:eastAsia="ja-JP"/>
        </w:rPr>
        <w:t xml:space="preserve"> </w:t>
      </w:r>
      <w:r w:rsidRPr="00C45013">
        <w:rPr>
          <w:rFonts w:ascii="Times New Roman" w:hAnsi="Times New Roman" w:cs="Times New Roman"/>
          <w:lang w:eastAsia="ja-JP"/>
        </w:rPr>
        <w:t>się</w:t>
      </w:r>
      <w:r>
        <w:rPr>
          <w:rFonts w:ascii="Times New Roman" w:hAnsi="Times New Roman" w:cs="Times New Roman"/>
          <w:lang w:eastAsia="ja-JP"/>
        </w:rPr>
        <w:t xml:space="preserve"> </w:t>
      </w:r>
      <w:r w:rsidRPr="00C45013">
        <w:rPr>
          <w:rFonts w:ascii="Times New Roman" w:hAnsi="Times New Roman" w:cs="Times New Roman"/>
          <w:lang w:eastAsia="ja-JP"/>
        </w:rPr>
        <w:t>zdrowym</w:t>
      </w:r>
      <w:r>
        <w:rPr>
          <w:rFonts w:ascii="Times New Roman" w:hAnsi="Times New Roman" w:cs="Times New Roman"/>
          <w:lang w:eastAsia="ja-JP"/>
        </w:rPr>
        <w:t xml:space="preserve"> </w:t>
      </w:r>
      <w:r w:rsidRPr="00C45013">
        <w:rPr>
          <w:rFonts w:ascii="Times New Roman" w:hAnsi="Times New Roman" w:cs="Times New Roman"/>
          <w:lang w:eastAsia="ja-JP"/>
        </w:rPr>
        <w:t>rozsądkiem,</w:t>
      </w:r>
      <w:r>
        <w:rPr>
          <w:rFonts w:ascii="Times New Roman" w:hAnsi="Times New Roman" w:cs="Times New Roman"/>
          <w:lang w:eastAsia="ja-JP"/>
        </w:rPr>
        <w:t xml:space="preserve"> </w:t>
      </w:r>
      <w:r w:rsidRPr="00C45013">
        <w:rPr>
          <w:rFonts w:ascii="Times New Roman" w:hAnsi="Times New Roman" w:cs="Times New Roman"/>
          <w:lang w:eastAsia="ja-JP"/>
        </w:rPr>
        <w:t>a</w:t>
      </w:r>
      <w:r>
        <w:rPr>
          <w:rFonts w:ascii="Times New Roman" w:hAnsi="Times New Roman" w:cs="Times New Roman"/>
          <w:lang w:eastAsia="ja-JP"/>
        </w:rPr>
        <w:t xml:space="preserve"> </w:t>
      </w:r>
      <w:r w:rsidRPr="00C45013">
        <w:rPr>
          <w:rFonts w:ascii="Times New Roman" w:hAnsi="Times New Roman" w:cs="Times New Roman"/>
          <w:lang w:eastAsia="ja-JP"/>
        </w:rPr>
        <w:t>nie</w:t>
      </w:r>
      <w:r>
        <w:rPr>
          <w:rFonts w:ascii="Times New Roman" w:hAnsi="Times New Roman" w:cs="Times New Roman"/>
          <w:lang w:eastAsia="ja-JP"/>
        </w:rPr>
        <w:t xml:space="preserve"> </w:t>
      </w:r>
      <w:r w:rsidRPr="00C45013">
        <w:rPr>
          <w:rFonts w:ascii="Times New Roman" w:hAnsi="Times New Roman" w:cs="Times New Roman"/>
          <w:lang w:eastAsia="ja-JP"/>
        </w:rPr>
        <w:t>dlatego</w:t>
      </w:r>
      <w:r>
        <w:rPr>
          <w:rFonts w:ascii="Times New Roman" w:hAnsi="Times New Roman" w:cs="Times New Roman"/>
          <w:lang w:eastAsia="ja-JP"/>
        </w:rPr>
        <w:t xml:space="preserve"> </w:t>
      </w:r>
      <w:r w:rsidRPr="00C45013">
        <w:rPr>
          <w:rFonts w:ascii="Times New Roman" w:hAnsi="Times New Roman" w:cs="Times New Roman"/>
          <w:lang w:eastAsia="ja-JP"/>
        </w:rPr>
        <w:t>że</w:t>
      </w:r>
      <w:r>
        <w:rPr>
          <w:rFonts w:ascii="Times New Roman" w:hAnsi="Times New Roman" w:cs="Times New Roman"/>
          <w:lang w:eastAsia="ja-JP"/>
        </w:rPr>
        <w:t xml:space="preserve"> </w:t>
      </w:r>
      <w:r w:rsidRPr="00C45013">
        <w:rPr>
          <w:rFonts w:ascii="Times New Roman" w:hAnsi="Times New Roman" w:cs="Times New Roman"/>
          <w:lang w:eastAsia="ja-JP"/>
        </w:rPr>
        <w:t>go</w:t>
      </w:r>
      <w:r>
        <w:rPr>
          <w:rFonts w:ascii="Times New Roman" w:hAnsi="Times New Roman" w:cs="Times New Roman"/>
          <w:lang w:eastAsia="ja-JP"/>
        </w:rPr>
        <w:t xml:space="preserve"> </w:t>
      </w:r>
      <w:r w:rsidRPr="00C45013">
        <w:rPr>
          <w:rFonts w:ascii="Times New Roman" w:hAnsi="Times New Roman" w:cs="Times New Roman"/>
          <w:lang w:eastAsia="ja-JP"/>
        </w:rPr>
        <w:t>porzuciły.</w:t>
      </w:r>
      <w:r>
        <w:rPr>
          <w:rFonts w:ascii="Times New Roman" w:hAnsi="Times New Roman" w:cs="Times New Roman"/>
          <w:lang w:eastAsia="ja-JP"/>
        </w:rPr>
        <w:t xml:space="preserve"> </w:t>
      </w:r>
    </w:p>
    <w:p w14:paraId="51DE0D71"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lang w:eastAsia="ja-JP"/>
        </w:rPr>
        <w:t>Wydaje</w:t>
      </w:r>
      <w:r>
        <w:rPr>
          <w:rFonts w:ascii="Times New Roman" w:hAnsi="Times New Roman" w:cs="Times New Roman"/>
          <w:lang w:eastAsia="ja-JP"/>
        </w:rPr>
        <w:t xml:space="preserve"> </w:t>
      </w:r>
      <w:r w:rsidRPr="00C45013">
        <w:rPr>
          <w:rFonts w:ascii="Times New Roman" w:hAnsi="Times New Roman" w:cs="Times New Roman"/>
          <w:lang w:eastAsia="ja-JP"/>
        </w:rPr>
        <w:t>się,</w:t>
      </w:r>
      <w:r>
        <w:rPr>
          <w:rFonts w:ascii="Times New Roman" w:hAnsi="Times New Roman" w:cs="Times New Roman"/>
          <w:lang w:eastAsia="ja-JP"/>
        </w:rPr>
        <w:t xml:space="preserve"> </w:t>
      </w:r>
      <w:r w:rsidRPr="00C45013">
        <w:rPr>
          <w:rFonts w:ascii="Times New Roman" w:hAnsi="Times New Roman" w:cs="Times New Roman"/>
          <w:lang w:eastAsia="ja-JP"/>
        </w:rPr>
        <w:t>że</w:t>
      </w:r>
      <w:r>
        <w:rPr>
          <w:rFonts w:ascii="Times New Roman" w:hAnsi="Times New Roman" w:cs="Times New Roman"/>
          <w:lang w:eastAsia="ja-JP"/>
        </w:rPr>
        <w:t xml:space="preserve"> </w:t>
      </w:r>
      <w:r w:rsidRPr="00C45013">
        <w:rPr>
          <w:rFonts w:ascii="Times New Roman" w:hAnsi="Times New Roman" w:cs="Times New Roman"/>
          <w:lang w:eastAsia="ja-JP"/>
        </w:rPr>
        <w:t>podstawową</w:t>
      </w:r>
      <w:r>
        <w:rPr>
          <w:rFonts w:ascii="Times New Roman" w:hAnsi="Times New Roman" w:cs="Times New Roman"/>
          <w:lang w:eastAsia="ja-JP"/>
        </w:rPr>
        <w:t xml:space="preserve"> </w:t>
      </w:r>
      <w:r w:rsidRPr="00C45013">
        <w:rPr>
          <w:rFonts w:ascii="Times New Roman" w:hAnsi="Times New Roman" w:cs="Times New Roman"/>
          <w:lang w:eastAsia="ja-JP"/>
        </w:rPr>
        <w:t>funkcją</w:t>
      </w:r>
      <w:r>
        <w:rPr>
          <w:rFonts w:ascii="Times New Roman" w:hAnsi="Times New Roman" w:cs="Times New Roman"/>
          <w:lang w:eastAsia="ja-JP"/>
        </w:rPr>
        <w:t xml:space="preserve"> </w:t>
      </w:r>
      <w:r w:rsidRPr="00C45013">
        <w:rPr>
          <w:rFonts w:ascii="Times New Roman" w:hAnsi="Times New Roman" w:cs="Times New Roman"/>
          <w:lang w:eastAsia="ja-JP"/>
        </w:rPr>
        <w:t>tych</w:t>
      </w:r>
      <w:r>
        <w:rPr>
          <w:rFonts w:ascii="Times New Roman" w:hAnsi="Times New Roman" w:cs="Times New Roman"/>
          <w:lang w:eastAsia="ja-JP"/>
        </w:rPr>
        <w:t xml:space="preserve"> </w:t>
      </w:r>
      <w:r w:rsidRPr="00C45013">
        <w:rPr>
          <w:rFonts w:ascii="Times New Roman" w:hAnsi="Times New Roman" w:cs="Times New Roman"/>
          <w:lang w:eastAsia="ja-JP"/>
        </w:rPr>
        <w:t>złudzeń</w:t>
      </w:r>
      <w:r>
        <w:rPr>
          <w:rFonts w:ascii="Times New Roman" w:hAnsi="Times New Roman" w:cs="Times New Roman"/>
          <w:lang w:eastAsia="ja-JP"/>
        </w:rPr>
        <w:t xml:space="preserve"> </w:t>
      </w:r>
      <w:r w:rsidRPr="00C45013">
        <w:rPr>
          <w:rFonts w:ascii="Times New Roman" w:hAnsi="Times New Roman" w:cs="Times New Roman"/>
          <w:lang w:eastAsia="ja-JP"/>
        </w:rPr>
        <w:t>było</w:t>
      </w:r>
      <w:r>
        <w:rPr>
          <w:rFonts w:ascii="Times New Roman" w:hAnsi="Times New Roman" w:cs="Times New Roman"/>
          <w:lang w:eastAsia="ja-JP"/>
        </w:rPr>
        <w:t xml:space="preserve"> </w:t>
      </w:r>
      <w:r w:rsidRPr="00C45013">
        <w:rPr>
          <w:rFonts w:ascii="Times New Roman" w:hAnsi="Times New Roman" w:cs="Times New Roman"/>
          <w:lang w:eastAsia="ja-JP"/>
        </w:rPr>
        <w:t>jednak</w:t>
      </w:r>
      <w:r>
        <w:rPr>
          <w:rFonts w:ascii="Times New Roman" w:hAnsi="Times New Roman" w:cs="Times New Roman"/>
          <w:lang w:eastAsia="ja-JP"/>
        </w:rPr>
        <w:t xml:space="preserve"> </w:t>
      </w:r>
      <w:r w:rsidRPr="00C45013">
        <w:rPr>
          <w:rFonts w:ascii="Times New Roman" w:hAnsi="Times New Roman" w:cs="Times New Roman"/>
          <w:lang w:eastAsia="ja-JP"/>
        </w:rPr>
        <w:t>przede</w:t>
      </w:r>
      <w:r>
        <w:rPr>
          <w:rFonts w:ascii="Times New Roman" w:hAnsi="Times New Roman" w:cs="Times New Roman"/>
          <w:lang w:eastAsia="ja-JP"/>
        </w:rPr>
        <w:t xml:space="preserve"> </w:t>
      </w:r>
      <w:r w:rsidRPr="00C45013">
        <w:rPr>
          <w:rFonts w:ascii="Times New Roman" w:hAnsi="Times New Roman" w:cs="Times New Roman"/>
          <w:lang w:eastAsia="ja-JP"/>
        </w:rPr>
        <w:t>wszystkim</w:t>
      </w:r>
      <w:r>
        <w:rPr>
          <w:rFonts w:ascii="Times New Roman" w:hAnsi="Times New Roman" w:cs="Times New Roman"/>
          <w:lang w:eastAsia="ja-JP"/>
        </w:rPr>
        <w:t xml:space="preserve"> </w:t>
      </w:r>
      <w:r w:rsidRPr="00C45013">
        <w:rPr>
          <w:rFonts w:ascii="Times New Roman" w:hAnsi="Times New Roman" w:cs="Times New Roman"/>
          <w:lang w:eastAsia="ja-JP"/>
        </w:rPr>
        <w:t>uśmierzanie</w:t>
      </w:r>
      <w:r>
        <w:rPr>
          <w:rFonts w:ascii="Times New Roman" w:hAnsi="Times New Roman" w:cs="Times New Roman"/>
          <w:lang w:eastAsia="ja-JP"/>
        </w:rPr>
        <w:t xml:space="preserve"> </w:t>
      </w:r>
      <w:r w:rsidRPr="00C45013">
        <w:rPr>
          <w:rFonts w:ascii="Times New Roman" w:hAnsi="Times New Roman" w:cs="Times New Roman"/>
          <w:lang w:eastAsia="ja-JP"/>
        </w:rPr>
        <w:t>paraliżującego</w:t>
      </w:r>
      <w:r>
        <w:rPr>
          <w:rFonts w:ascii="Times New Roman" w:hAnsi="Times New Roman" w:cs="Times New Roman"/>
          <w:lang w:eastAsia="ja-JP"/>
        </w:rPr>
        <w:t xml:space="preserve"> </w:t>
      </w:r>
      <w:r w:rsidRPr="00C45013">
        <w:rPr>
          <w:rFonts w:ascii="Times New Roman" w:hAnsi="Times New Roman" w:cs="Times New Roman"/>
          <w:lang w:eastAsia="ja-JP"/>
        </w:rPr>
        <w:t>lęku</w:t>
      </w:r>
      <w:r>
        <w:rPr>
          <w:rFonts w:ascii="Times New Roman" w:hAnsi="Times New Roman" w:cs="Times New Roman"/>
          <w:lang w:eastAsia="ja-JP"/>
        </w:rPr>
        <w:t xml:space="preserve"> </w:t>
      </w:r>
      <w:r w:rsidRPr="00C45013">
        <w:rPr>
          <w:rFonts w:ascii="Times New Roman" w:hAnsi="Times New Roman" w:cs="Times New Roman"/>
          <w:lang w:eastAsia="ja-JP"/>
        </w:rPr>
        <w:t>przed</w:t>
      </w:r>
      <w:r>
        <w:rPr>
          <w:rFonts w:ascii="Times New Roman" w:hAnsi="Times New Roman" w:cs="Times New Roman"/>
          <w:lang w:eastAsia="ja-JP"/>
        </w:rPr>
        <w:t xml:space="preserve"> </w:t>
      </w:r>
      <w:r w:rsidRPr="00C45013">
        <w:rPr>
          <w:rFonts w:ascii="Times New Roman" w:hAnsi="Times New Roman" w:cs="Times New Roman"/>
          <w:lang w:eastAsia="ja-JP"/>
        </w:rPr>
        <w:t>śmiercią</w:t>
      </w:r>
      <w:r>
        <w:rPr>
          <w:rFonts w:ascii="Times New Roman" w:hAnsi="Times New Roman" w:cs="Times New Roman"/>
          <w:lang w:eastAsia="ja-JP"/>
        </w:rPr>
        <w:t xml:space="preserve"> </w:t>
      </w:r>
      <w:r w:rsidRPr="00C45013">
        <w:rPr>
          <w:rFonts w:ascii="Times New Roman" w:hAnsi="Times New Roman" w:cs="Times New Roman"/>
          <w:lang w:eastAsia="ja-JP"/>
        </w:rPr>
        <w:t>–</w:t>
      </w:r>
      <w:r>
        <w:rPr>
          <w:rFonts w:ascii="Times New Roman" w:hAnsi="Times New Roman" w:cs="Times New Roman"/>
          <w:lang w:eastAsia="ja-JP"/>
        </w:rPr>
        <w:t xml:space="preserve"> </w:t>
      </w:r>
      <w:r w:rsidRPr="00C45013">
        <w:rPr>
          <w:rFonts w:ascii="Times New Roman" w:hAnsi="Times New Roman" w:cs="Times New Roman"/>
          <w:lang w:eastAsia="ja-JP"/>
        </w:rPr>
        <w:t>strachu</w:t>
      </w:r>
      <w:r>
        <w:rPr>
          <w:rFonts w:ascii="Times New Roman" w:hAnsi="Times New Roman" w:cs="Times New Roman"/>
          <w:lang w:eastAsia="ja-JP"/>
        </w:rPr>
        <w:t xml:space="preserve"> </w:t>
      </w:r>
      <w:r w:rsidRPr="00C45013">
        <w:rPr>
          <w:rFonts w:ascii="Times New Roman" w:hAnsi="Times New Roman" w:cs="Times New Roman"/>
          <w:lang w:eastAsia="ja-JP"/>
        </w:rPr>
        <w:t>przed</w:t>
      </w:r>
      <w:r>
        <w:rPr>
          <w:rFonts w:ascii="Times New Roman" w:hAnsi="Times New Roman" w:cs="Times New Roman"/>
          <w:lang w:eastAsia="ja-JP"/>
        </w:rPr>
        <w:t xml:space="preserve"> </w:t>
      </w:r>
      <w:r w:rsidRPr="00C45013">
        <w:rPr>
          <w:rFonts w:ascii="Times New Roman" w:hAnsi="Times New Roman" w:cs="Times New Roman"/>
          <w:lang w:eastAsia="ja-JP"/>
        </w:rPr>
        <w:t>utratą</w:t>
      </w:r>
      <w:r>
        <w:rPr>
          <w:rFonts w:ascii="Times New Roman" w:hAnsi="Times New Roman" w:cs="Times New Roman"/>
          <w:lang w:eastAsia="ja-JP"/>
        </w:rPr>
        <w:t xml:space="preserve"> </w:t>
      </w:r>
      <w:r w:rsidRPr="00C45013">
        <w:rPr>
          <w:rFonts w:ascii="Times New Roman" w:hAnsi="Times New Roman" w:cs="Times New Roman"/>
          <w:lang w:eastAsia="ja-JP"/>
        </w:rPr>
        <w:t>„ja”</w:t>
      </w:r>
      <w:r w:rsidRPr="00C45013">
        <w:rPr>
          <w:rFonts w:ascii="Times New Roman" w:hAnsi="Times New Roman" w:cs="Times New Roman"/>
          <w:vertAlign w:val="superscript"/>
          <w:lang w:eastAsia="ja-JP"/>
        </w:rPr>
        <w:footnoteReference w:id="249"/>
      </w:r>
      <w:r w:rsidRPr="00C45013">
        <w:rPr>
          <w:rFonts w:ascii="Times New Roman" w:hAnsi="Times New Roman" w:cs="Times New Roman"/>
          <w:lang w:eastAsia="ja-JP"/>
        </w:rPr>
        <w:t>,</w:t>
      </w:r>
      <w:r>
        <w:rPr>
          <w:rFonts w:ascii="Times New Roman" w:hAnsi="Times New Roman" w:cs="Times New Roman"/>
          <w:lang w:eastAsia="ja-JP"/>
        </w:rPr>
        <w:t xml:space="preserve"> </w:t>
      </w:r>
      <w:r w:rsidRPr="00C45013">
        <w:rPr>
          <w:rFonts w:ascii="Times New Roman" w:hAnsi="Times New Roman" w:cs="Times New Roman"/>
          <w:lang w:eastAsia="ja-JP"/>
        </w:rPr>
        <w:t>przed</w:t>
      </w:r>
      <w:r>
        <w:rPr>
          <w:rFonts w:ascii="Times New Roman" w:hAnsi="Times New Roman" w:cs="Times New Roman"/>
          <w:lang w:eastAsia="ja-JP"/>
        </w:rPr>
        <w:t xml:space="preserve"> </w:t>
      </w:r>
      <w:r w:rsidRPr="00C45013">
        <w:rPr>
          <w:rFonts w:ascii="Times New Roman" w:hAnsi="Times New Roman" w:cs="Times New Roman"/>
          <w:lang w:eastAsia="ja-JP"/>
        </w:rPr>
        <w:t>choćby</w:t>
      </w:r>
      <w:r>
        <w:rPr>
          <w:rFonts w:ascii="Times New Roman" w:hAnsi="Times New Roman" w:cs="Times New Roman"/>
          <w:lang w:eastAsia="ja-JP"/>
        </w:rPr>
        <w:t xml:space="preserve"> </w:t>
      </w:r>
      <w:r w:rsidRPr="00C45013">
        <w:rPr>
          <w:rFonts w:ascii="Times New Roman" w:hAnsi="Times New Roman" w:cs="Times New Roman"/>
          <w:lang w:eastAsia="ja-JP"/>
        </w:rPr>
        <w:t>myślowym</w:t>
      </w:r>
      <w:r>
        <w:rPr>
          <w:rFonts w:ascii="Times New Roman" w:hAnsi="Times New Roman" w:cs="Times New Roman"/>
          <w:lang w:eastAsia="ja-JP"/>
        </w:rPr>
        <w:t xml:space="preserve"> </w:t>
      </w:r>
      <w:r w:rsidRPr="00C45013">
        <w:rPr>
          <w:rFonts w:ascii="Times New Roman" w:hAnsi="Times New Roman" w:cs="Times New Roman"/>
          <w:lang w:eastAsia="ja-JP"/>
        </w:rPr>
        <w:t>spotkaniem</w:t>
      </w:r>
      <w:r>
        <w:rPr>
          <w:rFonts w:ascii="Times New Roman" w:hAnsi="Times New Roman" w:cs="Times New Roman"/>
          <w:lang w:eastAsia="ja-JP"/>
        </w:rPr>
        <w:t xml:space="preserve"> </w:t>
      </w:r>
      <w:r w:rsidRPr="00C45013">
        <w:rPr>
          <w:rFonts w:ascii="Times New Roman" w:hAnsi="Times New Roman" w:cs="Times New Roman"/>
          <w:lang w:eastAsia="ja-JP"/>
        </w:rPr>
        <w:t>z</w:t>
      </w:r>
      <w:r>
        <w:rPr>
          <w:rFonts w:ascii="Times New Roman" w:hAnsi="Times New Roman" w:cs="Times New Roman"/>
          <w:lang w:eastAsia="ja-JP"/>
        </w:rPr>
        <w:t xml:space="preserve"> </w:t>
      </w:r>
      <w:r w:rsidRPr="00C45013">
        <w:rPr>
          <w:rFonts w:ascii="Times New Roman" w:hAnsi="Times New Roman" w:cs="Times New Roman"/>
          <w:lang w:eastAsia="ja-JP"/>
        </w:rPr>
        <w:t>sobą-jako-trupem,</w:t>
      </w:r>
      <w:r>
        <w:rPr>
          <w:rFonts w:ascii="Times New Roman" w:hAnsi="Times New Roman" w:cs="Times New Roman"/>
          <w:lang w:eastAsia="ja-JP"/>
        </w:rPr>
        <w:t xml:space="preserve"> </w:t>
      </w:r>
      <w:r w:rsidRPr="00C45013">
        <w:rPr>
          <w:rFonts w:ascii="Times New Roman" w:hAnsi="Times New Roman" w:cs="Times New Roman"/>
          <w:lang w:eastAsia="ja-JP"/>
        </w:rPr>
        <w:t>konfrontacją</w:t>
      </w:r>
      <w:r>
        <w:rPr>
          <w:rFonts w:ascii="Times New Roman" w:hAnsi="Times New Roman" w:cs="Times New Roman"/>
          <w:lang w:eastAsia="ja-JP"/>
        </w:rPr>
        <w:t xml:space="preserve"> </w:t>
      </w:r>
      <w:r w:rsidRPr="00C45013">
        <w:rPr>
          <w:rFonts w:ascii="Times New Roman" w:hAnsi="Times New Roman" w:cs="Times New Roman"/>
          <w:lang w:eastAsia="ja-JP"/>
        </w:rPr>
        <w:t>z</w:t>
      </w:r>
      <w:r>
        <w:rPr>
          <w:rFonts w:ascii="Times New Roman" w:hAnsi="Times New Roman" w:cs="Times New Roman"/>
          <w:lang w:eastAsia="ja-JP"/>
        </w:rPr>
        <w:t xml:space="preserve"> </w:t>
      </w:r>
      <w:r w:rsidRPr="00C45013">
        <w:rPr>
          <w:rFonts w:ascii="Times New Roman" w:hAnsi="Times New Roman" w:cs="Times New Roman"/>
          <w:lang w:eastAsia="ja-JP"/>
        </w:rPr>
        <w:t>dręczącą,</w:t>
      </w:r>
      <w:r>
        <w:rPr>
          <w:rFonts w:ascii="Times New Roman" w:hAnsi="Times New Roman" w:cs="Times New Roman"/>
          <w:lang w:eastAsia="ja-JP"/>
        </w:rPr>
        <w:t xml:space="preserve"> </w:t>
      </w:r>
      <w:r w:rsidRPr="00C45013">
        <w:rPr>
          <w:rFonts w:ascii="Times New Roman" w:hAnsi="Times New Roman" w:cs="Times New Roman"/>
          <w:lang w:eastAsia="ja-JP"/>
        </w:rPr>
        <w:t>nieznośną</w:t>
      </w:r>
      <w:r>
        <w:rPr>
          <w:rFonts w:ascii="Times New Roman" w:hAnsi="Times New Roman" w:cs="Times New Roman"/>
          <w:lang w:eastAsia="ja-JP"/>
        </w:rPr>
        <w:t xml:space="preserve"> </w:t>
      </w:r>
      <w:r w:rsidRPr="00C45013">
        <w:rPr>
          <w:rFonts w:ascii="Times New Roman" w:hAnsi="Times New Roman" w:cs="Times New Roman"/>
          <w:lang w:eastAsia="ja-JP"/>
        </w:rPr>
        <w:t>świadomością</w:t>
      </w:r>
      <w:r>
        <w:rPr>
          <w:rFonts w:ascii="Times New Roman" w:hAnsi="Times New Roman" w:cs="Times New Roman"/>
          <w:lang w:eastAsia="ja-JP"/>
        </w:rPr>
        <w:t xml:space="preserve"> </w:t>
      </w:r>
      <w:r w:rsidRPr="00C45013">
        <w:rPr>
          <w:rFonts w:ascii="Times New Roman" w:hAnsi="Times New Roman" w:cs="Times New Roman"/>
          <w:lang w:eastAsia="ja-JP"/>
        </w:rPr>
        <w:t>wydanego</w:t>
      </w:r>
      <w:r>
        <w:rPr>
          <w:rFonts w:ascii="Times New Roman" w:hAnsi="Times New Roman" w:cs="Times New Roman"/>
          <w:lang w:eastAsia="ja-JP"/>
        </w:rPr>
        <w:t xml:space="preserve"> </w:t>
      </w:r>
      <w:r w:rsidRPr="00C45013">
        <w:rPr>
          <w:rFonts w:ascii="Times New Roman" w:hAnsi="Times New Roman" w:cs="Times New Roman"/>
          <w:lang w:eastAsia="ja-JP"/>
        </w:rPr>
        <w:t>na</w:t>
      </w:r>
      <w:r>
        <w:rPr>
          <w:rFonts w:ascii="Times New Roman" w:hAnsi="Times New Roman" w:cs="Times New Roman"/>
          <w:lang w:eastAsia="ja-JP"/>
        </w:rPr>
        <w:t xml:space="preserve"> </w:t>
      </w:r>
      <w:r w:rsidRPr="00C45013">
        <w:rPr>
          <w:rFonts w:ascii="Times New Roman" w:hAnsi="Times New Roman" w:cs="Times New Roman"/>
          <w:lang w:eastAsia="ja-JP"/>
        </w:rPr>
        <w:t>siebie</w:t>
      </w:r>
      <w:r>
        <w:rPr>
          <w:rFonts w:ascii="Times New Roman" w:hAnsi="Times New Roman" w:cs="Times New Roman"/>
          <w:lang w:eastAsia="ja-JP"/>
        </w:rPr>
        <w:t xml:space="preserve"> </w:t>
      </w:r>
      <w:r w:rsidRPr="00C45013">
        <w:rPr>
          <w:rFonts w:ascii="Times New Roman" w:hAnsi="Times New Roman" w:cs="Times New Roman"/>
          <w:lang w:eastAsia="ja-JP"/>
        </w:rPr>
        <w:t>wyroku.</w:t>
      </w:r>
      <w:r>
        <w:rPr>
          <w:rFonts w:ascii="Times New Roman" w:hAnsi="Times New Roman" w:cs="Times New Roman"/>
          <w:lang w:eastAsia="ja-JP"/>
        </w:rPr>
        <w:t xml:space="preserve"> </w:t>
      </w:r>
      <w:r w:rsidRPr="00C45013">
        <w:rPr>
          <w:rFonts w:ascii="Times New Roman" w:hAnsi="Times New Roman" w:cs="Times New Roman"/>
          <w:color w:val="000000"/>
        </w:rPr>
        <w:t>Warszawscy</w:t>
      </w:r>
      <w:r>
        <w:rPr>
          <w:rFonts w:ascii="Times New Roman" w:hAnsi="Times New Roman" w:cs="Times New Roman"/>
          <w:color w:val="000000"/>
        </w:rPr>
        <w:t xml:space="preserve"> </w:t>
      </w:r>
      <w:r w:rsidRPr="00C45013">
        <w:rPr>
          <w:rFonts w:ascii="Times New Roman" w:hAnsi="Times New Roman" w:cs="Times New Roman"/>
          <w:color w:val="000000"/>
        </w:rPr>
        <w:t>Żydzi</w:t>
      </w:r>
      <w:r>
        <w:rPr>
          <w:rFonts w:ascii="Times New Roman" w:hAnsi="Times New Roman" w:cs="Times New Roman"/>
          <w:color w:val="000000"/>
        </w:rPr>
        <w:t xml:space="preserve"> </w:t>
      </w:r>
      <w:r w:rsidRPr="00C45013">
        <w:rPr>
          <w:rFonts w:ascii="Times New Roman" w:hAnsi="Times New Roman" w:cs="Times New Roman"/>
          <w:color w:val="000000"/>
        </w:rPr>
        <w:t>konfrontowali</w:t>
      </w:r>
      <w:r>
        <w:rPr>
          <w:rFonts w:ascii="Times New Roman" w:hAnsi="Times New Roman" w:cs="Times New Roman"/>
          <w:color w:val="000000"/>
        </w:rPr>
        <w:t xml:space="preserve"> </w:t>
      </w:r>
      <w:r w:rsidRPr="00C45013">
        <w:rPr>
          <w:rFonts w:ascii="Times New Roman" w:hAnsi="Times New Roman" w:cs="Times New Roman"/>
          <w:color w:val="000000"/>
        </w:rPr>
        <w:t>się</w:t>
      </w:r>
      <w:r>
        <w:rPr>
          <w:rFonts w:ascii="Times New Roman" w:hAnsi="Times New Roman" w:cs="Times New Roman"/>
          <w:color w:val="000000"/>
        </w:rPr>
        <w:t xml:space="preserve"> </w:t>
      </w:r>
      <w:r w:rsidRPr="00C45013">
        <w:rPr>
          <w:rFonts w:ascii="Times New Roman" w:hAnsi="Times New Roman" w:cs="Times New Roman"/>
          <w:color w:val="000000"/>
        </w:rPr>
        <w:t>z</w:t>
      </w:r>
      <w:r>
        <w:rPr>
          <w:rFonts w:ascii="Times New Roman" w:hAnsi="Times New Roman" w:cs="Times New Roman"/>
          <w:color w:val="000000"/>
        </w:rPr>
        <w:t xml:space="preserve"> </w:t>
      </w:r>
      <w:r w:rsidRPr="00C45013">
        <w:rPr>
          <w:rFonts w:ascii="Times New Roman" w:hAnsi="Times New Roman" w:cs="Times New Roman"/>
          <w:color w:val="000000"/>
        </w:rPr>
        <w:t>myślą</w:t>
      </w:r>
      <w:r>
        <w:rPr>
          <w:rFonts w:ascii="Times New Roman" w:hAnsi="Times New Roman" w:cs="Times New Roman"/>
          <w:color w:val="000000"/>
        </w:rPr>
        <w:t xml:space="preserve"> </w:t>
      </w:r>
      <w:r w:rsidRPr="00C45013">
        <w:rPr>
          <w:rFonts w:ascii="Times New Roman" w:hAnsi="Times New Roman" w:cs="Times New Roman"/>
          <w:color w:val="000000"/>
        </w:rPr>
        <w:t>o</w:t>
      </w:r>
      <w:r>
        <w:rPr>
          <w:rFonts w:ascii="Times New Roman" w:hAnsi="Times New Roman" w:cs="Times New Roman"/>
          <w:color w:val="000000"/>
        </w:rPr>
        <w:t xml:space="preserve"> </w:t>
      </w:r>
      <w:r w:rsidRPr="00C45013">
        <w:rPr>
          <w:rFonts w:ascii="Times New Roman" w:hAnsi="Times New Roman" w:cs="Times New Roman"/>
          <w:color w:val="000000"/>
        </w:rPr>
        <w:t>śmierci</w:t>
      </w:r>
      <w:r>
        <w:rPr>
          <w:rFonts w:ascii="Times New Roman" w:hAnsi="Times New Roman" w:cs="Times New Roman"/>
          <w:color w:val="000000"/>
        </w:rPr>
        <w:t xml:space="preserve"> </w:t>
      </w:r>
      <w:r w:rsidRPr="00C45013">
        <w:rPr>
          <w:rFonts w:ascii="Times New Roman" w:hAnsi="Times New Roman" w:cs="Times New Roman"/>
          <w:color w:val="000000"/>
        </w:rPr>
        <w:t>(niektórzy</w:t>
      </w:r>
      <w:r>
        <w:rPr>
          <w:rFonts w:ascii="Times New Roman" w:hAnsi="Times New Roman" w:cs="Times New Roman"/>
          <w:color w:val="000000"/>
        </w:rPr>
        <w:t xml:space="preserve"> </w:t>
      </w:r>
      <w:r w:rsidRPr="00C45013">
        <w:rPr>
          <w:rFonts w:ascii="Times New Roman" w:hAnsi="Times New Roman" w:cs="Times New Roman"/>
          <w:color w:val="000000"/>
        </w:rPr>
        <w:t>ją</w:t>
      </w:r>
      <w:r>
        <w:rPr>
          <w:rFonts w:ascii="Times New Roman" w:hAnsi="Times New Roman" w:cs="Times New Roman"/>
          <w:color w:val="000000"/>
        </w:rPr>
        <w:t xml:space="preserve"> </w:t>
      </w:r>
      <w:r w:rsidRPr="00C45013">
        <w:rPr>
          <w:rFonts w:ascii="Times New Roman" w:hAnsi="Times New Roman" w:cs="Times New Roman"/>
          <w:color w:val="000000"/>
        </w:rPr>
        <w:t>sobie</w:t>
      </w:r>
      <w:r>
        <w:rPr>
          <w:rFonts w:ascii="Times New Roman" w:hAnsi="Times New Roman" w:cs="Times New Roman"/>
          <w:color w:val="000000"/>
        </w:rPr>
        <w:t xml:space="preserve"> </w:t>
      </w:r>
      <w:r w:rsidRPr="00C45013">
        <w:rPr>
          <w:rFonts w:ascii="Times New Roman" w:hAnsi="Times New Roman" w:cs="Times New Roman"/>
          <w:color w:val="000000"/>
        </w:rPr>
        <w:t>wyobrażali</w:t>
      </w:r>
      <w:r w:rsidRPr="00C45013">
        <w:rPr>
          <w:rStyle w:val="FootnoteReference"/>
          <w:rFonts w:ascii="Times New Roman" w:hAnsi="Times New Roman" w:cs="Times New Roman"/>
          <w:color w:val="000000"/>
        </w:rPr>
        <w:footnoteReference w:id="250"/>
      </w:r>
      <w:r w:rsidRPr="00C45013">
        <w:rPr>
          <w:rFonts w:ascii="Times New Roman" w:hAnsi="Times New Roman" w:cs="Times New Roman"/>
          <w:color w:val="000000"/>
        </w:rPr>
        <w:t>),</w:t>
      </w:r>
      <w:r>
        <w:rPr>
          <w:rFonts w:ascii="Times New Roman" w:hAnsi="Times New Roman" w:cs="Times New Roman"/>
          <w:color w:val="000000"/>
        </w:rPr>
        <w:t xml:space="preserve"> </w:t>
      </w:r>
      <w:r w:rsidRPr="00C45013">
        <w:rPr>
          <w:rFonts w:ascii="Times New Roman" w:hAnsi="Times New Roman" w:cs="Times New Roman"/>
          <w:color w:val="000000"/>
        </w:rPr>
        <w:t>inni</w:t>
      </w:r>
      <w:r>
        <w:rPr>
          <w:rFonts w:ascii="Times New Roman" w:hAnsi="Times New Roman" w:cs="Times New Roman"/>
          <w:color w:val="000000"/>
        </w:rPr>
        <w:t xml:space="preserve"> </w:t>
      </w:r>
      <w:r w:rsidRPr="00C45013">
        <w:rPr>
          <w:rFonts w:ascii="Times New Roman" w:hAnsi="Times New Roman" w:cs="Times New Roman"/>
          <w:color w:val="000000"/>
        </w:rPr>
        <w:t>starali</w:t>
      </w:r>
      <w:r>
        <w:rPr>
          <w:rFonts w:ascii="Times New Roman" w:hAnsi="Times New Roman" w:cs="Times New Roman"/>
          <w:color w:val="000000"/>
        </w:rPr>
        <w:t xml:space="preserve"> </w:t>
      </w:r>
      <w:r w:rsidRPr="00C45013">
        <w:rPr>
          <w:rFonts w:ascii="Times New Roman" w:hAnsi="Times New Roman" w:cs="Times New Roman"/>
          <w:color w:val="000000"/>
        </w:rPr>
        <w:t>się</w:t>
      </w:r>
      <w:r>
        <w:rPr>
          <w:rFonts w:ascii="Times New Roman" w:hAnsi="Times New Roman" w:cs="Times New Roman"/>
          <w:color w:val="000000"/>
        </w:rPr>
        <w:t xml:space="preserve"> </w:t>
      </w:r>
      <w:r w:rsidRPr="00C45013">
        <w:rPr>
          <w:rFonts w:ascii="Times New Roman" w:hAnsi="Times New Roman" w:cs="Times New Roman"/>
          <w:color w:val="000000"/>
        </w:rPr>
        <w:t>ją</w:t>
      </w:r>
      <w:r>
        <w:rPr>
          <w:rFonts w:ascii="Times New Roman" w:hAnsi="Times New Roman" w:cs="Times New Roman"/>
          <w:color w:val="000000"/>
        </w:rPr>
        <w:t xml:space="preserve"> </w:t>
      </w:r>
      <w:r w:rsidRPr="00C45013">
        <w:rPr>
          <w:rFonts w:ascii="Times New Roman" w:hAnsi="Times New Roman" w:cs="Times New Roman"/>
          <w:color w:val="000000"/>
        </w:rPr>
        <w:t>odsunąć,</w:t>
      </w:r>
      <w:r>
        <w:rPr>
          <w:rFonts w:ascii="Times New Roman" w:hAnsi="Times New Roman" w:cs="Times New Roman"/>
          <w:color w:val="000000"/>
        </w:rPr>
        <w:t xml:space="preserve"> </w:t>
      </w:r>
      <w:r w:rsidRPr="00C45013">
        <w:rPr>
          <w:rFonts w:ascii="Times New Roman" w:hAnsi="Times New Roman" w:cs="Times New Roman"/>
          <w:color w:val="000000"/>
        </w:rPr>
        <w:t>zneutralizować.</w:t>
      </w:r>
      <w:r>
        <w:rPr>
          <w:rFonts w:ascii="Times New Roman" w:hAnsi="Times New Roman" w:cs="Times New Roman"/>
          <w:color w:val="000000"/>
        </w:rPr>
        <w:t xml:space="preserve"> </w:t>
      </w:r>
    </w:p>
    <w:p w14:paraId="4EB67F45"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t>Ponadto</w:t>
      </w:r>
      <w:r>
        <w:rPr>
          <w:rFonts w:ascii="Times New Roman" w:hAnsi="Times New Roman" w:cs="Times New Roman"/>
        </w:rPr>
        <w:t xml:space="preserve"> </w:t>
      </w:r>
      <w:r w:rsidRPr="00C45013">
        <w:rPr>
          <w:rFonts w:ascii="Times New Roman" w:hAnsi="Times New Roman" w:cs="Times New Roman"/>
        </w:rPr>
        <w:t>należy</w:t>
      </w:r>
      <w:r>
        <w:rPr>
          <w:rFonts w:ascii="Times New Roman" w:hAnsi="Times New Roman" w:cs="Times New Roman"/>
        </w:rPr>
        <w:t xml:space="preserve"> </w:t>
      </w:r>
      <w:r w:rsidRPr="00C45013">
        <w:rPr>
          <w:rFonts w:ascii="Times New Roman" w:hAnsi="Times New Roman" w:cs="Times New Roman"/>
        </w:rPr>
        <w:t>pamiętać,</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dowiadywanie</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Z</w:t>
      </w:r>
      <w:r w:rsidRPr="00C45013">
        <w:rPr>
          <w:rFonts w:ascii="Times New Roman" w:hAnsi="Times New Roman" w:cs="Times New Roman"/>
        </w:rPr>
        <w:t>agładzie</w:t>
      </w:r>
      <w:r>
        <w:rPr>
          <w:rFonts w:ascii="Times New Roman" w:hAnsi="Times New Roman" w:cs="Times New Roman"/>
        </w:rPr>
        <w:t xml:space="preserve"> </w:t>
      </w:r>
      <w:r w:rsidRPr="00C45013">
        <w:rPr>
          <w:rFonts w:ascii="Times New Roman" w:hAnsi="Times New Roman" w:cs="Times New Roman"/>
        </w:rPr>
        <w:t>było</w:t>
      </w:r>
      <w:r>
        <w:rPr>
          <w:rFonts w:ascii="Times New Roman" w:hAnsi="Times New Roman" w:cs="Times New Roman"/>
        </w:rPr>
        <w:t xml:space="preserve"> </w:t>
      </w:r>
      <w:r w:rsidRPr="00C45013">
        <w:rPr>
          <w:rFonts w:ascii="Times New Roman" w:hAnsi="Times New Roman" w:cs="Times New Roman"/>
        </w:rPr>
        <w:t>procesem</w:t>
      </w:r>
      <w:r>
        <w:rPr>
          <w:rFonts w:ascii="Times New Roman" w:hAnsi="Times New Roman" w:cs="Times New Roman"/>
        </w:rPr>
        <w:t xml:space="preserve"> </w:t>
      </w:r>
      <w:r w:rsidRPr="00C45013">
        <w:rPr>
          <w:rFonts w:ascii="Times New Roman" w:hAnsi="Times New Roman" w:cs="Times New Roman"/>
        </w:rPr>
        <w:t>dynamicznym</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zależało</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wielu</w:t>
      </w:r>
      <w:r>
        <w:rPr>
          <w:rFonts w:ascii="Times New Roman" w:hAnsi="Times New Roman" w:cs="Times New Roman"/>
        </w:rPr>
        <w:t xml:space="preserve"> </w:t>
      </w:r>
      <w:r w:rsidRPr="00C45013">
        <w:rPr>
          <w:rFonts w:ascii="Times New Roman" w:hAnsi="Times New Roman" w:cs="Times New Roman"/>
        </w:rPr>
        <w:t>czynników.</w:t>
      </w:r>
      <w:r>
        <w:rPr>
          <w:rFonts w:ascii="Times New Roman" w:hAnsi="Times New Roman" w:cs="Times New Roman"/>
        </w:rPr>
        <w:t xml:space="preserve"> </w:t>
      </w:r>
      <w:r w:rsidRPr="00C45013">
        <w:rPr>
          <w:rFonts w:ascii="Times New Roman" w:hAnsi="Times New Roman" w:cs="Times New Roman"/>
        </w:rPr>
        <w:t>Niektórzy</w:t>
      </w:r>
      <w:r>
        <w:rPr>
          <w:rFonts w:ascii="Times New Roman" w:hAnsi="Times New Roman" w:cs="Times New Roman"/>
        </w:rPr>
        <w:t xml:space="preserve"> </w:t>
      </w:r>
      <w:r w:rsidRPr="00C45013">
        <w:rPr>
          <w:rFonts w:ascii="Times New Roman" w:hAnsi="Times New Roman" w:cs="Times New Roman"/>
        </w:rPr>
        <w:t>spodziewali</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najgorszego,</w:t>
      </w:r>
      <w:r>
        <w:rPr>
          <w:rFonts w:ascii="Times New Roman" w:hAnsi="Times New Roman" w:cs="Times New Roman"/>
        </w:rPr>
        <w:t xml:space="preserve"> </w:t>
      </w:r>
      <w:r w:rsidRPr="00C45013">
        <w:rPr>
          <w:rFonts w:ascii="Times New Roman" w:hAnsi="Times New Roman" w:cs="Times New Roman"/>
        </w:rPr>
        <w:t>inni</w:t>
      </w:r>
      <w:r>
        <w:rPr>
          <w:rFonts w:ascii="Times New Roman" w:hAnsi="Times New Roman" w:cs="Times New Roman"/>
        </w:rPr>
        <w:t xml:space="preserve"> </w:t>
      </w:r>
      <w:r w:rsidRPr="00C45013">
        <w:rPr>
          <w:rFonts w:ascii="Times New Roman" w:hAnsi="Times New Roman" w:cs="Times New Roman"/>
        </w:rPr>
        <w:t>liczyli,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wysiedlenie</w:t>
      </w:r>
      <w:r>
        <w:rPr>
          <w:rFonts w:ascii="Times New Roman" w:hAnsi="Times New Roman" w:cs="Times New Roman"/>
        </w:rPr>
        <w:t xml:space="preserve"> </w:t>
      </w:r>
      <w:r w:rsidRPr="00C45013">
        <w:rPr>
          <w:rFonts w:ascii="Times New Roman" w:hAnsi="Times New Roman" w:cs="Times New Roman"/>
        </w:rPr>
        <w:t>niekoniecznie</w:t>
      </w:r>
      <w:r>
        <w:rPr>
          <w:rFonts w:ascii="Times New Roman" w:hAnsi="Times New Roman" w:cs="Times New Roman"/>
        </w:rPr>
        <w:t xml:space="preserve"> </w:t>
      </w:r>
      <w:r w:rsidRPr="00C45013">
        <w:rPr>
          <w:rFonts w:ascii="Times New Roman" w:hAnsi="Times New Roman" w:cs="Times New Roman"/>
        </w:rPr>
        <w:t>oznacza</w:t>
      </w:r>
      <w:r>
        <w:rPr>
          <w:rFonts w:ascii="Times New Roman" w:hAnsi="Times New Roman" w:cs="Times New Roman"/>
        </w:rPr>
        <w:t xml:space="preserve"> </w:t>
      </w:r>
      <w:r w:rsidRPr="00C45013">
        <w:rPr>
          <w:rFonts w:ascii="Times New Roman" w:hAnsi="Times New Roman" w:cs="Times New Roman"/>
        </w:rPr>
        <w:t>śmierć</w:t>
      </w:r>
      <w:r>
        <w:rPr>
          <w:rFonts w:ascii="Times New Roman" w:hAnsi="Times New Roman" w:cs="Times New Roman"/>
        </w:rPr>
        <w:t xml:space="preserve">, </w:t>
      </w:r>
      <w:r w:rsidRPr="00C45013">
        <w:rPr>
          <w:rFonts w:ascii="Times New Roman" w:hAnsi="Times New Roman" w:cs="Times New Roman"/>
        </w:rPr>
        <w:t>lub</w:t>
      </w:r>
      <w:r>
        <w:rPr>
          <w:rFonts w:ascii="Times New Roman" w:hAnsi="Times New Roman" w:cs="Times New Roman"/>
        </w:rPr>
        <w:t xml:space="preserve"> </w:t>
      </w:r>
      <w:r w:rsidRPr="00C45013">
        <w:rPr>
          <w:rFonts w:ascii="Times New Roman" w:hAnsi="Times New Roman" w:cs="Times New Roman"/>
        </w:rPr>
        <w:t>wierzyli,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oznacza</w:t>
      </w:r>
      <w:r>
        <w:rPr>
          <w:rFonts w:ascii="Times New Roman" w:hAnsi="Times New Roman" w:cs="Times New Roman"/>
        </w:rPr>
        <w:t xml:space="preserve"> </w:t>
      </w:r>
      <w:r w:rsidRPr="00C45013">
        <w:rPr>
          <w:rFonts w:ascii="Times New Roman" w:hAnsi="Times New Roman" w:cs="Times New Roman"/>
        </w:rPr>
        <w:t>jej</w:t>
      </w:r>
      <w:r>
        <w:rPr>
          <w:rFonts w:ascii="Times New Roman" w:hAnsi="Times New Roman" w:cs="Times New Roman"/>
        </w:rPr>
        <w:t xml:space="preserve"> </w:t>
      </w:r>
      <w:r w:rsidRPr="00C45013">
        <w:rPr>
          <w:rFonts w:ascii="Times New Roman" w:hAnsi="Times New Roman" w:cs="Times New Roman"/>
        </w:rPr>
        <w:t>dla</w:t>
      </w:r>
      <w:r>
        <w:rPr>
          <w:rFonts w:ascii="Times New Roman" w:hAnsi="Times New Roman" w:cs="Times New Roman"/>
        </w:rPr>
        <w:t xml:space="preserve"> </w:t>
      </w:r>
      <w:r w:rsidRPr="00C45013">
        <w:rPr>
          <w:rFonts w:ascii="Times New Roman" w:hAnsi="Times New Roman" w:cs="Times New Roman"/>
        </w:rPr>
        <w:t>wszystkich</w:t>
      </w:r>
      <w:r w:rsidRPr="00C45013">
        <w:rPr>
          <w:rStyle w:val="FootnoteReference"/>
          <w:rFonts w:ascii="Times New Roman" w:hAnsi="Times New Roman" w:cs="Times New Roman"/>
          <w:lang w:eastAsia="ja-JP"/>
        </w:rPr>
        <w:footnoteReference w:id="251"/>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Zdobywanie</w:t>
      </w:r>
      <w:r>
        <w:rPr>
          <w:rFonts w:ascii="Times New Roman" w:hAnsi="Times New Roman" w:cs="Times New Roman"/>
        </w:rPr>
        <w:t xml:space="preserve"> </w:t>
      </w:r>
      <w:r w:rsidRPr="00C45013">
        <w:rPr>
          <w:rFonts w:ascii="Times New Roman" w:hAnsi="Times New Roman" w:cs="Times New Roman"/>
        </w:rPr>
        <w:t>wiedzy</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tym,</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dzieje</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wysiedlonymi</w:t>
      </w:r>
      <w:r>
        <w:rPr>
          <w:rFonts w:ascii="Times New Roman" w:hAnsi="Times New Roman" w:cs="Times New Roman"/>
        </w:rPr>
        <w:t xml:space="preserve">, </w:t>
      </w:r>
      <w:r w:rsidRPr="00C45013">
        <w:rPr>
          <w:rFonts w:ascii="Times New Roman" w:hAnsi="Times New Roman" w:cs="Times New Roman"/>
        </w:rPr>
        <w:t>przypominało</w:t>
      </w:r>
      <w:r>
        <w:rPr>
          <w:rFonts w:ascii="Times New Roman" w:hAnsi="Times New Roman" w:cs="Times New Roman"/>
        </w:rPr>
        <w:t xml:space="preserve"> </w:t>
      </w:r>
      <w:r w:rsidRPr="00C45013">
        <w:rPr>
          <w:rFonts w:ascii="Times New Roman" w:hAnsi="Times New Roman" w:cs="Times New Roman"/>
        </w:rPr>
        <w:t>rekonstruowanie</w:t>
      </w:r>
      <w:r>
        <w:rPr>
          <w:rFonts w:ascii="Times New Roman" w:hAnsi="Times New Roman" w:cs="Times New Roman"/>
        </w:rPr>
        <w:t xml:space="preserve"> </w:t>
      </w:r>
      <w:r w:rsidRPr="00C45013">
        <w:rPr>
          <w:rFonts w:ascii="Times New Roman" w:hAnsi="Times New Roman" w:cs="Times New Roman"/>
        </w:rPr>
        <w:t>obrazu</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wielu</w:t>
      </w:r>
      <w:r>
        <w:rPr>
          <w:rFonts w:ascii="Times New Roman" w:hAnsi="Times New Roman" w:cs="Times New Roman"/>
        </w:rPr>
        <w:t xml:space="preserve"> </w:t>
      </w:r>
      <w:r w:rsidRPr="00C45013">
        <w:rPr>
          <w:rFonts w:ascii="Times New Roman" w:hAnsi="Times New Roman" w:cs="Times New Roman"/>
        </w:rPr>
        <w:t>rozproszonych</w:t>
      </w:r>
      <w:r>
        <w:rPr>
          <w:rFonts w:ascii="Times New Roman" w:hAnsi="Times New Roman" w:cs="Times New Roman"/>
        </w:rPr>
        <w:t xml:space="preserve"> </w:t>
      </w:r>
      <w:r w:rsidRPr="00C45013">
        <w:rPr>
          <w:rFonts w:ascii="Times New Roman" w:hAnsi="Times New Roman" w:cs="Times New Roman"/>
        </w:rPr>
        <w:t>części:</w:t>
      </w:r>
      <w:r>
        <w:rPr>
          <w:rFonts w:ascii="Times New Roman" w:hAnsi="Times New Roman" w:cs="Times New Roman"/>
        </w:rPr>
        <w:t xml:space="preserve"> </w:t>
      </w:r>
      <w:r w:rsidRPr="00C45013">
        <w:rPr>
          <w:rFonts w:ascii="Times New Roman" w:hAnsi="Times New Roman" w:cs="Times New Roman"/>
        </w:rPr>
        <w:t>pogłosek</w:t>
      </w:r>
      <w:r>
        <w:rPr>
          <w:rFonts w:ascii="Times New Roman" w:hAnsi="Times New Roman" w:cs="Times New Roman"/>
        </w:rPr>
        <w:t xml:space="preserve"> </w:t>
      </w:r>
      <w:r w:rsidRPr="00C45013">
        <w:rPr>
          <w:rFonts w:ascii="Times New Roman" w:hAnsi="Times New Roman" w:cs="Times New Roman"/>
        </w:rPr>
        <w:t>zderzonych</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niemiecką</w:t>
      </w:r>
      <w:r>
        <w:rPr>
          <w:rFonts w:ascii="Times New Roman" w:hAnsi="Times New Roman" w:cs="Times New Roman"/>
        </w:rPr>
        <w:t xml:space="preserve"> </w:t>
      </w:r>
      <w:r w:rsidRPr="00C45013">
        <w:rPr>
          <w:rFonts w:ascii="Times New Roman" w:hAnsi="Times New Roman" w:cs="Times New Roman"/>
        </w:rPr>
        <w:t>propagandą,</w:t>
      </w:r>
      <w:r>
        <w:rPr>
          <w:rFonts w:ascii="Times New Roman" w:hAnsi="Times New Roman" w:cs="Times New Roman"/>
        </w:rPr>
        <w:t xml:space="preserve"> </w:t>
      </w:r>
      <w:r w:rsidRPr="00C45013">
        <w:rPr>
          <w:rFonts w:ascii="Times New Roman" w:hAnsi="Times New Roman" w:cs="Times New Roman"/>
        </w:rPr>
        <w:t>głosów</w:t>
      </w:r>
      <w:r>
        <w:rPr>
          <w:rFonts w:ascii="Times New Roman" w:hAnsi="Times New Roman" w:cs="Times New Roman"/>
        </w:rPr>
        <w:t xml:space="preserve"> </w:t>
      </w:r>
      <w:r w:rsidRPr="00C45013">
        <w:rPr>
          <w:rFonts w:ascii="Times New Roman" w:hAnsi="Times New Roman" w:cs="Times New Roman"/>
        </w:rPr>
        <w:t>świadków</w:t>
      </w:r>
      <w:r>
        <w:rPr>
          <w:rFonts w:ascii="Times New Roman" w:hAnsi="Times New Roman" w:cs="Times New Roman"/>
        </w:rPr>
        <w:t xml:space="preserve"> </w:t>
      </w:r>
      <w:r w:rsidRPr="00C45013">
        <w:rPr>
          <w:rFonts w:ascii="Times New Roman" w:hAnsi="Times New Roman" w:cs="Times New Roman"/>
        </w:rPr>
        <w:t>mówiących</w:t>
      </w:r>
      <w:r>
        <w:rPr>
          <w:rFonts w:ascii="Times New Roman" w:hAnsi="Times New Roman" w:cs="Times New Roman"/>
        </w:rPr>
        <w:t xml:space="preserve"> </w:t>
      </w:r>
      <w:r w:rsidRPr="00C45013">
        <w:rPr>
          <w:rFonts w:ascii="Times New Roman" w:hAnsi="Times New Roman" w:cs="Times New Roman"/>
        </w:rPr>
        <w:t>rzeczy,</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które</w:t>
      </w:r>
      <w:r>
        <w:rPr>
          <w:rFonts w:ascii="Times New Roman" w:hAnsi="Times New Roman" w:cs="Times New Roman"/>
        </w:rPr>
        <w:t xml:space="preserve"> </w:t>
      </w:r>
      <w:r w:rsidRPr="00C45013">
        <w:rPr>
          <w:rFonts w:ascii="Times New Roman" w:hAnsi="Times New Roman" w:cs="Times New Roman"/>
        </w:rPr>
        <w:t>trudno</w:t>
      </w:r>
      <w:r>
        <w:rPr>
          <w:rFonts w:ascii="Times New Roman" w:hAnsi="Times New Roman" w:cs="Times New Roman"/>
        </w:rPr>
        <w:t xml:space="preserve"> </w:t>
      </w:r>
      <w:r w:rsidRPr="00C45013">
        <w:rPr>
          <w:rFonts w:ascii="Times New Roman" w:hAnsi="Times New Roman" w:cs="Times New Roman"/>
        </w:rPr>
        <w:t>było</w:t>
      </w:r>
      <w:r>
        <w:rPr>
          <w:rFonts w:ascii="Times New Roman" w:hAnsi="Times New Roman" w:cs="Times New Roman"/>
        </w:rPr>
        <w:t xml:space="preserve"> </w:t>
      </w:r>
      <w:r w:rsidRPr="00C45013">
        <w:rPr>
          <w:rFonts w:ascii="Times New Roman" w:hAnsi="Times New Roman" w:cs="Times New Roman"/>
        </w:rPr>
        <w:t>uwierzyć,</w:t>
      </w:r>
      <w:r>
        <w:rPr>
          <w:rFonts w:ascii="Times New Roman" w:hAnsi="Times New Roman" w:cs="Times New Roman"/>
        </w:rPr>
        <w:t xml:space="preserve"> </w:t>
      </w:r>
      <w:r w:rsidRPr="00C45013">
        <w:rPr>
          <w:rFonts w:ascii="Times New Roman" w:hAnsi="Times New Roman" w:cs="Times New Roman"/>
        </w:rPr>
        <w:t>treści</w:t>
      </w:r>
      <w:r>
        <w:rPr>
          <w:rFonts w:ascii="Times New Roman" w:hAnsi="Times New Roman" w:cs="Times New Roman"/>
        </w:rPr>
        <w:t xml:space="preserve"> </w:t>
      </w:r>
      <w:r w:rsidRPr="00C45013">
        <w:rPr>
          <w:rFonts w:ascii="Times New Roman" w:hAnsi="Times New Roman" w:cs="Times New Roman"/>
        </w:rPr>
        <w:t>fałszywych</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prawdziwych</w:t>
      </w:r>
      <w:r>
        <w:rPr>
          <w:rFonts w:ascii="Times New Roman" w:hAnsi="Times New Roman" w:cs="Times New Roman"/>
        </w:rPr>
        <w:t xml:space="preserve"> </w:t>
      </w:r>
      <w:r w:rsidRPr="00C45013">
        <w:rPr>
          <w:rFonts w:ascii="Times New Roman" w:hAnsi="Times New Roman" w:cs="Times New Roman"/>
        </w:rPr>
        <w:t>listów</w:t>
      </w:r>
      <w:r>
        <w:rPr>
          <w:rFonts w:ascii="Times New Roman" w:hAnsi="Times New Roman" w:cs="Times New Roman"/>
        </w:rPr>
        <w:t xml:space="preserve"> </w:t>
      </w:r>
      <w:r w:rsidRPr="00C45013">
        <w:rPr>
          <w:rFonts w:ascii="Times New Roman" w:hAnsi="Times New Roman" w:cs="Times New Roman"/>
        </w:rPr>
        <w:t>nadchodzących</w:t>
      </w:r>
      <w:r>
        <w:rPr>
          <w:rFonts w:ascii="Times New Roman" w:hAnsi="Times New Roman" w:cs="Times New Roman"/>
        </w:rPr>
        <w:t xml:space="preserve"> </w:t>
      </w:r>
      <w:r w:rsidRPr="00C45013">
        <w:rPr>
          <w:rFonts w:ascii="Times New Roman" w:hAnsi="Times New Roman" w:cs="Times New Roman"/>
        </w:rPr>
        <w:t>ze</w:t>
      </w:r>
      <w:r>
        <w:rPr>
          <w:rFonts w:ascii="Times New Roman" w:hAnsi="Times New Roman" w:cs="Times New Roman"/>
        </w:rPr>
        <w:t xml:space="preserve"> </w:t>
      </w:r>
      <w:r w:rsidRPr="00C45013">
        <w:rPr>
          <w:rFonts w:ascii="Times New Roman" w:hAnsi="Times New Roman" w:cs="Times New Roman"/>
        </w:rPr>
        <w:t>wschodu.</w:t>
      </w:r>
      <w:r>
        <w:rPr>
          <w:rFonts w:ascii="Times New Roman" w:hAnsi="Times New Roman" w:cs="Times New Roman"/>
        </w:rPr>
        <w:t xml:space="preserve"> </w:t>
      </w:r>
    </w:p>
    <w:p w14:paraId="4A3D5507" w14:textId="77777777" w:rsidR="001A29CB"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t>By</w:t>
      </w:r>
      <w:r>
        <w:rPr>
          <w:rFonts w:ascii="Times New Roman" w:hAnsi="Times New Roman" w:cs="Times New Roman"/>
        </w:rPr>
        <w:t xml:space="preserve"> </w:t>
      </w:r>
      <w:r w:rsidRPr="00C45013">
        <w:rPr>
          <w:rFonts w:ascii="Times New Roman" w:hAnsi="Times New Roman" w:cs="Times New Roman"/>
        </w:rPr>
        <w:t>poznać</w:t>
      </w:r>
      <w:r>
        <w:rPr>
          <w:rFonts w:ascii="Times New Roman" w:hAnsi="Times New Roman" w:cs="Times New Roman"/>
        </w:rPr>
        <w:t xml:space="preserve"> </w:t>
      </w:r>
      <w:r w:rsidRPr="00C45013">
        <w:rPr>
          <w:rFonts w:ascii="Times New Roman" w:hAnsi="Times New Roman" w:cs="Times New Roman"/>
        </w:rPr>
        <w:t>prawdę,</w:t>
      </w:r>
      <w:r>
        <w:rPr>
          <w:rFonts w:ascii="Times New Roman" w:hAnsi="Times New Roman" w:cs="Times New Roman"/>
        </w:rPr>
        <w:t xml:space="preserve"> </w:t>
      </w:r>
      <w:r w:rsidRPr="00C45013">
        <w:rPr>
          <w:rFonts w:ascii="Times New Roman" w:hAnsi="Times New Roman" w:cs="Times New Roman"/>
        </w:rPr>
        <w:t>trzeba</w:t>
      </w:r>
      <w:r>
        <w:rPr>
          <w:rFonts w:ascii="Times New Roman" w:hAnsi="Times New Roman" w:cs="Times New Roman"/>
        </w:rPr>
        <w:t xml:space="preserve"> </w:t>
      </w:r>
      <w:r w:rsidRPr="00C45013">
        <w:rPr>
          <w:rFonts w:ascii="Times New Roman" w:hAnsi="Times New Roman" w:cs="Times New Roman"/>
        </w:rPr>
        <w:t>było</w:t>
      </w:r>
      <w:r>
        <w:rPr>
          <w:rFonts w:ascii="Times New Roman" w:hAnsi="Times New Roman" w:cs="Times New Roman"/>
        </w:rPr>
        <w:t xml:space="preserve"> </w:t>
      </w:r>
      <w:r w:rsidRPr="00C45013">
        <w:rPr>
          <w:rFonts w:ascii="Times New Roman" w:hAnsi="Times New Roman" w:cs="Times New Roman"/>
        </w:rPr>
        <w:t>dopuścić</w:t>
      </w:r>
      <w:r>
        <w:rPr>
          <w:rFonts w:ascii="Times New Roman" w:hAnsi="Times New Roman" w:cs="Times New Roman"/>
        </w:rPr>
        <w:t xml:space="preserve"> </w:t>
      </w:r>
      <w:r w:rsidRPr="00C45013">
        <w:rPr>
          <w:rFonts w:ascii="Times New Roman" w:hAnsi="Times New Roman" w:cs="Times New Roman"/>
        </w:rPr>
        <w:t>myśl</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tym,</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wszyscy</w:t>
      </w:r>
      <w:r>
        <w:rPr>
          <w:rFonts w:ascii="Times New Roman" w:hAnsi="Times New Roman" w:cs="Times New Roman"/>
        </w:rPr>
        <w:t xml:space="preserve"> </w:t>
      </w:r>
      <w:r w:rsidRPr="00C45013">
        <w:rPr>
          <w:rFonts w:ascii="Times New Roman" w:hAnsi="Times New Roman" w:cs="Times New Roman"/>
        </w:rPr>
        <w:t>warszawscy</w:t>
      </w:r>
      <w:r>
        <w:rPr>
          <w:rFonts w:ascii="Times New Roman" w:hAnsi="Times New Roman" w:cs="Times New Roman"/>
        </w:rPr>
        <w:t xml:space="preserve"> </w:t>
      </w:r>
      <w:r w:rsidRPr="00C45013">
        <w:rPr>
          <w:rFonts w:ascii="Times New Roman" w:hAnsi="Times New Roman" w:cs="Times New Roman"/>
        </w:rPr>
        <w:t>Żydzi</w:t>
      </w:r>
      <w:r>
        <w:rPr>
          <w:rFonts w:ascii="Times New Roman" w:hAnsi="Times New Roman" w:cs="Times New Roman"/>
        </w:rPr>
        <w:t xml:space="preserve"> </w:t>
      </w:r>
      <w:r w:rsidRPr="00C45013">
        <w:rPr>
          <w:rFonts w:ascii="Times New Roman" w:hAnsi="Times New Roman" w:cs="Times New Roman"/>
        </w:rPr>
        <w:t>są</w:t>
      </w:r>
      <w:r>
        <w:rPr>
          <w:rFonts w:ascii="Times New Roman" w:hAnsi="Times New Roman" w:cs="Times New Roman"/>
        </w:rPr>
        <w:t xml:space="preserve"> </w:t>
      </w:r>
      <w:r w:rsidRPr="00C45013">
        <w:rPr>
          <w:rFonts w:ascii="Times New Roman" w:hAnsi="Times New Roman" w:cs="Times New Roman"/>
        </w:rPr>
        <w:t>skazani</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śmierć</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ma</w:t>
      </w:r>
      <w:r>
        <w:rPr>
          <w:rFonts w:ascii="Times New Roman" w:hAnsi="Times New Roman" w:cs="Times New Roman"/>
        </w:rPr>
        <w:t xml:space="preserve"> </w:t>
      </w:r>
      <w:r w:rsidRPr="00C45013">
        <w:rPr>
          <w:rFonts w:ascii="Times New Roman" w:hAnsi="Times New Roman" w:cs="Times New Roman"/>
        </w:rPr>
        <w:t>nadziei,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jest</w:t>
      </w:r>
      <w:r>
        <w:rPr>
          <w:rFonts w:ascii="Times New Roman" w:hAnsi="Times New Roman" w:cs="Times New Roman"/>
        </w:rPr>
        <w:t xml:space="preserve"> </w:t>
      </w:r>
      <w:r w:rsidRPr="00C45013">
        <w:rPr>
          <w:rFonts w:ascii="Times New Roman" w:hAnsi="Times New Roman" w:cs="Times New Roman"/>
        </w:rPr>
        <w:t>inaczej.</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22</w:t>
      </w:r>
      <w:r>
        <w:rPr>
          <w:rFonts w:ascii="Times New Roman" w:hAnsi="Times New Roman" w:cs="Times New Roman"/>
        </w:rPr>
        <w:t xml:space="preserve"> </w:t>
      </w:r>
      <w:r w:rsidRPr="00C45013">
        <w:rPr>
          <w:rFonts w:ascii="Times New Roman" w:hAnsi="Times New Roman" w:cs="Times New Roman"/>
        </w:rPr>
        <w:t>lipca</w:t>
      </w:r>
      <w:r>
        <w:rPr>
          <w:rFonts w:ascii="Times New Roman" w:hAnsi="Times New Roman" w:cs="Times New Roman"/>
        </w:rPr>
        <w:t xml:space="preserve"> </w:t>
      </w:r>
      <w:r w:rsidRPr="00C45013">
        <w:rPr>
          <w:rFonts w:ascii="Times New Roman" w:hAnsi="Times New Roman" w:cs="Times New Roman"/>
        </w:rPr>
        <w:t>1942</w:t>
      </w:r>
      <w:r>
        <w:rPr>
          <w:rFonts w:ascii="Times New Roman" w:hAnsi="Times New Roman" w:cs="Times New Roman"/>
        </w:rPr>
        <w:t xml:space="preserve"> </w:t>
      </w:r>
      <w:r w:rsidRPr="00C45013">
        <w:rPr>
          <w:rFonts w:ascii="Times New Roman" w:hAnsi="Times New Roman" w:cs="Times New Roman"/>
        </w:rPr>
        <w:t>r.</w:t>
      </w:r>
      <w:r>
        <w:rPr>
          <w:rFonts w:ascii="Times New Roman" w:hAnsi="Times New Roman" w:cs="Times New Roman"/>
        </w:rPr>
        <w:t xml:space="preserve"> </w:t>
      </w:r>
      <w:r w:rsidRPr="00C45013">
        <w:rPr>
          <w:rFonts w:ascii="Times New Roman" w:hAnsi="Times New Roman" w:cs="Times New Roman"/>
        </w:rPr>
        <w:t>los</w:t>
      </w:r>
      <w:r>
        <w:rPr>
          <w:rFonts w:ascii="Times New Roman" w:hAnsi="Times New Roman" w:cs="Times New Roman"/>
        </w:rPr>
        <w:t xml:space="preserve"> </w:t>
      </w:r>
      <w:r w:rsidRPr="00C45013">
        <w:rPr>
          <w:rFonts w:ascii="Times New Roman" w:hAnsi="Times New Roman" w:cs="Times New Roman"/>
        </w:rPr>
        <w:t>wysiedlonych</w:t>
      </w:r>
      <w:r>
        <w:rPr>
          <w:rFonts w:ascii="Times New Roman" w:hAnsi="Times New Roman" w:cs="Times New Roman"/>
        </w:rPr>
        <w:t xml:space="preserve"> </w:t>
      </w:r>
      <w:r w:rsidRPr="00C45013">
        <w:rPr>
          <w:rFonts w:ascii="Times New Roman" w:hAnsi="Times New Roman" w:cs="Times New Roman"/>
        </w:rPr>
        <w:t>owiany</w:t>
      </w:r>
      <w:r>
        <w:rPr>
          <w:rFonts w:ascii="Times New Roman" w:hAnsi="Times New Roman" w:cs="Times New Roman"/>
        </w:rPr>
        <w:t xml:space="preserve"> </w:t>
      </w:r>
      <w:r w:rsidRPr="00C45013">
        <w:rPr>
          <w:rFonts w:ascii="Times New Roman" w:hAnsi="Times New Roman" w:cs="Times New Roman"/>
        </w:rPr>
        <w:t>był</w:t>
      </w:r>
      <w:r>
        <w:rPr>
          <w:rFonts w:ascii="Times New Roman" w:hAnsi="Times New Roman" w:cs="Times New Roman"/>
        </w:rPr>
        <w:t xml:space="preserve"> </w:t>
      </w:r>
      <w:r w:rsidRPr="00C45013">
        <w:rPr>
          <w:rFonts w:ascii="Times New Roman" w:hAnsi="Times New Roman" w:cs="Times New Roman"/>
        </w:rPr>
        <w:t>tajemnicą,</w:t>
      </w:r>
      <w:r>
        <w:rPr>
          <w:rFonts w:ascii="Times New Roman" w:hAnsi="Times New Roman" w:cs="Times New Roman"/>
        </w:rPr>
        <w:t xml:space="preserve"> </w:t>
      </w:r>
      <w:r w:rsidRPr="00C45013">
        <w:rPr>
          <w:rFonts w:ascii="Times New Roman" w:hAnsi="Times New Roman" w:cs="Times New Roman"/>
        </w:rPr>
        <w:t>wiedziano</w:t>
      </w:r>
      <w:r>
        <w:rPr>
          <w:rFonts w:ascii="Times New Roman" w:hAnsi="Times New Roman" w:cs="Times New Roman"/>
        </w:rPr>
        <w:t xml:space="preserve"> </w:t>
      </w:r>
      <w:r w:rsidRPr="00C45013">
        <w:rPr>
          <w:rFonts w:ascii="Times New Roman" w:hAnsi="Times New Roman" w:cs="Times New Roman"/>
        </w:rPr>
        <w:t>już,</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pod</w:t>
      </w:r>
      <w:r>
        <w:rPr>
          <w:rFonts w:ascii="Times New Roman" w:hAnsi="Times New Roman" w:cs="Times New Roman"/>
        </w:rPr>
        <w:t xml:space="preserve"> </w:t>
      </w:r>
      <w:r w:rsidRPr="00C45013">
        <w:rPr>
          <w:rFonts w:ascii="Times New Roman" w:hAnsi="Times New Roman" w:cs="Times New Roman"/>
        </w:rPr>
        <w:t>wierzchnią</w:t>
      </w:r>
      <w:r>
        <w:rPr>
          <w:rFonts w:ascii="Times New Roman" w:hAnsi="Times New Roman" w:cs="Times New Roman"/>
        </w:rPr>
        <w:t xml:space="preserve"> </w:t>
      </w:r>
      <w:r w:rsidRPr="00C45013">
        <w:rPr>
          <w:rFonts w:ascii="Times New Roman" w:hAnsi="Times New Roman" w:cs="Times New Roman"/>
        </w:rPr>
        <w:t>warstwą</w:t>
      </w:r>
      <w:r>
        <w:rPr>
          <w:rFonts w:ascii="Times New Roman" w:hAnsi="Times New Roman" w:cs="Times New Roman"/>
        </w:rPr>
        <w:t xml:space="preserve"> </w:t>
      </w:r>
      <w:r w:rsidRPr="00C45013">
        <w:rPr>
          <w:rFonts w:ascii="Times New Roman" w:hAnsi="Times New Roman" w:cs="Times New Roman"/>
        </w:rPr>
        <w:t>rzeczywistości</w:t>
      </w:r>
      <w:r>
        <w:rPr>
          <w:rFonts w:ascii="Times New Roman" w:hAnsi="Times New Roman" w:cs="Times New Roman"/>
        </w:rPr>
        <w:t xml:space="preserve"> </w:t>
      </w:r>
      <w:r w:rsidRPr="00C45013">
        <w:rPr>
          <w:rFonts w:ascii="Times New Roman" w:hAnsi="Times New Roman" w:cs="Times New Roman"/>
        </w:rPr>
        <w:t>jest</w:t>
      </w:r>
      <w:r>
        <w:rPr>
          <w:rFonts w:ascii="Times New Roman" w:hAnsi="Times New Roman" w:cs="Times New Roman"/>
        </w:rPr>
        <w:t xml:space="preserve"> </w:t>
      </w:r>
      <w:r w:rsidRPr="00C45013">
        <w:rPr>
          <w:rFonts w:ascii="Times New Roman" w:hAnsi="Times New Roman" w:cs="Times New Roman"/>
        </w:rPr>
        <w:t>druga,</w:t>
      </w:r>
      <w:r>
        <w:rPr>
          <w:rFonts w:ascii="Times New Roman" w:hAnsi="Times New Roman" w:cs="Times New Roman"/>
        </w:rPr>
        <w:t xml:space="preserve"> </w:t>
      </w:r>
      <w:r w:rsidRPr="00C45013">
        <w:rPr>
          <w:rFonts w:ascii="Times New Roman" w:hAnsi="Times New Roman" w:cs="Times New Roman"/>
        </w:rPr>
        <w:t>ukryta</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więc</w:t>
      </w:r>
      <w:r>
        <w:rPr>
          <w:rFonts w:ascii="Times New Roman" w:hAnsi="Times New Roman" w:cs="Times New Roman"/>
        </w:rPr>
        <w:t xml:space="preserve"> </w:t>
      </w:r>
      <w:r w:rsidRPr="00C45013">
        <w:rPr>
          <w:rFonts w:ascii="Times New Roman" w:hAnsi="Times New Roman" w:cs="Times New Roman"/>
        </w:rPr>
        <w:t>realność</w:t>
      </w:r>
      <w:r>
        <w:rPr>
          <w:rFonts w:ascii="Times New Roman" w:hAnsi="Times New Roman" w:cs="Times New Roman"/>
        </w:rPr>
        <w:t xml:space="preserve"> </w:t>
      </w:r>
      <w:r w:rsidRPr="00C45013">
        <w:rPr>
          <w:rFonts w:ascii="Times New Roman" w:hAnsi="Times New Roman" w:cs="Times New Roman"/>
        </w:rPr>
        <w:t>rzeczywistości</w:t>
      </w:r>
      <w:r>
        <w:rPr>
          <w:rFonts w:ascii="Times New Roman" w:hAnsi="Times New Roman" w:cs="Times New Roman"/>
        </w:rPr>
        <w:t xml:space="preserve"> </w:t>
      </w:r>
      <w:r w:rsidRPr="00C45013">
        <w:rPr>
          <w:rFonts w:ascii="Times New Roman" w:hAnsi="Times New Roman" w:cs="Times New Roman"/>
        </w:rPr>
        <w:t>stała</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problematyczna),</w:t>
      </w:r>
      <w:r>
        <w:rPr>
          <w:rFonts w:ascii="Times New Roman" w:hAnsi="Times New Roman" w:cs="Times New Roman"/>
        </w:rPr>
        <w:t xml:space="preserve"> </w:t>
      </w:r>
      <w:r w:rsidRPr="00C45013">
        <w:rPr>
          <w:rFonts w:ascii="Times New Roman" w:hAnsi="Times New Roman" w:cs="Times New Roman"/>
        </w:rPr>
        <w:t>którą</w:t>
      </w:r>
      <w:r>
        <w:rPr>
          <w:rFonts w:ascii="Times New Roman" w:hAnsi="Times New Roman" w:cs="Times New Roman"/>
        </w:rPr>
        <w:t xml:space="preserve"> </w:t>
      </w:r>
      <w:r w:rsidRPr="00C45013">
        <w:rPr>
          <w:rFonts w:ascii="Times New Roman" w:hAnsi="Times New Roman" w:cs="Times New Roman"/>
        </w:rPr>
        <w:t>można</w:t>
      </w:r>
      <w:r>
        <w:rPr>
          <w:rFonts w:ascii="Times New Roman" w:hAnsi="Times New Roman" w:cs="Times New Roman"/>
        </w:rPr>
        <w:t xml:space="preserve"> </w:t>
      </w:r>
      <w:r w:rsidRPr="00C45013">
        <w:rPr>
          <w:rFonts w:ascii="Times New Roman" w:hAnsi="Times New Roman" w:cs="Times New Roman"/>
        </w:rPr>
        <w:t>odsłonić</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wyniku</w:t>
      </w:r>
      <w:r>
        <w:rPr>
          <w:rFonts w:ascii="Times New Roman" w:hAnsi="Times New Roman" w:cs="Times New Roman"/>
        </w:rPr>
        <w:t xml:space="preserve"> </w:t>
      </w:r>
      <w:r w:rsidRPr="00C45013">
        <w:rPr>
          <w:rFonts w:ascii="Times New Roman" w:hAnsi="Times New Roman" w:cs="Times New Roman"/>
        </w:rPr>
        <w:t>śledztwa</w:t>
      </w:r>
      <w:r>
        <w:rPr>
          <w:rFonts w:ascii="Times New Roman" w:hAnsi="Times New Roman" w:cs="Times New Roman"/>
        </w:rPr>
        <w:t xml:space="preserve"> </w:t>
      </w:r>
      <w:r w:rsidRPr="00C45013">
        <w:rPr>
          <w:rFonts w:ascii="Times New Roman" w:hAnsi="Times New Roman" w:cs="Times New Roman"/>
        </w:rPr>
        <w:t>polegającego</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zbieraniu</w:t>
      </w:r>
      <w:r>
        <w:rPr>
          <w:rFonts w:ascii="Times New Roman" w:hAnsi="Times New Roman" w:cs="Times New Roman"/>
        </w:rPr>
        <w:t xml:space="preserve"> </w:t>
      </w:r>
      <w:r w:rsidRPr="00C45013">
        <w:rPr>
          <w:rFonts w:ascii="Times New Roman" w:hAnsi="Times New Roman" w:cs="Times New Roman"/>
        </w:rPr>
        <w:t>nieprecyzyjnych</w:t>
      </w:r>
      <w:r>
        <w:rPr>
          <w:rFonts w:ascii="Times New Roman" w:hAnsi="Times New Roman" w:cs="Times New Roman"/>
        </w:rPr>
        <w:t xml:space="preserve"> </w:t>
      </w:r>
      <w:r w:rsidRPr="00C45013">
        <w:rPr>
          <w:rFonts w:ascii="Times New Roman" w:hAnsi="Times New Roman" w:cs="Times New Roman"/>
        </w:rPr>
        <w:t>danych</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konfrontowaniu</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ze</w:t>
      </w:r>
      <w:r>
        <w:rPr>
          <w:rFonts w:ascii="Times New Roman" w:hAnsi="Times New Roman" w:cs="Times New Roman"/>
        </w:rPr>
        <w:t xml:space="preserve"> </w:t>
      </w:r>
      <w:r w:rsidRPr="00C45013">
        <w:rPr>
          <w:rFonts w:ascii="Times New Roman" w:hAnsi="Times New Roman" w:cs="Times New Roman"/>
        </w:rPr>
        <w:t>sobą</w:t>
      </w:r>
      <w:r w:rsidRPr="00C45013">
        <w:rPr>
          <w:rStyle w:val="FootnoteReference"/>
          <w:rFonts w:ascii="Times New Roman" w:hAnsi="Times New Roman" w:cs="Times New Roman"/>
        </w:rPr>
        <w:footnoteReference w:id="252"/>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Jak</w:t>
      </w:r>
      <w:r>
        <w:rPr>
          <w:rFonts w:ascii="Times New Roman" w:hAnsi="Times New Roman" w:cs="Times New Roman"/>
        </w:rPr>
        <w:t xml:space="preserve"> </w:t>
      </w:r>
      <w:r w:rsidRPr="00C45013">
        <w:rPr>
          <w:rFonts w:ascii="Times New Roman" w:hAnsi="Times New Roman" w:cs="Times New Roman"/>
        </w:rPr>
        <w:t>zauważał</w:t>
      </w:r>
      <w:r>
        <w:rPr>
          <w:rFonts w:ascii="Times New Roman" w:hAnsi="Times New Roman" w:cs="Times New Roman"/>
        </w:rPr>
        <w:t xml:space="preserve"> </w:t>
      </w:r>
      <w:r w:rsidRPr="00C45013">
        <w:rPr>
          <w:rFonts w:ascii="Times New Roman" w:hAnsi="Times New Roman" w:cs="Times New Roman"/>
        </w:rPr>
        <w:t>Luc</w:t>
      </w:r>
      <w:r>
        <w:rPr>
          <w:rFonts w:ascii="Times New Roman" w:hAnsi="Times New Roman" w:cs="Times New Roman"/>
        </w:rPr>
        <w:t xml:space="preserve"> </w:t>
      </w:r>
      <w:r w:rsidRPr="00C45013">
        <w:rPr>
          <w:rFonts w:ascii="Times New Roman" w:hAnsi="Times New Roman" w:cs="Times New Roman"/>
        </w:rPr>
        <w:t>Boltanski,</w:t>
      </w:r>
      <w:r>
        <w:rPr>
          <w:rFonts w:ascii="Times New Roman" w:hAnsi="Times New Roman" w:cs="Times New Roman"/>
        </w:rPr>
        <w:t xml:space="preserve"> </w:t>
      </w:r>
      <w:r w:rsidRPr="00C45013">
        <w:rPr>
          <w:rFonts w:ascii="Times New Roman" w:hAnsi="Times New Roman" w:cs="Times New Roman"/>
        </w:rPr>
        <w:t>tajemnica</w:t>
      </w:r>
      <w:r>
        <w:rPr>
          <w:rFonts w:ascii="Times New Roman" w:hAnsi="Times New Roman" w:cs="Times New Roman"/>
        </w:rPr>
        <w:t xml:space="preserve"> </w:t>
      </w:r>
      <w:r w:rsidRPr="00C45013">
        <w:rPr>
          <w:rFonts w:ascii="Times New Roman" w:hAnsi="Times New Roman" w:cs="Times New Roman"/>
        </w:rPr>
        <w:t>narusza</w:t>
      </w:r>
      <w:r>
        <w:rPr>
          <w:rFonts w:ascii="Times New Roman" w:hAnsi="Times New Roman" w:cs="Times New Roman"/>
        </w:rPr>
        <w:t xml:space="preserve"> </w:t>
      </w:r>
      <w:r w:rsidRPr="00C45013">
        <w:rPr>
          <w:rFonts w:ascii="Times New Roman" w:hAnsi="Times New Roman" w:cs="Times New Roman"/>
        </w:rPr>
        <w:t>przewidywalność</w:t>
      </w:r>
      <w:r>
        <w:rPr>
          <w:rFonts w:ascii="Times New Roman" w:hAnsi="Times New Roman" w:cs="Times New Roman"/>
        </w:rPr>
        <w:t xml:space="preserve"> </w:t>
      </w:r>
      <w:r w:rsidRPr="00C45013">
        <w:rPr>
          <w:rFonts w:ascii="Times New Roman" w:hAnsi="Times New Roman" w:cs="Times New Roman"/>
        </w:rPr>
        <w:t>rzeczywistości,</w:t>
      </w:r>
      <w:r>
        <w:rPr>
          <w:rFonts w:ascii="Times New Roman" w:hAnsi="Times New Roman" w:cs="Times New Roman"/>
        </w:rPr>
        <w:t xml:space="preserve"> </w:t>
      </w:r>
      <w:r w:rsidRPr="00C45013">
        <w:rPr>
          <w:rFonts w:ascii="Times New Roman" w:hAnsi="Times New Roman" w:cs="Times New Roman"/>
        </w:rPr>
        <w:t>dlatego</w:t>
      </w:r>
      <w:r>
        <w:rPr>
          <w:rFonts w:ascii="Times New Roman" w:hAnsi="Times New Roman" w:cs="Times New Roman"/>
        </w:rPr>
        <w:t xml:space="preserve"> </w:t>
      </w:r>
      <w:r w:rsidRPr="00C45013">
        <w:rPr>
          <w:rFonts w:ascii="Times New Roman" w:hAnsi="Times New Roman" w:cs="Times New Roman"/>
        </w:rPr>
        <w:t>domaga</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śledztwa,</w:t>
      </w:r>
      <w:r>
        <w:rPr>
          <w:rFonts w:ascii="Times New Roman" w:hAnsi="Times New Roman" w:cs="Times New Roman"/>
        </w:rPr>
        <w:t xml:space="preserve"> </w:t>
      </w:r>
      <w:r w:rsidRPr="00C45013">
        <w:rPr>
          <w:rFonts w:ascii="Times New Roman" w:hAnsi="Times New Roman" w:cs="Times New Roman"/>
        </w:rPr>
        <w:t>które</w:t>
      </w:r>
      <w:r>
        <w:rPr>
          <w:rFonts w:ascii="Times New Roman" w:hAnsi="Times New Roman" w:cs="Times New Roman"/>
        </w:rPr>
        <w:t xml:space="preserve"> </w:t>
      </w:r>
      <w:r w:rsidRPr="00C45013">
        <w:rPr>
          <w:rFonts w:ascii="Times New Roman" w:hAnsi="Times New Roman" w:cs="Times New Roman"/>
        </w:rPr>
        <w:t>pozwoli</w:t>
      </w:r>
      <w:r>
        <w:rPr>
          <w:rFonts w:ascii="Times New Roman" w:hAnsi="Times New Roman" w:cs="Times New Roman"/>
        </w:rPr>
        <w:t xml:space="preserve"> </w:t>
      </w:r>
      <w:r w:rsidRPr="00C45013">
        <w:rPr>
          <w:rFonts w:ascii="Times New Roman" w:hAnsi="Times New Roman" w:cs="Times New Roman"/>
        </w:rPr>
        <w:t>odkryć</w:t>
      </w:r>
      <w:r>
        <w:rPr>
          <w:rFonts w:ascii="Times New Roman" w:hAnsi="Times New Roman" w:cs="Times New Roman"/>
        </w:rPr>
        <w:t xml:space="preserve"> </w:t>
      </w:r>
      <w:r w:rsidRPr="00C45013">
        <w:rPr>
          <w:rFonts w:ascii="Times New Roman" w:hAnsi="Times New Roman" w:cs="Times New Roman"/>
        </w:rPr>
        <w:t>rzeczywiste</w:t>
      </w:r>
      <w:r>
        <w:rPr>
          <w:rFonts w:ascii="Times New Roman" w:hAnsi="Times New Roman" w:cs="Times New Roman"/>
        </w:rPr>
        <w:t xml:space="preserve"> </w:t>
      </w:r>
      <w:r w:rsidRPr="00C45013">
        <w:rPr>
          <w:rFonts w:ascii="Times New Roman" w:hAnsi="Times New Roman" w:cs="Times New Roman"/>
        </w:rPr>
        <w:t>mechanizmy</w:t>
      </w:r>
      <w:r>
        <w:rPr>
          <w:rFonts w:ascii="Times New Roman" w:hAnsi="Times New Roman" w:cs="Times New Roman"/>
        </w:rPr>
        <w:t xml:space="preserve"> </w:t>
      </w:r>
      <w:r w:rsidRPr="00C45013">
        <w:rPr>
          <w:rFonts w:ascii="Times New Roman" w:hAnsi="Times New Roman" w:cs="Times New Roman"/>
        </w:rPr>
        <w:t>rządzące</w:t>
      </w:r>
      <w:r>
        <w:rPr>
          <w:rFonts w:ascii="Times New Roman" w:hAnsi="Times New Roman" w:cs="Times New Roman"/>
        </w:rPr>
        <w:t xml:space="preserve"> </w:t>
      </w:r>
      <w:r w:rsidRPr="00C45013">
        <w:rPr>
          <w:rFonts w:ascii="Times New Roman" w:hAnsi="Times New Roman" w:cs="Times New Roman"/>
        </w:rPr>
        <w:t>światem</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odzyskać</w:t>
      </w:r>
      <w:r>
        <w:rPr>
          <w:rFonts w:ascii="Times New Roman" w:hAnsi="Times New Roman" w:cs="Times New Roman"/>
        </w:rPr>
        <w:t xml:space="preserve"> </w:t>
      </w:r>
      <w:r w:rsidRPr="00C45013">
        <w:rPr>
          <w:rFonts w:ascii="Times New Roman" w:hAnsi="Times New Roman" w:cs="Times New Roman"/>
        </w:rPr>
        <w:t>wiarygodność</w:t>
      </w:r>
      <w:r>
        <w:rPr>
          <w:rFonts w:ascii="Times New Roman" w:hAnsi="Times New Roman" w:cs="Times New Roman"/>
        </w:rPr>
        <w:t xml:space="preserve"> </w:t>
      </w:r>
      <w:r w:rsidRPr="00C45013">
        <w:rPr>
          <w:rFonts w:ascii="Times New Roman" w:hAnsi="Times New Roman" w:cs="Times New Roman"/>
        </w:rPr>
        <w:t>rzeczywistości</w:t>
      </w:r>
      <w:r>
        <w:rPr>
          <w:rFonts w:ascii="Times New Roman" w:hAnsi="Times New Roman" w:cs="Times New Roman"/>
        </w:rPr>
        <w:t xml:space="preserve"> </w:t>
      </w:r>
      <w:r w:rsidRPr="00C45013">
        <w:rPr>
          <w:rFonts w:ascii="Times New Roman" w:hAnsi="Times New Roman" w:cs="Times New Roman"/>
        </w:rPr>
        <w:t>oraz</w:t>
      </w:r>
      <w:r>
        <w:rPr>
          <w:rFonts w:ascii="Times New Roman" w:hAnsi="Times New Roman" w:cs="Times New Roman"/>
        </w:rPr>
        <w:t xml:space="preserve"> </w:t>
      </w:r>
      <w:r w:rsidRPr="00C45013">
        <w:rPr>
          <w:rFonts w:ascii="Times New Roman" w:hAnsi="Times New Roman" w:cs="Times New Roman"/>
        </w:rPr>
        <w:t>możliwość</w:t>
      </w:r>
      <w:r>
        <w:rPr>
          <w:rFonts w:ascii="Times New Roman" w:hAnsi="Times New Roman" w:cs="Times New Roman"/>
        </w:rPr>
        <w:t xml:space="preserve"> </w:t>
      </w:r>
      <w:r w:rsidRPr="00C45013">
        <w:rPr>
          <w:rFonts w:ascii="Times New Roman" w:hAnsi="Times New Roman" w:cs="Times New Roman"/>
        </w:rPr>
        <w:t>racjonalnego</w:t>
      </w:r>
      <w:r>
        <w:rPr>
          <w:rFonts w:ascii="Times New Roman" w:hAnsi="Times New Roman" w:cs="Times New Roman"/>
        </w:rPr>
        <w:t xml:space="preserve"> </w:t>
      </w:r>
      <w:r w:rsidRPr="00C45013">
        <w:rPr>
          <w:rFonts w:ascii="Times New Roman" w:hAnsi="Times New Roman" w:cs="Times New Roman"/>
        </w:rPr>
        <w:t>wnioskowania</w:t>
      </w:r>
      <w:r w:rsidRPr="00C45013">
        <w:rPr>
          <w:rStyle w:val="FootnoteReference"/>
          <w:rFonts w:ascii="Times New Roman" w:hAnsi="Times New Roman" w:cs="Times New Roman"/>
        </w:rPr>
        <w:footnoteReference w:id="253"/>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Prawda</w:t>
      </w:r>
      <w:r>
        <w:rPr>
          <w:rFonts w:ascii="Times New Roman" w:hAnsi="Times New Roman" w:cs="Times New Roman"/>
        </w:rPr>
        <w:t xml:space="preserve"> </w:t>
      </w:r>
      <w:r w:rsidRPr="00C45013">
        <w:rPr>
          <w:rFonts w:ascii="Times New Roman" w:hAnsi="Times New Roman" w:cs="Times New Roman"/>
        </w:rPr>
        <w:t>była</w:t>
      </w:r>
      <w:r>
        <w:rPr>
          <w:rFonts w:ascii="Times New Roman" w:hAnsi="Times New Roman" w:cs="Times New Roman"/>
        </w:rPr>
        <w:t xml:space="preserve"> </w:t>
      </w:r>
      <w:r w:rsidRPr="00C45013">
        <w:rPr>
          <w:rFonts w:ascii="Times New Roman" w:hAnsi="Times New Roman" w:cs="Times New Roman"/>
        </w:rPr>
        <w:t>tak</w:t>
      </w:r>
      <w:r>
        <w:rPr>
          <w:rFonts w:ascii="Times New Roman" w:hAnsi="Times New Roman" w:cs="Times New Roman"/>
        </w:rPr>
        <w:t xml:space="preserve"> </w:t>
      </w:r>
      <w:r w:rsidRPr="00C45013">
        <w:rPr>
          <w:rFonts w:ascii="Times New Roman" w:hAnsi="Times New Roman" w:cs="Times New Roman"/>
        </w:rPr>
        <w:t>trudna,</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niemal</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sposób</w:t>
      </w:r>
      <w:r>
        <w:rPr>
          <w:rFonts w:ascii="Times New Roman" w:hAnsi="Times New Roman" w:cs="Times New Roman"/>
        </w:rPr>
        <w:t xml:space="preserve"> </w:t>
      </w:r>
      <w:r w:rsidRPr="00C45013">
        <w:rPr>
          <w:rFonts w:ascii="Times New Roman" w:hAnsi="Times New Roman" w:cs="Times New Roman"/>
        </w:rPr>
        <w:t>było</w:t>
      </w:r>
      <w:r>
        <w:rPr>
          <w:rFonts w:ascii="Times New Roman" w:hAnsi="Times New Roman" w:cs="Times New Roman"/>
        </w:rPr>
        <w:t xml:space="preserve"> </w:t>
      </w:r>
      <w:r w:rsidRPr="00C45013">
        <w:rPr>
          <w:rFonts w:ascii="Times New Roman" w:hAnsi="Times New Roman" w:cs="Times New Roman"/>
        </w:rPr>
        <w:t>dopuścić</w:t>
      </w:r>
      <w:r>
        <w:rPr>
          <w:rFonts w:ascii="Times New Roman" w:hAnsi="Times New Roman" w:cs="Times New Roman"/>
        </w:rPr>
        <w:t xml:space="preserve"> </w:t>
      </w:r>
      <w:r w:rsidRPr="00C45013">
        <w:rPr>
          <w:rFonts w:ascii="Times New Roman" w:hAnsi="Times New Roman" w:cs="Times New Roman"/>
        </w:rPr>
        <w:t>ją</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świadomości</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skonfrontować</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własną</w:t>
      </w:r>
      <w:r>
        <w:rPr>
          <w:rFonts w:ascii="Times New Roman" w:hAnsi="Times New Roman" w:cs="Times New Roman"/>
        </w:rPr>
        <w:t xml:space="preserve"> </w:t>
      </w:r>
      <w:r w:rsidRPr="00C45013">
        <w:rPr>
          <w:rFonts w:ascii="Times New Roman" w:hAnsi="Times New Roman" w:cs="Times New Roman"/>
        </w:rPr>
        <w:t>śmiercią</w:t>
      </w:r>
      <w:r w:rsidRPr="00C45013">
        <w:rPr>
          <w:rStyle w:val="FootnoteReference"/>
          <w:rFonts w:ascii="Times New Roman" w:hAnsi="Times New Roman" w:cs="Times New Roman"/>
        </w:rPr>
        <w:footnoteReference w:id="254"/>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wielu</w:t>
      </w:r>
      <w:r>
        <w:rPr>
          <w:rFonts w:ascii="Times New Roman" w:hAnsi="Times New Roman" w:cs="Times New Roman"/>
        </w:rPr>
        <w:t xml:space="preserve"> </w:t>
      </w:r>
      <w:r w:rsidRPr="00C45013">
        <w:rPr>
          <w:rFonts w:ascii="Times New Roman" w:hAnsi="Times New Roman" w:cs="Times New Roman"/>
        </w:rPr>
        <w:t>latach</w:t>
      </w:r>
      <w:r>
        <w:rPr>
          <w:rFonts w:ascii="Times New Roman" w:hAnsi="Times New Roman" w:cs="Times New Roman"/>
        </w:rPr>
        <w:t xml:space="preserve"> </w:t>
      </w:r>
      <w:r w:rsidRPr="00C45013">
        <w:rPr>
          <w:rFonts w:ascii="Times New Roman" w:hAnsi="Times New Roman" w:cs="Times New Roman"/>
        </w:rPr>
        <w:t>tak</w:t>
      </w:r>
      <w:r>
        <w:rPr>
          <w:rFonts w:ascii="Times New Roman" w:hAnsi="Times New Roman" w:cs="Times New Roman"/>
        </w:rPr>
        <w:t xml:space="preserve"> </w:t>
      </w:r>
      <w:r w:rsidRPr="00C45013">
        <w:rPr>
          <w:rFonts w:ascii="Times New Roman" w:hAnsi="Times New Roman" w:cs="Times New Roman"/>
        </w:rPr>
        <w:t>ten</w:t>
      </w:r>
      <w:r>
        <w:rPr>
          <w:rFonts w:ascii="Times New Roman" w:hAnsi="Times New Roman" w:cs="Times New Roman"/>
        </w:rPr>
        <w:t xml:space="preserve"> </w:t>
      </w:r>
      <w:r w:rsidRPr="00C45013">
        <w:rPr>
          <w:rFonts w:ascii="Times New Roman" w:hAnsi="Times New Roman" w:cs="Times New Roman"/>
        </w:rPr>
        <w:t>stan</w:t>
      </w:r>
      <w:r>
        <w:rPr>
          <w:rFonts w:ascii="Times New Roman" w:hAnsi="Times New Roman" w:cs="Times New Roman"/>
        </w:rPr>
        <w:t xml:space="preserve"> </w:t>
      </w:r>
      <w:r w:rsidRPr="00C45013">
        <w:rPr>
          <w:rFonts w:ascii="Times New Roman" w:hAnsi="Times New Roman" w:cs="Times New Roman"/>
        </w:rPr>
        <w:t>opisywała</w:t>
      </w:r>
      <w:r>
        <w:rPr>
          <w:rFonts w:ascii="Times New Roman" w:hAnsi="Times New Roman" w:cs="Times New Roman"/>
        </w:rPr>
        <w:t xml:space="preserve"> </w:t>
      </w:r>
      <w:r w:rsidRPr="00C45013">
        <w:rPr>
          <w:rFonts w:ascii="Times New Roman" w:hAnsi="Times New Roman" w:cs="Times New Roman"/>
        </w:rPr>
        <w:t>ocalona</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Zagłady</w:t>
      </w:r>
      <w:r>
        <w:rPr>
          <w:rFonts w:ascii="Times New Roman" w:hAnsi="Times New Roman" w:cs="Times New Roman"/>
        </w:rPr>
        <w:t xml:space="preserve"> </w:t>
      </w:r>
      <w:r w:rsidRPr="00C45013">
        <w:rPr>
          <w:rFonts w:ascii="Times New Roman" w:hAnsi="Times New Roman" w:cs="Times New Roman"/>
        </w:rPr>
        <w:t>Irena</w:t>
      </w:r>
      <w:r>
        <w:rPr>
          <w:rFonts w:ascii="Times New Roman" w:hAnsi="Times New Roman" w:cs="Times New Roman"/>
        </w:rPr>
        <w:t xml:space="preserve"> </w:t>
      </w:r>
      <w:r w:rsidRPr="00C45013">
        <w:rPr>
          <w:rFonts w:ascii="Times New Roman" w:hAnsi="Times New Roman" w:cs="Times New Roman"/>
        </w:rPr>
        <w:t>Tarłowska:</w:t>
      </w:r>
      <w:r>
        <w:rPr>
          <w:rFonts w:ascii="Times New Roman" w:hAnsi="Times New Roman" w:cs="Times New Roman"/>
        </w:rPr>
        <w:t xml:space="preserve"> </w:t>
      </w:r>
    </w:p>
    <w:p w14:paraId="2DF3DB04" w14:textId="77777777" w:rsidR="001A29CB" w:rsidRPr="00C45013" w:rsidRDefault="001A29CB" w:rsidP="001A29CB">
      <w:pPr>
        <w:spacing w:line="360" w:lineRule="auto"/>
        <w:ind w:firstLine="708"/>
        <w:jc w:val="both"/>
        <w:rPr>
          <w:rFonts w:ascii="Times New Roman" w:hAnsi="Times New Roman" w:cs="Times New Roman"/>
        </w:rPr>
      </w:pPr>
    </w:p>
    <w:p w14:paraId="7F25EA63" w14:textId="77777777" w:rsidR="001A29CB" w:rsidRPr="004730B4" w:rsidRDefault="001A29CB" w:rsidP="001A29CB">
      <w:pPr>
        <w:spacing w:line="276" w:lineRule="auto"/>
        <w:ind w:left="567" w:right="567"/>
        <w:jc w:val="both"/>
        <w:rPr>
          <w:rFonts w:ascii="Times New Roman" w:hAnsi="Times New Roman" w:cs="Times New Roman"/>
          <w:sz w:val="22"/>
        </w:rPr>
      </w:pPr>
      <w:r w:rsidRPr="004730B4">
        <w:rPr>
          <w:rFonts w:ascii="Times New Roman" w:hAnsi="Times New Roman" w:cs="Times New Roman"/>
          <w:sz w:val="22"/>
        </w:rPr>
        <w:t>Człowiek nie wierzy, że sam może zginąć. To nie dociera. Nie ze względu na jakieś ograniczenia umysłowe, tylko to po prostu nie dociera, że mogę zginąć. Taka świadomość zresztą bardzo pomaga żyć. […] Dopóki się żyje, wystarczy jeden dzień normalny, wystarczy jeden dzień bez choroby, śmierci, akcji – żeby wszystko odbywało się tak, jak się normalnie odbywało. Szło się po zakupy, jadło się obiad, ktoś wpadał na herbatę z łupin… Trudno sobie wyobrazić, jaka jest żywotność człowieka i jego zdolność do organizowania sobie normalnego życia. […] W końcu żyjemy teraz też normalnie</w:t>
      </w:r>
      <w:r>
        <w:rPr>
          <w:rFonts w:ascii="Times New Roman" w:hAnsi="Times New Roman" w:cs="Times New Roman"/>
          <w:sz w:val="22"/>
        </w:rPr>
        <w:t>,</w:t>
      </w:r>
      <w:r w:rsidRPr="004730B4">
        <w:rPr>
          <w:rFonts w:ascii="Times New Roman" w:hAnsi="Times New Roman" w:cs="Times New Roman"/>
          <w:sz w:val="22"/>
        </w:rPr>
        <w:t xml:space="preserve"> wiedząc, że umrzemy</w:t>
      </w:r>
      <w:r w:rsidRPr="004730B4">
        <w:rPr>
          <w:rStyle w:val="FootnoteReference"/>
          <w:rFonts w:ascii="Times New Roman" w:hAnsi="Times New Roman" w:cs="Times New Roman"/>
          <w:sz w:val="22"/>
        </w:rPr>
        <w:footnoteReference w:id="255"/>
      </w:r>
      <w:r w:rsidRPr="004730B4">
        <w:rPr>
          <w:rFonts w:ascii="Times New Roman" w:hAnsi="Times New Roman" w:cs="Times New Roman"/>
          <w:sz w:val="22"/>
        </w:rPr>
        <w:t xml:space="preserve">. </w:t>
      </w:r>
    </w:p>
    <w:p w14:paraId="6C9DD22C" w14:textId="77777777" w:rsidR="001A29CB" w:rsidRPr="00C45013" w:rsidRDefault="001A29CB" w:rsidP="001A29CB">
      <w:pPr>
        <w:spacing w:line="360" w:lineRule="auto"/>
        <w:ind w:left="567" w:right="567"/>
        <w:jc w:val="both"/>
        <w:rPr>
          <w:rFonts w:ascii="Times New Roman" w:hAnsi="Times New Roman" w:cs="Times New Roman"/>
        </w:rPr>
      </w:pPr>
    </w:p>
    <w:p w14:paraId="7D94C5B6" w14:textId="77777777" w:rsidR="001A29CB" w:rsidRPr="00C45013" w:rsidRDefault="001A29CB" w:rsidP="001A29CB">
      <w:pPr>
        <w:spacing w:line="360" w:lineRule="auto"/>
        <w:jc w:val="both"/>
        <w:rPr>
          <w:rFonts w:ascii="Times New Roman" w:hAnsi="Times New Roman" w:cs="Times New Roman"/>
        </w:rPr>
      </w:pPr>
      <w:r w:rsidRPr="00C45013">
        <w:rPr>
          <w:rFonts w:ascii="Times New Roman" w:hAnsi="Times New Roman" w:cs="Times New Roman"/>
        </w:rPr>
        <w:t>„Kurtyna”</w:t>
      </w:r>
      <w:r>
        <w:rPr>
          <w:rFonts w:ascii="Times New Roman" w:hAnsi="Times New Roman" w:cs="Times New Roman"/>
        </w:rPr>
        <w:t xml:space="preserve"> </w:t>
      </w:r>
      <w:r w:rsidRPr="00C45013">
        <w:rPr>
          <w:rFonts w:ascii="Times New Roman" w:hAnsi="Times New Roman" w:cs="Times New Roman"/>
        </w:rPr>
        <w:t>uniosła</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jednak</w:t>
      </w:r>
      <w:r>
        <w:rPr>
          <w:rFonts w:ascii="Times New Roman" w:hAnsi="Times New Roman" w:cs="Times New Roman"/>
        </w:rPr>
        <w:t xml:space="preserve">, </w:t>
      </w:r>
      <w:r w:rsidRPr="00C45013">
        <w:rPr>
          <w:rFonts w:ascii="Times New Roman" w:hAnsi="Times New Roman" w:cs="Times New Roman"/>
        </w:rPr>
        <w:t>dopiero</w:t>
      </w:r>
      <w:r>
        <w:rPr>
          <w:rFonts w:ascii="Times New Roman" w:hAnsi="Times New Roman" w:cs="Times New Roman"/>
        </w:rPr>
        <w:t xml:space="preserve"> </w:t>
      </w:r>
      <w:r w:rsidRPr="00C45013">
        <w:rPr>
          <w:rFonts w:ascii="Times New Roman" w:hAnsi="Times New Roman" w:cs="Times New Roman"/>
        </w:rPr>
        <w:t>gdy</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warszawskiego</w:t>
      </w:r>
      <w:r>
        <w:rPr>
          <w:rFonts w:ascii="Times New Roman" w:hAnsi="Times New Roman" w:cs="Times New Roman"/>
        </w:rPr>
        <w:t xml:space="preserve"> </w:t>
      </w:r>
      <w:r w:rsidRPr="00C45013">
        <w:rPr>
          <w:rFonts w:ascii="Times New Roman" w:hAnsi="Times New Roman" w:cs="Times New Roman"/>
        </w:rPr>
        <w:t>dotarli</w:t>
      </w:r>
      <w:r>
        <w:rPr>
          <w:rFonts w:ascii="Times New Roman" w:hAnsi="Times New Roman" w:cs="Times New Roman"/>
        </w:rPr>
        <w:t xml:space="preserve"> </w:t>
      </w:r>
      <w:r w:rsidRPr="00C45013">
        <w:rPr>
          <w:rFonts w:ascii="Times New Roman" w:hAnsi="Times New Roman" w:cs="Times New Roman"/>
        </w:rPr>
        <w:t>uciekinierzy</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Treblinki</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opowiedzieli,</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widzieli</w:t>
      </w:r>
      <w:r>
        <w:rPr>
          <w:rFonts w:ascii="Times New Roman" w:hAnsi="Times New Roman" w:cs="Times New Roman"/>
        </w:rPr>
        <w:t xml:space="preserve"> </w:t>
      </w:r>
      <w:r w:rsidRPr="00C45013">
        <w:rPr>
          <w:rFonts w:ascii="Times New Roman" w:hAnsi="Times New Roman" w:cs="Times New Roman"/>
        </w:rPr>
        <w:t>tam</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własne</w:t>
      </w:r>
      <w:r>
        <w:rPr>
          <w:rFonts w:ascii="Times New Roman" w:hAnsi="Times New Roman" w:cs="Times New Roman"/>
        </w:rPr>
        <w:t xml:space="preserve"> </w:t>
      </w:r>
      <w:r w:rsidRPr="00C45013">
        <w:rPr>
          <w:rFonts w:ascii="Times New Roman" w:hAnsi="Times New Roman" w:cs="Times New Roman"/>
        </w:rPr>
        <w:t>oczy.</w:t>
      </w:r>
      <w:r>
        <w:rPr>
          <w:rFonts w:ascii="Times New Roman" w:hAnsi="Times New Roman" w:cs="Times New Roman"/>
        </w:rPr>
        <w:t xml:space="preserve"> </w:t>
      </w:r>
      <w:r w:rsidRPr="00C45013">
        <w:rPr>
          <w:rFonts w:ascii="Times New Roman" w:hAnsi="Times New Roman" w:cs="Times New Roman"/>
        </w:rPr>
        <w:t>Ludzie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którzy</w:t>
      </w:r>
      <w:r>
        <w:rPr>
          <w:rFonts w:ascii="Times New Roman" w:hAnsi="Times New Roman" w:cs="Times New Roman"/>
        </w:rPr>
        <w:t xml:space="preserve"> </w:t>
      </w:r>
      <w:r w:rsidRPr="00C45013">
        <w:rPr>
          <w:rFonts w:ascii="Times New Roman" w:hAnsi="Times New Roman" w:cs="Times New Roman"/>
        </w:rPr>
        <w:t>słyszeli</w:t>
      </w:r>
      <w:r>
        <w:rPr>
          <w:rFonts w:ascii="Times New Roman" w:hAnsi="Times New Roman" w:cs="Times New Roman"/>
        </w:rPr>
        <w:t xml:space="preserve"> </w:t>
      </w:r>
      <w:r w:rsidRPr="00C45013">
        <w:rPr>
          <w:rFonts w:ascii="Times New Roman" w:hAnsi="Times New Roman" w:cs="Times New Roman"/>
        </w:rPr>
        <w:t>relacje</w:t>
      </w:r>
      <w:r>
        <w:rPr>
          <w:rFonts w:ascii="Times New Roman" w:hAnsi="Times New Roman" w:cs="Times New Roman"/>
        </w:rPr>
        <w:t xml:space="preserve"> </w:t>
      </w:r>
      <w:r w:rsidRPr="00C45013">
        <w:rPr>
          <w:rFonts w:ascii="Times New Roman" w:hAnsi="Times New Roman" w:cs="Times New Roman"/>
        </w:rPr>
        <w:t>uciekinierów</w:t>
      </w:r>
      <w:r>
        <w:rPr>
          <w:rFonts w:ascii="Times New Roman" w:hAnsi="Times New Roman" w:cs="Times New Roman"/>
        </w:rPr>
        <w:t xml:space="preserve"> </w:t>
      </w:r>
      <w:r w:rsidRPr="00C45013">
        <w:rPr>
          <w:rFonts w:ascii="Times New Roman" w:hAnsi="Times New Roman" w:cs="Times New Roman"/>
        </w:rPr>
        <w:t>lub</w:t>
      </w:r>
      <w:r>
        <w:rPr>
          <w:rFonts w:ascii="Times New Roman" w:hAnsi="Times New Roman" w:cs="Times New Roman"/>
        </w:rPr>
        <w:t xml:space="preserve"> </w:t>
      </w:r>
      <w:r w:rsidRPr="00C45013">
        <w:rPr>
          <w:rFonts w:ascii="Times New Roman" w:hAnsi="Times New Roman" w:cs="Times New Roman"/>
        </w:rPr>
        <w:t>pogłoski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nich,</w:t>
      </w:r>
      <w:r>
        <w:rPr>
          <w:rFonts w:ascii="Times New Roman" w:hAnsi="Times New Roman" w:cs="Times New Roman"/>
        </w:rPr>
        <w:t xml:space="preserve"> </w:t>
      </w:r>
      <w:r w:rsidRPr="00C45013">
        <w:rPr>
          <w:rFonts w:ascii="Times New Roman" w:hAnsi="Times New Roman" w:cs="Times New Roman"/>
        </w:rPr>
        <w:t>musieli</w:t>
      </w:r>
      <w:r>
        <w:rPr>
          <w:rFonts w:ascii="Times New Roman" w:hAnsi="Times New Roman" w:cs="Times New Roman"/>
        </w:rPr>
        <w:t xml:space="preserve"> </w:t>
      </w:r>
      <w:r w:rsidRPr="00C45013">
        <w:rPr>
          <w:rFonts w:ascii="Times New Roman" w:hAnsi="Times New Roman" w:cs="Times New Roman"/>
        </w:rPr>
        <w:t>zaufać</w:t>
      </w:r>
      <w:r>
        <w:rPr>
          <w:rFonts w:ascii="Times New Roman" w:hAnsi="Times New Roman" w:cs="Times New Roman"/>
        </w:rPr>
        <w:t xml:space="preserve"> </w:t>
      </w:r>
      <w:r w:rsidRPr="00C45013">
        <w:rPr>
          <w:rFonts w:ascii="Times New Roman" w:hAnsi="Times New Roman" w:cs="Times New Roman"/>
        </w:rPr>
        <w:t>źródłom</w:t>
      </w:r>
      <w:r>
        <w:rPr>
          <w:rFonts w:ascii="Times New Roman" w:hAnsi="Times New Roman" w:cs="Times New Roman"/>
        </w:rPr>
        <w:t xml:space="preserve"> </w:t>
      </w:r>
      <w:r w:rsidRPr="00C45013">
        <w:rPr>
          <w:rFonts w:ascii="Times New Roman" w:hAnsi="Times New Roman" w:cs="Times New Roman"/>
        </w:rPr>
        <w:t>bez</w:t>
      </w:r>
      <w:r>
        <w:rPr>
          <w:rFonts w:ascii="Times New Roman" w:hAnsi="Times New Roman" w:cs="Times New Roman"/>
        </w:rPr>
        <w:t xml:space="preserve"> </w:t>
      </w:r>
      <w:r w:rsidRPr="00C45013">
        <w:rPr>
          <w:rFonts w:ascii="Times New Roman" w:hAnsi="Times New Roman" w:cs="Times New Roman"/>
        </w:rPr>
        <w:t>możliwości</w:t>
      </w:r>
      <w:r>
        <w:rPr>
          <w:rFonts w:ascii="Times New Roman" w:hAnsi="Times New Roman" w:cs="Times New Roman"/>
        </w:rPr>
        <w:t xml:space="preserve"> </w:t>
      </w:r>
      <w:r w:rsidRPr="00C45013">
        <w:rPr>
          <w:rFonts w:ascii="Times New Roman" w:hAnsi="Times New Roman" w:cs="Times New Roman"/>
        </w:rPr>
        <w:t>własnej</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weryfikacji.</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rozwiania</w:t>
      </w:r>
      <w:r>
        <w:rPr>
          <w:rFonts w:ascii="Times New Roman" w:hAnsi="Times New Roman" w:cs="Times New Roman"/>
        </w:rPr>
        <w:t xml:space="preserve"> </w:t>
      </w:r>
      <w:r w:rsidRPr="00C45013">
        <w:rPr>
          <w:rFonts w:ascii="Times New Roman" w:hAnsi="Times New Roman" w:cs="Times New Roman"/>
        </w:rPr>
        <w:t>złudzeń</w:t>
      </w:r>
      <w:r>
        <w:rPr>
          <w:rFonts w:ascii="Times New Roman" w:hAnsi="Times New Roman" w:cs="Times New Roman"/>
        </w:rPr>
        <w:t xml:space="preserve"> </w:t>
      </w:r>
      <w:r w:rsidRPr="00C45013">
        <w:rPr>
          <w:rFonts w:ascii="Times New Roman" w:hAnsi="Times New Roman" w:cs="Times New Roman"/>
        </w:rPr>
        <w:t>przyczyniło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także</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Niemcy</w:t>
      </w:r>
      <w:r>
        <w:rPr>
          <w:rFonts w:ascii="Times New Roman" w:hAnsi="Times New Roman" w:cs="Times New Roman"/>
        </w:rPr>
        <w:t xml:space="preserve"> </w:t>
      </w:r>
      <w:r w:rsidRPr="00C45013">
        <w:rPr>
          <w:rFonts w:ascii="Times New Roman" w:hAnsi="Times New Roman" w:cs="Times New Roman"/>
        </w:rPr>
        <w:t>szybko</w:t>
      </w:r>
      <w:r>
        <w:rPr>
          <w:rFonts w:ascii="Times New Roman" w:hAnsi="Times New Roman" w:cs="Times New Roman"/>
        </w:rPr>
        <w:t xml:space="preserve"> </w:t>
      </w:r>
      <w:r w:rsidRPr="00C45013">
        <w:rPr>
          <w:rFonts w:ascii="Times New Roman" w:hAnsi="Times New Roman" w:cs="Times New Roman"/>
        </w:rPr>
        <w:t>przestali</w:t>
      </w:r>
      <w:r>
        <w:rPr>
          <w:rFonts w:ascii="Times New Roman" w:hAnsi="Times New Roman" w:cs="Times New Roman"/>
        </w:rPr>
        <w:t xml:space="preserve"> </w:t>
      </w:r>
      <w:r w:rsidRPr="00C45013">
        <w:rPr>
          <w:rFonts w:ascii="Times New Roman" w:hAnsi="Times New Roman" w:cs="Times New Roman"/>
        </w:rPr>
        <w:t>respektować</w:t>
      </w:r>
      <w:r>
        <w:rPr>
          <w:rFonts w:ascii="Times New Roman" w:hAnsi="Times New Roman" w:cs="Times New Roman"/>
        </w:rPr>
        <w:t xml:space="preserve"> </w:t>
      </w:r>
      <w:r w:rsidRPr="00C45013">
        <w:rPr>
          <w:rFonts w:ascii="Times New Roman" w:hAnsi="Times New Roman" w:cs="Times New Roman"/>
        </w:rPr>
        <w:t>treść</w:t>
      </w:r>
      <w:r>
        <w:rPr>
          <w:rFonts w:ascii="Times New Roman" w:hAnsi="Times New Roman" w:cs="Times New Roman"/>
        </w:rPr>
        <w:t xml:space="preserve"> </w:t>
      </w:r>
      <w:r w:rsidRPr="00C45013">
        <w:rPr>
          <w:rFonts w:ascii="Times New Roman" w:hAnsi="Times New Roman" w:cs="Times New Roman"/>
        </w:rPr>
        <w:t>pierwszych</w:t>
      </w:r>
      <w:r>
        <w:rPr>
          <w:rFonts w:ascii="Times New Roman" w:hAnsi="Times New Roman" w:cs="Times New Roman"/>
        </w:rPr>
        <w:t xml:space="preserve"> </w:t>
      </w:r>
      <w:r w:rsidRPr="00C45013">
        <w:rPr>
          <w:rFonts w:ascii="Times New Roman" w:hAnsi="Times New Roman" w:cs="Times New Roman"/>
        </w:rPr>
        <w:t>obwieszczeń</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obejmowali</w:t>
      </w:r>
      <w:r>
        <w:rPr>
          <w:rFonts w:ascii="Times New Roman" w:hAnsi="Times New Roman" w:cs="Times New Roman"/>
        </w:rPr>
        <w:t xml:space="preserve"> </w:t>
      </w:r>
      <w:r w:rsidRPr="00C45013">
        <w:rPr>
          <w:rFonts w:ascii="Times New Roman" w:hAnsi="Times New Roman" w:cs="Times New Roman"/>
        </w:rPr>
        <w:t>wysiedleniem</w:t>
      </w:r>
      <w:r>
        <w:rPr>
          <w:rFonts w:ascii="Times New Roman" w:hAnsi="Times New Roman" w:cs="Times New Roman"/>
        </w:rPr>
        <w:t xml:space="preserve"> </w:t>
      </w:r>
      <w:r w:rsidRPr="00C45013">
        <w:rPr>
          <w:rFonts w:ascii="Times New Roman" w:hAnsi="Times New Roman" w:cs="Times New Roman"/>
        </w:rPr>
        <w:t>kolejne</w:t>
      </w:r>
      <w:r>
        <w:rPr>
          <w:rFonts w:ascii="Times New Roman" w:hAnsi="Times New Roman" w:cs="Times New Roman"/>
        </w:rPr>
        <w:t xml:space="preserve"> </w:t>
      </w:r>
      <w:r w:rsidRPr="00C45013">
        <w:rPr>
          <w:rFonts w:ascii="Times New Roman" w:hAnsi="Times New Roman" w:cs="Times New Roman"/>
        </w:rPr>
        <w:t>grupy</w:t>
      </w:r>
      <w:r>
        <w:rPr>
          <w:rFonts w:ascii="Times New Roman" w:hAnsi="Times New Roman" w:cs="Times New Roman"/>
        </w:rPr>
        <w:t xml:space="preserve"> </w:t>
      </w:r>
      <w:r w:rsidRPr="00C45013">
        <w:rPr>
          <w:rFonts w:ascii="Times New Roman" w:hAnsi="Times New Roman" w:cs="Times New Roman"/>
        </w:rPr>
        <w:t>ludności,</w:t>
      </w:r>
      <w:r>
        <w:rPr>
          <w:rFonts w:ascii="Times New Roman" w:hAnsi="Times New Roman" w:cs="Times New Roman"/>
        </w:rPr>
        <w:t xml:space="preserve"> </w:t>
      </w:r>
      <w:r w:rsidRPr="00C45013">
        <w:rPr>
          <w:rFonts w:ascii="Times New Roman" w:hAnsi="Times New Roman" w:cs="Times New Roman"/>
        </w:rPr>
        <w:t>które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myśl</w:t>
      </w:r>
      <w:r>
        <w:rPr>
          <w:rFonts w:ascii="Times New Roman" w:hAnsi="Times New Roman" w:cs="Times New Roman"/>
        </w:rPr>
        <w:t xml:space="preserve"> </w:t>
      </w:r>
      <w:r w:rsidRPr="00C45013">
        <w:rPr>
          <w:rFonts w:ascii="Times New Roman" w:hAnsi="Times New Roman" w:cs="Times New Roman"/>
        </w:rPr>
        <w:t>początkowych</w:t>
      </w:r>
      <w:r>
        <w:rPr>
          <w:rFonts w:ascii="Times New Roman" w:hAnsi="Times New Roman" w:cs="Times New Roman"/>
        </w:rPr>
        <w:t xml:space="preserve"> </w:t>
      </w:r>
      <w:r w:rsidRPr="00C45013">
        <w:rPr>
          <w:rFonts w:ascii="Times New Roman" w:hAnsi="Times New Roman" w:cs="Times New Roman"/>
        </w:rPr>
        <w:t>przepisów</w:t>
      </w:r>
      <w:r>
        <w:rPr>
          <w:rFonts w:ascii="Times New Roman" w:hAnsi="Times New Roman" w:cs="Times New Roman"/>
        </w:rPr>
        <w:t xml:space="preserve"> </w:t>
      </w:r>
      <w:r w:rsidRPr="00C45013">
        <w:rPr>
          <w:rFonts w:ascii="Times New Roman" w:hAnsi="Times New Roman" w:cs="Times New Roman"/>
        </w:rPr>
        <w:t>miały</w:t>
      </w:r>
      <w:r>
        <w:rPr>
          <w:rFonts w:ascii="Times New Roman" w:hAnsi="Times New Roman" w:cs="Times New Roman"/>
        </w:rPr>
        <w:t xml:space="preserve"> </w:t>
      </w:r>
      <w:r w:rsidRPr="00C45013">
        <w:rPr>
          <w:rFonts w:ascii="Times New Roman" w:hAnsi="Times New Roman" w:cs="Times New Roman"/>
        </w:rPr>
        <w:t>być</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niego</w:t>
      </w:r>
      <w:r>
        <w:rPr>
          <w:rFonts w:ascii="Times New Roman" w:hAnsi="Times New Roman" w:cs="Times New Roman"/>
        </w:rPr>
        <w:t xml:space="preserve"> </w:t>
      </w:r>
      <w:r w:rsidRPr="00C45013">
        <w:rPr>
          <w:rFonts w:ascii="Times New Roman" w:hAnsi="Times New Roman" w:cs="Times New Roman"/>
        </w:rPr>
        <w:t>zwolnione.</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czasem</w:t>
      </w:r>
      <w:r>
        <w:rPr>
          <w:rFonts w:ascii="Times New Roman" w:hAnsi="Times New Roman" w:cs="Times New Roman"/>
        </w:rPr>
        <w:t xml:space="preserve"> </w:t>
      </w:r>
      <w:r w:rsidRPr="00C45013">
        <w:rPr>
          <w:rFonts w:ascii="Times New Roman" w:hAnsi="Times New Roman" w:cs="Times New Roman"/>
        </w:rPr>
        <w:t>wycofano</w:t>
      </w:r>
      <w:r>
        <w:rPr>
          <w:rFonts w:ascii="Times New Roman" w:hAnsi="Times New Roman" w:cs="Times New Roman"/>
        </w:rPr>
        <w:t xml:space="preserve"> </w:t>
      </w:r>
      <w:r w:rsidRPr="00C45013">
        <w:rPr>
          <w:rFonts w:ascii="Times New Roman" w:hAnsi="Times New Roman" w:cs="Times New Roman"/>
        </w:rPr>
        <w:t>też</w:t>
      </w:r>
      <w:r>
        <w:rPr>
          <w:rFonts w:ascii="Times New Roman" w:hAnsi="Times New Roman" w:cs="Times New Roman"/>
        </w:rPr>
        <w:t xml:space="preserve"> </w:t>
      </w:r>
      <w:r w:rsidRPr="00C45013">
        <w:rPr>
          <w:rFonts w:ascii="Times New Roman" w:hAnsi="Times New Roman" w:cs="Times New Roman"/>
        </w:rPr>
        <w:t>zwolnienie</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wysiedlenia</w:t>
      </w:r>
      <w:r>
        <w:rPr>
          <w:rFonts w:ascii="Times New Roman" w:hAnsi="Times New Roman" w:cs="Times New Roman"/>
        </w:rPr>
        <w:t xml:space="preserve"> </w:t>
      </w:r>
      <w:r w:rsidRPr="00C45013">
        <w:rPr>
          <w:rFonts w:ascii="Times New Roman" w:hAnsi="Times New Roman" w:cs="Times New Roman"/>
        </w:rPr>
        <w:t>dla</w:t>
      </w:r>
      <w:r>
        <w:rPr>
          <w:rFonts w:ascii="Times New Roman" w:hAnsi="Times New Roman" w:cs="Times New Roman"/>
        </w:rPr>
        <w:t xml:space="preserve"> </w:t>
      </w:r>
      <w:r w:rsidRPr="00C45013">
        <w:rPr>
          <w:rFonts w:ascii="Times New Roman" w:hAnsi="Times New Roman" w:cs="Times New Roman"/>
        </w:rPr>
        <w:t>rodzin</w:t>
      </w:r>
      <w:r>
        <w:rPr>
          <w:rFonts w:ascii="Times New Roman" w:hAnsi="Times New Roman" w:cs="Times New Roman"/>
        </w:rPr>
        <w:t xml:space="preserve"> </w:t>
      </w:r>
      <w:r w:rsidRPr="00C45013">
        <w:rPr>
          <w:rFonts w:ascii="Times New Roman" w:hAnsi="Times New Roman" w:cs="Times New Roman"/>
        </w:rPr>
        <w:t>osób</w:t>
      </w:r>
      <w:r>
        <w:rPr>
          <w:rFonts w:ascii="Times New Roman" w:hAnsi="Times New Roman" w:cs="Times New Roman"/>
        </w:rPr>
        <w:t xml:space="preserve"> </w:t>
      </w:r>
      <w:r w:rsidRPr="00C45013">
        <w:rPr>
          <w:rFonts w:ascii="Times New Roman" w:hAnsi="Times New Roman" w:cs="Times New Roman"/>
        </w:rPr>
        <w:t>zatrudnionych</w:t>
      </w:r>
      <w:r w:rsidRPr="00C45013">
        <w:rPr>
          <w:rStyle w:val="FootnoteReference"/>
          <w:rFonts w:ascii="Times New Roman" w:hAnsi="Times New Roman" w:cs="Times New Roman"/>
        </w:rPr>
        <w:footnoteReference w:id="256"/>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wszystko</w:t>
      </w:r>
      <w:r>
        <w:rPr>
          <w:rFonts w:ascii="Times New Roman" w:hAnsi="Times New Roman" w:cs="Times New Roman"/>
        </w:rPr>
        <w:t xml:space="preserve"> </w:t>
      </w:r>
      <w:r w:rsidRPr="00C45013">
        <w:rPr>
          <w:rFonts w:ascii="Times New Roman" w:hAnsi="Times New Roman" w:cs="Times New Roman"/>
        </w:rPr>
        <w:t>sprawiło,</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jesienią</w:t>
      </w:r>
      <w:r>
        <w:rPr>
          <w:rFonts w:ascii="Times New Roman" w:hAnsi="Times New Roman" w:cs="Times New Roman"/>
        </w:rPr>
        <w:t xml:space="preserve"> </w:t>
      </w:r>
      <w:r w:rsidRPr="00C45013">
        <w:rPr>
          <w:rFonts w:ascii="Times New Roman" w:hAnsi="Times New Roman" w:cs="Times New Roman"/>
        </w:rPr>
        <w:t>1942</w:t>
      </w:r>
      <w:r>
        <w:rPr>
          <w:rFonts w:ascii="Times New Roman" w:hAnsi="Times New Roman" w:cs="Times New Roman"/>
        </w:rPr>
        <w:t xml:space="preserve"> </w:t>
      </w:r>
      <w:r w:rsidRPr="00C45013">
        <w:rPr>
          <w:rFonts w:ascii="Times New Roman" w:hAnsi="Times New Roman" w:cs="Times New Roman"/>
        </w:rPr>
        <w:t>r.</w:t>
      </w:r>
      <w:r>
        <w:rPr>
          <w:rFonts w:ascii="Times New Roman" w:hAnsi="Times New Roman" w:cs="Times New Roman"/>
        </w:rPr>
        <w:t xml:space="preserve"> </w:t>
      </w:r>
      <w:r w:rsidRPr="00C45013">
        <w:rPr>
          <w:rFonts w:ascii="Times New Roman" w:hAnsi="Times New Roman" w:cs="Times New Roman"/>
        </w:rPr>
        <w:t>większość</w:t>
      </w:r>
      <w:r>
        <w:rPr>
          <w:rFonts w:ascii="Times New Roman" w:hAnsi="Times New Roman" w:cs="Times New Roman"/>
        </w:rPr>
        <w:t xml:space="preserve"> </w:t>
      </w:r>
      <w:r w:rsidRPr="00C45013">
        <w:rPr>
          <w:rFonts w:ascii="Times New Roman" w:hAnsi="Times New Roman" w:cs="Times New Roman"/>
        </w:rPr>
        <w:t>pozostałych</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mieszkańców</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miała</w:t>
      </w:r>
      <w:r>
        <w:rPr>
          <w:rFonts w:ascii="Times New Roman" w:hAnsi="Times New Roman" w:cs="Times New Roman"/>
        </w:rPr>
        <w:t xml:space="preserve"> </w:t>
      </w:r>
      <w:r w:rsidRPr="00C45013">
        <w:rPr>
          <w:rFonts w:ascii="Times New Roman" w:hAnsi="Times New Roman" w:cs="Times New Roman"/>
        </w:rPr>
        <w:t>już</w:t>
      </w:r>
      <w:r>
        <w:rPr>
          <w:rFonts w:ascii="Times New Roman" w:hAnsi="Times New Roman" w:cs="Times New Roman"/>
        </w:rPr>
        <w:t xml:space="preserve"> </w:t>
      </w:r>
      <w:r w:rsidRPr="00C45013">
        <w:rPr>
          <w:rFonts w:ascii="Times New Roman" w:hAnsi="Times New Roman" w:cs="Times New Roman"/>
        </w:rPr>
        <w:t>wątpliwości</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stało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wysiedlonymi.</w:t>
      </w:r>
      <w:r>
        <w:rPr>
          <w:rFonts w:ascii="Times New Roman" w:hAnsi="Times New Roman" w:cs="Times New Roman"/>
        </w:rPr>
        <w:t xml:space="preserve"> </w:t>
      </w:r>
    </w:p>
    <w:p w14:paraId="4F71CE54" w14:textId="77777777" w:rsidR="001A29CB" w:rsidRPr="00C45013" w:rsidRDefault="001A29CB" w:rsidP="001A29CB">
      <w:pPr>
        <w:pStyle w:val="Heading3"/>
        <w:rPr>
          <w:rFonts w:ascii="Times New Roman" w:hAnsi="Times New Roman" w:cs="Times New Roman"/>
        </w:rPr>
      </w:pPr>
      <w:bookmarkStart w:id="10" w:name="_Toc51752610"/>
      <w:r w:rsidRPr="00C45013">
        <w:rPr>
          <w:rFonts w:ascii="Times New Roman" w:hAnsi="Times New Roman" w:cs="Times New Roman"/>
        </w:rPr>
        <w:t>Podsumowanie.</w:t>
      </w:r>
      <w:r>
        <w:rPr>
          <w:rFonts w:ascii="Times New Roman" w:hAnsi="Times New Roman" w:cs="Times New Roman"/>
        </w:rPr>
        <w:t xml:space="preserve"> </w:t>
      </w:r>
      <w:r w:rsidRPr="00C45013">
        <w:rPr>
          <w:rFonts w:ascii="Times New Roman" w:hAnsi="Times New Roman" w:cs="Times New Roman"/>
        </w:rPr>
        <w:t>Pogłoski,</w:t>
      </w:r>
      <w:r>
        <w:rPr>
          <w:rFonts w:ascii="Times New Roman" w:hAnsi="Times New Roman" w:cs="Times New Roman"/>
        </w:rPr>
        <w:t xml:space="preserve"> </w:t>
      </w:r>
      <w:r w:rsidRPr="00C45013">
        <w:rPr>
          <w:rFonts w:ascii="Times New Roman" w:hAnsi="Times New Roman" w:cs="Times New Roman"/>
        </w:rPr>
        <w:t>wiedza</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Zagłada</w:t>
      </w:r>
      <w:bookmarkEnd w:id="10"/>
      <w:r>
        <w:rPr>
          <w:rFonts w:ascii="Times New Roman" w:hAnsi="Times New Roman" w:cs="Times New Roman"/>
        </w:rPr>
        <w:t xml:space="preserve"> </w:t>
      </w:r>
    </w:p>
    <w:p w14:paraId="5C05460E" w14:textId="77777777" w:rsidR="001A29CB" w:rsidRPr="00C45013" w:rsidRDefault="001A29CB" w:rsidP="001A29CB">
      <w:pPr>
        <w:spacing w:line="360" w:lineRule="auto"/>
        <w:jc w:val="both"/>
        <w:rPr>
          <w:rFonts w:ascii="Times New Roman" w:eastAsia="Calibri" w:hAnsi="Times New Roman" w:cs="Times New Roman"/>
        </w:rPr>
      </w:pPr>
      <w:r w:rsidRPr="00C45013">
        <w:rPr>
          <w:rFonts w:ascii="Times New Roman" w:eastAsia="Calibri" w:hAnsi="Times New Roman" w:cs="Times New Roman"/>
        </w:rPr>
        <w:t>Plotki</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pogłoski</w:t>
      </w:r>
      <w:r>
        <w:rPr>
          <w:rFonts w:ascii="Times New Roman" w:eastAsia="Calibri" w:hAnsi="Times New Roman" w:cs="Times New Roman"/>
        </w:rPr>
        <w:t xml:space="preserve"> </w:t>
      </w:r>
      <w:r w:rsidRPr="00C45013">
        <w:rPr>
          <w:rFonts w:ascii="Times New Roman" w:eastAsia="Calibri" w:hAnsi="Times New Roman" w:cs="Times New Roman"/>
        </w:rPr>
        <w:t>były</w:t>
      </w:r>
      <w:r>
        <w:rPr>
          <w:rFonts w:ascii="Times New Roman" w:eastAsia="Calibri" w:hAnsi="Times New Roman" w:cs="Times New Roman"/>
        </w:rPr>
        <w:t xml:space="preserve"> </w:t>
      </w:r>
      <w:r w:rsidRPr="00C45013">
        <w:rPr>
          <w:rFonts w:ascii="Times New Roman" w:eastAsia="Calibri" w:hAnsi="Times New Roman" w:cs="Times New Roman"/>
        </w:rPr>
        <w:t>niewątpliwie</w:t>
      </w:r>
      <w:r>
        <w:rPr>
          <w:rFonts w:ascii="Times New Roman" w:eastAsia="Calibri" w:hAnsi="Times New Roman" w:cs="Times New Roman"/>
        </w:rPr>
        <w:t xml:space="preserve"> </w:t>
      </w:r>
      <w:r w:rsidRPr="00C45013">
        <w:rPr>
          <w:rFonts w:ascii="Times New Roman" w:eastAsia="Calibri" w:hAnsi="Times New Roman" w:cs="Times New Roman"/>
        </w:rPr>
        <w:t>najpopularniejszym</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najpowszechniejszym</w:t>
      </w:r>
      <w:r>
        <w:rPr>
          <w:rFonts w:ascii="Times New Roman" w:eastAsia="Calibri" w:hAnsi="Times New Roman" w:cs="Times New Roman"/>
        </w:rPr>
        <w:t xml:space="preserve"> </w:t>
      </w:r>
      <w:r w:rsidRPr="00C45013">
        <w:rPr>
          <w:rFonts w:ascii="Times New Roman" w:eastAsia="Calibri" w:hAnsi="Times New Roman" w:cs="Times New Roman"/>
        </w:rPr>
        <w:t>nośnikiem</w:t>
      </w:r>
      <w:r>
        <w:rPr>
          <w:rFonts w:ascii="Times New Roman" w:eastAsia="Calibri" w:hAnsi="Times New Roman" w:cs="Times New Roman"/>
        </w:rPr>
        <w:t xml:space="preserve"> </w:t>
      </w:r>
      <w:r w:rsidRPr="00C45013">
        <w:rPr>
          <w:rFonts w:ascii="Times New Roman" w:eastAsia="Calibri" w:hAnsi="Times New Roman" w:cs="Times New Roman"/>
        </w:rPr>
        <w:t>wiadomości</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getcie</w:t>
      </w:r>
      <w:r>
        <w:rPr>
          <w:rFonts w:ascii="Times New Roman" w:eastAsia="Calibri" w:hAnsi="Times New Roman" w:cs="Times New Roman"/>
        </w:rPr>
        <w:t xml:space="preserve"> </w:t>
      </w:r>
      <w:r w:rsidRPr="00C45013">
        <w:rPr>
          <w:rFonts w:ascii="Times New Roman" w:eastAsia="Calibri" w:hAnsi="Times New Roman" w:cs="Times New Roman"/>
        </w:rPr>
        <w:t>warszawskim.</w:t>
      </w:r>
      <w:r>
        <w:rPr>
          <w:rFonts w:ascii="Times New Roman" w:eastAsia="Calibri" w:hAnsi="Times New Roman" w:cs="Times New Roman"/>
        </w:rPr>
        <w:t xml:space="preserve"> </w:t>
      </w:r>
      <w:r w:rsidRPr="00C45013">
        <w:rPr>
          <w:rFonts w:ascii="Times New Roman" w:hAnsi="Times New Roman" w:cs="Times New Roman"/>
        </w:rPr>
        <w:t>Plotki</w:t>
      </w:r>
      <w:r>
        <w:rPr>
          <w:rFonts w:ascii="Times New Roman" w:hAnsi="Times New Roman" w:cs="Times New Roman"/>
        </w:rPr>
        <w:t xml:space="preserve"> </w:t>
      </w:r>
      <w:r w:rsidRPr="00C45013">
        <w:rPr>
          <w:rFonts w:ascii="Times New Roman" w:hAnsi="Times New Roman" w:cs="Times New Roman"/>
        </w:rPr>
        <w:t>krążące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budziły</w:t>
      </w:r>
      <w:r>
        <w:rPr>
          <w:rFonts w:ascii="Times New Roman" w:hAnsi="Times New Roman" w:cs="Times New Roman"/>
        </w:rPr>
        <w:t xml:space="preserve"> </w:t>
      </w:r>
      <w:r w:rsidRPr="00C45013">
        <w:rPr>
          <w:rFonts w:ascii="Times New Roman" w:hAnsi="Times New Roman" w:cs="Times New Roman"/>
        </w:rPr>
        <w:t>ambiwalencję,</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ludzie</w:t>
      </w:r>
      <w:r>
        <w:rPr>
          <w:rFonts w:ascii="Times New Roman" w:hAnsi="Times New Roman" w:cs="Times New Roman"/>
        </w:rPr>
        <w:t xml:space="preserve"> </w:t>
      </w:r>
      <w:r w:rsidRPr="00C45013">
        <w:rPr>
          <w:rFonts w:ascii="Times New Roman" w:hAnsi="Times New Roman" w:cs="Times New Roman"/>
        </w:rPr>
        <w:t>znajdowali</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swoistym</w:t>
      </w:r>
      <w:r>
        <w:rPr>
          <w:rFonts w:ascii="Times New Roman" w:hAnsi="Times New Roman" w:cs="Times New Roman"/>
        </w:rPr>
        <w:t xml:space="preserve"> </w:t>
      </w:r>
      <w:r w:rsidRPr="00C45013">
        <w:rPr>
          <w:rFonts w:ascii="Times New Roman" w:hAnsi="Times New Roman" w:cs="Times New Roman"/>
        </w:rPr>
        <w:t>rozdwojeniu:</w:t>
      </w:r>
      <w:r>
        <w:rPr>
          <w:rFonts w:ascii="Times New Roman" w:hAnsi="Times New Roman" w:cs="Times New Roman"/>
        </w:rPr>
        <w:t xml:space="preserve"> </w:t>
      </w:r>
      <w:r w:rsidRPr="00C45013">
        <w:rPr>
          <w:rFonts w:ascii="Times New Roman" w:hAnsi="Times New Roman" w:cs="Times New Roman"/>
        </w:rPr>
        <w:t>jednocześnie</w:t>
      </w:r>
      <w:r>
        <w:rPr>
          <w:rFonts w:ascii="Times New Roman" w:hAnsi="Times New Roman" w:cs="Times New Roman"/>
        </w:rPr>
        <w:t xml:space="preserve"> </w:t>
      </w:r>
      <w:r w:rsidRPr="00C45013">
        <w:rPr>
          <w:rFonts w:ascii="Times New Roman" w:hAnsi="Times New Roman" w:cs="Times New Roman"/>
        </w:rPr>
        <w:t>wierzyli,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wysiedleni</w:t>
      </w:r>
      <w:r>
        <w:rPr>
          <w:rFonts w:ascii="Times New Roman" w:hAnsi="Times New Roman" w:cs="Times New Roman"/>
        </w:rPr>
        <w:t xml:space="preserve"> </w:t>
      </w:r>
      <w:r w:rsidRPr="00C45013">
        <w:rPr>
          <w:rFonts w:ascii="Times New Roman" w:hAnsi="Times New Roman" w:cs="Times New Roman"/>
        </w:rPr>
        <w:t>są</w:t>
      </w:r>
      <w:r>
        <w:rPr>
          <w:rFonts w:ascii="Times New Roman" w:hAnsi="Times New Roman" w:cs="Times New Roman"/>
        </w:rPr>
        <w:t xml:space="preserve"> </w:t>
      </w:r>
      <w:r w:rsidRPr="00C45013">
        <w:rPr>
          <w:rFonts w:ascii="Times New Roman" w:hAnsi="Times New Roman" w:cs="Times New Roman"/>
        </w:rPr>
        <w:t>mordowani</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mieli</w:t>
      </w:r>
      <w:r>
        <w:rPr>
          <w:rFonts w:ascii="Times New Roman" w:hAnsi="Times New Roman" w:cs="Times New Roman"/>
        </w:rPr>
        <w:t xml:space="preserve"> </w:t>
      </w:r>
      <w:r w:rsidRPr="00C45013">
        <w:rPr>
          <w:rFonts w:ascii="Times New Roman" w:hAnsi="Times New Roman" w:cs="Times New Roman"/>
        </w:rPr>
        <w:t>nadzieję,</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może</w:t>
      </w:r>
      <w:r>
        <w:rPr>
          <w:rFonts w:ascii="Times New Roman" w:hAnsi="Times New Roman" w:cs="Times New Roman"/>
        </w:rPr>
        <w:t xml:space="preserve"> </w:t>
      </w:r>
      <w:r w:rsidRPr="00C45013">
        <w:rPr>
          <w:rFonts w:ascii="Times New Roman" w:hAnsi="Times New Roman" w:cs="Times New Roman"/>
        </w:rPr>
        <w:t>im</w:t>
      </w:r>
      <w:r>
        <w:rPr>
          <w:rFonts w:ascii="Times New Roman" w:hAnsi="Times New Roman" w:cs="Times New Roman"/>
        </w:rPr>
        <w:t xml:space="preserve"> </w:t>
      </w:r>
      <w:r w:rsidRPr="00C45013">
        <w:rPr>
          <w:rFonts w:ascii="Times New Roman" w:hAnsi="Times New Roman" w:cs="Times New Roman"/>
        </w:rPr>
        <w:t>oraz</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bliskich</w:t>
      </w:r>
      <w:r>
        <w:rPr>
          <w:rFonts w:ascii="Times New Roman" w:hAnsi="Times New Roman" w:cs="Times New Roman"/>
        </w:rPr>
        <w:t xml:space="preserve"> </w:t>
      </w:r>
      <w:r w:rsidRPr="00C45013">
        <w:rPr>
          <w:rFonts w:ascii="Times New Roman" w:hAnsi="Times New Roman" w:cs="Times New Roman"/>
        </w:rPr>
        <w:t>uda</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przetrwać.</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eksterminacji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innych</w:t>
      </w:r>
      <w:r>
        <w:rPr>
          <w:rFonts w:ascii="Times New Roman" w:hAnsi="Times New Roman" w:cs="Times New Roman"/>
        </w:rPr>
        <w:t xml:space="preserve"> </w:t>
      </w:r>
      <w:r w:rsidRPr="00C45013">
        <w:rPr>
          <w:rFonts w:ascii="Times New Roman" w:hAnsi="Times New Roman" w:cs="Times New Roman"/>
        </w:rPr>
        <w:t>miejscowościach</w:t>
      </w:r>
      <w:r>
        <w:rPr>
          <w:rFonts w:ascii="Times New Roman" w:hAnsi="Times New Roman" w:cs="Times New Roman"/>
        </w:rPr>
        <w:t xml:space="preserve"> </w:t>
      </w:r>
      <w:r w:rsidRPr="00C45013">
        <w:rPr>
          <w:rFonts w:ascii="Times New Roman" w:hAnsi="Times New Roman" w:cs="Times New Roman"/>
        </w:rPr>
        <w:t>przekazywane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pogłoskach</w:t>
      </w:r>
      <w:r>
        <w:rPr>
          <w:rFonts w:ascii="Times New Roman" w:hAnsi="Times New Roman" w:cs="Times New Roman"/>
        </w:rPr>
        <w:t xml:space="preserve"> </w:t>
      </w:r>
      <w:r w:rsidRPr="00C45013">
        <w:rPr>
          <w:rFonts w:ascii="Times New Roman" w:hAnsi="Times New Roman" w:cs="Times New Roman"/>
        </w:rPr>
        <w:t>były</w:t>
      </w:r>
      <w:r>
        <w:rPr>
          <w:rFonts w:ascii="Times New Roman" w:hAnsi="Times New Roman" w:cs="Times New Roman"/>
        </w:rPr>
        <w:t xml:space="preserve"> </w:t>
      </w:r>
      <w:r w:rsidRPr="00C45013">
        <w:rPr>
          <w:rFonts w:ascii="Times New Roman" w:hAnsi="Times New Roman" w:cs="Times New Roman"/>
        </w:rPr>
        <w:t>prawdziwe,</w:t>
      </w:r>
      <w:r>
        <w:rPr>
          <w:rFonts w:ascii="Times New Roman" w:hAnsi="Times New Roman" w:cs="Times New Roman"/>
        </w:rPr>
        <w:t xml:space="preserve"> </w:t>
      </w:r>
      <w:r w:rsidRPr="00C45013">
        <w:rPr>
          <w:rFonts w:ascii="Times New Roman" w:hAnsi="Times New Roman" w:cs="Times New Roman"/>
        </w:rPr>
        <w:t>natomiast</w:t>
      </w:r>
      <w:r>
        <w:rPr>
          <w:rFonts w:ascii="Times New Roman" w:hAnsi="Times New Roman" w:cs="Times New Roman"/>
        </w:rPr>
        <w:t xml:space="preserve"> </w:t>
      </w:r>
      <w:r w:rsidRPr="00C45013">
        <w:rPr>
          <w:rFonts w:ascii="Times New Roman" w:hAnsi="Times New Roman" w:cs="Times New Roman"/>
        </w:rPr>
        <w:t>status</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listach</w:t>
      </w:r>
      <w:r>
        <w:rPr>
          <w:rFonts w:ascii="Times New Roman" w:hAnsi="Times New Roman" w:cs="Times New Roman"/>
        </w:rPr>
        <w:t xml:space="preserve"> </w:t>
      </w:r>
      <w:r w:rsidRPr="00C45013">
        <w:rPr>
          <w:rFonts w:ascii="Times New Roman" w:hAnsi="Times New Roman" w:cs="Times New Roman"/>
        </w:rPr>
        <w:t>„ze</w:t>
      </w:r>
      <w:r>
        <w:rPr>
          <w:rFonts w:ascii="Times New Roman" w:hAnsi="Times New Roman" w:cs="Times New Roman"/>
        </w:rPr>
        <w:t xml:space="preserve"> </w:t>
      </w:r>
      <w:r w:rsidRPr="00C45013">
        <w:rPr>
          <w:rFonts w:ascii="Times New Roman" w:hAnsi="Times New Roman" w:cs="Times New Roman"/>
        </w:rPr>
        <w:t>wschodu”</w:t>
      </w:r>
      <w:r>
        <w:rPr>
          <w:rFonts w:ascii="Times New Roman" w:hAnsi="Times New Roman" w:cs="Times New Roman"/>
        </w:rPr>
        <w:t xml:space="preserve"> </w:t>
      </w:r>
      <w:r w:rsidRPr="00C45013">
        <w:rPr>
          <w:rFonts w:ascii="Times New Roman" w:hAnsi="Times New Roman" w:cs="Times New Roman"/>
        </w:rPr>
        <w:t>pozostaje</w:t>
      </w:r>
      <w:r>
        <w:rPr>
          <w:rFonts w:ascii="Times New Roman" w:hAnsi="Times New Roman" w:cs="Times New Roman"/>
        </w:rPr>
        <w:t xml:space="preserve"> </w:t>
      </w:r>
      <w:r w:rsidRPr="00C45013">
        <w:rPr>
          <w:rFonts w:ascii="Times New Roman" w:hAnsi="Times New Roman" w:cs="Times New Roman"/>
        </w:rPr>
        <w:t>niejasny</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być</w:t>
      </w:r>
      <w:r>
        <w:rPr>
          <w:rFonts w:ascii="Times New Roman" w:hAnsi="Times New Roman" w:cs="Times New Roman"/>
        </w:rPr>
        <w:t xml:space="preserve"> </w:t>
      </w:r>
      <w:r w:rsidRPr="00C45013">
        <w:rPr>
          <w:rFonts w:ascii="Times New Roman" w:hAnsi="Times New Roman" w:cs="Times New Roman"/>
        </w:rPr>
        <w:t>może</w:t>
      </w:r>
      <w:r>
        <w:rPr>
          <w:rFonts w:ascii="Times New Roman" w:hAnsi="Times New Roman" w:cs="Times New Roman"/>
        </w:rPr>
        <w:t xml:space="preserve"> </w:t>
      </w:r>
      <w:r w:rsidRPr="00C45013">
        <w:rPr>
          <w:rFonts w:ascii="Times New Roman" w:hAnsi="Times New Roman" w:cs="Times New Roman"/>
        </w:rPr>
        <w:t>kilka</w:t>
      </w:r>
      <w:r>
        <w:rPr>
          <w:rFonts w:ascii="Times New Roman" w:hAnsi="Times New Roman" w:cs="Times New Roman"/>
        </w:rPr>
        <w:t xml:space="preserve"> </w:t>
      </w:r>
      <w:r w:rsidRPr="00C45013">
        <w:rPr>
          <w:rFonts w:ascii="Times New Roman" w:hAnsi="Times New Roman" w:cs="Times New Roman"/>
        </w:rPr>
        <w:t>listów</w:t>
      </w:r>
      <w:r>
        <w:rPr>
          <w:rFonts w:ascii="Times New Roman" w:hAnsi="Times New Roman" w:cs="Times New Roman"/>
        </w:rPr>
        <w:t xml:space="preserve"> </w:t>
      </w:r>
      <w:r w:rsidRPr="00C45013">
        <w:rPr>
          <w:rFonts w:ascii="Times New Roman" w:hAnsi="Times New Roman" w:cs="Times New Roman"/>
        </w:rPr>
        <w:t>sfabrykowanych</w:t>
      </w:r>
      <w:r>
        <w:rPr>
          <w:rFonts w:ascii="Times New Roman" w:hAnsi="Times New Roman" w:cs="Times New Roman"/>
        </w:rPr>
        <w:t xml:space="preserve"> </w:t>
      </w:r>
      <w:r w:rsidRPr="00C45013">
        <w:rPr>
          <w:rFonts w:ascii="Times New Roman" w:hAnsi="Times New Roman" w:cs="Times New Roman"/>
        </w:rPr>
        <w:t>przez</w:t>
      </w:r>
      <w:r>
        <w:rPr>
          <w:rFonts w:ascii="Times New Roman" w:hAnsi="Times New Roman" w:cs="Times New Roman"/>
        </w:rPr>
        <w:t xml:space="preserve"> </w:t>
      </w:r>
      <w:r w:rsidRPr="00C45013">
        <w:rPr>
          <w:rFonts w:ascii="Times New Roman" w:hAnsi="Times New Roman" w:cs="Times New Roman"/>
        </w:rPr>
        <w:t>Niemców</w:t>
      </w:r>
      <w:r>
        <w:rPr>
          <w:rFonts w:ascii="Times New Roman" w:hAnsi="Times New Roman" w:cs="Times New Roman"/>
        </w:rPr>
        <w:t xml:space="preserve"> </w:t>
      </w:r>
      <w:r w:rsidRPr="00C45013">
        <w:rPr>
          <w:rFonts w:ascii="Times New Roman" w:hAnsi="Times New Roman" w:cs="Times New Roman"/>
        </w:rPr>
        <w:t>rzeczywiście</w:t>
      </w:r>
      <w:r>
        <w:rPr>
          <w:rFonts w:ascii="Times New Roman" w:hAnsi="Times New Roman" w:cs="Times New Roman"/>
        </w:rPr>
        <w:t xml:space="preserve"> </w:t>
      </w:r>
      <w:r w:rsidRPr="00C45013">
        <w:rPr>
          <w:rFonts w:ascii="Times New Roman" w:hAnsi="Times New Roman" w:cs="Times New Roman"/>
        </w:rPr>
        <w:t>dotarło</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zawierały</w:t>
      </w:r>
      <w:r>
        <w:rPr>
          <w:rFonts w:ascii="Times New Roman" w:hAnsi="Times New Roman" w:cs="Times New Roman"/>
        </w:rPr>
        <w:t xml:space="preserve"> </w:t>
      </w:r>
      <w:r w:rsidRPr="00C45013">
        <w:rPr>
          <w:rFonts w:ascii="Times New Roman" w:hAnsi="Times New Roman" w:cs="Times New Roman"/>
        </w:rPr>
        <w:t>one</w:t>
      </w:r>
      <w:r>
        <w:rPr>
          <w:rFonts w:ascii="Times New Roman" w:hAnsi="Times New Roman" w:cs="Times New Roman"/>
        </w:rPr>
        <w:t xml:space="preserve"> </w:t>
      </w:r>
      <w:r w:rsidRPr="00C45013">
        <w:rPr>
          <w:rFonts w:ascii="Times New Roman" w:hAnsi="Times New Roman" w:cs="Times New Roman"/>
        </w:rPr>
        <w:t>nieprawdziwe</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dotyczące</w:t>
      </w:r>
      <w:r>
        <w:rPr>
          <w:rFonts w:ascii="Times New Roman" w:hAnsi="Times New Roman" w:cs="Times New Roman"/>
        </w:rPr>
        <w:t xml:space="preserve"> </w:t>
      </w:r>
      <w:r w:rsidRPr="00C45013">
        <w:rPr>
          <w:rFonts w:ascii="Times New Roman" w:hAnsi="Times New Roman" w:cs="Times New Roman"/>
        </w:rPr>
        <w:t>losu</w:t>
      </w:r>
      <w:r>
        <w:rPr>
          <w:rFonts w:ascii="Times New Roman" w:hAnsi="Times New Roman" w:cs="Times New Roman"/>
        </w:rPr>
        <w:t xml:space="preserve"> </w:t>
      </w:r>
      <w:r w:rsidRPr="00C45013">
        <w:rPr>
          <w:rFonts w:ascii="Times New Roman" w:hAnsi="Times New Roman" w:cs="Times New Roman"/>
        </w:rPr>
        <w:t>wysiedlonych.</w:t>
      </w:r>
      <w:r>
        <w:rPr>
          <w:rFonts w:ascii="Times New Roman" w:hAnsi="Times New Roman" w:cs="Times New Roman"/>
        </w:rPr>
        <w:t xml:space="preserve"> </w:t>
      </w:r>
      <w:r w:rsidRPr="00C45013">
        <w:rPr>
          <w:rFonts w:ascii="Times New Roman" w:hAnsi="Times New Roman" w:cs="Times New Roman"/>
        </w:rPr>
        <w:t>Jednak</w:t>
      </w:r>
      <w:r>
        <w:rPr>
          <w:rFonts w:ascii="Times New Roman" w:hAnsi="Times New Roman" w:cs="Times New Roman"/>
        </w:rPr>
        <w:t xml:space="preserve"> </w:t>
      </w:r>
      <w:r w:rsidRPr="00C45013">
        <w:rPr>
          <w:rFonts w:ascii="Times New Roman" w:hAnsi="Times New Roman" w:cs="Times New Roman"/>
        </w:rPr>
        <w:t>nic</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samej</w:t>
      </w:r>
      <w:r>
        <w:rPr>
          <w:rFonts w:ascii="Times New Roman" w:hAnsi="Times New Roman" w:cs="Times New Roman"/>
        </w:rPr>
        <w:t xml:space="preserve"> </w:t>
      </w:r>
      <w:r w:rsidRPr="00C45013">
        <w:rPr>
          <w:rFonts w:ascii="Times New Roman" w:hAnsi="Times New Roman" w:cs="Times New Roman"/>
        </w:rPr>
        <w:t>strukturze</w:t>
      </w:r>
      <w:r>
        <w:rPr>
          <w:rFonts w:ascii="Times New Roman" w:hAnsi="Times New Roman" w:cs="Times New Roman"/>
        </w:rPr>
        <w:t xml:space="preserve"> </w:t>
      </w:r>
      <w:r w:rsidRPr="00C45013">
        <w:rPr>
          <w:rFonts w:ascii="Times New Roman" w:hAnsi="Times New Roman" w:cs="Times New Roman"/>
        </w:rPr>
        <w:t>informacji</w:t>
      </w:r>
      <w:r>
        <w:rPr>
          <w:rFonts w:ascii="Times New Roman" w:hAnsi="Times New Roman" w:cs="Times New Roman"/>
        </w:rPr>
        <w:t xml:space="preserve"> </w:t>
      </w:r>
      <w:r w:rsidRPr="00C45013">
        <w:rPr>
          <w:rFonts w:ascii="Times New Roman" w:hAnsi="Times New Roman" w:cs="Times New Roman"/>
        </w:rPr>
        <w:t>przekazywanych</w:t>
      </w:r>
      <w:r>
        <w:rPr>
          <w:rFonts w:ascii="Times New Roman" w:hAnsi="Times New Roman" w:cs="Times New Roman"/>
        </w:rPr>
        <w:t xml:space="preserve"> </w:t>
      </w:r>
      <w:r w:rsidRPr="00C45013">
        <w:rPr>
          <w:rFonts w:ascii="Times New Roman" w:hAnsi="Times New Roman" w:cs="Times New Roman"/>
        </w:rPr>
        <w:t>poprzez</w:t>
      </w:r>
      <w:r>
        <w:rPr>
          <w:rFonts w:ascii="Times New Roman" w:hAnsi="Times New Roman" w:cs="Times New Roman"/>
        </w:rPr>
        <w:t xml:space="preserve"> </w:t>
      </w:r>
      <w:r w:rsidRPr="00C45013">
        <w:rPr>
          <w:rFonts w:ascii="Times New Roman" w:hAnsi="Times New Roman" w:cs="Times New Roman"/>
        </w:rPr>
        <w:t>plotki</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mogło </w:t>
      </w:r>
      <w:r w:rsidRPr="00C45013">
        <w:rPr>
          <w:rFonts w:ascii="Times New Roman" w:hAnsi="Times New Roman" w:cs="Times New Roman"/>
        </w:rPr>
        <w:t>udzielić</w:t>
      </w:r>
      <w:r>
        <w:rPr>
          <w:rFonts w:ascii="Times New Roman" w:hAnsi="Times New Roman" w:cs="Times New Roman"/>
        </w:rPr>
        <w:t xml:space="preserve"> </w:t>
      </w:r>
      <w:r w:rsidRPr="00C45013">
        <w:rPr>
          <w:rFonts w:ascii="Times New Roman" w:hAnsi="Times New Roman" w:cs="Times New Roman"/>
        </w:rPr>
        <w:t>odpowiedzi</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pytanie</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prawdziwość.</w:t>
      </w:r>
      <w:r>
        <w:rPr>
          <w:rFonts w:ascii="Times New Roman" w:hAnsi="Times New Roman" w:cs="Times New Roman"/>
        </w:rPr>
        <w:t xml:space="preserve"> </w:t>
      </w:r>
      <w:r w:rsidRPr="00C45013">
        <w:rPr>
          <w:rFonts w:ascii="Times New Roman" w:hAnsi="Times New Roman" w:cs="Times New Roman"/>
        </w:rPr>
        <w:t>Obie</w:t>
      </w:r>
      <w:r>
        <w:rPr>
          <w:rFonts w:ascii="Times New Roman" w:hAnsi="Times New Roman" w:cs="Times New Roman"/>
        </w:rPr>
        <w:t xml:space="preserve"> </w:t>
      </w:r>
      <w:r w:rsidRPr="00C45013">
        <w:rPr>
          <w:rFonts w:ascii="Times New Roman" w:hAnsi="Times New Roman" w:cs="Times New Roman"/>
        </w:rPr>
        <w:t>pogłoski</w:t>
      </w:r>
      <w:r>
        <w:rPr>
          <w:rFonts w:ascii="Times New Roman" w:hAnsi="Times New Roman" w:cs="Times New Roman"/>
        </w:rPr>
        <w:t xml:space="preserve"> </w:t>
      </w:r>
      <w:r w:rsidRPr="00C45013">
        <w:rPr>
          <w:rFonts w:ascii="Times New Roman" w:hAnsi="Times New Roman" w:cs="Times New Roman"/>
        </w:rPr>
        <w:t>zawierały</w:t>
      </w:r>
      <w:r>
        <w:rPr>
          <w:rFonts w:ascii="Times New Roman" w:hAnsi="Times New Roman" w:cs="Times New Roman"/>
        </w:rPr>
        <w:t xml:space="preserve"> </w:t>
      </w:r>
      <w:r w:rsidRPr="00C45013">
        <w:rPr>
          <w:rFonts w:ascii="Times New Roman" w:hAnsi="Times New Roman" w:cs="Times New Roman"/>
        </w:rPr>
        <w:t>odwołanie</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naoczności</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doświadczenia</w:t>
      </w:r>
      <w:r>
        <w:rPr>
          <w:rFonts w:ascii="Times New Roman" w:hAnsi="Times New Roman" w:cs="Times New Roman"/>
        </w:rPr>
        <w:t xml:space="preserve"> </w:t>
      </w:r>
      <w:r w:rsidRPr="00C45013">
        <w:rPr>
          <w:rFonts w:ascii="Times New Roman" w:hAnsi="Times New Roman" w:cs="Times New Roman"/>
        </w:rPr>
        <w:t>konkretnych</w:t>
      </w:r>
      <w:r>
        <w:rPr>
          <w:rFonts w:ascii="Times New Roman" w:hAnsi="Times New Roman" w:cs="Times New Roman"/>
        </w:rPr>
        <w:t xml:space="preserve"> </w:t>
      </w:r>
      <w:r w:rsidRPr="00C45013">
        <w:rPr>
          <w:rFonts w:ascii="Times New Roman" w:hAnsi="Times New Roman" w:cs="Times New Roman"/>
        </w:rPr>
        <w:t>osób</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jednym</w:t>
      </w:r>
      <w:r>
        <w:rPr>
          <w:rFonts w:ascii="Times New Roman" w:hAnsi="Times New Roman" w:cs="Times New Roman"/>
        </w:rPr>
        <w:t xml:space="preserve"> </w:t>
      </w:r>
      <w:r w:rsidRPr="00C45013">
        <w:rPr>
          <w:rFonts w:ascii="Times New Roman" w:hAnsi="Times New Roman" w:cs="Times New Roman"/>
        </w:rPr>
        <w:t>przypadku</w:t>
      </w:r>
      <w:r>
        <w:rPr>
          <w:rFonts w:ascii="Times New Roman" w:hAnsi="Times New Roman" w:cs="Times New Roman"/>
        </w:rPr>
        <w:t xml:space="preserve"> </w:t>
      </w:r>
      <w:r w:rsidRPr="00C45013">
        <w:rPr>
          <w:rFonts w:ascii="Times New Roman" w:hAnsi="Times New Roman" w:cs="Times New Roman"/>
        </w:rPr>
        <w:t>np.</w:t>
      </w:r>
      <w:r>
        <w:rPr>
          <w:rFonts w:ascii="Times New Roman" w:hAnsi="Times New Roman" w:cs="Times New Roman"/>
        </w:rPr>
        <w:t xml:space="preserve"> </w:t>
      </w:r>
      <w:r w:rsidRPr="00C45013">
        <w:rPr>
          <w:rFonts w:ascii="Times New Roman" w:hAnsi="Times New Roman" w:cs="Times New Roman"/>
        </w:rPr>
        <w:t>uciekinierów</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likwidowanych</w:t>
      </w:r>
      <w:r>
        <w:rPr>
          <w:rFonts w:ascii="Times New Roman" w:hAnsi="Times New Roman" w:cs="Times New Roman"/>
        </w:rPr>
        <w:t xml:space="preserve"> </w:t>
      </w:r>
      <w:r w:rsidRPr="00C45013">
        <w:rPr>
          <w:rFonts w:ascii="Times New Roman" w:hAnsi="Times New Roman" w:cs="Times New Roman"/>
        </w:rPr>
        <w:t>gett,</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drugim</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adresatów</w:t>
      </w:r>
      <w:r>
        <w:rPr>
          <w:rFonts w:ascii="Times New Roman" w:hAnsi="Times New Roman" w:cs="Times New Roman"/>
        </w:rPr>
        <w:t xml:space="preserve"> </w:t>
      </w:r>
      <w:r w:rsidRPr="00C45013">
        <w:rPr>
          <w:rFonts w:ascii="Times New Roman" w:hAnsi="Times New Roman" w:cs="Times New Roman"/>
        </w:rPr>
        <w:t>sfabrykowanych</w:t>
      </w:r>
      <w:r>
        <w:rPr>
          <w:rFonts w:ascii="Times New Roman" w:hAnsi="Times New Roman" w:cs="Times New Roman"/>
        </w:rPr>
        <w:t xml:space="preserve"> </w:t>
      </w:r>
      <w:r w:rsidRPr="00C45013">
        <w:rPr>
          <w:rFonts w:ascii="Times New Roman" w:hAnsi="Times New Roman" w:cs="Times New Roman"/>
        </w:rPr>
        <w:t>listów,</w:t>
      </w:r>
      <w:r>
        <w:rPr>
          <w:rFonts w:ascii="Times New Roman" w:hAnsi="Times New Roman" w:cs="Times New Roman"/>
        </w:rPr>
        <w:t xml:space="preserve"> </w:t>
      </w:r>
      <w:r w:rsidRPr="00C45013">
        <w:rPr>
          <w:rFonts w:ascii="Times New Roman" w:hAnsi="Times New Roman" w:cs="Times New Roman"/>
        </w:rPr>
        <w:t>którzy</w:t>
      </w:r>
      <w:r>
        <w:rPr>
          <w:rFonts w:ascii="Times New Roman" w:hAnsi="Times New Roman" w:cs="Times New Roman"/>
        </w:rPr>
        <w:t xml:space="preserve"> </w:t>
      </w:r>
      <w:r w:rsidRPr="00C45013">
        <w:rPr>
          <w:rFonts w:ascii="Times New Roman" w:hAnsi="Times New Roman" w:cs="Times New Roman"/>
        </w:rPr>
        <w:t>mieli</w:t>
      </w:r>
      <w:r>
        <w:rPr>
          <w:rFonts w:ascii="Times New Roman" w:hAnsi="Times New Roman" w:cs="Times New Roman"/>
        </w:rPr>
        <w:t xml:space="preserve"> </w:t>
      </w:r>
      <w:r w:rsidRPr="00C45013">
        <w:rPr>
          <w:rFonts w:ascii="Times New Roman" w:hAnsi="Times New Roman" w:cs="Times New Roman"/>
        </w:rPr>
        <w:t>rozpoznać</w:t>
      </w:r>
      <w:r>
        <w:rPr>
          <w:rFonts w:ascii="Times New Roman" w:hAnsi="Times New Roman" w:cs="Times New Roman"/>
        </w:rPr>
        <w:t xml:space="preserve"> </w:t>
      </w:r>
      <w:r w:rsidRPr="00C45013">
        <w:rPr>
          <w:rFonts w:ascii="Times New Roman" w:hAnsi="Times New Roman" w:cs="Times New Roman"/>
        </w:rPr>
        <w:t>charakter</w:t>
      </w:r>
      <w:r>
        <w:rPr>
          <w:rFonts w:ascii="Times New Roman" w:hAnsi="Times New Roman" w:cs="Times New Roman"/>
        </w:rPr>
        <w:t xml:space="preserve"> </w:t>
      </w:r>
      <w:r w:rsidRPr="00C45013">
        <w:rPr>
          <w:rFonts w:ascii="Times New Roman" w:hAnsi="Times New Roman" w:cs="Times New Roman"/>
        </w:rPr>
        <w:t>pisma</w:t>
      </w:r>
      <w:r>
        <w:rPr>
          <w:rFonts w:ascii="Times New Roman" w:hAnsi="Times New Roman" w:cs="Times New Roman"/>
        </w:rPr>
        <w:t xml:space="preserve"> </w:t>
      </w:r>
      <w:r w:rsidRPr="00C45013">
        <w:rPr>
          <w:rFonts w:ascii="Times New Roman" w:hAnsi="Times New Roman" w:cs="Times New Roman"/>
        </w:rPr>
        <w:t>swoich</w:t>
      </w:r>
      <w:r>
        <w:rPr>
          <w:rFonts w:ascii="Times New Roman" w:hAnsi="Times New Roman" w:cs="Times New Roman"/>
        </w:rPr>
        <w:t xml:space="preserve"> </w:t>
      </w:r>
      <w:r w:rsidRPr="00C45013">
        <w:rPr>
          <w:rFonts w:ascii="Times New Roman" w:hAnsi="Times New Roman" w:cs="Times New Roman"/>
        </w:rPr>
        <w:t>bliskich.</w:t>
      </w:r>
      <w:r>
        <w:rPr>
          <w:rFonts w:ascii="Times New Roman"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w:t>
      </w:r>
      <w:r w:rsidRPr="00C45013">
        <w:rPr>
          <w:rFonts w:ascii="Times New Roman" w:eastAsia="Calibri" w:hAnsi="Times New Roman" w:cs="Times New Roman"/>
        </w:rPr>
        <w:t>ypadku</w:t>
      </w:r>
      <w:r>
        <w:rPr>
          <w:rFonts w:ascii="Times New Roman" w:eastAsia="Calibri" w:hAnsi="Times New Roman" w:cs="Times New Roman"/>
        </w:rPr>
        <w:t xml:space="preserve"> </w:t>
      </w:r>
      <w:r w:rsidRPr="00C45013">
        <w:rPr>
          <w:rFonts w:ascii="Times New Roman" w:eastAsia="Calibri" w:hAnsi="Times New Roman" w:cs="Times New Roman"/>
        </w:rPr>
        <w:t>wiadomości</w:t>
      </w:r>
      <w:r>
        <w:rPr>
          <w:rFonts w:ascii="Times New Roman" w:eastAsia="Calibri" w:hAnsi="Times New Roman" w:cs="Times New Roman"/>
        </w:rPr>
        <w:t xml:space="preserve"> </w:t>
      </w:r>
      <w:r w:rsidRPr="00C45013">
        <w:rPr>
          <w:rFonts w:ascii="Times New Roman" w:eastAsia="Calibri" w:hAnsi="Times New Roman" w:cs="Times New Roman"/>
        </w:rPr>
        <w:t>płynących</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pogłosek</w:t>
      </w:r>
      <w:r>
        <w:rPr>
          <w:rFonts w:ascii="Times New Roman" w:eastAsia="Calibri" w:hAnsi="Times New Roman" w:cs="Times New Roman"/>
        </w:rPr>
        <w:t xml:space="preserve"> </w:t>
      </w:r>
      <w:r w:rsidRPr="00C45013">
        <w:rPr>
          <w:rFonts w:ascii="Times New Roman" w:eastAsia="Calibri" w:hAnsi="Times New Roman" w:cs="Times New Roman"/>
        </w:rPr>
        <w:t>kluczowa</w:t>
      </w:r>
      <w:r>
        <w:rPr>
          <w:rFonts w:ascii="Times New Roman" w:eastAsia="Calibri" w:hAnsi="Times New Roman" w:cs="Times New Roman"/>
        </w:rPr>
        <w:t xml:space="preserve"> </w:t>
      </w:r>
      <w:r w:rsidRPr="00C45013">
        <w:rPr>
          <w:rFonts w:ascii="Times New Roman" w:eastAsia="Calibri" w:hAnsi="Times New Roman" w:cs="Times New Roman"/>
        </w:rPr>
        <w:t>była</w:t>
      </w:r>
      <w:r>
        <w:rPr>
          <w:rFonts w:ascii="Times New Roman" w:eastAsia="Calibri" w:hAnsi="Times New Roman" w:cs="Times New Roman"/>
        </w:rPr>
        <w:t xml:space="preserve"> </w:t>
      </w:r>
      <w:r w:rsidRPr="00C45013">
        <w:rPr>
          <w:rFonts w:ascii="Times New Roman" w:eastAsia="Calibri" w:hAnsi="Times New Roman" w:cs="Times New Roman"/>
        </w:rPr>
        <w:t>decyzja,</w:t>
      </w:r>
      <w:r>
        <w:rPr>
          <w:rFonts w:ascii="Times New Roman" w:eastAsia="Calibri" w:hAnsi="Times New Roman" w:cs="Times New Roman"/>
        </w:rPr>
        <w:t xml:space="preserve"> </w:t>
      </w:r>
      <w:r w:rsidRPr="00C45013">
        <w:rPr>
          <w:rFonts w:ascii="Times New Roman" w:eastAsia="Calibri" w:hAnsi="Times New Roman" w:cs="Times New Roman"/>
        </w:rPr>
        <w:t>czy</w:t>
      </w:r>
      <w:r>
        <w:rPr>
          <w:rFonts w:ascii="Times New Roman" w:eastAsia="Calibri" w:hAnsi="Times New Roman" w:cs="Times New Roman"/>
        </w:rPr>
        <w:t xml:space="preserve"> </w:t>
      </w:r>
      <w:r w:rsidRPr="00C45013">
        <w:rPr>
          <w:rFonts w:ascii="Times New Roman" w:eastAsia="Calibri" w:hAnsi="Times New Roman" w:cs="Times New Roman"/>
        </w:rPr>
        <w:t>są</w:t>
      </w:r>
      <w:r>
        <w:rPr>
          <w:rFonts w:ascii="Times New Roman" w:eastAsia="Calibri" w:hAnsi="Times New Roman" w:cs="Times New Roman"/>
        </w:rPr>
        <w:t xml:space="preserve"> </w:t>
      </w:r>
      <w:r w:rsidRPr="00C45013">
        <w:rPr>
          <w:rFonts w:ascii="Times New Roman" w:eastAsia="Calibri" w:hAnsi="Times New Roman" w:cs="Times New Roman"/>
        </w:rPr>
        <w:t>one</w:t>
      </w:r>
      <w:r>
        <w:rPr>
          <w:rFonts w:ascii="Times New Roman" w:eastAsia="Calibri" w:hAnsi="Times New Roman" w:cs="Times New Roman"/>
        </w:rPr>
        <w:t xml:space="preserve"> </w:t>
      </w:r>
      <w:r w:rsidRPr="00C45013">
        <w:rPr>
          <w:rFonts w:ascii="Times New Roman" w:eastAsia="Calibri" w:hAnsi="Times New Roman" w:cs="Times New Roman"/>
        </w:rPr>
        <w:t>wiarygodne</w:t>
      </w:r>
      <w:r>
        <w:rPr>
          <w:rFonts w:ascii="Times New Roman" w:eastAsia="Calibri" w:hAnsi="Times New Roman" w:cs="Times New Roman"/>
        </w:rPr>
        <w:t xml:space="preserve">, </w:t>
      </w:r>
      <w:r w:rsidRPr="00C45013">
        <w:rPr>
          <w:rFonts w:ascii="Times New Roman" w:eastAsia="Calibri" w:hAnsi="Times New Roman" w:cs="Times New Roman"/>
        </w:rPr>
        <w:t>choć</w:t>
      </w:r>
      <w:r>
        <w:rPr>
          <w:rFonts w:ascii="Times New Roman" w:eastAsia="Calibri" w:hAnsi="Times New Roman" w:cs="Times New Roman"/>
        </w:rPr>
        <w:t xml:space="preserve"> </w:t>
      </w:r>
      <w:r w:rsidRPr="00C45013">
        <w:rPr>
          <w:rFonts w:ascii="Times New Roman" w:eastAsia="Calibri" w:hAnsi="Times New Roman" w:cs="Times New Roman"/>
        </w:rPr>
        <w:t>należy</w:t>
      </w:r>
      <w:r>
        <w:rPr>
          <w:rFonts w:ascii="Times New Roman" w:eastAsia="Calibri" w:hAnsi="Times New Roman" w:cs="Times New Roman"/>
        </w:rPr>
        <w:t xml:space="preserve"> </w:t>
      </w:r>
      <w:r w:rsidRPr="00C45013">
        <w:rPr>
          <w:rFonts w:ascii="Times New Roman" w:eastAsia="Calibri" w:hAnsi="Times New Roman" w:cs="Times New Roman"/>
        </w:rPr>
        <w:t>podkreślić,</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była</w:t>
      </w:r>
      <w:r>
        <w:rPr>
          <w:rFonts w:ascii="Times New Roman" w:eastAsia="Calibri" w:hAnsi="Times New Roman" w:cs="Times New Roman"/>
        </w:rPr>
        <w:t xml:space="preserve"> </w:t>
      </w:r>
      <w:r w:rsidRPr="00C45013">
        <w:rPr>
          <w:rFonts w:ascii="Times New Roman" w:eastAsia="Calibri" w:hAnsi="Times New Roman" w:cs="Times New Roman"/>
        </w:rPr>
        <w:t>ona</w:t>
      </w:r>
      <w:r>
        <w:rPr>
          <w:rFonts w:ascii="Times New Roman" w:eastAsia="Calibri" w:hAnsi="Times New Roman" w:cs="Times New Roman"/>
        </w:rPr>
        <w:t xml:space="preserve"> </w:t>
      </w:r>
      <w:r w:rsidRPr="00C45013">
        <w:rPr>
          <w:rFonts w:ascii="Times New Roman" w:eastAsia="Calibri" w:hAnsi="Times New Roman" w:cs="Times New Roman"/>
        </w:rPr>
        <w:t>podejmowana</w:t>
      </w:r>
      <w:r>
        <w:rPr>
          <w:rFonts w:ascii="Times New Roman" w:eastAsia="Calibri" w:hAnsi="Times New Roman" w:cs="Times New Roman"/>
        </w:rPr>
        <w:t xml:space="preserve"> </w:t>
      </w:r>
      <w:r w:rsidRPr="00C45013">
        <w:rPr>
          <w:rFonts w:ascii="Times New Roman" w:eastAsia="Calibri" w:hAnsi="Times New Roman" w:cs="Times New Roman"/>
        </w:rPr>
        <w:t>pod</w:t>
      </w:r>
      <w:r>
        <w:rPr>
          <w:rFonts w:ascii="Times New Roman" w:eastAsia="Calibri" w:hAnsi="Times New Roman" w:cs="Times New Roman"/>
        </w:rPr>
        <w:t xml:space="preserve"> </w:t>
      </w:r>
      <w:r w:rsidRPr="00C45013">
        <w:rPr>
          <w:rFonts w:ascii="Times New Roman" w:eastAsia="Calibri" w:hAnsi="Times New Roman" w:cs="Times New Roman"/>
        </w:rPr>
        <w:t>wpływem</w:t>
      </w:r>
      <w:r>
        <w:rPr>
          <w:rFonts w:ascii="Times New Roman" w:eastAsia="Calibri" w:hAnsi="Times New Roman" w:cs="Times New Roman"/>
        </w:rPr>
        <w:t xml:space="preserve"> </w:t>
      </w:r>
      <w:r w:rsidRPr="00C45013">
        <w:rPr>
          <w:rFonts w:ascii="Times New Roman" w:eastAsia="Calibri" w:hAnsi="Times New Roman" w:cs="Times New Roman"/>
        </w:rPr>
        <w:t>emocji,</w:t>
      </w:r>
      <w:r>
        <w:rPr>
          <w:rFonts w:ascii="Times New Roman" w:eastAsia="Calibri" w:hAnsi="Times New Roman" w:cs="Times New Roman"/>
        </w:rPr>
        <w:t xml:space="preserve"> </w:t>
      </w:r>
      <w:r w:rsidRPr="00C45013">
        <w:rPr>
          <w:rFonts w:ascii="Times New Roman" w:eastAsia="Calibri" w:hAnsi="Times New Roman" w:cs="Times New Roman"/>
        </w:rPr>
        <w:t>spontanicznie</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na</w:t>
      </w:r>
      <w:r>
        <w:rPr>
          <w:rFonts w:ascii="Times New Roman" w:eastAsia="Calibri" w:hAnsi="Times New Roman" w:cs="Times New Roman"/>
        </w:rPr>
        <w:t xml:space="preserve"> </w:t>
      </w:r>
      <w:r w:rsidRPr="00C45013">
        <w:rPr>
          <w:rFonts w:ascii="Times New Roman" w:eastAsia="Calibri" w:hAnsi="Times New Roman" w:cs="Times New Roman"/>
        </w:rPr>
        <w:t>drodze</w:t>
      </w:r>
      <w:r>
        <w:rPr>
          <w:rFonts w:ascii="Times New Roman" w:eastAsia="Calibri" w:hAnsi="Times New Roman" w:cs="Times New Roman"/>
        </w:rPr>
        <w:t xml:space="preserve"> </w:t>
      </w:r>
      <w:r w:rsidRPr="00C45013">
        <w:rPr>
          <w:rFonts w:ascii="Times New Roman" w:eastAsia="Calibri" w:hAnsi="Times New Roman" w:cs="Times New Roman"/>
        </w:rPr>
        <w:t>toczącego</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procesu</w:t>
      </w:r>
      <w:r>
        <w:rPr>
          <w:rFonts w:ascii="Times New Roman" w:eastAsia="Calibri" w:hAnsi="Times New Roman" w:cs="Times New Roman"/>
        </w:rPr>
        <w:t xml:space="preserve"> </w:t>
      </w:r>
      <w:r w:rsidRPr="00C45013">
        <w:rPr>
          <w:rFonts w:ascii="Times New Roman" w:eastAsia="Calibri" w:hAnsi="Times New Roman" w:cs="Times New Roman"/>
        </w:rPr>
        <w:t>społecznego</w:t>
      </w:r>
      <w:r>
        <w:rPr>
          <w:rFonts w:ascii="Times New Roman" w:eastAsia="Calibri" w:hAnsi="Times New Roman" w:cs="Times New Roman"/>
        </w:rPr>
        <w:t xml:space="preserve"> </w:t>
      </w:r>
      <w:r w:rsidRPr="00C45013">
        <w:rPr>
          <w:rFonts w:ascii="Times New Roman" w:eastAsia="Calibri" w:hAnsi="Times New Roman" w:cs="Times New Roman"/>
        </w:rPr>
        <w:t>negocjowania</w:t>
      </w:r>
      <w:r>
        <w:rPr>
          <w:rFonts w:ascii="Times New Roman" w:eastAsia="Calibri" w:hAnsi="Times New Roman" w:cs="Times New Roman"/>
        </w:rPr>
        <w:t xml:space="preserve"> </w:t>
      </w:r>
      <w:r w:rsidRPr="00C45013">
        <w:rPr>
          <w:rFonts w:ascii="Times New Roman" w:eastAsia="Calibri" w:hAnsi="Times New Roman" w:cs="Times New Roman"/>
        </w:rPr>
        <w:t>znaczenia</w:t>
      </w:r>
      <w:r>
        <w:rPr>
          <w:rFonts w:ascii="Times New Roman" w:eastAsia="Calibri" w:hAnsi="Times New Roman" w:cs="Times New Roman"/>
        </w:rPr>
        <w:t xml:space="preserve"> </w:t>
      </w:r>
      <w:r w:rsidRPr="00C45013">
        <w:rPr>
          <w:rFonts w:ascii="Times New Roman" w:eastAsia="Calibri" w:hAnsi="Times New Roman" w:cs="Times New Roman"/>
        </w:rPr>
        <w:t>sytuacji</w:t>
      </w:r>
      <w:r w:rsidRPr="00C45013">
        <w:rPr>
          <w:rStyle w:val="FootnoteReference"/>
          <w:rFonts w:ascii="Times New Roman" w:eastAsia="Calibri" w:hAnsi="Times New Roman" w:cs="Times New Roman"/>
        </w:rPr>
        <w:footnoteReference w:id="257"/>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hAnsi="Times New Roman" w:cs="Times New Roman"/>
        </w:rPr>
        <w:t>Pogłoski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eksterminacji</w:t>
      </w:r>
      <w:r>
        <w:rPr>
          <w:rFonts w:ascii="Times New Roman" w:hAnsi="Times New Roman" w:cs="Times New Roman"/>
        </w:rPr>
        <w:t xml:space="preserve"> </w:t>
      </w:r>
      <w:r w:rsidRPr="00C45013">
        <w:rPr>
          <w:rFonts w:ascii="Times New Roman" w:hAnsi="Times New Roman" w:cs="Times New Roman"/>
        </w:rPr>
        <w:t>budziły</w:t>
      </w:r>
      <w:r>
        <w:rPr>
          <w:rFonts w:ascii="Times New Roman" w:hAnsi="Times New Roman" w:cs="Times New Roman"/>
        </w:rPr>
        <w:t xml:space="preserve"> </w:t>
      </w:r>
      <w:r w:rsidRPr="00C45013">
        <w:rPr>
          <w:rFonts w:ascii="Times New Roman" w:hAnsi="Times New Roman" w:cs="Times New Roman"/>
        </w:rPr>
        <w:t>strach</w:t>
      </w:r>
      <w:r>
        <w:rPr>
          <w:rFonts w:ascii="Times New Roman" w:hAnsi="Times New Roman" w:cs="Times New Roman"/>
        </w:rPr>
        <w:t xml:space="preserve"> </w:t>
      </w:r>
      <w:r w:rsidRPr="00C45013">
        <w:rPr>
          <w:rFonts w:ascii="Times New Roman" w:hAnsi="Times New Roman" w:cs="Times New Roman"/>
        </w:rPr>
        <w:t>mieszkańców</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własnej</w:t>
      </w:r>
      <w:r>
        <w:rPr>
          <w:rFonts w:ascii="Times New Roman" w:hAnsi="Times New Roman" w:cs="Times New Roman"/>
        </w:rPr>
        <w:t xml:space="preserve"> </w:t>
      </w:r>
      <w:r w:rsidRPr="00C45013">
        <w:rPr>
          <w:rFonts w:ascii="Times New Roman" w:hAnsi="Times New Roman" w:cs="Times New Roman"/>
        </w:rPr>
        <w:t>przyszłości,</w:t>
      </w:r>
      <w:r>
        <w:rPr>
          <w:rFonts w:ascii="Times New Roman" w:hAnsi="Times New Roman" w:cs="Times New Roman"/>
        </w:rPr>
        <w:t xml:space="preserve"> </w:t>
      </w:r>
      <w:r w:rsidRPr="00C45013">
        <w:rPr>
          <w:rFonts w:ascii="Times New Roman" w:hAnsi="Times New Roman" w:cs="Times New Roman"/>
        </w:rPr>
        <w:t>zmuszały</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kierowania</w:t>
      </w:r>
      <w:r>
        <w:rPr>
          <w:rFonts w:ascii="Times New Roman" w:hAnsi="Times New Roman" w:cs="Times New Roman"/>
        </w:rPr>
        <w:t xml:space="preserve"> </w:t>
      </w:r>
      <w:r w:rsidRPr="00C45013">
        <w:rPr>
          <w:rFonts w:ascii="Times New Roman" w:hAnsi="Times New Roman" w:cs="Times New Roman"/>
        </w:rPr>
        <w:t>energii</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tworzenie</w:t>
      </w:r>
      <w:r>
        <w:rPr>
          <w:rFonts w:ascii="Times New Roman" w:hAnsi="Times New Roman" w:cs="Times New Roman"/>
        </w:rPr>
        <w:t xml:space="preserve"> </w:t>
      </w:r>
      <w:r w:rsidRPr="00C45013">
        <w:rPr>
          <w:rFonts w:ascii="Times New Roman" w:hAnsi="Times New Roman" w:cs="Times New Roman"/>
        </w:rPr>
        <w:t>racjonalizacji</w:t>
      </w:r>
      <w:r>
        <w:rPr>
          <w:rFonts w:ascii="Times New Roman" w:hAnsi="Times New Roman" w:cs="Times New Roman"/>
        </w:rPr>
        <w:t xml:space="preserve"> </w:t>
      </w:r>
      <w:r w:rsidRPr="00C45013">
        <w:rPr>
          <w:rFonts w:ascii="Times New Roman" w:hAnsi="Times New Roman" w:cs="Times New Roman"/>
        </w:rPr>
        <w:t>tłumaczących,</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coś</w:t>
      </w:r>
      <w:r>
        <w:rPr>
          <w:rFonts w:ascii="Times New Roman" w:hAnsi="Times New Roman" w:cs="Times New Roman"/>
        </w:rPr>
        <w:t xml:space="preserve"> </w:t>
      </w:r>
      <w:r w:rsidRPr="00C45013">
        <w:rPr>
          <w:rFonts w:ascii="Times New Roman" w:hAnsi="Times New Roman" w:cs="Times New Roman"/>
        </w:rPr>
        <w:t>podobnego</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mogłoby</w:t>
      </w:r>
      <w:r>
        <w:rPr>
          <w:rFonts w:ascii="Times New Roman" w:hAnsi="Times New Roman" w:cs="Times New Roman"/>
        </w:rPr>
        <w:t xml:space="preserve"> </w:t>
      </w:r>
      <w:r w:rsidRPr="00C45013">
        <w:rPr>
          <w:rFonts w:ascii="Times New Roman" w:hAnsi="Times New Roman" w:cs="Times New Roman"/>
        </w:rPr>
        <w:t>stać</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Warszawie,</w:t>
      </w:r>
      <w:r>
        <w:rPr>
          <w:rFonts w:ascii="Times New Roman"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niepokojące</w:t>
      </w:r>
      <w:r>
        <w:rPr>
          <w:rFonts w:ascii="Times New Roman" w:eastAsia="Calibri" w:hAnsi="Times New Roman" w:cs="Times New Roman"/>
        </w:rPr>
        <w:t xml:space="preserve"> </w:t>
      </w:r>
      <w:r w:rsidRPr="00C45013">
        <w:rPr>
          <w:rFonts w:ascii="Times New Roman" w:eastAsia="Calibri" w:hAnsi="Times New Roman" w:cs="Times New Roman"/>
        </w:rPr>
        <w:t>wiadomości</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dotyczą</w:t>
      </w:r>
      <w:r>
        <w:rPr>
          <w:rFonts w:ascii="Times New Roman" w:eastAsia="Calibri" w:hAnsi="Times New Roman" w:cs="Times New Roman"/>
        </w:rPr>
        <w:t xml:space="preserve"> </w:t>
      </w:r>
      <w:r w:rsidRPr="00C45013">
        <w:rPr>
          <w:rFonts w:ascii="Times New Roman" w:eastAsia="Calibri" w:hAnsi="Times New Roman" w:cs="Times New Roman"/>
        </w:rPr>
        <w:t>ich</w:t>
      </w:r>
      <w:r>
        <w:rPr>
          <w:rFonts w:ascii="Times New Roman" w:eastAsia="Calibri" w:hAnsi="Times New Roman" w:cs="Times New Roman"/>
        </w:rPr>
        <w:t xml:space="preserve"> </w:t>
      </w:r>
      <w:r w:rsidRPr="00C45013">
        <w:rPr>
          <w:rFonts w:ascii="Times New Roman" w:eastAsia="Calibri" w:hAnsi="Times New Roman" w:cs="Times New Roman"/>
        </w:rPr>
        <w:t>bezpośrednio</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hAnsi="Times New Roman" w:cs="Times New Roman"/>
        </w:rPr>
        <w:t>odsuwanie</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siebie</w:t>
      </w:r>
      <w:r>
        <w:rPr>
          <w:rFonts w:ascii="Times New Roman" w:hAnsi="Times New Roman" w:cs="Times New Roman"/>
        </w:rPr>
        <w:t xml:space="preserve"> </w:t>
      </w:r>
      <w:r w:rsidRPr="00C45013">
        <w:rPr>
          <w:rFonts w:ascii="Times New Roman" w:hAnsi="Times New Roman" w:cs="Times New Roman"/>
        </w:rPr>
        <w:t>myśli</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przyjęcia.</w:t>
      </w:r>
      <w:r>
        <w:rPr>
          <w:rFonts w:ascii="Times New Roman" w:hAnsi="Times New Roman" w:cs="Times New Roman"/>
        </w:rPr>
        <w:t xml:space="preserve"> </w:t>
      </w:r>
      <w:r w:rsidRPr="00C45013">
        <w:rPr>
          <w:rFonts w:ascii="Times New Roman" w:hAnsi="Times New Roman" w:cs="Times New Roman"/>
        </w:rPr>
        <w:t>Plotki</w:t>
      </w:r>
      <w:r>
        <w:rPr>
          <w:rFonts w:ascii="Times New Roman" w:hAnsi="Times New Roman" w:cs="Times New Roman"/>
        </w:rPr>
        <w:t xml:space="preserve"> </w:t>
      </w:r>
      <w:r w:rsidRPr="00C45013">
        <w:rPr>
          <w:rFonts w:ascii="Times New Roman" w:hAnsi="Times New Roman" w:cs="Times New Roman"/>
        </w:rPr>
        <w:t>dotyczące</w:t>
      </w:r>
      <w:r>
        <w:rPr>
          <w:rFonts w:ascii="Times New Roman" w:hAnsi="Times New Roman" w:cs="Times New Roman"/>
        </w:rPr>
        <w:t xml:space="preserve"> </w:t>
      </w:r>
      <w:r w:rsidRPr="00C45013">
        <w:rPr>
          <w:rFonts w:ascii="Times New Roman" w:hAnsi="Times New Roman" w:cs="Times New Roman"/>
        </w:rPr>
        <w:t>listów</w:t>
      </w:r>
      <w:r>
        <w:rPr>
          <w:rFonts w:ascii="Times New Roman" w:hAnsi="Times New Roman" w:cs="Times New Roman"/>
        </w:rPr>
        <w:t xml:space="preserve"> </w:t>
      </w:r>
      <w:r w:rsidRPr="00C45013">
        <w:rPr>
          <w:rFonts w:ascii="Times New Roman" w:hAnsi="Times New Roman" w:cs="Times New Roman"/>
        </w:rPr>
        <w:t>odwoływały</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nadziei,</w:t>
      </w:r>
      <w:r>
        <w:rPr>
          <w:rFonts w:ascii="Times New Roman" w:hAnsi="Times New Roman" w:cs="Times New Roman"/>
        </w:rPr>
        <w:t xml:space="preserve"> </w:t>
      </w:r>
      <w:r w:rsidRPr="00C45013">
        <w:rPr>
          <w:rFonts w:ascii="Times New Roman" w:hAnsi="Times New Roman" w:cs="Times New Roman"/>
        </w:rPr>
        <w:t>pragnień</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fantazji</w:t>
      </w:r>
      <w:r>
        <w:rPr>
          <w:rFonts w:ascii="Times New Roman" w:hAnsi="Times New Roman" w:cs="Times New Roman"/>
        </w:rPr>
        <w:t xml:space="preserve"> </w:t>
      </w:r>
      <w:r w:rsidRPr="00C45013">
        <w:rPr>
          <w:rFonts w:ascii="Times New Roman" w:hAnsi="Times New Roman" w:cs="Times New Roman"/>
        </w:rPr>
        <w:t>mieszkańców</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traumie</w:t>
      </w:r>
      <w:r>
        <w:rPr>
          <w:rFonts w:ascii="Times New Roman" w:hAnsi="Times New Roman" w:cs="Times New Roman"/>
        </w:rPr>
        <w:t xml:space="preserve"> </w:t>
      </w:r>
      <w:r w:rsidRPr="00C45013">
        <w:rPr>
          <w:rFonts w:ascii="Times New Roman" w:hAnsi="Times New Roman" w:cs="Times New Roman"/>
        </w:rPr>
        <w:t>„wysiedlenia”,</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którym</w:t>
      </w:r>
      <w:r>
        <w:rPr>
          <w:rFonts w:ascii="Times New Roman" w:hAnsi="Times New Roman" w:cs="Times New Roman"/>
        </w:rPr>
        <w:t xml:space="preserve"> </w:t>
      </w:r>
      <w:r w:rsidRPr="00C45013">
        <w:rPr>
          <w:rFonts w:ascii="Times New Roman" w:hAnsi="Times New Roman" w:cs="Times New Roman"/>
        </w:rPr>
        <w:t>większość</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nich</w:t>
      </w:r>
      <w:r>
        <w:rPr>
          <w:rFonts w:ascii="Times New Roman" w:hAnsi="Times New Roman" w:cs="Times New Roman"/>
        </w:rPr>
        <w:t xml:space="preserve"> </w:t>
      </w:r>
      <w:r w:rsidRPr="00C45013">
        <w:rPr>
          <w:rFonts w:ascii="Times New Roman" w:hAnsi="Times New Roman" w:cs="Times New Roman"/>
        </w:rPr>
        <w:t>straciła</w:t>
      </w:r>
      <w:r>
        <w:rPr>
          <w:rFonts w:ascii="Times New Roman" w:hAnsi="Times New Roman" w:cs="Times New Roman"/>
        </w:rPr>
        <w:t xml:space="preserve"> </w:t>
      </w:r>
      <w:r w:rsidRPr="00C45013">
        <w:rPr>
          <w:rFonts w:ascii="Times New Roman" w:hAnsi="Times New Roman" w:cs="Times New Roman"/>
        </w:rPr>
        <w:t>dzieci,</w:t>
      </w:r>
      <w:r>
        <w:rPr>
          <w:rFonts w:ascii="Times New Roman" w:hAnsi="Times New Roman" w:cs="Times New Roman"/>
        </w:rPr>
        <w:t xml:space="preserve"> </w:t>
      </w:r>
      <w:r w:rsidRPr="00C45013">
        <w:rPr>
          <w:rFonts w:ascii="Times New Roman" w:hAnsi="Times New Roman" w:cs="Times New Roman"/>
        </w:rPr>
        <w:t>rodziców,</w:t>
      </w:r>
      <w:r>
        <w:rPr>
          <w:rFonts w:ascii="Times New Roman" w:hAnsi="Times New Roman" w:cs="Times New Roman"/>
        </w:rPr>
        <w:t xml:space="preserve"> </w:t>
      </w:r>
      <w:r w:rsidRPr="00C45013">
        <w:rPr>
          <w:rFonts w:ascii="Times New Roman" w:hAnsi="Times New Roman" w:cs="Times New Roman"/>
        </w:rPr>
        <w:t>małżonków,</w:t>
      </w:r>
      <w:r>
        <w:rPr>
          <w:rFonts w:ascii="Times New Roman" w:hAnsi="Times New Roman" w:cs="Times New Roman"/>
        </w:rPr>
        <w:t xml:space="preserve"> </w:t>
      </w:r>
      <w:r w:rsidRPr="00C45013">
        <w:rPr>
          <w:rFonts w:ascii="Times New Roman" w:hAnsi="Times New Roman" w:cs="Times New Roman"/>
        </w:rPr>
        <w:t>przyjaciół.</w:t>
      </w:r>
      <w:r>
        <w:rPr>
          <w:rFonts w:ascii="Times New Roman" w:hAnsi="Times New Roman" w:cs="Times New Roman"/>
        </w:rPr>
        <w:t xml:space="preserve"> </w:t>
      </w:r>
    </w:p>
    <w:p w14:paraId="515D633F" w14:textId="77777777" w:rsidR="001A29CB" w:rsidRPr="00C45013" w:rsidRDefault="001A29CB" w:rsidP="001A29CB">
      <w:pPr>
        <w:spacing w:line="360" w:lineRule="auto"/>
        <w:ind w:firstLine="708"/>
        <w:jc w:val="both"/>
        <w:rPr>
          <w:rFonts w:ascii="Times New Roman" w:eastAsia="Calibri" w:hAnsi="Times New Roman" w:cs="Times New Roman"/>
        </w:rPr>
      </w:pPr>
      <w:r w:rsidRPr="00C45013">
        <w:rPr>
          <w:rFonts w:ascii="Times New Roman" w:hAnsi="Times New Roman" w:cs="Times New Roman"/>
        </w:rPr>
        <w:t>Oba</w:t>
      </w:r>
      <w:r>
        <w:rPr>
          <w:rFonts w:ascii="Times New Roman" w:hAnsi="Times New Roman" w:cs="Times New Roman"/>
        </w:rPr>
        <w:t xml:space="preserve"> </w:t>
      </w:r>
      <w:r w:rsidRPr="00C45013">
        <w:rPr>
          <w:rFonts w:ascii="Times New Roman" w:hAnsi="Times New Roman" w:cs="Times New Roman"/>
        </w:rPr>
        <w:t>przypadki</w:t>
      </w:r>
      <w:r>
        <w:rPr>
          <w:rFonts w:ascii="Times New Roman" w:hAnsi="Times New Roman" w:cs="Times New Roman"/>
        </w:rPr>
        <w:t xml:space="preserve"> </w:t>
      </w:r>
      <w:r w:rsidRPr="00C45013">
        <w:rPr>
          <w:rFonts w:ascii="Times New Roman" w:hAnsi="Times New Roman" w:cs="Times New Roman"/>
        </w:rPr>
        <w:t>obnażają</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istocie</w:t>
      </w:r>
      <w:r>
        <w:rPr>
          <w:rFonts w:ascii="Times New Roman" w:hAnsi="Times New Roman" w:cs="Times New Roman"/>
        </w:rPr>
        <w:t xml:space="preserve"> </w:t>
      </w:r>
      <w:r w:rsidRPr="00C45013">
        <w:rPr>
          <w:rFonts w:ascii="Times New Roman" w:hAnsi="Times New Roman" w:cs="Times New Roman"/>
        </w:rPr>
        <w:t>ten</w:t>
      </w:r>
      <w:r>
        <w:rPr>
          <w:rFonts w:ascii="Times New Roman" w:hAnsi="Times New Roman" w:cs="Times New Roman"/>
        </w:rPr>
        <w:t xml:space="preserve"> </w:t>
      </w:r>
      <w:r w:rsidRPr="00C45013">
        <w:rPr>
          <w:rFonts w:ascii="Times New Roman" w:hAnsi="Times New Roman" w:cs="Times New Roman"/>
        </w:rPr>
        <w:t>sam</w:t>
      </w:r>
      <w:r>
        <w:rPr>
          <w:rFonts w:ascii="Times New Roman" w:hAnsi="Times New Roman" w:cs="Times New Roman"/>
        </w:rPr>
        <w:t xml:space="preserve"> </w:t>
      </w:r>
      <w:r w:rsidRPr="00C45013">
        <w:rPr>
          <w:rFonts w:ascii="Times New Roman" w:hAnsi="Times New Roman" w:cs="Times New Roman"/>
        </w:rPr>
        <w:t>mechanizm</w:t>
      </w:r>
      <w:r>
        <w:rPr>
          <w:rFonts w:ascii="Times New Roman" w:hAnsi="Times New Roman" w:cs="Times New Roman"/>
        </w:rPr>
        <w:t xml:space="preserve"> </w:t>
      </w:r>
      <w:r w:rsidRPr="00C45013">
        <w:rPr>
          <w:rFonts w:ascii="Times New Roman" w:hAnsi="Times New Roman" w:cs="Times New Roman"/>
        </w:rPr>
        <w:t>rządzący</w:t>
      </w:r>
      <w:r>
        <w:rPr>
          <w:rFonts w:ascii="Times New Roman" w:hAnsi="Times New Roman" w:cs="Times New Roman"/>
        </w:rPr>
        <w:t xml:space="preserve"> </w:t>
      </w:r>
      <w:r w:rsidRPr="00C45013">
        <w:rPr>
          <w:rFonts w:ascii="Times New Roman" w:hAnsi="Times New Roman" w:cs="Times New Roman"/>
        </w:rPr>
        <w:t>„przyjmowaniem</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analizy</w:t>
      </w:r>
      <w:r>
        <w:rPr>
          <w:rFonts w:ascii="Times New Roman" w:eastAsia="Calibri" w:hAnsi="Times New Roman" w:cs="Times New Roman"/>
        </w:rPr>
        <w:t xml:space="preserve"> </w:t>
      </w:r>
      <w:r w:rsidRPr="00C45013">
        <w:rPr>
          <w:rFonts w:ascii="Times New Roman" w:eastAsia="Calibri" w:hAnsi="Times New Roman" w:cs="Times New Roman"/>
        </w:rPr>
        <w:t>omówionych</w:t>
      </w:r>
      <w:r>
        <w:rPr>
          <w:rFonts w:ascii="Times New Roman" w:eastAsia="Calibri" w:hAnsi="Times New Roman" w:cs="Times New Roman"/>
        </w:rPr>
        <w:t xml:space="preserve"> </w:t>
      </w:r>
      <w:r w:rsidRPr="00C45013">
        <w:rPr>
          <w:rFonts w:ascii="Times New Roman" w:eastAsia="Calibri" w:hAnsi="Times New Roman" w:cs="Times New Roman"/>
        </w:rPr>
        <w:t>tu</w:t>
      </w:r>
      <w:r>
        <w:rPr>
          <w:rFonts w:ascii="Times New Roman" w:eastAsia="Calibri" w:hAnsi="Times New Roman" w:cs="Times New Roman"/>
        </w:rPr>
        <w:t xml:space="preserve"> </w:t>
      </w:r>
      <w:r w:rsidRPr="00C45013">
        <w:rPr>
          <w:rFonts w:ascii="Times New Roman" w:eastAsia="Calibri" w:hAnsi="Times New Roman" w:cs="Times New Roman"/>
        </w:rPr>
        <w:t>przypadków</w:t>
      </w:r>
      <w:r>
        <w:rPr>
          <w:rFonts w:ascii="Times New Roman" w:eastAsia="Calibri" w:hAnsi="Times New Roman" w:cs="Times New Roman"/>
        </w:rPr>
        <w:t xml:space="preserve"> </w:t>
      </w:r>
      <w:r w:rsidRPr="00C45013">
        <w:rPr>
          <w:rFonts w:ascii="Times New Roman" w:eastAsia="Calibri" w:hAnsi="Times New Roman" w:cs="Times New Roman"/>
        </w:rPr>
        <w:t>wypływa</w:t>
      </w:r>
      <w:r>
        <w:rPr>
          <w:rFonts w:ascii="Times New Roman" w:eastAsia="Calibri" w:hAnsi="Times New Roman" w:cs="Times New Roman"/>
        </w:rPr>
        <w:t xml:space="preserve"> </w:t>
      </w:r>
      <w:r w:rsidRPr="00C45013">
        <w:rPr>
          <w:rFonts w:ascii="Times New Roman" w:eastAsia="Calibri" w:hAnsi="Times New Roman" w:cs="Times New Roman"/>
        </w:rPr>
        <w:t>wniosek,</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gdy</w:t>
      </w:r>
      <w:r>
        <w:rPr>
          <w:rFonts w:ascii="Times New Roman" w:eastAsia="Calibri" w:hAnsi="Times New Roman" w:cs="Times New Roman"/>
        </w:rPr>
        <w:t xml:space="preserve"> </w:t>
      </w:r>
      <w:r w:rsidRPr="00C45013">
        <w:rPr>
          <w:rFonts w:ascii="Times New Roman" w:eastAsia="Calibri" w:hAnsi="Times New Roman" w:cs="Times New Roman"/>
        </w:rPr>
        <w:t>chodzi</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wiadomości</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eksterminacji</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Zagładzie,</w:t>
      </w:r>
      <w:r>
        <w:rPr>
          <w:rFonts w:ascii="Times New Roman" w:eastAsia="Calibri" w:hAnsi="Times New Roman" w:cs="Times New Roman"/>
        </w:rPr>
        <w:t xml:space="preserve"> </w:t>
      </w:r>
      <w:r w:rsidRPr="00C45013">
        <w:rPr>
          <w:rFonts w:ascii="Times New Roman" w:eastAsia="Calibri" w:hAnsi="Times New Roman" w:cs="Times New Roman"/>
        </w:rPr>
        <w:t>kluczowa</w:t>
      </w:r>
      <w:r>
        <w:rPr>
          <w:rFonts w:ascii="Times New Roman" w:eastAsia="Calibri" w:hAnsi="Times New Roman" w:cs="Times New Roman"/>
        </w:rPr>
        <w:t xml:space="preserve"> </w:t>
      </w:r>
      <w:r w:rsidRPr="00C45013">
        <w:rPr>
          <w:rFonts w:ascii="Times New Roman" w:eastAsia="Calibri" w:hAnsi="Times New Roman" w:cs="Times New Roman"/>
        </w:rPr>
        <w:t>była</w:t>
      </w:r>
      <w:r>
        <w:rPr>
          <w:rFonts w:ascii="Times New Roman" w:eastAsia="Calibri" w:hAnsi="Times New Roman" w:cs="Times New Roman"/>
        </w:rPr>
        <w:t xml:space="preserve"> </w:t>
      </w:r>
      <w:r w:rsidRPr="00C45013">
        <w:rPr>
          <w:rFonts w:ascii="Times New Roman" w:eastAsia="Calibri" w:hAnsi="Times New Roman" w:cs="Times New Roman"/>
        </w:rPr>
        <w:t>wola</w:t>
      </w:r>
      <w:r>
        <w:rPr>
          <w:rFonts w:ascii="Times New Roman" w:eastAsia="Calibri" w:hAnsi="Times New Roman" w:cs="Times New Roman"/>
        </w:rPr>
        <w:t xml:space="preserve"> </w:t>
      </w:r>
      <w:r w:rsidRPr="00C45013">
        <w:rPr>
          <w:rFonts w:ascii="Times New Roman" w:eastAsia="Calibri" w:hAnsi="Times New Roman" w:cs="Times New Roman"/>
        </w:rPr>
        <w:t>odbiorców</w:t>
      </w:r>
      <w:r>
        <w:rPr>
          <w:rFonts w:ascii="Times New Roman" w:eastAsia="Calibri" w:hAnsi="Times New Roman" w:cs="Times New Roman"/>
        </w:rPr>
        <w:t xml:space="preserve"> </w:t>
      </w:r>
      <w:r w:rsidRPr="00C45013">
        <w:rPr>
          <w:rFonts w:ascii="Times New Roman" w:eastAsia="Calibri" w:hAnsi="Times New Roman" w:cs="Times New Roman"/>
        </w:rPr>
        <w:t>informacji,</w:t>
      </w:r>
      <w:r>
        <w:rPr>
          <w:rFonts w:ascii="Times New Roman" w:eastAsia="Calibri" w:hAnsi="Times New Roman" w:cs="Times New Roman"/>
        </w:rPr>
        <w:t xml:space="preserve"> </w:t>
      </w:r>
      <w:r w:rsidRPr="00C45013">
        <w:rPr>
          <w:rFonts w:ascii="Times New Roman" w:eastAsia="Calibri" w:hAnsi="Times New Roman" w:cs="Times New Roman"/>
        </w:rPr>
        <w:t>by</w:t>
      </w:r>
      <w:r>
        <w:rPr>
          <w:rFonts w:ascii="Times New Roman" w:eastAsia="Calibri" w:hAnsi="Times New Roman" w:cs="Times New Roman"/>
        </w:rPr>
        <w:t xml:space="preserve"> </w:t>
      </w:r>
      <w:r w:rsidRPr="00C45013">
        <w:rPr>
          <w:rFonts w:ascii="Times New Roman" w:eastAsia="Calibri" w:hAnsi="Times New Roman" w:cs="Times New Roman"/>
        </w:rPr>
        <w:t>je</w:t>
      </w:r>
      <w:r>
        <w:rPr>
          <w:rFonts w:ascii="Times New Roman" w:eastAsia="Calibri" w:hAnsi="Times New Roman" w:cs="Times New Roman"/>
        </w:rPr>
        <w:t xml:space="preserve"> </w:t>
      </w:r>
      <w:r w:rsidRPr="00C45013">
        <w:rPr>
          <w:rFonts w:ascii="Times New Roman" w:eastAsia="Calibri" w:hAnsi="Times New Roman" w:cs="Times New Roman"/>
        </w:rPr>
        <w:t>zrozumieć</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przyjąć,</w:t>
      </w:r>
      <w:r>
        <w:rPr>
          <w:rFonts w:ascii="Times New Roman" w:eastAsia="Calibri" w:hAnsi="Times New Roman" w:cs="Times New Roman"/>
        </w:rPr>
        <w:t xml:space="preserve"> </w:t>
      </w:r>
      <w:r w:rsidRPr="00C45013">
        <w:rPr>
          <w:rFonts w:ascii="Times New Roman" w:eastAsia="Calibri" w:hAnsi="Times New Roman" w:cs="Times New Roman"/>
        </w:rPr>
        <w:t>szczególnie</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wszystkie</w:t>
      </w:r>
      <w:r>
        <w:rPr>
          <w:rFonts w:ascii="Times New Roman" w:eastAsia="Calibri" w:hAnsi="Times New Roman" w:cs="Times New Roman"/>
        </w:rPr>
        <w:t xml:space="preserve"> </w:t>
      </w:r>
      <w:r w:rsidRPr="00C45013">
        <w:rPr>
          <w:rFonts w:ascii="Times New Roman" w:eastAsia="Calibri" w:hAnsi="Times New Roman" w:cs="Times New Roman"/>
        </w:rPr>
        <w:t>wiadomości,</w:t>
      </w:r>
      <w:r>
        <w:rPr>
          <w:rFonts w:ascii="Times New Roman" w:eastAsia="Calibri" w:hAnsi="Times New Roman" w:cs="Times New Roman"/>
        </w:rPr>
        <w:t xml:space="preserve"> </w:t>
      </w:r>
      <w:r w:rsidRPr="00C45013">
        <w:rPr>
          <w:rFonts w:ascii="Times New Roman" w:eastAsia="Calibri" w:hAnsi="Times New Roman" w:cs="Times New Roman"/>
        </w:rPr>
        <w:t>prawdziwe</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były</w:t>
      </w:r>
      <w:r>
        <w:rPr>
          <w:rFonts w:ascii="Times New Roman" w:eastAsia="Calibri" w:hAnsi="Times New Roman" w:cs="Times New Roman"/>
        </w:rPr>
        <w:t xml:space="preserve"> </w:t>
      </w:r>
      <w:r w:rsidRPr="00C45013">
        <w:rPr>
          <w:rFonts w:ascii="Times New Roman" w:eastAsia="Calibri" w:hAnsi="Times New Roman" w:cs="Times New Roman"/>
        </w:rPr>
        <w:t>przekazywane</w:t>
      </w:r>
      <w:r>
        <w:rPr>
          <w:rFonts w:ascii="Times New Roman" w:eastAsia="Calibri" w:hAnsi="Times New Roman" w:cs="Times New Roman"/>
        </w:rPr>
        <w:t xml:space="preserve"> </w:t>
      </w:r>
      <w:r w:rsidRPr="00C45013">
        <w:rPr>
          <w:rFonts w:ascii="Times New Roman" w:eastAsia="Calibri" w:hAnsi="Times New Roman" w:cs="Times New Roman"/>
        </w:rPr>
        <w:t>ustnie,</w:t>
      </w:r>
      <w:r>
        <w:rPr>
          <w:rFonts w:ascii="Times New Roman" w:eastAsia="Calibri" w:hAnsi="Times New Roman" w:cs="Times New Roman"/>
        </w:rPr>
        <w:t xml:space="preserve"> </w:t>
      </w:r>
      <w:r w:rsidRPr="00C45013">
        <w:rPr>
          <w:rFonts w:ascii="Times New Roman" w:eastAsia="Calibri" w:hAnsi="Times New Roman" w:cs="Times New Roman"/>
        </w:rPr>
        <w:t>co</w:t>
      </w:r>
      <w:r>
        <w:rPr>
          <w:rFonts w:ascii="Times New Roman" w:eastAsia="Calibri" w:hAnsi="Times New Roman" w:cs="Times New Roman"/>
        </w:rPr>
        <w:t xml:space="preserve"> </w:t>
      </w:r>
      <w:r w:rsidRPr="00C45013">
        <w:rPr>
          <w:rFonts w:ascii="Times New Roman" w:eastAsia="Calibri" w:hAnsi="Times New Roman" w:cs="Times New Roman"/>
        </w:rPr>
        <w:t>praktycznie</w:t>
      </w:r>
      <w:r>
        <w:rPr>
          <w:rFonts w:ascii="Times New Roman" w:eastAsia="Calibri" w:hAnsi="Times New Roman" w:cs="Times New Roman"/>
        </w:rPr>
        <w:t xml:space="preserve"> </w:t>
      </w:r>
      <w:r w:rsidRPr="00C45013">
        <w:rPr>
          <w:rFonts w:ascii="Times New Roman" w:eastAsia="Calibri" w:hAnsi="Times New Roman" w:cs="Times New Roman"/>
        </w:rPr>
        <w:t>uniemożliwiało</w:t>
      </w:r>
      <w:r>
        <w:rPr>
          <w:rFonts w:ascii="Times New Roman" w:eastAsia="Calibri" w:hAnsi="Times New Roman" w:cs="Times New Roman"/>
        </w:rPr>
        <w:t xml:space="preserve"> </w:t>
      </w:r>
      <w:r w:rsidRPr="00C45013">
        <w:rPr>
          <w:rFonts w:ascii="Times New Roman" w:eastAsia="Calibri" w:hAnsi="Times New Roman" w:cs="Times New Roman"/>
        </w:rPr>
        <w:t>ich</w:t>
      </w:r>
      <w:r>
        <w:rPr>
          <w:rFonts w:ascii="Times New Roman" w:eastAsia="Calibri" w:hAnsi="Times New Roman" w:cs="Times New Roman"/>
        </w:rPr>
        <w:t xml:space="preserve"> </w:t>
      </w:r>
      <w:r w:rsidRPr="00C45013">
        <w:rPr>
          <w:rFonts w:ascii="Times New Roman" w:eastAsia="Calibri" w:hAnsi="Times New Roman" w:cs="Times New Roman"/>
        </w:rPr>
        <w:t>weryfikację.</w:t>
      </w:r>
      <w:r>
        <w:rPr>
          <w:rFonts w:ascii="Times New Roman" w:eastAsia="Calibri" w:hAnsi="Times New Roman" w:cs="Times New Roman"/>
        </w:rPr>
        <w:t xml:space="preserve"> </w:t>
      </w:r>
      <w:r w:rsidRPr="00C45013">
        <w:rPr>
          <w:rFonts w:ascii="Times New Roman" w:eastAsia="Calibri" w:hAnsi="Times New Roman" w:cs="Times New Roman"/>
        </w:rPr>
        <w:t>Właśnie</w:t>
      </w:r>
      <w:r>
        <w:rPr>
          <w:rFonts w:ascii="Times New Roman" w:eastAsia="Calibri" w:hAnsi="Times New Roman" w:cs="Times New Roman"/>
        </w:rPr>
        <w:t xml:space="preserve"> </w:t>
      </w:r>
      <w:r w:rsidRPr="00C45013">
        <w:rPr>
          <w:rFonts w:ascii="Times New Roman" w:eastAsia="Calibri" w:hAnsi="Times New Roman" w:cs="Times New Roman"/>
        </w:rPr>
        <w:t>dlatego</w:t>
      </w:r>
      <w:r>
        <w:rPr>
          <w:rFonts w:ascii="Times New Roman" w:eastAsia="Calibri" w:hAnsi="Times New Roman" w:cs="Times New Roman"/>
        </w:rPr>
        <w:t xml:space="preserve"> </w:t>
      </w:r>
      <w:r w:rsidRPr="00C45013">
        <w:rPr>
          <w:rFonts w:ascii="Times New Roman" w:eastAsia="Calibri" w:hAnsi="Times New Roman" w:cs="Times New Roman"/>
        </w:rPr>
        <w:t>sfabrykowana</w:t>
      </w:r>
      <w:r>
        <w:rPr>
          <w:rFonts w:ascii="Times New Roman" w:eastAsia="Calibri" w:hAnsi="Times New Roman" w:cs="Times New Roman"/>
        </w:rPr>
        <w:t xml:space="preserve"> </w:t>
      </w:r>
      <w:r w:rsidRPr="00C45013">
        <w:rPr>
          <w:rFonts w:ascii="Times New Roman" w:eastAsia="Calibri" w:hAnsi="Times New Roman" w:cs="Times New Roman"/>
        </w:rPr>
        <w:t>przez</w:t>
      </w:r>
      <w:r>
        <w:rPr>
          <w:rFonts w:ascii="Times New Roman" w:eastAsia="Calibri" w:hAnsi="Times New Roman" w:cs="Times New Roman"/>
        </w:rPr>
        <w:t xml:space="preserve"> </w:t>
      </w:r>
      <w:r w:rsidRPr="00C45013">
        <w:rPr>
          <w:rFonts w:ascii="Times New Roman" w:eastAsia="Calibri" w:hAnsi="Times New Roman" w:cs="Times New Roman"/>
        </w:rPr>
        <w:t>Niemców</w:t>
      </w:r>
      <w:r>
        <w:rPr>
          <w:rFonts w:ascii="Times New Roman" w:eastAsia="Calibri" w:hAnsi="Times New Roman" w:cs="Times New Roman"/>
        </w:rPr>
        <w:t xml:space="preserve"> </w:t>
      </w:r>
      <w:r w:rsidRPr="00C45013">
        <w:rPr>
          <w:rFonts w:ascii="Times New Roman" w:eastAsia="Calibri" w:hAnsi="Times New Roman" w:cs="Times New Roman"/>
        </w:rPr>
        <w:t>„pogłoska”</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listach</w:t>
      </w:r>
      <w:r>
        <w:rPr>
          <w:rFonts w:ascii="Times New Roman" w:eastAsia="Calibri" w:hAnsi="Times New Roman" w:cs="Times New Roman"/>
        </w:rPr>
        <w:t xml:space="preserve"> </w:t>
      </w:r>
      <w:r w:rsidRPr="00C45013">
        <w:rPr>
          <w:rFonts w:ascii="Times New Roman" w:eastAsia="Calibri" w:hAnsi="Times New Roman" w:cs="Times New Roman"/>
        </w:rPr>
        <w:t>nadchodzących</w:t>
      </w:r>
      <w:r>
        <w:rPr>
          <w:rFonts w:ascii="Times New Roman" w:eastAsia="Calibri" w:hAnsi="Times New Roman" w:cs="Times New Roman"/>
        </w:rPr>
        <w:t xml:space="preserve"> </w:t>
      </w:r>
      <w:r w:rsidRPr="00C45013">
        <w:rPr>
          <w:rFonts w:ascii="Times New Roman" w:eastAsia="Calibri" w:hAnsi="Times New Roman" w:cs="Times New Roman"/>
        </w:rPr>
        <w:t>ze</w:t>
      </w:r>
      <w:r>
        <w:rPr>
          <w:rFonts w:ascii="Times New Roman" w:eastAsia="Calibri" w:hAnsi="Times New Roman" w:cs="Times New Roman"/>
        </w:rPr>
        <w:t xml:space="preserve"> </w:t>
      </w:r>
      <w:r w:rsidRPr="00C45013">
        <w:rPr>
          <w:rFonts w:ascii="Times New Roman" w:eastAsia="Calibri" w:hAnsi="Times New Roman" w:cs="Times New Roman"/>
        </w:rPr>
        <w:t>wschodu</w:t>
      </w:r>
      <w:r>
        <w:rPr>
          <w:rFonts w:ascii="Times New Roman" w:eastAsia="Calibri" w:hAnsi="Times New Roman" w:cs="Times New Roman"/>
        </w:rPr>
        <w:t xml:space="preserve"> </w:t>
      </w:r>
      <w:r w:rsidRPr="00C45013">
        <w:rPr>
          <w:rFonts w:ascii="Times New Roman" w:eastAsia="Calibri" w:hAnsi="Times New Roman" w:cs="Times New Roman"/>
        </w:rPr>
        <w:t>mogła</w:t>
      </w:r>
      <w:r>
        <w:rPr>
          <w:rFonts w:ascii="Times New Roman" w:eastAsia="Calibri" w:hAnsi="Times New Roman" w:cs="Times New Roman"/>
        </w:rPr>
        <w:t xml:space="preserve"> </w:t>
      </w:r>
      <w:r w:rsidRPr="00C45013">
        <w:rPr>
          <w:rFonts w:ascii="Times New Roman" w:eastAsia="Calibri" w:hAnsi="Times New Roman" w:cs="Times New Roman"/>
        </w:rPr>
        <w:t>wypierać</w:t>
      </w:r>
      <w:r>
        <w:rPr>
          <w:rFonts w:ascii="Times New Roman" w:eastAsia="Calibri" w:hAnsi="Times New Roman" w:cs="Times New Roman"/>
        </w:rPr>
        <w:t xml:space="preserve"> </w:t>
      </w:r>
      <w:r w:rsidRPr="00C45013">
        <w:rPr>
          <w:rFonts w:ascii="Times New Roman" w:eastAsia="Calibri" w:hAnsi="Times New Roman" w:cs="Times New Roman"/>
        </w:rPr>
        <w:t>„wiedzę”</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eksterminacji</w:t>
      </w:r>
      <w:r>
        <w:rPr>
          <w:rFonts w:ascii="Times New Roman" w:eastAsia="Calibri" w:hAnsi="Times New Roman" w:cs="Times New Roman"/>
        </w:rPr>
        <w:t xml:space="preserve"> </w:t>
      </w:r>
      <w:r w:rsidRPr="00C45013">
        <w:rPr>
          <w:rFonts w:ascii="Times New Roman" w:eastAsia="Calibri" w:hAnsi="Times New Roman" w:cs="Times New Roman"/>
        </w:rPr>
        <w:t>pochodzącą</w:t>
      </w:r>
      <w:r>
        <w:rPr>
          <w:rFonts w:ascii="Times New Roman" w:eastAsia="Calibri" w:hAnsi="Times New Roman" w:cs="Times New Roman"/>
        </w:rPr>
        <w:t xml:space="preserve"> </w:t>
      </w:r>
      <w:r w:rsidRPr="00C45013">
        <w:rPr>
          <w:rFonts w:ascii="Times New Roman" w:eastAsia="Calibri" w:hAnsi="Times New Roman" w:cs="Times New Roman"/>
        </w:rPr>
        <w:t>od</w:t>
      </w:r>
      <w:r>
        <w:rPr>
          <w:rFonts w:ascii="Times New Roman" w:eastAsia="Calibri" w:hAnsi="Times New Roman" w:cs="Times New Roman"/>
        </w:rPr>
        <w:t xml:space="preserve"> </w:t>
      </w:r>
      <w:r w:rsidRPr="00C45013">
        <w:rPr>
          <w:rFonts w:ascii="Times New Roman" w:eastAsia="Calibri" w:hAnsi="Times New Roman" w:cs="Times New Roman"/>
        </w:rPr>
        <w:t>uciekinierów</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obozów</w:t>
      </w:r>
      <w:r>
        <w:rPr>
          <w:rFonts w:ascii="Times New Roman" w:eastAsia="Calibri" w:hAnsi="Times New Roman" w:cs="Times New Roman"/>
        </w:rPr>
        <w:t xml:space="preserve"> </w:t>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która</w:t>
      </w:r>
      <w:r>
        <w:rPr>
          <w:rFonts w:ascii="Times New Roman" w:eastAsia="Calibri" w:hAnsi="Times New Roman" w:cs="Times New Roman"/>
        </w:rPr>
        <w:t xml:space="preserve"> </w:t>
      </w:r>
      <w:r w:rsidRPr="00C45013">
        <w:rPr>
          <w:rFonts w:ascii="Times New Roman" w:eastAsia="Calibri" w:hAnsi="Times New Roman" w:cs="Times New Roman"/>
        </w:rPr>
        <w:t>wśród</w:t>
      </w:r>
      <w:r>
        <w:rPr>
          <w:rFonts w:ascii="Times New Roman" w:eastAsia="Calibri" w:hAnsi="Times New Roman" w:cs="Times New Roman"/>
        </w:rPr>
        <w:t xml:space="preserve"> </w:t>
      </w:r>
      <w:r w:rsidRPr="00C45013">
        <w:rPr>
          <w:rFonts w:ascii="Times New Roman" w:eastAsia="Calibri" w:hAnsi="Times New Roman" w:cs="Times New Roman"/>
        </w:rPr>
        <w:t>większości</w:t>
      </w:r>
      <w:r>
        <w:rPr>
          <w:rFonts w:ascii="Times New Roman" w:eastAsia="Calibri" w:hAnsi="Times New Roman" w:cs="Times New Roman"/>
        </w:rPr>
        <w:t xml:space="preserve"> </w:t>
      </w:r>
      <w:r w:rsidRPr="00C45013">
        <w:rPr>
          <w:rFonts w:ascii="Times New Roman" w:eastAsia="Calibri" w:hAnsi="Times New Roman" w:cs="Times New Roman"/>
        </w:rPr>
        <w:t>mieszkańców</w:t>
      </w:r>
      <w:r>
        <w:rPr>
          <w:rFonts w:ascii="Times New Roman" w:eastAsia="Calibri" w:hAnsi="Times New Roman" w:cs="Times New Roman"/>
        </w:rPr>
        <w:t xml:space="preserve"> </w:t>
      </w:r>
      <w:r w:rsidRPr="00C45013">
        <w:rPr>
          <w:rFonts w:ascii="Times New Roman" w:eastAsia="Calibri" w:hAnsi="Times New Roman" w:cs="Times New Roman"/>
        </w:rPr>
        <w:t>getta</w:t>
      </w:r>
      <w:r>
        <w:rPr>
          <w:rFonts w:ascii="Times New Roman" w:eastAsia="Calibri" w:hAnsi="Times New Roman" w:cs="Times New Roman"/>
        </w:rPr>
        <w:t xml:space="preserve"> </w:t>
      </w:r>
      <w:r w:rsidRPr="00C45013">
        <w:rPr>
          <w:rFonts w:ascii="Times New Roman" w:eastAsia="Calibri" w:hAnsi="Times New Roman" w:cs="Times New Roman"/>
        </w:rPr>
        <w:t>także</w:t>
      </w:r>
      <w:r>
        <w:rPr>
          <w:rFonts w:ascii="Times New Roman" w:eastAsia="Calibri" w:hAnsi="Times New Roman" w:cs="Times New Roman"/>
        </w:rPr>
        <w:t xml:space="preserve"> </w:t>
      </w:r>
      <w:r w:rsidRPr="00C45013">
        <w:rPr>
          <w:rFonts w:ascii="Times New Roman" w:eastAsia="Calibri" w:hAnsi="Times New Roman" w:cs="Times New Roman"/>
        </w:rPr>
        <w:t>funkcjonowała</w:t>
      </w:r>
      <w:r>
        <w:rPr>
          <w:rFonts w:ascii="Times New Roman" w:eastAsia="Calibri" w:hAnsi="Times New Roman" w:cs="Times New Roman"/>
        </w:rPr>
        <w:t xml:space="preserve"> </w:t>
      </w:r>
      <w:r w:rsidRPr="00C45013">
        <w:rPr>
          <w:rFonts w:ascii="Times New Roman" w:eastAsia="Calibri" w:hAnsi="Times New Roman" w:cs="Times New Roman"/>
        </w:rPr>
        <w:t>jako</w:t>
      </w:r>
      <w:r>
        <w:rPr>
          <w:rFonts w:ascii="Times New Roman" w:eastAsia="Calibri" w:hAnsi="Times New Roman" w:cs="Times New Roman"/>
        </w:rPr>
        <w:t xml:space="preserve"> </w:t>
      </w:r>
      <w:r w:rsidRPr="00C45013">
        <w:rPr>
          <w:rFonts w:ascii="Times New Roman" w:eastAsia="Calibri" w:hAnsi="Times New Roman" w:cs="Times New Roman"/>
        </w:rPr>
        <w:t>„pogłoska”.</w:t>
      </w:r>
      <w:r>
        <w:rPr>
          <w:rFonts w:ascii="Times New Roman" w:eastAsia="Calibri" w:hAnsi="Times New Roman" w:cs="Times New Roman"/>
        </w:rPr>
        <w:t xml:space="preserve"> </w:t>
      </w:r>
    </w:p>
    <w:p w14:paraId="06B551C4" w14:textId="77777777" w:rsidR="001A29CB" w:rsidRPr="00C45013" w:rsidRDefault="001A29CB" w:rsidP="001A29CB">
      <w:pPr>
        <w:spacing w:line="360" w:lineRule="auto"/>
        <w:ind w:firstLine="708"/>
        <w:jc w:val="both"/>
        <w:rPr>
          <w:rFonts w:ascii="Times New Roman" w:eastAsia="Calibri" w:hAnsi="Times New Roman" w:cs="Times New Roman"/>
        </w:rPr>
      </w:pPr>
      <w:r w:rsidRPr="00C45013">
        <w:rPr>
          <w:rFonts w:ascii="Times New Roman" w:eastAsia="Calibri" w:hAnsi="Times New Roman" w:cs="Times New Roman"/>
        </w:rPr>
        <w:t>Gdy</w:t>
      </w:r>
      <w:r>
        <w:rPr>
          <w:rFonts w:ascii="Times New Roman" w:eastAsia="Calibri" w:hAnsi="Times New Roman" w:cs="Times New Roman"/>
        </w:rPr>
        <w:t xml:space="preserve"> </w:t>
      </w:r>
      <w:r w:rsidRPr="00C45013">
        <w:rPr>
          <w:rFonts w:ascii="Times New Roman" w:eastAsia="Calibri" w:hAnsi="Times New Roman" w:cs="Times New Roman"/>
        </w:rPr>
        <w:t>Emanuel</w:t>
      </w:r>
      <w:r>
        <w:rPr>
          <w:rFonts w:ascii="Times New Roman" w:eastAsia="Calibri" w:hAnsi="Times New Roman" w:cs="Times New Roman"/>
        </w:rPr>
        <w:t xml:space="preserve"> </w:t>
      </w:r>
      <w:r w:rsidRPr="00C45013">
        <w:rPr>
          <w:rFonts w:ascii="Times New Roman" w:eastAsia="Calibri" w:hAnsi="Times New Roman" w:cs="Times New Roman"/>
        </w:rPr>
        <w:t>Ringelblum</w:t>
      </w:r>
      <w:r>
        <w:rPr>
          <w:rFonts w:ascii="Times New Roman" w:eastAsia="Calibri" w:hAnsi="Times New Roman" w:cs="Times New Roman"/>
        </w:rPr>
        <w:t xml:space="preserve"> </w:t>
      </w:r>
      <w:r w:rsidRPr="00C45013">
        <w:rPr>
          <w:rFonts w:ascii="Times New Roman" w:eastAsia="Calibri" w:hAnsi="Times New Roman" w:cs="Times New Roman"/>
        </w:rPr>
        <w:t>pisał,</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„wiadomo”,</w:t>
      </w:r>
      <w:r>
        <w:rPr>
          <w:rFonts w:ascii="Times New Roman" w:eastAsia="Calibri" w:hAnsi="Times New Roman" w:cs="Times New Roman"/>
        </w:rPr>
        <w:t xml:space="preserve"> </w:t>
      </w:r>
      <w:r w:rsidRPr="00C45013">
        <w:rPr>
          <w:rFonts w:ascii="Times New Roman" w:eastAsia="Calibri" w:hAnsi="Times New Roman" w:cs="Times New Roman"/>
        </w:rPr>
        <w:t>czym</w:t>
      </w:r>
      <w:r>
        <w:rPr>
          <w:rFonts w:ascii="Times New Roman" w:eastAsia="Calibri" w:hAnsi="Times New Roman" w:cs="Times New Roman"/>
        </w:rPr>
        <w:t xml:space="preserve"> </w:t>
      </w:r>
      <w:r w:rsidRPr="00C45013">
        <w:rPr>
          <w:rFonts w:ascii="Times New Roman" w:eastAsia="Calibri" w:hAnsi="Times New Roman" w:cs="Times New Roman"/>
        </w:rPr>
        <w:t>jest</w:t>
      </w:r>
      <w:r>
        <w:rPr>
          <w:rFonts w:ascii="Times New Roman" w:eastAsia="Calibri" w:hAnsi="Times New Roman" w:cs="Times New Roman"/>
        </w:rPr>
        <w:t xml:space="preserve"> </w:t>
      </w:r>
      <w:r w:rsidRPr="00C45013">
        <w:rPr>
          <w:rFonts w:ascii="Times New Roman" w:eastAsia="Calibri" w:hAnsi="Times New Roman" w:cs="Times New Roman"/>
        </w:rPr>
        <w:t>Treblinka,</w:t>
      </w:r>
      <w:r>
        <w:rPr>
          <w:rFonts w:ascii="Times New Roman" w:eastAsia="Calibri" w:hAnsi="Times New Roman" w:cs="Times New Roman"/>
        </w:rPr>
        <w:t xml:space="preserve"> </w:t>
      </w:r>
      <w:r w:rsidRPr="00C45013">
        <w:rPr>
          <w:rFonts w:ascii="Times New Roman" w:eastAsia="Calibri" w:hAnsi="Times New Roman" w:cs="Times New Roman"/>
        </w:rPr>
        <w:t>popełniał</w:t>
      </w:r>
      <w:r>
        <w:rPr>
          <w:rFonts w:ascii="Times New Roman" w:eastAsia="Calibri" w:hAnsi="Times New Roman" w:cs="Times New Roman"/>
        </w:rPr>
        <w:t xml:space="preserve"> </w:t>
      </w:r>
      <w:r w:rsidRPr="00C45013">
        <w:rPr>
          <w:rFonts w:ascii="Times New Roman" w:eastAsia="Calibri" w:hAnsi="Times New Roman" w:cs="Times New Roman"/>
        </w:rPr>
        <w:t>zasadniczy</w:t>
      </w:r>
      <w:r>
        <w:rPr>
          <w:rFonts w:ascii="Times New Roman" w:eastAsia="Calibri" w:hAnsi="Times New Roman" w:cs="Times New Roman"/>
        </w:rPr>
        <w:t xml:space="preserve"> </w:t>
      </w:r>
      <w:r w:rsidRPr="00C45013">
        <w:rPr>
          <w:rFonts w:ascii="Times New Roman" w:eastAsia="Calibri" w:hAnsi="Times New Roman" w:cs="Times New Roman"/>
        </w:rPr>
        <w:t>błąd:</w:t>
      </w:r>
      <w:r>
        <w:rPr>
          <w:rFonts w:ascii="Times New Roman" w:eastAsia="Calibri" w:hAnsi="Times New Roman" w:cs="Times New Roman"/>
        </w:rPr>
        <w:t xml:space="preserve"> </w:t>
      </w:r>
      <w:r w:rsidRPr="00C45013">
        <w:rPr>
          <w:rFonts w:ascii="Times New Roman" w:eastAsia="Calibri" w:hAnsi="Times New Roman" w:cs="Times New Roman"/>
        </w:rPr>
        <w:t>on</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inni</w:t>
      </w:r>
      <w:r>
        <w:rPr>
          <w:rFonts w:ascii="Times New Roman" w:eastAsia="Calibri" w:hAnsi="Times New Roman" w:cs="Times New Roman"/>
        </w:rPr>
        <w:t xml:space="preserve"> </w:t>
      </w:r>
      <w:r w:rsidRPr="00C45013">
        <w:rPr>
          <w:rFonts w:ascii="Times New Roman" w:eastAsia="Calibri" w:hAnsi="Times New Roman" w:cs="Times New Roman"/>
        </w:rPr>
        <w:t>członkowie</w:t>
      </w:r>
      <w:r>
        <w:rPr>
          <w:rFonts w:ascii="Times New Roman" w:eastAsia="Calibri" w:hAnsi="Times New Roman" w:cs="Times New Roman"/>
        </w:rPr>
        <w:t xml:space="preserve"> </w:t>
      </w:r>
      <w:r w:rsidRPr="00C45013">
        <w:rPr>
          <w:rFonts w:ascii="Times New Roman" w:eastAsia="Calibri" w:hAnsi="Times New Roman" w:cs="Times New Roman"/>
        </w:rPr>
        <w:t>„elity</w:t>
      </w:r>
      <w:r>
        <w:rPr>
          <w:rFonts w:ascii="Times New Roman" w:eastAsia="Calibri" w:hAnsi="Times New Roman" w:cs="Times New Roman"/>
        </w:rPr>
        <w:t xml:space="preserve"> </w:t>
      </w:r>
      <w:r w:rsidRPr="00C45013">
        <w:rPr>
          <w:rFonts w:ascii="Times New Roman" w:eastAsia="Calibri" w:hAnsi="Times New Roman" w:cs="Times New Roman"/>
        </w:rPr>
        <w:t>informacyjnej”</w:t>
      </w:r>
      <w:r>
        <w:rPr>
          <w:rFonts w:ascii="Times New Roman" w:eastAsia="Calibri" w:hAnsi="Times New Roman" w:cs="Times New Roman"/>
        </w:rPr>
        <w:t xml:space="preserve"> </w:t>
      </w:r>
      <w:r w:rsidRPr="00C45013">
        <w:rPr>
          <w:rFonts w:ascii="Times New Roman" w:eastAsia="Calibri" w:hAnsi="Times New Roman" w:cs="Times New Roman"/>
        </w:rPr>
        <w:t>osobiście</w:t>
      </w:r>
      <w:r>
        <w:rPr>
          <w:rFonts w:ascii="Times New Roman" w:eastAsia="Calibri" w:hAnsi="Times New Roman" w:cs="Times New Roman"/>
        </w:rPr>
        <w:t xml:space="preserve"> </w:t>
      </w:r>
      <w:r w:rsidRPr="00C45013">
        <w:rPr>
          <w:rFonts w:ascii="Times New Roman" w:eastAsia="Calibri" w:hAnsi="Times New Roman" w:cs="Times New Roman"/>
        </w:rPr>
        <w:t>spotkali</w:t>
      </w:r>
      <w:r>
        <w:rPr>
          <w:rFonts w:ascii="Times New Roman" w:eastAsia="Calibri" w:hAnsi="Times New Roman" w:cs="Times New Roman"/>
        </w:rPr>
        <w:t xml:space="preserve"> </w:t>
      </w:r>
      <w:r w:rsidRPr="00C45013">
        <w:rPr>
          <w:rFonts w:ascii="Times New Roman" w:eastAsia="Calibri" w:hAnsi="Times New Roman" w:cs="Times New Roman"/>
        </w:rPr>
        <w:t>uciekinierów,</w:t>
      </w:r>
      <w:r>
        <w:rPr>
          <w:rFonts w:ascii="Times New Roman" w:eastAsia="Calibri" w:hAnsi="Times New Roman" w:cs="Times New Roman"/>
        </w:rPr>
        <w:t xml:space="preserve"> </w:t>
      </w:r>
      <w:r w:rsidRPr="00C45013">
        <w:rPr>
          <w:rFonts w:ascii="Times New Roman" w:eastAsia="Calibri" w:hAnsi="Times New Roman" w:cs="Times New Roman"/>
        </w:rPr>
        <w:t>czytali</w:t>
      </w:r>
      <w:r>
        <w:rPr>
          <w:rFonts w:ascii="Times New Roman" w:eastAsia="Calibri" w:hAnsi="Times New Roman" w:cs="Times New Roman"/>
        </w:rPr>
        <w:t xml:space="preserve"> </w:t>
      </w:r>
      <w:r w:rsidRPr="00C45013">
        <w:rPr>
          <w:rFonts w:ascii="Times New Roman" w:eastAsia="Calibri" w:hAnsi="Times New Roman" w:cs="Times New Roman"/>
        </w:rPr>
        <w:t>relacje</w:t>
      </w:r>
      <w:r>
        <w:rPr>
          <w:rFonts w:ascii="Times New Roman" w:eastAsia="Calibri" w:hAnsi="Times New Roman" w:cs="Times New Roman"/>
        </w:rPr>
        <w:t xml:space="preserve"> </w:t>
      </w:r>
      <w:r w:rsidRPr="00C45013">
        <w:rPr>
          <w:rFonts w:ascii="Times New Roman" w:eastAsia="Calibri" w:hAnsi="Times New Roman" w:cs="Times New Roman"/>
        </w:rPr>
        <w:t>oraz</w:t>
      </w:r>
      <w:r>
        <w:rPr>
          <w:rFonts w:ascii="Times New Roman" w:eastAsia="Calibri" w:hAnsi="Times New Roman" w:cs="Times New Roman"/>
        </w:rPr>
        <w:t xml:space="preserve"> </w:t>
      </w:r>
      <w:r w:rsidRPr="00C45013">
        <w:rPr>
          <w:rFonts w:ascii="Times New Roman" w:eastAsia="Calibri" w:hAnsi="Times New Roman" w:cs="Times New Roman"/>
        </w:rPr>
        <w:t>listy</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tym</w:t>
      </w:r>
      <w:r>
        <w:rPr>
          <w:rFonts w:ascii="Times New Roman" w:eastAsia="Calibri" w:hAnsi="Times New Roman" w:cs="Times New Roman"/>
        </w:rPr>
        <w:t xml:space="preserve"> </w:t>
      </w:r>
      <w:r w:rsidRPr="00C45013">
        <w:rPr>
          <w:rFonts w:ascii="Times New Roman" w:eastAsia="Calibri" w:hAnsi="Times New Roman" w:cs="Times New Roman"/>
        </w:rPr>
        <w:t>sensie</w:t>
      </w:r>
      <w:r>
        <w:rPr>
          <w:rFonts w:ascii="Times New Roman" w:eastAsia="Calibri" w:hAnsi="Times New Roman" w:cs="Times New Roman"/>
        </w:rPr>
        <w:t xml:space="preserve"> </w:t>
      </w:r>
      <w:r w:rsidRPr="00C45013">
        <w:rPr>
          <w:rFonts w:ascii="Times New Roman" w:eastAsia="Calibri" w:hAnsi="Times New Roman" w:cs="Times New Roman"/>
        </w:rPr>
        <w:t>mogli</w:t>
      </w:r>
      <w:r>
        <w:rPr>
          <w:rFonts w:ascii="Times New Roman" w:eastAsia="Calibri" w:hAnsi="Times New Roman" w:cs="Times New Roman"/>
        </w:rPr>
        <w:t xml:space="preserve"> </w:t>
      </w:r>
      <w:r w:rsidRPr="00C45013">
        <w:rPr>
          <w:rFonts w:ascii="Times New Roman" w:eastAsia="Calibri" w:hAnsi="Times New Roman" w:cs="Times New Roman"/>
        </w:rPr>
        <w:t>powiedzieć,</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„wiedzą”</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Zagładzie.</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perspektywy</w:t>
      </w:r>
      <w:r>
        <w:rPr>
          <w:rFonts w:ascii="Times New Roman" w:eastAsia="Calibri" w:hAnsi="Times New Roman" w:cs="Times New Roman"/>
        </w:rPr>
        <w:t xml:space="preserve"> </w:t>
      </w:r>
      <w:r w:rsidRPr="00C45013">
        <w:rPr>
          <w:rFonts w:ascii="Times New Roman" w:eastAsia="Calibri" w:hAnsi="Times New Roman" w:cs="Times New Roman"/>
        </w:rPr>
        <w:t>zwykłych</w:t>
      </w:r>
      <w:r>
        <w:rPr>
          <w:rFonts w:ascii="Times New Roman" w:eastAsia="Calibri" w:hAnsi="Times New Roman" w:cs="Times New Roman"/>
        </w:rPr>
        <w:t xml:space="preserve"> </w:t>
      </w:r>
      <w:r w:rsidRPr="00C45013">
        <w:rPr>
          <w:rFonts w:ascii="Times New Roman" w:eastAsia="Calibri" w:hAnsi="Times New Roman" w:cs="Times New Roman"/>
        </w:rPr>
        <w:t>ludzi,</w:t>
      </w:r>
      <w:r>
        <w:rPr>
          <w:rFonts w:ascii="Times New Roman" w:eastAsia="Calibri" w:hAnsi="Times New Roman" w:cs="Times New Roman"/>
        </w:rPr>
        <w:t xml:space="preserve"> </w:t>
      </w:r>
      <w:r w:rsidRPr="00C45013">
        <w:rPr>
          <w:rFonts w:ascii="Times New Roman" w:eastAsia="Calibri" w:hAnsi="Times New Roman" w:cs="Times New Roman"/>
        </w:rPr>
        <w:t>którzy</w:t>
      </w:r>
      <w:r>
        <w:rPr>
          <w:rFonts w:ascii="Times New Roman" w:eastAsia="Calibri" w:hAnsi="Times New Roman" w:cs="Times New Roman"/>
        </w:rPr>
        <w:t xml:space="preserve"> </w:t>
      </w:r>
      <w:r w:rsidRPr="00C45013">
        <w:rPr>
          <w:rFonts w:ascii="Times New Roman" w:eastAsia="Calibri" w:hAnsi="Times New Roman" w:cs="Times New Roman"/>
        </w:rPr>
        <w:t>jednego</w:t>
      </w:r>
      <w:r>
        <w:rPr>
          <w:rFonts w:ascii="Times New Roman" w:eastAsia="Calibri" w:hAnsi="Times New Roman" w:cs="Times New Roman"/>
        </w:rPr>
        <w:t xml:space="preserve"> </w:t>
      </w:r>
      <w:r w:rsidRPr="00C45013">
        <w:rPr>
          <w:rFonts w:ascii="Times New Roman" w:eastAsia="Calibri" w:hAnsi="Times New Roman" w:cs="Times New Roman"/>
        </w:rPr>
        <w:t>dnia</w:t>
      </w:r>
      <w:r>
        <w:rPr>
          <w:rFonts w:ascii="Times New Roman" w:eastAsia="Calibri" w:hAnsi="Times New Roman" w:cs="Times New Roman"/>
        </w:rPr>
        <w:t xml:space="preserve"> </w:t>
      </w:r>
      <w:r w:rsidRPr="00C45013">
        <w:rPr>
          <w:rFonts w:ascii="Times New Roman" w:eastAsia="Calibri" w:hAnsi="Times New Roman" w:cs="Times New Roman"/>
        </w:rPr>
        <w:t>słyszeli</w:t>
      </w:r>
      <w:r>
        <w:rPr>
          <w:rFonts w:ascii="Times New Roman" w:eastAsia="Calibri" w:hAnsi="Times New Roman" w:cs="Times New Roman"/>
        </w:rPr>
        <w:t xml:space="preserve"> </w:t>
      </w:r>
      <w:r w:rsidRPr="00C45013">
        <w:rPr>
          <w:rFonts w:ascii="Times New Roman" w:eastAsia="Calibri" w:hAnsi="Times New Roman" w:cs="Times New Roman"/>
        </w:rPr>
        <w:t>pogłoski</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uciekinierach</w:t>
      </w:r>
      <w:r>
        <w:rPr>
          <w:rFonts w:ascii="Times New Roman" w:eastAsia="Calibri" w:hAnsi="Times New Roman" w:cs="Times New Roman"/>
        </w:rPr>
        <w:t xml:space="preserve"> </w:t>
      </w:r>
      <w:r w:rsidRPr="00C45013">
        <w:rPr>
          <w:rFonts w:ascii="Times New Roman" w:eastAsia="Calibri" w:hAnsi="Times New Roman" w:cs="Times New Roman"/>
        </w:rPr>
        <w:t>powracających</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„Tremblinek”</w:t>
      </w:r>
      <w:r w:rsidRPr="00C45013">
        <w:rPr>
          <w:rStyle w:val="FootnoteReference"/>
          <w:rFonts w:ascii="Times New Roman" w:eastAsia="Calibri" w:hAnsi="Times New Roman" w:cs="Times New Roman"/>
        </w:rPr>
        <w:footnoteReference w:id="258"/>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a</w:t>
      </w:r>
      <w:r>
        <w:rPr>
          <w:rFonts w:ascii="Times New Roman" w:eastAsia="Calibri" w:hAnsi="Times New Roman" w:cs="Times New Roman"/>
        </w:rPr>
        <w:t xml:space="preserve"> </w:t>
      </w:r>
      <w:r w:rsidRPr="00C45013">
        <w:rPr>
          <w:rFonts w:ascii="Times New Roman" w:eastAsia="Calibri" w:hAnsi="Times New Roman" w:cs="Times New Roman"/>
        </w:rPr>
        <w:t>drugiego</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listach</w:t>
      </w:r>
      <w:r>
        <w:rPr>
          <w:rFonts w:ascii="Times New Roman" w:eastAsia="Calibri" w:hAnsi="Times New Roman" w:cs="Times New Roman"/>
        </w:rPr>
        <w:t xml:space="preserve"> </w:t>
      </w:r>
      <w:r w:rsidRPr="00C45013">
        <w:rPr>
          <w:rFonts w:ascii="Times New Roman" w:eastAsia="Calibri" w:hAnsi="Times New Roman" w:cs="Times New Roman"/>
        </w:rPr>
        <w:t>nadchodzących</w:t>
      </w:r>
      <w:r>
        <w:rPr>
          <w:rFonts w:ascii="Times New Roman" w:eastAsia="Calibri" w:hAnsi="Times New Roman" w:cs="Times New Roman"/>
        </w:rPr>
        <w:t xml:space="preserve"> </w:t>
      </w:r>
      <w:r w:rsidRPr="00C45013">
        <w:rPr>
          <w:rFonts w:ascii="Times New Roman" w:eastAsia="Calibri" w:hAnsi="Times New Roman" w:cs="Times New Roman"/>
        </w:rPr>
        <w:t>rzekomo</w:t>
      </w:r>
      <w:r>
        <w:rPr>
          <w:rFonts w:ascii="Times New Roman" w:eastAsia="Calibri" w:hAnsi="Times New Roman" w:cs="Times New Roman"/>
        </w:rPr>
        <w:t xml:space="preserve"> </w:t>
      </w:r>
      <w:r w:rsidRPr="00C45013">
        <w:rPr>
          <w:rFonts w:ascii="Times New Roman" w:eastAsia="Calibri" w:hAnsi="Times New Roman" w:cs="Times New Roman"/>
        </w:rPr>
        <w:t>od</w:t>
      </w:r>
      <w:r>
        <w:rPr>
          <w:rFonts w:ascii="Times New Roman" w:eastAsia="Calibri" w:hAnsi="Times New Roman" w:cs="Times New Roman"/>
        </w:rPr>
        <w:t xml:space="preserve"> </w:t>
      </w:r>
      <w:r w:rsidRPr="00C45013">
        <w:rPr>
          <w:rFonts w:ascii="Times New Roman" w:eastAsia="Calibri" w:hAnsi="Times New Roman" w:cs="Times New Roman"/>
        </w:rPr>
        <w:t>wysiedlonych</w:t>
      </w:r>
      <w:r>
        <w:rPr>
          <w:rFonts w:ascii="Times New Roman" w:eastAsia="Calibri" w:hAnsi="Times New Roman" w:cs="Times New Roman"/>
        </w:rPr>
        <w:t xml:space="preserve"> </w:t>
      </w:r>
      <w:r w:rsidRPr="00C45013">
        <w:rPr>
          <w:rFonts w:ascii="Times New Roman" w:eastAsia="Calibri" w:hAnsi="Times New Roman" w:cs="Times New Roman"/>
        </w:rPr>
        <w:t>na</w:t>
      </w:r>
      <w:r>
        <w:rPr>
          <w:rFonts w:ascii="Times New Roman" w:eastAsia="Calibri" w:hAnsi="Times New Roman" w:cs="Times New Roman"/>
        </w:rPr>
        <w:t xml:space="preserve"> </w:t>
      </w:r>
      <w:r w:rsidRPr="00C45013">
        <w:rPr>
          <w:rFonts w:ascii="Times New Roman" w:eastAsia="Calibri" w:hAnsi="Times New Roman" w:cs="Times New Roman"/>
        </w:rPr>
        <w:t>wschód,</w:t>
      </w:r>
      <w:r>
        <w:rPr>
          <w:rFonts w:ascii="Times New Roman" w:eastAsia="Calibri" w:hAnsi="Times New Roman" w:cs="Times New Roman"/>
        </w:rPr>
        <w:t xml:space="preserve"> </w:t>
      </w:r>
      <w:r w:rsidRPr="00C45013">
        <w:rPr>
          <w:rFonts w:ascii="Times New Roman" w:eastAsia="Calibri" w:hAnsi="Times New Roman" w:cs="Times New Roman"/>
        </w:rPr>
        <w:t>decyzja,</w:t>
      </w:r>
      <w:r>
        <w:rPr>
          <w:rFonts w:ascii="Times New Roman" w:eastAsia="Calibri" w:hAnsi="Times New Roman" w:cs="Times New Roman"/>
        </w:rPr>
        <w:t xml:space="preserve"> </w:t>
      </w:r>
      <w:r w:rsidRPr="00C45013">
        <w:rPr>
          <w:rFonts w:ascii="Times New Roman" w:eastAsia="Calibri" w:hAnsi="Times New Roman" w:cs="Times New Roman"/>
        </w:rPr>
        <w:t>komu</w:t>
      </w:r>
      <w:r>
        <w:rPr>
          <w:rFonts w:ascii="Times New Roman" w:eastAsia="Calibri" w:hAnsi="Times New Roman" w:cs="Times New Roman"/>
        </w:rPr>
        <w:t xml:space="preserve"> </w:t>
      </w:r>
      <w:r w:rsidRPr="00C45013">
        <w:rPr>
          <w:rFonts w:ascii="Times New Roman" w:eastAsia="Calibri" w:hAnsi="Times New Roman" w:cs="Times New Roman"/>
        </w:rPr>
        <w:t>wierzyć</w:t>
      </w:r>
      <w:r>
        <w:rPr>
          <w:rFonts w:ascii="Times New Roman" w:eastAsia="Calibri" w:hAnsi="Times New Roman" w:cs="Times New Roman"/>
        </w:rPr>
        <w:t xml:space="preserve">, </w:t>
      </w:r>
      <w:r w:rsidRPr="00C45013">
        <w:rPr>
          <w:rFonts w:ascii="Times New Roman" w:eastAsia="Calibri" w:hAnsi="Times New Roman" w:cs="Times New Roman"/>
        </w:rPr>
        <w:t>była</w:t>
      </w:r>
      <w:r>
        <w:rPr>
          <w:rFonts w:ascii="Times New Roman" w:eastAsia="Calibri" w:hAnsi="Times New Roman" w:cs="Times New Roman"/>
        </w:rPr>
        <w:t xml:space="preserve"> </w:t>
      </w:r>
      <w:r w:rsidRPr="00C45013">
        <w:rPr>
          <w:rFonts w:ascii="Times New Roman" w:eastAsia="Calibri" w:hAnsi="Times New Roman" w:cs="Times New Roman"/>
        </w:rPr>
        <w:t>czysto</w:t>
      </w:r>
      <w:r>
        <w:rPr>
          <w:rFonts w:ascii="Times New Roman" w:eastAsia="Calibri" w:hAnsi="Times New Roman" w:cs="Times New Roman"/>
        </w:rPr>
        <w:t xml:space="preserve"> </w:t>
      </w:r>
      <w:r w:rsidRPr="00C45013">
        <w:rPr>
          <w:rFonts w:ascii="Times New Roman" w:eastAsia="Calibri" w:hAnsi="Times New Roman" w:cs="Times New Roman"/>
        </w:rPr>
        <w:t>arbitralnym</w:t>
      </w:r>
      <w:r>
        <w:rPr>
          <w:rFonts w:ascii="Times New Roman" w:eastAsia="Calibri" w:hAnsi="Times New Roman" w:cs="Times New Roman"/>
        </w:rPr>
        <w:t xml:space="preserve"> </w:t>
      </w:r>
      <w:r w:rsidRPr="00C45013">
        <w:rPr>
          <w:rFonts w:ascii="Times New Roman" w:eastAsia="Calibri" w:hAnsi="Times New Roman" w:cs="Times New Roman"/>
        </w:rPr>
        <w:t>gestem</w:t>
      </w:r>
      <w:r>
        <w:rPr>
          <w:rFonts w:ascii="Times New Roman" w:eastAsia="Calibri" w:hAnsi="Times New Roman" w:cs="Times New Roman"/>
        </w:rPr>
        <w:t xml:space="preserve"> </w:t>
      </w:r>
      <w:r w:rsidRPr="00C45013">
        <w:rPr>
          <w:rFonts w:ascii="Times New Roman" w:eastAsia="Calibri" w:hAnsi="Times New Roman" w:cs="Times New Roman"/>
        </w:rPr>
        <w:t>odzwierciedlającym</w:t>
      </w:r>
      <w:r>
        <w:rPr>
          <w:rFonts w:ascii="Times New Roman" w:eastAsia="Calibri" w:hAnsi="Times New Roman" w:cs="Times New Roman"/>
        </w:rPr>
        <w:t xml:space="preserve"> </w:t>
      </w:r>
      <w:r w:rsidRPr="00C45013">
        <w:rPr>
          <w:rFonts w:ascii="Times New Roman" w:eastAsia="Calibri" w:hAnsi="Times New Roman" w:cs="Times New Roman"/>
        </w:rPr>
        <w:t>ich</w:t>
      </w:r>
      <w:r>
        <w:rPr>
          <w:rFonts w:ascii="Times New Roman" w:eastAsia="Calibri" w:hAnsi="Times New Roman" w:cs="Times New Roman"/>
        </w:rPr>
        <w:t xml:space="preserve"> </w:t>
      </w:r>
      <w:r w:rsidRPr="00C45013">
        <w:rPr>
          <w:rFonts w:ascii="Times New Roman" w:eastAsia="Calibri" w:hAnsi="Times New Roman" w:cs="Times New Roman"/>
        </w:rPr>
        <w:t>nadzieje</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pragnienia.</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pewnością</w:t>
      </w:r>
      <w:r>
        <w:rPr>
          <w:rFonts w:ascii="Times New Roman" w:eastAsia="Calibri" w:hAnsi="Times New Roman" w:cs="Times New Roman"/>
        </w:rPr>
        <w:t xml:space="preserve"> </w:t>
      </w:r>
      <w:r w:rsidRPr="00C45013">
        <w:rPr>
          <w:rFonts w:ascii="Times New Roman" w:eastAsia="Calibri" w:hAnsi="Times New Roman" w:cs="Times New Roman"/>
        </w:rPr>
        <w:t>łatwiej</w:t>
      </w:r>
      <w:r>
        <w:rPr>
          <w:rFonts w:ascii="Times New Roman" w:eastAsia="Calibri" w:hAnsi="Times New Roman" w:cs="Times New Roman"/>
        </w:rPr>
        <w:t xml:space="preserve"> </w:t>
      </w:r>
      <w:r w:rsidRPr="00C45013">
        <w:rPr>
          <w:rFonts w:ascii="Times New Roman" w:eastAsia="Calibri" w:hAnsi="Times New Roman" w:cs="Times New Roman"/>
        </w:rPr>
        <w:t>było</w:t>
      </w:r>
      <w:r>
        <w:rPr>
          <w:rFonts w:ascii="Times New Roman" w:eastAsia="Calibri" w:hAnsi="Times New Roman" w:cs="Times New Roman"/>
        </w:rPr>
        <w:t xml:space="preserve"> </w:t>
      </w:r>
      <w:r w:rsidRPr="00C45013">
        <w:rPr>
          <w:rFonts w:ascii="Times New Roman" w:eastAsia="Calibri" w:hAnsi="Times New Roman" w:cs="Times New Roman"/>
        </w:rPr>
        <w:t>dystansować</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wobec</w:t>
      </w:r>
      <w:r>
        <w:rPr>
          <w:rFonts w:ascii="Times New Roman" w:eastAsia="Calibri" w:hAnsi="Times New Roman" w:cs="Times New Roman"/>
        </w:rPr>
        <w:t xml:space="preserve"> </w:t>
      </w:r>
      <w:r w:rsidRPr="00C45013">
        <w:rPr>
          <w:rFonts w:ascii="Times New Roman" w:eastAsia="Calibri" w:hAnsi="Times New Roman" w:cs="Times New Roman"/>
        </w:rPr>
        <w:t>informacji</w:t>
      </w:r>
      <w:r>
        <w:rPr>
          <w:rFonts w:ascii="Times New Roman" w:eastAsia="Calibri" w:hAnsi="Times New Roman" w:cs="Times New Roman"/>
        </w:rPr>
        <w:t xml:space="preserve"> uzyskanych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drugiej</w:t>
      </w:r>
      <w:r>
        <w:rPr>
          <w:rFonts w:ascii="Times New Roman" w:eastAsia="Calibri" w:hAnsi="Times New Roman" w:cs="Times New Roman"/>
        </w:rPr>
        <w:t xml:space="preserve"> </w:t>
      </w:r>
      <w:r w:rsidRPr="00C45013">
        <w:rPr>
          <w:rFonts w:ascii="Times New Roman" w:eastAsia="Calibri" w:hAnsi="Times New Roman" w:cs="Times New Roman"/>
        </w:rPr>
        <w:t>ręki.</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tym</w:t>
      </w:r>
      <w:r>
        <w:rPr>
          <w:rFonts w:ascii="Times New Roman" w:eastAsia="Calibri" w:hAnsi="Times New Roman" w:cs="Times New Roman"/>
        </w:rPr>
        <w:t xml:space="preserve"> </w:t>
      </w:r>
      <w:r w:rsidRPr="00C45013">
        <w:rPr>
          <w:rFonts w:ascii="Times New Roman" w:eastAsia="Calibri" w:hAnsi="Times New Roman" w:cs="Times New Roman"/>
        </w:rPr>
        <w:t>sensie</w:t>
      </w:r>
      <w:r>
        <w:rPr>
          <w:rFonts w:ascii="Times New Roman" w:eastAsia="Calibri" w:hAnsi="Times New Roman" w:cs="Times New Roman"/>
        </w:rPr>
        <w:t xml:space="preserve"> </w:t>
      </w:r>
      <w:r w:rsidRPr="00C45013">
        <w:rPr>
          <w:rFonts w:ascii="Times New Roman" w:eastAsia="Calibri" w:hAnsi="Times New Roman" w:cs="Times New Roman"/>
        </w:rPr>
        <w:t>plotki</w:t>
      </w:r>
      <w:r>
        <w:rPr>
          <w:rFonts w:ascii="Times New Roman" w:eastAsia="Calibri" w:hAnsi="Times New Roman" w:cs="Times New Roman"/>
        </w:rPr>
        <w:t xml:space="preserve"> </w:t>
      </w:r>
      <w:r w:rsidRPr="00C45013">
        <w:rPr>
          <w:rFonts w:ascii="Times New Roman" w:eastAsia="Calibri" w:hAnsi="Times New Roman" w:cs="Times New Roman"/>
        </w:rPr>
        <w:t>można</w:t>
      </w:r>
      <w:r>
        <w:rPr>
          <w:rFonts w:ascii="Times New Roman" w:eastAsia="Calibri" w:hAnsi="Times New Roman" w:cs="Times New Roman"/>
        </w:rPr>
        <w:t xml:space="preserve"> </w:t>
      </w:r>
      <w:r w:rsidRPr="00C45013">
        <w:rPr>
          <w:rFonts w:ascii="Times New Roman" w:eastAsia="Calibri" w:hAnsi="Times New Roman" w:cs="Times New Roman"/>
        </w:rPr>
        <w:t>potraktować</w:t>
      </w:r>
      <w:r>
        <w:rPr>
          <w:rFonts w:ascii="Times New Roman" w:eastAsia="Calibri" w:hAnsi="Times New Roman" w:cs="Times New Roman"/>
        </w:rPr>
        <w:t xml:space="preserve"> </w:t>
      </w:r>
      <w:r w:rsidRPr="00C45013">
        <w:rPr>
          <w:rFonts w:ascii="Times New Roman" w:eastAsia="Calibri" w:hAnsi="Times New Roman" w:cs="Times New Roman"/>
        </w:rPr>
        <w:t>jako</w:t>
      </w:r>
      <w:r>
        <w:rPr>
          <w:rFonts w:ascii="Times New Roman" w:eastAsia="Calibri" w:hAnsi="Times New Roman" w:cs="Times New Roman"/>
        </w:rPr>
        <w:t xml:space="preserve"> </w:t>
      </w:r>
      <w:r w:rsidRPr="00C45013">
        <w:rPr>
          <w:rFonts w:ascii="Times New Roman" w:eastAsia="Calibri" w:hAnsi="Times New Roman" w:cs="Times New Roman"/>
        </w:rPr>
        <w:t>praktykę</w:t>
      </w:r>
      <w:r>
        <w:rPr>
          <w:rFonts w:ascii="Times New Roman" w:eastAsia="Calibri" w:hAnsi="Times New Roman" w:cs="Times New Roman"/>
        </w:rPr>
        <w:t xml:space="preserve"> </w:t>
      </w:r>
      <w:r w:rsidRPr="00C45013">
        <w:rPr>
          <w:rFonts w:ascii="Times New Roman" w:eastAsia="Calibri" w:hAnsi="Times New Roman" w:cs="Times New Roman"/>
        </w:rPr>
        <w:t>subwersywną,</w:t>
      </w:r>
      <w:r>
        <w:rPr>
          <w:rFonts w:ascii="Times New Roman" w:eastAsia="Calibri" w:hAnsi="Times New Roman" w:cs="Times New Roman"/>
        </w:rPr>
        <w:t xml:space="preserve"> </w:t>
      </w:r>
      <w:r w:rsidRPr="00C45013">
        <w:rPr>
          <w:rFonts w:ascii="Times New Roman" w:eastAsia="Calibri" w:hAnsi="Times New Roman" w:cs="Times New Roman"/>
        </w:rPr>
        <w:t>pozwalającą</w:t>
      </w:r>
      <w:r>
        <w:rPr>
          <w:rFonts w:ascii="Times New Roman" w:eastAsia="Calibri" w:hAnsi="Times New Roman" w:cs="Times New Roman"/>
        </w:rPr>
        <w:t xml:space="preserve"> </w:t>
      </w:r>
      <w:r w:rsidRPr="00C45013">
        <w:rPr>
          <w:rFonts w:ascii="Times New Roman" w:eastAsia="Calibri" w:hAnsi="Times New Roman" w:cs="Times New Roman"/>
        </w:rPr>
        <w:t>podważyć</w:t>
      </w:r>
      <w:r>
        <w:rPr>
          <w:rFonts w:ascii="Times New Roman" w:eastAsia="Calibri" w:hAnsi="Times New Roman" w:cs="Times New Roman"/>
        </w:rPr>
        <w:t xml:space="preserve"> </w:t>
      </w:r>
      <w:r w:rsidRPr="00C45013">
        <w:rPr>
          <w:rFonts w:ascii="Times New Roman" w:eastAsia="Calibri" w:hAnsi="Times New Roman" w:cs="Times New Roman"/>
        </w:rPr>
        <w:t>każdą</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dostępnych</w:t>
      </w:r>
      <w:r>
        <w:rPr>
          <w:rFonts w:ascii="Times New Roman" w:eastAsia="Calibri" w:hAnsi="Times New Roman" w:cs="Times New Roman"/>
        </w:rPr>
        <w:t xml:space="preserve"> </w:t>
      </w:r>
      <w:r w:rsidRPr="00C45013">
        <w:rPr>
          <w:rFonts w:ascii="Times New Roman" w:eastAsia="Calibri" w:hAnsi="Times New Roman" w:cs="Times New Roman"/>
        </w:rPr>
        <w:t>wersji</w:t>
      </w:r>
      <w:r>
        <w:rPr>
          <w:rFonts w:ascii="Times New Roman" w:eastAsia="Calibri" w:hAnsi="Times New Roman" w:cs="Times New Roman"/>
        </w:rPr>
        <w:t xml:space="preserve"> </w:t>
      </w:r>
      <w:r w:rsidRPr="00C45013">
        <w:rPr>
          <w:rFonts w:ascii="Times New Roman" w:eastAsia="Calibri" w:hAnsi="Times New Roman" w:cs="Times New Roman"/>
        </w:rPr>
        <w:t>rzeczywistości,</w:t>
      </w:r>
      <w:r>
        <w:rPr>
          <w:rFonts w:ascii="Times New Roman" w:eastAsia="Calibri" w:hAnsi="Times New Roman" w:cs="Times New Roman"/>
        </w:rPr>
        <w:t xml:space="preserve"> </w:t>
      </w:r>
      <w:r w:rsidRPr="00C45013">
        <w:rPr>
          <w:rFonts w:ascii="Times New Roman" w:eastAsia="Calibri" w:hAnsi="Times New Roman" w:cs="Times New Roman"/>
        </w:rPr>
        <w:t>bo</w:t>
      </w:r>
      <w:r>
        <w:rPr>
          <w:rFonts w:ascii="Times New Roman" w:eastAsia="Calibri" w:hAnsi="Times New Roman" w:cs="Times New Roman"/>
        </w:rPr>
        <w:t xml:space="preserve"> </w:t>
      </w:r>
      <w:r w:rsidRPr="00C45013">
        <w:rPr>
          <w:rFonts w:ascii="Times New Roman" w:eastAsia="Calibri" w:hAnsi="Times New Roman" w:cs="Times New Roman"/>
        </w:rPr>
        <w:t>niezwiązaną</w:t>
      </w:r>
      <w:r>
        <w:rPr>
          <w:rFonts w:ascii="Times New Roman" w:eastAsia="Calibri" w:hAnsi="Times New Roman" w:cs="Times New Roman"/>
        </w:rPr>
        <w:t xml:space="preserve"> </w:t>
      </w:r>
      <w:r w:rsidRPr="00C45013">
        <w:rPr>
          <w:rFonts w:ascii="Times New Roman" w:eastAsia="Calibri" w:hAnsi="Times New Roman" w:cs="Times New Roman"/>
        </w:rPr>
        <w:t>obowiązkiem</w:t>
      </w:r>
      <w:r>
        <w:rPr>
          <w:rFonts w:ascii="Times New Roman" w:eastAsia="Calibri" w:hAnsi="Times New Roman" w:cs="Times New Roman"/>
        </w:rPr>
        <w:t xml:space="preserve"> </w:t>
      </w:r>
      <w:r w:rsidRPr="00C45013">
        <w:rPr>
          <w:rFonts w:ascii="Times New Roman" w:eastAsia="Calibri" w:hAnsi="Times New Roman" w:cs="Times New Roman"/>
        </w:rPr>
        <w:t>przedstawienia</w:t>
      </w:r>
      <w:r>
        <w:rPr>
          <w:rFonts w:ascii="Times New Roman" w:eastAsia="Calibri" w:hAnsi="Times New Roman" w:cs="Times New Roman"/>
        </w:rPr>
        <w:t xml:space="preserve"> </w:t>
      </w:r>
      <w:r w:rsidRPr="00C45013">
        <w:rPr>
          <w:rFonts w:ascii="Times New Roman" w:eastAsia="Calibri" w:hAnsi="Times New Roman" w:cs="Times New Roman"/>
        </w:rPr>
        <w:t>źródeł</w:t>
      </w:r>
      <w:r>
        <w:rPr>
          <w:rFonts w:ascii="Times New Roman" w:eastAsia="Calibri" w:hAnsi="Times New Roman" w:cs="Times New Roman"/>
        </w:rPr>
        <w:t xml:space="preserve"> </w:t>
      </w:r>
      <w:r w:rsidRPr="00C45013">
        <w:rPr>
          <w:rFonts w:ascii="Times New Roman" w:eastAsia="Calibri" w:hAnsi="Times New Roman" w:cs="Times New Roman"/>
        </w:rPr>
        <w:t>wiadomości</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dowodów.</w:t>
      </w:r>
      <w:r>
        <w:rPr>
          <w:rFonts w:ascii="Times New Roman" w:eastAsia="Calibri" w:hAnsi="Times New Roman" w:cs="Times New Roman"/>
        </w:rPr>
        <w:t xml:space="preserve"> </w:t>
      </w:r>
      <w:r w:rsidRPr="00C45013">
        <w:rPr>
          <w:rFonts w:ascii="Times New Roman" w:eastAsia="Calibri" w:hAnsi="Times New Roman" w:cs="Times New Roman"/>
        </w:rPr>
        <w:t>Ringelblum</w:t>
      </w:r>
      <w:r>
        <w:rPr>
          <w:rFonts w:ascii="Times New Roman" w:eastAsia="Calibri" w:hAnsi="Times New Roman" w:cs="Times New Roman"/>
        </w:rPr>
        <w:t xml:space="preserve"> </w:t>
      </w:r>
      <w:r w:rsidRPr="00C45013">
        <w:rPr>
          <w:rFonts w:ascii="Times New Roman" w:eastAsia="Calibri" w:hAnsi="Times New Roman" w:cs="Times New Roman"/>
        </w:rPr>
        <w:t>mylił</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również</w:t>
      </w:r>
      <w:r>
        <w:rPr>
          <w:rFonts w:ascii="Times New Roman" w:eastAsia="Calibri" w:hAnsi="Times New Roman" w:cs="Times New Roman"/>
        </w:rPr>
        <w:t xml:space="preserve"> </w:t>
      </w:r>
      <w:r w:rsidRPr="00C45013">
        <w:rPr>
          <w:rFonts w:ascii="Times New Roman" w:eastAsia="Calibri" w:hAnsi="Times New Roman" w:cs="Times New Roman"/>
        </w:rPr>
        <w:t>dlatego,</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posiadanie</w:t>
      </w:r>
      <w:r>
        <w:rPr>
          <w:rFonts w:ascii="Times New Roman" w:eastAsia="Calibri" w:hAnsi="Times New Roman" w:cs="Times New Roman"/>
        </w:rPr>
        <w:t xml:space="preserve"> </w:t>
      </w:r>
      <w:r w:rsidRPr="00C45013">
        <w:rPr>
          <w:rFonts w:ascii="Times New Roman" w:eastAsia="Calibri" w:hAnsi="Times New Roman" w:cs="Times New Roman"/>
        </w:rPr>
        <w:t>wiedzy</w:t>
      </w:r>
      <w:r>
        <w:rPr>
          <w:rFonts w:ascii="Times New Roman" w:eastAsia="Calibri" w:hAnsi="Times New Roman" w:cs="Times New Roman"/>
        </w:rPr>
        <w:t xml:space="preserve"> </w:t>
      </w:r>
      <w:r w:rsidRPr="00C45013">
        <w:rPr>
          <w:rFonts w:ascii="Times New Roman" w:eastAsia="Calibri" w:hAnsi="Times New Roman" w:cs="Times New Roman"/>
        </w:rPr>
        <w:t>utożsamiał</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działaniem,</w:t>
      </w:r>
      <w:r>
        <w:rPr>
          <w:rFonts w:ascii="Times New Roman" w:eastAsia="Calibri" w:hAnsi="Times New Roman" w:cs="Times New Roman"/>
        </w:rPr>
        <w:t xml:space="preserve"> </w:t>
      </w:r>
      <w:r w:rsidRPr="00C45013">
        <w:rPr>
          <w:rFonts w:ascii="Times New Roman" w:eastAsia="Calibri" w:hAnsi="Times New Roman" w:cs="Times New Roman"/>
        </w:rPr>
        <w:t>a</w:t>
      </w:r>
      <w:r>
        <w:rPr>
          <w:rFonts w:ascii="Times New Roman" w:eastAsia="Calibri" w:hAnsi="Times New Roman" w:cs="Times New Roman"/>
        </w:rPr>
        <w:t xml:space="preserve"> </w:t>
      </w:r>
      <w:r w:rsidRPr="00C45013">
        <w:rPr>
          <w:rFonts w:ascii="Times New Roman" w:eastAsia="Calibri" w:hAnsi="Times New Roman" w:cs="Times New Roman"/>
        </w:rPr>
        <w:t>konkretnie</w:t>
      </w:r>
      <w:r>
        <w:rPr>
          <w:rFonts w:ascii="Times New Roman" w:eastAsia="Calibri" w:hAnsi="Times New Roman" w:cs="Times New Roman"/>
        </w:rPr>
        <w:t xml:space="preserve"> </w:t>
      </w:r>
      <w:r w:rsidRPr="00C45013">
        <w:rPr>
          <w:rFonts w:ascii="Times New Roman" w:eastAsia="Calibri" w:hAnsi="Times New Roman" w:cs="Times New Roman"/>
        </w:rPr>
        <w:t>oporem.</w:t>
      </w:r>
      <w:r>
        <w:rPr>
          <w:rFonts w:ascii="Times New Roman" w:eastAsia="Calibri" w:hAnsi="Times New Roman" w:cs="Times New Roman"/>
        </w:rPr>
        <w:t xml:space="preserve"> </w:t>
      </w:r>
      <w:r w:rsidRPr="00C45013">
        <w:rPr>
          <w:rFonts w:ascii="Times New Roman" w:eastAsia="Calibri" w:hAnsi="Times New Roman" w:cs="Times New Roman"/>
        </w:rPr>
        <w:t>Spektrum</w:t>
      </w:r>
      <w:r>
        <w:rPr>
          <w:rFonts w:ascii="Times New Roman" w:eastAsia="Calibri" w:hAnsi="Times New Roman" w:cs="Times New Roman"/>
        </w:rPr>
        <w:t xml:space="preserve"> </w:t>
      </w:r>
      <w:r w:rsidRPr="00C45013">
        <w:rPr>
          <w:rFonts w:ascii="Times New Roman" w:eastAsia="Calibri" w:hAnsi="Times New Roman" w:cs="Times New Roman"/>
        </w:rPr>
        <w:t>reakcji</w:t>
      </w:r>
      <w:r>
        <w:rPr>
          <w:rFonts w:ascii="Times New Roman" w:eastAsia="Calibri" w:hAnsi="Times New Roman" w:cs="Times New Roman"/>
        </w:rPr>
        <w:t xml:space="preserve"> </w:t>
      </w:r>
      <w:r w:rsidRPr="00C45013">
        <w:rPr>
          <w:rFonts w:ascii="Times New Roman" w:eastAsia="Calibri" w:hAnsi="Times New Roman" w:cs="Times New Roman"/>
        </w:rPr>
        <w:t>na</w:t>
      </w:r>
      <w:r>
        <w:rPr>
          <w:rFonts w:ascii="Times New Roman" w:eastAsia="Calibri" w:hAnsi="Times New Roman" w:cs="Times New Roman"/>
        </w:rPr>
        <w:t xml:space="preserve"> </w:t>
      </w:r>
      <w:r w:rsidRPr="00C45013">
        <w:rPr>
          <w:rFonts w:ascii="Times New Roman" w:eastAsia="Calibri" w:hAnsi="Times New Roman" w:cs="Times New Roman"/>
        </w:rPr>
        <w:t>wiadomości</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Zagładzie</w:t>
      </w:r>
      <w:r>
        <w:rPr>
          <w:rFonts w:ascii="Times New Roman" w:eastAsia="Calibri" w:hAnsi="Times New Roman" w:cs="Times New Roman"/>
        </w:rPr>
        <w:t xml:space="preserve"> </w:t>
      </w:r>
      <w:r w:rsidRPr="00C45013">
        <w:rPr>
          <w:rFonts w:ascii="Times New Roman" w:eastAsia="Calibri" w:hAnsi="Times New Roman" w:cs="Times New Roman"/>
        </w:rPr>
        <w:t>było</w:t>
      </w:r>
      <w:r>
        <w:rPr>
          <w:rFonts w:ascii="Times New Roman" w:eastAsia="Calibri" w:hAnsi="Times New Roman" w:cs="Times New Roman"/>
        </w:rPr>
        <w:t xml:space="preserve"> </w:t>
      </w:r>
      <w:r w:rsidRPr="00C45013">
        <w:rPr>
          <w:rFonts w:ascii="Times New Roman" w:eastAsia="Calibri" w:hAnsi="Times New Roman" w:cs="Times New Roman"/>
        </w:rPr>
        <w:t>tymczasem</w:t>
      </w:r>
      <w:r>
        <w:rPr>
          <w:rFonts w:ascii="Times New Roman" w:eastAsia="Calibri" w:hAnsi="Times New Roman" w:cs="Times New Roman"/>
        </w:rPr>
        <w:t xml:space="preserve"> </w:t>
      </w:r>
      <w:r w:rsidRPr="00C45013">
        <w:rPr>
          <w:rFonts w:ascii="Times New Roman" w:eastAsia="Calibri" w:hAnsi="Times New Roman" w:cs="Times New Roman"/>
        </w:rPr>
        <w:t>ogromne</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niezwykle</w:t>
      </w:r>
      <w:r>
        <w:rPr>
          <w:rFonts w:ascii="Times New Roman" w:eastAsia="Calibri" w:hAnsi="Times New Roman" w:cs="Times New Roman"/>
        </w:rPr>
        <w:t xml:space="preserve"> </w:t>
      </w:r>
      <w:r w:rsidRPr="00C45013">
        <w:rPr>
          <w:rFonts w:ascii="Times New Roman" w:eastAsia="Calibri" w:hAnsi="Times New Roman" w:cs="Times New Roman"/>
        </w:rPr>
        <w:t>złożone.</w:t>
      </w:r>
      <w:r>
        <w:rPr>
          <w:rFonts w:ascii="Times New Roman" w:eastAsia="Calibri" w:hAnsi="Times New Roman" w:cs="Times New Roman"/>
        </w:rPr>
        <w:t xml:space="preserve"> Na p</w:t>
      </w:r>
      <w:r w:rsidRPr="00C45013">
        <w:rPr>
          <w:rFonts w:ascii="Times New Roman" w:eastAsia="Calibri" w:hAnsi="Times New Roman" w:cs="Times New Roman"/>
        </w:rPr>
        <w:t>rzykład</w:t>
      </w:r>
      <w:r>
        <w:rPr>
          <w:rFonts w:ascii="Times New Roman" w:eastAsia="Calibri" w:hAnsi="Times New Roman" w:cs="Times New Roman"/>
        </w:rPr>
        <w:t xml:space="preserve"> </w:t>
      </w:r>
      <w:r w:rsidRPr="00C45013">
        <w:rPr>
          <w:rFonts w:ascii="Times New Roman" w:eastAsia="Calibri" w:hAnsi="Times New Roman" w:cs="Times New Roman"/>
        </w:rPr>
        <w:t>n</w:t>
      </w:r>
      <w:r w:rsidRPr="00C45013">
        <w:rPr>
          <w:rFonts w:ascii="Times New Roman" w:hAnsi="Times New Roman" w:cs="Times New Roman"/>
        </w:rPr>
        <w:t>iektórzy</w:t>
      </w:r>
      <w:r>
        <w:rPr>
          <w:rFonts w:ascii="Times New Roman" w:hAnsi="Times New Roman" w:cs="Times New Roman"/>
        </w:rPr>
        <w:t xml:space="preserve"> </w:t>
      </w:r>
      <w:r w:rsidRPr="00C45013">
        <w:rPr>
          <w:rFonts w:ascii="Times New Roman" w:hAnsi="Times New Roman" w:cs="Times New Roman"/>
        </w:rPr>
        <w:t>duchowi</w:t>
      </w:r>
      <w:r>
        <w:rPr>
          <w:rFonts w:ascii="Times New Roman" w:hAnsi="Times New Roman" w:cs="Times New Roman"/>
        </w:rPr>
        <w:t xml:space="preserve"> </w:t>
      </w:r>
      <w:r w:rsidRPr="00C45013">
        <w:rPr>
          <w:rFonts w:ascii="Times New Roman" w:hAnsi="Times New Roman" w:cs="Times New Roman"/>
        </w:rPr>
        <w:t>przywódc</w:t>
      </w:r>
      <w:r>
        <w:rPr>
          <w:rFonts w:ascii="Times New Roman" w:hAnsi="Times New Roman" w:cs="Times New Roman"/>
        </w:rPr>
        <w:t xml:space="preserve">y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ortodoksyjnych</w:t>
      </w:r>
      <w:r>
        <w:rPr>
          <w:rFonts w:ascii="Times New Roman" w:hAnsi="Times New Roman" w:cs="Times New Roman"/>
        </w:rPr>
        <w:t xml:space="preserve"> </w:t>
      </w:r>
      <w:r w:rsidRPr="00C45013">
        <w:rPr>
          <w:rFonts w:ascii="Times New Roman" w:hAnsi="Times New Roman" w:cs="Times New Roman"/>
        </w:rPr>
        <w:t>znaleźli</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trakcie</w:t>
      </w:r>
      <w:r>
        <w:rPr>
          <w:rFonts w:ascii="Times New Roman" w:hAnsi="Times New Roman" w:cs="Times New Roman"/>
        </w:rPr>
        <w:t xml:space="preserve"> </w:t>
      </w:r>
      <w:r w:rsidRPr="00C45013">
        <w:rPr>
          <w:rFonts w:ascii="Times New Roman" w:hAnsi="Times New Roman" w:cs="Times New Roman"/>
        </w:rPr>
        <w:t>akcji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kryzysie</w:t>
      </w:r>
      <w:r>
        <w:rPr>
          <w:rFonts w:ascii="Times New Roman" w:hAnsi="Times New Roman" w:cs="Times New Roman"/>
        </w:rPr>
        <w:t xml:space="preserve"> </w:t>
      </w:r>
      <w:r w:rsidRPr="00C45013">
        <w:rPr>
          <w:rFonts w:ascii="Times New Roman" w:hAnsi="Times New Roman" w:cs="Times New Roman"/>
        </w:rPr>
        <w:t>psychicznym</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wiedzieli,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jaki</w:t>
      </w:r>
      <w:r>
        <w:rPr>
          <w:rFonts w:ascii="Times New Roman" w:hAnsi="Times New Roman" w:cs="Times New Roman"/>
        </w:rPr>
        <w:t xml:space="preserve"> </w:t>
      </w:r>
      <w:r w:rsidRPr="00C45013">
        <w:rPr>
          <w:rFonts w:ascii="Times New Roman" w:hAnsi="Times New Roman" w:cs="Times New Roman"/>
        </w:rPr>
        <w:t>sposób</w:t>
      </w:r>
      <w:r>
        <w:rPr>
          <w:rFonts w:ascii="Times New Roman" w:hAnsi="Times New Roman" w:cs="Times New Roman"/>
        </w:rPr>
        <w:t xml:space="preserve"> </w:t>
      </w:r>
      <w:r w:rsidRPr="00C45013">
        <w:rPr>
          <w:rFonts w:ascii="Times New Roman" w:hAnsi="Times New Roman" w:cs="Times New Roman"/>
        </w:rPr>
        <w:t>odpowiedzieć</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wysiedleniu.</w:t>
      </w:r>
      <w:r>
        <w:rPr>
          <w:rFonts w:ascii="Times New Roman" w:hAnsi="Times New Roman" w:cs="Times New Roman"/>
        </w:rPr>
        <w:t xml:space="preserve"> I</w:t>
      </w:r>
      <w:r w:rsidRPr="00C45013">
        <w:rPr>
          <w:rFonts w:ascii="Times New Roman" w:hAnsi="Times New Roman" w:cs="Times New Roman"/>
        </w:rPr>
        <w:t>nni</w:t>
      </w:r>
      <w:r>
        <w:rPr>
          <w:rFonts w:ascii="Times New Roman" w:hAnsi="Times New Roman" w:cs="Times New Roman"/>
        </w:rPr>
        <w:t xml:space="preserve"> z kolei </w:t>
      </w:r>
      <w:r w:rsidRPr="00C45013">
        <w:rPr>
          <w:rFonts w:ascii="Times New Roman" w:hAnsi="Times New Roman" w:cs="Times New Roman"/>
        </w:rPr>
        <w:t>trwali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wierze</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byli</w:t>
      </w:r>
      <w:r>
        <w:rPr>
          <w:rFonts w:ascii="Times New Roman" w:hAnsi="Times New Roman" w:cs="Times New Roman"/>
        </w:rPr>
        <w:t xml:space="preserve"> </w:t>
      </w:r>
      <w:r w:rsidRPr="00C45013">
        <w:rPr>
          <w:rFonts w:ascii="Times New Roman" w:hAnsi="Times New Roman" w:cs="Times New Roman"/>
        </w:rPr>
        <w:t>wierni</w:t>
      </w:r>
      <w:r>
        <w:rPr>
          <w:rFonts w:ascii="Times New Roman" w:hAnsi="Times New Roman" w:cs="Times New Roman"/>
        </w:rPr>
        <w:t xml:space="preserve"> </w:t>
      </w:r>
      <w:r w:rsidRPr="00C45013">
        <w:rPr>
          <w:rFonts w:ascii="Times New Roman" w:hAnsi="Times New Roman" w:cs="Times New Roman"/>
        </w:rPr>
        <w:t>rytuałom,</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nich</w:t>
      </w:r>
      <w:r>
        <w:rPr>
          <w:rFonts w:ascii="Times New Roman" w:hAnsi="Times New Roman" w:cs="Times New Roman"/>
        </w:rPr>
        <w:t xml:space="preserve"> </w:t>
      </w:r>
      <w:r w:rsidRPr="00C45013">
        <w:rPr>
          <w:rFonts w:ascii="Times New Roman" w:hAnsi="Times New Roman" w:cs="Times New Roman"/>
        </w:rPr>
        <w:t>znajdując</w:t>
      </w:r>
      <w:r>
        <w:rPr>
          <w:rFonts w:ascii="Times New Roman" w:hAnsi="Times New Roman" w:cs="Times New Roman"/>
        </w:rPr>
        <w:t xml:space="preserve"> </w:t>
      </w:r>
      <w:r w:rsidRPr="00C45013">
        <w:rPr>
          <w:rFonts w:ascii="Times New Roman" w:hAnsi="Times New Roman" w:cs="Times New Roman"/>
        </w:rPr>
        <w:t>ukojenie</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poczucie</w:t>
      </w:r>
      <w:r>
        <w:rPr>
          <w:rFonts w:ascii="Times New Roman" w:hAnsi="Times New Roman" w:cs="Times New Roman"/>
        </w:rPr>
        <w:t xml:space="preserve"> </w:t>
      </w:r>
      <w:r w:rsidRPr="00C45013">
        <w:rPr>
          <w:rFonts w:ascii="Times New Roman" w:hAnsi="Times New Roman" w:cs="Times New Roman"/>
        </w:rPr>
        <w:t>trwałości</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tego</w:t>
      </w:r>
      <w:r>
        <w:rPr>
          <w:rFonts w:ascii="Times New Roman" w:hAnsi="Times New Roman" w:cs="Times New Roman"/>
        </w:rPr>
        <w:t xml:space="preserve"> </w:t>
      </w:r>
      <w:r w:rsidRPr="00C45013">
        <w:rPr>
          <w:rFonts w:ascii="Times New Roman" w:hAnsi="Times New Roman" w:cs="Times New Roman"/>
        </w:rPr>
        <w:t>zachęcali</w:t>
      </w:r>
      <w:r>
        <w:rPr>
          <w:rFonts w:ascii="Times New Roman" w:hAnsi="Times New Roman" w:cs="Times New Roman"/>
        </w:rPr>
        <w:t xml:space="preserve"> </w:t>
      </w:r>
      <w:r w:rsidRPr="00C45013">
        <w:rPr>
          <w:rFonts w:ascii="Times New Roman" w:hAnsi="Times New Roman" w:cs="Times New Roman"/>
        </w:rPr>
        <w:t>także</w:t>
      </w:r>
      <w:r>
        <w:rPr>
          <w:rFonts w:ascii="Times New Roman" w:hAnsi="Times New Roman" w:cs="Times New Roman"/>
        </w:rPr>
        <w:t xml:space="preserve"> </w:t>
      </w:r>
      <w:r w:rsidRPr="00C45013">
        <w:rPr>
          <w:rFonts w:ascii="Times New Roman" w:hAnsi="Times New Roman" w:cs="Times New Roman"/>
        </w:rPr>
        <w:t>swoich</w:t>
      </w:r>
      <w:r>
        <w:rPr>
          <w:rFonts w:ascii="Times New Roman" w:hAnsi="Times New Roman" w:cs="Times New Roman"/>
        </w:rPr>
        <w:t xml:space="preserve"> </w:t>
      </w:r>
      <w:r w:rsidRPr="00C45013">
        <w:rPr>
          <w:rFonts w:ascii="Times New Roman" w:hAnsi="Times New Roman" w:cs="Times New Roman"/>
        </w:rPr>
        <w:t>zwolenników</w:t>
      </w:r>
      <w:r w:rsidRPr="00C45013">
        <w:rPr>
          <w:rStyle w:val="FootnoteReference"/>
          <w:rFonts w:ascii="Times New Roman" w:hAnsi="Times New Roman" w:cs="Times New Roman"/>
        </w:rPr>
        <w:footnoteReference w:id="259"/>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Reakcje</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były</w:t>
      </w:r>
      <w:r>
        <w:rPr>
          <w:rFonts w:ascii="Times New Roman" w:hAnsi="Times New Roman" w:cs="Times New Roman"/>
        </w:rPr>
        <w:t xml:space="preserve"> </w:t>
      </w:r>
      <w:r w:rsidRPr="00C45013">
        <w:rPr>
          <w:rFonts w:ascii="Times New Roman" w:hAnsi="Times New Roman" w:cs="Times New Roman"/>
        </w:rPr>
        <w:t>bardzo</w:t>
      </w:r>
      <w:r>
        <w:rPr>
          <w:rFonts w:ascii="Times New Roman" w:hAnsi="Times New Roman" w:cs="Times New Roman"/>
        </w:rPr>
        <w:t xml:space="preserve"> </w:t>
      </w:r>
      <w:r w:rsidRPr="00C45013">
        <w:rPr>
          <w:rFonts w:ascii="Times New Roman" w:hAnsi="Times New Roman" w:cs="Times New Roman"/>
        </w:rPr>
        <w:t>zróżnicowane,</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wynikało</w:t>
      </w:r>
      <w:r>
        <w:rPr>
          <w:rFonts w:ascii="Times New Roman" w:hAnsi="Times New Roman" w:cs="Times New Roman"/>
        </w:rPr>
        <w:t xml:space="preserve"> </w:t>
      </w:r>
      <w:r w:rsidRPr="00C45013">
        <w:rPr>
          <w:rFonts w:ascii="Times New Roman" w:hAnsi="Times New Roman" w:cs="Times New Roman"/>
        </w:rPr>
        <w:t>zarówno</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chaosu</w:t>
      </w:r>
      <w:r>
        <w:rPr>
          <w:rFonts w:ascii="Times New Roman" w:hAnsi="Times New Roman" w:cs="Times New Roman"/>
        </w:rPr>
        <w:t xml:space="preserve"> </w:t>
      </w:r>
      <w:r w:rsidRPr="00C45013">
        <w:rPr>
          <w:rFonts w:ascii="Times New Roman" w:hAnsi="Times New Roman" w:cs="Times New Roman"/>
        </w:rPr>
        <w:t>informacyjnego,</w:t>
      </w:r>
      <w:r>
        <w:rPr>
          <w:rFonts w:ascii="Times New Roman" w:hAnsi="Times New Roman" w:cs="Times New Roman"/>
        </w:rPr>
        <w:t xml:space="preserve"> </w:t>
      </w:r>
      <w:r w:rsidRPr="00C45013">
        <w:rPr>
          <w:rFonts w:ascii="Times New Roman" w:hAnsi="Times New Roman" w:cs="Times New Roman"/>
        </w:rPr>
        <w:t>indywidualnych</w:t>
      </w:r>
      <w:r>
        <w:rPr>
          <w:rFonts w:ascii="Times New Roman" w:hAnsi="Times New Roman" w:cs="Times New Roman"/>
        </w:rPr>
        <w:t xml:space="preserve"> </w:t>
      </w:r>
      <w:r w:rsidRPr="00C45013">
        <w:rPr>
          <w:rFonts w:ascii="Times New Roman" w:hAnsi="Times New Roman" w:cs="Times New Roman"/>
        </w:rPr>
        <w:t>kwestii</w:t>
      </w:r>
      <w:r>
        <w:rPr>
          <w:rFonts w:ascii="Times New Roman" w:hAnsi="Times New Roman" w:cs="Times New Roman"/>
        </w:rPr>
        <w:t xml:space="preserve"> </w:t>
      </w:r>
      <w:r w:rsidRPr="00C45013">
        <w:rPr>
          <w:rFonts w:ascii="Times New Roman" w:hAnsi="Times New Roman" w:cs="Times New Roman"/>
        </w:rPr>
        <w:t>psychologicznych</w:t>
      </w:r>
      <w:r>
        <w:rPr>
          <w:rFonts w:ascii="Times New Roman" w:hAnsi="Times New Roman" w:cs="Times New Roman"/>
        </w:rPr>
        <w:t xml:space="preserve">, jak i </w:t>
      </w:r>
      <w:r w:rsidRPr="00C45013">
        <w:rPr>
          <w:rFonts w:ascii="Times New Roman" w:hAnsi="Times New Roman" w:cs="Times New Roman"/>
        </w:rPr>
        <w:t>czynników</w:t>
      </w:r>
      <w:r>
        <w:rPr>
          <w:rFonts w:ascii="Times New Roman" w:hAnsi="Times New Roman" w:cs="Times New Roman"/>
        </w:rPr>
        <w:t xml:space="preserve"> </w:t>
      </w:r>
      <w:r w:rsidRPr="00C45013">
        <w:rPr>
          <w:rFonts w:ascii="Times New Roman" w:hAnsi="Times New Roman" w:cs="Times New Roman"/>
        </w:rPr>
        <w:t>społecznych.</w:t>
      </w:r>
      <w:r>
        <w:rPr>
          <w:rFonts w:ascii="Times New Roman" w:hAnsi="Times New Roman" w:cs="Times New Roman"/>
        </w:rPr>
        <w:t xml:space="preserve"> </w:t>
      </w:r>
      <w:r w:rsidRPr="00C45013">
        <w:rPr>
          <w:rFonts w:ascii="Times New Roman" w:hAnsi="Times New Roman" w:cs="Times New Roman"/>
        </w:rPr>
        <w:t>Można</w:t>
      </w:r>
      <w:r>
        <w:rPr>
          <w:rFonts w:ascii="Times New Roman" w:hAnsi="Times New Roman" w:cs="Times New Roman"/>
        </w:rPr>
        <w:t xml:space="preserve"> </w:t>
      </w:r>
      <w:r w:rsidRPr="00C45013">
        <w:rPr>
          <w:rFonts w:ascii="Times New Roman" w:hAnsi="Times New Roman" w:cs="Times New Roman"/>
        </w:rPr>
        <w:t>powiedzieć,</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chaos</w:t>
      </w:r>
      <w:r>
        <w:rPr>
          <w:rFonts w:ascii="Times New Roman" w:hAnsi="Times New Roman" w:cs="Times New Roman"/>
        </w:rPr>
        <w:t xml:space="preserve"> </w:t>
      </w:r>
      <w:r w:rsidRPr="00C45013">
        <w:rPr>
          <w:rFonts w:ascii="Times New Roman" w:hAnsi="Times New Roman" w:cs="Times New Roman"/>
        </w:rPr>
        <w:t>informacyjny</w:t>
      </w:r>
      <w:r>
        <w:rPr>
          <w:rFonts w:ascii="Times New Roman" w:hAnsi="Times New Roman" w:cs="Times New Roman"/>
        </w:rPr>
        <w:t xml:space="preserve"> </w:t>
      </w:r>
      <w:r w:rsidRPr="00C45013">
        <w:rPr>
          <w:rFonts w:ascii="Times New Roman" w:hAnsi="Times New Roman" w:cs="Times New Roman"/>
        </w:rPr>
        <w:t>znajdywał</w:t>
      </w:r>
      <w:r>
        <w:rPr>
          <w:rFonts w:ascii="Times New Roman" w:hAnsi="Times New Roman" w:cs="Times New Roman"/>
        </w:rPr>
        <w:t xml:space="preserve"> </w:t>
      </w:r>
      <w:r w:rsidRPr="00C45013">
        <w:rPr>
          <w:rFonts w:ascii="Times New Roman" w:hAnsi="Times New Roman" w:cs="Times New Roman"/>
        </w:rPr>
        <w:t>odzwierciedlenie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chaosie</w:t>
      </w:r>
      <w:r>
        <w:rPr>
          <w:rFonts w:ascii="Times New Roman" w:hAnsi="Times New Roman" w:cs="Times New Roman"/>
        </w:rPr>
        <w:t xml:space="preserve"> </w:t>
      </w:r>
      <w:r w:rsidRPr="00C45013">
        <w:rPr>
          <w:rFonts w:ascii="Times New Roman" w:hAnsi="Times New Roman" w:cs="Times New Roman"/>
        </w:rPr>
        <w:t>reakcji,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związku</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czym</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sposób</w:t>
      </w:r>
      <w:r>
        <w:rPr>
          <w:rFonts w:ascii="Times New Roman" w:hAnsi="Times New Roman" w:cs="Times New Roman"/>
        </w:rPr>
        <w:t xml:space="preserve"> </w:t>
      </w:r>
      <w:r w:rsidRPr="00C45013">
        <w:rPr>
          <w:rFonts w:ascii="Times New Roman" w:hAnsi="Times New Roman" w:cs="Times New Roman"/>
        </w:rPr>
        <w:t>mówić</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jednej</w:t>
      </w:r>
      <w:r>
        <w:rPr>
          <w:rFonts w:ascii="Times New Roman" w:hAnsi="Times New Roman" w:cs="Times New Roman"/>
        </w:rPr>
        <w:t xml:space="preserve"> </w:t>
      </w:r>
      <w:r w:rsidRPr="00C45013">
        <w:rPr>
          <w:rFonts w:ascii="Times New Roman" w:hAnsi="Times New Roman" w:cs="Times New Roman"/>
        </w:rPr>
        <w:t>„reakcji</w:t>
      </w:r>
      <w:r>
        <w:rPr>
          <w:rFonts w:ascii="Times New Roman" w:hAnsi="Times New Roman" w:cs="Times New Roman"/>
        </w:rPr>
        <w:t xml:space="preserve"> </w:t>
      </w:r>
      <w:r w:rsidRPr="00C45013">
        <w:rPr>
          <w:rFonts w:ascii="Times New Roman" w:hAnsi="Times New Roman" w:cs="Times New Roman"/>
        </w:rPr>
        <w:t>Żydów”.</w:t>
      </w:r>
    </w:p>
    <w:p w14:paraId="750E7290"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eastAsia="Calibri" w:hAnsi="Times New Roman" w:cs="Times New Roman"/>
        </w:rPr>
        <w:t>Wydaje</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i</w:t>
      </w:r>
      <w:r w:rsidRPr="00C45013">
        <w:rPr>
          <w:rFonts w:ascii="Times New Roman" w:eastAsia="Calibri" w:hAnsi="Times New Roman" w:cs="Times New Roman"/>
        </w:rPr>
        <w:t>ż</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getcie</w:t>
      </w:r>
      <w:r>
        <w:rPr>
          <w:rFonts w:ascii="Times New Roman" w:eastAsia="Calibri" w:hAnsi="Times New Roman" w:cs="Times New Roman"/>
        </w:rPr>
        <w:t xml:space="preserve"> </w:t>
      </w:r>
      <w:r w:rsidRPr="00C45013">
        <w:rPr>
          <w:rFonts w:ascii="Times New Roman" w:eastAsia="Calibri" w:hAnsi="Times New Roman" w:cs="Times New Roman"/>
        </w:rPr>
        <w:t>warszawskim</w:t>
      </w:r>
      <w:r>
        <w:rPr>
          <w:rFonts w:ascii="Times New Roman" w:eastAsia="Calibri" w:hAnsi="Times New Roman" w:cs="Times New Roman"/>
        </w:rPr>
        <w:t xml:space="preserve"> </w:t>
      </w:r>
      <w:r w:rsidRPr="00C45013">
        <w:rPr>
          <w:rFonts w:ascii="Times New Roman" w:eastAsia="Calibri" w:hAnsi="Times New Roman" w:cs="Times New Roman"/>
        </w:rPr>
        <w:t>dość</w:t>
      </w:r>
      <w:r>
        <w:rPr>
          <w:rFonts w:ascii="Times New Roman" w:eastAsia="Calibri" w:hAnsi="Times New Roman" w:cs="Times New Roman"/>
        </w:rPr>
        <w:t xml:space="preserve"> </w:t>
      </w:r>
      <w:r w:rsidRPr="00C45013">
        <w:rPr>
          <w:rFonts w:ascii="Times New Roman" w:eastAsia="Calibri" w:hAnsi="Times New Roman" w:cs="Times New Roman"/>
        </w:rPr>
        <w:t>powszechnie</w:t>
      </w:r>
      <w:r>
        <w:rPr>
          <w:rFonts w:ascii="Times New Roman" w:eastAsia="Calibri" w:hAnsi="Times New Roman" w:cs="Times New Roman"/>
        </w:rPr>
        <w:t xml:space="preserve"> </w:t>
      </w:r>
      <w:r w:rsidRPr="00C45013">
        <w:rPr>
          <w:rFonts w:ascii="Times New Roman" w:eastAsia="Calibri" w:hAnsi="Times New Roman" w:cs="Times New Roman"/>
        </w:rPr>
        <w:t>„wiedziano”</w:t>
      </w:r>
      <w:r>
        <w:rPr>
          <w:rFonts w:ascii="Times New Roman" w:eastAsia="Calibri" w:hAnsi="Times New Roman" w:cs="Times New Roman"/>
        </w:rPr>
        <w:t xml:space="preserve"> </w:t>
      </w:r>
      <w:r w:rsidRPr="00C45013">
        <w:rPr>
          <w:rFonts w:ascii="Times New Roman" w:eastAsia="Calibri" w:hAnsi="Times New Roman" w:cs="Times New Roman"/>
        </w:rPr>
        <w:t>(albo</w:t>
      </w:r>
      <w:r>
        <w:rPr>
          <w:rFonts w:ascii="Times New Roman" w:eastAsia="Calibri" w:hAnsi="Times New Roman" w:cs="Times New Roman"/>
        </w:rPr>
        <w:t xml:space="preserve"> </w:t>
      </w:r>
      <w:r w:rsidRPr="00C45013">
        <w:rPr>
          <w:rFonts w:ascii="Times New Roman" w:eastAsia="Calibri" w:hAnsi="Times New Roman" w:cs="Times New Roman"/>
        </w:rPr>
        <w:t>przynajmniej</w:t>
      </w:r>
      <w:r>
        <w:rPr>
          <w:rFonts w:ascii="Times New Roman" w:eastAsia="Calibri" w:hAnsi="Times New Roman" w:cs="Times New Roman"/>
        </w:rPr>
        <w:t xml:space="preserve"> </w:t>
      </w:r>
      <w:r w:rsidRPr="00C45013">
        <w:rPr>
          <w:rFonts w:ascii="Times New Roman" w:eastAsia="Calibri" w:hAnsi="Times New Roman" w:cs="Times New Roman"/>
        </w:rPr>
        <w:t>„słyszano”)</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tym,</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Żydzi</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innych</w:t>
      </w:r>
      <w:r>
        <w:rPr>
          <w:rFonts w:ascii="Times New Roman" w:eastAsia="Calibri" w:hAnsi="Times New Roman" w:cs="Times New Roman"/>
        </w:rPr>
        <w:t xml:space="preserve"> </w:t>
      </w:r>
      <w:r w:rsidRPr="00C45013">
        <w:rPr>
          <w:rFonts w:ascii="Times New Roman" w:eastAsia="Calibri" w:hAnsi="Times New Roman" w:cs="Times New Roman"/>
        </w:rPr>
        <w:t>miejscowościach</w:t>
      </w:r>
      <w:r>
        <w:rPr>
          <w:rFonts w:ascii="Times New Roman" w:eastAsia="Calibri" w:hAnsi="Times New Roman" w:cs="Times New Roman"/>
        </w:rPr>
        <w:t xml:space="preserve"> </w:t>
      </w:r>
      <w:r w:rsidRPr="00C45013">
        <w:rPr>
          <w:rFonts w:ascii="Times New Roman" w:eastAsia="Calibri" w:hAnsi="Times New Roman" w:cs="Times New Roman"/>
        </w:rPr>
        <w:t>są</w:t>
      </w:r>
      <w:r>
        <w:rPr>
          <w:rFonts w:ascii="Times New Roman" w:eastAsia="Calibri" w:hAnsi="Times New Roman" w:cs="Times New Roman"/>
        </w:rPr>
        <w:t xml:space="preserve"> </w:t>
      </w:r>
      <w:r w:rsidRPr="00C45013">
        <w:rPr>
          <w:rFonts w:ascii="Times New Roman" w:eastAsia="Calibri" w:hAnsi="Times New Roman" w:cs="Times New Roman"/>
        </w:rPr>
        <w:t>mordowani.</w:t>
      </w:r>
      <w:r>
        <w:rPr>
          <w:rFonts w:ascii="Times New Roman" w:eastAsia="Calibri" w:hAnsi="Times New Roman" w:cs="Times New Roman"/>
        </w:rPr>
        <w:t xml:space="preserve"> </w:t>
      </w:r>
      <w:r w:rsidRPr="00C45013">
        <w:rPr>
          <w:rFonts w:ascii="Times New Roman" w:eastAsia="Calibri" w:hAnsi="Times New Roman" w:cs="Times New Roman"/>
        </w:rPr>
        <w:t>Do</w:t>
      </w:r>
      <w:r>
        <w:rPr>
          <w:rFonts w:ascii="Times New Roman" w:eastAsia="Calibri" w:hAnsi="Times New Roman" w:cs="Times New Roman"/>
        </w:rPr>
        <w:t xml:space="preserve"> </w:t>
      </w:r>
      <w:r w:rsidRPr="00C45013">
        <w:rPr>
          <w:rFonts w:ascii="Times New Roman" w:eastAsia="Calibri" w:hAnsi="Times New Roman" w:cs="Times New Roman"/>
        </w:rPr>
        <w:t>uszu</w:t>
      </w:r>
      <w:r>
        <w:rPr>
          <w:rFonts w:ascii="Times New Roman" w:eastAsia="Calibri" w:hAnsi="Times New Roman" w:cs="Times New Roman"/>
        </w:rPr>
        <w:t xml:space="preserve"> </w:t>
      </w:r>
      <w:r w:rsidRPr="00C45013">
        <w:rPr>
          <w:rFonts w:ascii="Times New Roman" w:eastAsia="Calibri" w:hAnsi="Times New Roman" w:cs="Times New Roman"/>
        </w:rPr>
        <w:t>wielu</w:t>
      </w:r>
      <w:r>
        <w:rPr>
          <w:rFonts w:ascii="Times New Roman" w:eastAsia="Calibri" w:hAnsi="Times New Roman" w:cs="Times New Roman"/>
        </w:rPr>
        <w:t xml:space="preserve"> </w:t>
      </w:r>
      <w:r w:rsidRPr="00C45013">
        <w:rPr>
          <w:rFonts w:ascii="Times New Roman" w:eastAsia="Calibri" w:hAnsi="Times New Roman" w:cs="Times New Roman"/>
        </w:rPr>
        <w:t>osób</w:t>
      </w:r>
      <w:r>
        <w:rPr>
          <w:rFonts w:ascii="Times New Roman" w:eastAsia="Calibri" w:hAnsi="Times New Roman" w:cs="Times New Roman"/>
        </w:rPr>
        <w:t xml:space="preserve"> </w:t>
      </w:r>
      <w:r w:rsidRPr="00C45013">
        <w:rPr>
          <w:rFonts w:ascii="Times New Roman" w:eastAsia="Calibri" w:hAnsi="Times New Roman" w:cs="Times New Roman"/>
        </w:rPr>
        <w:t>dotarły</w:t>
      </w:r>
      <w:r>
        <w:rPr>
          <w:rFonts w:ascii="Times New Roman" w:eastAsia="Calibri" w:hAnsi="Times New Roman" w:cs="Times New Roman"/>
        </w:rPr>
        <w:t xml:space="preserve"> </w:t>
      </w:r>
      <w:r w:rsidRPr="00C45013">
        <w:rPr>
          <w:rFonts w:ascii="Times New Roman" w:eastAsia="Calibri" w:hAnsi="Times New Roman" w:cs="Times New Roman"/>
        </w:rPr>
        <w:t>wiadomości</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gazowaniu</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Chełmnie</w:t>
      </w:r>
      <w:r>
        <w:rPr>
          <w:rFonts w:ascii="Times New Roman" w:eastAsia="Calibri" w:hAnsi="Times New Roman" w:cs="Times New Roman"/>
        </w:rPr>
        <w:t xml:space="preserve"> </w:t>
      </w:r>
      <w:r w:rsidRPr="00C45013">
        <w:rPr>
          <w:rFonts w:ascii="Times New Roman" w:eastAsia="Calibri" w:hAnsi="Times New Roman" w:cs="Times New Roman"/>
        </w:rPr>
        <w:t>nad</w:t>
      </w:r>
      <w:r>
        <w:rPr>
          <w:rFonts w:ascii="Times New Roman" w:eastAsia="Calibri" w:hAnsi="Times New Roman" w:cs="Times New Roman"/>
        </w:rPr>
        <w:t xml:space="preserve"> </w:t>
      </w:r>
      <w:r w:rsidRPr="00C45013">
        <w:rPr>
          <w:rFonts w:ascii="Times New Roman" w:eastAsia="Calibri" w:hAnsi="Times New Roman" w:cs="Times New Roman"/>
        </w:rPr>
        <w:t>Nerem,</w:t>
      </w:r>
      <w:r>
        <w:rPr>
          <w:rFonts w:ascii="Times New Roman" w:eastAsia="Calibri" w:hAnsi="Times New Roman" w:cs="Times New Roman"/>
        </w:rPr>
        <w:t xml:space="preserve"> </w:t>
      </w:r>
      <w:r w:rsidRPr="00C45013">
        <w:rPr>
          <w:rFonts w:ascii="Times New Roman" w:eastAsia="Calibri" w:hAnsi="Times New Roman" w:cs="Times New Roman"/>
        </w:rPr>
        <w:t>tysiącach</w:t>
      </w:r>
      <w:r>
        <w:rPr>
          <w:rFonts w:ascii="Times New Roman" w:eastAsia="Calibri" w:hAnsi="Times New Roman" w:cs="Times New Roman"/>
        </w:rPr>
        <w:t xml:space="preserve"> </w:t>
      </w:r>
      <w:r w:rsidRPr="00C45013">
        <w:rPr>
          <w:rFonts w:ascii="Times New Roman" w:eastAsia="Calibri" w:hAnsi="Times New Roman" w:cs="Times New Roman"/>
        </w:rPr>
        <w:t>ludzi</w:t>
      </w:r>
      <w:r>
        <w:rPr>
          <w:rFonts w:ascii="Times New Roman" w:eastAsia="Calibri" w:hAnsi="Times New Roman" w:cs="Times New Roman"/>
        </w:rPr>
        <w:t xml:space="preserve"> </w:t>
      </w:r>
      <w:r w:rsidRPr="00C45013">
        <w:rPr>
          <w:rFonts w:ascii="Times New Roman" w:eastAsia="Calibri" w:hAnsi="Times New Roman" w:cs="Times New Roman"/>
        </w:rPr>
        <w:t>wysiedlonych</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nieznane”</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likwidacji</w:t>
      </w:r>
      <w:r>
        <w:rPr>
          <w:rFonts w:ascii="Times New Roman" w:eastAsia="Calibri" w:hAnsi="Times New Roman" w:cs="Times New Roman"/>
        </w:rPr>
        <w:t xml:space="preserve"> </w:t>
      </w:r>
      <w:r w:rsidRPr="00C45013">
        <w:rPr>
          <w:rFonts w:ascii="Times New Roman" w:eastAsia="Calibri" w:hAnsi="Times New Roman" w:cs="Times New Roman"/>
        </w:rPr>
        <w:t>getta</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Lublinie.</w:t>
      </w:r>
      <w:r>
        <w:rPr>
          <w:rFonts w:ascii="Times New Roman" w:eastAsia="Calibri" w:hAnsi="Times New Roman" w:cs="Times New Roman"/>
        </w:rPr>
        <w:t xml:space="preserve"> </w:t>
      </w:r>
      <w:r w:rsidRPr="00C45013">
        <w:rPr>
          <w:rFonts w:ascii="Times New Roman" w:eastAsia="Calibri" w:hAnsi="Times New Roman" w:cs="Times New Roman"/>
        </w:rPr>
        <w:t>Relacje</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epoki</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kwestionują</w:t>
      </w:r>
      <w:r>
        <w:rPr>
          <w:rFonts w:ascii="Times New Roman" w:eastAsia="Calibri" w:hAnsi="Times New Roman" w:cs="Times New Roman"/>
        </w:rPr>
        <w:t xml:space="preserve"> </w:t>
      </w:r>
      <w:r w:rsidRPr="00C45013">
        <w:rPr>
          <w:rFonts w:ascii="Times New Roman" w:eastAsia="Calibri" w:hAnsi="Times New Roman" w:cs="Times New Roman"/>
        </w:rPr>
        <w:t>wiarygodności</w:t>
      </w:r>
      <w:r>
        <w:rPr>
          <w:rFonts w:ascii="Times New Roman" w:eastAsia="Calibri" w:hAnsi="Times New Roman" w:cs="Times New Roman"/>
        </w:rPr>
        <w:t xml:space="preserve"> </w:t>
      </w:r>
      <w:r w:rsidRPr="00C45013">
        <w:rPr>
          <w:rFonts w:ascii="Times New Roman" w:eastAsia="Calibri" w:hAnsi="Times New Roman" w:cs="Times New Roman"/>
        </w:rPr>
        <w:t>tych</w:t>
      </w:r>
      <w:r>
        <w:rPr>
          <w:rFonts w:ascii="Times New Roman" w:eastAsia="Calibri" w:hAnsi="Times New Roman" w:cs="Times New Roman"/>
        </w:rPr>
        <w:t xml:space="preserve"> </w:t>
      </w:r>
      <w:r w:rsidRPr="00C45013">
        <w:rPr>
          <w:rFonts w:ascii="Times New Roman" w:eastAsia="Calibri" w:hAnsi="Times New Roman" w:cs="Times New Roman"/>
        </w:rPr>
        <w:t>przekazów.</w:t>
      </w:r>
      <w:r>
        <w:rPr>
          <w:rFonts w:ascii="Times New Roman" w:eastAsia="Calibri" w:hAnsi="Times New Roman" w:cs="Times New Roman"/>
        </w:rPr>
        <w:t xml:space="preserve"> N</w:t>
      </w:r>
      <w:r w:rsidRPr="00C45013">
        <w:rPr>
          <w:rFonts w:ascii="Times New Roman" w:eastAsia="Calibri" w:hAnsi="Times New Roman" w:cs="Times New Roman"/>
        </w:rPr>
        <w:t>ie</w:t>
      </w:r>
      <w:r>
        <w:rPr>
          <w:rFonts w:ascii="Times New Roman" w:eastAsia="Calibri" w:hAnsi="Times New Roman" w:cs="Times New Roman"/>
        </w:rPr>
        <w:t xml:space="preserve"> </w:t>
      </w:r>
      <w:r w:rsidRPr="00C45013">
        <w:rPr>
          <w:rFonts w:ascii="Times New Roman" w:eastAsia="Calibri" w:hAnsi="Times New Roman" w:cs="Times New Roman"/>
        </w:rPr>
        <w:t>znaczy</w:t>
      </w:r>
      <w:r>
        <w:rPr>
          <w:rFonts w:ascii="Times New Roman" w:eastAsia="Calibri" w:hAnsi="Times New Roman" w:cs="Times New Roman"/>
        </w:rPr>
        <w:t xml:space="preserve"> </w:t>
      </w:r>
      <w:r w:rsidRPr="00C45013">
        <w:rPr>
          <w:rFonts w:ascii="Times New Roman" w:eastAsia="Calibri" w:hAnsi="Times New Roman" w:cs="Times New Roman"/>
        </w:rPr>
        <w:t>to</w:t>
      </w:r>
      <w:r>
        <w:rPr>
          <w:rFonts w:ascii="Times New Roman" w:eastAsia="Calibri" w:hAnsi="Times New Roman" w:cs="Times New Roman"/>
        </w:rPr>
        <w:t xml:space="preserve"> jednak</w:t>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można</w:t>
      </w:r>
      <w:r>
        <w:rPr>
          <w:rFonts w:ascii="Times New Roman" w:eastAsia="Calibri" w:hAnsi="Times New Roman" w:cs="Times New Roman"/>
        </w:rPr>
        <w:t xml:space="preserve"> </w:t>
      </w:r>
      <w:r w:rsidRPr="00C45013">
        <w:rPr>
          <w:rFonts w:ascii="Times New Roman" w:eastAsia="Calibri" w:hAnsi="Times New Roman" w:cs="Times New Roman"/>
        </w:rPr>
        <w:t>tu</w:t>
      </w:r>
      <w:r>
        <w:rPr>
          <w:rFonts w:ascii="Times New Roman" w:eastAsia="Calibri" w:hAnsi="Times New Roman" w:cs="Times New Roman"/>
        </w:rPr>
        <w:t xml:space="preserve"> </w:t>
      </w:r>
      <w:r w:rsidRPr="00C45013">
        <w:rPr>
          <w:rFonts w:ascii="Times New Roman" w:eastAsia="Calibri" w:hAnsi="Times New Roman" w:cs="Times New Roman"/>
        </w:rPr>
        <w:t>mówić</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wiedzy</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„Zagładzie”</w:t>
      </w:r>
      <w:r>
        <w:rPr>
          <w:rFonts w:ascii="Times New Roman" w:eastAsia="Calibri" w:hAnsi="Times New Roman" w:cs="Times New Roman"/>
        </w:rPr>
        <w:t xml:space="preserve"> </w:t>
      </w:r>
      <w:r w:rsidRPr="00C45013">
        <w:rPr>
          <w:rFonts w:ascii="Times New Roman" w:eastAsia="Calibri" w:hAnsi="Times New Roman" w:cs="Times New Roman"/>
        </w:rPr>
        <w:t>rozumianej</w:t>
      </w:r>
      <w:r>
        <w:rPr>
          <w:rFonts w:ascii="Times New Roman" w:eastAsia="Calibri" w:hAnsi="Times New Roman" w:cs="Times New Roman"/>
        </w:rPr>
        <w:t xml:space="preserve"> </w:t>
      </w:r>
      <w:r w:rsidRPr="00C45013">
        <w:rPr>
          <w:rFonts w:ascii="Times New Roman" w:eastAsia="Calibri" w:hAnsi="Times New Roman" w:cs="Times New Roman"/>
        </w:rPr>
        <w:t>jako</w:t>
      </w:r>
      <w:r>
        <w:rPr>
          <w:rFonts w:ascii="Times New Roman" w:eastAsia="Calibri" w:hAnsi="Times New Roman" w:cs="Times New Roman"/>
        </w:rPr>
        <w:t xml:space="preserve"> </w:t>
      </w:r>
      <w:r w:rsidRPr="00C45013">
        <w:rPr>
          <w:rFonts w:ascii="Times New Roman" w:eastAsia="Calibri" w:hAnsi="Times New Roman" w:cs="Times New Roman"/>
        </w:rPr>
        <w:t>niemieckie</w:t>
      </w:r>
      <w:r>
        <w:rPr>
          <w:rFonts w:ascii="Times New Roman" w:eastAsia="Calibri" w:hAnsi="Times New Roman" w:cs="Times New Roman"/>
        </w:rPr>
        <w:t xml:space="preserve"> </w:t>
      </w:r>
      <w:r w:rsidRPr="00C45013">
        <w:rPr>
          <w:rFonts w:ascii="Times New Roman" w:eastAsia="Calibri" w:hAnsi="Times New Roman" w:cs="Times New Roman"/>
        </w:rPr>
        <w:t>przedsięwzięcie,</w:t>
      </w:r>
      <w:r>
        <w:rPr>
          <w:rFonts w:ascii="Times New Roman" w:eastAsia="Calibri" w:hAnsi="Times New Roman" w:cs="Times New Roman"/>
        </w:rPr>
        <w:t xml:space="preserve"> </w:t>
      </w:r>
      <w:r w:rsidRPr="00C45013">
        <w:rPr>
          <w:rFonts w:ascii="Times New Roman" w:eastAsia="Calibri" w:hAnsi="Times New Roman" w:cs="Times New Roman"/>
        </w:rPr>
        <w:t>którego</w:t>
      </w:r>
      <w:r>
        <w:rPr>
          <w:rFonts w:ascii="Times New Roman" w:eastAsia="Calibri" w:hAnsi="Times New Roman" w:cs="Times New Roman"/>
        </w:rPr>
        <w:t xml:space="preserve"> </w:t>
      </w:r>
      <w:r w:rsidRPr="00C45013">
        <w:rPr>
          <w:rFonts w:ascii="Times New Roman" w:eastAsia="Calibri" w:hAnsi="Times New Roman" w:cs="Times New Roman"/>
        </w:rPr>
        <w:t>celem</w:t>
      </w:r>
      <w:r>
        <w:rPr>
          <w:rFonts w:ascii="Times New Roman" w:eastAsia="Calibri" w:hAnsi="Times New Roman" w:cs="Times New Roman"/>
        </w:rPr>
        <w:t xml:space="preserve"> </w:t>
      </w:r>
      <w:r w:rsidRPr="00C45013">
        <w:rPr>
          <w:rFonts w:ascii="Times New Roman" w:eastAsia="Calibri" w:hAnsi="Times New Roman" w:cs="Times New Roman"/>
        </w:rPr>
        <w:t>było</w:t>
      </w:r>
      <w:r>
        <w:rPr>
          <w:rFonts w:ascii="Times New Roman" w:eastAsia="Calibri" w:hAnsi="Times New Roman" w:cs="Times New Roman"/>
        </w:rPr>
        <w:t xml:space="preserve"> </w:t>
      </w:r>
      <w:r w:rsidRPr="00C45013">
        <w:rPr>
          <w:rFonts w:ascii="Times New Roman" w:eastAsia="Calibri" w:hAnsi="Times New Roman" w:cs="Times New Roman"/>
        </w:rPr>
        <w:t>wymordowanie</w:t>
      </w:r>
      <w:r>
        <w:rPr>
          <w:rFonts w:ascii="Times New Roman" w:eastAsia="Calibri" w:hAnsi="Times New Roman" w:cs="Times New Roman"/>
        </w:rPr>
        <w:t xml:space="preserve"> </w:t>
      </w:r>
      <w:r w:rsidRPr="00C45013">
        <w:rPr>
          <w:rFonts w:ascii="Times New Roman" w:eastAsia="Calibri" w:hAnsi="Times New Roman" w:cs="Times New Roman"/>
        </w:rPr>
        <w:t>wszystkich</w:t>
      </w:r>
      <w:r>
        <w:rPr>
          <w:rFonts w:ascii="Times New Roman" w:eastAsia="Calibri" w:hAnsi="Times New Roman" w:cs="Times New Roman"/>
        </w:rPr>
        <w:t xml:space="preserve"> </w:t>
      </w:r>
      <w:r w:rsidRPr="00C45013">
        <w:rPr>
          <w:rFonts w:ascii="Times New Roman" w:eastAsia="Calibri" w:hAnsi="Times New Roman" w:cs="Times New Roman"/>
        </w:rPr>
        <w:t>Żydów</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okupowanej</w:t>
      </w:r>
      <w:r>
        <w:rPr>
          <w:rFonts w:ascii="Times New Roman" w:eastAsia="Calibri" w:hAnsi="Times New Roman" w:cs="Times New Roman"/>
        </w:rPr>
        <w:t xml:space="preserve"> </w:t>
      </w:r>
      <w:r w:rsidRPr="00C45013">
        <w:rPr>
          <w:rFonts w:ascii="Times New Roman" w:eastAsia="Calibri" w:hAnsi="Times New Roman" w:cs="Times New Roman"/>
        </w:rPr>
        <w:t>Polsce.</w:t>
      </w:r>
      <w:r>
        <w:rPr>
          <w:rFonts w:ascii="Times New Roman" w:eastAsia="Calibri" w:hAnsi="Times New Roman" w:cs="Times New Roman"/>
        </w:rPr>
        <w:t xml:space="preserve"> </w:t>
      </w:r>
      <w:r w:rsidRPr="00C45013">
        <w:rPr>
          <w:rFonts w:ascii="Times New Roman" w:eastAsia="Calibri" w:hAnsi="Times New Roman" w:cs="Times New Roman"/>
        </w:rPr>
        <w:t>Jak</w:t>
      </w:r>
      <w:r>
        <w:rPr>
          <w:rFonts w:ascii="Times New Roman" w:eastAsia="Calibri" w:hAnsi="Times New Roman" w:cs="Times New Roman"/>
        </w:rPr>
        <w:t xml:space="preserve"> </w:t>
      </w:r>
      <w:r w:rsidRPr="00C45013">
        <w:rPr>
          <w:rFonts w:ascii="Times New Roman" w:eastAsia="Calibri" w:hAnsi="Times New Roman" w:cs="Times New Roman"/>
        </w:rPr>
        <w:t>pisał</w:t>
      </w:r>
      <w:r>
        <w:rPr>
          <w:rFonts w:ascii="Times New Roman" w:eastAsia="Calibri" w:hAnsi="Times New Roman" w:cs="Times New Roman"/>
        </w:rPr>
        <w:t xml:space="preserve"> </w:t>
      </w:r>
      <w:r w:rsidRPr="00C45013">
        <w:rPr>
          <w:rFonts w:ascii="Times New Roman" w:eastAsia="Calibri" w:hAnsi="Times New Roman" w:cs="Times New Roman"/>
        </w:rPr>
        <w:t>Lucien</w:t>
      </w:r>
      <w:r>
        <w:rPr>
          <w:rFonts w:ascii="Times New Roman" w:eastAsia="Calibri" w:hAnsi="Times New Roman" w:cs="Times New Roman"/>
        </w:rPr>
        <w:t xml:space="preserve"> </w:t>
      </w:r>
      <w:r w:rsidRPr="00C45013">
        <w:rPr>
          <w:rFonts w:ascii="Times New Roman" w:eastAsia="Calibri" w:hAnsi="Times New Roman" w:cs="Times New Roman"/>
        </w:rPr>
        <w:t>Febvre</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odniesieniu</w:t>
      </w:r>
      <w:r>
        <w:rPr>
          <w:rFonts w:ascii="Times New Roman" w:eastAsia="Calibri" w:hAnsi="Times New Roman" w:cs="Times New Roman"/>
        </w:rPr>
        <w:t xml:space="preserve"> </w:t>
      </w:r>
      <w:r w:rsidRPr="00C45013">
        <w:rPr>
          <w:rFonts w:ascii="Times New Roman" w:eastAsia="Calibri" w:hAnsi="Times New Roman" w:cs="Times New Roman"/>
        </w:rPr>
        <w:t>do</w:t>
      </w:r>
      <w:r>
        <w:rPr>
          <w:rFonts w:ascii="Times New Roman" w:eastAsia="Calibri" w:hAnsi="Times New Roman" w:cs="Times New Roman"/>
        </w:rPr>
        <w:t xml:space="preserve"> </w:t>
      </w:r>
      <w:r w:rsidRPr="00C45013">
        <w:rPr>
          <w:rFonts w:ascii="Times New Roman" w:eastAsia="Calibri" w:hAnsi="Times New Roman" w:cs="Times New Roman"/>
        </w:rPr>
        <w:t>człowieka</w:t>
      </w:r>
      <w:r>
        <w:rPr>
          <w:rFonts w:ascii="Times New Roman" w:eastAsia="Calibri" w:hAnsi="Times New Roman" w:cs="Times New Roman"/>
        </w:rPr>
        <w:t xml:space="preserve"> </w:t>
      </w:r>
      <w:r w:rsidRPr="00C45013">
        <w:rPr>
          <w:rFonts w:ascii="Times New Roman" w:eastAsia="Calibri" w:hAnsi="Times New Roman" w:cs="Times New Roman"/>
        </w:rPr>
        <w:t>szesnastowiecznego</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jego</w:t>
      </w:r>
      <w:r>
        <w:rPr>
          <w:rFonts w:ascii="Times New Roman" w:eastAsia="Calibri" w:hAnsi="Times New Roman" w:cs="Times New Roman"/>
        </w:rPr>
        <w:t xml:space="preserve"> </w:t>
      </w:r>
      <w:r w:rsidRPr="00C45013">
        <w:rPr>
          <w:rFonts w:ascii="Times New Roman" w:eastAsia="Calibri" w:hAnsi="Times New Roman" w:cs="Times New Roman"/>
        </w:rPr>
        <w:t>obrazu</w:t>
      </w:r>
      <w:r>
        <w:rPr>
          <w:rFonts w:ascii="Times New Roman" w:eastAsia="Calibri" w:hAnsi="Times New Roman" w:cs="Times New Roman"/>
        </w:rPr>
        <w:t xml:space="preserve"> </w:t>
      </w:r>
      <w:r w:rsidRPr="00C45013">
        <w:rPr>
          <w:rFonts w:ascii="Times New Roman" w:eastAsia="Calibri" w:hAnsi="Times New Roman" w:cs="Times New Roman"/>
        </w:rPr>
        <w:t>świata,</w:t>
      </w:r>
      <w:r>
        <w:rPr>
          <w:rFonts w:ascii="Times New Roman" w:eastAsia="Calibri" w:hAnsi="Times New Roman" w:cs="Times New Roman"/>
        </w:rPr>
        <w:t xml:space="preserve"> </w:t>
      </w:r>
      <w:r w:rsidRPr="00C45013">
        <w:rPr>
          <w:rFonts w:ascii="Times New Roman" w:eastAsia="Calibri" w:hAnsi="Times New Roman" w:cs="Times New Roman"/>
        </w:rPr>
        <w:t>elementami</w:t>
      </w:r>
      <w:r>
        <w:rPr>
          <w:rFonts w:ascii="Times New Roman" w:eastAsia="Calibri" w:hAnsi="Times New Roman" w:cs="Times New Roman"/>
        </w:rPr>
        <w:t xml:space="preserve"> </w:t>
      </w:r>
      <w:r w:rsidRPr="00C45013">
        <w:rPr>
          <w:rFonts w:ascii="Times New Roman" w:eastAsia="Calibri" w:hAnsi="Times New Roman" w:cs="Times New Roman"/>
        </w:rPr>
        <w:t>ludzkiego</w:t>
      </w:r>
      <w:r>
        <w:rPr>
          <w:rFonts w:ascii="Times New Roman" w:eastAsia="Calibri" w:hAnsi="Times New Roman" w:cs="Times New Roman"/>
        </w:rPr>
        <w:t xml:space="preserve"> </w:t>
      </w:r>
      <w:r w:rsidRPr="00C45013">
        <w:rPr>
          <w:rFonts w:ascii="Times New Roman" w:eastAsia="Calibri" w:hAnsi="Times New Roman" w:cs="Times New Roman"/>
        </w:rPr>
        <w:t>światopoglądu</w:t>
      </w:r>
      <w:r>
        <w:rPr>
          <w:rFonts w:ascii="Times New Roman" w:eastAsia="Calibri" w:hAnsi="Times New Roman" w:cs="Times New Roman"/>
        </w:rPr>
        <w:t xml:space="preserve"> </w:t>
      </w:r>
      <w:r w:rsidRPr="00C45013">
        <w:rPr>
          <w:rFonts w:ascii="Times New Roman" w:eastAsia="Calibri" w:hAnsi="Times New Roman" w:cs="Times New Roman"/>
        </w:rPr>
        <w:t>mogą</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stać</w:t>
      </w:r>
      <w:r>
        <w:rPr>
          <w:rFonts w:ascii="Times New Roman" w:eastAsia="Calibri" w:hAnsi="Times New Roman" w:cs="Times New Roman"/>
        </w:rPr>
        <w:t xml:space="preserve"> </w:t>
      </w:r>
      <w:r w:rsidRPr="00C45013">
        <w:rPr>
          <w:rFonts w:ascii="Times New Roman" w:eastAsia="Calibri" w:hAnsi="Times New Roman" w:cs="Times New Roman"/>
        </w:rPr>
        <w:t>jedynie</w:t>
      </w:r>
      <w:r>
        <w:rPr>
          <w:rFonts w:ascii="Times New Roman" w:eastAsia="Calibri" w:hAnsi="Times New Roman" w:cs="Times New Roman"/>
        </w:rPr>
        <w:t xml:space="preserve"> </w:t>
      </w:r>
      <w:r w:rsidRPr="00C45013">
        <w:rPr>
          <w:rFonts w:ascii="Times New Roman" w:eastAsia="Calibri" w:hAnsi="Times New Roman" w:cs="Times New Roman"/>
        </w:rPr>
        <w:t>te</w:t>
      </w:r>
      <w:r>
        <w:rPr>
          <w:rFonts w:ascii="Times New Roman" w:eastAsia="Calibri" w:hAnsi="Times New Roman" w:cs="Times New Roman"/>
        </w:rPr>
        <w:t xml:space="preserve"> </w:t>
      </w:r>
      <w:r w:rsidRPr="00C45013">
        <w:rPr>
          <w:rFonts w:ascii="Times New Roman" w:eastAsia="Calibri" w:hAnsi="Times New Roman" w:cs="Times New Roman"/>
        </w:rPr>
        <w:t>elementy,</w:t>
      </w:r>
      <w:r>
        <w:rPr>
          <w:rFonts w:ascii="Times New Roman" w:eastAsia="Calibri" w:hAnsi="Times New Roman" w:cs="Times New Roman"/>
        </w:rPr>
        <w:t xml:space="preserve"> </w:t>
      </w:r>
      <w:r w:rsidRPr="00C45013">
        <w:rPr>
          <w:rFonts w:ascii="Times New Roman" w:eastAsia="Calibri" w:hAnsi="Times New Roman" w:cs="Times New Roman"/>
        </w:rPr>
        <w:t>które</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nim</w:t>
      </w:r>
      <w:r>
        <w:rPr>
          <w:rFonts w:ascii="Times New Roman" w:eastAsia="Calibri" w:hAnsi="Times New Roman" w:cs="Times New Roman"/>
        </w:rPr>
        <w:t xml:space="preserve"> </w:t>
      </w:r>
      <w:r w:rsidRPr="00C45013">
        <w:rPr>
          <w:rFonts w:ascii="Times New Roman" w:eastAsia="Calibri" w:hAnsi="Times New Roman" w:cs="Times New Roman"/>
        </w:rPr>
        <w:t>mieszczą</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dają</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nim</w:t>
      </w:r>
      <w:r>
        <w:rPr>
          <w:rFonts w:ascii="Times New Roman" w:eastAsia="Calibri" w:hAnsi="Times New Roman" w:cs="Times New Roman"/>
        </w:rPr>
        <w:t xml:space="preserve"> </w:t>
      </w:r>
      <w:r w:rsidRPr="00C45013">
        <w:rPr>
          <w:rFonts w:ascii="Times New Roman" w:eastAsia="Calibri" w:hAnsi="Times New Roman" w:cs="Times New Roman"/>
        </w:rPr>
        <w:t>zintegrować</w:t>
      </w:r>
      <w:r w:rsidRPr="00C45013">
        <w:rPr>
          <w:rStyle w:val="FootnoteReference"/>
          <w:rFonts w:ascii="Times New Roman" w:eastAsia="Calibri" w:hAnsi="Times New Roman" w:cs="Times New Roman"/>
        </w:rPr>
        <w:footnoteReference w:id="260"/>
      </w:r>
      <w:r w:rsidRPr="00C45013">
        <w:rPr>
          <w:rFonts w:ascii="Times New Roman" w:eastAsia="Calibri" w:hAnsi="Times New Roman" w:cs="Times New Roman"/>
        </w:rPr>
        <w:t>.</w:t>
      </w:r>
      <w:r>
        <w:rPr>
          <w:rFonts w:ascii="Times New Roman" w:eastAsia="Calibri" w:hAnsi="Times New Roman" w:cs="Times New Roman"/>
        </w:rPr>
        <w:t xml:space="preserve"> </w:t>
      </w:r>
      <w:r w:rsidRPr="00C45013">
        <w:rPr>
          <w:rFonts w:ascii="Times New Roman" w:eastAsia="Calibri" w:hAnsi="Times New Roman" w:cs="Times New Roman"/>
        </w:rPr>
        <w:t>Idea</w:t>
      </w:r>
      <w:r>
        <w:rPr>
          <w:rFonts w:ascii="Times New Roman" w:eastAsia="Calibri" w:hAnsi="Times New Roman" w:cs="Times New Roman"/>
        </w:rPr>
        <w:t xml:space="preserve"> </w:t>
      </w:r>
      <w:r w:rsidRPr="00C45013">
        <w:rPr>
          <w:rFonts w:ascii="Times New Roman" w:eastAsia="Calibri" w:hAnsi="Times New Roman" w:cs="Times New Roman"/>
        </w:rPr>
        <w:t>Zagłady,</w:t>
      </w:r>
      <w:r>
        <w:rPr>
          <w:rFonts w:ascii="Times New Roman" w:eastAsia="Calibri" w:hAnsi="Times New Roman" w:cs="Times New Roman"/>
        </w:rPr>
        <w:t xml:space="preserve"> </w:t>
      </w:r>
      <w:r w:rsidRPr="00C45013">
        <w:rPr>
          <w:rFonts w:ascii="Times New Roman" w:eastAsia="Calibri" w:hAnsi="Times New Roman" w:cs="Times New Roman"/>
        </w:rPr>
        <w:t>tak</w:t>
      </w:r>
      <w:r>
        <w:rPr>
          <w:rFonts w:ascii="Times New Roman" w:eastAsia="Calibri" w:hAnsi="Times New Roman" w:cs="Times New Roman"/>
        </w:rPr>
        <w:t xml:space="preserve"> </w:t>
      </w:r>
      <w:r w:rsidRPr="00C45013">
        <w:rPr>
          <w:rFonts w:ascii="Times New Roman" w:eastAsia="Calibri" w:hAnsi="Times New Roman" w:cs="Times New Roman"/>
        </w:rPr>
        <w:t>jak</w:t>
      </w:r>
      <w:r>
        <w:rPr>
          <w:rFonts w:ascii="Times New Roman" w:eastAsia="Calibri" w:hAnsi="Times New Roman" w:cs="Times New Roman"/>
        </w:rPr>
        <w:t xml:space="preserve"> </w:t>
      </w:r>
      <w:r w:rsidRPr="00C45013">
        <w:rPr>
          <w:rFonts w:ascii="Times New Roman" w:eastAsia="Calibri" w:hAnsi="Times New Roman" w:cs="Times New Roman"/>
        </w:rPr>
        <w:t>rozumiemy</w:t>
      </w:r>
      <w:r>
        <w:rPr>
          <w:rFonts w:ascii="Times New Roman" w:eastAsia="Calibri" w:hAnsi="Times New Roman" w:cs="Times New Roman"/>
        </w:rPr>
        <w:t xml:space="preserve"> </w:t>
      </w:r>
      <w:r w:rsidRPr="00C45013">
        <w:rPr>
          <w:rFonts w:ascii="Times New Roman" w:eastAsia="Calibri" w:hAnsi="Times New Roman" w:cs="Times New Roman"/>
        </w:rPr>
        <w:t>ją</w:t>
      </w:r>
      <w:r>
        <w:rPr>
          <w:rFonts w:ascii="Times New Roman" w:eastAsia="Calibri" w:hAnsi="Times New Roman" w:cs="Times New Roman"/>
        </w:rPr>
        <w:t xml:space="preserve"> </w:t>
      </w:r>
      <w:r w:rsidRPr="00C45013">
        <w:rPr>
          <w:rFonts w:ascii="Times New Roman" w:eastAsia="Calibri" w:hAnsi="Times New Roman" w:cs="Times New Roman"/>
        </w:rPr>
        <w:t>dziś,</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pewnością</w:t>
      </w:r>
      <w:r>
        <w:rPr>
          <w:rFonts w:ascii="Times New Roman" w:eastAsia="Calibri" w:hAnsi="Times New Roman" w:cs="Times New Roman"/>
        </w:rPr>
        <w:t xml:space="preserve"> </w:t>
      </w:r>
      <w:r w:rsidRPr="00C45013">
        <w:rPr>
          <w:rFonts w:ascii="Times New Roman" w:eastAsia="Calibri" w:hAnsi="Times New Roman" w:cs="Times New Roman"/>
        </w:rPr>
        <w:t>przekraczała</w:t>
      </w:r>
      <w:r>
        <w:rPr>
          <w:rFonts w:ascii="Times New Roman" w:eastAsia="Calibri" w:hAnsi="Times New Roman" w:cs="Times New Roman"/>
        </w:rPr>
        <w:t xml:space="preserve"> </w:t>
      </w:r>
      <w:r w:rsidRPr="00C45013">
        <w:rPr>
          <w:rFonts w:ascii="Times New Roman" w:eastAsia="Calibri" w:hAnsi="Times New Roman" w:cs="Times New Roman"/>
        </w:rPr>
        <w:t>możliwości</w:t>
      </w:r>
      <w:r>
        <w:rPr>
          <w:rFonts w:ascii="Times New Roman" w:eastAsia="Calibri" w:hAnsi="Times New Roman" w:cs="Times New Roman"/>
        </w:rPr>
        <w:t xml:space="preserve"> </w:t>
      </w:r>
      <w:r w:rsidRPr="00C45013">
        <w:rPr>
          <w:rFonts w:ascii="Times New Roman" w:eastAsia="Calibri" w:hAnsi="Times New Roman" w:cs="Times New Roman"/>
        </w:rPr>
        <w:t>percepcyjne</w:t>
      </w:r>
      <w:r>
        <w:rPr>
          <w:rFonts w:ascii="Times New Roman" w:eastAsia="Calibri" w:hAnsi="Times New Roman" w:cs="Times New Roman"/>
        </w:rPr>
        <w:t xml:space="preserve"> </w:t>
      </w:r>
      <w:r w:rsidRPr="00C45013">
        <w:rPr>
          <w:rFonts w:ascii="Times New Roman" w:eastAsia="Calibri" w:hAnsi="Times New Roman" w:cs="Times New Roman"/>
        </w:rPr>
        <w:t>mieszkańców</w:t>
      </w:r>
      <w:r>
        <w:rPr>
          <w:rFonts w:ascii="Times New Roman" w:eastAsia="Calibri" w:hAnsi="Times New Roman" w:cs="Times New Roman"/>
        </w:rPr>
        <w:t xml:space="preserve"> </w:t>
      </w:r>
      <w:r w:rsidRPr="00C45013">
        <w:rPr>
          <w:rFonts w:ascii="Times New Roman" w:eastAsia="Calibri" w:hAnsi="Times New Roman" w:cs="Times New Roman"/>
        </w:rPr>
        <w:t>getta</w:t>
      </w:r>
      <w:r>
        <w:rPr>
          <w:rFonts w:ascii="Times New Roman" w:eastAsia="Calibri" w:hAnsi="Times New Roman" w:cs="Times New Roman"/>
        </w:rPr>
        <w:t xml:space="preserve"> </w:t>
      </w:r>
      <w:r w:rsidRPr="00C45013">
        <w:rPr>
          <w:rFonts w:ascii="Times New Roman" w:eastAsia="Calibri" w:hAnsi="Times New Roman" w:cs="Times New Roman"/>
        </w:rPr>
        <w:t>warszawskiego</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musiała</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im</w:t>
      </w:r>
      <w:r>
        <w:rPr>
          <w:rFonts w:ascii="Times New Roman" w:eastAsia="Calibri" w:hAnsi="Times New Roman" w:cs="Times New Roman"/>
        </w:rPr>
        <w:t xml:space="preserve"> </w:t>
      </w:r>
      <w:r w:rsidRPr="00C45013">
        <w:rPr>
          <w:rFonts w:ascii="Times New Roman" w:eastAsia="Calibri" w:hAnsi="Times New Roman" w:cs="Times New Roman"/>
        </w:rPr>
        <w:t>wydawać</w:t>
      </w:r>
      <w:r>
        <w:rPr>
          <w:rFonts w:ascii="Times New Roman" w:eastAsia="Calibri" w:hAnsi="Times New Roman" w:cs="Times New Roman"/>
        </w:rPr>
        <w:t xml:space="preserve"> </w:t>
      </w:r>
      <w:r w:rsidRPr="00C45013">
        <w:rPr>
          <w:rFonts w:ascii="Times New Roman" w:eastAsia="Calibri" w:hAnsi="Times New Roman" w:cs="Times New Roman"/>
        </w:rPr>
        <w:t>irracjonalna.</w:t>
      </w:r>
      <w:r>
        <w:rPr>
          <w:rFonts w:ascii="Times New Roman" w:eastAsia="Calibri" w:hAnsi="Times New Roman" w:cs="Times New Roman"/>
        </w:rPr>
        <w:t xml:space="preserve"> J</w:t>
      </w:r>
      <w:r w:rsidRPr="00C45013">
        <w:rPr>
          <w:rFonts w:ascii="Times New Roman" w:eastAsia="Calibri" w:hAnsi="Times New Roman" w:cs="Times New Roman"/>
        </w:rPr>
        <w:t>edną</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charakterystycznych</w:t>
      </w:r>
      <w:r>
        <w:rPr>
          <w:rFonts w:ascii="Times New Roman" w:eastAsia="Calibri" w:hAnsi="Times New Roman" w:cs="Times New Roman"/>
        </w:rPr>
        <w:t xml:space="preserve"> </w:t>
      </w:r>
      <w:r w:rsidRPr="00C45013">
        <w:rPr>
          <w:rFonts w:ascii="Times New Roman" w:eastAsia="Calibri" w:hAnsi="Times New Roman" w:cs="Times New Roman"/>
        </w:rPr>
        <w:t>cech</w:t>
      </w:r>
      <w:r>
        <w:rPr>
          <w:rFonts w:ascii="Times New Roman" w:eastAsia="Calibri" w:hAnsi="Times New Roman" w:cs="Times New Roman"/>
        </w:rPr>
        <w:t xml:space="preserve"> </w:t>
      </w:r>
      <w:r w:rsidRPr="00C45013">
        <w:rPr>
          <w:rFonts w:ascii="Times New Roman" w:hAnsi="Times New Roman" w:cs="Times New Roman"/>
        </w:rPr>
        <w:t>plotek</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Zagładzie</w:t>
      </w:r>
      <w:r>
        <w:rPr>
          <w:rFonts w:ascii="Times New Roman" w:hAnsi="Times New Roman" w:cs="Times New Roman"/>
        </w:rPr>
        <w:t xml:space="preserve"> </w:t>
      </w:r>
      <w:r w:rsidRPr="00C45013">
        <w:rPr>
          <w:rFonts w:ascii="Times New Roman" w:hAnsi="Times New Roman" w:cs="Times New Roman"/>
        </w:rPr>
        <w:t>jest</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zawierały</w:t>
      </w:r>
      <w:r>
        <w:rPr>
          <w:rFonts w:ascii="Times New Roman" w:hAnsi="Times New Roman" w:cs="Times New Roman"/>
        </w:rPr>
        <w:t xml:space="preserve"> </w:t>
      </w:r>
      <w:r w:rsidRPr="00C45013">
        <w:rPr>
          <w:rFonts w:ascii="Times New Roman" w:hAnsi="Times New Roman" w:cs="Times New Roman"/>
        </w:rPr>
        <w:t>one</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temat</w:t>
      </w:r>
      <w:r>
        <w:rPr>
          <w:rFonts w:ascii="Times New Roman" w:hAnsi="Times New Roman" w:cs="Times New Roman"/>
        </w:rPr>
        <w:t xml:space="preserve"> </w:t>
      </w:r>
      <w:r w:rsidRPr="00C45013">
        <w:rPr>
          <w:rFonts w:ascii="Times New Roman" w:hAnsi="Times New Roman" w:cs="Times New Roman"/>
        </w:rPr>
        <w:t>wydarzeń,</w:t>
      </w:r>
      <w:r>
        <w:rPr>
          <w:rFonts w:ascii="Times New Roman" w:hAnsi="Times New Roman" w:cs="Times New Roman"/>
        </w:rPr>
        <w:t xml:space="preserve"> </w:t>
      </w:r>
      <w:r w:rsidRPr="00C45013">
        <w:rPr>
          <w:rFonts w:ascii="Times New Roman" w:hAnsi="Times New Roman" w:cs="Times New Roman"/>
        </w:rPr>
        <w:t>które</w:t>
      </w:r>
      <w:r>
        <w:rPr>
          <w:rFonts w:ascii="Times New Roman" w:hAnsi="Times New Roman" w:cs="Times New Roman"/>
        </w:rPr>
        <w:t xml:space="preserve"> </w:t>
      </w:r>
      <w:r w:rsidRPr="00C45013">
        <w:rPr>
          <w:rFonts w:ascii="Times New Roman" w:hAnsi="Times New Roman" w:cs="Times New Roman"/>
        </w:rPr>
        <w:t>zdawały</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odbiorcom</w:t>
      </w:r>
      <w:r>
        <w:rPr>
          <w:rFonts w:ascii="Times New Roman" w:hAnsi="Times New Roman" w:cs="Times New Roman"/>
        </w:rPr>
        <w:t xml:space="preserve"> </w:t>
      </w:r>
      <w:r w:rsidRPr="00C45013">
        <w:rPr>
          <w:rFonts w:ascii="Times New Roman" w:hAnsi="Times New Roman" w:cs="Times New Roman"/>
        </w:rPr>
        <w:t>„niewiarygodne”,</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porządek</w:t>
      </w:r>
      <w:r>
        <w:rPr>
          <w:rFonts w:ascii="Times New Roman" w:hAnsi="Times New Roman" w:cs="Times New Roman"/>
        </w:rPr>
        <w:t xml:space="preserve"> </w:t>
      </w:r>
      <w:r w:rsidRPr="00C45013">
        <w:rPr>
          <w:rFonts w:ascii="Times New Roman" w:hAnsi="Times New Roman" w:cs="Times New Roman"/>
        </w:rPr>
        <w:t>„magiczny”</w:t>
      </w:r>
      <w:r>
        <w:rPr>
          <w:rFonts w:ascii="Times New Roman" w:hAnsi="Times New Roman" w:cs="Times New Roman"/>
        </w:rPr>
        <w:t xml:space="preserve"> </w:t>
      </w:r>
      <w:r w:rsidRPr="00C45013">
        <w:rPr>
          <w:rFonts w:ascii="Times New Roman" w:hAnsi="Times New Roman" w:cs="Times New Roman"/>
        </w:rPr>
        <w:t>mieszał</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nich</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„racjonalnym”,</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„fantastyczne”</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„realnym”</w:t>
      </w:r>
      <w:r>
        <w:rPr>
          <w:rStyle w:val="FootnoteReference"/>
          <w:rFonts w:ascii="Times New Roman" w:hAnsi="Times New Roman" w:cs="Times New Roman"/>
        </w:rPr>
        <w:t xml:space="preserve"> </w:t>
      </w:r>
      <w:r w:rsidRPr="00C45013">
        <w:rPr>
          <w:rStyle w:val="FootnoteReference"/>
          <w:rFonts w:ascii="Times New Roman" w:hAnsi="Times New Roman" w:cs="Times New Roman"/>
        </w:rPr>
        <w:footnoteReference w:id="261"/>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Pytanie</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czy</w:t>
      </w:r>
      <w:r>
        <w:rPr>
          <w:rFonts w:ascii="Times New Roman" w:hAnsi="Times New Roman" w:cs="Times New Roman"/>
        </w:rPr>
        <w:t xml:space="preserve"> </w:t>
      </w:r>
      <w:r w:rsidRPr="00C45013">
        <w:rPr>
          <w:rFonts w:ascii="Times New Roman" w:hAnsi="Times New Roman" w:cs="Times New Roman"/>
        </w:rPr>
        <w:t>idący</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śmierć</w:t>
      </w:r>
      <w:r>
        <w:rPr>
          <w:rFonts w:ascii="Times New Roman" w:hAnsi="Times New Roman" w:cs="Times New Roman"/>
        </w:rPr>
        <w:t xml:space="preserve"> </w:t>
      </w:r>
      <w:r w:rsidRPr="00C45013">
        <w:rPr>
          <w:rFonts w:ascii="Times New Roman" w:hAnsi="Times New Roman" w:cs="Times New Roman"/>
        </w:rPr>
        <w:t>Żydzi</w:t>
      </w:r>
      <w:r>
        <w:rPr>
          <w:rFonts w:ascii="Times New Roman" w:hAnsi="Times New Roman" w:cs="Times New Roman"/>
        </w:rPr>
        <w:t xml:space="preserve"> </w:t>
      </w:r>
      <w:r w:rsidRPr="00C45013">
        <w:rPr>
          <w:rFonts w:ascii="Times New Roman" w:hAnsi="Times New Roman" w:cs="Times New Roman"/>
        </w:rPr>
        <w:t>mieli</w:t>
      </w:r>
      <w:r>
        <w:rPr>
          <w:rFonts w:ascii="Times New Roman" w:hAnsi="Times New Roman" w:cs="Times New Roman"/>
        </w:rPr>
        <w:t xml:space="preserve"> </w:t>
      </w:r>
      <w:r w:rsidRPr="00C45013">
        <w:rPr>
          <w:rFonts w:ascii="Times New Roman" w:hAnsi="Times New Roman" w:cs="Times New Roman"/>
        </w:rPr>
        <w:t>świadomość</w:t>
      </w:r>
      <w:r>
        <w:rPr>
          <w:rFonts w:ascii="Times New Roman" w:hAnsi="Times New Roman" w:cs="Times New Roman"/>
        </w:rPr>
        <w:t xml:space="preserve"> </w:t>
      </w:r>
      <w:r w:rsidRPr="00C45013">
        <w:rPr>
          <w:rFonts w:ascii="Times New Roman" w:hAnsi="Times New Roman" w:cs="Times New Roman"/>
        </w:rPr>
        <w:t>losu,</w:t>
      </w:r>
      <w:r>
        <w:rPr>
          <w:rFonts w:ascii="Times New Roman" w:hAnsi="Times New Roman" w:cs="Times New Roman"/>
        </w:rPr>
        <w:t xml:space="preserve"> </w:t>
      </w:r>
      <w:r w:rsidRPr="00C45013">
        <w:rPr>
          <w:rFonts w:ascii="Times New Roman" w:hAnsi="Times New Roman" w:cs="Times New Roman"/>
        </w:rPr>
        <w:t>który</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czeka,</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jest</w:t>
      </w:r>
      <w:r>
        <w:rPr>
          <w:rFonts w:ascii="Times New Roman" w:hAnsi="Times New Roman" w:cs="Times New Roman"/>
        </w:rPr>
        <w:t xml:space="preserve"> </w:t>
      </w:r>
      <w:r w:rsidRPr="00C45013">
        <w:rPr>
          <w:rFonts w:ascii="Times New Roman" w:hAnsi="Times New Roman" w:cs="Times New Roman"/>
        </w:rPr>
        <w:t>jedynie</w:t>
      </w:r>
      <w:r>
        <w:rPr>
          <w:rFonts w:ascii="Times New Roman" w:hAnsi="Times New Roman" w:cs="Times New Roman"/>
        </w:rPr>
        <w:t xml:space="preserve"> </w:t>
      </w:r>
      <w:r w:rsidRPr="00C45013">
        <w:rPr>
          <w:rFonts w:ascii="Times New Roman" w:hAnsi="Times New Roman" w:cs="Times New Roman"/>
        </w:rPr>
        <w:t>kwestią</w:t>
      </w:r>
      <w:r>
        <w:rPr>
          <w:rFonts w:ascii="Times New Roman" w:hAnsi="Times New Roman" w:cs="Times New Roman"/>
        </w:rPr>
        <w:t xml:space="preserve"> </w:t>
      </w:r>
      <w:r w:rsidRPr="00C45013">
        <w:rPr>
          <w:rFonts w:ascii="Times New Roman" w:hAnsi="Times New Roman" w:cs="Times New Roman"/>
        </w:rPr>
        <w:t>psychologiczną,</w:t>
      </w:r>
      <w:r>
        <w:rPr>
          <w:rFonts w:ascii="Times New Roman" w:hAnsi="Times New Roman" w:cs="Times New Roman"/>
        </w:rPr>
        <w:t xml:space="preserve"> </w:t>
      </w:r>
      <w:r w:rsidRPr="00C45013">
        <w:rPr>
          <w:rFonts w:ascii="Times New Roman" w:hAnsi="Times New Roman" w:cs="Times New Roman"/>
        </w:rPr>
        <w:t>le</w:t>
      </w:r>
      <w:r>
        <w:rPr>
          <w:rFonts w:ascii="Times New Roman" w:hAnsi="Times New Roman" w:cs="Times New Roman"/>
        </w:rPr>
        <w:t xml:space="preserve">cz </w:t>
      </w:r>
      <w:r w:rsidRPr="00C45013">
        <w:rPr>
          <w:rFonts w:ascii="Times New Roman" w:hAnsi="Times New Roman" w:cs="Times New Roman"/>
        </w:rPr>
        <w:t>także</w:t>
      </w:r>
      <w:r>
        <w:rPr>
          <w:rFonts w:ascii="Times New Roman" w:hAnsi="Times New Roman" w:cs="Times New Roman"/>
        </w:rPr>
        <w:t xml:space="preserve"> </w:t>
      </w:r>
      <w:r w:rsidRPr="00C45013">
        <w:rPr>
          <w:rFonts w:ascii="Times New Roman" w:hAnsi="Times New Roman" w:cs="Times New Roman"/>
        </w:rPr>
        <w:t>egzystencjalną.</w:t>
      </w:r>
      <w:r>
        <w:rPr>
          <w:rFonts w:ascii="Times New Roman" w:hAnsi="Times New Roman" w:cs="Times New Roman"/>
        </w:rPr>
        <w:t xml:space="preserve"> </w:t>
      </w:r>
      <w:r w:rsidRPr="00C45013">
        <w:rPr>
          <w:rFonts w:ascii="Times New Roman" w:hAnsi="Times New Roman" w:cs="Times New Roman"/>
        </w:rPr>
        <w:t>Odsyła</w:t>
      </w:r>
      <w:r>
        <w:rPr>
          <w:rFonts w:ascii="Times New Roman" w:hAnsi="Times New Roman" w:cs="Times New Roman"/>
        </w:rPr>
        <w:t xml:space="preserve"> </w:t>
      </w:r>
      <w:r w:rsidRPr="00C45013">
        <w:rPr>
          <w:rFonts w:ascii="Times New Roman" w:hAnsi="Times New Roman" w:cs="Times New Roman"/>
        </w:rPr>
        <w:t>bowiem</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pytania</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czy</w:t>
      </w:r>
      <w:r>
        <w:rPr>
          <w:rFonts w:ascii="Times New Roman" w:hAnsi="Times New Roman" w:cs="Times New Roman"/>
        </w:rPr>
        <w:t xml:space="preserve"> </w:t>
      </w:r>
      <w:r w:rsidRPr="00C45013">
        <w:rPr>
          <w:rFonts w:ascii="Times New Roman" w:hAnsi="Times New Roman" w:cs="Times New Roman"/>
        </w:rPr>
        <w:t>tam</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wtedy</w:t>
      </w:r>
      <w:r>
        <w:rPr>
          <w:rFonts w:ascii="Times New Roman" w:hAnsi="Times New Roman" w:cs="Times New Roman"/>
        </w:rPr>
        <w:t xml:space="preserve"> </w:t>
      </w:r>
      <w:r w:rsidRPr="00C45013">
        <w:rPr>
          <w:rFonts w:ascii="Times New Roman" w:hAnsi="Times New Roman" w:cs="Times New Roman"/>
        </w:rPr>
        <w:t>dało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ogóle</w:t>
      </w:r>
      <w:r>
        <w:rPr>
          <w:rFonts w:ascii="Times New Roman" w:hAnsi="Times New Roman" w:cs="Times New Roman"/>
        </w:rPr>
        <w:t xml:space="preserve"> </w:t>
      </w:r>
      <w:r w:rsidRPr="00C45013">
        <w:rPr>
          <w:rFonts w:ascii="Times New Roman" w:hAnsi="Times New Roman" w:cs="Times New Roman"/>
        </w:rPr>
        <w:t>pojąć,</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działo</w:t>
      </w:r>
      <w:r w:rsidRPr="00C45013">
        <w:rPr>
          <w:rStyle w:val="FootnoteReference"/>
          <w:rFonts w:ascii="Times New Roman" w:hAnsi="Times New Roman" w:cs="Times New Roman"/>
        </w:rPr>
        <w:footnoteReference w:id="262"/>
      </w:r>
      <w:r w:rsidRPr="00C45013">
        <w:rPr>
          <w:rFonts w:ascii="Times New Roman" w:hAnsi="Times New Roman" w:cs="Times New Roman"/>
        </w:rPr>
        <w:t>.</w:t>
      </w:r>
    </w:p>
    <w:p w14:paraId="464DFE84" w14:textId="77777777" w:rsidR="001A29CB" w:rsidRPr="00C45013" w:rsidRDefault="001A29CB" w:rsidP="001A29CB">
      <w:pPr>
        <w:spacing w:line="360" w:lineRule="auto"/>
        <w:ind w:firstLine="708"/>
        <w:jc w:val="both"/>
        <w:rPr>
          <w:rFonts w:ascii="Times New Roman" w:eastAsia="Calibri" w:hAnsi="Times New Roman" w:cs="Times New Roman"/>
        </w:rPr>
      </w:pPr>
      <w:r w:rsidRPr="00C45013">
        <w:rPr>
          <w:rFonts w:ascii="Times New Roman" w:eastAsia="Calibri" w:hAnsi="Times New Roman" w:cs="Times New Roman"/>
        </w:rPr>
        <w:t>Wizja</w:t>
      </w:r>
      <w:r>
        <w:rPr>
          <w:rFonts w:ascii="Times New Roman" w:eastAsia="Calibri" w:hAnsi="Times New Roman" w:cs="Times New Roman"/>
        </w:rPr>
        <w:t xml:space="preserve"> </w:t>
      </w:r>
      <w:r w:rsidRPr="00C45013">
        <w:rPr>
          <w:rFonts w:ascii="Times New Roman" w:eastAsia="Calibri" w:hAnsi="Times New Roman" w:cs="Times New Roman"/>
        </w:rPr>
        <w:t>rzeczywistości,</w:t>
      </w:r>
      <w:r>
        <w:rPr>
          <w:rFonts w:ascii="Times New Roman" w:eastAsia="Calibri" w:hAnsi="Times New Roman" w:cs="Times New Roman"/>
        </w:rPr>
        <w:t xml:space="preserve"> </w:t>
      </w:r>
      <w:r w:rsidRPr="00C45013">
        <w:rPr>
          <w:rFonts w:ascii="Times New Roman" w:eastAsia="Calibri" w:hAnsi="Times New Roman" w:cs="Times New Roman"/>
        </w:rPr>
        <w:t>którą</w:t>
      </w:r>
      <w:r>
        <w:rPr>
          <w:rFonts w:ascii="Times New Roman" w:eastAsia="Calibri" w:hAnsi="Times New Roman" w:cs="Times New Roman"/>
        </w:rPr>
        <w:t xml:space="preserve"> </w:t>
      </w:r>
      <w:r w:rsidRPr="00C45013">
        <w:rPr>
          <w:rFonts w:ascii="Times New Roman" w:eastAsia="Calibri" w:hAnsi="Times New Roman" w:cs="Times New Roman"/>
        </w:rPr>
        <w:t>Niemcy</w:t>
      </w:r>
      <w:r>
        <w:rPr>
          <w:rFonts w:ascii="Times New Roman" w:eastAsia="Calibri" w:hAnsi="Times New Roman" w:cs="Times New Roman"/>
        </w:rPr>
        <w:t xml:space="preserve"> </w:t>
      </w:r>
      <w:r w:rsidRPr="00C45013">
        <w:rPr>
          <w:rFonts w:ascii="Times New Roman" w:eastAsia="Calibri" w:hAnsi="Times New Roman" w:cs="Times New Roman"/>
        </w:rPr>
        <w:t>przekazywali</w:t>
      </w:r>
      <w:r>
        <w:rPr>
          <w:rFonts w:ascii="Times New Roman" w:eastAsia="Calibri" w:hAnsi="Times New Roman" w:cs="Times New Roman"/>
        </w:rPr>
        <w:t xml:space="preserve"> </w:t>
      </w:r>
      <w:r w:rsidRPr="00C45013">
        <w:rPr>
          <w:rFonts w:ascii="Times New Roman" w:eastAsia="Calibri" w:hAnsi="Times New Roman" w:cs="Times New Roman"/>
        </w:rPr>
        <w:t>mieszkańcom</w:t>
      </w:r>
      <w:r>
        <w:rPr>
          <w:rFonts w:ascii="Times New Roman" w:eastAsia="Calibri" w:hAnsi="Times New Roman" w:cs="Times New Roman"/>
        </w:rPr>
        <w:t xml:space="preserve"> </w:t>
      </w:r>
      <w:r w:rsidRPr="00C45013">
        <w:rPr>
          <w:rFonts w:ascii="Times New Roman" w:eastAsia="Calibri" w:hAnsi="Times New Roman" w:cs="Times New Roman"/>
        </w:rPr>
        <w:t>getta</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obwieszczeniach</w:t>
      </w:r>
      <w:r>
        <w:rPr>
          <w:rFonts w:ascii="Times New Roman" w:eastAsia="Calibri" w:hAnsi="Times New Roman" w:cs="Times New Roman"/>
        </w:rPr>
        <w:t xml:space="preserve"> </w:t>
      </w:r>
      <w:r w:rsidRPr="00C45013">
        <w:rPr>
          <w:rFonts w:ascii="Times New Roman" w:eastAsia="Calibri" w:hAnsi="Times New Roman" w:cs="Times New Roman"/>
        </w:rPr>
        <w:t>oraz</w:t>
      </w:r>
      <w:r>
        <w:rPr>
          <w:rFonts w:ascii="Times New Roman" w:eastAsia="Calibri" w:hAnsi="Times New Roman" w:cs="Times New Roman"/>
        </w:rPr>
        <w:t xml:space="preserve"> </w:t>
      </w:r>
      <w:r w:rsidRPr="00C45013">
        <w:rPr>
          <w:rFonts w:ascii="Times New Roman" w:eastAsia="Calibri" w:hAnsi="Times New Roman" w:cs="Times New Roman"/>
        </w:rPr>
        <w:t>plotkach</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listach</w:t>
      </w:r>
      <w:r>
        <w:rPr>
          <w:rFonts w:ascii="Times New Roman" w:eastAsia="Calibri" w:hAnsi="Times New Roman" w:cs="Times New Roman"/>
        </w:rPr>
        <w:t xml:space="preserve"> </w:t>
      </w:r>
      <w:r w:rsidRPr="00C45013">
        <w:rPr>
          <w:rFonts w:ascii="Times New Roman" w:eastAsia="Calibri" w:hAnsi="Times New Roman" w:cs="Times New Roman"/>
        </w:rPr>
        <w:t>od</w:t>
      </w:r>
      <w:r>
        <w:rPr>
          <w:rFonts w:ascii="Times New Roman" w:eastAsia="Calibri" w:hAnsi="Times New Roman" w:cs="Times New Roman"/>
        </w:rPr>
        <w:t xml:space="preserve"> </w:t>
      </w:r>
      <w:r w:rsidRPr="00C45013">
        <w:rPr>
          <w:rFonts w:ascii="Times New Roman" w:eastAsia="Calibri" w:hAnsi="Times New Roman" w:cs="Times New Roman"/>
        </w:rPr>
        <w:t>wysiedlonych</w:t>
      </w:r>
      <w:r>
        <w:rPr>
          <w:rFonts w:ascii="Times New Roman" w:eastAsia="Calibri" w:hAnsi="Times New Roman" w:cs="Times New Roman"/>
        </w:rPr>
        <w:t xml:space="preserve">, </w:t>
      </w:r>
      <w:r w:rsidRPr="00C45013">
        <w:rPr>
          <w:rFonts w:ascii="Times New Roman" w:eastAsia="Calibri" w:hAnsi="Times New Roman" w:cs="Times New Roman"/>
        </w:rPr>
        <w:t>była</w:t>
      </w:r>
      <w:r>
        <w:rPr>
          <w:rFonts w:ascii="Times New Roman" w:eastAsia="Calibri" w:hAnsi="Times New Roman" w:cs="Times New Roman"/>
        </w:rPr>
        <w:t xml:space="preserve"> </w:t>
      </w:r>
      <w:r w:rsidRPr="00C45013">
        <w:rPr>
          <w:rFonts w:ascii="Times New Roman" w:eastAsia="Calibri" w:hAnsi="Times New Roman" w:cs="Times New Roman"/>
        </w:rPr>
        <w:t>zbieżna</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tym,</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co</w:t>
      </w:r>
      <w:r>
        <w:rPr>
          <w:rFonts w:ascii="Times New Roman" w:eastAsia="Calibri" w:hAnsi="Times New Roman" w:cs="Times New Roman"/>
        </w:rPr>
        <w:t xml:space="preserve"> </w:t>
      </w:r>
      <w:r w:rsidRPr="00C45013">
        <w:rPr>
          <w:rFonts w:ascii="Times New Roman" w:eastAsia="Calibri" w:hAnsi="Times New Roman" w:cs="Times New Roman"/>
        </w:rPr>
        <w:t>wiele</w:t>
      </w:r>
      <w:r>
        <w:rPr>
          <w:rFonts w:ascii="Times New Roman" w:eastAsia="Calibri" w:hAnsi="Times New Roman" w:cs="Times New Roman"/>
        </w:rPr>
        <w:t xml:space="preserve"> </w:t>
      </w:r>
      <w:r w:rsidRPr="00C45013">
        <w:rPr>
          <w:rFonts w:ascii="Times New Roman" w:eastAsia="Calibri" w:hAnsi="Times New Roman" w:cs="Times New Roman"/>
        </w:rPr>
        <w:t>osób</w:t>
      </w:r>
      <w:r>
        <w:rPr>
          <w:rFonts w:ascii="Times New Roman" w:eastAsia="Calibri" w:hAnsi="Times New Roman" w:cs="Times New Roman"/>
        </w:rPr>
        <w:t xml:space="preserve"> </w:t>
      </w:r>
      <w:r w:rsidRPr="00C45013">
        <w:rPr>
          <w:rFonts w:ascii="Times New Roman" w:eastAsia="Calibri" w:hAnsi="Times New Roman" w:cs="Times New Roman"/>
        </w:rPr>
        <w:t>pragnęło</w:t>
      </w:r>
      <w:r>
        <w:rPr>
          <w:rFonts w:ascii="Times New Roman" w:eastAsia="Calibri" w:hAnsi="Times New Roman" w:cs="Times New Roman"/>
        </w:rPr>
        <w:t xml:space="preserve"> </w:t>
      </w:r>
      <w:r w:rsidRPr="00C45013">
        <w:rPr>
          <w:rFonts w:ascii="Times New Roman" w:eastAsia="Calibri" w:hAnsi="Times New Roman" w:cs="Times New Roman"/>
        </w:rPr>
        <w:t>wierzyć.</w:t>
      </w:r>
      <w:r>
        <w:rPr>
          <w:rFonts w:ascii="Times New Roman" w:eastAsia="Calibri" w:hAnsi="Times New Roman" w:cs="Times New Roman"/>
        </w:rPr>
        <w:t xml:space="preserve"> </w:t>
      </w:r>
      <w:r w:rsidRPr="00C45013">
        <w:rPr>
          <w:rFonts w:ascii="Times New Roman" w:eastAsia="Calibri" w:hAnsi="Times New Roman" w:cs="Times New Roman"/>
        </w:rPr>
        <w:t>Stale</w:t>
      </w:r>
      <w:r>
        <w:rPr>
          <w:rFonts w:ascii="Times New Roman" w:eastAsia="Calibri" w:hAnsi="Times New Roman" w:cs="Times New Roman"/>
        </w:rPr>
        <w:t xml:space="preserve"> </w:t>
      </w:r>
      <w:r w:rsidRPr="00C45013">
        <w:rPr>
          <w:rFonts w:ascii="Times New Roman" w:eastAsia="Calibri" w:hAnsi="Times New Roman" w:cs="Times New Roman"/>
        </w:rPr>
        <w:t>pojawiały</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nowe</w:t>
      </w:r>
      <w:r>
        <w:rPr>
          <w:rFonts w:ascii="Times New Roman" w:eastAsia="Calibri" w:hAnsi="Times New Roman" w:cs="Times New Roman"/>
        </w:rPr>
        <w:t xml:space="preserve"> </w:t>
      </w:r>
      <w:r w:rsidRPr="00C45013">
        <w:rPr>
          <w:rFonts w:ascii="Times New Roman" w:eastAsia="Calibri" w:hAnsi="Times New Roman" w:cs="Times New Roman"/>
        </w:rPr>
        <w:t>pogłoski,</w:t>
      </w:r>
      <w:r>
        <w:rPr>
          <w:rFonts w:ascii="Times New Roman" w:eastAsia="Calibri" w:hAnsi="Times New Roman" w:cs="Times New Roman"/>
        </w:rPr>
        <w:t xml:space="preserve"> </w:t>
      </w:r>
      <w:r w:rsidRPr="00C45013">
        <w:rPr>
          <w:rFonts w:ascii="Times New Roman" w:eastAsia="Calibri" w:hAnsi="Times New Roman" w:cs="Times New Roman"/>
        </w:rPr>
        <w:t>a</w:t>
      </w:r>
      <w:r>
        <w:rPr>
          <w:rFonts w:ascii="Times New Roman" w:eastAsia="Calibri" w:hAnsi="Times New Roman" w:cs="Times New Roman"/>
        </w:rPr>
        <w:t xml:space="preserve"> </w:t>
      </w:r>
      <w:r w:rsidRPr="00C45013">
        <w:rPr>
          <w:rFonts w:ascii="Times New Roman" w:eastAsia="Calibri" w:hAnsi="Times New Roman" w:cs="Times New Roman"/>
        </w:rPr>
        <w:t>stan</w:t>
      </w:r>
      <w:r>
        <w:rPr>
          <w:rFonts w:ascii="Times New Roman" w:eastAsia="Calibri" w:hAnsi="Times New Roman" w:cs="Times New Roman"/>
        </w:rPr>
        <w:t xml:space="preserve"> </w:t>
      </w:r>
      <w:r w:rsidRPr="00C45013">
        <w:rPr>
          <w:rFonts w:ascii="Times New Roman" w:eastAsia="Calibri" w:hAnsi="Times New Roman" w:cs="Times New Roman"/>
        </w:rPr>
        <w:t>wiedzy</w:t>
      </w:r>
      <w:r>
        <w:rPr>
          <w:rFonts w:ascii="Times New Roman" w:eastAsia="Calibri" w:hAnsi="Times New Roman" w:cs="Times New Roman"/>
        </w:rPr>
        <w:t xml:space="preserve"> </w:t>
      </w:r>
      <w:r w:rsidRPr="00C45013">
        <w:rPr>
          <w:rFonts w:ascii="Times New Roman" w:eastAsia="Calibri" w:hAnsi="Times New Roman" w:cs="Times New Roman"/>
        </w:rPr>
        <w:t>mieszkańców</w:t>
      </w:r>
      <w:r>
        <w:rPr>
          <w:rFonts w:ascii="Times New Roman" w:eastAsia="Calibri" w:hAnsi="Times New Roman" w:cs="Times New Roman"/>
        </w:rPr>
        <w:t xml:space="preserve"> </w:t>
      </w:r>
      <w:r w:rsidRPr="00C45013">
        <w:rPr>
          <w:rFonts w:ascii="Times New Roman" w:eastAsia="Calibri" w:hAnsi="Times New Roman" w:cs="Times New Roman"/>
        </w:rPr>
        <w:t>getta</w:t>
      </w:r>
      <w:r>
        <w:rPr>
          <w:rFonts w:ascii="Times New Roman" w:eastAsia="Calibri" w:hAnsi="Times New Roman" w:cs="Times New Roman"/>
        </w:rPr>
        <w:t xml:space="preserve"> </w:t>
      </w:r>
      <w:r w:rsidRPr="00C45013">
        <w:rPr>
          <w:rFonts w:ascii="Times New Roman" w:eastAsia="Calibri" w:hAnsi="Times New Roman" w:cs="Times New Roman"/>
        </w:rPr>
        <w:t>nieustannie</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zmieniał.</w:t>
      </w:r>
      <w:r>
        <w:rPr>
          <w:rFonts w:ascii="Times New Roman" w:eastAsia="Calibri" w:hAnsi="Times New Roman" w:cs="Times New Roman"/>
        </w:rPr>
        <w:t xml:space="preserve"> </w:t>
      </w:r>
      <w:r w:rsidRPr="00C45013">
        <w:rPr>
          <w:rFonts w:ascii="Times New Roman" w:eastAsia="Calibri" w:hAnsi="Times New Roman" w:cs="Times New Roman"/>
        </w:rPr>
        <w:t>Należy</w:t>
      </w:r>
      <w:r>
        <w:rPr>
          <w:rFonts w:ascii="Times New Roman" w:eastAsia="Calibri" w:hAnsi="Times New Roman" w:cs="Times New Roman"/>
        </w:rPr>
        <w:t xml:space="preserve"> </w:t>
      </w:r>
      <w:r w:rsidRPr="00C45013">
        <w:rPr>
          <w:rFonts w:ascii="Times New Roman" w:eastAsia="Calibri" w:hAnsi="Times New Roman" w:cs="Times New Roman"/>
        </w:rPr>
        <w:t>jednak</w:t>
      </w:r>
      <w:r>
        <w:rPr>
          <w:rFonts w:ascii="Times New Roman" w:eastAsia="Calibri" w:hAnsi="Times New Roman" w:cs="Times New Roman"/>
        </w:rPr>
        <w:t xml:space="preserve"> </w:t>
      </w:r>
      <w:r w:rsidRPr="00C45013">
        <w:rPr>
          <w:rFonts w:ascii="Times New Roman" w:eastAsia="Calibri" w:hAnsi="Times New Roman" w:cs="Times New Roman"/>
        </w:rPr>
        <w:t>podkreślić,</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„zwykli</w:t>
      </w:r>
      <w:r>
        <w:rPr>
          <w:rFonts w:ascii="Times New Roman" w:eastAsia="Calibri" w:hAnsi="Times New Roman" w:cs="Times New Roman"/>
        </w:rPr>
        <w:t xml:space="preserve"> </w:t>
      </w:r>
      <w:r w:rsidRPr="00C45013">
        <w:rPr>
          <w:rFonts w:ascii="Times New Roman" w:eastAsia="Calibri" w:hAnsi="Times New Roman" w:cs="Times New Roman"/>
        </w:rPr>
        <w:t>ludzie”,</w:t>
      </w:r>
      <w:r>
        <w:rPr>
          <w:rFonts w:ascii="Times New Roman" w:eastAsia="Calibri" w:hAnsi="Times New Roman" w:cs="Times New Roman"/>
        </w:rPr>
        <w:t xml:space="preserve"> </w:t>
      </w:r>
      <w:r w:rsidRPr="00C45013">
        <w:rPr>
          <w:rFonts w:ascii="Times New Roman" w:eastAsia="Calibri" w:hAnsi="Times New Roman" w:cs="Times New Roman"/>
        </w:rPr>
        <w:t>choć</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mieli</w:t>
      </w:r>
      <w:r>
        <w:rPr>
          <w:rFonts w:ascii="Times New Roman" w:eastAsia="Calibri" w:hAnsi="Times New Roman" w:cs="Times New Roman"/>
        </w:rPr>
        <w:t xml:space="preserve"> </w:t>
      </w:r>
      <w:r w:rsidRPr="00C45013">
        <w:rPr>
          <w:rFonts w:ascii="Times New Roman" w:eastAsia="Calibri" w:hAnsi="Times New Roman" w:cs="Times New Roman"/>
        </w:rPr>
        <w:t>dostępu</w:t>
      </w:r>
      <w:r>
        <w:rPr>
          <w:rFonts w:ascii="Times New Roman" w:eastAsia="Calibri" w:hAnsi="Times New Roman" w:cs="Times New Roman"/>
        </w:rPr>
        <w:t xml:space="preserve"> </w:t>
      </w:r>
      <w:r w:rsidRPr="00C45013">
        <w:rPr>
          <w:rFonts w:ascii="Times New Roman" w:eastAsia="Calibri" w:hAnsi="Times New Roman" w:cs="Times New Roman"/>
        </w:rPr>
        <w:t>do</w:t>
      </w:r>
      <w:r>
        <w:rPr>
          <w:rFonts w:ascii="Times New Roman" w:eastAsia="Calibri" w:hAnsi="Times New Roman" w:cs="Times New Roman"/>
        </w:rPr>
        <w:t xml:space="preserve"> </w:t>
      </w:r>
      <w:r w:rsidRPr="00C45013">
        <w:rPr>
          <w:rFonts w:ascii="Times New Roman" w:eastAsia="Calibri" w:hAnsi="Times New Roman" w:cs="Times New Roman"/>
        </w:rPr>
        <w:t>tak</w:t>
      </w:r>
      <w:r>
        <w:rPr>
          <w:rFonts w:ascii="Times New Roman" w:eastAsia="Calibri" w:hAnsi="Times New Roman" w:cs="Times New Roman"/>
        </w:rPr>
        <w:t xml:space="preserve"> </w:t>
      </w:r>
      <w:r w:rsidRPr="00C45013">
        <w:rPr>
          <w:rFonts w:ascii="Times New Roman" w:eastAsia="Calibri" w:hAnsi="Times New Roman" w:cs="Times New Roman"/>
        </w:rPr>
        <w:t>dokładnych</w:t>
      </w:r>
      <w:r>
        <w:rPr>
          <w:rFonts w:ascii="Times New Roman" w:eastAsia="Calibri" w:hAnsi="Times New Roman" w:cs="Times New Roman"/>
        </w:rPr>
        <w:t xml:space="preserve"> </w:t>
      </w:r>
      <w:r w:rsidRPr="00C45013">
        <w:rPr>
          <w:rFonts w:ascii="Times New Roman" w:eastAsia="Calibri" w:hAnsi="Times New Roman" w:cs="Times New Roman"/>
        </w:rPr>
        <w:t>wiadomości</w:t>
      </w:r>
      <w:r>
        <w:rPr>
          <w:rFonts w:ascii="Times New Roman" w:eastAsia="Calibri" w:hAnsi="Times New Roman" w:cs="Times New Roman"/>
        </w:rPr>
        <w:t xml:space="preserve"> </w:t>
      </w:r>
      <w:r w:rsidRPr="00C45013">
        <w:rPr>
          <w:rFonts w:ascii="Times New Roman" w:eastAsia="Calibri" w:hAnsi="Times New Roman" w:cs="Times New Roman"/>
        </w:rPr>
        <w:t>jak</w:t>
      </w:r>
      <w:r>
        <w:rPr>
          <w:rFonts w:ascii="Times New Roman" w:eastAsia="Calibri" w:hAnsi="Times New Roman" w:cs="Times New Roman"/>
        </w:rPr>
        <w:t xml:space="preserve"> </w:t>
      </w:r>
      <w:r w:rsidRPr="00C45013">
        <w:rPr>
          <w:rFonts w:ascii="Times New Roman" w:eastAsia="Calibri" w:hAnsi="Times New Roman" w:cs="Times New Roman"/>
        </w:rPr>
        <w:t>członkowie</w:t>
      </w:r>
      <w:r>
        <w:rPr>
          <w:rFonts w:ascii="Times New Roman" w:eastAsia="Calibri" w:hAnsi="Times New Roman" w:cs="Times New Roman"/>
        </w:rPr>
        <w:t xml:space="preserve"> </w:t>
      </w:r>
      <w:r w:rsidRPr="00C45013">
        <w:rPr>
          <w:rFonts w:ascii="Times New Roman" w:eastAsia="Calibri" w:hAnsi="Times New Roman" w:cs="Times New Roman"/>
        </w:rPr>
        <w:t>podziemia,</w:t>
      </w:r>
      <w:r>
        <w:rPr>
          <w:rFonts w:ascii="Times New Roman" w:eastAsia="Calibri" w:hAnsi="Times New Roman" w:cs="Times New Roman"/>
        </w:rPr>
        <w:t xml:space="preserve"> </w:t>
      </w:r>
      <w:r w:rsidRPr="00C45013">
        <w:rPr>
          <w:rFonts w:ascii="Times New Roman" w:eastAsia="Calibri" w:hAnsi="Times New Roman" w:cs="Times New Roman"/>
        </w:rPr>
        <w:t>a</w:t>
      </w:r>
      <w:r>
        <w:rPr>
          <w:rFonts w:ascii="Times New Roman" w:eastAsia="Calibri" w:hAnsi="Times New Roman" w:cs="Times New Roman"/>
        </w:rPr>
        <w:t xml:space="preserve"> </w:t>
      </w:r>
      <w:r w:rsidRPr="00C45013">
        <w:rPr>
          <w:rFonts w:ascii="Times New Roman" w:eastAsia="Calibri" w:hAnsi="Times New Roman" w:cs="Times New Roman"/>
        </w:rPr>
        <w:t>swoją</w:t>
      </w:r>
      <w:r>
        <w:rPr>
          <w:rFonts w:ascii="Times New Roman" w:eastAsia="Calibri" w:hAnsi="Times New Roman" w:cs="Times New Roman"/>
        </w:rPr>
        <w:t xml:space="preserve"> </w:t>
      </w:r>
      <w:r w:rsidRPr="00C45013">
        <w:rPr>
          <w:rFonts w:ascii="Times New Roman" w:eastAsia="Calibri" w:hAnsi="Times New Roman" w:cs="Times New Roman"/>
        </w:rPr>
        <w:t>wiedzę</w:t>
      </w:r>
      <w:r>
        <w:rPr>
          <w:rFonts w:ascii="Times New Roman" w:eastAsia="Calibri" w:hAnsi="Times New Roman" w:cs="Times New Roman"/>
        </w:rPr>
        <w:t xml:space="preserve"> </w:t>
      </w:r>
      <w:r w:rsidRPr="00C45013">
        <w:rPr>
          <w:rFonts w:ascii="Times New Roman" w:eastAsia="Calibri" w:hAnsi="Times New Roman" w:cs="Times New Roman"/>
        </w:rPr>
        <w:t>czerpali</w:t>
      </w:r>
      <w:r>
        <w:rPr>
          <w:rFonts w:ascii="Times New Roman" w:eastAsia="Calibri" w:hAnsi="Times New Roman" w:cs="Times New Roman"/>
        </w:rPr>
        <w:t xml:space="preserve"> </w:t>
      </w:r>
      <w:r w:rsidRPr="00C45013">
        <w:rPr>
          <w:rFonts w:ascii="Times New Roman" w:eastAsia="Calibri" w:hAnsi="Times New Roman" w:cs="Times New Roman"/>
        </w:rPr>
        <w:t>częściowo</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innych</w:t>
      </w:r>
      <w:r>
        <w:rPr>
          <w:rFonts w:ascii="Times New Roman" w:eastAsia="Calibri" w:hAnsi="Times New Roman" w:cs="Times New Roman"/>
        </w:rPr>
        <w:t xml:space="preserve"> </w:t>
      </w:r>
      <w:r w:rsidRPr="00C45013">
        <w:rPr>
          <w:rFonts w:ascii="Times New Roman" w:eastAsia="Calibri" w:hAnsi="Times New Roman" w:cs="Times New Roman"/>
        </w:rPr>
        <w:t>źródeł,</w:t>
      </w:r>
      <w:r>
        <w:rPr>
          <w:rFonts w:ascii="Times New Roman" w:eastAsia="Calibri" w:hAnsi="Times New Roman" w:cs="Times New Roman"/>
        </w:rPr>
        <w:t xml:space="preserve"> </w:t>
      </w:r>
      <w:r w:rsidRPr="00C45013">
        <w:rPr>
          <w:rFonts w:ascii="Times New Roman" w:eastAsia="Calibri" w:hAnsi="Times New Roman" w:cs="Times New Roman"/>
        </w:rPr>
        <w:t>byli</w:t>
      </w:r>
      <w:r>
        <w:rPr>
          <w:rFonts w:ascii="Times New Roman" w:eastAsia="Calibri" w:hAnsi="Times New Roman" w:cs="Times New Roman"/>
        </w:rPr>
        <w:t xml:space="preserve"> </w:t>
      </w:r>
      <w:r w:rsidRPr="00C45013">
        <w:rPr>
          <w:rFonts w:ascii="Times New Roman" w:eastAsia="Calibri" w:hAnsi="Times New Roman" w:cs="Times New Roman"/>
        </w:rPr>
        <w:t>stosunkowo</w:t>
      </w:r>
      <w:r>
        <w:rPr>
          <w:rFonts w:ascii="Times New Roman" w:eastAsia="Calibri" w:hAnsi="Times New Roman" w:cs="Times New Roman"/>
        </w:rPr>
        <w:t xml:space="preserve"> </w:t>
      </w:r>
      <w:r w:rsidRPr="00C45013">
        <w:rPr>
          <w:rFonts w:ascii="Times New Roman" w:eastAsia="Calibri" w:hAnsi="Times New Roman" w:cs="Times New Roman"/>
        </w:rPr>
        <w:t>dobrze</w:t>
      </w:r>
      <w:r>
        <w:rPr>
          <w:rFonts w:ascii="Times New Roman" w:eastAsia="Calibri" w:hAnsi="Times New Roman" w:cs="Times New Roman"/>
        </w:rPr>
        <w:t xml:space="preserve"> </w:t>
      </w:r>
      <w:r w:rsidRPr="00C45013">
        <w:rPr>
          <w:rFonts w:ascii="Times New Roman" w:eastAsia="Calibri" w:hAnsi="Times New Roman" w:cs="Times New Roman"/>
        </w:rPr>
        <w:t>zorientowani</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tym,</w:t>
      </w:r>
      <w:r>
        <w:rPr>
          <w:rFonts w:ascii="Times New Roman" w:eastAsia="Calibri" w:hAnsi="Times New Roman" w:cs="Times New Roman"/>
        </w:rPr>
        <w:t xml:space="preserve"> </w:t>
      </w:r>
      <w:r w:rsidRPr="00C45013">
        <w:rPr>
          <w:rFonts w:ascii="Times New Roman" w:eastAsia="Calibri" w:hAnsi="Times New Roman" w:cs="Times New Roman"/>
        </w:rPr>
        <w:t>co</w:t>
      </w:r>
      <w:r>
        <w:rPr>
          <w:rFonts w:ascii="Times New Roman" w:eastAsia="Calibri" w:hAnsi="Times New Roman" w:cs="Times New Roman"/>
        </w:rPr>
        <w:t xml:space="preserve"> </w:t>
      </w:r>
      <w:r w:rsidRPr="00C45013">
        <w:rPr>
          <w:rFonts w:ascii="Times New Roman" w:eastAsia="Calibri" w:hAnsi="Times New Roman" w:cs="Times New Roman"/>
        </w:rPr>
        <w:t>dzieje</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wysiedlonymi.</w:t>
      </w:r>
      <w:r>
        <w:rPr>
          <w:rFonts w:ascii="Times New Roman" w:eastAsia="Calibri" w:hAnsi="Times New Roman" w:cs="Times New Roman"/>
        </w:rPr>
        <w:t xml:space="preserve"> </w:t>
      </w:r>
      <w:r w:rsidRPr="00C45013">
        <w:rPr>
          <w:rFonts w:ascii="Times New Roman" w:eastAsia="Calibri" w:hAnsi="Times New Roman" w:cs="Times New Roman"/>
        </w:rPr>
        <w:t>Wielu</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nich</w:t>
      </w:r>
      <w:r>
        <w:rPr>
          <w:rFonts w:ascii="Times New Roman" w:eastAsia="Calibri" w:hAnsi="Times New Roman" w:cs="Times New Roman"/>
        </w:rPr>
        <w:t xml:space="preserve"> </w:t>
      </w:r>
      <w:r w:rsidRPr="00C45013">
        <w:rPr>
          <w:rFonts w:ascii="Times New Roman" w:eastAsia="Calibri" w:hAnsi="Times New Roman" w:cs="Times New Roman"/>
        </w:rPr>
        <w:t>funkcjonowało</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„kontekście</w:t>
      </w:r>
      <w:r>
        <w:rPr>
          <w:rFonts w:ascii="Times New Roman" w:eastAsia="Calibri" w:hAnsi="Times New Roman" w:cs="Times New Roman"/>
        </w:rPr>
        <w:t xml:space="preserve"> </w:t>
      </w:r>
      <w:r w:rsidRPr="00C45013">
        <w:rPr>
          <w:rFonts w:ascii="Times New Roman" w:eastAsia="Calibri" w:hAnsi="Times New Roman" w:cs="Times New Roman"/>
        </w:rPr>
        <w:t>podejrzeń”</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przepełnieni</w:t>
      </w:r>
      <w:r>
        <w:rPr>
          <w:rFonts w:ascii="Times New Roman" w:eastAsia="Calibri" w:hAnsi="Times New Roman" w:cs="Times New Roman"/>
        </w:rPr>
        <w:t xml:space="preserve"> </w:t>
      </w:r>
      <w:r w:rsidRPr="00C45013">
        <w:rPr>
          <w:rFonts w:ascii="Times New Roman" w:eastAsia="Calibri" w:hAnsi="Times New Roman" w:cs="Times New Roman"/>
        </w:rPr>
        <w:t>najgorszymi</w:t>
      </w:r>
      <w:r>
        <w:rPr>
          <w:rFonts w:ascii="Times New Roman" w:eastAsia="Calibri" w:hAnsi="Times New Roman" w:cs="Times New Roman"/>
        </w:rPr>
        <w:t xml:space="preserve"> </w:t>
      </w:r>
      <w:r w:rsidRPr="00C45013">
        <w:rPr>
          <w:rFonts w:ascii="Times New Roman" w:eastAsia="Calibri" w:hAnsi="Times New Roman" w:cs="Times New Roman"/>
        </w:rPr>
        <w:t>przeczuciami</w:t>
      </w:r>
      <w:r>
        <w:rPr>
          <w:rFonts w:ascii="Times New Roman" w:eastAsia="Calibri" w:hAnsi="Times New Roman" w:cs="Times New Roman"/>
        </w:rPr>
        <w:t xml:space="preserve">, </w:t>
      </w:r>
      <w:r w:rsidRPr="00C45013">
        <w:rPr>
          <w:rFonts w:ascii="Times New Roman" w:eastAsia="Calibri" w:hAnsi="Times New Roman" w:cs="Times New Roman"/>
        </w:rPr>
        <w:t>zadawali</w:t>
      </w:r>
      <w:r>
        <w:rPr>
          <w:rFonts w:ascii="Times New Roman" w:eastAsia="Calibri" w:hAnsi="Times New Roman" w:cs="Times New Roman"/>
        </w:rPr>
        <w:t xml:space="preserve"> </w:t>
      </w:r>
      <w:r w:rsidRPr="00C45013">
        <w:rPr>
          <w:rFonts w:ascii="Times New Roman" w:eastAsia="Calibri" w:hAnsi="Times New Roman" w:cs="Times New Roman"/>
        </w:rPr>
        <w:t>sobie</w:t>
      </w:r>
      <w:r>
        <w:rPr>
          <w:rFonts w:ascii="Times New Roman" w:eastAsia="Calibri" w:hAnsi="Times New Roman" w:cs="Times New Roman"/>
        </w:rPr>
        <w:t xml:space="preserve"> </w:t>
      </w:r>
      <w:r w:rsidRPr="00C45013">
        <w:rPr>
          <w:rFonts w:ascii="Times New Roman" w:eastAsia="Calibri" w:hAnsi="Times New Roman" w:cs="Times New Roman"/>
        </w:rPr>
        <w:t>pytanie</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los</w:t>
      </w:r>
      <w:r>
        <w:rPr>
          <w:rFonts w:ascii="Times New Roman" w:eastAsia="Calibri" w:hAnsi="Times New Roman" w:cs="Times New Roman"/>
        </w:rPr>
        <w:t xml:space="preserve"> </w:t>
      </w:r>
      <w:r w:rsidRPr="00C45013">
        <w:rPr>
          <w:rFonts w:ascii="Times New Roman" w:eastAsia="Calibri" w:hAnsi="Times New Roman" w:cs="Times New Roman"/>
        </w:rPr>
        <w:t>wysiedlonych,</w:t>
      </w:r>
      <w:r>
        <w:rPr>
          <w:rFonts w:ascii="Times New Roman" w:eastAsia="Calibri" w:hAnsi="Times New Roman" w:cs="Times New Roman"/>
        </w:rPr>
        <w:t xml:space="preserve"> </w:t>
      </w:r>
      <w:r w:rsidRPr="00C45013">
        <w:rPr>
          <w:rFonts w:ascii="Times New Roman" w:eastAsia="Calibri" w:hAnsi="Times New Roman" w:cs="Times New Roman"/>
        </w:rPr>
        <w:t>ale</w:t>
      </w:r>
      <w:r>
        <w:rPr>
          <w:rFonts w:ascii="Times New Roman" w:eastAsia="Calibri" w:hAnsi="Times New Roman" w:cs="Times New Roman"/>
        </w:rPr>
        <w:t xml:space="preserve"> </w:t>
      </w:r>
      <w:r w:rsidRPr="00C45013">
        <w:rPr>
          <w:rFonts w:ascii="Times New Roman" w:eastAsia="Calibri" w:hAnsi="Times New Roman" w:cs="Times New Roman"/>
        </w:rPr>
        <w:t>przejście</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„otwarty</w:t>
      </w:r>
      <w:r>
        <w:rPr>
          <w:rFonts w:ascii="Times New Roman" w:eastAsia="Calibri" w:hAnsi="Times New Roman" w:cs="Times New Roman"/>
        </w:rPr>
        <w:t xml:space="preserve"> </w:t>
      </w:r>
      <w:r w:rsidRPr="00C45013">
        <w:rPr>
          <w:rFonts w:ascii="Times New Roman" w:eastAsia="Calibri" w:hAnsi="Times New Roman" w:cs="Times New Roman"/>
        </w:rPr>
        <w:t>kontekst</w:t>
      </w:r>
      <w:r>
        <w:rPr>
          <w:rFonts w:ascii="Times New Roman" w:eastAsia="Calibri" w:hAnsi="Times New Roman" w:cs="Times New Roman"/>
        </w:rPr>
        <w:t xml:space="preserve"> </w:t>
      </w:r>
      <w:r w:rsidRPr="00C45013">
        <w:rPr>
          <w:rFonts w:ascii="Times New Roman" w:eastAsia="Calibri" w:hAnsi="Times New Roman" w:cs="Times New Roman"/>
        </w:rPr>
        <w:t>świadomości”</w:t>
      </w:r>
      <w:r w:rsidRPr="00C45013">
        <w:rPr>
          <w:rStyle w:val="FootnoteReference"/>
          <w:rFonts w:ascii="Times New Roman" w:eastAsia="Calibri" w:hAnsi="Times New Roman" w:cs="Times New Roman"/>
        </w:rPr>
        <w:footnoteReference w:id="263"/>
      </w:r>
      <w:r>
        <w:rPr>
          <w:rFonts w:ascii="Times New Roman" w:eastAsia="Calibri" w:hAnsi="Times New Roman" w:cs="Times New Roman"/>
        </w:rPr>
        <w:t xml:space="preserve"> </w:t>
      </w:r>
      <w:r w:rsidRPr="00C45013">
        <w:rPr>
          <w:rFonts w:ascii="Times New Roman" w:eastAsia="Calibri" w:hAnsi="Times New Roman" w:cs="Times New Roman"/>
        </w:rPr>
        <w:t>oznaczało</w:t>
      </w:r>
      <w:r>
        <w:rPr>
          <w:rFonts w:ascii="Times New Roman" w:eastAsia="Calibri" w:hAnsi="Times New Roman" w:cs="Times New Roman"/>
        </w:rPr>
        <w:t xml:space="preserve"> </w:t>
      </w:r>
      <w:r w:rsidRPr="00C45013">
        <w:rPr>
          <w:rFonts w:ascii="Times New Roman" w:eastAsia="Calibri" w:hAnsi="Times New Roman" w:cs="Times New Roman"/>
        </w:rPr>
        <w:t>konieczność</w:t>
      </w:r>
      <w:r>
        <w:rPr>
          <w:rFonts w:ascii="Times New Roman" w:eastAsia="Calibri" w:hAnsi="Times New Roman" w:cs="Times New Roman"/>
        </w:rPr>
        <w:t xml:space="preserve"> </w:t>
      </w:r>
      <w:r w:rsidRPr="00C45013">
        <w:rPr>
          <w:rFonts w:ascii="Times New Roman" w:eastAsia="Calibri" w:hAnsi="Times New Roman" w:cs="Times New Roman"/>
        </w:rPr>
        <w:t>skonfrontowania</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z</w:t>
      </w:r>
      <w:r>
        <w:rPr>
          <w:rFonts w:ascii="Times New Roman" w:eastAsia="Calibri" w:hAnsi="Times New Roman" w:cs="Times New Roman"/>
        </w:rPr>
        <w:t xml:space="preserve"> </w:t>
      </w:r>
      <w:r w:rsidRPr="00C45013">
        <w:rPr>
          <w:rFonts w:ascii="Times New Roman" w:eastAsia="Calibri" w:hAnsi="Times New Roman" w:cs="Times New Roman"/>
        </w:rPr>
        <w:t>myślą</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śmierci</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lękiem</w:t>
      </w:r>
      <w:r>
        <w:rPr>
          <w:rFonts w:ascii="Times New Roman" w:eastAsia="Calibri" w:hAnsi="Times New Roman" w:cs="Times New Roman"/>
        </w:rPr>
        <w:t xml:space="preserve"> </w:t>
      </w:r>
      <w:r w:rsidRPr="00C45013">
        <w:rPr>
          <w:rFonts w:ascii="Times New Roman" w:eastAsia="Calibri" w:hAnsi="Times New Roman" w:cs="Times New Roman"/>
        </w:rPr>
        <w:t>przed</w:t>
      </w:r>
      <w:r>
        <w:rPr>
          <w:rFonts w:ascii="Times New Roman" w:eastAsia="Calibri" w:hAnsi="Times New Roman" w:cs="Times New Roman"/>
        </w:rPr>
        <w:t xml:space="preserve"> </w:t>
      </w:r>
      <w:r w:rsidRPr="00C45013">
        <w:rPr>
          <w:rFonts w:ascii="Times New Roman" w:eastAsia="Calibri" w:hAnsi="Times New Roman" w:cs="Times New Roman"/>
        </w:rPr>
        <w:t>nią,</w:t>
      </w:r>
      <w:r>
        <w:rPr>
          <w:rFonts w:ascii="Times New Roman" w:eastAsia="Calibri" w:hAnsi="Times New Roman" w:cs="Times New Roman"/>
        </w:rPr>
        <w:t xml:space="preserve"> </w:t>
      </w:r>
      <w:r w:rsidRPr="00C45013">
        <w:rPr>
          <w:rFonts w:ascii="Times New Roman" w:eastAsia="Calibri" w:hAnsi="Times New Roman" w:cs="Times New Roman"/>
        </w:rPr>
        <w:t>najbardziej</w:t>
      </w:r>
      <w:r>
        <w:rPr>
          <w:rFonts w:ascii="Times New Roman" w:eastAsia="Calibri" w:hAnsi="Times New Roman" w:cs="Times New Roman"/>
        </w:rPr>
        <w:t xml:space="preserve"> </w:t>
      </w:r>
      <w:r w:rsidRPr="00C45013">
        <w:rPr>
          <w:rFonts w:ascii="Times New Roman" w:eastAsia="Calibri" w:hAnsi="Times New Roman" w:cs="Times New Roman"/>
        </w:rPr>
        <w:t>pierwotnym</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głęboko</w:t>
      </w:r>
      <w:r>
        <w:rPr>
          <w:rFonts w:ascii="Times New Roman" w:eastAsia="Calibri" w:hAnsi="Times New Roman" w:cs="Times New Roman"/>
        </w:rPr>
        <w:t xml:space="preserve"> </w:t>
      </w:r>
      <w:r w:rsidRPr="00C45013">
        <w:rPr>
          <w:rFonts w:ascii="Times New Roman" w:eastAsia="Calibri" w:hAnsi="Times New Roman" w:cs="Times New Roman"/>
        </w:rPr>
        <w:t>penetrującym</w:t>
      </w:r>
      <w:r>
        <w:rPr>
          <w:rFonts w:ascii="Times New Roman" w:eastAsia="Calibri" w:hAnsi="Times New Roman" w:cs="Times New Roman"/>
        </w:rPr>
        <w:t xml:space="preserve"> </w:t>
      </w:r>
      <w:r w:rsidRPr="00C45013">
        <w:rPr>
          <w:rFonts w:ascii="Times New Roman" w:eastAsia="Calibri" w:hAnsi="Times New Roman" w:cs="Times New Roman"/>
        </w:rPr>
        <w:t>zakamarki</w:t>
      </w:r>
      <w:r>
        <w:rPr>
          <w:rFonts w:ascii="Times New Roman" w:eastAsia="Calibri" w:hAnsi="Times New Roman" w:cs="Times New Roman"/>
        </w:rPr>
        <w:t xml:space="preserve"> </w:t>
      </w:r>
      <w:r w:rsidRPr="00C45013">
        <w:rPr>
          <w:rFonts w:ascii="Times New Roman" w:eastAsia="Calibri" w:hAnsi="Times New Roman" w:cs="Times New Roman"/>
        </w:rPr>
        <w:t>ludzkiej</w:t>
      </w:r>
      <w:r>
        <w:rPr>
          <w:rFonts w:ascii="Times New Roman" w:eastAsia="Calibri" w:hAnsi="Times New Roman" w:cs="Times New Roman"/>
        </w:rPr>
        <w:t xml:space="preserve"> </w:t>
      </w:r>
      <w:r w:rsidRPr="00C45013">
        <w:rPr>
          <w:rFonts w:ascii="Times New Roman" w:eastAsia="Calibri" w:hAnsi="Times New Roman" w:cs="Times New Roman"/>
        </w:rPr>
        <w:t>psychiki.</w:t>
      </w:r>
      <w:r>
        <w:rPr>
          <w:rFonts w:ascii="Times New Roman" w:eastAsia="Calibri" w:hAnsi="Times New Roman" w:cs="Times New Roman"/>
        </w:rPr>
        <w:t xml:space="preserve"> </w:t>
      </w:r>
      <w:r w:rsidRPr="00C45013">
        <w:rPr>
          <w:rFonts w:ascii="Times New Roman" w:eastAsia="Calibri" w:hAnsi="Times New Roman" w:cs="Times New Roman"/>
        </w:rPr>
        <w:t>Energia</w:t>
      </w:r>
      <w:r>
        <w:rPr>
          <w:rFonts w:ascii="Times New Roman" w:eastAsia="Calibri" w:hAnsi="Times New Roman" w:cs="Times New Roman"/>
        </w:rPr>
        <w:t xml:space="preserve"> </w:t>
      </w:r>
      <w:r w:rsidRPr="00C45013">
        <w:rPr>
          <w:rFonts w:ascii="Times New Roman" w:eastAsia="Calibri" w:hAnsi="Times New Roman" w:cs="Times New Roman"/>
        </w:rPr>
        <w:t>psychiczna</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społeczna</w:t>
      </w:r>
      <w:r>
        <w:rPr>
          <w:rFonts w:ascii="Times New Roman" w:eastAsia="Calibri" w:hAnsi="Times New Roman" w:cs="Times New Roman"/>
        </w:rPr>
        <w:t xml:space="preserve"> </w:t>
      </w:r>
      <w:r w:rsidRPr="00C45013">
        <w:rPr>
          <w:rFonts w:ascii="Times New Roman" w:eastAsia="Calibri" w:hAnsi="Times New Roman" w:cs="Times New Roman"/>
        </w:rPr>
        <w:t>części</w:t>
      </w:r>
      <w:r>
        <w:rPr>
          <w:rFonts w:ascii="Times New Roman" w:eastAsia="Calibri" w:hAnsi="Times New Roman" w:cs="Times New Roman"/>
        </w:rPr>
        <w:t xml:space="preserve"> </w:t>
      </w:r>
      <w:r w:rsidRPr="00C45013">
        <w:rPr>
          <w:rFonts w:ascii="Times New Roman" w:eastAsia="Calibri" w:hAnsi="Times New Roman" w:cs="Times New Roman"/>
        </w:rPr>
        <w:t>mieszkańców</w:t>
      </w:r>
      <w:r>
        <w:rPr>
          <w:rFonts w:ascii="Times New Roman" w:eastAsia="Calibri" w:hAnsi="Times New Roman" w:cs="Times New Roman"/>
        </w:rPr>
        <w:t xml:space="preserve"> </w:t>
      </w:r>
      <w:r w:rsidRPr="00C45013">
        <w:rPr>
          <w:rFonts w:ascii="Times New Roman" w:eastAsia="Calibri" w:hAnsi="Times New Roman" w:cs="Times New Roman"/>
        </w:rPr>
        <w:t>getta</w:t>
      </w:r>
      <w:r>
        <w:rPr>
          <w:rFonts w:ascii="Times New Roman" w:eastAsia="Calibri" w:hAnsi="Times New Roman" w:cs="Times New Roman"/>
        </w:rPr>
        <w:t xml:space="preserve"> </w:t>
      </w:r>
      <w:r w:rsidRPr="00C45013">
        <w:rPr>
          <w:rFonts w:ascii="Times New Roman" w:eastAsia="Calibri" w:hAnsi="Times New Roman" w:cs="Times New Roman"/>
        </w:rPr>
        <w:t>warszawskiego</w:t>
      </w:r>
      <w:r>
        <w:rPr>
          <w:rFonts w:ascii="Times New Roman" w:eastAsia="Calibri" w:hAnsi="Times New Roman" w:cs="Times New Roman"/>
        </w:rPr>
        <w:t xml:space="preserve"> </w:t>
      </w:r>
      <w:r w:rsidRPr="00C45013">
        <w:rPr>
          <w:rFonts w:ascii="Times New Roman" w:eastAsia="Calibri" w:hAnsi="Times New Roman" w:cs="Times New Roman"/>
        </w:rPr>
        <w:t>była ukierunkowana</w:t>
      </w:r>
      <w:r>
        <w:rPr>
          <w:rFonts w:ascii="Times New Roman" w:eastAsia="Calibri" w:hAnsi="Times New Roman" w:cs="Times New Roman"/>
        </w:rPr>
        <w:t xml:space="preserve"> </w:t>
      </w:r>
      <w:r w:rsidRPr="00C45013">
        <w:rPr>
          <w:rFonts w:ascii="Times New Roman" w:eastAsia="Calibri" w:hAnsi="Times New Roman" w:cs="Times New Roman"/>
        </w:rPr>
        <w:t>przede</w:t>
      </w:r>
      <w:r>
        <w:rPr>
          <w:rFonts w:ascii="Times New Roman" w:eastAsia="Calibri" w:hAnsi="Times New Roman" w:cs="Times New Roman"/>
        </w:rPr>
        <w:t xml:space="preserve"> </w:t>
      </w:r>
      <w:r w:rsidRPr="00C45013">
        <w:rPr>
          <w:rFonts w:ascii="Times New Roman" w:eastAsia="Calibri" w:hAnsi="Times New Roman" w:cs="Times New Roman"/>
        </w:rPr>
        <w:t>wszystkim</w:t>
      </w:r>
      <w:r>
        <w:rPr>
          <w:rFonts w:ascii="Times New Roman" w:eastAsia="Calibri" w:hAnsi="Times New Roman" w:cs="Times New Roman"/>
        </w:rPr>
        <w:t xml:space="preserve"> </w:t>
      </w:r>
      <w:r w:rsidRPr="00C45013">
        <w:rPr>
          <w:rFonts w:ascii="Times New Roman" w:eastAsia="Calibri" w:hAnsi="Times New Roman" w:cs="Times New Roman"/>
        </w:rPr>
        <w:t>na</w:t>
      </w:r>
      <w:r>
        <w:rPr>
          <w:rFonts w:ascii="Times New Roman" w:eastAsia="Calibri" w:hAnsi="Times New Roman" w:cs="Times New Roman"/>
        </w:rPr>
        <w:t xml:space="preserve"> </w:t>
      </w:r>
      <w:r w:rsidRPr="00C45013">
        <w:rPr>
          <w:rFonts w:ascii="Times New Roman" w:eastAsia="Calibri" w:hAnsi="Times New Roman" w:cs="Times New Roman"/>
        </w:rPr>
        <w:t>zachowanie</w:t>
      </w:r>
      <w:r>
        <w:rPr>
          <w:rFonts w:ascii="Times New Roman" w:eastAsia="Calibri" w:hAnsi="Times New Roman" w:cs="Times New Roman"/>
        </w:rPr>
        <w:t xml:space="preserve"> </w:t>
      </w:r>
      <w:r w:rsidRPr="00C45013">
        <w:rPr>
          <w:rFonts w:ascii="Times New Roman" w:eastAsia="Calibri" w:hAnsi="Times New Roman" w:cs="Times New Roman"/>
        </w:rPr>
        <w:t>nadziei</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podtrzymanie</w:t>
      </w:r>
      <w:r>
        <w:rPr>
          <w:rFonts w:ascii="Times New Roman" w:eastAsia="Calibri" w:hAnsi="Times New Roman" w:cs="Times New Roman"/>
        </w:rPr>
        <w:t xml:space="preserve"> </w:t>
      </w:r>
      <w:r w:rsidRPr="00C45013">
        <w:rPr>
          <w:rFonts w:ascii="Times New Roman" w:eastAsia="Calibri" w:hAnsi="Times New Roman" w:cs="Times New Roman"/>
        </w:rPr>
        <w:t>wiary</w:t>
      </w:r>
      <w:r>
        <w:rPr>
          <w:rFonts w:ascii="Times New Roman" w:eastAsia="Calibri" w:hAnsi="Times New Roman" w:cs="Times New Roman"/>
        </w:rPr>
        <w:t xml:space="preserve"> </w:t>
      </w:r>
      <w:r w:rsidRPr="00C45013">
        <w:rPr>
          <w:rFonts w:ascii="Times New Roman" w:eastAsia="Calibri" w:hAnsi="Times New Roman" w:cs="Times New Roman"/>
        </w:rPr>
        <w:t>we</w:t>
      </w:r>
      <w:r>
        <w:rPr>
          <w:rFonts w:ascii="Times New Roman" w:eastAsia="Calibri" w:hAnsi="Times New Roman" w:cs="Times New Roman"/>
        </w:rPr>
        <w:t xml:space="preserve"> </w:t>
      </w:r>
      <w:r w:rsidRPr="00C45013">
        <w:rPr>
          <w:rFonts w:ascii="Times New Roman" w:eastAsia="Calibri" w:hAnsi="Times New Roman" w:cs="Times New Roman"/>
        </w:rPr>
        <w:t>własne</w:t>
      </w:r>
      <w:r>
        <w:rPr>
          <w:rFonts w:ascii="Times New Roman" w:eastAsia="Calibri" w:hAnsi="Times New Roman" w:cs="Times New Roman"/>
        </w:rPr>
        <w:t xml:space="preserve"> </w:t>
      </w:r>
      <w:r w:rsidRPr="00C45013">
        <w:rPr>
          <w:rFonts w:ascii="Times New Roman" w:eastAsia="Calibri" w:hAnsi="Times New Roman" w:cs="Times New Roman"/>
        </w:rPr>
        <w:t>przetrwanie.</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tym</w:t>
      </w:r>
      <w:r>
        <w:rPr>
          <w:rFonts w:ascii="Times New Roman" w:eastAsia="Calibri" w:hAnsi="Times New Roman" w:cs="Times New Roman"/>
        </w:rPr>
        <w:t xml:space="preserve"> </w:t>
      </w:r>
      <w:r w:rsidRPr="00C45013">
        <w:rPr>
          <w:rFonts w:ascii="Times New Roman" w:eastAsia="Calibri" w:hAnsi="Times New Roman" w:cs="Times New Roman"/>
        </w:rPr>
        <w:t>sensie</w:t>
      </w:r>
      <w:r>
        <w:rPr>
          <w:rFonts w:ascii="Times New Roman" w:eastAsia="Calibri" w:hAnsi="Times New Roman" w:cs="Times New Roman"/>
        </w:rPr>
        <w:t xml:space="preserve"> </w:t>
      </w:r>
      <w:r w:rsidRPr="00C45013">
        <w:rPr>
          <w:rFonts w:ascii="Times New Roman" w:eastAsia="Calibri" w:hAnsi="Times New Roman" w:cs="Times New Roman"/>
        </w:rPr>
        <w:t>dynamika</w:t>
      </w:r>
      <w:r>
        <w:rPr>
          <w:rFonts w:ascii="Times New Roman" w:eastAsia="Calibri" w:hAnsi="Times New Roman" w:cs="Times New Roman"/>
        </w:rPr>
        <w:t xml:space="preserve"> </w:t>
      </w:r>
      <w:r w:rsidRPr="00C45013">
        <w:rPr>
          <w:rFonts w:ascii="Times New Roman" w:eastAsia="Calibri" w:hAnsi="Times New Roman" w:cs="Times New Roman"/>
        </w:rPr>
        <w:t>ich</w:t>
      </w:r>
      <w:r>
        <w:rPr>
          <w:rFonts w:ascii="Times New Roman" w:eastAsia="Calibri" w:hAnsi="Times New Roman" w:cs="Times New Roman"/>
        </w:rPr>
        <w:t xml:space="preserve"> </w:t>
      </w:r>
      <w:r w:rsidRPr="00C45013">
        <w:rPr>
          <w:rFonts w:ascii="Times New Roman" w:eastAsia="Calibri" w:hAnsi="Times New Roman" w:cs="Times New Roman"/>
        </w:rPr>
        <w:t>zachowania</w:t>
      </w:r>
      <w:r>
        <w:rPr>
          <w:rFonts w:ascii="Times New Roman" w:eastAsia="Calibri" w:hAnsi="Times New Roman" w:cs="Times New Roman"/>
        </w:rPr>
        <w:t xml:space="preserve"> </w:t>
      </w:r>
      <w:r w:rsidRPr="00C45013">
        <w:rPr>
          <w:rFonts w:ascii="Times New Roman" w:eastAsia="Calibri" w:hAnsi="Times New Roman" w:cs="Times New Roman"/>
        </w:rPr>
        <w:t>zdaje</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potwierdzać</w:t>
      </w:r>
      <w:r>
        <w:rPr>
          <w:rFonts w:ascii="Times New Roman" w:eastAsia="Calibri" w:hAnsi="Times New Roman" w:cs="Times New Roman"/>
        </w:rPr>
        <w:t xml:space="preserve"> </w:t>
      </w:r>
      <w:r w:rsidRPr="00C45013">
        <w:rPr>
          <w:rFonts w:ascii="Times New Roman" w:eastAsia="Calibri" w:hAnsi="Times New Roman" w:cs="Times New Roman"/>
        </w:rPr>
        <w:t>przekonanie</w:t>
      </w:r>
      <w:r>
        <w:rPr>
          <w:rFonts w:ascii="Times New Roman" w:eastAsia="Calibri" w:hAnsi="Times New Roman" w:cs="Times New Roman"/>
        </w:rPr>
        <w:t xml:space="preserve"> </w:t>
      </w:r>
      <w:r w:rsidRPr="00C45013">
        <w:rPr>
          <w:rFonts w:ascii="Times New Roman" w:eastAsia="Calibri" w:hAnsi="Times New Roman" w:cs="Times New Roman"/>
        </w:rPr>
        <w:t>Freuda,</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ludzie</w:t>
      </w:r>
      <w:r>
        <w:rPr>
          <w:rFonts w:ascii="Times New Roman" w:eastAsia="Calibri" w:hAnsi="Times New Roman" w:cs="Times New Roman"/>
        </w:rPr>
        <w:t xml:space="preserve"> </w:t>
      </w:r>
      <w:r w:rsidRPr="00C45013">
        <w:rPr>
          <w:rFonts w:ascii="Times New Roman" w:eastAsia="Calibri" w:hAnsi="Times New Roman" w:cs="Times New Roman"/>
        </w:rPr>
        <w:t>nie</w:t>
      </w:r>
      <w:r>
        <w:rPr>
          <w:rFonts w:ascii="Times New Roman" w:eastAsia="Calibri" w:hAnsi="Times New Roman" w:cs="Times New Roman"/>
        </w:rPr>
        <w:t xml:space="preserve"> </w:t>
      </w:r>
      <w:r w:rsidRPr="00C45013">
        <w:rPr>
          <w:rFonts w:ascii="Times New Roman" w:eastAsia="Calibri" w:hAnsi="Times New Roman" w:cs="Times New Roman"/>
        </w:rPr>
        <w:t>są</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stanie</w:t>
      </w:r>
      <w:r>
        <w:rPr>
          <w:rFonts w:ascii="Times New Roman" w:eastAsia="Calibri" w:hAnsi="Times New Roman" w:cs="Times New Roman"/>
        </w:rPr>
        <w:t xml:space="preserve"> </w:t>
      </w:r>
      <w:r w:rsidRPr="00C45013">
        <w:rPr>
          <w:rFonts w:ascii="Times New Roman" w:eastAsia="Calibri" w:hAnsi="Times New Roman" w:cs="Times New Roman"/>
        </w:rPr>
        <w:t>zaakceptować</w:t>
      </w:r>
      <w:r>
        <w:rPr>
          <w:rFonts w:ascii="Times New Roman" w:eastAsia="Calibri" w:hAnsi="Times New Roman" w:cs="Times New Roman"/>
        </w:rPr>
        <w:t xml:space="preserve"> </w:t>
      </w:r>
      <w:r w:rsidRPr="00C45013">
        <w:rPr>
          <w:rFonts w:ascii="Times New Roman" w:eastAsia="Calibri" w:hAnsi="Times New Roman" w:cs="Times New Roman"/>
        </w:rPr>
        <w:t>myśli</w:t>
      </w:r>
      <w:r>
        <w:rPr>
          <w:rFonts w:ascii="Times New Roman" w:eastAsia="Calibri" w:hAnsi="Times New Roman" w:cs="Times New Roman"/>
        </w:rPr>
        <w:t xml:space="preserve"> </w:t>
      </w:r>
      <w:r w:rsidRPr="00C45013">
        <w:rPr>
          <w:rFonts w:ascii="Times New Roman" w:eastAsia="Calibri" w:hAnsi="Times New Roman" w:cs="Times New Roman"/>
        </w:rPr>
        <w:t>o</w:t>
      </w:r>
      <w:r>
        <w:rPr>
          <w:rFonts w:ascii="Times New Roman" w:eastAsia="Calibri" w:hAnsi="Times New Roman" w:cs="Times New Roman"/>
        </w:rPr>
        <w:t xml:space="preserve"> </w:t>
      </w:r>
      <w:r w:rsidRPr="00C45013">
        <w:rPr>
          <w:rFonts w:ascii="Times New Roman" w:eastAsia="Calibri" w:hAnsi="Times New Roman" w:cs="Times New Roman"/>
        </w:rPr>
        <w:t>własnej</w:t>
      </w:r>
      <w:r>
        <w:rPr>
          <w:rFonts w:ascii="Times New Roman" w:eastAsia="Calibri" w:hAnsi="Times New Roman" w:cs="Times New Roman"/>
        </w:rPr>
        <w:t xml:space="preserve"> </w:t>
      </w:r>
      <w:r w:rsidRPr="00C45013">
        <w:rPr>
          <w:rFonts w:ascii="Times New Roman" w:eastAsia="Calibri" w:hAnsi="Times New Roman" w:cs="Times New Roman"/>
        </w:rPr>
        <w:t>śmiertelności</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że</w:t>
      </w:r>
      <w:r>
        <w:rPr>
          <w:rFonts w:ascii="Times New Roman" w:eastAsia="Calibri" w:hAnsi="Times New Roman" w:cs="Times New Roman"/>
        </w:rPr>
        <w:t xml:space="preserve"> </w:t>
      </w:r>
      <w:r w:rsidRPr="00C45013">
        <w:rPr>
          <w:rFonts w:ascii="Times New Roman" w:eastAsia="Calibri" w:hAnsi="Times New Roman" w:cs="Times New Roman"/>
        </w:rPr>
        <w:t>samym</w:t>
      </w:r>
      <w:r>
        <w:rPr>
          <w:rFonts w:ascii="Times New Roman" w:eastAsia="Calibri" w:hAnsi="Times New Roman" w:cs="Times New Roman"/>
        </w:rPr>
        <w:t xml:space="preserve"> </w:t>
      </w:r>
      <w:r w:rsidRPr="00C45013">
        <w:rPr>
          <w:rFonts w:ascii="Times New Roman" w:eastAsia="Calibri" w:hAnsi="Times New Roman" w:cs="Times New Roman"/>
        </w:rPr>
        <w:t>sobie</w:t>
      </w:r>
      <w:r>
        <w:rPr>
          <w:rFonts w:ascii="Times New Roman" w:eastAsia="Calibri" w:hAnsi="Times New Roman" w:cs="Times New Roman"/>
        </w:rPr>
        <w:t xml:space="preserve"> </w:t>
      </w:r>
      <w:r w:rsidRPr="00C45013">
        <w:rPr>
          <w:rFonts w:ascii="Times New Roman" w:eastAsia="Calibri" w:hAnsi="Times New Roman" w:cs="Times New Roman"/>
        </w:rPr>
        <w:t>wydajemy</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w</w:t>
      </w:r>
      <w:r>
        <w:rPr>
          <w:rFonts w:ascii="Times New Roman" w:eastAsia="Calibri" w:hAnsi="Times New Roman" w:cs="Times New Roman"/>
        </w:rPr>
        <w:t xml:space="preserve"> </w:t>
      </w:r>
      <w:r w:rsidRPr="00C45013">
        <w:rPr>
          <w:rFonts w:ascii="Times New Roman" w:eastAsia="Calibri" w:hAnsi="Times New Roman" w:cs="Times New Roman"/>
        </w:rPr>
        <w:t>głębi</w:t>
      </w:r>
      <w:r>
        <w:rPr>
          <w:rFonts w:ascii="Times New Roman" w:eastAsia="Calibri" w:hAnsi="Times New Roman" w:cs="Times New Roman"/>
        </w:rPr>
        <w:t xml:space="preserve"> </w:t>
      </w:r>
      <w:r w:rsidRPr="00C45013">
        <w:rPr>
          <w:rFonts w:ascii="Times New Roman" w:eastAsia="Calibri" w:hAnsi="Times New Roman" w:cs="Times New Roman"/>
        </w:rPr>
        <w:t>serca</w:t>
      </w:r>
      <w:r>
        <w:rPr>
          <w:rFonts w:ascii="Times New Roman" w:eastAsia="Calibri" w:hAnsi="Times New Roman" w:cs="Times New Roman"/>
        </w:rPr>
        <w:t xml:space="preserve"> </w:t>
      </w:r>
      <w:r w:rsidRPr="00C45013">
        <w:rPr>
          <w:rFonts w:ascii="Times New Roman" w:eastAsia="Calibri" w:hAnsi="Times New Roman" w:cs="Times New Roman"/>
        </w:rPr>
        <w:t>nieśmiertelni</w:t>
      </w:r>
      <w:r w:rsidRPr="00C45013">
        <w:rPr>
          <w:rStyle w:val="FootnoteReference"/>
          <w:rFonts w:ascii="Times New Roman" w:eastAsia="Calibri" w:hAnsi="Times New Roman" w:cs="Times New Roman"/>
        </w:rPr>
        <w:footnoteReference w:id="264"/>
      </w:r>
      <w:r w:rsidRPr="00C45013">
        <w:rPr>
          <w:rFonts w:ascii="Times New Roman" w:eastAsia="Calibri" w:hAnsi="Times New Roman" w:cs="Times New Roman"/>
        </w:rPr>
        <w:t>.</w:t>
      </w:r>
      <w:r>
        <w:rPr>
          <w:rFonts w:ascii="Times New Roman" w:eastAsia="Calibri" w:hAnsi="Times New Roman" w:cs="Times New Roman"/>
        </w:rPr>
        <w:t xml:space="preserve"> </w:t>
      </w:r>
    </w:p>
    <w:p w14:paraId="3929DFB3" w14:textId="77777777" w:rsidR="001A29CB"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t>Jak</w:t>
      </w:r>
      <w:r>
        <w:rPr>
          <w:rFonts w:ascii="Times New Roman" w:hAnsi="Times New Roman" w:cs="Times New Roman"/>
        </w:rPr>
        <w:t xml:space="preserve"> </w:t>
      </w:r>
      <w:r w:rsidRPr="00C45013">
        <w:rPr>
          <w:rFonts w:ascii="Times New Roman" w:hAnsi="Times New Roman" w:cs="Times New Roman"/>
        </w:rPr>
        <w:t>podkreśla</w:t>
      </w:r>
      <w:r>
        <w:rPr>
          <w:rFonts w:ascii="Times New Roman" w:hAnsi="Times New Roman" w:cs="Times New Roman"/>
        </w:rPr>
        <w:t xml:space="preserve"> </w:t>
      </w:r>
      <w:r w:rsidRPr="00C45013">
        <w:rPr>
          <w:rFonts w:ascii="Times New Roman" w:hAnsi="Times New Roman" w:cs="Times New Roman"/>
        </w:rPr>
        <w:t>Antonina</w:t>
      </w:r>
      <w:r>
        <w:rPr>
          <w:rFonts w:ascii="Times New Roman" w:hAnsi="Times New Roman" w:cs="Times New Roman"/>
        </w:rPr>
        <w:t xml:space="preserve"> </w:t>
      </w:r>
      <w:r w:rsidRPr="00C45013">
        <w:rPr>
          <w:rFonts w:ascii="Times New Roman" w:hAnsi="Times New Roman" w:cs="Times New Roman"/>
        </w:rPr>
        <w:t>Ostrowska,</w:t>
      </w:r>
      <w:r>
        <w:rPr>
          <w:rFonts w:ascii="Times New Roman" w:hAnsi="Times New Roman" w:cs="Times New Roman"/>
        </w:rPr>
        <w:t xml:space="preserve"> </w:t>
      </w:r>
      <w:r w:rsidRPr="00C45013">
        <w:rPr>
          <w:rFonts w:ascii="Times New Roman" w:hAnsi="Times New Roman" w:cs="Times New Roman"/>
        </w:rPr>
        <w:t>gdy</w:t>
      </w:r>
      <w:r>
        <w:rPr>
          <w:rFonts w:ascii="Times New Roman" w:hAnsi="Times New Roman" w:cs="Times New Roman"/>
        </w:rPr>
        <w:t xml:space="preserve"> </w:t>
      </w:r>
      <w:r w:rsidRPr="00C45013">
        <w:rPr>
          <w:rFonts w:ascii="Times New Roman" w:hAnsi="Times New Roman" w:cs="Times New Roman"/>
        </w:rPr>
        <w:t>człowiek</w:t>
      </w:r>
      <w:r>
        <w:rPr>
          <w:rFonts w:ascii="Times New Roman" w:hAnsi="Times New Roman" w:cs="Times New Roman"/>
        </w:rPr>
        <w:t xml:space="preserve"> </w:t>
      </w:r>
      <w:r w:rsidRPr="00C45013">
        <w:rPr>
          <w:rFonts w:ascii="Times New Roman" w:hAnsi="Times New Roman" w:cs="Times New Roman"/>
        </w:rPr>
        <w:t>umiera</w:t>
      </w:r>
      <w:r>
        <w:rPr>
          <w:rFonts w:ascii="Times New Roman" w:hAnsi="Times New Roman" w:cs="Times New Roman"/>
        </w:rPr>
        <w:t xml:space="preserve"> </w:t>
      </w:r>
      <w:r w:rsidRPr="00C45013">
        <w:rPr>
          <w:rFonts w:ascii="Times New Roman" w:hAnsi="Times New Roman" w:cs="Times New Roman"/>
        </w:rPr>
        <w:t>świadomie,</w:t>
      </w:r>
      <w:r>
        <w:rPr>
          <w:rFonts w:ascii="Times New Roman" w:hAnsi="Times New Roman" w:cs="Times New Roman"/>
        </w:rPr>
        <w:t xml:space="preserve"> </w:t>
      </w:r>
      <w:r w:rsidRPr="00C45013">
        <w:rPr>
          <w:rFonts w:ascii="Times New Roman" w:hAnsi="Times New Roman" w:cs="Times New Roman"/>
        </w:rPr>
        <w:t>szczególnie</w:t>
      </w:r>
      <w:r>
        <w:rPr>
          <w:rFonts w:ascii="Times New Roman" w:hAnsi="Times New Roman" w:cs="Times New Roman"/>
        </w:rPr>
        <w:t xml:space="preserve"> </w:t>
      </w:r>
      <w:r w:rsidRPr="00C45013">
        <w:rPr>
          <w:rFonts w:ascii="Times New Roman" w:hAnsi="Times New Roman" w:cs="Times New Roman"/>
        </w:rPr>
        <w:t>silnie</w:t>
      </w:r>
      <w:r>
        <w:rPr>
          <w:rFonts w:ascii="Times New Roman" w:hAnsi="Times New Roman" w:cs="Times New Roman"/>
        </w:rPr>
        <w:t xml:space="preserve"> </w:t>
      </w:r>
      <w:r w:rsidRPr="00C45013">
        <w:rPr>
          <w:rFonts w:ascii="Times New Roman" w:hAnsi="Times New Roman" w:cs="Times New Roman"/>
        </w:rPr>
        <w:t>doświadcza</w:t>
      </w:r>
      <w:r>
        <w:rPr>
          <w:rFonts w:ascii="Times New Roman" w:hAnsi="Times New Roman" w:cs="Times New Roman"/>
        </w:rPr>
        <w:t xml:space="preserve"> </w:t>
      </w:r>
      <w:r w:rsidRPr="00C45013">
        <w:rPr>
          <w:rFonts w:ascii="Times New Roman" w:hAnsi="Times New Roman" w:cs="Times New Roman"/>
        </w:rPr>
        <w:t>procesów</w:t>
      </w:r>
      <w:r>
        <w:rPr>
          <w:rFonts w:ascii="Times New Roman" w:hAnsi="Times New Roman" w:cs="Times New Roman"/>
        </w:rPr>
        <w:t xml:space="preserve"> </w:t>
      </w:r>
      <w:r w:rsidRPr="00C45013">
        <w:rPr>
          <w:rFonts w:ascii="Times New Roman" w:hAnsi="Times New Roman" w:cs="Times New Roman"/>
        </w:rPr>
        <w:t>psychologicznych</w:t>
      </w:r>
      <w:r>
        <w:rPr>
          <w:rFonts w:ascii="Times New Roman" w:hAnsi="Times New Roman" w:cs="Times New Roman"/>
        </w:rPr>
        <w:t xml:space="preserve"> </w:t>
      </w:r>
      <w:r w:rsidRPr="00C45013">
        <w:rPr>
          <w:rFonts w:ascii="Times New Roman" w:hAnsi="Times New Roman" w:cs="Times New Roman"/>
        </w:rPr>
        <w:t>związanych</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tym</w:t>
      </w:r>
      <w:r>
        <w:rPr>
          <w:rFonts w:ascii="Times New Roman" w:hAnsi="Times New Roman" w:cs="Times New Roman"/>
        </w:rPr>
        <w:t xml:space="preserve"> </w:t>
      </w:r>
      <w:r w:rsidRPr="00C45013">
        <w:rPr>
          <w:rFonts w:ascii="Times New Roman" w:hAnsi="Times New Roman" w:cs="Times New Roman"/>
        </w:rPr>
        <w:t>stanem.</w:t>
      </w:r>
      <w:r>
        <w:rPr>
          <w:rFonts w:ascii="Times New Roman" w:hAnsi="Times New Roman" w:cs="Times New Roman"/>
        </w:rPr>
        <w:t xml:space="preserve"> </w:t>
      </w:r>
      <w:r w:rsidRPr="00C45013">
        <w:rPr>
          <w:rFonts w:ascii="Times New Roman" w:hAnsi="Times New Roman" w:cs="Times New Roman"/>
        </w:rPr>
        <w:t>Jednocześnie</w:t>
      </w:r>
      <w:r>
        <w:rPr>
          <w:rFonts w:ascii="Times New Roman" w:hAnsi="Times New Roman" w:cs="Times New Roman"/>
        </w:rPr>
        <w:t xml:space="preserve"> </w:t>
      </w:r>
      <w:r w:rsidRPr="00C45013">
        <w:rPr>
          <w:rFonts w:ascii="Times New Roman" w:hAnsi="Times New Roman" w:cs="Times New Roman"/>
        </w:rPr>
        <w:t>choć</w:t>
      </w:r>
      <w:r>
        <w:rPr>
          <w:rFonts w:ascii="Times New Roman" w:hAnsi="Times New Roman" w:cs="Times New Roman"/>
        </w:rPr>
        <w:t xml:space="preserve"> </w:t>
      </w:r>
      <w:r w:rsidRPr="00C45013">
        <w:rPr>
          <w:rFonts w:ascii="Times New Roman" w:hAnsi="Times New Roman" w:cs="Times New Roman"/>
        </w:rPr>
        <w:t>śmierć</w:t>
      </w:r>
      <w:r>
        <w:rPr>
          <w:rFonts w:ascii="Times New Roman" w:hAnsi="Times New Roman" w:cs="Times New Roman"/>
        </w:rPr>
        <w:t xml:space="preserve"> </w:t>
      </w:r>
      <w:r w:rsidRPr="00C45013">
        <w:rPr>
          <w:rFonts w:ascii="Times New Roman" w:hAnsi="Times New Roman" w:cs="Times New Roman"/>
        </w:rPr>
        <w:t>jest</w:t>
      </w:r>
      <w:r>
        <w:rPr>
          <w:rFonts w:ascii="Times New Roman" w:hAnsi="Times New Roman" w:cs="Times New Roman"/>
        </w:rPr>
        <w:t xml:space="preserve"> </w:t>
      </w:r>
      <w:r w:rsidRPr="00C45013">
        <w:rPr>
          <w:rFonts w:ascii="Times New Roman" w:hAnsi="Times New Roman" w:cs="Times New Roman"/>
        </w:rPr>
        <w:t>wydarzeniem</w:t>
      </w:r>
      <w:r>
        <w:rPr>
          <w:rFonts w:ascii="Times New Roman" w:hAnsi="Times New Roman" w:cs="Times New Roman"/>
        </w:rPr>
        <w:t xml:space="preserve"> </w:t>
      </w:r>
      <w:r w:rsidRPr="00C45013">
        <w:rPr>
          <w:rFonts w:ascii="Times New Roman" w:hAnsi="Times New Roman" w:cs="Times New Roman"/>
        </w:rPr>
        <w:t>jednostkowym,</w:t>
      </w:r>
      <w:r>
        <w:rPr>
          <w:rFonts w:ascii="Times New Roman" w:hAnsi="Times New Roman" w:cs="Times New Roman"/>
        </w:rPr>
        <w:t xml:space="preserve"> </w:t>
      </w:r>
      <w:r w:rsidRPr="00C45013">
        <w:rPr>
          <w:rFonts w:ascii="Times New Roman" w:hAnsi="Times New Roman" w:cs="Times New Roman"/>
        </w:rPr>
        <w:t>uruchamia</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wiąże</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szeregiem</w:t>
      </w:r>
      <w:r>
        <w:rPr>
          <w:rFonts w:ascii="Times New Roman" w:hAnsi="Times New Roman" w:cs="Times New Roman"/>
        </w:rPr>
        <w:t xml:space="preserve"> </w:t>
      </w:r>
      <w:r w:rsidRPr="00C45013">
        <w:rPr>
          <w:rFonts w:ascii="Times New Roman" w:hAnsi="Times New Roman" w:cs="Times New Roman"/>
        </w:rPr>
        <w:t>zjawisk</w:t>
      </w:r>
      <w:r>
        <w:rPr>
          <w:rFonts w:ascii="Times New Roman" w:hAnsi="Times New Roman" w:cs="Times New Roman"/>
        </w:rPr>
        <w:t xml:space="preserve"> </w:t>
      </w:r>
      <w:r w:rsidRPr="00C45013">
        <w:rPr>
          <w:rFonts w:ascii="Times New Roman" w:hAnsi="Times New Roman" w:cs="Times New Roman"/>
        </w:rPr>
        <w:t>społecznych</w:t>
      </w:r>
      <w:r>
        <w:rPr>
          <w:rFonts w:ascii="Times New Roman" w:hAnsi="Times New Roman" w:cs="Times New Roman"/>
        </w:rPr>
        <w:t xml:space="preserve"> </w:t>
      </w:r>
      <w:r w:rsidRPr="00C45013">
        <w:rPr>
          <w:rFonts w:ascii="Times New Roman" w:hAnsi="Times New Roman" w:cs="Times New Roman"/>
        </w:rPr>
        <w:t>związanych</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umieraniem</w:t>
      </w:r>
      <w:r>
        <w:rPr>
          <w:rFonts w:ascii="Times New Roman" w:hAnsi="Times New Roman" w:cs="Times New Roman"/>
        </w:rPr>
        <w:t xml:space="preserve"> </w:t>
      </w:r>
      <w:r w:rsidRPr="00C45013">
        <w:rPr>
          <w:rFonts w:ascii="Times New Roman" w:hAnsi="Times New Roman" w:cs="Times New Roman"/>
        </w:rPr>
        <w:t>(umiera</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także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kontekście</w:t>
      </w:r>
      <w:r>
        <w:rPr>
          <w:rFonts w:ascii="Times New Roman" w:hAnsi="Times New Roman" w:cs="Times New Roman"/>
        </w:rPr>
        <w:t xml:space="preserve"> </w:t>
      </w:r>
      <w:r w:rsidRPr="00C45013">
        <w:rPr>
          <w:rFonts w:ascii="Times New Roman" w:hAnsi="Times New Roman" w:cs="Times New Roman"/>
        </w:rPr>
        <w:t>społecznym</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kulturowym)</w:t>
      </w:r>
      <w:r w:rsidRPr="00C45013">
        <w:rPr>
          <w:rStyle w:val="FootnoteReference"/>
          <w:rFonts w:ascii="Times New Roman" w:hAnsi="Times New Roman" w:cs="Times New Roman"/>
        </w:rPr>
        <w:footnoteReference w:id="265"/>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Opisywana</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książce </w:t>
      </w:r>
      <w:r w:rsidRPr="00C45013">
        <w:rPr>
          <w:rFonts w:ascii="Times New Roman" w:hAnsi="Times New Roman" w:cs="Times New Roman"/>
        </w:rPr>
        <w:t>sytuacja</w:t>
      </w:r>
      <w:r>
        <w:rPr>
          <w:rFonts w:ascii="Times New Roman" w:hAnsi="Times New Roman" w:cs="Times New Roman"/>
        </w:rPr>
        <w:t xml:space="preserve"> </w:t>
      </w:r>
      <w:r w:rsidRPr="00C45013">
        <w:rPr>
          <w:rFonts w:ascii="Times New Roman" w:hAnsi="Times New Roman" w:cs="Times New Roman"/>
        </w:rPr>
        <w:t>jest</w:t>
      </w:r>
      <w:r>
        <w:rPr>
          <w:rFonts w:ascii="Times New Roman" w:hAnsi="Times New Roman" w:cs="Times New Roman"/>
        </w:rPr>
        <w:t xml:space="preserve"> </w:t>
      </w:r>
      <w:r w:rsidRPr="00C45013">
        <w:rPr>
          <w:rFonts w:ascii="Times New Roman" w:hAnsi="Times New Roman" w:cs="Times New Roman"/>
        </w:rPr>
        <w:t>pod</w:t>
      </w:r>
      <w:r>
        <w:rPr>
          <w:rFonts w:ascii="Times New Roman" w:hAnsi="Times New Roman" w:cs="Times New Roman"/>
        </w:rPr>
        <w:t xml:space="preserve"> </w:t>
      </w:r>
      <w:r w:rsidRPr="00C45013">
        <w:rPr>
          <w:rFonts w:ascii="Times New Roman" w:hAnsi="Times New Roman" w:cs="Times New Roman"/>
        </w:rPr>
        <w:t>każdym</w:t>
      </w:r>
      <w:r>
        <w:rPr>
          <w:rFonts w:ascii="Times New Roman" w:hAnsi="Times New Roman" w:cs="Times New Roman"/>
        </w:rPr>
        <w:t xml:space="preserve"> </w:t>
      </w:r>
      <w:r w:rsidRPr="00C45013">
        <w:rPr>
          <w:rFonts w:ascii="Times New Roman" w:hAnsi="Times New Roman" w:cs="Times New Roman"/>
        </w:rPr>
        <w:t>względem</w:t>
      </w:r>
      <w:r>
        <w:rPr>
          <w:rFonts w:ascii="Times New Roman" w:hAnsi="Times New Roman" w:cs="Times New Roman"/>
        </w:rPr>
        <w:t xml:space="preserve"> </w:t>
      </w:r>
      <w:r w:rsidRPr="00C45013">
        <w:rPr>
          <w:rFonts w:ascii="Times New Roman" w:hAnsi="Times New Roman" w:cs="Times New Roman"/>
        </w:rPr>
        <w:t>szczególna</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również </w:t>
      </w:r>
      <w:r w:rsidRPr="00C45013">
        <w:rPr>
          <w:rFonts w:ascii="Times New Roman" w:hAnsi="Times New Roman" w:cs="Times New Roman"/>
        </w:rPr>
        <w:t>dlatego</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świadomość</w:t>
      </w:r>
      <w:r>
        <w:rPr>
          <w:rFonts w:ascii="Times New Roman" w:hAnsi="Times New Roman" w:cs="Times New Roman"/>
        </w:rPr>
        <w:t xml:space="preserve"> </w:t>
      </w:r>
      <w:r w:rsidRPr="00C45013">
        <w:rPr>
          <w:rFonts w:ascii="Times New Roman" w:hAnsi="Times New Roman" w:cs="Times New Roman"/>
        </w:rPr>
        <w:t>skazania</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śmierć</w:t>
      </w:r>
      <w:r>
        <w:rPr>
          <w:rFonts w:ascii="Times New Roman" w:hAnsi="Times New Roman" w:cs="Times New Roman"/>
        </w:rPr>
        <w:t xml:space="preserve"> </w:t>
      </w:r>
      <w:r w:rsidRPr="00C45013">
        <w:rPr>
          <w:rFonts w:ascii="Times New Roman" w:hAnsi="Times New Roman" w:cs="Times New Roman"/>
        </w:rPr>
        <w:t>obejmowała</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tylko</w:t>
      </w:r>
      <w:r>
        <w:rPr>
          <w:rFonts w:ascii="Times New Roman" w:hAnsi="Times New Roman" w:cs="Times New Roman"/>
        </w:rPr>
        <w:t xml:space="preserve"> </w:t>
      </w:r>
      <w:r w:rsidRPr="00C45013">
        <w:rPr>
          <w:rFonts w:ascii="Times New Roman" w:hAnsi="Times New Roman" w:cs="Times New Roman"/>
        </w:rPr>
        <w:t>jednostki,</w:t>
      </w:r>
      <w:r>
        <w:rPr>
          <w:rFonts w:ascii="Times New Roman" w:hAnsi="Times New Roman" w:cs="Times New Roman"/>
        </w:rPr>
        <w:t xml:space="preserve"> </w:t>
      </w:r>
      <w:r w:rsidRPr="00C45013">
        <w:rPr>
          <w:rFonts w:ascii="Times New Roman" w:hAnsi="Times New Roman" w:cs="Times New Roman"/>
        </w:rPr>
        <w:t>ale</w:t>
      </w:r>
      <w:r>
        <w:rPr>
          <w:rFonts w:ascii="Times New Roman" w:hAnsi="Times New Roman" w:cs="Times New Roman"/>
        </w:rPr>
        <w:t xml:space="preserve"> </w:t>
      </w:r>
      <w:r w:rsidRPr="00C45013">
        <w:rPr>
          <w:rFonts w:ascii="Times New Roman" w:hAnsi="Times New Roman" w:cs="Times New Roman"/>
        </w:rPr>
        <w:t>całą</w:t>
      </w:r>
      <w:r>
        <w:rPr>
          <w:rFonts w:ascii="Times New Roman" w:hAnsi="Times New Roman" w:cs="Times New Roman"/>
        </w:rPr>
        <w:t xml:space="preserve"> </w:t>
      </w:r>
      <w:r w:rsidRPr="00C45013">
        <w:rPr>
          <w:rFonts w:ascii="Times New Roman" w:hAnsi="Times New Roman" w:cs="Times New Roman"/>
        </w:rPr>
        <w:t>grupę,</w:t>
      </w:r>
      <w:r>
        <w:rPr>
          <w:rFonts w:ascii="Times New Roman" w:hAnsi="Times New Roman" w:cs="Times New Roman"/>
        </w:rPr>
        <w:t xml:space="preserve"> </w:t>
      </w:r>
      <w:r w:rsidRPr="00C45013">
        <w:rPr>
          <w:rFonts w:ascii="Times New Roman" w:hAnsi="Times New Roman" w:cs="Times New Roman"/>
        </w:rPr>
        <w:t>fizycznie</w:t>
      </w:r>
      <w:r>
        <w:rPr>
          <w:rFonts w:ascii="Times New Roman" w:hAnsi="Times New Roman" w:cs="Times New Roman"/>
        </w:rPr>
        <w:t xml:space="preserve"> </w:t>
      </w:r>
      <w:r w:rsidRPr="00C45013">
        <w:rPr>
          <w:rFonts w:ascii="Times New Roman" w:hAnsi="Times New Roman" w:cs="Times New Roman"/>
        </w:rPr>
        <w:t>odizolowaną</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innych</w:t>
      </w:r>
      <w:r>
        <w:rPr>
          <w:rFonts w:ascii="Times New Roman" w:hAnsi="Times New Roman" w:cs="Times New Roman"/>
        </w:rPr>
        <w:t xml:space="preserve"> </w:t>
      </w:r>
      <w:r w:rsidRPr="00C45013">
        <w:rPr>
          <w:rFonts w:ascii="Times New Roman" w:hAnsi="Times New Roman" w:cs="Times New Roman"/>
        </w:rPr>
        <w:t>ludzi.</w:t>
      </w:r>
      <w:r>
        <w:rPr>
          <w:rFonts w:ascii="Times New Roman" w:hAnsi="Times New Roman" w:cs="Times New Roman"/>
        </w:rPr>
        <w:t xml:space="preserve"> </w:t>
      </w:r>
    </w:p>
    <w:p w14:paraId="1677B663" w14:textId="77777777" w:rsidR="001A29CB" w:rsidRDefault="001A29CB" w:rsidP="001A29CB">
      <w:pPr>
        <w:spacing w:line="360" w:lineRule="auto"/>
        <w:ind w:firstLine="708"/>
        <w:jc w:val="both"/>
        <w:rPr>
          <w:rFonts w:ascii="Times New Roman" w:hAnsi="Times New Roman" w:cs="Times New Roman"/>
        </w:rPr>
        <w:sectPr w:rsidR="001A29CB" w:rsidSect="001A29CB">
          <w:footnotePr>
            <w:numRestart w:val="eachSect"/>
          </w:footnotePr>
          <w:pgSz w:w="11900" w:h="16840"/>
          <w:pgMar w:top="1417" w:right="1417" w:bottom="1417" w:left="1417" w:header="708" w:footer="708" w:gutter="0"/>
          <w:cols w:space="708"/>
          <w:docGrid w:linePitch="360"/>
        </w:sectPr>
      </w:pPr>
    </w:p>
    <w:p w14:paraId="099CBE13" w14:textId="77777777" w:rsidR="001A29CB" w:rsidRPr="00C45013" w:rsidRDefault="001A29CB" w:rsidP="001A29CB">
      <w:pPr>
        <w:pStyle w:val="Heading1"/>
        <w:spacing w:before="120" w:after="120"/>
        <w:jc w:val="center"/>
        <w:rPr>
          <w:rFonts w:ascii="Times New Roman" w:hAnsi="Times New Roman" w:cs="Times New Roman"/>
        </w:rPr>
      </w:pPr>
      <w:bookmarkStart w:id="11" w:name="_Toc51752611"/>
      <w:r w:rsidRPr="00C45013">
        <w:rPr>
          <w:rFonts w:ascii="Times New Roman" w:hAnsi="Times New Roman" w:cs="Times New Roman"/>
          <w:i/>
        </w:rPr>
        <w:t>Jakby</w:t>
      </w:r>
      <w:r>
        <w:rPr>
          <w:rFonts w:ascii="Times New Roman" w:hAnsi="Times New Roman" w:cs="Times New Roman"/>
          <w:i/>
        </w:rPr>
        <w:t xml:space="preserve"> </w:t>
      </w:r>
      <w:r w:rsidRPr="00C45013">
        <w:rPr>
          <w:rFonts w:ascii="Times New Roman" w:hAnsi="Times New Roman" w:cs="Times New Roman"/>
          <w:i/>
        </w:rPr>
        <w:t>chcieli</w:t>
      </w:r>
      <w:r>
        <w:rPr>
          <w:rFonts w:ascii="Times New Roman" w:hAnsi="Times New Roman" w:cs="Times New Roman"/>
          <w:i/>
        </w:rPr>
        <w:t xml:space="preserve"> </w:t>
      </w:r>
      <w:r w:rsidRPr="00C45013">
        <w:rPr>
          <w:rFonts w:ascii="Times New Roman" w:hAnsi="Times New Roman" w:cs="Times New Roman"/>
          <w:i/>
        </w:rPr>
        <w:t>zgładzić</w:t>
      </w:r>
      <w:r>
        <w:rPr>
          <w:rFonts w:ascii="Times New Roman" w:hAnsi="Times New Roman" w:cs="Times New Roman"/>
          <w:i/>
        </w:rPr>
        <w:t xml:space="preserve"> </w:t>
      </w:r>
      <w:r w:rsidRPr="00C45013">
        <w:rPr>
          <w:rFonts w:ascii="Times New Roman" w:hAnsi="Times New Roman" w:cs="Times New Roman"/>
          <w:i/>
        </w:rPr>
        <w:t>wszystkich</w:t>
      </w:r>
      <w:r>
        <w:rPr>
          <w:rFonts w:ascii="Times New Roman" w:hAnsi="Times New Roman" w:cs="Times New Roman"/>
          <w:i/>
        </w:rPr>
        <w:t xml:space="preserve"> </w:t>
      </w:r>
      <w:r w:rsidRPr="00C45013">
        <w:rPr>
          <w:rFonts w:ascii="Times New Roman" w:hAnsi="Times New Roman" w:cs="Times New Roman"/>
          <w:i/>
        </w:rPr>
        <w:t>Żydów</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Epilog</w:t>
      </w:r>
      <w:bookmarkEnd w:id="11"/>
    </w:p>
    <w:p w14:paraId="5D3484AA" w14:textId="77777777" w:rsidR="001A29CB" w:rsidRDefault="001A29CB" w:rsidP="001A29CB">
      <w:pPr>
        <w:autoSpaceDE w:val="0"/>
        <w:autoSpaceDN w:val="0"/>
        <w:adjustRightInd w:val="0"/>
        <w:spacing w:line="360" w:lineRule="auto"/>
        <w:jc w:val="both"/>
        <w:rPr>
          <w:rFonts w:ascii="Times New Roman" w:hAnsi="Times New Roman" w:cs="Times New Roman"/>
        </w:rPr>
      </w:pPr>
    </w:p>
    <w:p w14:paraId="42D25C94" w14:textId="77777777" w:rsidR="001A29CB" w:rsidRPr="00C45013" w:rsidRDefault="001A29CB" w:rsidP="001A29CB">
      <w:pPr>
        <w:autoSpaceDE w:val="0"/>
        <w:autoSpaceDN w:val="0"/>
        <w:adjustRightInd w:val="0"/>
        <w:spacing w:line="360" w:lineRule="auto"/>
        <w:jc w:val="both"/>
        <w:rPr>
          <w:rFonts w:ascii="Times New Roman" w:hAnsi="Times New Roman" w:cs="Times New Roman"/>
        </w:rPr>
      </w:pP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zakończeniu</w:t>
      </w:r>
      <w:r>
        <w:rPr>
          <w:rFonts w:ascii="Times New Roman" w:hAnsi="Times New Roman" w:cs="Times New Roman"/>
        </w:rPr>
        <w:t xml:space="preserve"> </w:t>
      </w:r>
      <w:r w:rsidRPr="00C45013">
        <w:rPr>
          <w:rFonts w:ascii="Times New Roman" w:hAnsi="Times New Roman" w:cs="Times New Roman"/>
        </w:rPr>
        <w:t>akcji</w:t>
      </w:r>
      <w:r>
        <w:rPr>
          <w:rFonts w:ascii="Times New Roman" w:hAnsi="Times New Roman" w:cs="Times New Roman"/>
        </w:rPr>
        <w:t xml:space="preserve"> </w:t>
      </w:r>
      <w:r w:rsidRPr="00C45013">
        <w:rPr>
          <w:rFonts w:ascii="Times New Roman" w:hAnsi="Times New Roman" w:cs="Times New Roman"/>
        </w:rPr>
        <w:t>likwidacyjnej</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warszawskim</w:t>
      </w:r>
      <w:r>
        <w:rPr>
          <w:rFonts w:ascii="Times New Roman" w:hAnsi="Times New Roman" w:cs="Times New Roman"/>
        </w:rPr>
        <w:t xml:space="preserve"> </w:t>
      </w:r>
      <w:r w:rsidRPr="00C45013">
        <w:rPr>
          <w:rFonts w:ascii="Times New Roman" w:hAnsi="Times New Roman" w:cs="Times New Roman"/>
        </w:rPr>
        <w:t>pozostało</w:t>
      </w:r>
      <w:r>
        <w:rPr>
          <w:rFonts w:ascii="Times New Roman" w:hAnsi="Times New Roman" w:cs="Times New Roman"/>
        </w:rPr>
        <w:t xml:space="preserve"> </w:t>
      </w:r>
      <w:r w:rsidRPr="00C45013">
        <w:rPr>
          <w:rFonts w:ascii="Times New Roman" w:hAnsi="Times New Roman" w:cs="Times New Roman"/>
        </w:rPr>
        <w:t>ok</w:t>
      </w:r>
      <w:r>
        <w:rPr>
          <w:rFonts w:ascii="Times New Roman" w:hAnsi="Times New Roman" w:cs="Times New Roman"/>
        </w:rPr>
        <w:t xml:space="preserve">oło </w:t>
      </w:r>
      <w:r w:rsidRPr="00C45013">
        <w:rPr>
          <w:rFonts w:ascii="Times New Roman" w:hAnsi="Times New Roman" w:cs="Times New Roman"/>
        </w:rPr>
        <w:t>35</w:t>
      </w:r>
      <w:r>
        <w:rPr>
          <w:rFonts w:ascii="Times New Roman" w:hAnsi="Times New Roman" w:cs="Times New Roman"/>
        </w:rPr>
        <w:t xml:space="preserve"> </w:t>
      </w:r>
      <w:r w:rsidRPr="00C45013">
        <w:rPr>
          <w:rFonts w:ascii="Times New Roman" w:hAnsi="Times New Roman" w:cs="Times New Roman"/>
        </w:rPr>
        <w:t>tys.</w:t>
      </w:r>
      <w:r>
        <w:rPr>
          <w:rFonts w:ascii="Times New Roman" w:hAnsi="Times New Roman" w:cs="Times New Roman"/>
        </w:rPr>
        <w:t xml:space="preserve"> </w:t>
      </w:r>
      <w:r w:rsidRPr="00C45013">
        <w:rPr>
          <w:rFonts w:ascii="Times New Roman" w:hAnsi="Times New Roman" w:cs="Times New Roman"/>
        </w:rPr>
        <w:t>osób</w:t>
      </w:r>
      <w:r>
        <w:rPr>
          <w:rFonts w:ascii="Times New Roman" w:hAnsi="Times New Roman" w:cs="Times New Roman"/>
        </w:rPr>
        <w:t xml:space="preserve"> </w:t>
      </w:r>
      <w:r w:rsidRPr="00C45013">
        <w:rPr>
          <w:rFonts w:ascii="Times New Roman" w:hAnsi="Times New Roman" w:cs="Times New Roman"/>
        </w:rPr>
        <w:t>pracujących</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skoszarowanych</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terenie</w:t>
      </w:r>
      <w:r>
        <w:rPr>
          <w:rFonts w:ascii="Times New Roman" w:hAnsi="Times New Roman" w:cs="Times New Roman"/>
        </w:rPr>
        <w:t xml:space="preserve"> </w:t>
      </w:r>
      <w:r w:rsidRPr="00C45013">
        <w:rPr>
          <w:rFonts w:ascii="Times New Roman" w:hAnsi="Times New Roman" w:cs="Times New Roman"/>
        </w:rPr>
        <w:t>szopów</w:t>
      </w:r>
      <w:r>
        <w:rPr>
          <w:rFonts w:ascii="Times New Roman" w:hAnsi="Times New Roman" w:cs="Times New Roman"/>
        </w:rPr>
        <w:t xml:space="preserve"> </w:t>
      </w:r>
      <w:r w:rsidRPr="00C45013">
        <w:rPr>
          <w:rFonts w:ascii="Times New Roman" w:hAnsi="Times New Roman" w:cs="Times New Roman"/>
        </w:rPr>
        <w:t>oraz</w:t>
      </w:r>
      <w:r>
        <w:rPr>
          <w:rFonts w:ascii="Times New Roman" w:hAnsi="Times New Roman" w:cs="Times New Roman"/>
        </w:rPr>
        <w:t xml:space="preserve"> </w:t>
      </w:r>
      <w:r w:rsidRPr="00C45013">
        <w:rPr>
          <w:rFonts w:ascii="Times New Roman" w:hAnsi="Times New Roman" w:cs="Times New Roman"/>
        </w:rPr>
        <w:t>przynajmniej</w:t>
      </w:r>
      <w:r>
        <w:rPr>
          <w:rFonts w:ascii="Times New Roman" w:hAnsi="Times New Roman" w:cs="Times New Roman"/>
        </w:rPr>
        <w:t xml:space="preserve"> </w:t>
      </w:r>
      <w:r w:rsidRPr="00C45013">
        <w:rPr>
          <w:rFonts w:ascii="Times New Roman" w:hAnsi="Times New Roman" w:cs="Times New Roman"/>
        </w:rPr>
        <w:t>kilkanaście</w:t>
      </w:r>
      <w:r>
        <w:rPr>
          <w:rFonts w:ascii="Times New Roman" w:hAnsi="Times New Roman" w:cs="Times New Roman"/>
        </w:rPr>
        <w:t xml:space="preserve"> </w:t>
      </w:r>
      <w:r w:rsidRPr="00C45013">
        <w:rPr>
          <w:rFonts w:ascii="Times New Roman" w:hAnsi="Times New Roman" w:cs="Times New Roman"/>
        </w:rPr>
        <w:t>tysięcy</w:t>
      </w:r>
      <w:r>
        <w:rPr>
          <w:rFonts w:ascii="Times New Roman" w:hAnsi="Times New Roman" w:cs="Times New Roman"/>
        </w:rPr>
        <w:t xml:space="preserve"> </w:t>
      </w:r>
      <w:r w:rsidRPr="00C45013">
        <w:rPr>
          <w:rFonts w:ascii="Times New Roman" w:hAnsi="Times New Roman" w:cs="Times New Roman"/>
        </w:rPr>
        <w:t>tzw.</w:t>
      </w:r>
      <w:r>
        <w:rPr>
          <w:rFonts w:ascii="Times New Roman" w:hAnsi="Times New Roman" w:cs="Times New Roman"/>
        </w:rPr>
        <w:t xml:space="preserve"> </w:t>
      </w:r>
      <w:r w:rsidRPr="00C45013">
        <w:rPr>
          <w:rFonts w:ascii="Times New Roman" w:hAnsi="Times New Roman" w:cs="Times New Roman"/>
        </w:rPr>
        <w:t>dzikich</w:t>
      </w:r>
      <w:r>
        <w:rPr>
          <w:rFonts w:ascii="Times New Roman" w:hAnsi="Times New Roman" w:cs="Times New Roman"/>
        </w:rPr>
        <w:t xml:space="preserve">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ukrywających</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nielegalnie</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terenie</w:t>
      </w:r>
      <w:r>
        <w:rPr>
          <w:rFonts w:ascii="Times New Roman" w:hAnsi="Times New Roman" w:cs="Times New Roman"/>
        </w:rPr>
        <w:t xml:space="preserve"> </w:t>
      </w:r>
      <w:r w:rsidRPr="00C45013">
        <w:rPr>
          <w:rFonts w:ascii="Times New Roman" w:hAnsi="Times New Roman" w:cs="Times New Roman"/>
        </w:rPr>
        <w:t>getta</w:t>
      </w:r>
      <w:r w:rsidRPr="00C45013">
        <w:rPr>
          <w:rStyle w:val="FootnoteReference"/>
          <w:rFonts w:ascii="Times New Roman" w:hAnsi="Times New Roman" w:cs="Times New Roman"/>
        </w:rPr>
        <w:footnoteReference w:id="266"/>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Ludzie</w:t>
      </w:r>
      <w:r>
        <w:rPr>
          <w:rFonts w:ascii="Times New Roman" w:hAnsi="Times New Roman" w:cs="Times New Roman"/>
        </w:rPr>
        <w:t xml:space="preserve"> </w:t>
      </w:r>
      <w:r w:rsidRPr="00C45013">
        <w:rPr>
          <w:rFonts w:ascii="Times New Roman" w:hAnsi="Times New Roman" w:cs="Times New Roman"/>
        </w:rPr>
        <w:t>żyli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żałobie</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zamordowanych</w:t>
      </w:r>
      <w:r>
        <w:rPr>
          <w:rFonts w:ascii="Times New Roman" w:hAnsi="Times New Roman" w:cs="Times New Roman"/>
        </w:rPr>
        <w:t xml:space="preserve"> </w:t>
      </w:r>
      <w:r w:rsidRPr="00C45013">
        <w:rPr>
          <w:rFonts w:ascii="Times New Roman" w:hAnsi="Times New Roman" w:cs="Times New Roman"/>
        </w:rPr>
        <w:t>bliskich</w:t>
      </w:r>
      <w:r>
        <w:rPr>
          <w:rFonts w:ascii="Times New Roman" w:hAnsi="Times New Roman" w:cs="Times New Roman"/>
        </w:rPr>
        <w:t xml:space="preserve"> </w:t>
      </w:r>
      <w:r w:rsidRPr="00C45013">
        <w:rPr>
          <w:rFonts w:ascii="Times New Roman" w:hAnsi="Times New Roman" w:cs="Times New Roman"/>
        </w:rPr>
        <w:t>oraz</w:t>
      </w:r>
      <w:r>
        <w:rPr>
          <w:rFonts w:ascii="Times New Roman" w:hAnsi="Times New Roman" w:cs="Times New Roman"/>
        </w:rPr>
        <w:t xml:space="preserve"> </w:t>
      </w:r>
      <w:r w:rsidRPr="00C45013">
        <w:rPr>
          <w:rFonts w:ascii="Times New Roman" w:hAnsi="Times New Roman" w:cs="Times New Roman"/>
        </w:rPr>
        <w:t>nieustannym</w:t>
      </w:r>
      <w:r>
        <w:rPr>
          <w:rFonts w:ascii="Times New Roman" w:hAnsi="Times New Roman" w:cs="Times New Roman"/>
        </w:rPr>
        <w:t xml:space="preserve"> </w:t>
      </w:r>
      <w:r w:rsidRPr="00C45013">
        <w:rPr>
          <w:rFonts w:ascii="Times New Roman" w:hAnsi="Times New Roman" w:cs="Times New Roman"/>
        </w:rPr>
        <w:t>lęku</w:t>
      </w:r>
      <w:r>
        <w:rPr>
          <w:rFonts w:ascii="Times New Roman" w:hAnsi="Times New Roman" w:cs="Times New Roman"/>
        </w:rPr>
        <w:t xml:space="preserve"> </w:t>
      </w:r>
      <w:r w:rsidRPr="00C45013">
        <w:rPr>
          <w:rFonts w:ascii="Times New Roman" w:hAnsi="Times New Roman" w:cs="Times New Roman"/>
        </w:rPr>
        <w:t>przed</w:t>
      </w:r>
      <w:r>
        <w:rPr>
          <w:rFonts w:ascii="Times New Roman" w:hAnsi="Times New Roman" w:cs="Times New Roman"/>
        </w:rPr>
        <w:t xml:space="preserve"> </w:t>
      </w:r>
      <w:r w:rsidRPr="00C45013">
        <w:rPr>
          <w:rFonts w:ascii="Times New Roman" w:hAnsi="Times New Roman" w:cs="Times New Roman"/>
        </w:rPr>
        <w:t>kolejną</w:t>
      </w:r>
      <w:r>
        <w:rPr>
          <w:rFonts w:ascii="Times New Roman" w:hAnsi="Times New Roman" w:cs="Times New Roman"/>
        </w:rPr>
        <w:t xml:space="preserve"> </w:t>
      </w:r>
      <w:r w:rsidRPr="00C45013">
        <w:rPr>
          <w:rFonts w:ascii="Times New Roman" w:hAnsi="Times New Roman" w:cs="Times New Roman"/>
        </w:rPr>
        <w:t>akcją</w:t>
      </w:r>
      <w:r w:rsidRPr="00C45013">
        <w:rPr>
          <w:rStyle w:val="FootnoteReference"/>
          <w:rFonts w:ascii="Times New Roman" w:hAnsi="Times New Roman" w:cs="Times New Roman"/>
        </w:rPr>
        <w:footnoteReference w:id="267"/>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„Dnie</w:t>
      </w:r>
      <w:r>
        <w:rPr>
          <w:rFonts w:ascii="Times New Roman" w:hAnsi="Times New Roman" w:cs="Times New Roman"/>
        </w:rPr>
        <w:t xml:space="preserve"> </w:t>
      </w:r>
      <w:r w:rsidRPr="00C45013">
        <w:rPr>
          <w:rFonts w:ascii="Times New Roman" w:hAnsi="Times New Roman" w:cs="Times New Roman"/>
        </w:rPr>
        <w:t>niepokoju,</w:t>
      </w:r>
      <w:r>
        <w:rPr>
          <w:rFonts w:ascii="Times New Roman" w:hAnsi="Times New Roman" w:cs="Times New Roman"/>
        </w:rPr>
        <w:t xml:space="preserve"> </w:t>
      </w:r>
      <w:r w:rsidRPr="00C45013">
        <w:rPr>
          <w:rFonts w:ascii="Times New Roman" w:hAnsi="Times New Roman" w:cs="Times New Roman"/>
        </w:rPr>
        <w:t>pełnego</w:t>
      </w:r>
      <w:r>
        <w:rPr>
          <w:rFonts w:ascii="Times New Roman" w:hAnsi="Times New Roman" w:cs="Times New Roman"/>
        </w:rPr>
        <w:t xml:space="preserve"> </w:t>
      </w:r>
      <w:r w:rsidRPr="00C45013">
        <w:rPr>
          <w:rFonts w:ascii="Times New Roman" w:hAnsi="Times New Roman" w:cs="Times New Roman"/>
        </w:rPr>
        <w:t>lęku</w:t>
      </w:r>
      <w:r>
        <w:rPr>
          <w:rFonts w:ascii="Times New Roman" w:hAnsi="Times New Roman" w:cs="Times New Roman"/>
        </w:rPr>
        <w:t xml:space="preserve"> </w:t>
      </w:r>
      <w:r w:rsidRPr="00C45013">
        <w:rPr>
          <w:rFonts w:ascii="Times New Roman" w:hAnsi="Times New Roman" w:cs="Times New Roman"/>
        </w:rPr>
        <w:t>oczekiwania</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strachu</w:t>
      </w:r>
      <w:r>
        <w:rPr>
          <w:rFonts w:ascii="Times New Roman" w:hAnsi="Times New Roman" w:cs="Times New Roman"/>
        </w:rPr>
        <w:t xml:space="preserve"> </w:t>
      </w:r>
      <w:r w:rsidRPr="00C45013">
        <w:rPr>
          <w:rFonts w:ascii="Times New Roman" w:hAnsi="Times New Roman" w:cs="Times New Roman"/>
        </w:rPr>
        <w:t>graniczącego</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obłędem.</w:t>
      </w:r>
      <w:r>
        <w:rPr>
          <w:rFonts w:ascii="Times New Roman" w:hAnsi="Times New Roman" w:cs="Times New Roman"/>
        </w:rPr>
        <w:t xml:space="preserve"> </w:t>
      </w:r>
      <w:r w:rsidRPr="00C45013">
        <w:rPr>
          <w:rFonts w:ascii="Times New Roman" w:hAnsi="Times New Roman" w:cs="Times New Roman"/>
        </w:rPr>
        <w:t>Noce</w:t>
      </w:r>
      <w:r>
        <w:rPr>
          <w:rFonts w:ascii="Times New Roman" w:hAnsi="Times New Roman" w:cs="Times New Roman"/>
        </w:rPr>
        <w:t xml:space="preserve"> </w:t>
      </w:r>
      <w:r w:rsidRPr="00C45013">
        <w:rPr>
          <w:rFonts w:ascii="Times New Roman" w:hAnsi="Times New Roman" w:cs="Times New Roman"/>
        </w:rPr>
        <w:t>nieprzespane,</w:t>
      </w:r>
      <w:r>
        <w:rPr>
          <w:rFonts w:ascii="Times New Roman" w:hAnsi="Times New Roman" w:cs="Times New Roman"/>
        </w:rPr>
        <w:t xml:space="preserve"> </w:t>
      </w:r>
      <w:r w:rsidRPr="00C45013">
        <w:rPr>
          <w:rFonts w:ascii="Times New Roman" w:hAnsi="Times New Roman" w:cs="Times New Roman"/>
        </w:rPr>
        <w:t>spędzone</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czatach,</w:t>
      </w:r>
      <w:r>
        <w:rPr>
          <w:rFonts w:ascii="Times New Roman" w:hAnsi="Times New Roman" w:cs="Times New Roman"/>
        </w:rPr>
        <w:t xml:space="preserve"> </w:t>
      </w:r>
      <w:r w:rsidRPr="00C45013">
        <w:rPr>
          <w:rFonts w:ascii="Times New Roman" w:hAnsi="Times New Roman" w:cs="Times New Roman"/>
        </w:rPr>
        <w:t>dnie</w:t>
      </w:r>
      <w:r>
        <w:rPr>
          <w:rFonts w:ascii="Times New Roman" w:hAnsi="Times New Roman" w:cs="Times New Roman"/>
        </w:rPr>
        <w:t xml:space="preserve"> </w:t>
      </w:r>
      <w:r w:rsidRPr="00C45013">
        <w:rPr>
          <w:rFonts w:ascii="Times New Roman" w:hAnsi="Times New Roman" w:cs="Times New Roman"/>
        </w:rPr>
        <w:t>przebyte</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czujnej</w:t>
      </w:r>
      <w:r>
        <w:rPr>
          <w:rFonts w:ascii="Times New Roman" w:hAnsi="Times New Roman" w:cs="Times New Roman"/>
        </w:rPr>
        <w:t xml:space="preserve"> </w:t>
      </w:r>
      <w:r w:rsidRPr="00C45013">
        <w:rPr>
          <w:rFonts w:ascii="Times New Roman" w:hAnsi="Times New Roman" w:cs="Times New Roman"/>
        </w:rPr>
        <w:t>obserwacji”</w:t>
      </w:r>
      <w:r>
        <w:rPr>
          <w:rFonts w:ascii="Times New Roman" w:hAnsi="Times New Roman" w:cs="Times New Roman"/>
        </w:rPr>
        <w:t xml:space="preserve"> </w:t>
      </w:r>
      <w:r w:rsidRPr="00C45013">
        <w:rPr>
          <w:rFonts w:ascii="Times New Roman" w:hAnsi="Times New Roman" w:cs="Times New Roman"/>
        </w:rPr>
        <w:t>opisywali</w:t>
      </w:r>
      <w:r>
        <w:rPr>
          <w:rFonts w:ascii="Times New Roman" w:hAnsi="Times New Roman" w:cs="Times New Roman"/>
        </w:rPr>
        <w:t xml:space="preserve"> </w:t>
      </w:r>
      <w:r w:rsidRPr="00C45013">
        <w:rPr>
          <w:rFonts w:ascii="Times New Roman" w:hAnsi="Times New Roman" w:cs="Times New Roman"/>
        </w:rPr>
        <w:t>ten</w:t>
      </w:r>
      <w:r>
        <w:rPr>
          <w:rFonts w:ascii="Times New Roman" w:hAnsi="Times New Roman" w:cs="Times New Roman"/>
        </w:rPr>
        <w:t xml:space="preserve"> </w:t>
      </w:r>
      <w:r w:rsidRPr="00C45013">
        <w:rPr>
          <w:rFonts w:ascii="Times New Roman" w:hAnsi="Times New Roman" w:cs="Times New Roman"/>
        </w:rPr>
        <w:t>stan</w:t>
      </w:r>
      <w:r>
        <w:rPr>
          <w:rFonts w:ascii="Times New Roman" w:hAnsi="Times New Roman" w:cs="Times New Roman"/>
        </w:rPr>
        <w:t xml:space="preserve"> </w:t>
      </w:r>
      <w:r w:rsidRPr="00C45013">
        <w:rPr>
          <w:rFonts w:ascii="Times New Roman" w:hAnsi="Times New Roman" w:cs="Times New Roman"/>
        </w:rPr>
        <w:t>redaktorzy</w:t>
      </w:r>
      <w:r>
        <w:rPr>
          <w:rFonts w:ascii="Times New Roman" w:hAnsi="Times New Roman" w:cs="Times New Roman"/>
        </w:rPr>
        <w:t xml:space="preserve"> </w:t>
      </w:r>
      <w:r w:rsidRPr="00C45013">
        <w:rPr>
          <w:rFonts w:ascii="Times New Roman" w:hAnsi="Times New Roman" w:cs="Times New Roman"/>
        </w:rPr>
        <w:t>podziemnego</w:t>
      </w:r>
      <w:r>
        <w:rPr>
          <w:rFonts w:ascii="Times New Roman" w:hAnsi="Times New Roman" w:cs="Times New Roman"/>
        </w:rPr>
        <w:t xml:space="preserve"> </w:t>
      </w:r>
      <w:r w:rsidRPr="00C45013">
        <w:rPr>
          <w:rFonts w:ascii="Times New Roman" w:hAnsi="Times New Roman" w:cs="Times New Roman"/>
        </w:rPr>
        <w:t>pisma</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ARG</w:t>
      </w:r>
      <w:r>
        <w:rPr>
          <w:rFonts w:ascii="Times New Roman" w:hAnsi="Times New Roman" w:cs="Times New Roman"/>
        </w:rPr>
        <w:t>]</w:t>
      </w:r>
      <w:r w:rsidRPr="00C45013">
        <w:rPr>
          <w:rFonts w:ascii="Times New Roman" w:hAnsi="Times New Roman" w:cs="Times New Roman"/>
        </w:rPr>
        <w:t>”</w:t>
      </w:r>
      <w:r w:rsidRPr="00C45013">
        <w:rPr>
          <w:rStyle w:val="FootnoteReference"/>
          <w:rFonts w:ascii="Times New Roman" w:hAnsi="Times New Roman" w:cs="Times New Roman"/>
        </w:rPr>
        <w:footnoteReference w:id="268"/>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Raz</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raz</w:t>
      </w:r>
      <w:r>
        <w:rPr>
          <w:rFonts w:ascii="Times New Roman" w:hAnsi="Times New Roman" w:cs="Times New Roman"/>
        </w:rPr>
        <w:t xml:space="preserve"> </w:t>
      </w:r>
      <w:r w:rsidRPr="00C45013">
        <w:rPr>
          <w:rFonts w:ascii="Times New Roman" w:hAnsi="Times New Roman" w:cs="Times New Roman"/>
        </w:rPr>
        <w:t>pojawiały</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kolejne</w:t>
      </w:r>
      <w:r>
        <w:rPr>
          <w:rFonts w:ascii="Times New Roman" w:hAnsi="Times New Roman" w:cs="Times New Roman"/>
        </w:rPr>
        <w:t xml:space="preserve"> </w:t>
      </w:r>
      <w:r w:rsidRPr="00C45013">
        <w:rPr>
          <w:rFonts w:ascii="Times New Roman" w:hAnsi="Times New Roman" w:cs="Times New Roman"/>
        </w:rPr>
        <w:t>pogłoski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planowanej</w:t>
      </w:r>
      <w:r>
        <w:rPr>
          <w:rFonts w:ascii="Times New Roman" w:hAnsi="Times New Roman" w:cs="Times New Roman"/>
        </w:rPr>
        <w:t xml:space="preserve"> </w:t>
      </w:r>
      <w:r w:rsidRPr="00C45013">
        <w:rPr>
          <w:rFonts w:ascii="Times New Roman" w:hAnsi="Times New Roman" w:cs="Times New Roman"/>
        </w:rPr>
        <w:t>redukcji</w:t>
      </w:r>
      <w:r>
        <w:rPr>
          <w:rFonts w:ascii="Times New Roman" w:hAnsi="Times New Roman" w:cs="Times New Roman"/>
        </w:rPr>
        <w:t xml:space="preserve"> </w:t>
      </w:r>
      <w:r w:rsidRPr="00C45013">
        <w:rPr>
          <w:rFonts w:ascii="Times New Roman" w:hAnsi="Times New Roman" w:cs="Times New Roman"/>
        </w:rPr>
        <w:t>zatrudnienia</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szopach,</w:t>
      </w:r>
      <w:r>
        <w:rPr>
          <w:rFonts w:ascii="Times New Roman" w:hAnsi="Times New Roman" w:cs="Times New Roman"/>
        </w:rPr>
        <w:t xml:space="preserve"> </w:t>
      </w:r>
      <w:r w:rsidRPr="00C45013">
        <w:rPr>
          <w:rFonts w:ascii="Times New Roman" w:hAnsi="Times New Roman" w:cs="Times New Roman"/>
        </w:rPr>
        <w:t>kolejnym</w:t>
      </w:r>
      <w:r>
        <w:rPr>
          <w:rFonts w:ascii="Times New Roman" w:hAnsi="Times New Roman" w:cs="Times New Roman"/>
        </w:rPr>
        <w:t xml:space="preserve"> </w:t>
      </w:r>
      <w:r w:rsidRPr="00C45013">
        <w:rPr>
          <w:rFonts w:ascii="Times New Roman" w:hAnsi="Times New Roman" w:cs="Times New Roman"/>
        </w:rPr>
        <w:t>wysiedleniu</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Warszawy</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jego</w:t>
      </w:r>
      <w:r>
        <w:rPr>
          <w:rFonts w:ascii="Times New Roman" w:hAnsi="Times New Roman" w:cs="Times New Roman"/>
        </w:rPr>
        <w:t xml:space="preserve"> </w:t>
      </w:r>
      <w:r w:rsidRPr="00C45013">
        <w:rPr>
          <w:rFonts w:ascii="Times New Roman" w:hAnsi="Times New Roman" w:cs="Times New Roman"/>
        </w:rPr>
        <w:t>planowanych</w:t>
      </w:r>
      <w:r>
        <w:rPr>
          <w:rFonts w:ascii="Times New Roman" w:hAnsi="Times New Roman" w:cs="Times New Roman"/>
        </w:rPr>
        <w:t xml:space="preserve"> </w:t>
      </w:r>
      <w:r w:rsidRPr="00C45013">
        <w:rPr>
          <w:rFonts w:ascii="Times New Roman" w:hAnsi="Times New Roman" w:cs="Times New Roman"/>
        </w:rPr>
        <w:t>rozmiarach</w:t>
      </w:r>
      <w:r w:rsidRPr="00C45013">
        <w:rPr>
          <w:rStyle w:val="FootnoteReference"/>
          <w:rFonts w:ascii="Times New Roman" w:hAnsi="Times New Roman" w:cs="Times New Roman"/>
        </w:rPr>
        <w:footnoteReference w:id="269"/>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Niekiedy</w:t>
      </w:r>
      <w:r>
        <w:rPr>
          <w:rFonts w:ascii="Times New Roman" w:hAnsi="Times New Roman" w:cs="Times New Roman"/>
        </w:rPr>
        <w:t xml:space="preserve"> </w:t>
      </w:r>
      <w:r w:rsidRPr="00C45013">
        <w:rPr>
          <w:rFonts w:ascii="Times New Roman" w:hAnsi="Times New Roman" w:cs="Times New Roman"/>
        </w:rPr>
        <w:t>można</w:t>
      </w:r>
      <w:r>
        <w:rPr>
          <w:rFonts w:ascii="Times New Roman" w:hAnsi="Times New Roman" w:cs="Times New Roman"/>
        </w:rPr>
        <w:t xml:space="preserve"> </w:t>
      </w:r>
      <w:r w:rsidRPr="00C45013">
        <w:rPr>
          <w:rFonts w:ascii="Times New Roman" w:hAnsi="Times New Roman" w:cs="Times New Roman"/>
        </w:rPr>
        <w:t>było</w:t>
      </w:r>
      <w:r>
        <w:rPr>
          <w:rFonts w:ascii="Times New Roman" w:hAnsi="Times New Roman" w:cs="Times New Roman"/>
        </w:rPr>
        <w:t xml:space="preserve"> </w:t>
      </w:r>
      <w:r w:rsidRPr="00C45013">
        <w:rPr>
          <w:rFonts w:ascii="Times New Roman" w:hAnsi="Times New Roman" w:cs="Times New Roman"/>
        </w:rPr>
        <w:t>usłyszeć,</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sytuacja</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stabilizuje,</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szopy</w:t>
      </w:r>
      <w:r>
        <w:rPr>
          <w:rFonts w:ascii="Times New Roman" w:hAnsi="Times New Roman" w:cs="Times New Roman"/>
        </w:rPr>
        <w:t xml:space="preserve"> </w:t>
      </w:r>
      <w:r w:rsidRPr="00C45013">
        <w:rPr>
          <w:rFonts w:ascii="Times New Roman" w:hAnsi="Times New Roman" w:cs="Times New Roman"/>
        </w:rPr>
        <w:t>mają</w:t>
      </w:r>
      <w:r>
        <w:rPr>
          <w:rFonts w:ascii="Times New Roman" w:hAnsi="Times New Roman" w:cs="Times New Roman"/>
        </w:rPr>
        <w:t xml:space="preserve"> </w:t>
      </w:r>
      <w:r w:rsidRPr="00C45013">
        <w:rPr>
          <w:rFonts w:ascii="Times New Roman" w:hAnsi="Times New Roman" w:cs="Times New Roman"/>
        </w:rPr>
        <w:t>trwać</w:t>
      </w:r>
      <w:r>
        <w:rPr>
          <w:rFonts w:ascii="Times New Roman" w:hAnsi="Times New Roman" w:cs="Times New Roman"/>
        </w:rPr>
        <w:t xml:space="preserve"> </w:t>
      </w:r>
      <w:r w:rsidRPr="00C45013">
        <w:rPr>
          <w:rFonts w:ascii="Times New Roman" w:hAnsi="Times New Roman" w:cs="Times New Roman"/>
        </w:rPr>
        <w:t>bez</w:t>
      </w:r>
      <w:r>
        <w:rPr>
          <w:rFonts w:ascii="Times New Roman" w:hAnsi="Times New Roman" w:cs="Times New Roman"/>
        </w:rPr>
        <w:t xml:space="preserve"> </w:t>
      </w:r>
      <w:r w:rsidRPr="00C45013">
        <w:rPr>
          <w:rFonts w:ascii="Times New Roman" w:hAnsi="Times New Roman" w:cs="Times New Roman"/>
        </w:rPr>
        <w:t>zmian.</w:t>
      </w:r>
      <w:r>
        <w:rPr>
          <w:rFonts w:ascii="Times New Roman" w:hAnsi="Times New Roman" w:cs="Times New Roman"/>
        </w:rPr>
        <w:t xml:space="preserve"> </w:t>
      </w:r>
      <w:r w:rsidRPr="00C45013">
        <w:rPr>
          <w:rFonts w:ascii="Times New Roman" w:hAnsi="Times New Roman" w:cs="Times New Roman"/>
        </w:rPr>
        <w:t>Nic</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było</w:t>
      </w:r>
      <w:r>
        <w:rPr>
          <w:rFonts w:ascii="Times New Roman" w:hAnsi="Times New Roman" w:cs="Times New Roman"/>
        </w:rPr>
        <w:t xml:space="preserve"> </w:t>
      </w:r>
      <w:r w:rsidRPr="00C45013">
        <w:rPr>
          <w:rFonts w:ascii="Times New Roman" w:hAnsi="Times New Roman" w:cs="Times New Roman"/>
        </w:rPr>
        <w:t>jednak</w:t>
      </w:r>
      <w:r>
        <w:rPr>
          <w:rFonts w:ascii="Times New Roman" w:hAnsi="Times New Roman" w:cs="Times New Roman"/>
        </w:rPr>
        <w:t xml:space="preserve"> </w:t>
      </w:r>
      <w:r w:rsidRPr="00C45013">
        <w:rPr>
          <w:rFonts w:ascii="Times New Roman" w:hAnsi="Times New Roman" w:cs="Times New Roman"/>
        </w:rPr>
        <w:t>pewne,</w:t>
      </w:r>
      <w:r>
        <w:rPr>
          <w:rFonts w:ascii="Times New Roman" w:hAnsi="Times New Roman" w:cs="Times New Roman"/>
        </w:rPr>
        <w:t xml:space="preserve"> </w:t>
      </w:r>
      <w:r w:rsidRPr="00C45013">
        <w:rPr>
          <w:rFonts w:ascii="Times New Roman" w:hAnsi="Times New Roman" w:cs="Times New Roman"/>
        </w:rPr>
        <w:t>warszawscy</w:t>
      </w:r>
      <w:r>
        <w:rPr>
          <w:rFonts w:ascii="Times New Roman" w:hAnsi="Times New Roman" w:cs="Times New Roman"/>
        </w:rPr>
        <w:t xml:space="preserve"> </w:t>
      </w:r>
      <w:r w:rsidRPr="00C45013">
        <w:rPr>
          <w:rFonts w:ascii="Times New Roman" w:hAnsi="Times New Roman" w:cs="Times New Roman"/>
        </w:rPr>
        <w:t>Żydzi</w:t>
      </w:r>
      <w:r>
        <w:rPr>
          <w:rFonts w:ascii="Times New Roman" w:hAnsi="Times New Roman" w:cs="Times New Roman"/>
        </w:rPr>
        <w:t xml:space="preserve"> </w:t>
      </w:r>
      <w:r w:rsidRPr="00C45013">
        <w:rPr>
          <w:rFonts w:ascii="Times New Roman" w:hAnsi="Times New Roman" w:cs="Times New Roman"/>
        </w:rPr>
        <w:t>żyli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niewiedzy</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tym,</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dalej</w:t>
      </w:r>
      <w:r>
        <w:rPr>
          <w:rFonts w:ascii="Times New Roman" w:hAnsi="Times New Roman" w:cs="Times New Roman"/>
        </w:rPr>
        <w:t xml:space="preserve"> </w:t>
      </w:r>
      <w:r w:rsidRPr="00C45013">
        <w:rPr>
          <w:rFonts w:ascii="Times New Roman" w:hAnsi="Times New Roman" w:cs="Times New Roman"/>
        </w:rPr>
        <w:t>czeka</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ciągłym</w:t>
      </w:r>
      <w:r>
        <w:rPr>
          <w:rFonts w:ascii="Times New Roman" w:hAnsi="Times New Roman" w:cs="Times New Roman"/>
        </w:rPr>
        <w:t xml:space="preserve"> </w:t>
      </w:r>
      <w:r w:rsidRPr="00C45013">
        <w:rPr>
          <w:rFonts w:ascii="Times New Roman" w:hAnsi="Times New Roman" w:cs="Times New Roman"/>
        </w:rPr>
        <w:t>strachu</w:t>
      </w:r>
      <w:r w:rsidRPr="00C45013">
        <w:rPr>
          <w:rStyle w:val="FootnoteReference"/>
          <w:rFonts w:ascii="Times New Roman" w:hAnsi="Times New Roman" w:cs="Times New Roman"/>
        </w:rPr>
        <w:footnoteReference w:id="270"/>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Niektórzy</w:t>
      </w:r>
      <w:r>
        <w:rPr>
          <w:rFonts w:ascii="Times New Roman" w:hAnsi="Times New Roman" w:cs="Times New Roman"/>
        </w:rPr>
        <w:t xml:space="preserve"> </w:t>
      </w:r>
      <w:r w:rsidRPr="00C45013">
        <w:rPr>
          <w:rFonts w:ascii="Times New Roman" w:hAnsi="Times New Roman" w:cs="Times New Roman"/>
        </w:rPr>
        <w:t>szykowali</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walki.</w:t>
      </w:r>
      <w:r>
        <w:rPr>
          <w:rFonts w:ascii="Times New Roman" w:hAnsi="Times New Roman" w:cs="Times New Roman"/>
        </w:rPr>
        <w:t xml:space="preserve"> </w:t>
      </w:r>
      <w:r w:rsidRPr="00C45013">
        <w:rPr>
          <w:rFonts w:ascii="Times New Roman" w:hAnsi="Times New Roman" w:cs="Times New Roman"/>
        </w:rPr>
        <w:t>Jakie</w:t>
      </w:r>
      <w:r>
        <w:rPr>
          <w:rFonts w:ascii="Times New Roman" w:hAnsi="Times New Roman" w:cs="Times New Roman"/>
        </w:rPr>
        <w:t xml:space="preserve"> </w:t>
      </w:r>
      <w:r w:rsidRPr="00C45013">
        <w:rPr>
          <w:rFonts w:ascii="Times New Roman" w:hAnsi="Times New Roman" w:cs="Times New Roman"/>
        </w:rPr>
        <w:t>znaczenie</w:t>
      </w:r>
      <w:r>
        <w:rPr>
          <w:rFonts w:ascii="Times New Roman" w:hAnsi="Times New Roman" w:cs="Times New Roman"/>
        </w:rPr>
        <w:t xml:space="preserve"> </w:t>
      </w:r>
      <w:r w:rsidRPr="00C45013">
        <w:rPr>
          <w:rFonts w:ascii="Times New Roman" w:hAnsi="Times New Roman" w:cs="Times New Roman"/>
        </w:rPr>
        <w:t>miały</w:t>
      </w:r>
      <w:r>
        <w:rPr>
          <w:rFonts w:ascii="Times New Roman" w:hAnsi="Times New Roman" w:cs="Times New Roman"/>
        </w:rPr>
        <w:t xml:space="preserve"> </w:t>
      </w:r>
      <w:r w:rsidRPr="00C45013">
        <w:rPr>
          <w:rFonts w:ascii="Times New Roman" w:hAnsi="Times New Roman" w:cs="Times New Roman"/>
        </w:rPr>
        <w:t>dla</w:t>
      </w:r>
      <w:r>
        <w:rPr>
          <w:rFonts w:ascii="Times New Roman" w:hAnsi="Times New Roman" w:cs="Times New Roman"/>
        </w:rPr>
        <w:t xml:space="preserve"> </w:t>
      </w:r>
      <w:r w:rsidRPr="00C45013">
        <w:rPr>
          <w:rFonts w:ascii="Times New Roman" w:hAnsi="Times New Roman" w:cs="Times New Roman"/>
        </w:rPr>
        <w:t>nich</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tej</w:t>
      </w:r>
      <w:r>
        <w:rPr>
          <w:rFonts w:ascii="Times New Roman" w:hAnsi="Times New Roman" w:cs="Times New Roman"/>
        </w:rPr>
        <w:t xml:space="preserve"> </w:t>
      </w:r>
      <w:r w:rsidRPr="00C45013">
        <w:rPr>
          <w:rFonts w:ascii="Times New Roman" w:hAnsi="Times New Roman" w:cs="Times New Roman"/>
        </w:rPr>
        <w:t>sytuacji</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spoza</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p>
    <w:p w14:paraId="1B36660C"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warszawskiego</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całej</w:t>
      </w:r>
      <w:r>
        <w:rPr>
          <w:rFonts w:ascii="Times New Roman" w:hAnsi="Times New Roman" w:cs="Times New Roman"/>
        </w:rPr>
        <w:t xml:space="preserve"> </w:t>
      </w:r>
      <w:r w:rsidRPr="00C45013">
        <w:rPr>
          <w:rFonts w:ascii="Times New Roman" w:hAnsi="Times New Roman" w:cs="Times New Roman"/>
        </w:rPr>
        <w:t>okupowanej</w:t>
      </w:r>
      <w:r>
        <w:rPr>
          <w:rFonts w:ascii="Times New Roman" w:hAnsi="Times New Roman" w:cs="Times New Roman"/>
        </w:rPr>
        <w:t xml:space="preserve"> </w:t>
      </w:r>
      <w:r w:rsidRPr="00C45013">
        <w:rPr>
          <w:rFonts w:ascii="Times New Roman" w:hAnsi="Times New Roman" w:cs="Times New Roman"/>
        </w:rPr>
        <w:t>Polski</w:t>
      </w:r>
      <w:r>
        <w:rPr>
          <w:rFonts w:ascii="Times New Roman" w:hAnsi="Times New Roman" w:cs="Times New Roman"/>
        </w:rPr>
        <w:t xml:space="preserve"> </w:t>
      </w:r>
      <w:r w:rsidRPr="00C45013">
        <w:rPr>
          <w:rFonts w:ascii="Times New Roman" w:hAnsi="Times New Roman" w:cs="Times New Roman"/>
        </w:rPr>
        <w:t>docierały</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kolejnych</w:t>
      </w:r>
      <w:r>
        <w:rPr>
          <w:rFonts w:ascii="Times New Roman" w:hAnsi="Times New Roman" w:cs="Times New Roman"/>
        </w:rPr>
        <w:t xml:space="preserve"> </w:t>
      </w:r>
      <w:r w:rsidRPr="00C45013">
        <w:rPr>
          <w:rFonts w:ascii="Times New Roman" w:hAnsi="Times New Roman" w:cs="Times New Roman"/>
        </w:rPr>
        <w:t>zlikwidowanych</w:t>
      </w:r>
      <w:r>
        <w:rPr>
          <w:rFonts w:ascii="Times New Roman" w:hAnsi="Times New Roman" w:cs="Times New Roman"/>
        </w:rPr>
        <w:t xml:space="preserve"> </w:t>
      </w:r>
      <w:r w:rsidRPr="00C45013">
        <w:rPr>
          <w:rFonts w:ascii="Times New Roman" w:hAnsi="Times New Roman" w:cs="Times New Roman"/>
        </w:rPr>
        <w:t>gettach,</w:t>
      </w:r>
      <w:r>
        <w:rPr>
          <w:rFonts w:ascii="Times New Roman" w:hAnsi="Times New Roman" w:cs="Times New Roman"/>
        </w:rPr>
        <w:t xml:space="preserve"> </w:t>
      </w:r>
      <w:r w:rsidRPr="00C45013">
        <w:rPr>
          <w:rFonts w:ascii="Times New Roman" w:hAnsi="Times New Roman" w:cs="Times New Roman"/>
        </w:rPr>
        <w:t>całych</w:t>
      </w:r>
      <w:r>
        <w:rPr>
          <w:rFonts w:ascii="Times New Roman" w:hAnsi="Times New Roman" w:cs="Times New Roman"/>
        </w:rPr>
        <w:t xml:space="preserve"> </w:t>
      </w:r>
      <w:r w:rsidRPr="00C45013">
        <w:rPr>
          <w:rFonts w:ascii="Times New Roman" w:hAnsi="Times New Roman" w:cs="Times New Roman"/>
        </w:rPr>
        <w:t>społecznościach</w:t>
      </w:r>
      <w:r>
        <w:rPr>
          <w:rFonts w:ascii="Times New Roman" w:hAnsi="Times New Roman" w:cs="Times New Roman"/>
        </w:rPr>
        <w:t xml:space="preserve">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wywiezionych</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obozów</w:t>
      </w:r>
      <w:r>
        <w:rPr>
          <w:rFonts w:ascii="Times New Roman" w:hAnsi="Times New Roman" w:cs="Times New Roman"/>
        </w:rPr>
        <w:t xml:space="preserve"> </w:t>
      </w:r>
      <w:r w:rsidRPr="00C45013">
        <w:rPr>
          <w:rFonts w:ascii="Times New Roman" w:hAnsi="Times New Roman" w:cs="Times New Roman"/>
        </w:rPr>
        <w:t>śmierci.</w:t>
      </w:r>
      <w:r>
        <w:rPr>
          <w:rFonts w:ascii="Times New Roman" w:hAnsi="Times New Roman" w:cs="Times New Roman"/>
        </w:rPr>
        <w:t xml:space="preserve"> </w:t>
      </w:r>
      <w:r w:rsidRPr="003620C4">
        <w:rPr>
          <w:rFonts w:ascii="Times New Roman" w:hAnsi="Times New Roman" w:cs="Times New Roman"/>
          <w:highlight w:val="yellow"/>
        </w:rPr>
        <w:t>„Dzieje się tak, jakby chcieli zgładzić wszystkich Żydów do ostatniego</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pisał</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dzienniku</w:t>
      </w:r>
      <w:r>
        <w:rPr>
          <w:rFonts w:ascii="Times New Roman" w:hAnsi="Times New Roman" w:cs="Times New Roman"/>
        </w:rPr>
        <w:t xml:space="preserve"> </w:t>
      </w:r>
      <w:r w:rsidRPr="00C45013">
        <w:rPr>
          <w:rFonts w:ascii="Times New Roman" w:hAnsi="Times New Roman" w:cs="Times New Roman"/>
        </w:rPr>
        <w:t>Abraham</w:t>
      </w:r>
      <w:r>
        <w:rPr>
          <w:rFonts w:ascii="Times New Roman" w:hAnsi="Times New Roman" w:cs="Times New Roman"/>
        </w:rPr>
        <w:t xml:space="preserve"> </w:t>
      </w:r>
      <w:r w:rsidRPr="00C45013">
        <w:rPr>
          <w:rFonts w:ascii="Times New Roman" w:hAnsi="Times New Roman" w:cs="Times New Roman"/>
        </w:rPr>
        <w:t>Lewin</w:t>
      </w:r>
      <w:r w:rsidRPr="00C45013">
        <w:rPr>
          <w:rStyle w:val="FootnoteReference"/>
          <w:rFonts w:ascii="Times New Roman" w:hAnsi="Times New Roman" w:cs="Times New Roman"/>
        </w:rPr>
        <w:footnoteReference w:id="271"/>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Warszawy</w:t>
      </w:r>
      <w:r>
        <w:rPr>
          <w:rFonts w:ascii="Times New Roman" w:hAnsi="Times New Roman" w:cs="Times New Roman"/>
        </w:rPr>
        <w:t xml:space="preserve"> </w:t>
      </w:r>
      <w:r w:rsidRPr="00C45013">
        <w:rPr>
          <w:rFonts w:ascii="Times New Roman" w:hAnsi="Times New Roman" w:cs="Times New Roman"/>
        </w:rPr>
        <w:t>płynęły</w:t>
      </w:r>
      <w:r>
        <w:rPr>
          <w:rFonts w:ascii="Times New Roman" w:hAnsi="Times New Roman" w:cs="Times New Roman"/>
        </w:rPr>
        <w:t xml:space="preserve"> </w:t>
      </w:r>
      <w:r w:rsidRPr="00C45013">
        <w:rPr>
          <w:rFonts w:ascii="Times New Roman" w:hAnsi="Times New Roman" w:cs="Times New Roman"/>
        </w:rPr>
        <w:t>różnymi</w:t>
      </w:r>
      <w:r>
        <w:rPr>
          <w:rFonts w:ascii="Times New Roman" w:hAnsi="Times New Roman" w:cs="Times New Roman"/>
        </w:rPr>
        <w:t xml:space="preserve"> </w:t>
      </w:r>
      <w:r w:rsidRPr="00C45013">
        <w:rPr>
          <w:rFonts w:ascii="Times New Roman" w:hAnsi="Times New Roman" w:cs="Times New Roman"/>
        </w:rPr>
        <w:t>drogami:</w:t>
      </w:r>
      <w:r>
        <w:rPr>
          <w:rFonts w:ascii="Times New Roman" w:hAnsi="Times New Roman" w:cs="Times New Roman"/>
        </w:rPr>
        <w:t xml:space="preserve"> </w:t>
      </w:r>
      <w:r w:rsidRPr="00C45013">
        <w:rPr>
          <w:rFonts w:ascii="Times New Roman" w:hAnsi="Times New Roman" w:cs="Times New Roman"/>
        </w:rPr>
        <w:t>przywozili</w:t>
      </w:r>
      <w:r>
        <w:rPr>
          <w:rFonts w:ascii="Times New Roman" w:hAnsi="Times New Roman" w:cs="Times New Roman"/>
        </w:rPr>
        <w:t xml:space="preserve"> </w:t>
      </w:r>
      <w:r w:rsidRPr="00C45013">
        <w:rPr>
          <w:rFonts w:ascii="Times New Roman" w:hAnsi="Times New Roman" w:cs="Times New Roman"/>
        </w:rPr>
        <w:t>je</w:t>
      </w:r>
      <w:r>
        <w:rPr>
          <w:rFonts w:ascii="Times New Roman" w:hAnsi="Times New Roman" w:cs="Times New Roman"/>
        </w:rPr>
        <w:t xml:space="preserve"> </w:t>
      </w:r>
      <w:r w:rsidRPr="00C45013">
        <w:rPr>
          <w:rFonts w:ascii="Times New Roman" w:hAnsi="Times New Roman" w:cs="Times New Roman"/>
        </w:rPr>
        <w:t>uciekinierzy</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innych</w:t>
      </w:r>
      <w:r>
        <w:rPr>
          <w:rFonts w:ascii="Times New Roman" w:hAnsi="Times New Roman" w:cs="Times New Roman"/>
        </w:rPr>
        <w:t xml:space="preserve"> </w:t>
      </w:r>
      <w:r w:rsidRPr="00C45013">
        <w:rPr>
          <w:rFonts w:ascii="Times New Roman" w:hAnsi="Times New Roman" w:cs="Times New Roman"/>
        </w:rPr>
        <w:t>miast</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obozów,</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Żydami</w:t>
      </w:r>
      <w:r>
        <w:rPr>
          <w:rFonts w:ascii="Times New Roman" w:hAnsi="Times New Roman" w:cs="Times New Roman"/>
        </w:rPr>
        <w:t xml:space="preserve"> </w:t>
      </w:r>
      <w:r w:rsidRPr="00C45013">
        <w:rPr>
          <w:rFonts w:ascii="Times New Roman" w:hAnsi="Times New Roman" w:cs="Times New Roman"/>
        </w:rPr>
        <w:t>pozostałymi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innych</w:t>
      </w:r>
      <w:r>
        <w:rPr>
          <w:rFonts w:ascii="Times New Roman" w:hAnsi="Times New Roman" w:cs="Times New Roman"/>
        </w:rPr>
        <w:t xml:space="preserve"> </w:t>
      </w:r>
      <w:r w:rsidRPr="00C45013">
        <w:rPr>
          <w:rFonts w:ascii="Times New Roman" w:hAnsi="Times New Roman" w:cs="Times New Roman"/>
        </w:rPr>
        <w:t>miastach</w:t>
      </w:r>
      <w:r>
        <w:rPr>
          <w:rFonts w:ascii="Times New Roman" w:hAnsi="Times New Roman" w:cs="Times New Roman"/>
        </w:rPr>
        <w:t xml:space="preserve"> </w:t>
      </w:r>
      <w:r w:rsidRPr="00C45013">
        <w:rPr>
          <w:rFonts w:ascii="Times New Roman" w:hAnsi="Times New Roman" w:cs="Times New Roman"/>
        </w:rPr>
        <w:t>kontaktowano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także</w:t>
      </w:r>
      <w:r>
        <w:rPr>
          <w:rFonts w:ascii="Times New Roman" w:hAnsi="Times New Roman" w:cs="Times New Roman"/>
        </w:rPr>
        <w:t xml:space="preserve"> </w:t>
      </w:r>
      <w:r w:rsidRPr="00C45013">
        <w:rPr>
          <w:rFonts w:ascii="Times New Roman" w:hAnsi="Times New Roman" w:cs="Times New Roman"/>
        </w:rPr>
        <w:t>telefonicznie</w:t>
      </w:r>
      <w:r w:rsidRPr="00C45013">
        <w:rPr>
          <w:rStyle w:val="FootnoteReference"/>
          <w:rFonts w:ascii="Times New Roman" w:hAnsi="Times New Roman" w:cs="Times New Roman"/>
        </w:rPr>
        <w:footnoteReference w:id="272"/>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ciągle</w:t>
      </w:r>
      <w:r>
        <w:rPr>
          <w:rFonts w:ascii="Times New Roman" w:hAnsi="Times New Roman" w:cs="Times New Roman"/>
        </w:rPr>
        <w:t xml:space="preserve"> nadchodziła </w:t>
      </w:r>
      <w:r w:rsidRPr="00C45013">
        <w:rPr>
          <w:rFonts w:ascii="Times New Roman" w:hAnsi="Times New Roman" w:cs="Times New Roman"/>
        </w:rPr>
        <w:t>poczta</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ok</w:t>
      </w:r>
      <w:r>
        <w:rPr>
          <w:rFonts w:ascii="Times New Roman" w:hAnsi="Times New Roman" w:cs="Times New Roman"/>
        </w:rPr>
        <w:t xml:space="preserve">oło </w:t>
      </w:r>
      <w:r w:rsidRPr="00C45013">
        <w:rPr>
          <w:rFonts w:ascii="Times New Roman" w:hAnsi="Times New Roman" w:cs="Times New Roman"/>
        </w:rPr>
        <w:t>500</w:t>
      </w:r>
      <w:r>
        <w:rPr>
          <w:rFonts w:ascii="Times New Roman" w:hAnsi="Times New Roman" w:cs="Times New Roman"/>
        </w:rPr>
        <w:t xml:space="preserve"> </w:t>
      </w:r>
      <w:r w:rsidRPr="00C45013">
        <w:rPr>
          <w:rFonts w:ascii="Times New Roman" w:hAnsi="Times New Roman" w:cs="Times New Roman"/>
        </w:rPr>
        <w:t>listów</w:t>
      </w:r>
      <w:r>
        <w:rPr>
          <w:rFonts w:ascii="Times New Roman" w:hAnsi="Times New Roman" w:cs="Times New Roman"/>
        </w:rPr>
        <w:t xml:space="preserve"> </w:t>
      </w:r>
      <w:r w:rsidRPr="00C45013">
        <w:rPr>
          <w:rFonts w:ascii="Times New Roman" w:hAnsi="Times New Roman" w:cs="Times New Roman"/>
        </w:rPr>
        <w:t>każdego</w:t>
      </w:r>
      <w:r>
        <w:rPr>
          <w:rFonts w:ascii="Times New Roman" w:hAnsi="Times New Roman" w:cs="Times New Roman"/>
        </w:rPr>
        <w:t xml:space="preserve"> </w:t>
      </w:r>
      <w:r w:rsidRPr="00C45013">
        <w:rPr>
          <w:rFonts w:ascii="Times New Roman" w:hAnsi="Times New Roman" w:cs="Times New Roman"/>
        </w:rPr>
        <w:t>dnia</w:t>
      </w:r>
      <w:r w:rsidRPr="00C45013">
        <w:rPr>
          <w:rStyle w:val="FootnoteReference"/>
          <w:rFonts w:ascii="Times New Roman" w:hAnsi="Times New Roman" w:cs="Times New Roman"/>
        </w:rPr>
        <w:footnoteReference w:id="273"/>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Innymi,</w:t>
      </w:r>
      <w:r>
        <w:rPr>
          <w:rFonts w:ascii="Times New Roman" w:hAnsi="Times New Roman" w:cs="Times New Roman"/>
        </w:rPr>
        <w:t xml:space="preserve"> </w:t>
      </w:r>
      <w:r w:rsidRPr="00C45013">
        <w:rPr>
          <w:rFonts w:ascii="Times New Roman" w:hAnsi="Times New Roman" w:cs="Times New Roman"/>
        </w:rPr>
        <w:t>nieoficjalnymi</w:t>
      </w:r>
      <w:r>
        <w:rPr>
          <w:rFonts w:ascii="Times New Roman" w:hAnsi="Times New Roman" w:cs="Times New Roman"/>
        </w:rPr>
        <w:t xml:space="preserve"> </w:t>
      </w:r>
      <w:r w:rsidRPr="00C45013">
        <w:rPr>
          <w:rFonts w:ascii="Times New Roman" w:hAnsi="Times New Roman" w:cs="Times New Roman"/>
        </w:rPr>
        <w:t>kanałami</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grupy</w:t>
      </w:r>
      <w:r>
        <w:rPr>
          <w:rFonts w:ascii="Times New Roman" w:hAnsi="Times New Roman" w:cs="Times New Roman"/>
        </w:rPr>
        <w:t xml:space="preserve"> </w:t>
      </w:r>
      <w:r w:rsidRPr="00C45013">
        <w:rPr>
          <w:rFonts w:ascii="Times New Roman" w:hAnsi="Times New Roman" w:cs="Times New Roman"/>
        </w:rPr>
        <w:t>Oneg</w:t>
      </w:r>
      <w:r>
        <w:rPr>
          <w:rFonts w:ascii="Times New Roman" w:hAnsi="Times New Roman" w:cs="Times New Roman"/>
        </w:rPr>
        <w:t xml:space="preserve"> </w:t>
      </w:r>
      <w:r w:rsidRPr="00C45013">
        <w:rPr>
          <w:rFonts w:ascii="Times New Roman" w:hAnsi="Times New Roman" w:cs="Times New Roman"/>
        </w:rPr>
        <w:t>Szabat,</w:t>
      </w:r>
      <w:r>
        <w:rPr>
          <w:rFonts w:ascii="Times New Roman" w:hAnsi="Times New Roman" w:cs="Times New Roman"/>
        </w:rPr>
        <w:t xml:space="preserve"> </w:t>
      </w:r>
      <w:r w:rsidRPr="00C45013">
        <w:rPr>
          <w:rFonts w:ascii="Times New Roman" w:hAnsi="Times New Roman" w:cs="Times New Roman"/>
        </w:rPr>
        <w:t>która</w:t>
      </w:r>
      <w:r>
        <w:rPr>
          <w:rFonts w:ascii="Times New Roman" w:hAnsi="Times New Roman" w:cs="Times New Roman"/>
        </w:rPr>
        <w:t xml:space="preserve"> </w:t>
      </w:r>
      <w:r w:rsidRPr="00C45013">
        <w:rPr>
          <w:rFonts w:ascii="Times New Roman" w:hAnsi="Times New Roman" w:cs="Times New Roman"/>
        </w:rPr>
        <w:t>kontynuowała</w:t>
      </w:r>
      <w:r>
        <w:rPr>
          <w:rFonts w:ascii="Times New Roman" w:hAnsi="Times New Roman" w:cs="Times New Roman"/>
        </w:rPr>
        <w:t xml:space="preserve"> </w:t>
      </w:r>
      <w:r w:rsidRPr="00C45013">
        <w:rPr>
          <w:rFonts w:ascii="Times New Roman" w:hAnsi="Times New Roman" w:cs="Times New Roman"/>
        </w:rPr>
        <w:t>swoją</w:t>
      </w:r>
      <w:r>
        <w:rPr>
          <w:rFonts w:ascii="Times New Roman" w:hAnsi="Times New Roman" w:cs="Times New Roman"/>
        </w:rPr>
        <w:t xml:space="preserve"> </w:t>
      </w:r>
      <w:r w:rsidRPr="00C45013">
        <w:rPr>
          <w:rFonts w:ascii="Times New Roman" w:hAnsi="Times New Roman" w:cs="Times New Roman"/>
        </w:rPr>
        <w:t>pracę</w:t>
      </w:r>
      <w:r>
        <w:rPr>
          <w:rFonts w:ascii="Times New Roman" w:hAnsi="Times New Roman" w:cs="Times New Roman"/>
        </w:rPr>
        <w:t xml:space="preserve"> </w:t>
      </w:r>
      <w:r w:rsidRPr="00C45013">
        <w:rPr>
          <w:rFonts w:ascii="Times New Roman" w:hAnsi="Times New Roman" w:cs="Times New Roman"/>
        </w:rPr>
        <w:t>dokumentacyjną,</w:t>
      </w:r>
      <w:r>
        <w:rPr>
          <w:rFonts w:ascii="Times New Roman" w:hAnsi="Times New Roman" w:cs="Times New Roman"/>
        </w:rPr>
        <w:t xml:space="preserve"> </w:t>
      </w:r>
      <w:r w:rsidRPr="00C45013">
        <w:rPr>
          <w:rFonts w:ascii="Times New Roman" w:hAnsi="Times New Roman" w:cs="Times New Roman"/>
        </w:rPr>
        <w:t>dotarły</w:t>
      </w:r>
      <w:r>
        <w:rPr>
          <w:rFonts w:ascii="Times New Roman" w:hAnsi="Times New Roman" w:cs="Times New Roman"/>
        </w:rPr>
        <w:t xml:space="preserve"> </w:t>
      </w:r>
      <w:r w:rsidRPr="00C45013">
        <w:rPr>
          <w:rFonts w:ascii="Times New Roman" w:hAnsi="Times New Roman" w:cs="Times New Roman"/>
        </w:rPr>
        <w:t>listy</w:t>
      </w:r>
      <w:r>
        <w:rPr>
          <w:rFonts w:ascii="Times New Roman" w:hAnsi="Times New Roman" w:cs="Times New Roman"/>
        </w:rPr>
        <w:t xml:space="preserve"> </w:t>
      </w:r>
      <w:r w:rsidRPr="00C45013">
        <w:rPr>
          <w:rFonts w:ascii="Times New Roman" w:hAnsi="Times New Roman" w:cs="Times New Roman"/>
        </w:rPr>
        <w:t>wyrzucone</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pociągów,</w:t>
      </w:r>
      <w:r>
        <w:rPr>
          <w:rFonts w:ascii="Times New Roman" w:hAnsi="Times New Roman" w:cs="Times New Roman"/>
        </w:rPr>
        <w:t xml:space="preserve"> </w:t>
      </w:r>
      <w:r w:rsidRPr="00C45013">
        <w:rPr>
          <w:rFonts w:ascii="Times New Roman" w:hAnsi="Times New Roman" w:cs="Times New Roman"/>
        </w:rPr>
        <w:t>którymi</w:t>
      </w:r>
      <w:r>
        <w:rPr>
          <w:rFonts w:ascii="Times New Roman" w:hAnsi="Times New Roman" w:cs="Times New Roman"/>
        </w:rPr>
        <w:t xml:space="preserve"> </w:t>
      </w:r>
      <w:r w:rsidRPr="00C45013">
        <w:rPr>
          <w:rFonts w:ascii="Times New Roman" w:hAnsi="Times New Roman" w:cs="Times New Roman"/>
        </w:rPr>
        <w:t>wywożono</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śmierć</w:t>
      </w:r>
      <w:r>
        <w:rPr>
          <w:rFonts w:ascii="Times New Roman" w:hAnsi="Times New Roman" w:cs="Times New Roman"/>
        </w:rPr>
        <w:t xml:space="preserve">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Płońska</w:t>
      </w:r>
      <w:r w:rsidRPr="00C45013">
        <w:rPr>
          <w:rStyle w:val="FootnoteReference"/>
          <w:rFonts w:ascii="Times New Roman" w:hAnsi="Times New Roman" w:cs="Times New Roman"/>
        </w:rPr>
        <w:footnoteReference w:id="274"/>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Utrudniony</w:t>
      </w:r>
      <w:r>
        <w:rPr>
          <w:rFonts w:ascii="Times New Roman" w:hAnsi="Times New Roman" w:cs="Times New Roman"/>
        </w:rPr>
        <w:t xml:space="preserve"> </w:t>
      </w:r>
      <w:r w:rsidRPr="00C45013">
        <w:rPr>
          <w:rFonts w:ascii="Times New Roman" w:hAnsi="Times New Roman" w:cs="Times New Roman"/>
        </w:rPr>
        <w:t>był</w:t>
      </w:r>
      <w:r>
        <w:rPr>
          <w:rFonts w:ascii="Times New Roman" w:hAnsi="Times New Roman" w:cs="Times New Roman"/>
        </w:rPr>
        <w:t xml:space="preserve"> </w:t>
      </w:r>
      <w:r w:rsidRPr="00C45013">
        <w:rPr>
          <w:rFonts w:ascii="Times New Roman" w:hAnsi="Times New Roman" w:cs="Times New Roman"/>
        </w:rPr>
        <w:t>dostęp</w:t>
      </w:r>
      <w:r>
        <w:rPr>
          <w:rFonts w:ascii="Times New Roman" w:hAnsi="Times New Roman" w:cs="Times New Roman"/>
        </w:rPr>
        <w:t xml:space="preserve"> </w:t>
      </w:r>
      <w:r w:rsidRPr="00C45013">
        <w:rPr>
          <w:rFonts w:ascii="Times New Roman" w:hAnsi="Times New Roman" w:cs="Times New Roman"/>
        </w:rPr>
        <w:t>nawet</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legalnie</w:t>
      </w:r>
      <w:r>
        <w:rPr>
          <w:rFonts w:ascii="Times New Roman" w:hAnsi="Times New Roman" w:cs="Times New Roman"/>
        </w:rPr>
        <w:t xml:space="preserve"> </w:t>
      </w:r>
      <w:r w:rsidRPr="00C45013">
        <w:rPr>
          <w:rFonts w:ascii="Times New Roman" w:hAnsi="Times New Roman" w:cs="Times New Roman"/>
        </w:rPr>
        <w:t>wydawanej</w:t>
      </w:r>
      <w:r>
        <w:rPr>
          <w:rFonts w:ascii="Times New Roman" w:hAnsi="Times New Roman" w:cs="Times New Roman"/>
        </w:rPr>
        <w:t xml:space="preserve"> </w:t>
      </w:r>
      <w:r w:rsidRPr="00C45013">
        <w:rPr>
          <w:rFonts w:ascii="Times New Roman" w:hAnsi="Times New Roman" w:cs="Times New Roman"/>
        </w:rPr>
        <w:t>prasy</w:t>
      </w:r>
      <w:r w:rsidRPr="00C45013">
        <w:rPr>
          <w:rStyle w:val="FootnoteReference"/>
          <w:rFonts w:ascii="Times New Roman" w:hAnsi="Times New Roman" w:cs="Times New Roman"/>
        </w:rPr>
        <w:footnoteReference w:id="275"/>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Łączność</w:t>
      </w:r>
      <w:r>
        <w:rPr>
          <w:rFonts w:ascii="Times New Roman" w:hAnsi="Times New Roman" w:cs="Times New Roman"/>
        </w:rPr>
        <w:t xml:space="preserve"> stała się </w:t>
      </w:r>
      <w:r w:rsidRPr="00C45013">
        <w:rPr>
          <w:rFonts w:ascii="Times New Roman" w:hAnsi="Times New Roman" w:cs="Times New Roman"/>
        </w:rPr>
        <w:t>znacznie</w:t>
      </w:r>
      <w:r>
        <w:rPr>
          <w:rFonts w:ascii="Times New Roman" w:hAnsi="Times New Roman" w:cs="Times New Roman"/>
        </w:rPr>
        <w:t xml:space="preserve"> </w:t>
      </w:r>
      <w:r w:rsidRPr="00C45013">
        <w:rPr>
          <w:rFonts w:ascii="Times New Roman" w:hAnsi="Times New Roman" w:cs="Times New Roman"/>
        </w:rPr>
        <w:t>słabsza</w:t>
      </w:r>
      <w:r>
        <w:rPr>
          <w:rFonts w:ascii="Times New Roman" w:hAnsi="Times New Roman" w:cs="Times New Roman"/>
        </w:rPr>
        <w:t xml:space="preserve"> </w:t>
      </w:r>
      <w:r w:rsidRPr="00C45013">
        <w:rPr>
          <w:rFonts w:ascii="Times New Roman" w:hAnsi="Times New Roman" w:cs="Times New Roman"/>
        </w:rPr>
        <w:t>niż</w:t>
      </w:r>
      <w:r>
        <w:rPr>
          <w:rFonts w:ascii="Times New Roman" w:hAnsi="Times New Roman" w:cs="Times New Roman"/>
        </w:rPr>
        <w:t xml:space="preserve"> </w:t>
      </w:r>
      <w:r w:rsidRPr="00C45013">
        <w:rPr>
          <w:rFonts w:ascii="Times New Roman" w:hAnsi="Times New Roman" w:cs="Times New Roman"/>
        </w:rPr>
        <w:t>wcześniej</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między</w:t>
      </w:r>
      <w:r>
        <w:rPr>
          <w:rFonts w:ascii="Times New Roman" w:hAnsi="Times New Roman" w:cs="Times New Roman"/>
        </w:rPr>
        <w:t xml:space="preserve"> </w:t>
      </w:r>
      <w:r w:rsidRPr="00C45013">
        <w:rPr>
          <w:rFonts w:ascii="Times New Roman" w:hAnsi="Times New Roman" w:cs="Times New Roman"/>
        </w:rPr>
        <w:t>Warszawą</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prowincją</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było</w:t>
      </w:r>
      <w:r>
        <w:rPr>
          <w:rFonts w:ascii="Times New Roman" w:hAnsi="Times New Roman" w:cs="Times New Roman"/>
        </w:rPr>
        <w:t xml:space="preserve"> </w:t>
      </w:r>
      <w:r w:rsidRPr="00C45013">
        <w:rPr>
          <w:rFonts w:ascii="Times New Roman" w:hAnsi="Times New Roman" w:cs="Times New Roman"/>
        </w:rPr>
        <w:t>prawie</w:t>
      </w:r>
      <w:r>
        <w:rPr>
          <w:rFonts w:ascii="Times New Roman" w:hAnsi="Times New Roman" w:cs="Times New Roman"/>
        </w:rPr>
        <w:t xml:space="preserve"> </w:t>
      </w:r>
      <w:r w:rsidRPr="00C45013">
        <w:rPr>
          <w:rFonts w:ascii="Times New Roman" w:hAnsi="Times New Roman" w:cs="Times New Roman"/>
        </w:rPr>
        <w:t>żadnego</w:t>
      </w:r>
      <w:r>
        <w:rPr>
          <w:rFonts w:ascii="Times New Roman" w:hAnsi="Times New Roman" w:cs="Times New Roman"/>
        </w:rPr>
        <w:t xml:space="preserve"> </w:t>
      </w:r>
      <w:r w:rsidRPr="00C45013">
        <w:rPr>
          <w:rFonts w:ascii="Times New Roman" w:hAnsi="Times New Roman" w:cs="Times New Roman"/>
        </w:rPr>
        <w:t>kontaktu,</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przyjeżdżali</w:t>
      </w:r>
      <w:r>
        <w:rPr>
          <w:rFonts w:ascii="Times New Roman" w:hAnsi="Times New Roman" w:cs="Times New Roman"/>
        </w:rPr>
        <w:t xml:space="preserve"> </w:t>
      </w:r>
      <w:r w:rsidRPr="00C45013">
        <w:rPr>
          <w:rFonts w:ascii="Times New Roman" w:hAnsi="Times New Roman" w:cs="Times New Roman"/>
        </w:rPr>
        <w:t>już</w:t>
      </w:r>
      <w:r>
        <w:rPr>
          <w:rFonts w:ascii="Times New Roman" w:hAnsi="Times New Roman" w:cs="Times New Roman"/>
        </w:rPr>
        <w:t xml:space="preserve"> </w:t>
      </w:r>
      <w:r w:rsidRPr="00C45013">
        <w:rPr>
          <w:rFonts w:ascii="Times New Roman" w:hAnsi="Times New Roman" w:cs="Times New Roman"/>
        </w:rPr>
        <w:t>uchodźcy,</w:t>
      </w:r>
      <w:r>
        <w:rPr>
          <w:rFonts w:ascii="Times New Roman" w:hAnsi="Times New Roman" w:cs="Times New Roman"/>
        </w:rPr>
        <w:t xml:space="preserve"> </w:t>
      </w:r>
      <w:r w:rsidRPr="00C45013">
        <w:rPr>
          <w:rFonts w:ascii="Times New Roman" w:hAnsi="Times New Roman" w:cs="Times New Roman"/>
        </w:rPr>
        <w:t>którzy</w:t>
      </w:r>
      <w:r>
        <w:rPr>
          <w:rFonts w:ascii="Times New Roman" w:hAnsi="Times New Roman" w:cs="Times New Roman"/>
        </w:rPr>
        <w:t xml:space="preserve"> </w:t>
      </w:r>
      <w:r w:rsidRPr="00C45013">
        <w:rPr>
          <w:rFonts w:ascii="Times New Roman" w:hAnsi="Times New Roman" w:cs="Times New Roman"/>
        </w:rPr>
        <w:t>wcześniej</w:t>
      </w:r>
      <w:r>
        <w:rPr>
          <w:rFonts w:ascii="Times New Roman" w:hAnsi="Times New Roman" w:cs="Times New Roman"/>
        </w:rPr>
        <w:t xml:space="preserve"> </w:t>
      </w:r>
      <w:r w:rsidRPr="00C45013">
        <w:rPr>
          <w:rFonts w:ascii="Times New Roman" w:hAnsi="Times New Roman" w:cs="Times New Roman"/>
        </w:rPr>
        <w:t>przynosili</w:t>
      </w:r>
      <w:r>
        <w:rPr>
          <w:rFonts w:ascii="Times New Roman" w:hAnsi="Times New Roman" w:cs="Times New Roman"/>
        </w:rPr>
        <w:t xml:space="preserve"> </w:t>
      </w:r>
      <w:r w:rsidRPr="00C45013">
        <w:rPr>
          <w:rFonts w:ascii="Times New Roman" w:hAnsi="Times New Roman" w:cs="Times New Roman"/>
        </w:rPr>
        <w:t>dokładne</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czasem</w:t>
      </w:r>
      <w:r>
        <w:rPr>
          <w:rFonts w:ascii="Times New Roman" w:hAnsi="Times New Roman" w:cs="Times New Roman"/>
        </w:rPr>
        <w:t xml:space="preserve"> </w:t>
      </w:r>
      <w:r w:rsidRPr="00C45013">
        <w:rPr>
          <w:rFonts w:ascii="Times New Roman" w:hAnsi="Times New Roman" w:cs="Times New Roman"/>
        </w:rPr>
        <w:t>tylko</w:t>
      </w:r>
      <w:r>
        <w:rPr>
          <w:rFonts w:ascii="Times New Roman" w:hAnsi="Times New Roman" w:cs="Times New Roman"/>
        </w:rPr>
        <w:t xml:space="preserve"> </w:t>
      </w:r>
      <w:r w:rsidRPr="00C45013">
        <w:rPr>
          <w:rFonts w:ascii="Times New Roman" w:hAnsi="Times New Roman" w:cs="Times New Roman"/>
        </w:rPr>
        <w:t>docierali</w:t>
      </w:r>
      <w:r>
        <w:rPr>
          <w:rFonts w:ascii="Times New Roman" w:hAnsi="Times New Roman" w:cs="Times New Roman"/>
        </w:rPr>
        <w:t xml:space="preserve"> </w:t>
      </w:r>
      <w:r w:rsidRPr="00C45013">
        <w:rPr>
          <w:rFonts w:ascii="Times New Roman" w:hAnsi="Times New Roman" w:cs="Times New Roman"/>
        </w:rPr>
        <w:t>uciekinierzy</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innych</w:t>
      </w:r>
      <w:r>
        <w:rPr>
          <w:rFonts w:ascii="Times New Roman" w:hAnsi="Times New Roman" w:cs="Times New Roman"/>
        </w:rPr>
        <w:t xml:space="preserve"> </w:t>
      </w:r>
      <w:r w:rsidRPr="00C45013">
        <w:rPr>
          <w:rFonts w:ascii="Times New Roman" w:hAnsi="Times New Roman" w:cs="Times New Roman"/>
        </w:rPr>
        <w:t>miast,</w:t>
      </w:r>
      <w:r>
        <w:rPr>
          <w:rFonts w:ascii="Times New Roman" w:hAnsi="Times New Roman" w:cs="Times New Roman"/>
        </w:rPr>
        <w:t xml:space="preserve"> </w:t>
      </w:r>
      <w:r w:rsidRPr="00C45013">
        <w:rPr>
          <w:rFonts w:ascii="Times New Roman" w:hAnsi="Times New Roman" w:cs="Times New Roman"/>
        </w:rPr>
        <w:t>gdzie</w:t>
      </w:r>
      <w:r>
        <w:rPr>
          <w:rFonts w:ascii="Times New Roman" w:hAnsi="Times New Roman" w:cs="Times New Roman"/>
        </w:rPr>
        <w:t xml:space="preserve"> </w:t>
      </w:r>
      <w:r w:rsidRPr="00C45013">
        <w:rPr>
          <w:rFonts w:ascii="Times New Roman" w:hAnsi="Times New Roman" w:cs="Times New Roman"/>
        </w:rPr>
        <w:t>odbyły</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akcje</w:t>
      </w:r>
      <w:r>
        <w:rPr>
          <w:rFonts w:ascii="Times New Roman" w:hAnsi="Times New Roman" w:cs="Times New Roman"/>
        </w:rPr>
        <w:t xml:space="preserve"> </w:t>
      </w:r>
      <w:r w:rsidRPr="00C45013">
        <w:rPr>
          <w:rFonts w:ascii="Times New Roman" w:hAnsi="Times New Roman" w:cs="Times New Roman"/>
        </w:rPr>
        <w:t>likwidacyjne</w:t>
      </w:r>
      <w:r>
        <w:rPr>
          <w:rFonts w:ascii="Times New Roman" w:hAnsi="Times New Roman" w:cs="Times New Roman"/>
        </w:rPr>
        <w:t xml:space="preserve"> </w:t>
      </w:r>
      <w:r w:rsidRPr="00C45013">
        <w:rPr>
          <w:rFonts w:ascii="Times New Roman" w:hAnsi="Times New Roman" w:cs="Times New Roman"/>
        </w:rPr>
        <w:t>(np.</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Sandomierza,</w:t>
      </w:r>
      <w:r>
        <w:rPr>
          <w:rFonts w:ascii="Times New Roman" w:hAnsi="Times New Roman" w:cs="Times New Roman"/>
        </w:rPr>
        <w:t xml:space="preserve"> </w:t>
      </w:r>
      <w:r w:rsidRPr="00C45013">
        <w:rPr>
          <w:rFonts w:ascii="Times New Roman" w:hAnsi="Times New Roman" w:cs="Times New Roman"/>
        </w:rPr>
        <w:t>Krakowa,</w:t>
      </w:r>
      <w:r>
        <w:rPr>
          <w:rFonts w:ascii="Times New Roman" w:hAnsi="Times New Roman" w:cs="Times New Roman"/>
        </w:rPr>
        <w:t xml:space="preserve"> </w:t>
      </w:r>
      <w:r w:rsidRPr="00C45013">
        <w:rPr>
          <w:rFonts w:ascii="Times New Roman" w:hAnsi="Times New Roman" w:cs="Times New Roman"/>
        </w:rPr>
        <w:t>Częstochowy,</w:t>
      </w:r>
      <w:r>
        <w:rPr>
          <w:rFonts w:ascii="Times New Roman" w:hAnsi="Times New Roman" w:cs="Times New Roman"/>
        </w:rPr>
        <w:t xml:space="preserve"> </w:t>
      </w:r>
      <w:r w:rsidRPr="00C45013">
        <w:rPr>
          <w:rFonts w:ascii="Times New Roman" w:hAnsi="Times New Roman" w:cs="Times New Roman"/>
        </w:rPr>
        <w:t>Białegostoku)</w:t>
      </w:r>
      <w:r w:rsidRPr="00C45013">
        <w:rPr>
          <w:rStyle w:val="FootnoteReference"/>
          <w:rFonts w:ascii="Times New Roman" w:hAnsi="Times New Roman" w:cs="Times New Roman"/>
        </w:rPr>
        <w:footnoteReference w:id="276"/>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Perec</w:t>
      </w:r>
      <w:r>
        <w:rPr>
          <w:rFonts w:ascii="Times New Roman" w:hAnsi="Times New Roman" w:cs="Times New Roman"/>
        </w:rPr>
        <w:t xml:space="preserve"> </w:t>
      </w:r>
      <w:r w:rsidRPr="00C45013">
        <w:rPr>
          <w:rFonts w:ascii="Times New Roman" w:hAnsi="Times New Roman" w:cs="Times New Roman"/>
        </w:rPr>
        <w:t>Opoczyński</w:t>
      </w:r>
      <w:r>
        <w:rPr>
          <w:rFonts w:ascii="Times New Roman" w:hAnsi="Times New Roman" w:cs="Times New Roman"/>
        </w:rPr>
        <w:t xml:space="preserve"> </w:t>
      </w:r>
      <w:r w:rsidRPr="00C45013">
        <w:rPr>
          <w:rFonts w:ascii="Times New Roman" w:hAnsi="Times New Roman" w:cs="Times New Roman"/>
        </w:rPr>
        <w:t>pisał,</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Niemcy</w:t>
      </w:r>
      <w:r>
        <w:rPr>
          <w:rFonts w:ascii="Times New Roman" w:hAnsi="Times New Roman" w:cs="Times New Roman"/>
        </w:rPr>
        <w:t xml:space="preserve"> </w:t>
      </w:r>
      <w:r w:rsidRPr="00C45013">
        <w:rPr>
          <w:rFonts w:ascii="Times New Roman" w:hAnsi="Times New Roman" w:cs="Times New Roman"/>
        </w:rPr>
        <w:t>dbają,</w:t>
      </w:r>
      <w:r>
        <w:rPr>
          <w:rFonts w:ascii="Times New Roman" w:hAnsi="Times New Roman" w:cs="Times New Roman"/>
        </w:rPr>
        <w:t xml:space="preserve"> </w:t>
      </w:r>
      <w:r w:rsidRPr="00C45013">
        <w:rPr>
          <w:rFonts w:ascii="Times New Roman" w:hAnsi="Times New Roman" w:cs="Times New Roman"/>
        </w:rPr>
        <w:t>by</w:t>
      </w:r>
      <w:r>
        <w:rPr>
          <w:rFonts w:ascii="Times New Roman" w:hAnsi="Times New Roman" w:cs="Times New Roman"/>
        </w:rPr>
        <w:t xml:space="preserve"> </w:t>
      </w:r>
      <w:r w:rsidRPr="00C45013">
        <w:rPr>
          <w:rFonts w:ascii="Times New Roman" w:hAnsi="Times New Roman" w:cs="Times New Roman"/>
        </w:rPr>
        <w:t>getto</w:t>
      </w:r>
      <w:r>
        <w:rPr>
          <w:rFonts w:ascii="Times New Roman" w:hAnsi="Times New Roman" w:cs="Times New Roman"/>
        </w:rPr>
        <w:t xml:space="preserve"> </w:t>
      </w:r>
      <w:r w:rsidRPr="00C45013">
        <w:rPr>
          <w:rFonts w:ascii="Times New Roman" w:hAnsi="Times New Roman" w:cs="Times New Roman"/>
        </w:rPr>
        <w:t>było</w:t>
      </w:r>
      <w:r>
        <w:rPr>
          <w:rFonts w:ascii="Times New Roman" w:hAnsi="Times New Roman" w:cs="Times New Roman"/>
        </w:rPr>
        <w:t xml:space="preserve"> </w:t>
      </w:r>
      <w:r w:rsidRPr="00C45013">
        <w:rPr>
          <w:rFonts w:ascii="Times New Roman" w:hAnsi="Times New Roman" w:cs="Times New Roman"/>
        </w:rPr>
        <w:t>„głuche</w:t>
      </w:r>
      <w:r>
        <w:rPr>
          <w:rFonts w:ascii="Times New Roman" w:hAnsi="Times New Roman" w:cs="Times New Roman"/>
        </w:rPr>
        <w:t xml:space="preserve"> </w:t>
      </w:r>
      <w:r w:rsidRPr="00C45013">
        <w:rPr>
          <w:rFonts w:ascii="Times New Roman" w:hAnsi="Times New Roman" w:cs="Times New Roman"/>
        </w:rPr>
        <w:t>jak</w:t>
      </w:r>
      <w:r>
        <w:rPr>
          <w:rFonts w:ascii="Times New Roman" w:hAnsi="Times New Roman" w:cs="Times New Roman"/>
        </w:rPr>
        <w:t xml:space="preserve"> </w:t>
      </w:r>
      <w:r w:rsidRPr="00C45013">
        <w:rPr>
          <w:rFonts w:ascii="Times New Roman" w:hAnsi="Times New Roman" w:cs="Times New Roman"/>
        </w:rPr>
        <w:t>pień”</w:t>
      </w:r>
      <w:r w:rsidRPr="00C45013">
        <w:rPr>
          <w:rStyle w:val="FootnoteReference"/>
          <w:rFonts w:ascii="Times New Roman" w:hAnsi="Times New Roman" w:cs="Times New Roman"/>
        </w:rPr>
        <w:footnoteReference w:id="277"/>
      </w:r>
      <w:r w:rsidRPr="00C45013">
        <w:rPr>
          <w:rFonts w:ascii="Times New Roman" w:hAnsi="Times New Roman" w:cs="Times New Roman"/>
        </w:rPr>
        <w:t>.</w:t>
      </w:r>
      <w:r>
        <w:rPr>
          <w:rFonts w:ascii="Times New Roman" w:hAnsi="Times New Roman" w:cs="Times New Roman"/>
        </w:rPr>
        <w:t xml:space="preserve"> Nic nie wskazuje na to, by do Warszawy dotarły wiadomości o oporze, który stawili Żydzi w kresowych gettach w Łachwie (2 września) i Tuczynie (23 września 1942 r.) – brak wzmianek o tych wydarzeniach w zachowanych numerach prasy podziemnej oraz dokumentach osobistych (za to w bundowskiej gazecie „Ojf der Wach” za polską, konspiracyjną gazetą „WRN” podano informację o zbrojnym oporze Żydów w trakcie likwidacji gett w Nieświeżu i Klecku</w:t>
      </w:r>
      <w:r>
        <w:rPr>
          <w:rStyle w:val="FootnoteReference"/>
          <w:rFonts w:ascii="Times New Roman" w:hAnsi="Times New Roman" w:cs="Times New Roman"/>
        </w:rPr>
        <w:footnoteReference w:id="278"/>
      </w:r>
      <w:r>
        <w:rPr>
          <w:rFonts w:ascii="Times New Roman" w:hAnsi="Times New Roman" w:cs="Times New Roman"/>
        </w:rPr>
        <w:t xml:space="preserve">). </w:t>
      </w:r>
      <w:r w:rsidRPr="00C45013">
        <w:rPr>
          <w:rFonts w:ascii="Times New Roman" w:hAnsi="Times New Roman" w:cs="Times New Roman"/>
        </w:rPr>
        <w:t>Nawet</w:t>
      </w:r>
      <w:r>
        <w:rPr>
          <w:rFonts w:ascii="Times New Roman" w:hAnsi="Times New Roman" w:cs="Times New Roman"/>
        </w:rPr>
        <w:t xml:space="preserve"> </w:t>
      </w:r>
      <w:r w:rsidRPr="00C45013">
        <w:rPr>
          <w:rFonts w:ascii="Times New Roman" w:hAnsi="Times New Roman" w:cs="Times New Roman"/>
        </w:rPr>
        <w:t>wewnątrz</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krążyły</w:t>
      </w:r>
      <w:r>
        <w:rPr>
          <w:rFonts w:ascii="Times New Roman" w:hAnsi="Times New Roman" w:cs="Times New Roman"/>
        </w:rPr>
        <w:t xml:space="preserve"> </w:t>
      </w:r>
      <w:r w:rsidRPr="00C45013">
        <w:rPr>
          <w:rFonts w:ascii="Times New Roman" w:hAnsi="Times New Roman" w:cs="Times New Roman"/>
        </w:rPr>
        <w:t>swobodnie,</w:t>
      </w:r>
      <w:r>
        <w:rPr>
          <w:rFonts w:ascii="Times New Roman" w:hAnsi="Times New Roman" w:cs="Times New Roman"/>
        </w:rPr>
        <w:t xml:space="preserve"> </w:t>
      </w:r>
      <w:r w:rsidRPr="00C45013">
        <w:rPr>
          <w:rFonts w:ascii="Times New Roman" w:hAnsi="Times New Roman" w:cs="Times New Roman"/>
        </w:rPr>
        <w:t>ponieważ</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stanowiło</w:t>
      </w:r>
      <w:r>
        <w:rPr>
          <w:rFonts w:ascii="Times New Roman" w:hAnsi="Times New Roman" w:cs="Times New Roman"/>
        </w:rPr>
        <w:t xml:space="preserve"> </w:t>
      </w:r>
      <w:r w:rsidRPr="00C45013">
        <w:rPr>
          <w:rFonts w:ascii="Times New Roman" w:hAnsi="Times New Roman" w:cs="Times New Roman"/>
        </w:rPr>
        <w:t>ono</w:t>
      </w:r>
      <w:r>
        <w:rPr>
          <w:rFonts w:ascii="Times New Roman" w:hAnsi="Times New Roman" w:cs="Times New Roman"/>
        </w:rPr>
        <w:t xml:space="preserve"> </w:t>
      </w:r>
      <w:r w:rsidRPr="00C45013">
        <w:rPr>
          <w:rFonts w:ascii="Times New Roman" w:hAnsi="Times New Roman" w:cs="Times New Roman"/>
        </w:rPr>
        <w:t>już</w:t>
      </w:r>
      <w:r>
        <w:rPr>
          <w:rFonts w:ascii="Times New Roman" w:hAnsi="Times New Roman" w:cs="Times New Roman"/>
        </w:rPr>
        <w:t xml:space="preserve"> </w:t>
      </w:r>
      <w:r w:rsidRPr="00C45013">
        <w:rPr>
          <w:rFonts w:ascii="Times New Roman" w:hAnsi="Times New Roman" w:cs="Times New Roman"/>
        </w:rPr>
        <w:t>tkanki</w:t>
      </w:r>
      <w:r>
        <w:rPr>
          <w:rFonts w:ascii="Times New Roman" w:hAnsi="Times New Roman" w:cs="Times New Roman"/>
        </w:rPr>
        <w:t xml:space="preserve"> </w:t>
      </w:r>
      <w:r w:rsidRPr="00C45013">
        <w:rPr>
          <w:rFonts w:ascii="Times New Roman" w:hAnsi="Times New Roman" w:cs="Times New Roman"/>
        </w:rPr>
        <w:t>miejskiej</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takim</w:t>
      </w:r>
      <w:r>
        <w:rPr>
          <w:rFonts w:ascii="Times New Roman" w:hAnsi="Times New Roman" w:cs="Times New Roman"/>
        </w:rPr>
        <w:t xml:space="preserve"> </w:t>
      </w:r>
      <w:r w:rsidRPr="00C45013">
        <w:rPr>
          <w:rFonts w:ascii="Times New Roman" w:hAnsi="Times New Roman" w:cs="Times New Roman"/>
        </w:rPr>
        <w:t>sensie</w:t>
      </w:r>
      <w:r>
        <w:rPr>
          <w:rFonts w:ascii="Times New Roman" w:hAnsi="Times New Roman" w:cs="Times New Roman"/>
        </w:rPr>
        <w:t xml:space="preserve"> </w:t>
      </w:r>
      <w:r w:rsidRPr="00C45013">
        <w:rPr>
          <w:rFonts w:ascii="Times New Roman" w:hAnsi="Times New Roman" w:cs="Times New Roman"/>
        </w:rPr>
        <w:t>jak</w:t>
      </w:r>
      <w:r>
        <w:rPr>
          <w:rFonts w:ascii="Times New Roman" w:hAnsi="Times New Roman" w:cs="Times New Roman"/>
        </w:rPr>
        <w:t xml:space="preserve"> </w:t>
      </w:r>
      <w:r w:rsidRPr="00C45013">
        <w:rPr>
          <w:rFonts w:ascii="Times New Roman" w:hAnsi="Times New Roman" w:cs="Times New Roman"/>
        </w:rPr>
        <w:t>przed</w:t>
      </w:r>
      <w:r>
        <w:rPr>
          <w:rFonts w:ascii="Times New Roman" w:hAnsi="Times New Roman" w:cs="Times New Roman"/>
        </w:rPr>
        <w:t xml:space="preserve"> </w:t>
      </w:r>
      <w:r w:rsidRPr="00C45013">
        <w:rPr>
          <w:rFonts w:ascii="Times New Roman" w:hAnsi="Times New Roman" w:cs="Times New Roman"/>
        </w:rPr>
        <w:t>akcją</w:t>
      </w:r>
      <w:r>
        <w:rPr>
          <w:rFonts w:ascii="Times New Roman" w:hAnsi="Times New Roman" w:cs="Times New Roman"/>
        </w:rPr>
        <w:t xml:space="preserve"> </w:t>
      </w:r>
      <w:r w:rsidRPr="00C45013">
        <w:rPr>
          <w:rFonts w:ascii="Times New Roman" w:hAnsi="Times New Roman" w:cs="Times New Roman"/>
        </w:rPr>
        <w:t>likwidacyjną:</w:t>
      </w:r>
      <w:r>
        <w:rPr>
          <w:rFonts w:ascii="Times New Roman" w:hAnsi="Times New Roman" w:cs="Times New Roman"/>
        </w:rPr>
        <w:t xml:space="preserve"> </w:t>
      </w:r>
      <w:r w:rsidRPr="00C45013">
        <w:rPr>
          <w:rFonts w:ascii="Times New Roman" w:hAnsi="Times New Roman" w:cs="Times New Roman"/>
        </w:rPr>
        <w:t>ludzie</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mogli</w:t>
      </w:r>
      <w:r>
        <w:rPr>
          <w:rFonts w:ascii="Times New Roman" w:hAnsi="Times New Roman" w:cs="Times New Roman"/>
        </w:rPr>
        <w:t xml:space="preserve"> </w:t>
      </w:r>
      <w:r w:rsidRPr="00C45013">
        <w:rPr>
          <w:rFonts w:ascii="Times New Roman" w:hAnsi="Times New Roman" w:cs="Times New Roman"/>
        </w:rPr>
        <w:t>opuszczać</w:t>
      </w:r>
      <w:r>
        <w:rPr>
          <w:rFonts w:ascii="Times New Roman" w:hAnsi="Times New Roman" w:cs="Times New Roman"/>
        </w:rPr>
        <w:t xml:space="preserve"> </w:t>
      </w:r>
      <w:r w:rsidRPr="00C45013">
        <w:rPr>
          <w:rFonts w:ascii="Times New Roman" w:hAnsi="Times New Roman" w:cs="Times New Roman"/>
        </w:rPr>
        <w:t>bloków,</w:t>
      </w:r>
      <w:r>
        <w:rPr>
          <w:rFonts w:ascii="Times New Roman" w:hAnsi="Times New Roman" w:cs="Times New Roman"/>
        </w:rPr>
        <w:t xml:space="preserve"> </w:t>
      </w:r>
      <w:r w:rsidRPr="00C45013">
        <w:rPr>
          <w:rFonts w:ascii="Times New Roman" w:hAnsi="Times New Roman" w:cs="Times New Roman"/>
        </w:rPr>
        <w:t>gdzie</w:t>
      </w:r>
      <w:r>
        <w:rPr>
          <w:rFonts w:ascii="Times New Roman" w:hAnsi="Times New Roman" w:cs="Times New Roman"/>
        </w:rPr>
        <w:t xml:space="preserve"> </w:t>
      </w:r>
      <w:r w:rsidRPr="00C45013">
        <w:rPr>
          <w:rFonts w:ascii="Times New Roman" w:hAnsi="Times New Roman" w:cs="Times New Roman"/>
        </w:rPr>
        <w:t>byli</w:t>
      </w:r>
      <w:r>
        <w:rPr>
          <w:rFonts w:ascii="Times New Roman" w:hAnsi="Times New Roman" w:cs="Times New Roman"/>
        </w:rPr>
        <w:t xml:space="preserve"> </w:t>
      </w:r>
      <w:r w:rsidRPr="00C45013">
        <w:rPr>
          <w:rFonts w:ascii="Times New Roman" w:hAnsi="Times New Roman" w:cs="Times New Roman"/>
        </w:rPr>
        <w:t>skoszarowani</w:t>
      </w:r>
      <w:r>
        <w:rPr>
          <w:rFonts w:ascii="Times New Roman" w:hAnsi="Times New Roman" w:cs="Times New Roman"/>
        </w:rPr>
        <w:t xml:space="preserve"> </w:t>
      </w:r>
      <w:r w:rsidRPr="00C45013">
        <w:rPr>
          <w:rFonts w:ascii="Times New Roman" w:hAnsi="Times New Roman" w:cs="Times New Roman"/>
        </w:rPr>
        <w:t>(choć</w:t>
      </w:r>
      <w:r>
        <w:rPr>
          <w:rFonts w:ascii="Times New Roman" w:hAnsi="Times New Roman" w:cs="Times New Roman"/>
        </w:rPr>
        <w:t xml:space="preserve"> </w:t>
      </w:r>
      <w:r w:rsidRPr="00C45013">
        <w:rPr>
          <w:rFonts w:ascii="Times New Roman" w:hAnsi="Times New Roman" w:cs="Times New Roman"/>
        </w:rPr>
        <w:t>zakaz</w:t>
      </w:r>
      <w:r>
        <w:rPr>
          <w:rFonts w:ascii="Times New Roman" w:hAnsi="Times New Roman" w:cs="Times New Roman"/>
        </w:rPr>
        <w:t xml:space="preserve"> </w:t>
      </w:r>
      <w:r w:rsidRPr="00C45013">
        <w:rPr>
          <w:rFonts w:ascii="Times New Roman" w:hAnsi="Times New Roman" w:cs="Times New Roman"/>
        </w:rPr>
        <w:t>ten</w:t>
      </w:r>
      <w:r>
        <w:rPr>
          <w:rFonts w:ascii="Times New Roman" w:hAnsi="Times New Roman" w:cs="Times New Roman"/>
        </w:rPr>
        <w:t xml:space="preserve"> </w:t>
      </w:r>
      <w:r w:rsidRPr="00C45013">
        <w:rPr>
          <w:rFonts w:ascii="Times New Roman" w:hAnsi="Times New Roman" w:cs="Times New Roman"/>
        </w:rPr>
        <w:t>był</w:t>
      </w:r>
      <w:r>
        <w:rPr>
          <w:rFonts w:ascii="Times New Roman" w:hAnsi="Times New Roman" w:cs="Times New Roman"/>
        </w:rPr>
        <w:t xml:space="preserve"> </w:t>
      </w:r>
      <w:r w:rsidRPr="00C45013">
        <w:rPr>
          <w:rFonts w:ascii="Times New Roman" w:hAnsi="Times New Roman" w:cs="Times New Roman"/>
        </w:rPr>
        <w:t>łamany)</w:t>
      </w:r>
      <w:r w:rsidRPr="00C45013">
        <w:rPr>
          <w:rStyle w:val="FootnoteReference"/>
          <w:rFonts w:ascii="Times New Roman" w:hAnsi="Times New Roman" w:cs="Times New Roman"/>
        </w:rPr>
        <w:footnoteReference w:id="279"/>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Ulica</w:t>
      </w:r>
      <w:r>
        <w:rPr>
          <w:rFonts w:ascii="Times New Roman" w:hAnsi="Times New Roman" w:cs="Times New Roman"/>
        </w:rPr>
        <w:t xml:space="preserve"> </w:t>
      </w:r>
      <w:r w:rsidRPr="00C45013">
        <w:rPr>
          <w:rFonts w:ascii="Times New Roman" w:hAnsi="Times New Roman" w:cs="Times New Roman"/>
        </w:rPr>
        <w:t>przestała</w:t>
      </w:r>
      <w:r>
        <w:rPr>
          <w:rFonts w:ascii="Times New Roman" w:hAnsi="Times New Roman" w:cs="Times New Roman"/>
        </w:rPr>
        <w:t xml:space="preserve"> </w:t>
      </w:r>
      <w:r w:rsidRPr="00C45013">
        <w:rPr>
          <w:rFonts w:ascii="Times New Roman" w:hAnsi="Times New Roman" w:cs="Times New Roman"/>
        </w:rPr>
        <w:t>być</w:t>
      </w:r>
      <w:r>
        <w:rPr>
          <w:rFonts w:ascii="Times New Roman" w:hAnsi="Times New Roman" w:cs="Times New Roman"/>
        </w:rPr>
        <w:t xml:space="preserve"> </w:t>
      </w:r>
      <w:r w:rsidRPr="00C45013">
        <w:rPr>
          <w:rFonts w:ascii="Times New Roman" w:hAnsi="Times New Roman" w:cs="Times New Roman"/>
        </w:rPr>
        <w:t>główną</w:t>
      </w:r>
      <w:r>
        <w:rPr>
          <w:rFonts w:ascii="Times New Roman" w:hAnsi="Times New Roman" w:cs="Times New Roman"/>
        </w:rPr>
        <w:t xml:space="preserve"> </w:t>
      </w:r>
      <w:r w:rsidRPr="00C45013">
        <w:rPr>
          <w:rFonts w:ascii="Times New Roman" w:hAnsi="Times New Roman" w:cs="Times New Roman"/>
        </w:rPr>
        <w:t>przestrzenią</w:t>
      </w:r>
      <w:r>
        <w:rPr>
          <w:rFonts w:ascii="Times New Roman" w:hAnsi="Times New Roman" w:cs="Times New Roman"/>
        </w:rPr>
        <w:t xml:space="preserve"> </w:t>
      </w:r>
      <w:r w:rsidRPr="00C45013">
        <w:rPr>
          <w:rFonts w:ascii="Times New Roman" w:hAnsi="Times New Roman" w:cs="Times New Roman"/>
        </w:rPr>
        <w:t>komunikacji</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negocj</w:t>
      </w:r>
      <w:r>
        <w:rPr>
          <w:rFonts w:ascii="Times New Roman" w:hAnsi="Times New Roman" w:cs="Times New Roman"/>
        </w:rPr>
        <w:t xml:space="preserve">owania </w:t>
      </w:r>
      <w:r w:rsidRPr="00C45013">
        <w:rPr>
          <w:rFonts w:ascii="Times New Roman" w:hAnsi="Times New Roman" w:cs="Times New Roman"/>
        </w:rPr>
        <w:t>znaczeń</w:t>
      </w:r>
      <w:r>
        <w:rPr>
          <w:rFonts w:ascii="Times New Roman" w:hAnsi="Times New Roman" w:cs="Times New Roman"/>
        </w:rPr>
        <w:t xml:space="preserve"> </w:t>
      </w:r>
      <w:r w:rsidRPr="00C45013">
        <w:rPr>
          <w:rFonts w:ascii="Times New Roman" w:hAnsi="Times New Roman" w:cs="Times New Roman"/>
        </w:rPr>
        <w:t>informacji.</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miejsce</w:t>
      </w:r>
      <w:r>
        <w:rPr>
          <w:rFonts w:ascii="Times New Roman" w:hAnsi="Times New Roman" w:cs="Times New Roman"/>
        </w:rPr>
        <w:t xml:space="preserve"> </w:t>
      </w:r>
      <w:r w:rsidRPr="00C45013">
        <w:rPr>
          <w:rFonts w:ascii="Times New Roman" w:hAnsi="Times New Roman" w:cs="Times New Roman"/>
        </w:rPr>
        <w:t>zajęły</w:t>
      </w:r>
      <w:r>
        <w:rPr>
          <w:rFonts w:ascii="Times New Roman" w:hAnsi="Times New Roman" w:cs="Times New Roman"/>
        </w:rPr>
        <w:t xml:space="preserve"> </w:t>
      </w:r>
      <w:r w:rsidRPr="00C45013">
        <w:rPr>
          <w:rFonts w:ascii="Times New Roman" w:hAnsi="Times New Roman" w:cs="Times New Roman"/>
        </w:rPr>
        <w:t>poszczególne</w:t>
      </w:r>
      <w:r>
        <w:rPr>
          <w:rFonts w:ascii="Times New Roman" w:hAnsi="Times New Roman" w:cs="Times New Roman"/>
        </w:rPr>
        <w:t xml:space="preserve"> </w:t>
      </w:r>
      <w:r w:rsidRPr="00C45013">
        <w:rPr>
          <w:rFonts w:ascii="Times New Roman" w:hAnsi="Times New Roman" w:cs="Times New Roman"/>
        </w:rPr>
        <w:t>szopy,</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których</w:t>
      </w:r>
      <w:r>
        <w:rPr>
          <w:rFonts w:ascii="Times New Roman" w:hAnsi="Times New Roman" w:cs="Times New Roman"/>
        </w:rPr>
        <w:t xml:space="preserve"> </w:t>
      </w:r>
      <w:r w:rsidRPr="00C45013">
        <w:rPr>
          <w:rFonts w:ascii="Times New Roman" w:hAnsi="Times New Roman" w:cs="Times New Roman"/>
        </w:rPr>
        <w:t>Żydzi</w:t>
      </w:r>
      <w:r>
        <w:rPr>
          <w:rFonts w:ascii="Times New Roman" w:hAnsi="Times New Roman" w:cs="Times New Roman"/>
        </w:rPr>
        <w:t xml:space="preserve"> </w:t>
      </w:r>
      <w:r w:rsidRPr="00C45013">
        <w:rPr>
          <w:rFonts w:ascii="Times New Roman" w:hAnsi="Times New Roman" w:cs="Times New Roman"/>
        </w:rPr>
        <w:t>pracowali</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mieszkali,</w:t>
      </w:r>
      <w:r>
        <w:rPr>
          <w:rFonts w:ascii="Times New Roman" w:hAnsi="Times New Roman" w:cs="Times New Roman"/>
        </w:rPr>
        <w:t xml:space="preserve"> </w:t>
      </w:r>
      <w:r w:rsidRPr="00C45013">
        <w:rPr>
          <w:rFonts w:ascii="Times New Roman" w:hAnsi="Times New Roman" w:cs="Times New Roman"/>
        </w:rPr>
        <w:t>wszyscy</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nich</w:t>
      </w:r>
      <w:r>
        <w:rPr>
          <w:rFonts w:ascii="Times New Roman" w:hAnsi="Times New Roman" w:cs="Times New Roman"/>
        </w:rPr>
        <w:t xml:space="preserve"> </w:t>
      </w:r>
      <w:r w:rsidRPr="00C45013">
        <w:rPr>
          <w:rFonts w:ascii="Times New Roman" w:hAnsi="Times New Roman" w:cs="Times New Roman"/>
        </w:rPr>
        <w:t>znali</w:t>
      </w:r>
      <w:r w:rsidRPr="00C45013">
        <w:rPr>
          <w:rStyle w:val="FootnoteReference"/>
          <w:rFonts w:ascii="Times New Roman" w:hAnsi="Times New Roman" w:cs="Times New Roman"/>
        </w:rPr>
        <w:footnoteReference w:id="280"/>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Informacje</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innych</w:t>
      </w:r>
      <w:r>
        <w:rPr>
          <w:rFonts w:ascii="Times New Roman" w:hAnsi="Times New Roman" w:cs="Times New Roman"/>
        </w:rPr>
        <w:t xml:space="preserve"> </w:t>
      </w:r>
      <w:r w:rsidRPr="00C45013">
        <w:rPr>
          <w:rFonts w:ascii="Times New Roman" w:hAnsi="Times New Roman" w:cs="Times New Roman"/>
        </w:rPr>
        <w:t>szopów</w:t>
      </w:r>
      <w:r>
        <w:rPr>
          <w:rFonts w:ascii="Times New Roman" w:hAnsi="Times New Roman" w:cs="Times New Roman"/>
        </w:rPr>
        <w:t xml:space="preserve"> </w:t>
      </w:r>
      <w:r w:rsidRPr="00C45013">
        <w:rPr>
          <w:rFonts w:ascii="Times New Roman" w:hAnsi="Times New Roman" w:cs="Times New Roman"/>
        </w:rPr>
        <w:t>docierały</w:t>
      </w:r>
      <w:r>
        <w:rPr>
          <w:rFonts w:ascii="Times New Roman" w:hAnsi="Times New Roman" w:cs="Times New Roman"/>
        </w:rPr>
        <w:t xml:space="preserve"> </w:t>
      </w:r>
      <w:r w:rsidRPr="00C45013">
        <w:rPr>
          <w:rFonts w:ascii="Times New Roman" w:hAnsi="Times New Roman" w:cs="Times New Roman"/>
        </w:rPr>
        <w:t>zniekształcone</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budziły</w:t>
      </w:r>
      <w:r>
        <w:rPr>
          <w:rFonts w:ascii="Times New Roman" w:hAnsi="Times New Roman" w:cs="Times New Roman"/>
        </w:rPr>
        <w:t xml:space="preserve"> </w:t>
      </w:r>
      <w:r w:rsidRPr="00C45013">
        <w:rPr>
          <w:rFonts w:ascii="Times New Roman" w:hAnsi="Times New Roman" w:cs="Times New Roman"/>
        </w:rPr>
        <w:t>strach</w:t>
      </w:r>
      <w:r w:rsidRPr="00C45013">
        <w:rPr>
          <w:rStyle w:val="FootnoteReference"/>
          <w:rFonts w:ascii="Times New Roman" w:hAnsi="Times New Roman" w:cs="Times New Roman"/>
        </w:rPr>
        <w:footnoteReference w:id="281"/>
      </w:r>
      <w:r w:rsidRPr="00C45013">
        <w:rPr>
          <w:rFonts w:ascii="Times New Roman" w:hAnsi="Times New Roman" w:cs="Times New Roman"/>
        </w:rPr>
        <w:t>.</w:t>
      </w:r>
      <w:r>
        <w:rPr>
          <w:rFonts w:ascii="Times New Roman" w:hAnsi="Times New Roman" w:cs="Times New Roman"/>
        </w:rPr>
        <w:t xml:space="preserve"> </w:t>
      </w:r>
    </w:p>
    <w:p w14:paraId="10F58A64"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t>Między</w:t>
      </w:r>
      <w:r>
        <w:rPr>
          <w:rFonts w:ascii="Times New Roman" w:hAnsi="Times New Roman" w:cs="Times New Roman"/>
        </w:rPr>
        <w:t xml:space="preserve"> </w:t>
      </w:r>
      <w:r w:rsidRPr="00C45013">
        <w:rPr>
          <w:rFonts w:ascii="Times New Roman" w:hAnsi="Times New Roman" w:cs="Times New Roman"/>
        </w:rPr>
        <w:t>połową</w:t>
      </w:r>
      <w:r>
        <w:rPr>
          <w:rFonts w:ascii="Times New Roman" w:hAnsi="Times New Roman" w:cs="Times New Roman"/>
        </w:rPr>
        <w:t xml:space="preserve"> </w:t>
      </w:r>
      <w:r w:rsidRPr="00C45013">
        <w:rPr>
          <w:rFonts w:ascii="Times New Roman" w:hAnsi="Times New Roman" w:cs="Times New Roman"/>
        </w:rPr>
        <w:t>listopada</w:t>
      </w:r>
      <w:r>
        <w:rPr>
          <w:rFonts w:ascii="Times New Roman" w:hAnsi="Times New Roman" w:cs="Times New Roman"/>
        </w:rPr>
        <w:t xml:space="preserve"> </w:t>
      </w:r>
      <w:r w:rsidRPr="00C45013">
        <w:rPr>
          <w:rFonts w:ascii="Times New Roman" w:hAnsi="Times New Roman" w:cs="Times New Roman"/>
        </w:rPr>
        <w:t>1942</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połową</w:t>
      </w:r>
      <w:r>
        <w:rPr>
          <w:rFonts w:ascii="Times New Roman" w:hAnsi="Times New Roman" w:cs="Times New Roman"/>
        </w:rPr>
        <w:t xml:space="preserve"> </w:t>
      </w:r>
      <w:r w:rsidRPr="00C45013">
        <w:rPr>
          <w:rFonts w:ascii="Times New Roman" w:hAnsi="Times New Roman" w:cs="Times New Roman"/>
        </w:rPr>
        <w:t>stycznia</w:t>
      </w:r>
      <w:r>
        <w:rPr>
          <w:rFonts w:ascii="Times New Roman" w:hAnsi="Times New Roman" w:cs="Times New Roman"/>
        </w:rPr>
        <w:t xml:space="preserve"> </w:t>
      </w:r>
      <w:r w:rsidRPr="00C45013">
        <w:rPr>
          <w:rFonts w:ascii="Times New Roman" w:hAnsi="Times New Roman" w:cs="Times New Roman"/>
        </w:rPr>
        <w:t>1943</w:t>
      </w:r>
      <w:r>
        <w:rPr>
          <w:rFonts w:ascii="Times New Roman" w:hAnsi="Times New Roman" w:cs="Times New Roman"/>
        </w:rPr>
        <w:t xml:space="preserve"> </w:t>
      </w:r>
      <w:r w:rsidRPr="00C45013">
        <w:rPr>
          <w:rFonts w:ascii="Times New Roman" w:hAnsi="Times New Roman" w:cs="Times New Roman"/>
        </w:rPr>
        <w:t>r.</w:t>
      </w:r>
      <w:r>
        <w:rPr>
          <w:rFonts w:ascii="Times New Roman" w:hAnsi="Times New Roman" w:cs="Times New Roman"/>
        </w:rPr>
        <w:t xml:space="preserve"> </w:t>
      </w:r>
      <w:r w:rsidRPr="00C45013">
        <w:rPr>
          <w:rFonts w:ascii="Times New Roman" w:hAnsi="Times New Roman" w:cs="Times New Roman"/>
        </w:rPr>
        <w:t>grupa</w:t>
      </w:r>
      <w:r>
        <w:rPr>
          <w:rFonts w:ascii="Times New Roman" w:hAnsi="Times New Roman" w:cs="Times New Roman"/>
        </w:rPr>
        <w:t xml:space="preserve"> </w:t>
      </w:r>
      <w:r w:rsidRPr="00C45013">
        <w:rPr>
          <w:rFonts w:ascii="Times New Roman" w:hAnsi="Times New Roman" w:cs="Times New Roman"/>
        </w:rPr>
        <w:t>Oneg</w:t>
      </w:r>
      <w:r>
        <w:rPr>
          <w:rFonts w:ascii="Times New Roman" w:hAnsi="Times New Roman" w:cs="Times New Roman"/>
        </w:rPr>
        <w:t xml:space="preserve"> </w:t>
      </w:r>
      <w:r w:rsidRPr="00C45013">
        <w:rPr>
          <w:rFonts w:ascii="Times New Roman" w:hAnsi="Times New Roman" w:cs="Times New Roman"/>
        </w:rPr>
        <w:t>Szabat</w:t>
      </w:r>
      <w:r>
        <w:rPr>
          <w:rFonts w:ascii="Times New Roman" w:hAnsi="Times New Roman" w:cs="Times New Roman"/>
        </w:rPr>
        <w:t xml:space="preserve"> </w:t>
      </w:r>
      <w:r w:rsidRPr="00C45013">
        <w:rPr>
          <w:rFonts w:ascii="Times New Roman" w:hAnsi="Times New Roman" w:cs="Times New Roman"/>
        </w:rPr>
        <w:t>wydawała</w:t>
      </w:r>
      <w:r>
        <w:rPr>
          <w:rFonts w:ascii="Times New Roman" w:hAnsi="Times New Roman" w:cs="Times New Roman"/>
        </w:rPr>
        <w:t xml:space="preserve"> </w:t>
      </w:r>
      <w:r w:rsidRPr="00C45013">
        <w:rPr>
          <w:rFonts w:ascii="Times New Roman" w:hAnsi="Times New Roman" w:cs="Times New Roman"/>
        </w:rPr>
        <w:t>konspiracyjne</w:t>
      </w:r>
      <w:r>
        <w:rPr>
          <w:rFonts w:ascii="Times New Roman" w:hAnsi="Times New Roman" w:cs="Times New Roman"/>
        </w:rPr>
        <w:t xml:space="preserve"> </w:t>
      </w:r>
      <w:r w:rsidRPr="00C45013">
        <w:rPr>
          <w:rFonts w:ascii="Times New Roman" w:hAnsi="Times New Roman" w:cs="Times New Roman"/>
        </w:rPr>
        <w:t>pismo</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ARG”</w:t>
      </w:r>
      <w:r w:rsidRPr="00C45013">
        <w:rPr>
          <w:rStyle w:val="FootnoteReference"/>
          <w:rFonts w:ascii="Times New Roman" w:hAnsi="Times New Roman" w:cs="Times New Roman"/>
        </w:rPr>
        <w:footnoteReference w:id="282"/>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Informowano</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nim</w:t>
      </w:r>
      <w:r>
        <w:rPr>
          <w:rFonts w:ascii="Times New Roman" w:hAnsi="Times New Roman" w:cs="Times New Roman"/>
        </w:rPr>
        <w:t xml:space="preserve"> </w:t>
      </w:r>
      <w:r w:rsidRPr="00C45013">
        <w:rPr>
          <w:rFonts w:ascii="Times New Roman" w:hAnsi="Times New Roman" w:cs="Times New Roman"/>
        </w:rPr>
        <w:t>przede</w:t>
      </w:r>
      <w:r>
        <w:rPr>
          <w:rFonts w:ascii="Times New Roman" w:hAnsi="Times New Roman" w:cs="Times New Roman"/>
        </w:rPr>
        <w:t xml:space="preserve"> </w:t>
      </w:r>
      <w:r w:rsidRPr="00C45013">
        <w:rPr>
          <w:rFonts w:ascii="Times New Roman" w:hAnsi="Times New Roman" w:cs="Times New Roman"/>
        </w:rPr>
        <w:t>wszystkim</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trwających</w:t>
      </w:r>
      <w:r>
        <w:rPr>
          <w:rFonts w:ascii="Times New Roman" w:hAnsi="Times New Roman" w:cs="Times New Roman"/>
        </w:rPr>
        <w:t xml:space="preserve"> </w:t>
      </w:r>
      <w:r w:rsidRPr="00C45013">
        <w:rPr>
          <w:rFonts w:ascii="Times New Roman" w:hAnsi="Times New Roman" w:cs="Times New Roman"/>
        </w:rPr>
        <w:t>cały</w:t>
      </w:r>
      <w:r>
        <w:rPr>
          <w:rFonts w:ascii="Times New Roman" w:hAnsi="Times New Roman" w:cs="Times New Roman"/>
        </w:rPr>
        <w:t xml:space="preserve"> </w:t>
      </w:r>
      <w:r w:rsidRPr="00C45013">
        <w:rPr>
          <w:rFonts w:ascii="Times New Roman" w:hAnsi="Times New Roman" w:cs="Times New Roman"/>
        </w:rPr>
        <w:t>czas</w:t>
      </w:r>
      <w:r>
        <w:rPr>
          <w:rFonts w:ascii="Times New Roman" w:hAnsi="Times New Roman" w:cs="Times New Roman"/>
        </w:rPr>
        <w:t xml:space="preserve"> </w:t>
      </w:r>
      <w:r w:rsidRPr="00C45013">
        <w:rPr>
          <w:rFonts w:ascii="Times New Roman" w:hAnsi="Times New Roman" w:cs="Times New Roman"/>
        </w:rPr>
        <w:t>poza</w:t>
      </w:r>
      <w:r>
        <w:rPr>
          <w:rFonts w:ascii="Times New Roman" w:hAnsi="Times New Roman" w:cs="Times New Roman"/>
        </w:rPr>
        <w:t xml:space="preserve"> </w:t>
      </w:r>
      <w:r w:rsidRPr="00C45013">
        <w:rPr>
          <w:rFonts w:ascii="Times New Roman" w:hAnsi="Times New Roman" w:cs="Times New Roman"/>
        </w:rPr>
        <w:t>Warszawą</w:t>
      </w:r>
      <w:r>
        <w:rPr>
          <w:rFonts w:ascii="Times New Roman" w:hAnsi="Times New Roman" w:cs="Times New Roman"/>
        </w:rPr>
        <w:t xml:space="preserve"> </w:t>
      </w:r>
      <w:r w:rsidRPr="00C45013">
        <w:rPr>
          <w:rFonts w:ascii="Times New Roman" w:hAnsi="Times New Roman" w:cs="Times New Roman"/>
        </w:rPr>
        <w:t>akcjach</w:t>
      </w:r>
      <w:r>
        <w:rPr>
          <w:rFonts w:ascii="Times New Roman" w:hAnsi="Times New Roman" w:cs="Times New Roman"/>
        </w:rPr>
        <w:t xml:space="preserve"> </w:t>
      </w:r>
      <w:r w:rsidRPr="00C45013">
        <w:rPr>
          <w:rFonts w:ascii="Times New Roman" w:hAnsi="Times New Roman" w:cs="Times New Roman"/>
        </w:rPr>
        <w:t>likwidacyjnych</w:t>
      </w:r>
      <w:r>
        <w:rPr>
          <w:rFonts w:ascii="Times New Roman" w:hAnsi="Times New Roman" w:cs="Times New Roman"/>
        </w:rPr>
        <w:t xml:space="preserve"> </w:t>
      </w:r>
      <w:r w:rsidRPr="00C45013">
        <w:rPr>
          <w:rFonts w:ascii="Times New Roman" w:hAnsi="Times New Roman" w:cs="Times New Roman"/>
        </w:rPr>
        <w:t>kolejnych</w:t>
      </w:r>
      <w:r>
        <w:rPr>
          <w:rFonts w:ascii="Times New Roman" w:hAnsi="Times New Roman" w:cs="Times New Roman"/>
        </w:rPr>
        <w:t xml:space="preserve"> </w:t>
      </w:r>
      <w:r w:rsidRPr="00C45013">
        <w:rPr>
          <w:rFonts w:ascii="Times New Roman" w:hAnsi="Times New Roman" w:cs="Times New Roman"/>
        </w:rPr>
        <w:t>gett,</w:t>
      </w:r>
      <w:r>
        <w:rPr>
          <w:rFonts w:ascii="Times New Roman" w:hAnsi="Times New Roman" w:cs="Times New Roman"/>
        </w:rPr>
        <w:t xml:space="preserve"> </w:t>
      </w:r>
      <w:r w:rsidRPr="00C45013">
        <w:rPr>
          <w:rFonts w:ascii="Times New Roman" w:hAnsi="Times New Roman" w:cs="Times New Roman"/>
        </w:rPr>
        <w:t>publikowano</w:t>
      </w:r>
      <w:r>
        <w:rPr>
          <w:rFonts w:ascii="Times New Roman" w:hAnsi="Times New Roman" w:cs="Times New Roman"/>
        </w:rPr>
        <w:t xml:space="preserve"> </w:t>
      </w:r>
      <w:r w:rsidRPr="00C45013">
        <w:rPr>
          <w:rFonts w:ascii="Times New Roman" w:hAnsi="Times New Roman" w:cs="Times New Roman"/>
        </w:rPr>
        <w:t>szacunki</w:t>
      </w:r>
      <w:r>
        <w:rPr>
          <w:rFonts w:ascii="Times New Roman" w:hAnsi="Times New Roman" w:cs="Times New Roman"/>
        </w:rPr>
        <w:t xml:space="preserve"> </w:t>
      </w:r>
      <w:r w:rsidRPr="00C45013">
        <w:rPr>
          <w:rFonts w:ascii="Times New Roman" w:hAnsi="Times New Roman" w:cs="Times New Roman"/>
        </w:rPr>
        <w:t>dotyczące</w:t>
      </w:r>
      <w:r>
        <w:rPr>
          <w:rFonts w:ascii="Times New Roman" w:hAnsi="Times New Roman" w:cs="Times New Roman"/>
        </w:rPr>
        <w:t xml:space="preserve"> liczby </w:t>
      </w:r>
      <w:r w:rsidRPr="00C45013">
        <w:rPr>
          <w:rFonts w:ascii="Times New Roman" w:hAnsi="Times New Roman" w:cs="Times New Roman"/>
        </w:rPr>
        <w:t>ludzi</w:t>
      </w:r>
      <w:r>
        <w:rPr>
          <w:rFonts w:ascii="Times New Roman" w:hAnsi="Times New Roman" w:cs="Times New Roman"/>
        </w:rPr>
        <w:t xml:space="preserve"> </w:t>
      </w:r>
      <w:r w:rsidRPr="00C45013">
        <w:rPr>
          <w:rFonts w:ascii="Times New Roman" w:hAnsi="Times New Roman" w:cs="Times New Roman"/>
        </w:rPr>
        <w:t>wywiezionych</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poszczególnych</w:t>
      </w:r>
      <w:r>
        <w:rPr>
          <w:rFonts w:ascii="Times New Roman" w:hAnsi="Times New Roman" w:cs="Times New Roman"/>
        </w:rPr>
        <w:t xml:space="preserve"> </w:t>
      </w:r>
      <w:r w:rsidRPr="00C45013">
        <w:rPr>
          <w:rFonts w:ascii="Times New Roman" w:hAnsi="Times New Roman" w:cs="Times New Roman"/>
        </w:rPr>
        <w:t>miast</w:t>
      </w:r>
      <w:r w:rsidRPr="00C45013">
        <w:rPr>
          <w:rStyle w:val="FootnoteReference"/>
          <w:rFonts w:ascii="Times New Roman" w:hAnsi="Times New Roman" w:cs="Times New Roman"/>
        </w:rPr>
        <w:footnoteReference w:id="283"/>
      </w:r>
      <w:r>
        <w:rPr>
          <w:rFonts w:ascii="Times New Roman" w:hAnsi="Times New Roman" w:cs="Times New Roman"/>
        </w:rPr>
        <w:t xml:space="preserve"> </w:t>
      </w:r>
      <w:r w:rsidRPr="00C45013">
        <w:rPr>
          <w:rFonts w:ascii="Times New Roman" w:hAnsi="Times New Roman" w:cs="Times New Roman"/>
        </w:rPr>
        <w:t>oraz</w:t>
      </w:r>
      <w:r>
        <w:rPr>
          <w:rFonts w:ascii="Times New Roman" w:hAnsi="Times New Roman" w:cs="Times New Roman"/>
        </w:rPr>
        <w:t xml:space="preserve"> </w:t>
      </w:r>
      <w:r w:rsidRPr="00C45013">
        <w:rPr>
          <w:rFonts w:ascii="Times New Roman" w:hAnsi="Times New Roman" w:cs="Times New Roman"/>
        </w:rPr>
        <w:t>relacje</w:t>
      </w:r>
      <w:r>
        <w:rPr>
          <w:rFonts w:ascii="Times New Roman" w:hAnsi="Times New Roman" w:cs="Times New Roman"/>
        </w:rPr>
        <w:t xml:space="preserve"> </w:t>
      </w:r>
      <w:r w:rsidRPr="00C45013">
        <w:rPr>
          <w:rFonts w:ascii="Times New Roman" w:hAnsi="Times New Roman" w:cs="Times New Roman"/>
        </w:rPr>
        <w:t>uciekinierów</w:t>
      </w:r>
      <w:r w:rsidRPr="00C45013">
        <w:rPr>
          <w:rStyle w:val="FootnoteReference"/>
          <w:rFonts w:ascii="Times New Roman" w:hAnsi="Times New Roman" w:cs="Times New Roman"/>
        </w:rPr>
        <w:footnoteReference w:id="284"/>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które</w:t>
      </w:r>
      <w:r>
        <w:rPr>
          <w:rFonts w:ascii="Times New Roman" w:hAnsi="Times New Roman" w:cs="Times New Roman"/>
        </w:rPr>
        <w:t xml:space="preserve"> </w:t>
      </w:r>
      <w:r w:rsidRPr="00C45013">
        <w:rPr>
          <w:rFonts w:ascii="Times New Roman" w:hAnsi="Times New Roman" w:cs="Times New Roman"/>
        </w:rPr>
        <w:t>grupa</w:t>
      </w:r>
      <w:r w:rsidRPr="00254668">
        <w:rPr>
          <w:rFonts w:ascii="Times New Roman" w:hAnsi="Times New Roman" w:cs="Times New Roman"/>
        </w:rPr>
        <w:t xml:space="preserve"> </w:t>
      </w:r>
      <w:r w:rsidRPr="00C45013">
        <w:rPr>
          <w:rFonts w:ascii="Times New Roman" w:hAnsi="Times New Roman" w:cs="Times New Roman"/>
        </w:rPr>
        <w:t>nadal</w:t>
      </w:r>
      <w:r>
        <w:rPr>
          <w:rFonts w:ascii="Times New Roman" w:hAnsi="Times New Roman" w:cs="Times New Roman"/>
        </w:rPr>
        <w:t xml:space="preserve"> </w:t>
      </w:r>
      <w:r w:rsidRPr="00C45013">
        <w:rPr>
          <w:rFonts w:ascii="Times New Roman" w:hAnsi="Times New Roman" w:cs="Times New Roman"/>
        </w:rPr>
        <w:t>zbierała.</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łamach</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pojawiły</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informacje</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wywózkach</w:t>
      </w:r>
      <w:r>
        <w:rPr>
          <w:rFonts w:ascii="Times New Roman" w:hAnsi="Times New Roman" w:cs="Times New Roman"/>
        </w:rPr>
        <w:t xml:space="preserve">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miast</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miejscowości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całej</w:t>
      </w:r>
      <w:r>
        <w:rPr>
          <w:rFonts w:ascii="Times New Roman" w:hAnsi="Times New Roman" w:cs="Times New Roman"/>
        </w:rPr>
        <w:t xml:space="preserve"> </w:t>
      </w:r>
      <w:r w:rsidRPr="00C45013">
        <w:rPr>
          <w:rFonts w:ascii="Times New Roman" w:hAnsi="Times New Roman" w:cs="Times New Roman"/>
        </w:rPr>
        <w:t>okupowanej</w:t>
      </w:r>
      <w:r>
        <w:rPr>
          <w:rFonts w:ascii="Times New Roman" w:hAnsi="Times New Roman" w:cs="Times New Roman"/>
        </w:rPr>
        <w:t xml:space="preserve"> </w:t>
      </w:r>
      <w:r w:rsidRPr="00C45013">
        <w:rPr>
          <w:rFonts w:ascii="Times New Roman" w:hAnsi="Times New Roman" w:cs="Times New Roman"/>
        </w:rPr>
        <w:t>Polsce:</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Annopola</w:t>
      </w:r>
      <w:r>
        <w:rPr>
          <w:rFonts w:ascii="Times New Roman" w:hAnsi="Times New Roman" w:cs="Times New Roman"/>
        </w:rPr>
        <w:t>,</w:t>
      </w:r>
      <w:r w:rsidRPr="00FB6180">
        <w:rPr>
          <w:rFonts w:ascii="Times New Roman" w:hAnsi="Times New Roman" w:cs="Times New Roman"/>
        </w:rPr>
        <w:t xml:space="preserve"> </w:t>
      </w:r>
      <w:r w:rsidRPr="00C45013">
        <w:rPr>
          <w:rFonts w:ascii="Times New Roman" w:hAnsi="Times New Roman" w:cs="Times New Roman"/>
        </w:rPr>
        <w:t>Białegostoku</w:t>
      </w:r>
      <w:r>
        <w:rPr>
          <w:rFonts w:ascii="Times New Roman" w:hAnsi="Times New Roman" w:cs="Times New Roman"/>
        </w:rPr>
        <w:t>,</w:t>
      </w:r>
      <w:r w:rsidRPr="00C45013">
        <w:rPr>
          <w:rFonts w:ascii="Times New Roman" w:hAnsi="Times New Roman" w:cs="Times New Roman"/>
        </w:rPr>
        <w:t xml:space="preserve"> Ciechanowa,</w:t>
      </w:r>
      <w:r>
        <w:rPr>
          <w:rFonts w:ascii="Times New Roman" w:hAnsi="Times New Roman" w:cs="Times New Roman"/>
        </w:rPr>
        <w:t xml:space="preserve"> </w:t>
      </w:r>
      <w:r w:rsidRPr="00C45013">
        <w:rPr>
          <w:rFonts w:ascii="Times New Roman" w:hAnsi="Times New Roman" w:cs="Times New Roman"/>
        </w:rPr>
        <w:t>Częstochowy,</w:t>
      </w:r>
      <w:r>
        <w:rPr>
          <w:rFonts w:ascii="Times New Roman" w:hAnsi="Times New Roman" w:cs="Times New Roman"/>
        </w:rPr>
        <w:t xml:space="preserve"> </w:t>
      </w:r>
      <w:r w:rsidRPr="00C45013">
        <w:rPr>
          <w:rFonts w:ascii="Times New Roman" w:hAnsi="Times New Roman" w:cs="Times New Roman"/>
        </w:rPr>
        <w:t>Czyżewa,</w:t>
      </w:r>
      <w:r>
        <w:rPr>
          <w:rFonts w:ascii="Times New Roman" w:hAnsi="Times New Roman" w:cs="Times New Roman"/>
        </w:rPr>
        <w:t xml:space="preserve"> </w:t>
      </w:r>
      <w:r w:rsidRPr="00C45013">
        <w:rPr>
          <w:rFonts w:ascii="Times New Roman" w:hAnsi="Times New Roman" w:cs="Times New Roman"/>
        </w:rPr>
        <w:t>Ćmielowa,</w:t>
      </w:r>
      <w:r>
        <w:rPr>
          <w:rFonts w:ascii="Times New Roman" w:hAnsi="Times New Roman" w:cs="Times New Roman"/>
        </w:rPr>
        <w:t xml:space="preserve"> </w:t>
      </w:r>
      <w:r w:rsidRPr="00C45013">
        <w:rPr>
          <w:rFonts w:ascii="Times New Roman" w:hAnsi="Times New Roman" w:cs="Times New Roman"/>
        </w:rPr>
        <w:t>Falenicy,</w:t>
      </w:r>
      <w:r>
        <w:rPr>
          <w:rFonts w:ascii="Times New Roman" w:hAnsi="Times New Roman" w:cs="Times New Roman"/>
        </w:rPr>
        <w:t xml:space="preserve"> </w:t>
      </w:r>
      <w:r w:rsidRPr="00C45013">
        <w:rPr>
          <w:rFonts w:ascii="Times New Roman" w:hAnsi="Times New Roman" w:cs="Times New Roman"/>
        </w:rPr>
        <w:t>Kałuszyna,</w:t>
      </w:r>
      <w:r>
        <w:rPr>
          <w:rFonts w:ascii="Times New Roman" w:hAnsi="Times New Roman" w:cs="Times New Roman"/>
        </w:rPr>
        <w:t xml:space="preserve"> </w:t>
      </w:r>
      <w:r w:rsidRPr="00C45013">
        <w:rPr>
          <w:rFonts w:ascii="Times New Roman" w:hAnsi="Times New Roman" w:cs="Times New Roman"/>
        </w:rPr>
        <w:t>Kołbieli,</w:t>
      </w:r>
      <w:r>
        <w:rPr>
          <w:rFonts w:ascii="Times New Roman" w:hAnsi="Times New Roman" w:cs="Times New Roman"/>
        </w:rPr>
        <w:t xml:space="preserve"> </w:t>
      </w:r>
      <w:r w:rsidRPr="00C45013">
        <w:rPr>
          <w:rFonts w:ascii="Times New Roman" w:hAnsi="Times New Roman" w:cs="Times New Roman"/>
        </w:rPr>
        <w:t>Końskich,</w:t>
      </w:r>
      <w:r>
        <w:rPr>
          <w:rFonts w:ascii="Times New Roman" w:hAnsi="Times New Roman" w:cs="Times New Roman"/>
        </w:rPr>
        <w:t xml:space="preserve"> </w:t>
      </w:r>
      <w:r w:rsidRPr="00C45013">
        <w:rPr>
          <w:rFonts w:ascii="Times New Roman" w:hAnsi="Times New Roman" w:cs="Times New Roman"/>
        </w:rPr>
        <w:t>Mińska</w:t>
      </w:r>
      <w:r>
        <w:rPr>
          <w:rFonts w:ascii="Times New Roman" w:hAnsi="Times New Roman" w:cs="Times New Roman"/>
        </w:rPr>
        <w:t xml:space="preserve"> </w:t>
      </w:r>
      <w:r w:rsidRPr="00C45013">
        <w:rPr>
          <w:rFonts w:ascii="Times New Roman" w:hAnsi="Times New Roman" w:cs="Times New Roman"/>
        </w:rPr>
        <w:t>Mazowieckiego,</w:t>
      </w:r>
      <w:r>
        <w:rPr>
          <w:rFonts w:ascii="Times New Roman" w:hAnsi="Times New Roman" w:cs="Times New Roman"/>
        </w:rPr>
        <w:t xml:space="preserve"> </w:t>
      </w:r>
      <w:r w:rsidRPr="00C45013">
        <w:rPr>
          <w:rFonts w:ascii="Times New Roman" w:hAnsi="Times New Roman" w:cs="Times New Roman"/>
        </w:rPr>
        <w:t>Mławy,</w:t>
      </w:r>
      <w:r>
        <w:rPr>
          <w:rFonts w:ascii="Times New Roman" w:hAnsi="Times New Roman" w:cs="Times New Roman"/>
        </w:rPr>
        <w:t xml:space="preserve"> </w:t>
      </w:r>
      <w:r w:rsidRPr="00C45013">
        <w:rPr>
          <w:rFonts w:ascii="Times New Roman" w:hAnsi="Times New Roman" w:cs="Times New Roman"/>
        </w:rPr>
        <w:t>Otwocka,</w:t>
      </w:r>
      <w:r>
        <w:rPr>
          <w:rFonts w:ascii="Times New Roman" w:hAnsi="Times New Roman" w:cs="Times New Roman"/>
        </w:rPr>
        <w:t xml:space="preserve"> </w:t>
      </w:r>
      <w:r w:rsidRPr="00C45013">
        <w:rPr>
          <w:rFonts w:ascii="Times New Roman" w:hAnsi="Times New Roman" w:cs="Times New Roman"/>
        </w:rPr>
        <w:t>Parysowa,</w:t>
      </w:r>
      <w:r>
        <w:rPr>
          <w:rFonts w:ascii="Times New Roman" w:hAnsi="Times New Roman" w:cs="Times New Roman"/>
        </w:rPr>
        <w:t xml:space="preserve"> </w:t>
      </w:r>
      <w:r w:rsidRPr="00C45013">
        <w:rPr>
          <w:rFonts w:ascii="Times New Roman" w:hAnsi="Times New Roman" w:cs="Times New Roman"/>
        </w:rPr>
        <w:t>Wysokiego</w:t>
      </w:r>
      <w:r>
        <w:rPr>
          <w:rFonts w:ascii="Times New Roman" w:hAnsi="Times New Roman" w:cs="Times New Roman"/>
        </w:rPr>
        <w:t xml:space="preserve"> </w:t>
      </w:r>
      <w:r w:rsidRPr="00C45013">
        <w:rPr>
          <w:rFonts w:ascii="Times New Roman" w:hAnsi="Times New Roman" w:cs="Times New Roman"/>
        </w:rPr>
        <w:t>Mazowieckiego,</w:t>
      </w:r>
      <w:r>
        <w:rPr>
          <w:rFonts w:ascii="Times New Roman" w:hAnsi="Times New Roman" w:cs="Times New Roman"/>
        </w:rPr>
        <w:t xml:space="preserve"> </w:t>
      </w:r>
      <w:r w:rsidRPr="00C45013">
        <w:rPr>
          <w:rFonts w:ascii="Times New Roman" w:hAnsi="Times New Roman" w:cs="Times New Roman"/>
        </w:rPr>
        <w:t>Lwowa,</w:t>
      </w:r>
      <w:r>
        <w:rPr>
          <w:rFonts w:ascii="Times New Roman" w:hAnsi="Times New Roman" w:cs="Times New Roman"/>
        </w:rPr>
        <w:t xml:space="preserve"> </w:t>
      </w:r>
      <w:r w:rsidRPr="00C45013">
        <w:rPr>
          <w:rFonts w:ascii="Times New Roman" w:hAnsi="Times New Roman" w:cs="Times New Roman"/>
        </w:rPr>
        <w:t>Łodzi,</w:t>
      </w:r>
      <w:r>
        <w:rPr>
          <w:rFonts w:ascii="Times New Roman" w:hAnsi="Times New Roman" w:cs="Times New Roman"/>
        </w:rPr>
        <w:t xml:space="preserve"> </w:t>
      </w:r>
      <w:r w:rsidRPr="00C45013">
        <w:rPr>
          <w:rFonts w:ascii="Times New Roman" w:hAnsi="Times New Roman" w:cs="Times New Roman"/>
        </w:rPr>
        <w:t>Łukowa,</w:t>
      </w:r>
      <w:r>
        <w:rPr>
          <w:rFonts w:ascii="Times New Roman" w:hAnsi="Times New Roman" w:cs="Times New Roman"/>
        </w:rPr>
        <w:t xml:space="preserve"> </w:t>
      </w:r>
      <w:r w:rsidRPr="00C45013">
        <w:rPr>
          <w:rFonts w:ascii="Times New Roman" w:hAnsi="Times New Roman" w:cs="Times New Roman"/>
        </w:rPr>
        <w:t>Radomia,</w:t>
      </w:r>
      <w:r>
        <w:rPr>
          <w:rFonts w:ascii="Times New Roman" w:hAnsi="Times New Roman" w:cs="Times New Roman"/>
        </w:rPr>
        <w:t xml:space="preserve"> </w:t>
      </w:r>
      <w:r w:rsidRPr="00C45013">
        <w:rPr>
          <w:rFonts w:ascii="Times New Roman" w:hAnsi="Times New Roman" w:cs="Times New Roman"/>
        </w:rPr>
        <w:t>Nowego</w:t>
      </w:r>
      <w:r>
        <w:rPr>
          <w:rFonts w:ascii="Times New Roman" w:hAnsi="Times New Roman" w:cs="Times New Roman"/>
        </w:rPr>
        <w:t xml:space="preserve"> </w:t>
      </w:r>
      <w:r w:rsidRPr="00C45013">
        <w:rPr>
          <w:rFonts w:ascii="Times New Roman" w:hAnsi="Times New Roman" w:cs="Times New Roman"/>
        </w:rPr>
        <w:t>Dworu,</w:t>
      </w:r>
      <w:r>
        <w:rPr>
          <w:rFonts w:ascii="Times New Roman" w:hAnsi="Times New Roman" w:cs="Times New Roman"/>
        </w:rPr>
        <w:t xml:space="preserve"> </w:t>
      </w:r>
      <w:r w:rsidRPr="00C45013">
        <w:rPr>
          <w:rFonts w:ascii="Times New Roman" w:hAnsi="Times New Roman" w:cs="Times New Roman"/>
        </w:rPr>
        <w:t>Opoczna,</w:t>
      </w:r>
      <w:r>
        <w:rPr>
          <w:rFonts w:ascii="Times New Roman" w:hAnsi="Times New Roman" w:cs="Times New Roman"/>
        </w:rPr>
        <w:t xml:space="preserve"> </w:t>
      </w:r>
      <w:r w:rsidRPr="00C45013">
        <w:rPr>
          <w:rFonts w:ascii="Times New Roman" w:hAnsi="Times New Roman" w:cs="Times New Roman"/>
        </w:rPr>
        <w:t>Płońska,</w:t>
      </w:r>
      <w:r>
        <w:rPr>
          <w:rFonts w:ascii="Times New Roman" w:hAnsi="Times New Roman" w:cs="Times New Roman"/>
        </w:rPr>
        <w:t xml:space="preserve"> </w:t>
      </w:r>
      <w:r w:rsidRPr="00C45013">
        <w:rPr>
          <w:rFonts w:ascii="Times New Roman" w:hAnsi="Times New Roman" w:cs="Times New Roman"/>
        </w:rPr>
        <w:t>Radomska,</w:t>
      </w:r>
      <w:r>
        <w:rPr>
          <w:rFonts w:ascii="Times New Roman" w:hAnsi="Times New Roman" w:cs="Times New Roman"/>
        </w:rPr>
        <w:t xml:space="preserve"> </w:t>
      </w:r>
      <w:r w:rsidRPr="00C45013">
        <w:rPr>
          <w:rFonts w:ascii="Times New Roman" w:hAnsi="Times New Roman" w:cs="Times New Roman"/>
        </w:rPr>
        <w:t>Sandomierza,</w:t>
      </w:r>
      <w:r>
        <w:rPr>
          <w:rFonts w:ascii="Times New Roman" w:hAnsi="Times New Roman" w:cs="Times New Roman"/>
        </w:rPr>
        <w:t xml:space="preserve"> </w:t>
      </w:r>
      <w:r w:rsidRPr="00C45013">
        <w:rPr>
          <w:rFonts w:ascii="Times New Roman" w:hAnsi="Times New Roman" w:cs="Times New Roman"/>
        </w:rPr>
        <w:t>Skarżyska</w:t>
      </w:r>
      <w:r>
        <w:rPr>
          <w:rFonts w:ascii="Times New Roman" w:hAnsi="Times New Roman" w:cs="Times New Roman"/>
        </w:rPr>
        <w:t>,</w:t>
      </w:r>
      <w:r w:rsidRPr="00C45013">
        <w:rPr>
          <w:rFonts w:ascii="Times New Roman" w:hAnsi="Times New Roman" w:cs="Times New Roman"/>
        </w:rPr>
        <w:t xml:space="preserve"> Staszowa,</w:t>
      </w:r>
      <w:r>
        <w:rPr>
          <w:rFonts w:ascii="Times New Roman" w:hAnsi="Times New Roman" w:cs="Times New Roman"/>
        </w:rPr>
        <w:t xml:space="preserve"> </w:t>
      </w:r>
      <w:r w:rsidRPr="00C45013">
        <w:rPr>
          <w:rFonts w:ascii="Times New Roman" w:hAnsi="Times New Roman" w:cs="Times New Roman"/>
        </w:rPr>
        <w:t>Szydłowca,</w:t>
      </w:r>
      <w:r>
        <w:rPr>
          <w:rFonts w:ascii="Times New Roman" w:hAnsi="Times New Roman" w:cs="Times New Roman"/>
        </w:rPr>
        <w:t xml:space="preserve"> </w:t>
      </w:r>
      <w:r w:rsidRPr="00C45013">
        <w:rPr>
          <w:rFonts w:ascii="Times New Roman" w:hAnsi="Times New Roman" w:cs="Times New Roman"/>
        </w:rPr>
        <w:t>Ujazdu,</w:t>
      </w:r>
      <w:r>
        <w:rPr>
          <w:rFonts w:ascii="Times New Roman" w:hAnsi="Times New Roman" w:cs="Times New Roman"/>
        </w:rPr>
        <w:t xml:space="preserve"> </w:t>
      </w:r>
      <w:r w:rsidRPr="00C45013">
        <w:rPr>
          <w:rFonts w:ascii="Times New Roman" w:hAnsi="Times New Roman" w:cs="Times New Roman"/>
        </w:rPr>
        <w:t>Węgrowa,</w:t>
      </w:r>
      <w:r>
        <w:rPr>
          <w:rFonts w:ascii="Times New Roman" w:hAnsi="Times New Roman" w:cs="Times New Roman"/>
        </w:rPr>
        <w:t xml:space="preserve"> </w:t>
      </w:r>
      <w:r w:rsidRPr="00C45013">
        <w:rPr>
          <w:rFonts w:ascii="Times New Roman" w:hAnsi="Times New Roman" w:cs="Times New Roman"/>
        </w:rPr>
        <w:t>Wilna</w:t>
      </w:r>
      <w:r>
        <w:rPr>
          <w:rFonts w:ascii="Times New Roman" w:hAnsi="Times New Roman" w:cs="Times New Roman"/>
        </w:rPr>
        <w:t xml:space="preserve">, </w:t>
      </w:r>
      <w:r w:rsidRPr="00C45013">
        <w:rPr>
          <w:rFonts w:ascii="Times New Roman" w:hAnsi="Times New Roman" w:cs="Times New Roman"/>
        </w:rPr>
        <w:t>Tomaszowa</w:t>
      </w:r>
      <w:r>
        <w:rPr>
          <w:rFonts w:ascii="Times New Roman" w:hAnsi="Times New Roman" w:cs="Times New Roman"/>
        </w:rPr>
        <w:t xml:space="preserve"> </w:t>
      </w:r>
      <w:r w:rsidRPr="00C45013">
        <w:rPr>
          <w:rFonts w:ascii="Times New Roman" w:hAnsi="Times New Roman" w:cs="Times New Roman"/>
        </w:rPr>
        <w:t>Mazowieckiego</w:t>
      </w:r>
      <w:r>
        <w:rPr>
          <w:rFonts w:ascii="Times New Roman" w:hAnsi="Times New Roman" w:cs="Times New Roman"/>
        </w:rPr>
        <w:t xml:space="preserve">, </w:t>
      </w:r>
      <w:r w:rsidRPr="00C45013">
        <w:rPr>
          <w:rFonts w:ascii="Times New Roman" w:hAnsi="Times New Roman" w:cs="Times New Roman"/>
        </w:rPr>
        <w:t>Zambrowa,</w:t>
      </w:r>
      <w:r>
        <w:rPr>
          <w:rFonts w:ascii="Times New Roman" w:hAnsi="Times New Roman" w:cs="Times New Roman"/>
        </w:rPr>
        <w:t xml:space="preserve"> </w:t>
      </w:r>
      <w:r w:rsidRPr="00C45013">
        <w:rPr>
          <w:rFonts w:ascii="Times New Roman" w:hAnsi="Times New Roman" w:cs="Times New Roman"/>
        </w:rPr>
        <w:t>Zawichostu</w:t>
      </w:r>
      <w:r>
        <w:rPr>
          <w:rFonts w:ascii="Times New Roman" w:hAnsi="Times New Roman" w:cs="Times New Roman"/>
        </w:rPr>
        <w:t xml:space="preserve"> i </w:t>
      </w:r>
      <w:r w:rsidRPr="00C45013">
        <w:rPr>
          <w:rFonts w:ascii="Times New Roman" w:hAnsi="Times New Roman" w:cs="Times New Roman"/>
        </w:rPr>
        <w:t>Żelechowa</w:t>
      </w:r>
      <w:r w:rsidRPr="00C45013">
        <w:rPr>
          <w:rStyle w:val="FootnoteReference"/>
          <w:rFonts w:ascii="Times New Roman" w:hAnsi="Times New Roman" w:cs="Times New Roman"/>
        </w:rPr>
        <w:footnoteReference w:id="285"/>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Podkreślano,</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niektórzy</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wywiezionych</w:t>
      </w:r>
      <w:r>
        <w:rPr>
          <w:rFonts w:ascii="Times New Roman" w:hAnsi="Times New Roman" w:cs="Times New Roman"/>
        </w:rPr>
        <w:t xml:space="preserve"> </w:t>
      </w:r>
      <w:r w:rsidRPr="00C45013">
        <w:rPr>
          <w:rFonts w:ascii="Times New Roman" w:hAnsi="Times New Roman" w:cs="Times New Roman"/>
        </w:rPr>
        <w:t>pracowali</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rzecz</w:t>
      </w:r>
      <w:r>
        <w:rPr>
          <w:rFonts w:ascii="Times New Roman" w:hAnsi="Times New Roman" w:cs="Times New Roman"/>
        </w:rPr>
        <w:t xml:space="preserve"> </w:t>
      </w:r>
      <w:r w:rsidRPr="00C45013">
        <w:rPr>
          <w:rFonts w:ascii="Times New Roman" w:hAnsi="Times New Roman" w:cs="Times New Roman"/>
        </w:rPr>
        <w:t>niemieckiego</w:t>
      </w:r>
      <w:r>
        <w:rPr>
          <w:rFonts w:ascii="Times New Roman" w:hAnsi="Times New Roman" w:cs="Times New Roman"/>
        </w:rPr>
        <w:t xml:space="preserve"> </w:t>
      </w:r>
      <w:r w:rsidRPr="00C45013">
        <w:rPr>
          <w:rFonts w:ascii="Times New Roman" w:hAnsi="Times New Roman" w:cs="Times New Roman"/>
        </w:rPr>
        <w:t>przemysłu,</w:t>
      </w:r>
      <w:r>
        <w:rPr>
          <w:rFonts w:ascii="Times New Roman" w:hAnsi="Times New Roman" w:cs="Times New Roman"/>
        </w:rPr>
        <w:t xml:space="preserve"> </w:t>
      </w:r>
      <w:r w:rsidRPr="00C45013">
        <w:rPr>
          <w:rFonts w:ascii="Times New Roman" w:hAnsi="Times New Roman" w:cs="Times New Roman"/>
        </w:rPr>
        <w:t>ale</w:t>
      </w:r>
      <w:r>
        <w:rPr>
          <w:rFonts w:ascii="Times New Roman" w:hAnsi="Times New Roman" w:cs="Times New Roman"/>
        </w:rPr>
        <w:t xml:space="preserve"> </w:t>
      </w:r>
      <w:r w:rsidRPr="00C45013">
        <w:rPr>
          <w:rFonts w:ascii="Times New Roman" w:hAnsi="Times New Roman" w:cs="Times New Roman"/>
        </w:rPr>
        <w:t>„okoliczność</w:t>
      </w:r>
      <w:r>
        <w:rPr>
          <w:rFonts w:ascii="Times New Roman" w:hAnsi="Times New Roman" w:cs="Times New Roman"/>
        </w:rPr>
        <w:t xml:space="preserve"> </w:t>
      </w:r>
      <w:r w:rsidRPr="00C45013">
        <w:rPr>
          <w:rFonts w:ascii="Times New Roman" w:hAnsi="Times New Roman" w:cs="Times New Roman"/>
        </w:rPr>
        <w:t>ta</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wpłynęła</w:t>
      </w:r>
      <w:r>
        <w:rPr>
          <w:rFonts w:ascii="Times New Roman" w:hAnsi="Times New Roman" w:cs="Times New Roman"/>
        </w:rPr>
        <w:t xml:space="preserve"> </w:t>
      </w:r>
      <w:r w:rsidRPr="00C45013">
        <w:rPr>
          <w:rFonts w:ascii="Times New Roman" w:hAnsi="Times New Roman" w:cs="Times New Roman"/>
        </w:rPr>
        <w:t>jednak</w:t>
      </w:r>
      <w:r>
        <w:rPr>
          <w:rFonts w:ascii="Times New Roman" w:hAnsi="Times New Roman" w:cs="Times New Roman"/>
        </w:rPr>
        <w:t xml:space="preserve"> </w:t>
      </w:r>
      <w:r w:rsidRPr="00C45013">
        <w:rPr>
          <w:rFonts w:ascii="Times New Roman" w:hAnsi="Times New Roman" w:cs="Times New Roman"/>
        </w:rPr>
        <w:t>bynajmniej</w:t>
      </w:r>
      <w:r>
        <w:rPr>
          <w:rFonts w:ascii="Times New Roman" w:hAnsi="Times New Roman" w:cs="Times New Roman"/>
        </w:rPr>
        <w:t xml:space="preserve"> </w:t>
      </w:r>
      <w:r w:rsidRPr="00C45013">
        <w:rPr>
          <w:rFonts w:ascii="Times New Roman" w:hAnsi="Times New Roman" w:cs="Times New Roman"/>
        </w:rPr>
        <w:t>korzystnie</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los”</w:t>
      </w:r>
      <w:r w:rsidRPr="00C45013">
        <w:rPr>
          <w:rStyle w:val="FootnoteReference"/>
          <w:rFonts w:ascii="Times New Roman" w:hAnsi="Times New Roman" w:cs="Times New Roman"/>
        </w:rPr>
        <w:footnoteReference w:id="286"/>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docierały</w:t>
      </w:r>
      <w:r>
        <w:rPr>
          <w:rFonts w:ascii="Times New Roman" w:hAnsi="Times New Roman" w:cs="Times New Roman"/>
        </w:rPr>
        <w:t xml:space="preserve"> </w:t>
      </w:r>
      <w:r w:rsidRPr="00C45013">
        <w:rPr>
          <w:rFonts w:ascii="Times New Roman" w:hAnsi="Times New Roman" w:cs="Times New Roman"/>
        </w:rPr>
        <w:t>także</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mordowaniu</w:t>
      </w:r>
      <w:r>
        <w:rPr>
          <w:rFonts w:ascii="Times New Roman" w:hAnsi="Times New Roman" w:cs="Times New Roman"/>
        </w:rPr>
        <w:t xml:space="preserve">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innych</w:t>
      </w:r>
      <w:r>
        <w:rPr>
          <w:rFonts w:ascii="Times New Roman" w:hAnsi="Times New Roman" w:cs="Times New Roman"/>
        </w:rPr>
        <w:t xml:space="preserve"> </w:t>
      </w:r>
      <w:r w:rsidRPr="00C45013">
        <w:rPr>
          <w:rFonts w:ascii="Times New Roman" w:hAnsi="Times New Roman" w:cs="Times New Roman"/>
        </w:rPr>
        <w:t>krajów</w:t>
      </w:r>
      <w:r>
        <w:rPr>
          <w:rFonts w:ascii="Times New Roman" w:hAnsi="Times New Roman" w:cs="Times New Roman"/>
        </w:rPr>
        <w:t xml:space="preserve"> </w:t>
      </w:r>
      <w:r w:rsidRPr="00C45013">
        <w:rPr>
          <w:rFonts w:ascii="Times New Roman" w:hAnsi="Times New Roman" w:cs="Times New Roman"/>
        </w:rPr>
        <w:t>europejskich</w:t>
      </w:r>
      <w:r w:rsidRPr="00C45013">
        <w:rPr>
          <w:rStyle w:val="FootnoteReference"/>
          <w:rFonts w:ascii="Times New Roman" w:hAnsi="Times New Roman" w:cs="Times New Roman"/>
        </w:rPr>
        <w:footnoteReference w:id="287"/>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akcjach</w:t>
      </w:r>
      <w:r>
        <w:rPr>
          <w:rFonts w:ascii="Times New Roman" w:hAnsi="Times New Roman" w:cs="Times New Roman"/>
        </w:rPr>
        <w:t xml:space="preserve"> </w:t>
      </w:r>
      <w:r w:rsidRPr="00C45013">
        <w:rPr>
          <w:rFonts w:ascii="Times New Roman" w:hAnsi="Times New Roman" w:cs="Times New Roman"/>
        </w:rPr>
        <w:t>poza</w:t>
      </w:r>
      <w:r>
        <w:rPr>
          <w:rFonts w:ascii="Times New Roman" w:hAnsi="Times New Roman" w:cs="Times New Roman"/>
        </w:rPr>
        <w:t xml:space="preserve"> </w:t>
      </w:r>
      <w:r w:rsidRPr="00C45013">
        <w:rPr>
          <w:rFonts w:ascii="Times New Roman" w:hAnsi="Times New Roman" w:cs="Times New Roman"/>
        </w:rPr>
        <w:t>Warszawą</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były</w:t>
      </w:r>
      <w:r>
        <w:rPr>
          <w:rFonts w:ascii="Times New Roman" w:hAnsi="Times New Roman" w:cs="Times New Roman"/>
        </w:rPr>
        <w:t xml:space="preserve"> </w:t>
      </w:r>
      <w:r w:rsidRPr="00C45013">
        <w:rPr>
          <w:rFonts w:ascii="Times New Roman" w:hAnsi="Times New Roman" w:cs="Times New Roman"/>
        </w:rPr>
        <w:t>zaskakujące,</w:t>
      </w:r>
      <w:r>
        <w:rPr>
          <w:rFonts w:ascii="Times New Roman" w:hAnsi="Times New Roman" w:cs="Times New Roman"/>
        </w:rPr>
        <w:t xml:space="preserve"> </w:t>
      </w:r>
      <w:r w:rsidRPr="00C45013">
        <w:rPr>
          <w:rFonts w:ascii="Times New Roman" w:hAnsi="Times New Roman" w:cs="Times New Roman"/>
        </w:rPr>
        <w:t>ale</w:t>
      </w:r>
      <w:r>
        <w:rPr>
          <w:rFonts w:ascii="Times New Roman" w:hAnsi="Times New Roman" w:cs="Times New Roman"/>
        </w:rPr>
        <w:t xml:space="preserve"> </w:t>
      </w:r>
      <w:r w:rsidRPr="00C45013">
        <w:rPr>
          <w:rFonts w:ascii="Times New Roman" w:hAnsi="Times New Roman" w:cs="Times New Roman"/>
        </w:rPr>
        <w:t>utwierdzały</w:t>
      </w:r>
      <w:r>
        <w:rPr>
          <w:rFonts w:ascii="Times New Roman" w:hAnsi="Times New Roman" w:cs="Times New Roman"/>
        </w:rPr>
        <w:t xml:space="preserve"> </w:t>
      </w:r>
      <w:r w:rsidRPr="00C45013">
        <w:rPr>
          <w:rFonts w:ascii="Times New Roman" w:hAnsi="Times New Roman" w:cs="Times New Roman"/>
        </w:rPr>
        <w:t>mieszkańców</w:t>
      </w:r>
      <w:r>
        <w:rPr>
          <w:rFonts w:ascii="Times New Roman" w:hAnsi="Times New Roman" w:cs="Times New Roman"/>
        </w:rPr>
        <w:t xml:space="preserve"> </w:t>
      </w:r>
      <w:r w:rsidRPr="00C45013">
        <w:rPr>
          <w:rFonts w:ascii="Times New Roman" w:hAnsi="Times New Roman" w:cs="Times New Roman"/>
        </w:rPr>
        <w:t>Warszawy</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przekonaniu,</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szanse</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przetrwanie</w:t>
      </w:r>
      <w:r>
        <w:rPr>
          <w:rFonts w:ascii="Times New Roman" w:hAnsi="Times New Roman" w:cs="Times New Roman"/>
        </w:rPr>
        <w:t xml:space="preserve"> </w:t>
      </w:r>
      <w:r w:rsidRPr="00C45013">
        <w:rPr>
          <w:rFonts w:ascii="Times New Roman" w:hAnsi="Times New Roman" w:cs="Times New Roman"/>
        </w:rPr>
        <w:t>są</w:t>
      </w:r>
      <w:r>
        <w:rPr>
          <w:rFonts w:ascii="Times New Roman" w:hAnsi="Times New Roman" w:cs="Times New Roman"/>
        </w:rPr>
        <w:t xml:space="preserve"> </w:t>
      </w:r>
      <w:r w:rsidRPr="00C45013">
        <w:rPr>
          <w:rFonts w:ascii="Times New Roman" w:hAnsi="Times New Roman" w:cs="Times New Roman"/>
        </w:rPr>
        <w:t>bardzo</w:t>
      </w:r>
      <w:r>
        <w:rPr>
          <w:rFonts w:ascii="Times New Roman" w:hAnsi="Times New Roman" w:cs="Times New Roman"/>
        </w:rPr>
        <w:t xml:space="preserve"> </w:t>
      </w:r>
      <w:r w:rsidRPr="00C45013">
        <w:rPr>
          <w:rFonts w:ascii="Times New Roman" w:hAnsi="Times New Roman" w:cs="Times New Roman"/>
        </w:rPr>
        <w:t>małe</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kazały</w:t>
      </w:r>
      <w:r>
        <w:rPr>
          <w:rFonts w:ascii="Times New Roman" w:hAnsi="Times New Roman" w:cs="Times New Roman"/>
        </w:rPr>
        <w:t xml:space="preserve"> </w:t>
      </w:r>
      <w:r w:rsidRPr="00C45013">
        <w:rPr>
          <w:rFonts w:ascii="Times New Roman" w:hAnsi="Times New Roman" w:cs="Times New Roman"/>
        </w:rPr>
        <w:t>ciągle</w:t>
      </w:r>
      <w:r>
        <w:rPr>
          <w:rFonts w:ascii="Times New Roman" w:hAnsi="Times New Roman" w:cs="Times New Roman"/>
        </w:rPr>
        <w:t xml:space="preserve"> </w:t>
      </w:r>
      <w:r w:rsidRPr="00C45013">
        <w:rPr>
          <w:rFonts w:ascii="Times New Roman" w:hAnsi="Times New Roman" w:cs="Times New Roman"/>
        </w:rPr>
        <w:t>zastanawiać</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nad</w:t>
      </w:r>
      <w:r>
        <w:rPr>
          <w:rFonts w:ascii="Times New Roman" w:hAnsi="Times New Roman" w:cs="Times New Roman"/>
        </w:rPr>
        <w:t xml:space="preserve"> </w:t>
      </w:r>
      <w:r w:rsidRPr="00C45013">
        <w:rPr>
          <w:rFonts w:ascii="Times New Roman" w:hAnsi="Times New Roman" w:cs="Times New Roman"/>
        </w:rPr>
        <w:t>tym,</w:t>
      </w:r>
      <w:r>
        <w:rPr>
          <w:rFonts w:ascii="Times New Roman" w:hAnsi="Times New Roman" w:cs="Times New Roman"/>
        </w:rPr>
        <w:t xml:space="preserve"> </w:t>
      </w:r>
      <w:r w:rsidRPr="00C45013">
        <w:rPr>
          <w:rFonts w:ascii="Times New Roman" w:hAnsi="Times New Roman" w:cs="Times New Roman"/>
        </w:rPr>
        <w:t>jak</w:t>
      </w:r>
      <w:r>
        <w:rPr>
          <w:rFonts w:ascii="Times New Roman" w:hAnsi="Times New Roman" w:cs="Times New Roman"/>
        </w:rPr>
        <w:t xml:space="preserve"> </w:t>
      </w:r>
      <w:r w:rsidRPr="00C45013">
        <w:rPr>
          <w:rFonts w:ascii="Times New Roman" w:hAnsi="Times New Roman" w:cs="Times New Roman"/>
        </w:rPr>
        <w:t>może</w:t>
      </w:r>
      <w:r>
        <w:rPr>
          <w:rFonts w:ascii="Times New Roman" w:hAnsi="Times New Roman" w:cs="Times New Roman"/>
        </w:rPr>
        <w:t xml:space="preserve"> </w:t>
      </w:r>
      <w:r w:rsidRPr="00C45013">
        <w:rPr>
          <w:rFonts w:ascii="Times New Roman" w:hAnsi="Times New Roman" w:cs="Times New Roman"/>
        </w:rPr>
        <w:t>wyglądać</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dalszy</w:t>
      </w:r>
      <w:r>
        <w:rPr>
          <w:rFonts w:ascii="Times New Roman" w:hAnsi="Times New Roman" w:cs="Times New Roman"/>
        </w:rPr>
        <w:t xml:space="preserve"> </w:t>
      </w:r>
      <w:r w:rsidRPr="00C45013">
        <w:rPr>
          <w:rFonts w:ascii="Times New Roman" w:hAnsi="Times New Roman" w:cs="Times New Roman"/>
        </w:rPr>
        <w:t>los</w:t>
      </w:r>
      <w:r w:rsidRPr="00C45013">
        <w:rPr>
          <w:rStyle w:val="FootnoteReference"/>
          <w:rFonts w:ascii="Times New Roman" w:hAnsi="Times New Roman" w:cs="Times New Roman"/>
        </w:rPr>
        <w:footnoteReference w:id="288"/>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Uwaga</w:t>
      </w:r>
      <w:r>
        <w:rPr>
          <w:rFonts w:ascii="Times New Roman" w:hAnsi="Times New Roman" w:cs="Times New Roman"/>
        </w:rPr>
        <w:t xml:space="preserve"> </w:t>
      </w:r>
      <w:r w:rsidRPr="00C45013">
        <w:rPr>
          <w:rFonts w:ascii="Times New Roman" w:hAnsi="Times New Roman" w:cs="Times New Roman"/>
        </w:rPr>
        <w:t>mieszkańców</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była</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tym</w:t>
      </w:r>
      <w:r>
        <w:rPr>
          <w:rFonts w:ascii="Times New Roman" w:hAnsi="Times New Roman" w:cs="Times New Roman"/>
        </w:rPr>
        <w:t xml:space="preserve"> </w:t>
      </w:r>
      <w:r w:rsidRPr="00C45013">
        <w:rPr>
          <w:rFonts w:ascii="Times New Roman" w:hAnsi="Times New Roman" w:cs="Times New Roman"/>
        </w:rPr>
        <w:t>czasie</w:t>
      </w:r>
      <w:r>
        <w:rPr>
          <w:rFonts w:ascii="Times New Roman" w:hAnsi="Times New Roman" w:cs="Times New Roman"/>
        </w:rPr>
        <w:t xml:space="preserve"> </w:t>
      </w:r>
      <w:r w:rsidRPr="00C45013">
        <w:rPr>
          <w:rFonts w:ascii="Times New Roman" w:hAnsi="Times New Roman" w:cs="Times New Roman"/>
        </w:rPr>
        <w:t>skierowana</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własną</w:t>
      </w:r>
      <w:r>
        <w:rPr>
          <w:rFonts w:ascii="Times New Roman" w:hAnsi="Times New Roman" w:cs="Times New Roman"/>
        </w:rPr>
        <w:t xml:space="preserve"> </w:t>
      </w:r>
      <w:r w:rsidRPr="00C45013">
        <w:rPr>
          <w:rFonts w:ascii="Times New Roman" w:hAnsi="Times New Roman" w:cs="Times New Roman"/>
        </w:rPr>
        <w:t>przyszłość:</w:t>
      </w:r>
      <w:r>
        <w:rPr>
          <w:rFonts w:ascii="Times New Roman" w:hAnsi="Times New Roman" w:cs="Times New Roman"/>
        </w:rPr>
        <w:t xml:space="preserve"> </w:t>
      </w:r>
      <w:r w:rsidRPr="00C45013">
        <w:rPr>
          <w:rFonts w:ascii="Times New Roman" w:hAnsi="Times New Roman" w:cs="Times New Roman"/>
        </w:rPr>
        <w:t>możliwe</w:t>
      </w:r>
      <w:r>
        <w:rPr>
          <w:rFonts w:ascii="Times New Roman" w:hAnsi="Times New Roman" w:cs="Times New Roman"/>
        </w:rPr>
        <w:t xml:space="preserve"> </w:t>
      </w:r>
      <w:r w:rsidRPr="00C45013">
        <w:rPr>
          <w:rFonts w:ascii="Times New Roman" w:hAnsi="Times New Roman" w:cs="Times New Roman"/>
        </w:rPr>
        <w:t>scenariusze</w:t>
      </w:r>
      <w:r>
        <w:rPr>
          <w:rFonts w:ascii="Times New Roman" w:hAnsi="Times New Roman" w:cs="Times New Roman"/>
        </w:rPr>
        <w:t xml:space="preserve"> </w:t>
      </w:r>
      <w:r w:rsidRPr="00C45013">
        <w:rPr>
          <w:rFonts w:ascii="Times New Roman" w:hAnsi="Times New Roman" w:cs="Times New Roman"/>
        </w:rPr>
        <w:t>obrotu</w:t>
      </w:r>
      <w:r>
        <w:rPr>
          <w:rFonts w:ascii="Times New Roman" w:hAnsi="Times New Roman" w:cs="Times New Roman"/>
        </w:rPr>
        <w:t xml:space="preserve"> </w:t>
      </w:r>
      <w:r w:rsidRPr="00C45013">
        <w:rPr>
          <w:rFonts w:ascii="Times New Roman" w:hAnsi="Times New Roman" w:cs="Times New Roman"/>
        </w:rPr>
        <w:t>sytuacji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Warszawie,</w:t>
      </w:r>
      <w:r>
        <w:rPr>
          <w:rFonts w:ascii="Times New Roman" w:hAnsi="Times New Roman" w:cs="Times New Roman"/>
        </w:rPr>
        <w:t xml:space="preserve"> </w:t>
      </w:r>
      <w:r w:rsidRPr="00C45013">
        <w:rPr>
          <w:rFonts w:ascii="Times New Roman" w:hAnsi="Times New Roman" w:cs="Times New Roman"/>
        </w:rPr>
        <w:t>szanse</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ratunek</w:t>
      </w:r>
      <w:r>
        <w:rPr>
          <w:rFonts w:ascii="Times New Roman" w:hAnsi="Times New Roman" w:cs="Times New Roman"/>
        </w:rPr>
        <w:t xml:space="preserve"> </w:t>
      </w:r>
      <w:r w:rsidRPr="00C45013">
        <w:rPr>
          <w:rFonts w:ascii="Times New Roman" w:hAnsi="Times New Roman" w:cs="Times New Roman"/>
        </w:rPr>
        <w:t>poza</w:t>
      </w:r>
      <w:r>
        <w:rPr>
          <w:rFonts w:ascii="Times New Roman" w:hAnsi="Times New Roman" w:cs="Times New Roman"/>
        </w:rPr>
        <w:t xml:space="preserve"> </w:t>
      </w:r>
      <w:r w:rsidRPr="00C45013">
        <w:rPr>
          <w:rFonts w:ascii="Times New Roman" w:hAnsi="Times New Roman" w:cs="Times New Roman"/>
        </w:rPr>
        <w:t>gettem.</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prowincji</w:t>
      </w:r>
      <w:r>
        <w:rPr>
          <w:rFonts w:ascii="Times New Roman" w:hAnsi="Times New Roman" w:cs="Times New Roman"/>
        </w:rPr>
        <w:t xml:space="preserve"> poświadczały </w:t>
      </w:r>
      <w:r w:rsidRPr="00C45013">
        <w:rPr>
          <w:rFonts w:ascii="Times New Roman" w:hAnsi="Times New Roman" w:cs="Times New Roman"/>
        </w:rPr>
        <w:t>coś,</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już</w:t>
      </w:r>
      <w:r>
        <w:rPr>
          <w:rFonts w:ascii="Times New Roman" w:hAnsi="Times New Roman" w:cs="Times New Roman"/>
        </w:rPr>
        <w:t xml:space="preserve"> </w:t>
      </w:r>
      <w:r w:rsidRPr="00C45013">
        <w:rPr>
          <w:rFonts w:ascii="Times New Roman" w:hAnsi="Times New Roman" w:cs="Times New Roman"/>
        </w:rPr>
        <w:t>dobrze</w:t>
      </w:r>
      <w:r>
        <w:rPr>
          <w:rFonts w:ascii="Times New Roman" w:hAnsi="Times New Roman" w:cs="Times New Roman"/>
        </w:rPr>
        <w:t xml:space="preserve"> </w:t>
      </w:r>
      <w:r w:rsidRPr="00C45013">
        <w:rPr>
          <w:rFonts w:ascii="Times New Roman" w:hAnsi="Times New Roman" w:cs="Times New Roman"/>
        </w:rPr>
        <w:t>wiedzieli:</w:t>
      </w:r>
      <w:r>
        <w:rPr>
          <w:rFonts w:ascii="Times New Roman" w:hAnsi="Times New Roman" w:cs="Times New Roman"/>
        </w:rPr>
        <w:t xml:space="preserve"> </w:t>
      </w:r>
      <w:r w:rsidRPr="00C45013">
        <w:rPr>
          <w:rFonts w:ascii="Times New Roman" w:hAnsi="Times New Roman" w:cs="Times New Roman"/>
        </w:rPr>
        <w:t>Niemcy</w:t>
      </w:r>
      <w:r>
        <w:rPr>
          <w:rFonts w:ascii="Times New Roman" w:hAnsi="Times New Roman" w:cs="Times New Roman"/>
        </w:rPr>
        <w:t xml:space="preserve"> </w:t>
      </w:r>
      <w:r w:rsidRPr="00C45013">
        <w:rPr>
          <w:rFonts w:ascii="Times New Roman" w:hAnsi="Times New Roman" w:cs="Times New Roman"/>
        </w:rPr>
        <w:t>chcą</w:t>
      </w:r>
      <w:r>
        <w:rPr>
          <w:rFonts w:ascii="Times New Roman" w:hAnsi="Times New Roman" w:cs="Times New Roman"/>
        </w:rPr>
        <w:t xml:space="preserve"> </w:t>
      </w:r>
      <w:r w:rsidRPr="00C45013">
        <w:rPr>
          <w:rFonts w:ascii="Times New Roman" w:hAnsi="Times New Roman" w:cs="Times New Roman"/>
        </w:rPr>
        <w:t>wymordować</w:t>
      </w:r>
      <w:r>
        <w:rPr>
          <w:rFonts w:ascii="Times New Roman" w:hAnsi="Times New Roman" w:cs="Times New Roman"/>
        </w:rPr>
        <w:t xml:space="preserve">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getto</w:t>
      </w:r>
      <w:r>
        <w:rPr>
          <w:rFonts w:ascii="Times New Roman" w:hAnsi="Times New Roman" w:cs="Times New Roman"/>
        </w:rPr>
        <w:t xml:space="preserve"> </w:t>
      </w:r>
      <w:r w:rsidRPr="00C45013">
        <w:rPr>
          <w:rFonts w:ascii="Times New Roman" w:hAnsi="Times New Roman" w:cs="Times New Roman"/>
        </w:rPr>
        <w:t>warszawskie</w:t>
      </w:r>
      <w:r>
        <w:rPr>
          <w:rFonts w:ascii="Times New Roman" w:hAnsi="Times New Roman" w:cs="Times New Roman"/>
        </w:rPr>
        <w:t xml:space="preserve"> </w:t>
      </w:r>
      <w:r w:rsidRPr="00C45013">
        <w:rPr>
          <w:rFonts w:ascii="Times New Roman" w:hAnsi="Times New Roman" w:cs="Times New Roman"/>
        </w:rPr>
        <w:t>prędzej</w:t>
      </w:r>
      <w:r>
        <w:rPr>
          <w:rFonts w:ascii="Times New Roman" w:hAnsi="Times New Roman" w:cs="Times New Roman"/>
        </w:rPr>
        <w:t xml:space="preserve"> </w:t>
      </w:r>
      <w:r w:rsidRPr="00C45013">
        <w:rPr>
          <w:rFonts w:ascii="Times New Roman" w:hAnsi="Times New Roman" w:cs="Times New Roman"/>
        </w:rPr>
        <w:t>czy</w:t>
      </w:r>
      <w:r>
        <w:rPr>
          <w:rFonts w:ascii="Times New Roman" w:hAnsi="Times New Roman" w:cs="Times New Roman"/>
        </w:rPr>
        <w:t xml:space="preserve"> </w:t>
      </w:r>
      <w:r w:rsidRPr="00C45013">
        <w:rPr>
          <w:rFonts w:ascii="Times New Roman" w:hAnsi="Times New Roman" w:cs="Times New Roman"/>
        </w:rPr>
        <w:t>później</w:t>
      </w:r>
      <w:r>
        <w:rPr>
          <w:rFonts w:ascii="Times New Roman" w:hAnsi="Times New Roman" w:cs="Times New Roman"/>
        </w:rPr>
        <w:t xml:space="preserve"> </w:t>
      </w:r>
      <w:r w:rsidRPr="00C45013">
        <w:rPr>
          <w:rFonts w:ascii="Times New Roman" w:hAnsi="Times New Roman" w:cs="Times New Roman"/>
        </w:rPr>
        <w:t>zostanie</w:t>
      </w:r>
      <w:r>
        <w:rPr>
          <w:rFonts w:ascii="Times New Roman" w:hAnsi="Times New Roman" w:cs="Times New Roman"/>
        </w:rPr>
        <w:t xml:space="preserve"> </w:t>
      </w:r>
      <w:r w:rsidRPr="00C45013">
        <w:rPr>
          <w:rFonts w:ascii="Times New Roman" w:hAnsi="Times New Roman" w:cs="Times New Roman"/>
        </w:rPr>
        <w:t>zlikwidowane.</w:t>
      </w:r>
      <w:r>
        <w:rPr>
          <w:rFonts w:ascii="Times New Roman" w:hAnsi="Times New Roman" w:cs="Times New Roman"/>
        </w:rPr>
        <w:t xml:space="preserve"> </w:t>
      </w:r>
      <w:r w:rsidRPr="00C45013">
        <w:rPr>
          <w:rFonts w:ascii="Times New Roman" w:hAnsi="Times New Roman" w:cs="Times New Roman"/>
        </w:rPr>
        <w:t>Kolejne</w:t>
      </w:r>
      <w:r>
        <w:rPr>
          <w:rFonts w:ascii="Times New Roman" w:hAnsi="Times New Roman" w:cs="Times New Roman"/>
        </w:rPr>
        <w:t xml:space="preserve"> </w:t>
      </w:r>
      <w:r w:rsidRPr="00C45013">
        <w:rPr>
          <w:rFonts w:ascii="Times New Roman" w:hAnsi="Times New Roman" w:cs="Times New Roman"/>
        </w:rPr>
        <w:t>wysiedlenia</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likwidacje</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stanowiły</w:t>
      </w:r>
      <w:r>
        <w:rPr>
          <w:rFonts w:ascii="Times New Roman" w:hAnsi="Times New Roman" w:cs="Times New Roman"/>
        </w:rPr>
        <w:t xml:space="preserve"> </w:t>
      </w:r>
      <w:r w:rsidRPr="00C45013">
        <w:rPr>
          <w:rFonts w:ascii="Times New Roman" w:hAnsi="Times New Roman" w:cs="Times New Roman"/>
        </w:rPr>
        <w:t>zaskoczenia,</w:t>
      </w:r>
      <w:r>
        <w:rPr>
          <w:rFonts w:ascii="Times New Roman" w:hAnsi="Times New Roman" w:cs="Times New Roman"/>
        </w:rPr>
        <w:t xml:space="preserve"> </w:t>
      </w:r>
      <w:r w:rsidRPr="00C45013">
        <w:rPr>
          <w:rFonts w:ascii="Times New Roman" w:hAnsi="Times New Roman" w:cs="Times New Roman"/>
        </w:rPr>
        <w:t>były</w:t>
      </w:r>
      <w:r>
        <w:rPr>
          <w:rFonts w:ascii="Times New Roman" w:hAnsi="Times New Roman" w:cs="Times New Roman"/>
        </w:rPr>
        <w:t xml:space="preserve"> </w:t>
      </w:r>
      <w:r w:rsidRPr="00C45013">
        <w:rPr>
          <w:rFonts w:ascii="Times New Roman" w:hAnsi="Times New Roman" w:cs="Times New Roman"/>
        </w:rPr>
        <w:t>raczej</w:t>
      </w:r>
      <w:r>
        <w:rPr>
          <w:rFonts w:ascii="Times New Roman" w:hAnsi="Times New Roman" w:cs="Times New Roman"/>
        </w:rPr>
        <w:t xml:space="preserve"> </w:t>
      </w:r>
      <w:r w:rsidRPr="00C45013">
        <w:rPr>
          <w:rFonts w:ascii="Times New Roman" w:hAnsi="Times New Roman" w:cs="Times New Roman"/>
        </w:rPr>
        <w:t>potwierdzeniem</w:t>
      </w:r>
      <w:r>
        <w:rPr>
          <w:rFonts w:ascii="Times New Roman" w:hAnsi="Times New Roman" w:cs="Times New Roman"/>
        </w:rPr>
        <w:t xml:space="preserve"> </w:t>
      </w:r>
      <w:r w:rsidRPr="00C45013">
        <w:rPr>
          <w:rFonts w:ascii="Times New Roman" w:hAnsi="Times New Roman" w:cs="Times New Roman"/>
        </w:rPr>
        <w:t>reguły.</w:t>
      </w:r>
      <w:r>
        <w:rPr>
          <w:rFonts w:ascii="Times New Roman" w:hAnsi="Times New Roman" w:cs="Times New Roman"/>
        </w:rPr>
        <w:t xml:space="preserve"> </w:t>
      </w:r>
      <w:r w:rsidRPr="00C45013">
        <w:rPr>
          <w:rFonts w:ascii="Times New Roman" w:hAnsi="Times New Roman" w:cs="Times New Roman"/>
        </w:rPr>
        <w:t>„Wszystko</w:t>
      </w:r>
      <w:r>
        <w:rPr>
          <w:rFonts w:ascii="Times New Roman" w:hAnsi="Times New Roman" w:cs="Times New Roman"/>
        </w:rPr>
        <w:t xml:space="preserve"> </w:t>
      </w:r>
      <w:r w:rsidRPr="00C45013">
        <w:rPr>
          <w:rFonts w:ascii="Times New Roman" w:hAnsi="Times New Roman" w:cs="Times New Roman"/>
        </w:rPr>
        <w:t>zdaje</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wskazywać</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dopełnia</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tragiczne</w:t>
      </w:r>
      <w:r>
        <w:rPr>
          <w:rFonts w:ascii="Times New Roman" w:hAnsi="Times New Roman" w:cs="Times New Roman"/>
        </w:rPr>
        <w:t xml:space="preserve"> </w:t>
      </w:r>
      <w:r w:rsidRPr="00C45013">
        <w:rPr>
          <w:rFonts w:ascii="Times New Roman" w:hAnsi="Times New Roman" w:cs="Times New Roman"/>
        </w:rPr>
        <w:t>przeznaczenie</w:t>
      </w:r>
      <w:r>
        <w:rPr>
          <w:rFonts w:ascii="Times New Roman" w:hAnsi="Times New Roman" w:cs="Times New Roman"/>
        </w:rPr>
        <w:t xml:space="preserve"> </w:t>
      </w:r>
      <w:r w:rsidRPr="00C45013">
        <w:rPr>
          <w:rFonts w:ascii="Times New Roman" w:hAnsi="Times New Roman" w:cs="Times New Roman"/>
        </w:rPr>
        <w:t>umęczonego,</w:t>
      </w:r>
      <w:r>
        <w:rPr>
          <w:rFonts w:ascii="Times New Roman" w:hAnsi="Times New Roman" w:cs="Times New Roman"/>
        </w:rPr>
        <w:t xml:space="preserve"> </w:t>
      </w:r>
      <w:r w:rsidRPr="00C45013">
        <w:rPr>
          <w:rFonts w:ascii="Times New Roman" w:hAnsi="Times New Roman" w:cs="Times New Roman"/>
        </w:rPr>
        <w:t>zdruzgotanego</w:t>
      </w:r>
      <w:r>
        <w:rPr>
          <w:rFonts w:ascii="Times New Roman" w:hAnsi="Times New Roman" w:cs="Times New Roman"/>
        </w:rPr>
        <w:t xml:space="preserve"> </w:t>
      </w:r>
      <w:r w:rsidRPr="00C45013">
        <w:rPr>
          <w:rFonts w:ascii="Times New Roman" w:hAnsi="Times New Roman" w:cs="Times New Roman"/>
        </w:rPr>
        <w:t>narodu</w:t>
      </w:r>
      <w:r>
        <w:rPr>
          <w:rFonts w:ascii="Times New Roman" w:hAnsi="Times New Roman" w:cs="Times New Roman"/>
        </w:rPr>
        <w:t xml:space="preserve"> </w:t>
      </w:r>
      <w:r w:rsidRPr="00C45013">
        <w:rPr>
          <w:rFonts w:ascii="Times New Roman" w:hAnsi="Times New Roman" w:cs="Times New Roman"/>
        </w:rPr>
        <w:t>żydowskiego</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Polsce”,</w:t>
      </w:r>
      <w:r>
        <w:rPr>
          <w:rFonts w:ascii="Times New Roman" w:hAnsi="Times New Roman" w:cs="Times New Roman"/>
        </w:rPr>
        <w:t xml:space="preserve"> </w:t>
      </w:r>
      <w:r w:rsidRPr="00C45013">
        <w:rPr>
          <w:rFonts w:ascii="Times New Roman" w:hAnsi="Times New Roman" w:cs="Times New Roman"/>
        </w:rPr>
        <w:t>pisali</w:t>
      </w:r>
      <w:r>
        <w:rPr>
          <w:rFonts w:ascii="Times New Roman" w:hAnsi="Times New Roman" w:cs="Times New Roman"/>
        </w:rPr>
        <w:t xml:space="preserve"> </w:t>
      </w:r>
      <w:r w:rsidRPr="00C45013">
        <w:rPr>
          <w:rFonts w:ascii="Times New Roman" w:hAnsi="Times New Roman" w:cs="Times New Roman"/>
        </w:rPr>
        <w:t>redaktorzy</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ARG”</w:t>
      </w:r>
      <w:r w:rsidRPr="00C45013">
        <w:rPr>
          <w:rStyle w:val="FootnoteReference"/>
          <w:rFonts w:ascii="Times New Roman" w:hAnsi="Times New Roman" w:cs="Times New Roman"/>
        </w:rPr>
        <w:footnoteReference w:id="289"/>
      </w:r>
      <w:r w:rsidRPr="00C45013">
        <w:rPr>
          <w:rFonts w:ascii="Times New Roman" w:hAnsi="Times New Roman" w:cs="Times New Roman"/>
        </w:rPr>
        <w:t>.</w:t>
      </w:r>
    </w:p>
    <w:p w14:paraId="36CAE25D"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prasy</w:t>
      </w:r>
      <w:r>
        <w:rPr>
          <w:rFonts w:ascii="Times New Roman" w:hAnsi="Times New Roman" w:cs="Times New Roman"/>
        </w:rPr>
        <w:t xml:space="preserve"> </w:t>
      </w:r>
      <w:r w:rsidRPr="00C45013">
        <w:rPr>
          <w:rFonts w:ascii="Times New Roman" w:hAnsi="Times New Roman" w:cs="Times New Roman"/>
        </w:rPr>
        <w:t>konspiracyjnej</w:t>
      </w:r>
      <w:r>
        <w:rPr>
          <w:rFonts w:ascii="Times New Roman" w:hAnsi="Times New Roman" w:cs="Times New Roman"/>
        </w:rPr>
        <w:t xml:space="preserve"> </w:t>
      </w:r>
      <w:r w:rsidRPr="00C45013">
        <w:rPr>
          <w:rFonts w:ascii="Times New Roman" w:hAnsi="Times New Roman" w:cs="Times New Roman"/>
        </w:rPr>
        <w:t>ukazującej</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szczątkowym</w:t>
      </w:r>
      <w:r>
        <w:rPr>
          <w:rFonts w:ascii="Times New Roman" w:hAnsi="Times New Roman" w:cs="Times New Roman"/>
        </w:rPr>
        <w:t xml:space="preserve"> </w:t>
      </w:r>
      <w:r w:rsidRPr="00C45013">
        <w:rPr>
          <w:rFonts w:ascii="Times New Roman" w:hAnsi="Times New Roman" w:cs="Times New Roman"/>
        </w:rPr>
        <w:t>wyłaniał</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beznadziejny</w:t>
      </w:r>
      <w:r>
        <w:rPr>
          <w:rFonts w:ascii="Times New Roman" w:hAnsi="Times New Roman" w:cs="Times New Roman"/>
        </w:rPr>
        <w:t xml:space="preserve"> </w:t>
      </w:r>
      <w:r w:rsidRPr="00C45013">
        <w:rPr>
          <w:rFonts w:ascii="Times New Roman" w:hAnsi="Times New Roman" w:cs="Times New Roman"/>
        </w:rPr>
        <w:t>obraz</w:t>
      </w:r>
      <w:r>
        <w:rPr>
          <w:rFonts w:ascii="Times New Roman" w:hAnsi="Times New Roman" w:cs="Times New Roman"/>
        </w:rPr>
        <w:t xml:space="preserve"> </w:t>
      </w:r>
      <w:r w:rsidRPr="00C45013">
        <w:rPr>
          <w:rFonts w:ascii="Times New Roman" w:hAnsi="Times New Roman" w:cs="Times New Roman"/>
        </w:rPr>
        <w:t>sytuacji</w:t>
      </w:r>
      <w:r>
        <w:rPr>
          <w:rFonts w:ascii="Times New Roman" w:hAnsi="Times New Roman" w:cs="Times New Roman"/>
        </w:rPr>
        <w:t xml:space="preserve"> </w:t>
      </w:r>
      <w:r w:rsidRPr="00C45013">
        <w:rPr>
          <w:rFonts w:ascii="Times New Roman" w:hAnsi="Times New Roman" w:cs="Times New Roman"/>
        </w:rPr>
        <w:t>resztki</w:t>
      </w:r>
      <w:r>
        <w:rPr>
          <w:rFonts w:ascii="Times New Roman" w:hAnsi="Times New Roman" w:cs="Times New Roman"/>
        </w:rPr>
        <w:t xml:space="preserve"> </w:t>
      </w:r>
      <w:r w:rsidRPr="00C45013">
        <w:rPr>
          <w:rFonts w:ascii="Times New Roman" w:hAnsi="Times New Roman" w:cs="Times New Roman"/>
        </w:rPr>
        <w:t>ocalałych</w:t>
      </w:r>
      <w:r>
        <w:rPr>
          <w:rFonts w:ascii="Times New Roman" w:hAnsi="Times New Roman" w:cs="Times New Roman"/>
        </w:rPr>
        <w:t xml:space="preserve">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gazetach</w:t>
      </w:r>
      <w:r>
        <w:rPr>
          <w:rFonts w:ascii="Times New Roman" w:hAnsi="Times New Roman" w:cs="Times New Roman"/>
        </w:rPr>
        <w:t xml:space="preserve"> </w:t>
      </w:r>
      <w:r w:rsidRPr="00C45013">
        <w:rPr>
          <w:rFonts w:ascii="Times New Roman" w:hAnsi="Times New Roman" w:cs="Times New Roman"/>
        </w:rPr>
        <w:t>można</w:t>
      </w:r>
      <w:r>
        <w:rPr>
          <w:rFonts w:ascii="Times New Roman" w:hAnsi="Times New Roman" w:cs="Times New Roman"/>
        </w:rPr>
        <w:t xml:space="preserve"> </w:t>
      </w:r>
      <w:r w:rsidRPr="00C45013">
        <w:rPr>
          <w:rFonts w:ascii="Times New Roman" w:hAnsi="Times New Roman" w:cs="Times New Roman"/>
        </w:rPr>
        <w:t>było</w:t>
      </w:r>
      <w:r>
        <w:rPr>
          <w:rFonts w:ascii="Times New Roman" w:hAnsi="Times New Roman" w:cs="Times New Roman"/>
        </w:rPr>
        <w:t xml:space="preserve"> </w:t>
      </w:r>
      <w:r w:rsidRPr="00C45013">
        <w:rPr>
          <w:rFonts w:ascii="Times New Roman" w:hAnsi="Times New Roman" w:cs="Times New Roman"/>
        </w:rPr>
        <w:t>przeczytać</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nieprzychylnym</w:t>
      </w:r>
      <w:r>
        <w:rPr>
          <w:rFonts w:ascii="Times New Roman" w:hAnsi="Times New Roman" w:cs="Times New Roman"/>
        </w:rPr>
        <w:t xml:space="preserve"> </w:t>
      </w:r>
      <w:r w:rsidRPr="00C45013">
        <w:rPr>
          <w:rFonts w:ascii="Times New Roman" w:hAnsi="Times New Roman" w:cs="Times New Roman"/>
        </w:rPr>
        <w:t>stosunku</w:t>
      </w:r>
      <w:r>
        <w:rPr>
          <w:rFonts w:ascii="Times New Roman" w:hAnsi="Times New Roman" w:cs="Times New Roman"/>
        </w:rPr>
        <w:t xml:space="preserve"> </w:t>
      </w:r>
      <w:r w:rsidRPr="00C45013">
        <w:rPr>
          <w:rFonts w:ascii="Times New Roman" w:hAnsi="Times New Roman" w:cs="Times New Roman"/>
        </w:rPr>
        <w:t>ludności</w:t>
      </w:r>
      <w:r>
        <w:rPr>
          <w:rFonts w:ascii="Times New Roman" w:hAnsi="Times New Roman" w:cs="Times New Roman"/>
        </w:rPr>
        <w:t xml:space="preserve"> </w:t>
      </w:r>
      <w:r w:rsidRPr="00C45013">
        <w:rPr>
          <w:rFonts w:ascii="Times New Roman" w:hAnsi="Times New Roman" w:cs="Times New Roman"/>
        </w:rPr>
        <w:t>polskiej</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osób</w:t>
      </w:r>
      <w:r>
        <w:rPr>
          <w:rFonts w:ascii="Times New Roman" w:hAnsi="Times New Roman" w:cs="Times New Roman"/>
        </w:rPr>
        <w:t xml:space="preserve"> </w:t>
      </w:r>
      <w:r w:rsidRPr="00C45013">
        <w:rPr>
          <w:rFonts w:ascii="Times New Roman" w:hAnsi="Times New Roman" w:cs="Times New Roman"/>
        </w:rPr>
        <w:t>szukających</w:t>
      </w:r>
      <w:r>
        <w:rPr>
          <w:rFonts w:ascii="Times New Roman" w:hAnsi="Times New Roman" w:cs="Times New Roman"/>
        </w:rPr>
        <w:t xml:space="preserve"> </w:t>
      </w:r>
      <w:r w:rsidRPr="00C45013">
        <w:rPr>
          <w:rFonts w:ascii="Times New Roman" w:hAnsi="Times New Roman" w:cs="Times New Roman"/>
        </w:rPr>
        <w:t>schronienia</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drugiej</w:t>
      </w:r>
      <w:r>
        <w:rPr>
          <w:rFonts w:ascii="Times New Roman" w:hAnsi="Times New Roman" w:cs="Times New Roman"/>
        </w:rPr>
        <w:t xml:space="preserve"> </w:t>
      </w:r>
      <w:r w:rsidRPr="00C45013">
        <w:rPr>
          <w:rFonts w:ascii="Times New Roman" w:hAnsi="Times New Roman" w:cs="Times New Roman"/>
        </w:rPr>
        <w:t>stronie</w:t>
      </w:r>
      <w:r>
        <w:rPr>
          <w:rFonts w:ascii="Times New Roman" w:hAnsi="Times New Roman" w:cs="Times New Roman"/>
        </w:rPr>
        <w:t xml:space="preserve"> </w:t>
      </w:r>
      <w:r w:rsidRPr="00C45013">
        <w:rPr>
          <w:rFonts w:ascii="Times New Roman" w:hAnsi="Times New Roman" w:cs="Times New Roman"/>
        </w:rPr>
        <w:t>muru</w:t>
      </w:r>
      <w:r>
        <w:rPr>
          <w:rFonts w:ascii="Times New Roman" w:hAnsi="Times New Roman" w:cs="Times New Roman"/>
        </w:rPr>
        <w:t xml:space="preserve"> </w:t>
      </w:r>
      <w:r w:rsidRPr="00C45013">
        <w:rPr>
          <w:rFonts w:ascii="Times New Roman" w:hAnsi="Times New Roman" w:cs="Times New Roman"/>
        </w:rPr>
        <w:t>(„</w:t>
      </w:r>
      <w:r w:rsidRPr="003620C4">
        <w:rPr>
          <w:rFonts w:ascii="Times New Roman" w:hAnsi="Times New Roman" w:cs="Times New Roman"/>
          <w:highlight w:val="yellow"/>
        </w:rPr>
        <w:t>pobyt Żydów po stronie pozaghettowej to życie szczutych zwierząt</w:t>
      </w:r>
      <w:r w:rsidRPr="00C45013">
        <w:rPr>
          <w:rFonts w:ascii="Times New Roman" w:hAnsi="Times New Roman" w:cs="Times New Roman"/>
        </w:rPr>
        <w:t>”)</w:t>
      </w:r>
      <w:r w:rsidRPr="00C45013">
        <w:rPr>
          <w:rStyle w:val="FootnoteReference"/>
          <w:rFonts w:ascii="Times New Roman" w:hAnsi="Times New Roman" w:cs="Times New Roman"/>
        </w:rPr>
        <w:footnoteReference w:id="290"/>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tym,</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uciekinierzy</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Treblinki</w:t>
      </w:r>
      <w:r>
        <w:rPr>
          <w:rFonts w:ascii="Times New Roman" w:hAnsi="Times New Roman" w:cs="Times New Roman"/>
        </w:rPr>
        <w:t xml:space="preserve"> </w:t>
      </w:r>
      <w:r w:rsidRPr="00C45013">
        <w:rPr>
          <w:rFonts w:ascii="Times New Roman" w:hAnsi="Times New Roman" w:cs="Times New Roman"/>
        </w:rPr>
        <w:t>także</w:t>
      </w:r>
      <w:r>
        <w:rPr>
          <w:rFonts w:ascii="Times New Roman" w:hAnsi="Times New Roman" w:cs="Times New Roman"/>
        </w:rPr>
        <w:t xml:space="preserve"> </w:t>
      </w:r>
      <w:r w:rsidRPr="00C45013">
        <w:rPr>
          <w:rFonts w:ascii="Times New Roman" w:hAnsi="Times New Roman" w:cs="Times New Roman"/>
        </w:rPr>
        <w:t>spotykają</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wrogą</w:t>
      </w:r>
      <w:r>
        <w:rPr>
          <w:rFonts w:ascii="Times New Roman" w:hAnsi="Times New Roman" w:cs="Times New Roman"/>
        </w:rPr>
        <w:t xml:space="preserve"> </w:t>
      </w:r>
      <w:r w:rsidRPr="00C45013">
        <w:rPr>
          <w:rFonts w:ascii="Times New Roman" w:hAnsi="Times New Roman" w:cs="Times New Roman"/>
        </w:rPr>
        <w:t>reakcją</w:t>
      </w:r>
      <w:r>
        <w:rPr>
          <w:rFonts w:ascii="Times New Roman" w:hAnsi="Times New Roman" w:cs="Times New Roman"/>
        </w:rPr>
        <w:t xml:space="preserve"> </w:t>
      </w:r>
      <w:r w:rsidRPr="00C45013">
        <w:rPr>
          <w:rFonts w:ascii="Times New Roman" w:hAnsi="Times New Roman" w:cs="Times New Roman"/>
        </w:rPr>
        <w:t>okolicznej</w:t>
      </w:r>
      <w:r>
        <w:rPr>
          <w:rFonts w:ascii="Times New Roman" w:hAnsi="Times New Roman" w:cs="Times New Roman"/>
        </w:rPr>
        <w:t xml:space="preserve"> </w:t>
      </w:r>
      <w:r w:rsidRPr="00C45013">
        <w:rPr>
          <w:rFonts w:ascii="Times New Roman" w:hAnsi="Times New Roman" w:cs="Times New Roman"/>
        </w:rPr>
        <w:t>ludności</w:t>
      </w:r>
      <w:r w:rsidRPr="00C45013">
        <w:rPr>
          <w:rStyle w:val="FootnoteReference"/>
          <w:rFonts w:ascii="Times New Roman" w:hAnsi="Times New Roman" w:cs="Times New Roman"/>
        </w:rPr>
        <w:footnoteReference w:id="291"/>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Ucieczka</w:t>
      </w:r>
      <w:r>
        <w:rPr>
          <w:rFonts w:ascii="Times New Roman" w:hAnsi="Times New Roman" w:cs="Times New Roman"/>
        </w:rPr>
        <w:t xml:space="preserve"> </w:t>
      </w:r>
      <w:r w:rsidRPr="00C45013">
        <w:rPr>
          <w:rFonts w:ascii="Times New Roman" w:hAnsi="Times New Roman" w:cs="Times New Roman"/>
        </w:rPr>
        <w:t>poza</w:t>
      </w:r>
      <w:r>
        <w:rPr>
          <w:rFonts w:ascii="Times New Roman" w:hAnsi="Times New Roman" w:cs="Times New Roman"/>
        </w:rPr>
        <w:t xml:space="preserve"> </w:t>
      </w:r>
      <w:r w:rsidRPr="00C45013">
        <w:rPr>
          <w:rFonts w:ascii="Times New Roman" w:hAnsi="Times New Roman" w:cs="Times New Roman"/>
        </w:rPr>
        <w:t>getto</w:t>
      </w:r>
      <w:r>
        <w:rPr>
          <w:rFonts w:ascii="Times New Roman" w:hAnsi="Times New Roman" w:cs="Times New Roman"/>
        </w:rPr>
        <w:t xml:space="preserve"> </w:t>
      </w:r>
      <w:r w:rsidRPr="00C45013">
        <w:rPr>
          <w:rFonts w:ascii="Times New Roman" w:hAnsi="Times New Roman" w:cs="Times New Roman"/>
        </w:rPr>
        <w:t>była</w:t>
      </w:r>
      <w:r>
        <w:rPr>
          <w:rFonts w:ascii="Times New Roman" w:hAnsi="Times New Roman" w:cs="Times New Roman"/>
        </w:rPr>
        <w:t xml:space="preserve"> </w:t>
      </w:r>
      <w:r w:rsidRPr="00C45013">
        <w:rPr>
          <w:rFonts w:ascii="Times New Roman" w:hAnsi="Times New Roman" w:cs="Times New Roman"/>
        </w:rPr>
        <w:t>zresztą</w:t>
      </w:r>
      <w:r>
        <w:rPr>
          <w:rFonts w:ascii="Times New Roman" w:hAnsi="Times New Roman" w:cs="Times New Roman"/>
        </w:rPr>
        <w:t xml:space="preserve"> </w:t>
      </w:r>
      <w:r w:rsidRPr="00C45013">
        <w:rPr>
          <w:rFonts w:ascii="Times New Roman" w:hAnsi="Times New Roman" w:cs="Times New Roman"/>
        </w:rPr>
        <w:t>kosztowna</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bardzo</w:t>
      </w:r>
      <w:r>
        <w:rPr>
          <w:rFonts w:ascii="Times New Roman" w:hAnsi="Times New Roman" w:cs="Times New Roman"/>
        </w:rPr>
        <w:t xml:space="preserve"> </w:t>
      </w:r>
      <w:r w:rsidRPr="00C45013">
        <w:rPr>
          <w:rFonts w:ascii="Times New Roman" w:hAnsi="Times New Roman" w:cs="Times New Roman"/>
        </w:rPr>
        <w:t>ryzykowna</w:t>
      </w:r>
      <w:r w:rsidRPr="00C45013">
        <w:rPr>
          <w:rStyle w:val="FootnoteReference"/>
          <w:rFonts w:ascii="Times New Roman" w:hAnsi="Times New Roman" w:cs="Times New Roman"/>
        </w:rPr>
        <w:footnoteReference w:id="292"/>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Redaktorzy</w:t>
      </w:r>
      <w:r>
        <w:rPr>
          <w:rFonts w:ascii="Times New Roman" w:hAnsi="Times New Roman" w:cs="Times New Roman"/>
        </w:rPr>
        <w:t xml:space="preserve"> </w:t>
      </w:r>
      <w:r w:rsidRPr="00C45013">
        <w:rPr>
          <w:rFonts w:ascii="Times New Roman" w:hAnsi="Times New Roman" w:cs="Times New Roman"/>
        </w:rPr>
        <w:t>otwarcie</w:t>
      </w:r>
      <w:r>
        <w:rPr>
          <w:rFonts w:ascii="Times New Roman" w:hAnsi="Times New Roman" w:cs="Times New Roman"/>
        </w:rPr>
        <w:t xml:space="preserve"> </w:t>
      </w:r>
      <w:r w:rsidRPr="00C45013">
        <w:rPr>
          <w:rFonts w:ascii="Times New Roman" w:hAnsi="Times New Roman" w:cs="Times New Roman"/>
        </w:rPr>
        <w:t>wzywali</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nieufności</w:t>
      </w:r>
      <w:r>
        <w:rPr>
          <w:rFonts w:ascii="Times New Roman" w:hAnsi="Times New Roman" w:cs="Times New Roman"/>
        </w:rPr>
        <w:t xml:space="preserve"> </w:t>
      </w:r>
      <w:r w:rsidRPr="00C45013">
        <w:rPr>
          <w:rFonts w:ascii="Times New Roman" w:hAnsi="Times New Roman" w:cs="Times New Roman"/>
        </w:rPr>
        <w:t>wobec</w:t>
      </w:r>
      <w:r>
        <w:rPr>
          <w:rFonts w:ascii="Times New Roman" w:hAnsi="Times New Roman" w:cs="Times New Roman"/>
        </w:rPr>
        <w:t xml:space="preserve"> </w:t>
      </w:r>
      <w:r w:rsidRPr="00C45013">
        <w:rPr>
          <w:rFonts w:ascii="Times New Roman" w:hAnsi="Times New Roman" w:cs="Times New Roman"/>
        </w:rPr>
        <w:t>niemieckich</w:t>
      </w:r>
      <w:r>
        <w:rPr>
          <w:rFonts w:ascii="Times New Roman" w:hAnsi="Times New Roman" w:cs="Times New Roman"/>
        </w:rPr>
        <w:t xml:space="preserve"> </w:t>
      </w:r>
      <w:r w:rsidRPr="00C45013">
        <w:rPr>
          <w:rFonts w:ascii="Times New Roman" w:hAnsi="Times New Roman" w:cs="Times New Roman"/>
        </w:rPr>
        <w:t>rozporządzeń</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porzucenia</w:t>
      </w:r>
      <w:r>
        <w:rPr>
          <w:rFonts w:ascii="Times New Roman" w:hAnsi="Times New Roman" w:cs="Times New Roman"/>
        </w:rPr>
        <w:t xml:space="preserve"> </w:t>
      </w:r>
      <w:r w:rsidRPr="00C45013">
        <w:rPr>
          <w:rFonts w:ascii="Times New Roman" w:hAnsi="Times New Roman" w:cs="Times New Roman"/>
        </w:rPr>
        <w:t>złudzeń.</w:t>
      </w:r>
      <w:r>
        <w:rPr>
          <w:rFonts w:ascii="Times New Roman" w:hAnsi="Times New Roman" w:cs="Times New Roman"/>
        </w:rPr>
        <w:t xml:space="preserve"> </w:t>
      </w:r>
      <w:r w:rsidRPr="00C45013">
        <w:rPr>
          <w:rFonts w:ascii="Times New Roman" w:hAnsi="Times New Roman" w:cs="Times New Roman"/>
        </w:rPr>
        <w:t>„Przeto</w:t>
      </w:r>
      <w:r>
        <w:rPr>
          <w:rFonts w:ascii="Times New Roman" w:hAnsi="Times New Roman" w:cs="Times New Roman"/>
        </w:rPr>
        <w:t xml:space="preserve"> </w:t>
      </w:r>
      <w:r w:rsidRPr="00C45013">
        <w:rPr>
          <w:rFonts w:ascii="Times New Roman" w:hAnsi="Times New Roman" w:cs="Times New Roman"/>
        </w:rPr>
        <w:t>patrzmy</w:t>
      </w:r>
      <w:r>
        <w:rPr>
          <w:rFonts w:ascii="Times New Roman" w:hAnsi="Times New Roman" w:cs="Times New Roman"/>
        </w:rPr>
        <w:t xml:space="preserve"> </w:t>
      </w:r>
      <w:r w:rsidRPr="00C45013">
        <w:rPr>
          <w:rFonts w:ascii="Times New Roman" w:hAnsi="Times New Roman" w:cs="Times New Roman"/>
        </w:rPr>
        <w:t>otwartymi</w:t>
      </w:r>
      <w:r>
        <w:rPr>
          <w:rFonts w:ascii="Times New Roman" w:hAnsi="Times New Roman" w:cs="Times New Roman"/>
        </w:rPr>
        <w:t xml:space="preserve"> </w:t>
      </w:r>
      <w:r w:rsidRPr="00C45013">
        <w:rPr>
          <w:rFonts w:ascii="Times New Roman" w:hAnsi="Times New Roman" w:cs="Times New Roman"/>
        </w:rPr>
        <w:t>oczami,</w:t>
      </w:r>
      <w:r>
        <w:rPr>
          <w:rFonts w:ascii="Times New Roman" w:hAnsi="Times New Roman" w:cs="Times New Roman"/>
        </w:rPr>
        <w:t xml:space="preserve"> </w:t>
      </w:r>
      <w:r w:rsidRPr="00C45013">
        <w:rPr>
          <w:rFonts w:ascii="Times New Roman" w:hAnsi="Times New Roman" w:cs="Times New Roman"/>
        </w:rPr>
        <w:t>stawajmy</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prawdą</w:t>
      </w:r>
      <w:r>
        <w:rPr>
          <w:rFonts w:ascii="Times New Roman" w:hAnsi="Times New Roman" w:cs="Times New Roman"/>
        </w:rPr>
        <w:t xml:space="preserve"> </w:t>
      </w:r>
      <w:r w:rsidRPr="00C45013">
        <w:rPr>
          <w:rFonts w:ascii="Times New Roman" w:hAnsi="Times New Roman" w:cs="Times New Roman"/>
        </w:rPr>
        <w:t>twarzą</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twarz,</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kierujmy</w:t>
      </w:r>
      <w:r>
        <w:rPr>
          <w:rFonts w:ascii="Times New Roman" w:hAnsi="Times New Roman" w:cs="Times New Roman"/>
        </w:rPr>
        <w:t xml:space="preserve"> </w:t>
      </w:r>
      <w:r w:rsidRPr="00C45013">
        <w:rPr>
          <w:rFonts w:ascii="Times New Roman" w:hAnsi="Times New Roman" w:cs="Times New Roman"/>
        </w:rPr>
        <w:t>wiary</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stronę</w:t>
      </w:r>
      <w:r>
        <w:rPr>
          <w:rFonts w:ascii="Times New Roman" w:hAnsi="Times New Roman" w:cs="Times New Roman"/>
        </w:rPr>
        <w:t xml:space="preserve"> </w:t>
      </w:r>
      <w:r w:rsidRPr="00C45013">
        <w:rPr>
          <w:rFonts w:ascii="Times New Roman" w:hAnsi="Times New Roman" w:cs="Times New Roman"/>
        </w:rPr>
        <w:t>jakiejkolwiek</w:t>
      </w:r>
      <w:r>
        <w:rPr>
          <w:rFonts w:ascii="Times New Roman" w:hAnsi="Times New Roman" w:cs="Times New Roman"/>
        </w:rPr>
        <w:t xml:space="preserve"> </w:t>
      </w:r>
      <w:r w:rsidRPr="00C45013">
        <w:rPr>
          <w:rFonts w:ascii="Times New Roman" w:hAnsi="Times New Roman" w:cs="Times New Roman"/>
        </w:rPr>
        <w:t>«stabilizacji»”,</w:t>
      </w:r>
      <w:r>
        <w:rPr>
          <w:rFonts w:ascii="Times New Roman" w:hAnsi="Times New Roman" w:cs="Times New Roman"/>
        </w:rPr>
        <w:t xml:space="preserve"> </w:t>
      </w:r>
      <w:r w:rsidRPr="00C45013">
        <w:rPr>
          <w:rFonts w:ascii="Times New Roman" w:hAnsi="Times New Roman" w:cs="Times New Roman"/>
        </w:rPr>
        <w:t>pisali</w:t>
      </w:r>
      <w:r>
        <w:rPr>
          <w:rFonts w:ascii="Times New Roman" w:hAnsi="Times New Roman" w:cs="Times New Roman"/>
        </w:rPr>
        <w:t xml:space="preserve"> </w:t>
      </w:r>
      <w:r w:rsidRPr="00C45013">
        <w:rPr>
          <w:rFonts w:ascii="Times New Roman" w:hAnsi="Times New Roman" w:cs="Times New Roman"/>
        </w:rPr>
        <w:t>bundowcy</w:t>
      </w:r>
      <w:r>
        <w:rPr>
          <w:rFonts w:ascii="Times New Roman" w:hAnsi="Times New Roman" w:cs="Times New Roman"/>
        </w:rPr>
        <w:t xml:space="preserve"> </w:t>
      </w:r>
      <w:r w:rsidRPr="00C45013">
        <w:rPr>
          <w:rFonts w:ascii="Times New Roman" w:hAnsi="Times New Roman" w:cs="Times New Roman"/>
        </w:rPr>
        <w:t>publikujący</w:t>
      </w:r>
      <w:r>
        <w:rPr>
          <w:rFonts w:ascii="Times New Roman" w:hAnsi="Times New Roman" w:cs="Times New Roman"/>
        </w:rPr>
        <w:t xml:space="preserve"> </w:t>
      </w:r>
      <w:r w:rsidRPr="00C45013">
        <w:rPr>
          <w:rFonts w:ascii="Times New Roman" w:hAnsi="Times New Roman" w:cs="Times New Roman"/>
        </w:rPr>
        <w:t>„Ojf</w:t>
      </w:r>
      <w:r>
        <w:rPr>
          <w:rFonts w:ascii="Times New Roman" w:hAnsi="Times New Roman" w:cs="Times New Roman"/>
        </w:rPr>
        <w:t xml:space="preserve"> </w:t>
      </w:r>
      <w:r w:rsidRPr="00C45013">
        <w:rPr>
          <w:rFonts w:ascii="Times New Roman" w:hAnsi="Times New Roman" w:cs="Times New Roman"/>
        </w:rPr>
        <w:t>der</w:t>
      </w:r>
      <w:r>
        <w:rPr>
          <w:rFonts w:ascii="Times New Roman" w:hAnsi="Times New Roman" w:cs="Times New Roman"/>
        </w:rPr>
        <w:t xml:space="preserve"> </w:t>
      </w:r>
      <w:r w:rsidRPr="00C45013">
        <w:rPr>
          <w:rFonts w:ascii="Times New Roman" w:hAnsi="Times New Roman" w:cs="Times New Roman"/>
        </w:rPr>
        <w:t>Wach”,</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przekaz</w:t>
      </w:r>
      <w:r>
        <w:rPr>
          <w:rFonts w:ascii="Times New Roman" w:hAnsi="Times New Roman" w:cs="Times New Roman"/>
        </w:rPr>
        <w:t xml:space="preserve"> </w:t>
      </w:r>
      <w:r w:rsidRPr="00C45013">
        <w:rPr>
          <w:rFonts w:ascii="Times New Roman" w:hAnsi="Times New Roman" w:cs="Times New Roman"/>
        </w:rPr>
        <w:t>pozostałych</w:t>
      </w:r>
      <w:r>
        <w:rPr>
          <w:rFonts w:ascii="Times New Roman" w:hAnsi="Times New Roman" w:cs="Times New Roman"/>
        </w:rPr>
        <w:t xml:space="preserve"> </w:t>
      </w:r>
      <w:r w:rsidRPr="00C45013">
        <w:rPr>
          <w:rFonts w:ascii="Times New Roman" w:hAnsi="Times New Roman" w:cs="Times New Roman"/>
        </w:rPr>
        <w:t>działających</w:t>
      </w:r>
      <w:r>
        <w:rPr>
          <w:rFonts w:ascii="Times New Roman" w:hAnsi="Times New Roman" w:cs="Times New Roman"/>
        </w:rPr>
        <w:t xml:space="preserve"> </w:t>
      </w:r>
      <w:r w:rsidRPr="00C45013">
        <w:rPr>
          <w:rFonts w:ascii="Times New Roman" w:hAnsi="Times New Roman" w:cs="Times New Roman"/>
        </w:rPr>
        <w:t>wówczas</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ugrupowań</w:t>
      </w:r>
      <w:r>
        <w:rPr>
          <w:rFonts w:ascii="Times New Roman" w:hAnsi="Times New Roman" w:cs="Times New Roman"/>
        </w:rPr>
        <w:t xml:space="preserve"> </w:t>
      </w:r>
      <w:r w:rsidRPr="00C45013">
        <w:rPr>
          <w:rFonts w:ascii="Times New Roman" w:hAnsi="Times New Roman" w:cs="Times New Roman"/>
        </w:rPr>
        <w:t>konspiracyjnych</w:t>
      </w:r>
      <w:r>
        <w:rPr>
          <w:rFonts w:ascii="Times New Roman" w:hAnsi="Times New Roman" w:cs="Times New Roman"/>
        </w:rPr>
        <w:t xml:space="preserve"> </w:t>
      </w:r>
      <w:r w:rsidRPr="00C45013">
        <w:rPr>
          <w:rFonts w:ascii="Times New Roman" w:hAnsi="Times New Roman" w:cs="Times New Roman"/>
        </w:rPr>
        <w:t>był</w:t>
      </w:r>
      <w:r>
        <w:rPr>
          <w:rFonts w:ascii="Times New Roman" w:hAnsi="Times New Roman" w:cs="Times New Roman"/>
        </w:rPr>
        <w:t xml:space="preserve"> </w:t>
      </w:r>
      <w:r w:rsidRPr="00C45013">
        <w:rPr>
          <w:rFonts w:ascii="Times New Roman" w:hAnsi="Times New Roman" w:cs="Times New Roman"/>
        </w:rPr>
        <w:t>podobny</w:t>
      </w:r>
      <w:r w:rsidRPr="00C45013">
        <w:rPr>
          <w:rStyle w:val="FootnoteReference"/>
          <w:rFonts w:ascii="Times New Roman" w:hAnsi="Times New Roman" w:cs="Times New Roman"/>
        </w:rPr>
        <w:footnoteReference w:id="293"/>
      </w:r>
      <w:r w:rsidRPr="00C45013">
        <w:rPr>
          <w:rFonts w:ascii="Times New Roman" w:hAnsi="Times New Roman" w:cs="Times New Roman"/>
        </w:rPr>
        <w:t>.</w:t>
      </w:r>
      <w:r>
        <w:rPr>
          <w:rFonts w:ascii="Times New Roman" w:hAnsi="Times New Roman" w:cs="Times New Roman"/>
        </w:rPr>
        <w:t xml:space="preserve"> </w:t>
      </w:r>
    </w:p>
    <w:p w14:paraId="205AE0EE"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t>Najważniejszą</w:t>
      </w:r>
      <w:r>
        <w:rPr>
          <w:rFonts w:ascii="Times New Roman" w:hAnsi="Times New Roman" w:cs="Times New Roman"/>
        </w:rPr>
        <w:t xml:space="preserve"> </w:t>
      </w:r>
      <w:r w:rsidRPr="00C45013">
        <w:rPr>
          <w:rFonts w:ascii="Times New Roman" w:hAnsi="Times New Roman" w:cs="Times New Roman"/>
        </w:rPr>
        <w:t>kwestią</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było</w:t>
      </w:r>
      <w:r>
        <w:rPr>
          <w:rFonts w:ascii="Times New Roman" w:hAnsi="Times New Roman" w:cs="Times New Roman"/>
        </w:rPr>
        <w:t xml:space="preserve"> </w:t>
      </w:r>
      <w:r w:rsidRPr="00C45013">
        <w:rPr>
          <w:rFonts w:ascii="Times New Roman" w:hAnsi="Times New Roman" w:cs="Times New Roman"/>
        </w:rPr>
        <w:t>już</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stanie</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warszawskimi</w:t>
      </w:r>
      <w:r>
        <w:rPr>
          <w:rFonts w:ascii="Times New Roman" w:hAnsi="Times New Roman" w:cs="Times New Roman"/>
        </w:rPr>
        <w:t xml:space="preserve"> </w:t>
      </w:r>
      <w:r w:rsidRPr="00C45013">
        <w:rPr>
          <w:rFonts w:ascii="Times New Roman" w:hAnsi="Times New Roman" w:cs="Times New Roman"/>
        </w:rPr>
        <w:t>Żydami,</w:t>
      </w:r>
      <w:r>
        <w:rPr>
          <w:rFonts w:ascii="Times New Roman" w:hAnsi="Times New Roman" w:cs="Times New Roman"/>
        </w:rPr>
        <w:t xml:space="preserve"> lecz </w:t>
      </w:r>
      <w:r w:rsidRPr="00C45013">
        <w:rPr>
          <w:rFonts w:ascii="Times New Roman" w:hAnsi="Times New Roman" w:cs="Times New Roman"/>
        </w:rPr>
        <w:t>„kiedy”</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stanie.</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zawieszone</w:t>
      </w:r>
      <w:r>
        <w:rPr>
          <w:rFonts w:ascii="Times New Roman" w:hAnsi="Times New Roman" w:cs="Times New Roman"/>
        </w:rPr>
        <w:t xml:space="preserve"> </w:t>
      </w:r>
      <w:r w:rsidRPr="00C45013">
        <w:rPr>
          <w:rFonts w:ascii="Times New Roman" w:hAnsi="Times New Roman" w:cs="Times New Roman"/>
        </w:rPr>
        <w:t>pytanie</w:t>
      </w:r>
      <w:r>
        <w:rPr>
          <w:rFonts w:ascii="Times New Roman" w:hAnsi="Times New Roman" w:cs="Times New Roman"/>
        </w:rPr>
        <w:t xml:space="preserve"> </w:t>
      </w:r>
      <w:r w:rsidRPr="00C45013">
        <w:rPr>
          <w:rFonts w:ascii="Times New Roman" w:hAnsi="Times New Roman" w:cs="Times New Roman"/>
        </w:rPr>
        <w:t>skazywało</w:t>
      </w:r>
      <w:r>
        <w:rPr>
          <w:rFonts w:ascii="Times New Roman" w:hAnsi="Times New Roman" w:cs="Times New Roman"/>
        </w:rPr>
        <w:t xml:space="preserve"> </w:t>
      </w:r>
      <w:r w:rsidRPr="00C45013">
        <w:rPr>
          <w:rFonts w:ascii="Times New Roman" w:hAnsi="Times New Roman" w:cs="Times New Roman"/>
        </w:rPr>
        <w:t>ludzi</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życie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„bagnie</w:t>
      </w:r>
      <w:r>
        <w:rPr>
          <w:rFonts w:ascii="Times New Roman" w:hAnsi="Times New Roman" w:cs="Times New Roman"/>
        </w:rPr>
        <w:t xml:space="preserve"> </w:t>
      </w:r>
      <w:r w:rsidRPr="00C45013">
        <w:rPr>
          <w:rFonts w:ascii="Times New Roman" w:hAnsi="Times New Roman" w:cs="Times New Roman"/>
        </w:rPr>
        <w:t>czasu”</w:t>
      </w:r>
      <w:r w:rsidRPr="00C45013">
        <w:rPr>
          <w:rStyle w:val="FootnoteReference"/>
          <w:rFonts w:ascii="Times New Roman" w:hAnsi="Times New Roman" w:cs="Times New Roman"/>
        </w:rPr>
        <w:footnoteReference w:id="294"/>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oczekiwaniu</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własną</w:t>
      </w:r>
      <w:r>
        <w:rPr>
          <w:rFonts w:ascii="Times New Roman" w:hAnsi="Times New Roman" w:cs="Times New Roman"/>
        </w:rPr>
        <w:t xml:space="preserve"> </w:t>
      </w:r>
      <w:r w:rsidRPr="00C45013">
        <w:rPr>
          <w:rFonts w:ascii="Times New Roman" w:hAnsi="Times New Roman" w:cs="Times New Roman"/>
        </w:rPr>
        <w:t>śmierć.</w:t>
      </w:r>
      <w:r>
        <w:rPr>
          <w:rFonts w:ascii="Times New Roman" w:hAnsi="Times New Roman" w:cs="Times New Roman"/>
        </w:rPr>
        <w:t xml:space="preserve"> </w:t>
      </w:r>
      <w:r w:rsidRPr="00C45013">
        <w:rPr>
          <w:rFonts w:ascii="Times New Roman" w:hAnsi="Times New Roman" w:cs="Times New Roman"/>
        </w:rPr>
        <w:t>Ringelblum</w:t>
      </w:r>
      <w:r>
        <w:rPr>
          <w:rFonts w:ascii="Times New Roman" w:hAnsi="Times New Roman" w:cs="Times New Roman"/>
        </w:rPr>
        <w:t xml:space="preserve"> </w:t>
      </w:r>
      <w:r w:rsidRPr="00C45013">
        <w:rPr>
          <w:rFonts w:ascii="Times New Roman" w:hAnsi="Times New Roman" w:cs="Times New Roman"/>
        </w:rPr>
        <w:t>pisał,</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Żydzi</w:t>
      </w:r>
      <w:r>
        <w:rPr>
          <w:rFonts w:ascii="Times New Roman" w:hAnsi="Times New Roman" w:cs="Times New Roman"/>
        </w:rPr>
        <w:t xml:space="preserve"> </w:t>
      </w:r>
      <w:r w:rsidRPr="00C45013">
        <w:rPr>
          <w:rFonts w:ascii="Times New Roman" w:hAnsi="Times New Roman" w:cs="Times New Roman"/>
        </w:rPr>
        <w:t>są</w:t>
      </w:r>
      <w:r>
        <w:rPr>
          <w:rFonts w:ascii="Times New Roman" w:hAnsi="Times New Roman" w:cs="Times New Roman"/>
        </w:rPr>
        <w:t xml:space="preserve"> </w:t>
      </w:r>
      <w:r w:rsidRPr="00C45013">
        <w:rPr>
          <w:rFonts w:ascii="Times New Roman" w:hAnsi="Times New Roman" w:cs="Times New Roman"/>
        </w:rPr>
        <w:t>„morituri”</w:t>
      </w:r>
      <w:r>
        <w:rPr>
          <w:rFonts w:ascii="Times New Roman" w:hAnsi="Times New Roman" w:cs="Times New Roman"/>
        </w:rPr>
        <w:t xml:space="preserve">, </w:t>
      </w:r>
      <w:r w:rsidRPr="00C45013">
        <w:rPr>
          <w:rFonts w:ascii="Times New Roman" w:hAnsi="Times New Roman" w:cs="Times New Roman"/>
        </w:rPr>
        <w:t>czyli</w:t>
      </w:r>
      <w:r>
        <w:rPr>
          <w:rFonts w:ascii="Times New Roman" w:hAnsi="Times New Roman" w:cs="Times New Roman"/>
        </w:rPr>
        <w:t xml:space="preserve"> </w:t>
      </w:r>
      <w:r w:rsidRPr="00C45013">
        <w:rPr>
          <w:rFonts w:ascii="Times New Roman" w:hAnsi="Times New Roman" w:cs="Times New Roman"/>
        </w:rPr>
        <w:t>idący</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śmierć</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wyrok</w:t>
      </w:r>
      <w:r>
        <w:rPr>
          <w:rFonts w:ascii="Times New Roman" w:hAnsi="Times New Roman" w:cs="Times New Roman"/>
        </w:rPr>
        <w:t xml:space="preserve"> </w:t>
      </w:r>
      <w:r w:rsidRPr="00C45013">
        <w:rPr>
          <w:rFonts w:ascii="Times New Roman" w:hAnsi="Times New Roman" w:cs="Times New Roman"/>
        </w:rPr>
        <w:t>jest</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najwyżej</w:t>
      </w:r>
      <w:r>
        <w:rPr>
          <w:rFonts w:ascii="Times New Roman" w:hAnsi="Times New Roman" w:cs="Times New Roman"/>
        </w:rPr>
        <w:t xml:space="preserve"> </w:t>
      </w:r>
      <w:r w:rsidRPr="00C45013">
        <w:rPr>
          <w:rFonts w:ascii="Times New Roman" w:hAnsi="Times New Roman" w:cs="Times New Roman"/>
        </w:rPr>
        <w:t>odroczony</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czasie</w:t>
      </w:r>
      <w:r w:rsidRPr="00C45013">
        <w:rPr>
          <w:rStyle w:val="FootnoteReference"/>
          <w:rFonts w:ascii="Times New Roman" w:hAnsi="Times New Roman" w:cs="Times New Roman"/>
        </w:rPr>
        <w:footnoteReference w:id="295"/>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Abraham</w:t>
      </w:r>
      <w:r>
        <w:rPr>
          <w:rFonts w:ascii="Times New Roman" w:hAnsi="Times New Roman" w:cs="Times New Roman"/>
        </w:rPr>
        <w:t xml:space="preserve"> </w:t>
      </w:r>
      <w:r w:rsidRPr="00C45013">
        <w:rPr>
          <w:rFonts w:ascii="Times New Roman" w:hAnsi="Times New Roman" w:cs="Times New Roman"/>
        </w:rPr>
        <w:t>Lewin</w:t>
      </w:r>
      <w:r>
        <w:rPr>
          <w:rFonts w:ascii="Times New Roman" w:hAnsi="Times New Roman" w:cs="Times New Roman"/>
        </w:rPr>
        <w:t xml:space="preserve"> </w:t>
      </w:r>
      <w:r w:rsidRPr="00C45013">
        <w:rPr>
          <w:rFonts w:ascii="Times New Roman" w:hAnsi="Times New Roman" w:cs="Times New Roman"/>
        </w:rPr>
        <w:t>notował</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dzienniku,</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ciągle</w:t>
      </w:r>
      <w:r>
        <w:rPr>
          <w:rFonts w:ascii="Times New Roman" w:hAnsi="Times New Roman" w:cs="Times New Roman"/>
        </w:rPr>
        <w:t xml:space="preserve"> </w:t>
      </w:r>
      <w:r w:rsidRPr="00C45013">
        <w:rPr>
          <w:rFonts w:ascii="Times New Roman" w:hAnsi="Times New Roman" w:cs="Times New Roman"/>
        </w:rPr>
        <w:t>dręczy</w:t>
      </w:r>
      <w:r>
        <w:rPr>
          <w:rFonts w:ascii="Times New Roman" w:hAnsi="Times New Roman" w:cs="Times New Roman"/>
        </w:rPr>
        <w:t xml:space="preserve"> </w:t>
      </w:r>
      <w:r w:rsidRPr="00C45013">
        <w:rPr>
          <w:rFonts w:ascii="Times New Roman" w:hAnsi="Times New Roman" w:cs="Times New Roman"/>
        </w:rPr>
        <w:t>go</w:t>
      </w:r>
      <w:r>
        <w:rPr>
          <w:rFonts w:ascii="Times New Roman" w:hAnsi="Times New Roman" w:cs="Times New Roman"/>
        </w:rPr>
        <w:t xml:space="preserve"> </w:t>
      </w:r>
      <w:r w:rsidRPr="00C45013">
        <w:rPr>
          <w:rFonts w:ascii="Times New Roman" w:hAnsi="Times New Roman" w:cs="Times New Roman"/>
        </w:rPr>
        <w:t>niepokój,</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mógł</w:t>
      </w:r>
      <w:r>
        <w:rPr>
          <w:rFonts w:ascii="Times New Roman" w:hAnsi="Times New Roman" w:cs="Times New Roman"/>
        </w:rPr>
        <w:t xml:space="preserve"> </w:t>
      </w:r>
      <w:r w:rsidRPr="00C45013">
        <w:rPr>
          <w:rFonts w:ascii="Times New Roman" w:hAnsi="Times New Roman" w:cs="Times New Roman"/>
        </w:rPr>
        <w:t>spać</w:t>
      </w:r>
      <w:r>
        <w:rPr>
          <w:rFonts w:ascii="Times New Roman" w:hAnsi="Times New Roman" w:cs="Times New Roman"/>
        </w:rPr>
        <w:t xml:space="preserve">: </w:t>
      </w:r>
      <w:r w:rsidRPr="00C45013">
        <w:rPr>
          <w:rFonts w:ascii="Times New Roman" w:hAnsi="Times New Roman" w:cs="Times New Roman"/>
        </w:rPr>
        <w:t>„</w:t>
      </w:r>
      <w:r w:rsidRPr="001E37D7">
        <w:rPr>
          <w:rFonts w:ascii="Times New Roman" w:hAnsi="Times New Roman" w:cs="Times New Roman"/>
          <w:highlight w:val="yellow"/>
        </w:rPr>
        <w:t>Takie noce przeżywają chyba skazani na śmierć, którzy nie wiedzą, kiedy wykonają na nich straszny wyrok</w:t>
      </w:r>
      <w:r w:rsidRPr="00C45013">
        <w:rPr>
          <w:rFonts w:ascii="Times New Roman" w:hAnsi="Times New Roman" w:cs="Times New Roman"/>
        </w:rPr>
        <w:t>”</w:t>
      </w:r>
      <w:r w:rsidRPr="00C45013">
        <w:rPr>
          <w:rStyle w:val="FootnoteReference"/>
          <w:rFonts w:ascii="Times New Roman" w:hAnsi="Times New Roman" w:cs="Times New Roman"/>
        </w:rPr>
        <w:footnoteReference w:id="296"/>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7</w:t>
      </w:r>
      <w:r>
        <w:rPr>
          <w:rFonts w:ascii="Times New Roman" w:hAnsi="Times New Roman" w:cs="Times New Roman"/>
        </w:rPr>
        <w:t xml:space="preserve"> </w:t>
      </w:r>
      <w:r w:rsidRPr="00C45013">
        <w:rPr>
          <w:rFonts w:ascii="Times New Roman" w:hAnsi="Times New Roman" w:cs="Times New Roman"/>
        </w:rPr>
        <w:t>grudnia</w:t>
      </w:r>
      <w:r>
        <w:rPr>
          <w:rFonts w:ascii="Times New Roman" w:hAnsi="Times New Roman" w:cs="Times New Roman"/>
        </w:rPr>
        <w:t xml:space="preserve"> </w:t>
      </w:r>
      <w:r w:rsidRPr="00C45013">
        <w:rPr>
          <w:rFonts w:ascii="Times New Roman" w:hAnsi="Times New Roman" w:cs="Times New Roman"/>
        </w:rPr>
        <w:t>1942</w:t>
      </w:r>
      <w:r>
        <w:rPr>
          <w:rFonts w:ascii="Times New Roman" w:hAnsi="Times New Roman" w:cs="Times New Roman"/>
        </w:rPr>
        <w:t xml:space="preserve"> </w:t>
      </w:r>
      <w:r w:rsidRPr="00C45013">
        <w:rPr>
          <w:rFonts w:ascii="Times New Roman" w:hAnsi="Times New Roman" w:cs="Times New Roman"/>
        </w:rPr>
        <w:t>r.</w:t>
      </w:r>
      <w:r>
        <w:rPr>
          <w:rFonts w:ascii="Times New Roman" w:hAnsi="Times New Roman" w:cs="Times New Roman"/>
        </w:rPr>
        <w:t xml:space="preserve"> pisał </w:t>
      </w:r>
      <w:r w:rsidRPr="00C45013">
        <w:rPr>
          <w:rFonts w:ascii="Times New Roman" w:hAnsi="Times New Roman" w:cs="Times New Roman"/>
        </w:rPr>
        <w:t>zaś:</w:t>
      </w:r>
      <w:r>
        <w:rPr>
          <w:rFonts w:ascii="Times New Roman" w:hAnsi="Times New Roman" w:cs="Times New Roman"/>
        </w:rPr>
        <w:t xml:space="preserve"> </w:t>
      </w:r>
      <w:r w:rsidRPr="00C45013">
        <w:rPr>
          <w:rFonts w:ascii="Times New Roman" w:hAnsi="Times New Roman" w:cs="Times New Roman"/>
        </w:rPr>
        <w:t>„</w:t>
      </w:r>
      <w:r w:rsidRPr="003620C4">
        <w:rPr>
          <w:rFonts w:ascii="Times New Roman" w:hAnsi="Times New Roman" w:cs="Times New Roman"/>
          <w:highlight w:val="yellow"/>
        </w:rPr>
        <w:t>Nie wiemy, czy dziś nie jest właśnie naszym ostatnim dniem, czy nie przyjdą, otoczą getto i nas zabiją”</w:t>
      </w:r>
      <w:r w:rsidRPr="00C45013">
        <w:rPr>
          <w:rStyle w:val="FootnoteReference"/>
          <w:rFonts w:ascii="Times New Roman" w:hAnsi="Times New Roman" w:cs="Times New Roman"/>
        </w:rPr>
        <w:footnoteReference w:id="297"/>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Rachela</w:t>
      </w:r>
      <w:r>
        <w:rPr>
          <w:rFonts w:ascii="Times New Roman" w:hAnsi="Times New Roman" w:cs="Times New Roman"/>
        </w:rPr>
        <w:t xml:space="preserve"> </w:t>
      </w:r>
      <w:r w:rsidRPr="00C45013">
        <w:rPr>
          <w:rFonts w:ascii="Times New Roman" w:hAnsi="Times New Roman" w:cs="Times New Roman"/>
        </w:rPr>
        <w:t>Auerbach</w:t>
      </w:r>
      <w:r>
        <w:rPr>
          <w:rFonts w:ascii="Times New Roman" w:hAnsi="Times New Roman" w:cs="Times New Roman"/>
        </w:rPr>
        <w:t xml:space="preserve"> </w:t>
      </w:r>
      <w:r w:rsidRPr="00C45013">
        <w:rPr>
          <w:rFonts w:ascii="Times New Roman" w:hAnsi="Times New Roman" w:cs="Times New Roman"/>
        </w:rPr>
        <w:t>we</w:t>
      </w:r>
      <w:r>
        <w:rPr>
          <w:rFonts w:ascii="Times New Roman" w:hAnsi="Times New Roman" w:cs="Times New Roman"/>
        </w:rPr>
        <w:t xml:space="preserve"> </w:t>
      </w:r>
      <w:r w:rsidRPr="00C45013">
        <w:rPr>
          <w:rFonts w:ascii="Times New Roman" w:hAnsi="Times New Roman" w:cs="Times New Roman"/>
        </w:rPr>
        <w:t>wstępie</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relacji</w:t>
      </w:r>
      <w:r>
        <w:rPr>
          <w:rFonts w:ascii="Times New Roman" w:hAnsi="Times New Roman" w:cs="Times New Roman"/>
        </w:rPr>
        <w:t xml:space="preserve"> </w:t>
      </w:r>
      <w:r w:rsidRPr="00C45013">
        <w:rPr>
          <w:rFonts w:ascii="Times New Roman" w:hAnsi="Times New Roman" w:cs="Times New Roman"/>
        </w:rPr>
        <w:t>Abrahama</w:t>
      </w:r>
      <w:r>
        <w:rPr>
          <w:rFonts w:ascii="Times New Roman" w:hAnsi="Times New Roman" w:cs="Times New Roman"/>
        </w:rPr>
        <w:t xml:space="preserve"> </w:t>
      </w:r>
      <w:r w:rsidRPr="00C45013">
        <w:rPr>
          <w:rFonts w:ascii="Times New Roman" w:hAnsi="Times New Roman" w:cs="Times New Roman"/>
        </w:rPr>
        <w:t>Krzepickiego,</w:t>
      </w:r>
      <w:r>
        <w:rPr>
          <w:rFonts w:ascii="Times New Roman" w:hAnsi="Times New Roman" w:cs="Times New Roman"/>
        </w:rPr>
        <w:t xml:space="preserve"> </w:t>
      </w:r>
      <w:r w:rsidRPr="00C45013">
        <w:rPr>
          <w:rFonts w:ascii="Times New Roman" w:hAnsi="Times New Roman" w:cs="Times New Roman"/>
        </w:rPr>
        <w:t>uciekiniera</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Treblinki,</w:t>
      </w:r>
      <w:r>
        <w:rPr>
          <w:rFonts w:ascii="Times New Roman" w:hAnsi="Times New Roman" w:cs="Times New Roman"/>
        </w:rPr>
        <w:t xml:space="preserve"> </w:t>
      </w:r>
      <w:r w:rsidRPr="00C45013">
        <w:rPr>
          <w:rFonts w:ascii="Times New Roman" w:hAnsi="Times New Roman" w:cs="Times New Roman"/>
        </w:rPr>
        <w:t>porównała</w:t>
      </w:r>
      <w:r>
        <w:rPr>
          <w:rFonts w:ascii="Times New Roman" w:hAnsi="Times New Roman" w:cs="Times New Roman"/>
        </w:rPr>
        <w:t xml:space="preserve"> </w:t>
      </w:r>
      <w:r w:rsidRPr="00C45013">
        <w:rPr>
          <w:rFonts w:ascii="Times New Roman" w:hAnsi="Times New Roman" w:cs="Times New Roman"/>
        </w:rPr>
        <w:t>sytuację</w:t>
      </w:r>
      <w:r>
        <w:rPr>
          <w:rFonts w:ascii="Times New Roman" w:hAnsi="Times New Roman" w:cs="Times New Roman"/>
        </w:rPr>
        <w:t xml:space="preserve">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dźwigających</w:t>
      </w:r>
      <w:r>
        <w:rPr>
          <w:rFonts w:ascii="Times New Roman" w:hAnsi="Times New Roman" w:cs="Times New Roman"/>
        </w:rPr>
        <w:t xml:space="preserve"> </w:t>
      </w:r>
      <w:r w:rsidRPr="00C45013">
        <w:rPr>
          <w:rFonts w:ascii="Times New Roman" w:hAnsi="Times New Roman" w:cs="Times New Roman"/>
        </w:rPr>
        <w:t>wiedzę</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tym,</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czeka</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śmierć,</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mękami</w:t>
      </w:r>
      <w:r>
        <w:rPr>
          <w:rFonts w:ascii="Times New Roman" w:hAnsi="Times New Roman" w:cs="Times New Roman"/>
        </w:rPr>
        <w:t xml:space="preserve"> </w:t>
      </w:r>
      <w:r w:rsidRPr="00C45013">
        <w:rPr>
          <w:rFonts w:ascii="Times New Roman" w:hAnsi="Times New Roman" w:cs="Times New Roman"/>
        </w:rPr>
        <w:t>skazańca</w:t>
      </w:r>
      <w:r>
        <w:rPr>
          <w:rFonts w:ascii="Times New Roman" w:hAnsi="Times New Roman" w:cs="Times New Roman"/>
        </w:rPr>
        <w:t xml:space="preserve"> </w:t>
      </w:r>
      <w:r w:rsidRPr="00C45013">
        <w:rPr>
          <w:rFonts w:ascii="Times New Roman" w:hAnsi="Times New Roman" w:cs="Times New Roman"/>
        </w:rPr>
        <w:t>idącego</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szafot</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powieści</w:t>
      </w:r>
      <w:r>
        <w:rPr>
          <w:rFonts w:ascii="Times New Roman" w:hAnsi="Times New Roman" w:cs="Times New Roman"/>
        </w:rPr>
        <w:t xml:space="preserve"> </w:t>
      </w:r>
      <w:r w:rsidRPr="006C34C5">
        <w:rPr>
          <w:rFonts w:ascii="Times New Roman" w:hAnsi="Times New Roman" w:cs="Times New Roman"/>
          <w:i/>
        </w:rPr>
        <w:t>Idiota</w:t>
      </w:r>
      <w:r>
        <w:rPr>
          <w:rFonts w:ascii="Times New Roman" w:hAnsi="Times New Roman" w:cs="Times New Roman"/>
        </w:rPr>
        <w:t xml:space="preserve"> </w:t>
      </w:r>
      <w:r w:rsidRPr="00C45013">
        <w:rPr>
          <w:rFonts w:ascii="Times New Roman" w:hAnsi="Times New Roman" w:cs="Times New Roman"/>
        </w:rPr>
        <w:t>Fiodora</w:t>
      </w:r>
      <w:r>
        <w:rPr>
          <w:rFonts w:ascii="Times New Roman" w:hAnsi="Times New Roman" w:cs="Times New Roman"/>
        </w:rPr>
        <w:t xml:space="preserve"> </w:t>
      </w:r>
      <w:r w:rsidRPr="00C45013">
        <w:rPr>
          <w:rFonts w:ascii="Times New Roman" w:hAnsi="Times New Roman" w:cs="Times New Roman"/>
        </w:rPr>
        <w:t>Dostojewskiego.</w:t>
      </w:r>
      <w:r>
        <w:rPr>
          <w:rFonts w:ascii="Times New Roman" w:hAnsi="Times New Roman" w:cs="Times New Roman"/>
        </w:rPr>
        <w:t xml:space="preserve"> </w:t>
      </w:r>
      <w:r w:rsidRPr="00C45013">
        <w:rPr>
          <w:rFonts w:ascii="Times New Roman" w:hAnsi="Times New Roman" w:cs="Times New Roman"/>
        </w:rPr>
        <w:t>„</w:t>
      </w:r>
      <w:r w:rsidRPr="001E37D7">
        <w:rPr>
          <w:rFonts w:ascii="Times New Roman" w:hAnsi="Times New Roman" w:cs="Times New Roman"/>
          <w:highlight w:val="yellow"/>
        </w:rPr>
        <w:t>Dochodzi do momentu czekania na zawczasu ustalony moment, straszliwego niepokoju zorganizowanej egzekucji na opuszczonym, zniewolonym człowiek</w:t>
      </w:r>
      <w:r w:rsidRPr="00C45013">
        <w:rPr>
          <w:rFonts w:ascii="Times New Roman" w:hAnsi="Times New Roman" w:cs="Times New Roman"/>
        </w:rPr>
        <w:t>u”,</w:t>
      </w:r>
      <w:r>
        <w:rPr>
          <w:rFonts w:ascii="Times New Roman" w:hAnsi="Times New Roman" w:cs="Times New Roman"/>
        </w:rPr>
        <w:t xml:space="preserve"> </w:t>
      </w:r>
      <w:r w:rsidRPr="00C45013">
        <w:rPr>
          <w:rFonts w:ascii="Times New Roman" w:hAnsi="Times New Roman" w:cs="Times New Roman"/>
        </w:rPr>
        <w:t>pisała</w:t>
      </w:r>
      <w:r>
        <w:rPr>
          <w:rFonts w:ascii="Times New Roman" w:hAnsi="Times New Roman" w:cs="Times New Roman"/>
        </w:rPr>
        <w:t xml:space="preserve"> </w:t>
      </w:r>
      <w:r w:rsidRPr="00C45013">
        <w:rPr>
          <w:rFonts w:ascii="Times New Roman" w:hAnsi="Times New Roman" w:cs="Times New Roman"/>
        </w:rPr>
        <w:t>Auerbach</w:t>
      </w:r>
      <w:r w:rsidRPr="00C45013">
        <w:rPr>
          <w:rStyle w:val="FootnoteReference"/>
          <w:rFonts w:ascii="Times New Roman" w:hAnsi="Times New Roman" w:cs="Times New Roman"/>
        </w:rPr>
        <w:footnoteReference w:id="298"/>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Nawiązując</w:t>
      </w:r>
      <w:r>
        <w:rPr>
          <w:rFonts w:ascii="Times New Roman" w:hAnsi="Times New Roman" w:cs="Times New Roman"/>
        </w:rPr>
        <w:t xml:space="preserve"> </w:t>
      </w:r>
      <w:r w:rsidRPr="00C45013">
        <w:rPr>
          <w:rFonts w:ascii="Times New Roman" w:hAnsi="Times New Roman" w:cs="Times New Roman"/>
        </w:rPr>
        <w:t>raz</w:t>
      </w:r>
      <w:r>
        <w:rPr>
          <w:rFonts w:ascii="Times New Roman" w:hAnsi="Times New Roman" w:cs="Times New Roman"/>
        </w:rPr>
        <w:t xml:space="preserve"> </w:t>
      </w:r>
      <w:r w:rsidRPr="00C45013">
        <w:rPr>
          <w:rFonts w:ascii="Times New Roman" w:hAnsi="Times New Roman" w:cs="Times New Roman"/>
        </w:rPr>
        <w:t>jeszcze</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pracy</w:t>
      </w:r>
      <w:r>
        <w:rPr>
          <w:rFonts w:ascii="Times New Roman" w:hAnsi="Times New Roman" w:cs="Times New Roman"/>
        </w:rPr>
        <w:t xml:space="preserve"> </w:t>
      </w:r>
      <w:r w:rsidRPr="00C45013">
        <w:rPr>
          <w:rFonts w:ascii="Times New Roman" w:hAnsi="Times New Roman" w:cs="Times New Roman"/>
        </w:rPr>
        <w:t>Glasera</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Straussa</w:t>
      </w:r>
      <w:r>
        <w:rPr>
          <w:rFonts w:ascii="Times New Roman" w:hAnsi="Times New Roman" w:cs="Times New Roman"/>
        </w:rPr>
        <w:t xml:space="preserve">, </w:t>
      </w:r>
      <w:r w:rsidRPr="00C45013">
        <w:rPr>
          <w:rFonts w:ascii="Times New Roman" w:hAnsi="Times New Roman" w:cs="Times New Roman"/>
        </w:rPr>
        <w:t>można</w:t>
      </w:r>
      <w:r>
        <w:rPr>
          <w:rFonts w:ascii="Times New Roman" w:hAnsi="Times New Roman" w:cs="Times New Roman"/>
        </w:rPr>
        <w:t xml:space="preserve"> </w:t>
      </w:r>
      <w:r w:rsidRPr="00C45013">
        <w:rPr>
          <w:rFonts w:ascii="Times New Roman" w:hAnsi="Times New Roman" w:cs="Times New Roman"/>
        </w:rPr>
        <w:t>powiedzieć,</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akcji</w:t>
      </w:r>
      <w:r>
        <w:rPr>
          <w:rFonts w:ascii="Times New Roman" w:hAnsi="Times New Roman" w:cs="Times New Roman"/>
        </w:rPr>
        <w:t xml:space="preserve"> </w:t>
      </w:r>
      <w:r w:rsidRPr="00C45013">
        <w:rPr>
          <w:rFonts w:ascii="Times New Roman" w:hAnsi="Times New Roman" w:cs="Times New Roman"/>
        </w:rPr>
        <w:t>zakończonej</w:t>
      </w:r>
      <w:r>
        <w:rPr>
          <w:rFonts w:ascii="Times New Roman" w:hAnsi="Times New Roman" w:cs="Times New Roman"/>
        </w:rPr>
        <w:t xml:space="preserve"> </w:t>
      </w:r>
      <w:r w:rsidRPr="00C45013">
        <w:rPr>
          <w:rFonts w:ascii="Times New Roman" w:hAnsi="Times New Roman" w:cs="Times New Roman"/>
        </w:rPr>
        <w:t>we</w:t>
      </w:r>
      <w:r>
        <w:rPr>
          <w:rFonts w:ascii="Times New Roman" w:hAnsi="Times New Roman" w:cs="Times New Roman"/>
        </w:rPr>
        <w:t xml:space="preserve"> </w:t>
      </w:r>
      <w:r w:rsidRPr="00C45013">
        <w:rPr>
          <w:rFonts w:ascii="Times New Roman" w:hAnsi="Times New Roman" w:cs="Times New Roman"/>
        </w:rPr>
        <w:t>wrześniu</w:t>
      </w:r>
      <w:r>
        <w:rPr>
          <w:rFonts w:ascii="Times New Roman" w:hAnsi="Times New Roman" w:cs="Times New Roman"/>
        </w:rPr>
        <w:t xml:space="preserve"> </w:t>
      </w:r>
      <w:r w:rsidRPr="00C45013">
        <w:rPr>
          <w:rFonts w:ascii="Times New Roman" w:hAnsi="Times New Roman" w:cs="Times New Roman"/>
        </w:rPr>
        <w:t>1942</w:t>
      </w:r>
      <w:r>
        <w:rPr>
          <w:rFonts w:ascii="Times New Roman" w:hAnsi="Times New Roman" w:cs="Times New Roman"/>
        </w:rPr>
        <w:t xml:space="preserve"> </w:t>
      </w:r>
      <w:r w:rsidRPr="00C45013">
        <w:rPr>
          <w:rFonts w:ascii="Times New Roman" w:hAnsi="Times New Roman" w:cs="Times New Roman"/>
        </w:rPr>
        <w:t>r.</w:t>
      </w:r>
      <w:r>
        <w:rPr>
          <w:rFonts w:ascii="Times New Roman" w:hAnsi="Times New Roman" w:cs="Times New Roman"/>
        </w:rPr>
        <w:t xml:space="preserve"> </w:t>
      </w:r>
      <w:r w:rsidRPr="00C45013">
        <w:rPr>
          <w:rFonts w:ascii="Times New Roman" w:hAnsi="Times New Roman" w:cs="Times New Roman"/>
        </w:rPr>
        <w:t>ocalali</w:t>
      </w:r>
      <w:r>
        <w:rPr>
          <w:rFonts w:ascii="Times New Roman" w:hAnsi="Times New Roman" w:cs="Times New Roman"/>
        </w:rPr>
        <w:t xml:space="preserve"> </w:t>
      </w:r>
      <w:r w:rsidRPr="00C45013">
        <w:rPr>
          <w:rFonts w:ascii="Times New Roman" w:hAnsi="Times New Roman" w:cs="Times New Roman"/>
        </w:rPr>
        <w:t>mieszkańcy</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żyli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„otwartym</w:t>
      </w:r>
      <w:r>
        <w:rPr>
          <w:rFonts w:ascii="Times New Roman" w:hAnsi="Times New Roman" w:cs="Times New Roman"/>
        </w:rPr>
        <w:t xml:space="preserve"> </w:t>
      </w:r>
      <w:r w:rsidRPr="00C45013">
        <w:rPr>
          <w:rFonts w:ascii="Times New Roman" w:hAnsi="Times New Roman" w:cs="Times New Roman"/>
        </w:rPr>
        <w:t>kontekście</w:t>
      </w:r>
      <w:r>
        <w:rPr>
          <w:rFonts w:ascii="Times New Roman" w:hAnsi="Times New Roman" w:cs="Times New Roman"/>
        </w:rPr>
        <w:t xml:space="preserve"> </w:t>
      </w:r>
      <w:r w:rsidRPr="00C45013">
        <w:rPr>
          <w:rFonts w:ascii="Times New Roman" w:hAnsi="Times New Roman" w:cs="Times New Roman"/>
        </w:rPr>
        <w:t>świadomości”:</w:t>
      </w:r>
      <w:r>
        <w:rPr>
          <w:rFonts w:ascii="Times New Roman" w:hAnsi="Times New Roman" w:cs="Times New Roman"/>
        </w:rPr>
        <w:t xml:space="preserve"> </w:t>
      </w:r>
      <w:r w:rsidRPr="00C45013">
        <w:rPr>
          <w:rFonts w:ascii="Times New Roman" w:hAnsi="Times New Roman" w:cs="Times New Roman"/>
        </w:rPr>
        <w:t>wiedzieli</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czeka</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musieli</w:t>
      </w:r>
      <w:r>
        <w:rPr>
          <w:rFonts w:ascii="Times New Roman" w:hAnsi="Times New Roman" w:cs="Times New Roman"/>
        </w:rPr>
        <w:t xml:space="preserve"> </w:t>
      </w:r>
      <w:r w:rsidRPr="00C45013">
        <w:rPr>
          <w:rFonts w:ascii="Times New Roman" w:hAnsi="Times New Roman" w:cs="Times New Roman"/>
        </w:rPr>
        <w:t>żyć</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tą</w:t>
      </w:r>
      <w:r>
        <w:rPr>
          <w:rFonts w:ascii="Times New Roman" w:hAnsi="Times New Roman" w:cs="Times New Roman"/>
        </w:rPr>
        <w:t xml:space="preserve"> </w:t>
      </w:r>
      <w:r w:rsidRPr="00C45013">
        <w:rPr>
          <w:rFonts w:ascii="Times New Roman" w:hAnsi="Times New Roman" w:cs="Times New Roman"/>
        </w:rPr>
        <w:t>świadomością</w:t>
      </w:r>
      <w:r w:rsidRPr="00C45013">
        <w:rPr>
          <w:rStyle w:val="FootnoteReference"/>
          <w:rFonts w:ascii="Times New Roman" w:hAnsi="Times New Roman" w:cs="Times New Roman"/>
        </w:rPr>
        <w:footnoteReference w:id="299"/>
      </w:r>
      <w:r w:rsidRPr="00C45013">
        <w:rPr>
          <w:rFonts w:ascii="Times New Roman" w:hAnsi="Times New Roman" w:cs="Times New Roman"/>
        </w:rPr>
        <w:t>.</w:t>
      </w:r>
    </w:p>
    <w:p w14:paraId="5973C774"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t>Pocieszenia</w:t>
      </w:r>
      <w:r>
        <w:rPr>
          <w:rFonts w:ascii="Times New Roman" w:hAnsi="Times New Roman" w:cs="Times New Roman"/>
        </w:rPr>
        <w:t xml:space="preserve"> </w:t>
      </w:r>
      <w:r w:rsidRPr="00C45013">
        <w:rPr>
          <w:rFonts w:ascii="Times New Roman" w:hAnsi="Times New Roman" w:cs="Times New Roman"/>
        </w:rPr>
        <w:t>szukano,</w:t>
      </w:r>
      <w:r>
        <w:rPr>
          <w:rFonts w:ascii="Times New Roman" w:hAnsi="Times New Roman" w:cs="Times New Roman"/>
        </w:rPr>
        <w:t xml:space="preserve"> </w:t>
      </w:r>
      <w:r w:rsidRPr="00C45013">
        <w:rPr>
          <w:rFonts w:ascii="Times New Roman" w:hAnsi="Times New Roman" w:cs="Times New Roman"/>
        </w:rPr>
        <w:t>tak</w:t>
      </w:r>
      <w:r>
        <w:rPr>
          <w:rFonts w:ascii="Times New Roman" w:hAnsi="Times New Roman" w:cs="Times New Roman"/>
        </w:rPr>
        <w:t xml:space="preserve"> </w:t>
      </w:r>
      <w:r w:rsidRPr="00C45013">
        <w:rPr>
          <w:rFonts w:ascii="Times New Roman" w:hAnsi="Times New Roman" w:cs="Times New Roman"/>
        </w:rPr>
        <w:t>jak</w:t>
      </w:r>
      <w:r>
        <w:rPr>
          <w:rFonts w:ascii="Times New Roman" w:hAnsi="Times New Roman" w:cs="Times New Roman"/>
        </w:rPr>
        <w:t xml:space="preserve"> </w:t>
      </w:r>
      <w:r w:rsidRPr="00C45013">
        <w:rPr>
          <w:rFonts w:ascii="Times New Roman" w:hAnsi="Times New Roman" w:cs="Times New Roman"/>
        </w:rPr>
        <w:t>przed</w:t>
      </w:r>
      <w:r>
        <w:rPr>
          <w:rFonts w:ascii="Times New Roman" w:hAnsi="Times New Roman" w:cs="Times New Roman"/>
        </w:rPr>
        <w:t xml:space="preserve"> </w:t>
      </w:r>
      <w:r w:rsidRPr="00C45013">
        <w:rPr>
          <w:rFonts w:ascii="Times New Roman" w:hAnsi="Times New Roman" w:cs="Times New Roman"/>
        </w:rPr>
        <w:t>wielką</w:t>
      </w:r>
      <w:r>
        <w:rPr>
          <w:rFonts w:ascii="Times New Roman" w:hAnsi="Times New Roman" w:cs="Times New Roman"/>
        </w:rPr>
        <w:t xml:space="preserve"> </w:t>
      </w:r>
      <w:r w:rsidRPr="00C45013">
        <w:rPr>
          <w:rFonts w:ascii="Times New Roman" w:hAnsi="Times New Roman" w:cs="Times New Roman"/>
        </w:rPr>
        <w:t>akcją,</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wiadomościach</w:t>
      </w:r>
      <w:r>
        <w:rPr>
          <w:rFonts w:ascii="Times New Roman" w:hAnsi="Times New Roman" w:cs="Times New Roman"/>
        </w:rPr>
        <w:t xml:space="preserve"> </w:t>
      </w:r>
      <w:r w:rsidRPr="00C45013">
        <w:rPr>
          <w:rFonts w:ascii="Times New Roman" w:hAnsi="Times New Roman" w:cs="Times New Roman"/>
        </w:rPr>
        <w:t>międzynarodowych.</w:t>
      </w:r>
      <w:r>
        <w:rPr>
          <w:rFonts w:ascii="Times New Roman" w:hAnsi="Times New Roman" w:cs="Times New Roman"/>
        </w:rPr>
        <w:t xml:space="preserve"> </w:t>
      </w:r>
      <w:r w:rsidRPr="00C45013">
        <w:rPr>
          <w:rFonts w:ascii="Times New Roman" w:hAnsi="Times New Roman" w:cs="Times New Roman"/>
        </w:rPr>
        <w:t>Prasa</w:t>
      </w:r>
      <w:r>
        <w:rPr>
          <w:rFonts w:ascii="Times New Roman" w:hAnsi="Times New Roman" w:cs="Times New Roman"/>
        </w:rPr>
        <w:t xml:space="preserve"> </w:t>
      </w:r>
      <w:r w:rsidRPr="00C45013">
        <w:rPr>
          <w:rFonts w:ascii="Times New Roman" w:hAnsi="Times New Roman" w:cs="Times New Roman"/>
        </w:rPr>
        <w:t>konspiracyjna</w:t>
      </w:r>
      <w:r>
        <w:rPr>
          <w:rFonts w:ascii="Times New Roman" w:hAnsi="Times New Roman" w:cs="Times New Roman"/>
        </w:rPr>
        <w:t xml:space="preserve"> </w:t>
      </w:r>
      <w:r w:rsidRPr="00C45013">
        <w:rPr>
          <w:rFonts w:ascii="Times New Roman" w:hAnsi="Times New Roman" w:cs="Times New Roman"/>
        </w:rPr>
        <w:t>nadal</w:t>
      </w:r>
      <w:r>
        <w:rPr>
          <w:rFonts w:ascii="Times New Roman" w:hAnsi="Times New Roman" w:cs="Times New Roman"/>
        </w:rPr>
        <w:t xml:space="preserve"> </w:t>
      </w:r>
      <w:r w:rsidRPr="00C45013">
        <w:rPr>
          <w:rFonts w:ascii="Times New Roman" w:hAnsi="Times New Roman" w:cs="Times New Roman"/>
        </w:rPr>
        <w:t>publikowała</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frontu</w:t>
      </w:r>
      <w:r>
        <w:rPr>
          <w:rFonts w:ascii="Times New Roman" w:hAnsi="Times New Roman" w:cs="Times New Roman"/>
        </w:rPr>
        <w:t xml:space="preserve"> </w:t>
      </w:r>
      <w:r w:rsidRPr="00C45013">
        <w:rPr>
          <w:rFonts w:ascii="Times New Roman" w:hAnsi="Times New Roman" w:cs="Times New Roman"/>
        </w:rPr>
        <w:t>uzyskane</w:t>
      </w:r>
      <w:r>
        <w:rPr>
          <w:rFonts w:ascii="Times New Roman" w:hAnsi="Times New Roman" w:cs="Times New Roman"/>
        </w:rPr>
        <w:t xml:space="preserve"> </w:t>
      </w:r>
      <w:r w:rsidRPr="00C45013">
        <w:rPr>
          <w:rFonts w:ascii="Times New Roman" w:hAnsi="Times New Roman" w:cs="Times New Roman"/>
        </w:rPr>
        <w:t>za</w:t>
      </w:r>
      <w:r>
        <w:rPr>
          <w:rFonts w:ascii="Times New Roman" w:hAnsi="Times New Roman" w:cs="Times New Roman"/>
        </w:rPr>
        <w:t xml:space="preserve"> </w:t>
      </w:r>
      <w:r w:rsidRPr="00C45013">
        <w:rPr>
          <w:rFonts w:ascii="Times New Roman" w:hAnsi="Times New Roman" w:cs="Times New Roman"/>
        </w:rPr>
        <w:t>pośrednictwem</w:t>
      </w:r>
      <w:r>
        <w:rPr>
          <w:rFonts w:ascii="Times New Roman" w:hAnsi="Times New Roman" w:cs="Times New Roman"/>
        </w:rPr>
        <w:t xml:space="preserve"> </w:t>
      </w:r>
      <w:r w:rsidRPr="00C45013">
        <w:rPr>
          <w:rFonts w:ascii="Times New Roman" w:hAnsi="Times New Roman" w:cs="Times New Roman"/>
        </w:rPr>
        <w:t>nasłuchów</w:t>
      </w:r>
      <w:r>
        <w:rPr>
          <w:rFonts w:ascii="Times New Roman" w:hAnsi="Times New Roman" w:cs="Times New Roman"/>
        </w:rPr>
        <w:t xml:space="preserve"> </w:t>
      </w:r>
      <w:r w:rsidRPr="00C45013">
        <w:rPr>
          <w:rFonts w:ascii="Times New Roman" w:hAnsi="Times New Roman" w:cs="Times New Roman"/>
        </w:rPr>
        <w:t>radiowych.</w:t>
      </w:r>
      <w:r>
        <w:rPr>
          <w:rFonts w:ascii="Times New Roman" w:hAnsi="Times New Roman" w:cs="Times New Roman"/>
        </w:rPr>
        <w:t xml:space="preserve"> </w:t>
      </w:r>
      <w:r w:rsidRPr="00C45013">
        <w:rPr>
          <w:rFonts w:ascii="Times New Roman" w:hAnsi="Times New Roman" w:cs="Times New Roman"/>
        </w:rPr>
        <w:t>Redaktorzy</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sytuacji</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frontach</w:t>
      </w:r>
      <w:r>
        <w:rPr>
          <w:rFonts w:ascii="Times New Roman" w:hAnsi="Times New Roman" w:cs="Times New Roman"/>
        </w:rPr>
        <w:t xml:space="preserve"> </w:t>
      </w:r>
      <w:r w:rsidRPr="00C45013">
        <w:rPr>
          <w:rFonts w:ascii="Times New Roman" w:hAnsi="Times New Roman" w:cs="Times New Roman"/>
        </w:rPr>
        <w:t>donosili</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wielkim</w:t>
      </w:r>
      <w:r>
        <w:rPr>
          <w:rFonts w:ascii="Times New Roman" w:hAnsi="Times New Roman" w:cs="Times New Roman"/>
        </w:rPr>
        <w:t xml:space="preserve"> </w:t>
      </w:r>
      <w:r w:rsidRPr="00C45013">
        <w:rPr>
          <w:rFonts w:ascii="Times New Roman" w:hAnsi="Times New Roman" w:cs="Times New Roman"/>
        </w:rPr>
        <w:t>entuzjazmem</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zimą</w:t>
      </w:r>
      <w:r>
        <w:rPr>
          <w:rFonts w:ascii="Times New Roman" w:hAnsi="Times New Roman" w:cs="Times New Roman"/>
        </w:rPr>
        <w:t xml:space="preserve"> </w:t>
      </w:r>
      <w:r w:rsidRPr="00C45013">
        <w:rPr>
          <w:rFonts w:ascii="Times New Roman" w:hAnsi="Times New Roman" w:cs="Times New Roman"/>
        </w:rPr>
        <w:t>1943</w:t>
      </w:r>
      <w:r>
        <w:rPr>
          <w:rFonts w:ascii="Times New Roman" w:hAnsi="Times New Roman" w:cs="Times New Roman"/>
        </w:rPr>
        <w:t xml:space="preserve"> </w:t>
      </w:r>
      <w:r w:rsidRPr="00C45013">
        <w:rPr>
          <w:rFonts w:ascii="Times New Roman" w:hAnsi="Times New Roman" w:cs="Times New Roman"/>
        </w:rPr>
        <w:t>r.</w:t>
      </w:r>
      <w:r>
        <w:rPr>
          <w:rFonts w:ascii="Times New Roman" w:hAnsi="Times New Roman" w:cs="Times New Roman"/>
        </w:rPr>
        <w:t xml:space="preserve"> </w:t>
      </w:r>
      <w:r w:rsidRPr="00C45013">
        <w:rPr>
          <w:rFonts w:ascii="Times New Roman" w:hAnsi="Times New Roman" w:cs="Times New Roman"/>
        </w:rPr>
        <w:t>pojawiły</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ku</w:t>
      </w:r>
      <w:r>
        <w:rPr>
          <w:rFonts w:ascii="Times New Roman" w:hAnsi="Times New Roman" w:cs="Times New Roman"/>
        </w:rPr>
        <w:t xml:space="preserve"> </w:t>
      </w:r>
      <w:r w:rsidRPr="00C45013">
        <w:rPr>
          <w:rFonts w:ascii="Times New Roman" w:hAnsi="Times New Roman" w:cs="Times New Roman"/>
        </w:rPr>
        <w:t>temu</w:t>
      </w:r>
      <w:r>
        <w:rPr>
          <w:rFonts w:ascii="Times New Roman" w:hAnsi="Times New Roman" w:cs="Times New Roman"/>
        </w:rPr>
        <w:t xml:space="preserve"> </w:t>
      </w:r>
      <w:r w:rsidRPr="00C45013">
        <w:rPr>
          <w:rFonts w:ascii="Times New Roman" w:hAnsi="Times New Roman" w:cs="Times New Roman"/>
        </w:rPr>
        <w:t>powody,</w:t>
      </w:r>
      <w:r>
        <w:rPr>
          <w:rFonts w:ascii="Times New Roman" w:hAnsi="Times New Roman" w:cs="Times New Roman"/>
        </w:rPr>
        <w:t xml:space="preserve"> </w:t>
      </w:r>
      <w:r w:rsidRPr="00C45013">
        <w:rPr>
          <w:rFonts w:ascii="Times New Roman" w:hAnsi="Times New Roman" w:cs="Times New Roman"/>
        </w:rPr>
        <w:t>bo</w:t>
      </w:r>
      <w:r>
        <w:rPr>
          <w:rFonts w:ascii="Times New Roman" w:hAnsi="Times New Roman" w:cs="Times New Roman"/>
        </w:rPr>
        <w:t xml:space="preserve"> </w:t>
      </w:r>
      <w:r w:rsidRPr="00C45013">
        <w:rPr>
          <w:rFonts w:ascii="Times New Roman" w:hAnsi="Times New Roman" w:cs="Times New Roman"/>
        </w:rPr>
        <w:t>siła</w:t>
      </w:r>
      <w:r>
        <w:rPr>
          <w:rFonts w:ascii="Times New Roman" w:hAnsi="Times New Roman" w:cs="Times New Roman"/>
        </w:rPr>
        <w:t xml:space="preserve"> </w:t>
      </w:r>
      <w:r w:rsidRPr="00C45013">
        <w:rPr>
          <w:rFonts w:ascii="Times New Roman" w:hAnsi="Times New Roman" w:cs="Times New Roman"/>
        </w:rPr>
        <w:t>wojsk</w:t>
      </w:r>
      <w:r>
        <w:rPr>
          <w:rFonts w:ascii="Times New Roman" w:hAnsi="Times New Roman" w:cs="Times New Roman"/>
        </w:rPr>
        <w:t xml:space="preserve"> o</w:t>
      </w:r>
      <w:r w:rsidRPr="00C45013">
        <w:rPr>
          <w:rFonts w:ascii="Times New Roman" w:hAnsi="Times New Roman" w:cs="Times New Roman"/>
        </w:rPr>
        <w:t>si</w:t>
      </w:r>
      <w:r>
        <w:rPr>
          <w:rFonts w:ascii="Times New Roman" w:hAnsi="Times New Roman" w:cs="Times New Roman"/>
        </w:rPr>
        <w:t xml:space="preserve"> </w:t>
      </w:r>
      <w:r w:rsidRPr="00C45013">
        <w:rPr>
          <w:rFonts w:ascii="Times New Roman" w:hAnsi="Times New Roman" w:cs="Times New Roman"/>
        </w:rPr>
        <w:t>wyraźnie</w:t>
      </w:r>
      <w:r>
        <w:rPr>
          <w:rFonts w:ascii="Times New Roman" w:hAnsi="Times New Roman" w:cs="Times New Roman"/>
        </w:rPr>
        <w:t xml:space="preserve"> </w:t>
      </w:r>
      <w:r w:rsidRPr="00C45013">
        <w:rPr>
          <w:rFonts w:ascii="Times New Roman" w:hAnsi="Times New Roman" w:cs="Times New Roman"/>
        </w:rPr>
        <w:t>słabła.</w:t>
      </w:r>
      <w:r>
        <w:rPr>
          <w:rFonts w:ascii="Times New Roman" w:hAnsi="Times New Roman" w:cs="Times New Roman"/>
        </w:rPr>
        <w:t xml:space="preserve"> </w:t>
      </w:r>
      <w:r w:rsidRPr="00C45013">
        <w:rPr>
          <w:rFonts w:ascii="Times New Roman" w:hAnsi="Times New Roman" w:cs="Times New Roman"/>
        </w:rPr>
        <w:t>4</w:t>
      </w:r>
      <w:r>
        <w:rPr>
          <w:rFonts w:ascii="Times New Roman" w:hAnsi="Times New Roman" w:cs="Times New Roman"/>
        </w:rPr>
        <w:t xml:space="preserve"> </w:t>
      </w:r>
      <w:r w:rsidRPr="00C45013">
        <w:rPr>
          <w:rFonts w:ascii="Times New Roman" w:hAnsi="Times New Roman" w:cs="Times New Roman"/>
        </w:rPr>
        <w:t>grudnia</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bundowskim</w:t>
      </w:r>
      <w:r>
        <w:rPr>
          <w:rFonts w:ascii="Times New Roman" w:hAnsi="Times New Roman" w:cs="Times New Roman"/>
        </w:rPr>
        <w:t xml:space="preserve"> </w:t>
      </w:r>
      <w:r w:rsidRPr="00C45013">
        <w:rPr>
          <w:rFonts w:ascii="Times New Roman" w:hAnsi="Times New Roman" w:cs="Times New Roman"/>
        </w:rPr>
        <w:t>„Ojf</w:t>
      </w:r>
      <w:r>
        <w:rPr>
          <w:rFonts w:ascii="Times New Roman" w:hAnsi="Times New Roman" w:cs="Times New Roman"/>
        </w:rPr>
        <w:t xml:space="preserve"> </w:t>
      </w:r>
      <w:r w:rsidRPr="00C45013">
        <w:rPr>
          <w:rFonts w:ascii="Times New Roman" w:hAnsi="Times New Roman" w:cs="Times New Roman"/>
        </w:rPr>
        <w:t>der</w:t>
      </w:r>
      <w:r>
        <w:rPr>
          <w:rFonts w:ascii="Times New Roman" w:hAnsi="Times New Roman" w:cs="Times New Roman"/>
        </w:rPr>
        <w:t xml:space="preserve"> </w:t>
      </w:r>
      <w:r w:rsidRPr="00C45013">
        <w:rPr>
          <w:rFonts w:ascii="Times New Roman" w:hAnsi="Times New Roman" w:cs="Times New Roman"/>
        </w:rPr>
        <w:t>Wach”</w:t>
      </w:r>
      <w:r>
        <w:rPr>
          <w:rFonts w:ascii="Times New Roman" w:hAnsi="Times New Roman" w:cs="Times New Roman"/>
        </w:rPr>
        <w:t xml:space="preserve"> ukazał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artykuł</w:t>
      </w:r>
      <w:r>
        <w:rPr>
          <w:rFonts w:ascii="Times New Roman" w:hAnsi="Times New Roman" w:cs="Times New Roman"/>
        </w:rPr>
        <w:t xml:space="preserve"> </w:t>
      </w:r>
      <w:r w:rsidRPr="006C34C5">
        <w:rPr>
          <w:rFonts w:ascii="Times New Roman" w:hAnsi="Times New Roman" w:cs="Times New Roman"/>
          <w:i/>
        </w:rPr>
        <w:t>Początek końca</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którego</w:t>
      </w:r>
      <w:r>
        <w:rPr>
          <w:rFonts w:ascii="Times New Roman" w:hAnsi="Times New Roman" w:cs="Times New Roman"/>
        </w:rPr>
        <w:t xml:space="preserve"> </w:t>
      </w:r>
      <w:r w:rsidRPr="00C45013">
        <w:rPr>
          <w:rFonts w:ascii="Times New Roman" w:hAnsi="Times New Roman" w:cs="Times New Roman"/>
        </w:rPr>
        <w:t>autorzy</w:t>
      </w:r>
      <w:r>
        <w:rPr>
          <w:rFonts w:ascii="Times New Roman" w:hAnsi="Times New Roman" w:cs="Times New Roman"/>
        </w:rPr>
        <w:t xml:space="preserve"> </w:t>
      </w:r>
      <w:r w:rsidRPr="00C45013">
        <w:rPr>
          <w:rFonts w:ascii="Times New Roman" w:hAnsi="Times New Roman" w:cs="Times New Roman"/>
        </w:rPr>
        <w:t>pisali:</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progu</w:t>
      </w:r>
      <w:r>
        <w:rPr>
          <w:rFonts w:ascii="Times New Roman" w:hAnsi="Times New Roman" w:cs="Times New Roman"/>
        </w:rPr>
        <w:t xml:space="preserve"> </w:t>
      </w:r>
      <w:r w:rsidRPr="00C45013">
        <w:rPr>
          <w:rFonts w:ascii="Times New Roman" w:hAnsi="Times New Roman" w:cs="Times New Roman"/>
        </w:rPr>
        <w:t>czwartej</w:t>
      </w:r>
      <w:r>
        <w:rPr>
          <w:rFonts w:ascii="Times New Roman" w:hAnsi="Times New Roman" w:cs="Times New Roman"/>
        </w:rPr>
        <w:t xml:space="preserve"> </w:t>
      </w:r>
      <w:r w:rsidRPr="00C45013">
        <w:rPr>
          <w:rFonts w:ascii="Times New Roman" w:hAnsi="Times New Roman" w:cs="Times New Roman"/>
        </w:rPr>
        <w:t>zimy</w:t>
      </w:r>
      <w:r>
        <w:rPr>
          <w:rFonts w:ascii="Times New Roman" w:hAnsi="Times New Roman" w:cs="Times New Roman"/>
        </w:rPr>
        <w:t xml:space="preserve"> </w:t>
      </w:r>
      <w:r w:rsidRPr="00C45013">
        <w:rPr>
          <w:rFonts w:ascii="Times New Roman" w:hAnsi="Times New Roman" w:cs="Times New Roman"/>
        </w:rPr>
        <w:t>wojennej</w:t>
      </w:r>
      <w:r>
        <w:rPr>
          <w:rFonts w:ascii="Times New Roman" w:hAnsi="Times New Roman" w:cs="Times New Roman"/>
        </w:rPr>
        <w:t xml:space="preserve"> </w:t>
      </w:r>
      <w:r w:rsidRPr="00C45013">
        <w:rPr>
          <w:rFonts w:ascii="Times New Roman" w:hAnsi="Times New Roman" w:cs="Times New Roman"/>
        </w:rPr>
        <w:t>dla</w:t>
      </w:r>
      <w:r>
        <w:rPr>
          <w:rFonts w:ascii="Times New Roman" w:hAnsi="Times New Roman" w:cs="Times New Roman"/>
        </w:rPr>
        <w:t xml:space="preserve"> </w:t>
      </w:r>
      <w:r w:rsidRPr="00C45013">
        <w:rPr>
          <w:rFonts w:ascii="Times New Roman" w:hAnsi="Times New Roman" w:cs="Times New Roman"/>
        </w:rPr>
        <w:t>milionów</w:t>
      </w:r>
      <w:r>
        <w:rPr>
          <w:rFonts w:ascii="Times New Roman" w:hAnsi="Times New Roman" w:cs="Times New Roman"/>
        </w:rPr>
        <w:t xml:space="preserve"> </w:t>
      </w:r>
      <w:r w:rsidRPr="00C45013">
        <w:rPr>
          <w:rFonts w:ascii="Times New Roman" w:hAnsi="Times New Roman" w:cs="Times New Roman"/>
        </w:rPr>
        <w:t>uciśnionych</w:t>
      </w:r>
      <w:r>
        <w:rPr>
          <w:rFonts w:ascii="Times New Roman" w:hAnsi="Times New Roman" w:cs="Times New Roman"/>
        </w:rPr>
        <w:t xml:space="preserve"> </w:t>
      </w:r>
      <w:r w:rsidRPr="00C45013">
        <w:rPr>
          <w:rFonts w:ascii="Times New Roman" w:hAnsi="Times New Roman" w:cs="Times New Roman"/>
        </w:rPr>
        <w:t>przez</w:t>
      </w:r>
      <w:r>
        <w:rPr>
          <w:rFonts w:ascii="Times New Roman" w:hAnsi="Times New Roman" w:cs="Times New Roman"/>
        </w:rPr>
        <w:t xml:space="preserve"> </w:t>
      </w:r>
      <w:r w:rsidRPr="00C45013">
        <w:rPr>
          <w:rFonts w:ascii="Times New Roman" w:hAnsi="Times New Roman" w:cs="Times New Roman"/>
        </w:rPr>
        <w:t>faszyzm</w:t>
      </w:r>
      <w:r>
        <w:rPr>
          <w:rFonts w:ascii="Times New Roman" w:hAnsi="Times New Roman" w:cs="Times New Roman"/>
        </w:rPr>
        <w:t xml:space="preserve"> </w:t>
      </w:r>
      <w:r w:rsidRPr="00C45013">
        <w:rPr>
          <w:rFonts w:ascii="Times New Roman" w:hAnsi="Times New Roman" w:cs="Times New Roman"/>
        </w:rPr>
        <w:t>zaczyna</w:t>
      </w:r>
      <w:r>
        <w:rPr>
          <w:rFonts w:ascii="Times New Roman" w:hAnsi="Times New Roman" w:cs="Times New Roman"/>
        </w:rPr>
        <w:t xml:space="preserve"> </w:t>
      </w:r>
      <w:r w:rsidRPr="00C45013">
        <w:rPr>
          <w:rFonts w:ascii="Times New Roman" w:hAnsi="Times New Roman" w:cs="Times New Roman"/>
        </w:rPr>
        <w:t>wschodzić</w:t>
      </w:r>
      <w:r>
        <w:rPr>
          <w:rFonts w:ascii="Times New Roman" w:hAnsi="Times New Roman" w:cs="Times New Roman"/>
        </w:rPr>
        <w:t xml:space="preserve"> </w:t>
      </w:r>
      <w:r w:rsidRPr="00C45013">
        <w:rPr>
          <w:rFonts w:ascii="Times New Roman" w:hAnsi="Times New Roman" w:cs="Times New Roman"/>
        </w:rPr>
        <w:t>słońce</w:t>
      </w:r>
      <w:r>
        <w:rPr>
          <w:rFonts w:ascii="Times New Roman" w:hAnsi="Times New Roman" w:cs="Times New Roman"/>
        </w:rPr>
        <w:t xml:space="preserve"> </w:t>
      </w:r>
      <w:r w:rsidRPr="00C45013">
        <w:rPr>
          <w:rFonts w:ascii="Times New Roman" w:hAnsi="Times New Roman" w:cs="Times New Roman"/>
        </w:rPr>
        <w:t>oswobodzenia,</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dla</w:t>
      </w:r>
      <w:r>
        <w:rPr>
          <w:rFonts w:ascii="Times New Roman" w:hAnsi="Times New Roman" w:cs="Times New Roman"/>
        </w:rPr>
        <w:t xml:space="preserve"> </w:t>
      </w:r>
      <w:r w:rsidRPr="00C45013">
        <w:rPr>
          <w:rFonts w:ascii="Times New Roman" w:hAnsi="Times New Roman" w:cs="Times New Roman"/>
        </w:rPr>
        <w:t>całej</w:t>
      </w:r>
      <w:r>
        <w:rPr>
          <w:rFonts w:ascii="Times New Roman" w:hAnsi="Times New Roman" w:cs="Times New Roman"/>
        </w:rPr>
        <w:t xml:space="preserve"> </w:t>
      </w:r>
      <w:r w:rsidRPr="00C45013">
        <w:rPr>
          <w:rFonts w:ascii="Times New Roman" w:hAnsi="Times New Roman" w:cs="Times New Roman"/>
        </w:rPr>
        <w:t>ludzkości</w:t>
      </w:r>
      <w:r>
        <w:rPr>
          <w:rFonts w:ascii="Times New Roman" w:hAnsi="Times New Roman" w:cs="Times New Roman"/>
        </w:rPr>
        <w:t xml:space="preserve"> </w:t>
      </w:r>
      <w:r w:rsidRPr="00C45013">
        <w:rPr>
          <w:rFonts w:ascii="Times New Roman" w:hAnsi="Times New Roman" w:cs="Times New Roman"/>
        </w:rPr>
        <w:t>wyzwolenia</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krwawego,</w:t>
      </w:r>
      <w:r>
        <w:rPr>
          <w:rFonts w:ascii="Times New Roman" w:hAnsi="Times New Roman" w:cs="Times New Roman"/>
        </w:rPr>
        <w:t xml:space="preserve"> </w:t>
      </w:r>
      <w:r w:rsidRPr="00C45013">
        <w:rPr>
          <w:rFonts w:ascii="Times New Roman" w:hAnsi="Times New Roman" w:cs="Times New Roman"/>
        </w:rPr>
        <w:t>wojennego</w:t>
      </w:r>
      <w:r>
        <w:rPr>
          <w:rFonts w:ascii="Times New Roman" w:hAnsi="Times New Roman" w:cs="Times New Roman"/>
        </w:rPr>
        <w:t xml:space="preserve"> </w:t>
      </w:r>
      <w:r w:rsidRPr="00C45013">
        <w:rPr>
          <w:rFonts w:ascii="Times New Roman" w:hAnsi="Times New Roman" w:cs="Times New Roman"/>
        </w:rPr>
        <w:t>koszmaru”</w:t>
      </w:r>
      <w:r w:rsidRPr="00C45013">
        <w:rPr>
          <w:rStyle w:val="FootnoteReference"/>
          <w:rFonts w:ascii="Times New Roman" w:hAnsi="Times New Roman" w:cs="Times New Roman"/>
        </w:rPr>
        <w:footnoteReference w:id="300"/>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gettowej</w:t>
      </w:r>
      <w:r>
        <w:rPr>
          <w:rFonts w:ascii="Times New Roman" w:hAnsi="Times New Roman" w:cs="Times New Roman"/>
        </w:rPr>
        <w:t xml:space="preserve"> </w:t>
      </w:r>
      <w:r w:rsidRPr="00C45013">
        <w:rPr>
          <w:rFonts w:ascii="Times New Roman" w:hAnsi="Times New Roman" w:cs="Times New Roman"/>
        </w:rPr>
        <w:t>prasie</w:t>
      </w:r>
      <w:r>
        <w:rPr>
          <w:rFonts w:ascii="Times New Roman" w:hAnsi="Times New Roman" w:cs="Times New Roman"/>
        </w:rPr>
        <w:t xml:space="preserve"> </w:t>
      </w:r>
      <w:r w:rsidRPr="00C45013">
        <w:rPr>
          <w:rFonts w:ascii="Times New Roman" w:hAnsi="Times New Roman" w:cs="Times New Roman"/>
        </w:rPr>
        <w:t>informowano</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klęskach</w:t>
      </w:r>
      <w:r>
        <w:rPr>
          <w:rFonts w:ascii="Times New Roman" w:hAnsi="Times New Roman" w:cs="Times New Roman"/>
        </w:rPr>
        <w:t xml:space="preserve"> </w:t>
      </w:r>
      <w:r w:rsidRPr="00C45013">
        <w:rPr>
          <w:rFonts w:ascii="Times New Roman" w:hAnsi="Times New Roman" w:cs="Times New Roman"/>
        </w:rPr>
        <w:t>Niemców</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Afryce</w:t>
      </w:r>
      <w:r w:rsidRPr="00C45013">
        <w:rPr>
          <w:rStyle w:val="FootnoteReference"/>
          <w:rFonts w:ascii="Times New Roman" w:hAnsi="Times New Roman" w:cs="Times New Roman"/>
        </w:rPr>
        <w:footnoteReference w:id="301"/>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niejasnej</w:t>
      </w:r>
      <w:r>
        <w:rPr>
          <w:rFonts w:ascii="Times New Roman" w:hAnsi="Times New Roman" w:cs="Times New Roman"/>
        </w:rPr>
        <w:t xml:space="preserve"> </w:t>
      </w:r>
      <w:r w:rsidRPr="00C45013">
        <w:rPr>
          <w:rFonts w:ascii="Times New Roman" w:hAnsi="Times New Roman" w:cs="Times New Roman"/>
        </w:rPr>
        <w:t>zapowiedzi</w:t>
      </w:r>
      <w:r>
        <w:rPr>
          <w:rFonts w:ascii="Times New Roman" w:hAnsi="Times New Roman" w:cs="Times New Roman"/>
        </w:rPr>
        <w:t xml:space="preserve"> </w:t>
      </w:r>
      <w:r w:rsidRPr="00C45013">
        <w:rPr>
          <w:rFonts w:ascii="Times New Roman" w:hAnsi="Times New Roman" w:cs="Times New Roman"/>
        </w:rPr>
        <w:t>Stalina</w:t>
      </w:r>
      <w:r>
        <w:rPr>
          <w:rFonts w:ascii="Times New Roman" w:hAnsi="Times New Roman" w:cs="Times New Roman"/>
        </w:rPr>
        <w:t xml:space="preserve"> </w:t>
      </w:r>
      <w:r w:rsidRPr="00C45013">
        <w:rPr>
          <w:rFonts w:ascii="Times New Roman" w:hAnsi="Times New Roman" w:cs="Times New Roman"/>
        </w:rPr>
        <w:t>dotyczącej</w:t>
      </w:r>
      <w:r>
        <w:rPr>
          <w:rFonts w:ascii="Times New Roman" w:hAnsi="Times New Roman" w:cs="Times New Roman"/>
        </w:rPr>
        <w:t xml:space="preserve"> </w:t>
      </w:r>
      <w:r w:rsidRPr="00C45013">
        <w:rPr>
          <w:rFonts w:ascii="Times New Roman" w:hAnsi="Times New Roman" w:cs="Times New Roman"/>
        </w:rPr>
        <w:t>upragnionego</w:t>
      </w:r>
      <w:r>
        <w:rPr>
          <w:rFonts w:ascii="Times New Roman" w:hAnsi="Times New Roman" w:cs="Times New Roman"/>
        </w:rPr>
        <w:t xml:space="preserve"> </w:t>
      </w:r>
      <w:r w:rsidRPr="00C45013">
        <w:rPr>
          <w:rFonts w:ascii="Times New Roman" w:hAnsi="Times New Roman" w:cs="Times New Roman"/>
        </w:rPr>
        <w:t>drugiego</w:t>
      </w:r>
      <w:r>
        <w:rPr>
          <w:rFonts w:ascii="Times New Roman" w:hAnsi="Times New Roman" w:cs="Times New Roman"/>
        </w:rPr>
        <w:t xml:space="preserve"> </w:t>
      </w:r>
      <w:r w:rsidRPr="00C45013">
        <w:rPr>
          <w:rFonts w:ascii="Times New Roman" w:hAnsi="Times New Roman" w:cs="Times New Roman"/>
        </w:rPr>
        <w:t>frontu</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Europie</w:t>
      </w:r>
      <w:r w:rsidRPr="00C45013">
        <w:rPr>
          <w:rStyle w:val="FootnoteReference"/>
          <w:rFonts w:ascii="Times New Roman" w:hAnsi="Times New Roman" w:cs="Times New Roman"/>
        </w:rPr>
        <w:footnoteReference w:id="302"/>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ofensywie</w:t>
      </w:r>
      <w:r>
        <w:rPr>
          <w:rFonts w:ascii="Times New Roman" w:hAnsi="Times New Roman" w:cs="Times New Roman"/>
        </w:rPr>
        <w:t xml:space="preserve"> </w:t>
      </w:r>
      <w:r w:rsidRPr="00C45013">
        <w:rPr>
          <w:rFonts w:ascii="Times New Roman" w:hAnsi="Times New Roman" w:cs="Times New Roman"/>
        </w:rPr>
        <w:t>wojsk</w:t>
      </w:r>
      <w:r>
        <w:rPr>
          <w:rFonts w:ascii="Times New Roman" w:hAnsi="Times New Roman" w:cs="Times New Roman"/>
        </w:rPr>
        <w:t xml:space="preserve"> </w:t>
      </w:r>
      <w:r w:rsidRPr="00C45013">
        <w:rPr>
          <w:rFonts w:ascii="Times New Roman" w:hAnsi="Times New Roman" w:cs="Times New Roman"/>
        </w:rPr>
        <w:t>radzieckich</w:t>
      </w:r>
      <w:r w:rsidRPr="00C45013">
        <w:rPr>
          <w:rStyle w:val="FootnoteReference"/>
          <w:rFonts w:ascii="Times New Roman" w:hAnsi="Times New Roman" w:cs="Times New Roman"/>
        </w:rPr>
        <w:footnoteReference w:id="303"/>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porażkach</w:t>
      </w:r>
      <w:r>
        <w:rPr>
          <w:rFonts w:ascii="Times New Roman" w:hAnsi="Times New Roman" w:cs="Times New Roman"/>
        </w:rPr>
        <w:t xml:space="preserve"> </w:t>
      </w:r>
      <w:r w:rsidRPr="00C45013">
        <w:rPr>
          <w:rFonts w:ascii="Times New Roman" w:hAnsi="Times New Roman" w:cs="Times New Roman"/>
        </w:rPr>
        <w:t>Hitlera</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froncie</w:t>
      </w:r>
      <w:r>
        <w:rPr>
          <w:rFonts w:ascii="Times New Roman" w:hAnsi="Times New Roman" w:cs="Times New Roman"/>
        </w:rPr>
        <w:t xml:space="preserve"> </w:t>
      </w:r>
      <w:r w:rsidRPr="00C45013">
        <w:rPr>
          <w:rFonts w:ascii="Times New Roman" w:hAnsi="Times New Roman" w:cs="Times New Roman"/>
        </w:rPr>
        <w:t>wschodnim</w:t>
      </w:r>
      <w:r w:rsidRPr="00C45013">
        <w:rPr>
          <w:rStyle w:val="FootnoteReference"/>
          <w:rFonts w:ascii="Times New Roman" w:hAnsi="Times New Roman" w:cs="Times New Roman"/>
        </w:rPr>
        <w:footnoteReference w:id="304"/>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nawet</w:t>
      </w:r>
      <w:r>
        <w:rPr>
          <w:rFonts w:ascii="Times New Roman" w:hAnsi="Times New Roman" w:cs="Times New Roman"/>
        </w:rPr>
        <w:t xml:space="preserve"> </w:t>
      </w:r>
      <w:r w:rsidRPr="00C45013">
        <w:rPr>
          <w:rFonts w:ascii="Times New Roman" w:hAnsi="Times New Roman" w:cs="Times New Roman"/>
        </w:rPr>
        <w:t>dyplomatycznych</w:t>
      </w:r>
      <w:r>
        <w:rPr>
          <w:rFonts w:ascii="Times New Roman" w:hAnsi="Times New Roman" w:cs="Times New Roman"/>
        </w:rPr>
        <w:t xml:space="preserve"> </w:t>
      </w:r>
      <w:r w:rsidRPr="00C45013">
        <w:rPr>
          <w:rFonts w:ascii="Times New Roman" w:hAnsi="Times New Roman" w:cs="Times New Roman"/>
        </w:rPr>
        <w:t>działaniach</w:t>
      </w:r>
      <w:r>
        <w:rPr>
          <w:rFonts w:ascii="Times New Roman" w:hAnsi="Times New Roman" w:cs="Times New Roman"/>
        </w:rPr>
        <w:t xml:space="preserve"> </w:t>
      </w:r>
      <w:r w:rsidRPr="00C45013">
        <w:rPr>
          <w:rFonts w:ascii="Times New Roman" w:hAnsi="Times New Roman" w:cs="Times New Roman"/>
        </w:rPr>
        <w:t>Niemców</w:t>
      </w:r>
      <w:r>
        <w:rPr>
          <w:rFonts w:ascii="Times New Roman" w:hAnsi="Times New Roman" w:cs="Times New Roman"/>
        </w:rPr>
        <w:t xml:space="preserve"> </w:t>
      </w:r>
      <w:r w:rsidRPr="00C45013">
        <w:rPr>
          <w:rFonts w:ascii="Times New Roman" w:hAnsi="Times New Roman" w:cs="Times New Roman"/>
        </w:rPr>
        <w:t>zwiastujących</w:t>
      </w:r>
      <w:r>
        <w:rPr>
          <w:rFonts w:ascii="Times New Roman" w:hAnsi="Times New Roman" w:cs="Times New Roman"/>
        </w:rPr>
        <w:t xml:space="preserve"> </w:t>
      </w:r>
      <w:r w:rsidRPr="00C45013">
        <w:rPr>
          <w:rFonts w:ascii="Times New Roman" w:hAnsi="Times New Roman" w:cs="Times New Roman"/>
        </w:rPr>
        <w:t>możliwą</w:t>
      </w:r>
      <w:r>
        <w:rPr>
          <w:rFonts w:ascii="Times New Roman" w:hAnsi="Times New Roman" w:cs="Times New Roman"/>
        </w:rPr>
        <w:t xml:space="preserve"> </w:t>
      </w:r>
      <w:r w:rsidRPr="00C45013">
        <w:rPr>
          <w:rFonts w:ascii="Times New Roman" w:hAnsi="Times New Roman" w:cs="Times New Roman"/>
        </w:rPr>
        <w:t>kapitulację</w:t>
      </w:r>
      <w:r w:rsidRPr="00C45013">
        <w:rPr>
          <w:rStyle w:val="FootnoteReference"/>
          <w:rFonts w:ascii="Times New Roman" w:hAnsi="Times New Roman" w:cs="Times New Roman"/>
        </w:rPr>
        <w:footnoteReference w:id="305"/>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początku</w:t>
      </w:r>
      <w:r>
        <w:rPr>
          <w:rFonts w:ascii="Times New Roman" w:hAnsi="Times New Roman" w:cs="Times New Roman"/>
        </w:rPr>
        <w:t xml:space="preserve"> </w:t>
      </w:r>
      <w:r w:rsidRPr="00C45013">
        <w:rPr>
          <w:rFonts w:ascii="Times New Roman" w:hAnsi="Times New Roman" w:cs="Times New Roman"/>
        </w:rPr>
        <w:t>lutego</w:t>
      </w:r>
      <w:r>
        <w:rPr>
          <w:rFonts w:ascii="Times New Roman" w:hAnsi="Times New Roman" w:cs="Times New Roman"/>
        </w:rPr>
        <w:t xml:space="preserve"> </w:t>
      </w:r>
      <w:r w:rsidRPr="00C45013">
        <w:rPr>
          <w:rFonts w:ascii="Times New Roman" w:hAnsi="Times New Roman" w:cs="Times New Roman"/>
        </w:rPr>
        <w:t>1943</w:t>
      </w:r>
      <w:r>
        <w:rPr>
          <w:rFonts w:ascii="Times New Roman" w:hAnsi="Times New Roman" w:cs="Times New Roman"/>
        </w:rPr>
        <w:t xml:space="preserve"> </w:t>
      </w:r>
      <w:r w:rsidRPr="00C45013">
        <w:rPr>
          <w:rFonts w:ascii="Times New Roman" w:hAnsi="Times New Roman" w:cs="Times New Roman"/>
        </w:rPr>
        <w:t>r.</w:t>
      </w:r>
      <w:r>
        <w:rPr>
          <w:rFonts w:ascii="Times New Roman" w:hAnsi="Times New Roman" w:cs="Times New Roman"/>
        </w:rPr>
        <w:t xml:space="preserve"> </w:t>
      </w:r>
      <w:r w:rsidRPr="00C45013">
        <w:rPr>
          <w:rFonts w:ascii="Times New Roman" w:hAnsi="Times New Roman" w:cs="Times New Roman"/>
        </w:rPr>
        <w:t>nadzieję</w:t>
      </w:r>
      <w:r>
        <w:rPr>
          <w:rFonts w:ascii="Times New Roman" w:hAnsi="Times New Roman" w:cs="Times New Roman"/>
        </w:rPr>
        <w:t xml:space="preserve"> </w:t>
      </w:r>
      <w:r w:rsidRPr="00C45013">
        <w:rPr>
          <w:rFonts w:ascii="Times New Roman" w:hAnsi="Times New Roman" w:cs="Times New Roman"/>
        </w:rPr>
        <w:t>wzbudziła</w:t>
      </w:r>
      <w:r>
        <w:rPr>
          <w:rFonts w:ascii="Times New Roman" w:hAnsi="Times New Roman" w:cs="Times New Roman"/>
        </w:rPr>
        <w:t xml:space="preserve"> </w:t>
      </w:r>
      <w:r w:rsidRPr="00C45013">
        <w:rPr>
          <w:rFonts w:ascii="Times New Roman" w:hAnsi="Times New Roman" w:cs="Times New Roman"/>
        </w:rPr>
        <w:t>informacja</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klęsce</w:t>
      </w:r>
      <w:r>
        <w:rPr>
          <w:rFonts w:ascii="Times New Roman" w:hAnsi="Times New Roman" w:cs="Times New Roman"/>
        </w:rPr>
        <w:t xml:space="preserve"> </w:t>
      </w:r>
      <w:r w:rsidRPr="00C45013">
        <w:rPr>
          <w:rFonts w:ascii="Times New Roman" w:hAnsi="Times New Roman" w:cs="Times New Roman"/>
        </w:rPr>
        <w:t>Niemców</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kluczowej</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taktycznego</w:t>
      </w:r>
      <w:r>
        <w:rPr>
          <w:rFonts w:ascii="Times New Roman" w:hAnsi="Times New Roman" w:cs="Times New Roman"/>
        </w:rPr>
        <w:t xml:space="preserve"> </w:t>
      </w:r>
      <w:r w:rsidRPr="00C45013">
        <w:rPr>
          <w:rFonts w:ascii="Times New Roman" w:hAnsi="Times New Roman" w:cs="Times New Roman"/>
        </w:rPr>
        <w:t>punktu</w:t>
      </w:r>
      <w:r>
        <w:rPr>
          <w:rFonts w:ascii="Times New Roman" w:hAnsi="Times New Roman" w:cs="Times New Roman"/>
        </w:rPr>
        <w:t xml:space="preserve"> </w:t>
      </w:r>
      <w:r w:rsidRPr="00C45013">
        <w:rPr>
          <w:rFonts w:ascii="Times New Roman" w:hAnsi="Times New Roman" w:cs="Times New Roman"/>
        </w:rPr>
        <w:t>widzenia</w:t>
      </w:r>
      <w:r>
        <w:rPr>
          <w:rFonts w:ascii="Times New Roman" w:hAnsi="Times New Roman" w:cs="Times New Roman"/>
        </w:rPr>
        <w:t xml:space="preserve"> </w:t>
      </w:r>
      <w:r w:rsidRPr="00C45013">
        <w:rPr>
          <w:rFonts w:ascii="Times New Roman" w:hAnsi="Times New Roman" w:cs="Times New Roman"/>
        </w:rPr>
        <w:t>bitwie</w:t>
      </w:r>
      <w:r>
        <w:rPr>
          <w:rFonts w:ascii="Times New Roman" w:hAnsi="Times New Roman" w:cs="Times New Roman"/>
        </w:rPr>
        <w:t xml:space="preserve"> </w:t>
      </w:r>
      <w:r w:rsidRPr="00C45013">
        <w:rPr>
          <w:rFonts w:ascii="Times New Roman" w:hAnsi="Times New Roman" w:cs="Times New Roman"/>
        </w:rPr>
        <w:t>pod</w:t>
      </w:r>
      <w:r>
        <w:rPr>
          <w:rFonts w:ascii="Times New Roman" w:hAnsi="Times New Roman" w:cs="Times New Roman"/>
        </w:rPr>
        <w:t xml:space="preserve"> </w:t>
      </w:r>
      <w:r w:rsidRPr="00C45013">
        <w:rPr>
          <w:rFonts w:ascii="Times New Roman" w:hAnsi="Times New Roman" w:cs="Times New Roman"/>
        </w:rPr>
        <w:t>Stalingradem</w:t>
      </w:r>
      <w:r w:rsidRPr="00C45013">
        <w:rPr>
          <w:rStyle w:val="FootnoteReference"/>
          <w:rFonts w:ascii="Times New Roman" w:hAnsi="Times New Roman" w:cs="Times New Roman"/>
        </w:rPr>
        <w:footnoteReference w:id="306"/>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Anonimowa</w:t>
      </w:r>
      <w:r>
        <w:rPr>
          <w:rFonts w:ascii="Times New Roman" w:hAnsi="Times New Roman" w:cs="Times New Roman"/>
        </w:rPr>
        <w:t xml:space="preserve"> </w:t>
      </w:r>
      <w:r w:rsidRPr="00C45013">
        <w:rPr>
          <w:rFonts w:ascii="Times New Roman" w:hAnsi="Times New Roman" w:cs="Times New Roman"/>
        </w:rPr>
        <w:t>autorka</w:t>
      </w:r>
      <w:r>
        <w:rPr>
          <w:rFonts w:ascii="Times New Roman" w:hAnsi="Times New Roman" w:cs="Times New Roman"/>
        </w:rPr>
        <w:t xml:space="preserve"> </w:t>
      </w:r>
      <w:r w:rsidRPr="00C45013">
        <w:rPr>
          <w:rFonts w:ascii="Times New Roman" w:hAnsi="Times New Roman" w:cs="Times New Roman"/>
        </w:rPr>
        <w:t>pamiętnika</w:t>
      </w:r>
      <w:r>
        <w:rPr>
          <w:rFonts w:ascii="Times New Roman" w:hAnsi="Times New Roman" w:cs="Times New Roman"/>
        </w:rPr>
        <w:t xml:space="preserve"> </w:t>
      </w:r>
      <w:r w:rsidRPr="00C45013">
        <w:rPr>
          <w:rFonts w:ascii="Times New Roman" w:hAnsi="Times New Roman" w:cs="Times New Roman"/>
        </w:rPr>
        <w:t>usłyszała</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tym</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młodego</w:t>
      </w:r>
      <w:r>
        <w:rPr>
          <w:rFonts w:ascii="Times New Roman" w:hAnsi="Times New Roman" w:cs="Times New Roman"/>
        </w:rPr>
        <w:t xml:space="preserve"> </w:t>
      </w:r>
      <w:r w:rsidRPr="00C45013">
        <w:rPr>
          <w:rFonts w:ascii="Times New Roman" w:hAnsi="Times New Roman" w:cs="Times New Roman"/>
        </w:rPr>
        <w:t>niemieckiego</w:t>
      </w:r>
      <w:r>
        <w:rPr>
          <w:rFonts w:ascii="Times New Roman" w:hAnsi="Times New Roman" w:cs="Times New Roman"/>
        </w:rPr>
        <w:t xml:space="preserve"> </w:t>
      </w:r>
      <w:r w:rsidRPr="00C45013">
        <w:rPr>
          <w:rFonts w:ascii="Times New Roman" w:hAnsi="Times New Roman" w:cs="Times New Roman"/>
        </w:rPr>
        <w:t>żołnierza,</w:t>
      </w:r>
      <w:r>
        <w:rPr>
          <w:rFonts w:ascii="Times New Roman" w:hAnsi="Times New Roman" w:cs="Times New Roman"/>
        </w:rPr>
        <w:t xml:space="preserve"> </w:t>
      </w:r>
      <w:r w:rsidRPr="00C45013">
        <w:rPr>
          <w:rFonts w:ascii="Times New Roman" w:hAnsi="Times New Roman" w:cs="Times New Roman"/>
        </w:rPr>
        <w:t>który</w:t>
      </w:r>
      <w:r>
        <w:rPr>
          <w:rFonts w:ascii="Times New Roman" w:hAnsi="Times New Roman" w:cs="Times New Roman"/>
        </w:rPr>
        <w:t xml:space="preserve"> </w:t>
      </w:r>
      <w:r w:rsidRPr="00C45013">
        <w:rPr>
          <w:rFonts w:ascii="Times New Roman" w:hAnsi="Times New Roman" w:cs="Times New Roman"/>
        </w:rPr>
        <w:t>zapewniał,</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nadejdą</w:t>
      </w:r>
      <w:r>
        <w:rPr>
          <w:rFonts w:ascii="Times New Roman" w:hAnsi="Times New Roman" w:cs="Times New Roman"/>
        </w:rPr>
        <w:t xml:space="preserve"> </w:t>
      </w:r>
      <w:r w:rsidRPr="00C45013">
        <w:rPr>
          <w:rFonts w:ascii="Times New Roman" w:hAnsi="Times New Roman" w:cs="Times New Roman"/>
        </w:rPr>
        <w:t>dla</w:t>
      </w:r>
      <w:r>
        <w:rPr>
          <w:rFonts w:ascii="Times New Roman" w:hAnsi="Times New Roman" w:cs="Times New Roman"/>
        </w:rPr>
        <w:t xml:space="preserve">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lepsze</w:t>
      </w:r>
      <w:r>
        <w:rPr>
          <w:rFonts w:ascii="Times New Roman" w:hAnsi="Times New Roman" w:cs="Times New Roman"/>
        </w:rPr>
        <w:t xml:space="preserve"> </w:t>
      </w:r>
      <w:r w:rsidRPr="00C45013">
        <w:rPr>
          <w:rFonts w:ascii="Times New Roman" w:hAnsi="Times New Roman" w:cs="Times New Roman"/>
        </w:rPr>
        <w:t>czasy</w:t>
      </w:r>
      <w:r w:rsidRPr="00C45013">
        <w:rPr>
          <w:rStyle w:val="FootnoteReference"/>
          <w:rFonts w:ascii="Times New Roman" w:hAnsi="Times New Roman" w:cs="Times New Roman"/>
        </w:rPr>
        <w:footnoteReference w:id="307"/>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Wydawcy</w:t>
      </w:r>
      <w:r>
        <w:rPr>
          <w:rFonts w:ascii="Times New Roman" w:hAnsi="Times New Roman" w:cs="Times New Roman"/>
        </w:rPr>
        <w:t xml:space="preserve"> </w:t>
      </w:r>
      <w:r w:rsidRPr="00C45013">
        <w:rPr>
          <w:rFonts w:ascii="Times New Roman" w:hAnsi="Times New Roman" w:cs="Times New Roman"/>
        </w:rPr>
        <w:t>„Biuletynu</w:t>
      </w:r>
      <w:r>
        <w:rPr>
          <w:rFonts w:ascii="Times New Roman" w:hAnsi="Times New Roman" w:cs="Times New Roman"/>
        </w:rPr>
        <w:t xml:space="preserve"> </w:t>
      </w:r>
      <w:r w:rsidRPr="00C45013">
        <w:rPr>
          <w:rFonts w:ascii="Times New Roman" w:hAnsi="Times New Roman" w:cs="Times New Roman"/>
        </w:rPr>
        <w:t>Informacyjnego</w:t>
      </w:r>
      <w:r>
        <w:rPr>
          <w:rFonts w:ascii="Times New Roman" w:hAnsi="Times New Roman" w:cs="Times New Roman"/>
        </w:rPr>
        <w:t xml:space="preserve"> </w:t>
      </w:r>
      <w:r w:rsidRPr="00C45013">
        <w:rPr>
          <w:rFonts w:ascii="Times New Roman" w:hAnsi="Times New Roman" w:cs="Times New Roman"/>
        </w:rPr>
        <w:t>Żagiew”,</w:t>
      </w:r>
      <w:r>
        <w:rPr>
          <w:rFonts w:ascii="Times New Roman" w:hAnsi="Times New Roman" w:cs="Times New Roman"/>
        </w:rPr>
        <w:t xml:space="preserve"> </w:t>
      </w:r>
      <w:r w:rsidRPr="00C45013">
        <w:rPr>
          <w:rFonts w:ascii="Times New Roman" w:hAnsi="Times New Roman" w:cs="Times New Roman"/>
        </w:rPr>
        <w:t>prawdopodobnie</w:t>
      </w:r>
      <w:r>
        <w:rPr>
          <w:rFonts w:ascii="Times New Roman" w:hAnsi="Times New Roman" w:cs="Times New Roman"/>
        </w:rPr>
        <w:t xml:space="preserve"> </w:t>
      </w:r>
      <w:r w:rsidRPr="00C45013">
        <w:rPr>
          <w:rFonts w:ascii="Times New Roman" w:hAnsi="Times New Roman" w:cs="Times New Roman"/>
        </w:rPr>
        <w:t>przedstawiciele</w:t>
      </w:r>
      <w:r>
        <w:rPr>
          <w:rFonts w:ascii="Times New Roman" w:hAnsi="Times New Roman" w:cs="Times New Roman"/>
        </w:rPr>
        <w:t xml:space="preserve"> </w:t>
      </w:r>
      <w:r w:rsidRPr="00C45013">
        <w:rPr>
          <w:rFonts w:ascii="Times New Roman" w:hAnsi="Times New Roman" w:cs="Times New Roman"/>
        </w:rPr>
        <w:t>środowiska</w:t>
      </w:r>
      <w:r>
        <w:rPr>
          <w:rFonts w:ascii="Times New Roman" w:hAnsi="Times New Roman" w:cs="Times New Roman"/>
        </w:rPr>
        <w:t xml:space="preserve"> </w:t>
      </w:r>
      <w:r w:rsidRPr="00C45013">
        <w:rPr>
          <w:rFonts w:ascii="Times New Roman" w:hAnsi="Times New Roman" w:cs="Times New Roman"/>
        </w:rPr>
        <w:t>asymila</w:t>
      </w:r>
      <w:r>
        <w:rPr>
          <w:rFonts w:ascii="Times New Roman" w:hAnsi="Times New Roman" w:cs="Times New Roman"/>
        </w:rPr>
        <w:t>torów</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prosili</w:t>
      </w:r>
      <w:r>
        <w:rPr>
          <w:rFonts w:ascii="Times New Roman" w:hAnsi="Times New Roman" w:cs="Times New Roman"/>
        </w:rPr>
        <w:t xml:space="preserve"> </w:t>
      </w:r>
      <w:r w:rsidRPr="00C45013">
        <w:rPr>
          <w:rFonts w:ascii="Times New Roman" w:hAnsi="Times New Roman" w:cs="Times New Roman"/>
        </w:rPr>
        <w:t>swoich</w:t>
      </w:r>
      <w:r>
        <w:rPr>
          <w:rFonts w:ascii="Times New Roman" w:hAnsi="Times New Roman" w:cs="Times New Roman"/>
        </w:rPr>
        <w:t xml:space="preserve"> </w:t>
      </w:r>
      <w:r w:rsidRPr="00C45013">
        <w:rPr>
          <w:rFonts w:ascii="Times New Roman" w:hAnsi="Times New Roman" w:cs="Times New Roman"/>
        </w:rPr>
        <w:t>czytelników</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wsparcie</w:t>
      </w:r>
      <w:r>
        <w:rPr>
          <w:rFonts w:ascii="Times New Roman" w:hAnsi="Times New Roman" w:cs="Times New Roman"/>
        </w:rPr>
        <w:t xml:space="preserve"> </w:t>
      </w:r>
      <w:r w:rsidRPr="00C45013">
        <w:rPr>
          <w:rFonts w:ascii="Times New Roman" w:hAnsi="Times New Roman" w:cs="Times New Roman"/>
        </w:rPr>
        <w:t>materialne,</w:t>
      </w:r>
      <w:r>
        <w:rPr>
          <w:rFonts w:ascii="Times New Roman" w:hAnsi="Times New Roman" w:cs="Times New Roman"/>
        </w:rPr>
        <w:t xml:space="preserve"> </w:t>
      </w:r>
      <w:r w:rsidRPr="00C45013">
        <w:rPr>
          <w:rFonts w:ascii="Times New Roman" w:hAnsi="Times New Roman" w:cs="Times New Roman"/>
        </w:rPr>
        <w:t>które</w:t>
      </w:r>
      <w:r>
        <w:rPr>
          <w:rFonts w:ascii="Times New Roman" w:hAnsi="Times New Roman" w:cs="Times New Roman"/>
        </w:rPr>
        <w:t xml:space="preserve"> </w:t>
      </w:r>
      <w:r w:rsidRPr="00C45013">
        <w:rPr>
          <w:rFonts w:ascii="Times New Roman" w:hAnsi="Times New Roman" w:cs="Times New Roman"/>
        </w:rPr>
        <w:t>umożliwi</w:t>
      </w:r>
      <w:r>
        <w:rPr>
          <w:rFonts w:ascii="Times New Roman" w:hAnsi="Times New Roman" w:cs="Times New Roman"/>
        </w:rPr>
        <w:t xml:space="preserve"> </w:t>
      </w:r>
      <w:r w:rsidRPr="00C45013">
        <w:rPr>
          <w:rFonts w:ascii="Times New Roman" w:hAnsi="Times New Roman" w:cs="Times New Roman"/>
        </w:rPr>
        <w:t>im</w:t>
      </w:r>
      <w:r>
        <w:rPr>
          <w:rFonts w:ascii="Times New Roman" w:hAnsi="Times New Roman" w:cs="Times New Roman"/>
        </w:rPr>
        <w:t xml:space="preserve"> </w:t>
      </w:r>
      <w:r w:rsidRPr="00C45013">
        <w:rPr>
          <w:rFonts w:ascii="Times New Roman" w:hAnsi="Times New Roman" w:cs="Times New Roman"/>
        </w:rPr>
        <w:t>dalsze</w:t>
      </w:r>
      <w:r>
        <w:rPr>
          <w:rFonts w:ascii="Times New Roman" w:hAnsi="Times New Roman" w:cs="Times New Roman"/>
        </w:rPr>
        <w:t xml:space="preserve"> </w:t>
      </w:r>
      <w:r w:rsidRPr="00C45013">
        <w:rPr>
          <w:rFonts w:ascii="Times New Roman" w:hAnsi="Times New Roman" w:cs="Times New Roman"/>
        </w:rPr>
        <w:t>wydawanie</w:t>
      </w:r>
      <w:r>
        <w:rPr>
          <w:rFonts w:ascii="Times New Roman" w:hAnsi="Times New Roman" w:cs="Times New Roman"/>
        </w:rPr>
        <w:t xml:space="preserve"> </w:t>
      </w:r>
      <w:r w:rsidRPr="00C45013">
        <w:rPr>
          <w:rFonts w:ascii="Times New Roman" w:hAnsi="Times New Roman" w:cs="Times New Roman"/>
        </w:rPr>
        <w:t>gazety.</w:t>
      </w:r>
      <w:r>
        <w:rPr>
          <w:rFonts w:ascii="Times New Roman" w:hAnsi="Times New Roman" w:cs="Times New Roman"/>
        </w:rPr>
        <w:t xml:space="preserve"> </w:t>
      </w:r>
      <w:r w:rsidRPr="00C45013">
        <w:rPr>
          <w:rFonts w:ascii="Times New Roman" w:hAnsi="Times New Roman" w:cs="Times New Roman"/>
        </w:rPr>
        <w:t>„Otrzymując</w:t>
      </w:r>
      <w:r>
        <w:rPr>
          <w:rFonts w:ascii="Times New Roman" w:hAnsi="Times New Roman" w:cs="Times New Roman"/>
        </w:rPr>
        <w:t xml:space="preserve"> </w:t>
      </w:r>
      <w:r w:rsidRPr="00C45013">
        <w:rPr>
          <w:rFonts w:ascii="Times New Roman" w:hAnsi="Times New Roman" w:cs="Times New Roman"/>
        </w:rPr>
        <w:t>informacje,</w:t>
      </w:r>
      <w:r>
        <w:rPr>
          <w:rFonts w:ascii="Times New Roman" w:hAnsi="Times New Roman" w:cs="Times New Roman"/>
        </w:rPr>
        <w:t xml:space="preserve"> </w:t>
      </w:r>
      <w:r w:rsidRPr="00C45013">
        <w:rPr>
          <w:rFonts w:ascii="Times New Roman" w:hAnsi="Times New Roman" w:cs="Times New Roman"/>
        </w:rPr>
        <w:t>otrzymujemy</w:t>
      </w:r>
      <w:r>
        <w:rPr>
          <w:rFonts w:ascii="Times New Roman" w:hAnsi="Times New Roman" w:cs="Times New Roman"/>
        </w:rPr>
        <w:t xml:space="preserve"> </w:t>
      </w:r>
      <w:r w:rsidRPr="00C45013">
        <w:rPr>
          <w:rFonts w:ascii="Times New Roman" w:hAnsi="Times New Roman" w:cs="Times New Roman"/>
        </w:rPr>
        <w:t>nadzieję!!!”,</w:t>
      </w:r>
      <w:r>
        <w:rPr>
          <w:rFonts w:ascii="Times New Roman" w:hAnsi="Times New Roman" w:cs="Times New Roman"/>
        </w:rPr>
        <w:t xml:space="preserve"> </w:t>
      </w:r>
      <w:r w:rsidRPr="00C45013">
        <w:rPr>
          <w:rFonts w:ascii="Times New Roman" w:hAnsi="Times New Roman" w:cs="Times New Roman"/>
        </w:rPr>
        <w:t>argumentowali</w:t>
      </w:r>
      <w:r w:rsidRPr="00C45013">
        <w:rPr>
          <w:rStyle w:val="FootnoteReference"/>
          <w:rFonts w:ascii="Times New Roman" w:hAnsi="Times New Roman" w:cs="Times New Roman"/>
        </w:rPr>
        <w:footnoteReference w:id="308"/>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zagraniczne</w:t>
      </w:r>
      <w:r>
        <w:rPr>
          <w:rFonts w:ascii="Times New Roman" w:hAnsi="Times New Roman" w:cs="Times New Roman"/>
        </w:rPr>
        <w:t xml:space="preserve"> </w:t>
      </w:r>
      <w:r w:rsidRPr="00C45013">
        <w:rPr>
          <w:rFonts w:ascii="Times New Roman" w:hAnsi="Times New Roman" w:cs="Times New Roman"/>
        </w:rPr>
        <w:t>rzeczywiście</w:t>
      </w:r>
      <w:r>
        <w:rPr>
          <w:rFonts w:ascii="Times New Roman" w:hAnsi="Times New Roman" w:cs="Times New Roman"/>
        </w:rPr>
        <w:t xml:space="preserve"> </w:t>
      </w:r>
      <w:r w:rsidRPr="00C45013">
        <w:rPr>
          <w:rFonts w:ascii="Times New Roman" w:hAnsi="Times New Roman" w:cs="Times New Roman"/>
        </w:rPr>
        <w:t>przynosiły</w:t>
      </w:r>
      <w:r>
        <w:rPr>
          <w:rFonts w:ascii="Times New Roman" w:hAnsi="Times New Roman" w:cs="Times New Roman"/>
        </w:rPr>
        <w:t xml:space="preserve"> </w:t>
      </w:r>
      <w:r w:rsidRPr="00C45013">
        <w:rPr>
          <w:rFonts w:ascii="Times New Roman" w:hAnsi="Times New Roman" w:cs="Times New Roman"/>
        </w:rPr>
        <w:t>nadzieję</w:t>
      </w:r>
      <w:r w:rsidRPr="00C45013">
        <w:rPr>
          <w:rStyle w:val="FootnoteReference"/>
          <w:rFonts w:ascii="Times New Roman" w:hAnsi="Times New Roman" w:cs="Times New Roman"/>
        </w:rPr>
        <w:footnoteReference w:id="309"/>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ale</w:t>
      </w:r>
      <w:r>
        <w:rPr>
          <w:rFonts w:ascii="Times New Roman" w:hAnsi="Times New Roman" w:cs="Times New Roman"/>
        </w:rPr>
        <w:t xml:space="preserve"> </w:t>
      </w:r>
      <w:r w:rsidRPr="00C45013">
        <w:rPr>
          <w:rFonts w:ascii="Times New Roman" w:hAnsi="Times New Roman" w:cs="Times New Roman"/>
        </w:rPr>
        <w:t>była</w:t>
      </w:r>
      <w:r>
        <w:rPr>
          <w:rFonts w:ascii="Times New Roman" w:hAnsi="Times New Roman" w:cs="Times New Roman"/>
        </w:rPr>
        <w:t xml:space="preserve"> </w:t>
      </w:r>
      <w:r w:rsidRPr="00C45013">
        <w:rPr>
          <w:rFonts w:ascii="Times New Roman" w:hAnsi="Times New Roman" w:cs="Times New Roman"/>
        </w:rPr>
        <w:t>ona</w:t>
      </w:r>
      <w:r>
        <w:rPr>
          <w:rFonts w:ascii="Times New Roman" w:hAnsi="Times New Roman" w:cs="Times New Roman"/>
        </w:rPr>
        <w:t xml:space="preserve"> </w:t>
      </w:r>
      <w:r w:rsidRPr="00C45013">
        <w:rPr>
          <w:rFonts w:ascii="Times New Roman" w:hAnsi="Times New Roman" w:cs="Times New Roman"/>
        </w:rPr>
        <w:t>bardzo</w:t>
      </w:r>
      <w:r>
        <w:rPr>
          <w:rFonts w:ascii="Times New Roman" w:hAnsi="Times New Roman" w:cs="Times New Roman"/>
        </w:rPr>
        <w:t xml:space="preserve"> </w:t>
      </w:r>
      <w:r w:rsidRPr="00C45013">
        <w:rPr>
          <w:rFonts w:ascii="Times New Roman" w:hAnsi="Times New Roman" w:cs="Times New Roman"/>
        </w:rPr>
        <w:t>krucha</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krótkotrwała.</w:t>
      </w:r>
      <w:r>
        <w:rPr>
          <w:rFonts w:ascii="Times New Roman" w:hAnsi="Times New Roman" w:cs="Times New Roman"/>
        </w:rPr>
        <w:t xml:space="preserve"> </w:t>
      </w:r>
      <w:r w:rsidRPr="00C45013">
        <w:rPr>
          <w:rFonts w:ascii="Times New Roman" w:hAnsi="Times New Roman" w:cs="Times New Roman"/>
        </w:rPr>
        <w:t>Stalingrad</w:t>
      </w:r>
      <w:r>
        <w:rPr>
          <w:rFonts w:ascii="Times New Roman" w:hAnsi="Times New Roman" w:cs="Times New Roman"/>
        </w:rPr>
        <w:t xml:space="preserve"> </w:t>
      </w:r>
      <w:r w:rsidRPr="00C45013">
        <w:rPr>
          <w:rFonts w:ascii="Times New Roman" w:hAnsi="Times New Roman" w:cs="Times New Roman"/>
        </w:rPr>
        <w:t>znajdował</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2000</w:t>
      </w:r>
      <w:r>
        <w:rPr>
          <w:rFonts w:ascii="Times New Roman" w:hAnsi="Times New Roman" w:cs="Times New Roman"/>
        </w:rPr>
        <w:t xml:space="preserve"> </w:t>
      </w:r>
      <w:r w:rsidRPr="00C45013">
        <w:rPr>
          <w:rFonts w:ascii="Times New Roman" w:hAnsi="Times New Roman" w:cs="Times New Roman"/>
        </w:rPr>
        <w:t>km</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Warszawy,</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front</w:t>
      </w:r>
      <w:r>
        <w:rPr>
          <w:rFonts w:ascii="Times New Roman" w:hAnsi="Times New Roman" w:cs="Times New Roman"/>
        </w:rPr>
        <w:t xml:space="preserve"> </w:t>
      </w:r>
      <w:r w:rsidRPr="00C45013">
        <w:rPr>
          <w:rFonts w:ascii="Times New Roman" w:hAnsi="Times New Roman" w:cs="Times New Roman"/>
        </w:rPr>
        <w:t>dotarł</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stolicy</w:t>
      </w:r>
      <w:r>
        <w:rPr>
          <w:rFonts w:ascii="Times New Roman" w:hAnsi="Times New Roman" w:cs="Times New Roman"/>
        </w:rPr>
        <w:t xml:space="preserve"> </w:t>
      </w:r>
      <w:r w:rsidRPr="00C45013">
        <w:rPr>
          <w:rFonts w:ascii="Times New Roman" w:hAnsi="Times New Roman" w:cs="Times New Roman"/>
        </w:rPr>
        <w:t>Polski</w:t>
      </w:r>
      <w:r>
        <w:rPr>
          <w:rFonts w:ascii="Times New Roman" w:hAnsi="Times New Roman" w:cs="Times New Roman"/>
        </w:rPr>
        <w:t xml:space="preserve"> </w:t>
      </w:r>
      <w:r w:rsidRPr="00C45013">
        <w:rPr>
          <w:rFonts w:ascii="Times New Roman" w:hAnsi="Times New Roman" w:cs="Times New Roman"/>
        </w:rPr>
        <w:t>dopiero</w:t>
      </w:r>
      <w:r>
        <w:rPr>
          <w:rFonts w:ascii="Times New Roman" w:hAnsi="Times New Roman" w:cs="Times New Roman"/>
        </w:rPr>
        <w:t xml:space="preserve"> </w:t>
      </w:r>
      <w:r w:rsidRPr="00C45013">
        <w:rPr>
          <w:rFonts w:ascii="Times New Roman" w:hAnsi="Times New Roman" w:cs="Times New Roman"/>
        </w:rPr>
        <w:t>półtora</w:t>
      </w:r>
      <w:r>
        <w:rPr>
          <w:rFonts w:ascii="Times New Roman" w:hAnsi="Times New Roman" w:cs="Times New Roman"/>
        </w:rPr>
        <w:t xml:space="preserve"> </w:t>
      </w:r>
      <w:r w:rsidRPr="00C45013">
        <w:rPr>
          <w:rFonts w:ascii="Times New Roman" w:hAnsi="Times New Roman" w:cs="Times New Roman"/>
        </w:rPr>
        <w:t>roku</w:t>
      </w:r>
      <w:r>
        <w:rPr>
          <w:rFonts w:ascii="Times New Roman" w:hAnsi="Times New Roman" w:cs="Times New Roman"/>
        </w:rPr>
        <w:t xml:space="preserve"> </w:t>
      </w:r>
      <w:r w:rsidRPr="00C45013">
        <w:rPr>
          <w:rFonts w:ascii="Times New Roman" w:hAnsi="Times New Roman" w:cs="Times New Roman"/>
        </w:rPr>
        <w:t>później.</w:t>
      </w:r>
    </w:p>
    <w:p w14:paraId="49B7816F"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t>Niektórzy</w:t>
      </w:r>
      <w:r>
        <w:rPr>
          <w:rFonts w:ascii="Times New Roman" w:hAnsi="Times New Roman" w:cs="Times New Roman"/>
        </w:rPr>
        <w:t xml:space="preserve"> </w:t>
      </w:r>
      <w:r w:rsidRPr="00C45013">
        <w:rPr>
          <w:rFonts w:ascii="Times New Roman" w:hAnsi="Times New Roman" w:cs="Times New Roman"/>
        </w:rPr>
        <w:t>mieli</w:t>
      </w:r>
      <w:r>
        <w:rPr>
          <w:rFonts w:ascii="Times New Roman" w:hAnsi="Times New Roman" w:cs="Times New Roman"/>
        </w:rPr>
        <w:t xml:space="preserve"> </w:t>
      </w:r>
      <w:r w:rsidRPr="00C45013">
        <w:rPr>
          <w:rFonts w:ascii="Times New Roman" w:hAnsi="Times New Roman" w:cs="Times New Roman"/>
        </w:rPr>
        <w:t>nadzieję,</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być</w:t>
      </w:r>
      <w:r>
        <w:rPr>
          <w:rFonts w:ascii="Times New Roman" w:hAnsi="Times New Roman" w:cs="Times New Roman"/>
        </w:rPr>
        <w:t xml:space="preserve"> </w:t>
      </w:r>
      <w:r w:rsidRPr="00C45013">
        <w:rPr>
          <w:rFonts w:ascii="Times New Roman" w:hAnsi="Times New Roman" w:cs="Times New Roman"/>
        </w:rPr>
        <w:t>może</w:t>
      </w:r>
      <w:r>
        <w:rPr>
          <w:rFonts w:ascii="Times New Roman" w:hAnsi="Times New Roman" w:cs="Times New Roman"/>
        </w:rPr>
        <w:t xml:space="preserve"> </w:t>
      </w:r>
      <w:r w:rsidRPr="00C45013">
        <w:rPr>
          <w:rFonts w:ascii="Times New Roman" w:hAnsi="Times New Roman" w:cs="Times New Roman"/>
        </w:rPr>
        <w:t>władze</w:t>
      </w:r>
      <w:r>
        <w:rPr>
          <w:rFonts w:ascii="Times New Roman" w:hAnsi="Times New Roman" w:cs="Times New Roman"/>
        </w:rPr>
        <w:t xml:space="preserve"> </w:t>
      </w:r>
      <w:r w:rsidRPr="00C45013">
        <w:rPr>
          <w:rFonts w:ascii="Times New Roman" w:hAnsi="Times New Roman" w:cs="Times New Roman"/>
        </w:rPr>
        <w:t>niemieckie</w:t>
      </w:r>
      <w:r>
        <w:rPr>
          <w:rFonts w:ascii="Times New Roman" w:hAnsi="Times New Roman" w:cs="Times New Roman"/>
        </w:rPr>
        <w:t xml:space="preserve"> </w:t>
      </w:r>
      <w:r w:rsidRPr="00C45013">
        <w:rPr>
          <w:rFonts w:ascii="Times New Roman" w:hAnsi="Times New Roman" w:cs="Times New Roman"/>
        </w:rPr>
        <w:t>zdecydują</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pozostawić</w:t>
      </w:r>
      <w:r>
        <w:rPr>
          <w:rFonts w:ascii="Times New Roman" w:hAnsi="Times New Roman" w:cs="Times New Roman"/>
        </w:rPr>
        <w:t xml:space="preserve"> </w:t>
      </w:r>
      <w:r w:rsidRPr="00C45013">
        <w:rPr>
          <w:rFonts w:ascii="Times New Roman" w:hAnsi="Times New Roman" w:cs="Times New Roman"/>
        </w:rPr>
        <w:t>przy</w:t>
      </w:r>
      <w:r>
        <w:rPr>
          <w:rFonts w:ascii="Times New Roman" w:hAnsi="Times New Roman" w:cs="Times New Roman"/>
        </w:rPr>
        <w:t xml:space="preserve"> </w:t>
      </w:r>
      <w:r w:rsidRPr="00C45013">
        <w:rPr>
          <w:rFonts w:ascii="Times New Roman" w:hAnsi="Times New Roman" w:cs="Times New Roman"/>
        </w:rPr>
        <w:t>życiu</w:t>
      </w:r>
      <w:r>
        <w:rPr>
          <w:rFonts w:ascii="Times New Roman" w:hAnsi="Times New Roman" w:cs="Times New Roman"/>
        </w:rPr>
        <w:t xml:space="preserve"> </w:t>
      </w:r>
      <w:r w:rsidRPr="00C45013">
        <w:rPr>
          <w:rFonts w:ascii="Times New Roman" w:hAnsi="Times New Roman" w:cs="Times New Roman"/>
        </w:rPr>
        <w:t>garstkę</w:t>
      </w:r>
      <w:r>
        <w:rPr>
          <w:rFonts w:ascii="Times New Roman" w:hAnsi="Times New Roman" w:cs="Times New Roman"/>
        </w:rPr>
        <w:t xml:space="preserve"> </w:t>
      </w:r>
      <w:r w:rsidRPr="00C45013">
        <w:rPr>
          <w:rFonts w:ascii="Times New Roman" w:hAnsi="Times New Roman" w:cs="Times New Roman"/>
        </w:rPr>
        <w:t>pracujących</w:t>
      </w:r>
      <w:r>
        <w:rPr>
          <w:rFonts w:ascii="Times New Roman" w:hAnsi="Times New Roman" w:cs="Times New Roman"/>
        </w:rPr>
        <w:t xml:space="preserve">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Władze</w:t>
      </w:r>
      <w:r>
        <w:rPr>
          <w:rFonts w:ascii="Times New Roman" w:hAnsi="Times New Roman" w:cs="Times New Roman"/>
        </w:rPr>
        <w:t xml:space="preserve"> </w:t>
      </w:r>
      <w:r w:rsidRPr="00C45013">
        <w:rPr>
          <w:rFonts w:ascii="Times New Roman" w:hAnsi="Times New Roman" w:cs="Times New Roman"/>
        </w:rPr>
        <w:t>SS</w:t>
      </w:r>
      <w:r>
        <w:rPr>
          <w:rFonts w:ascii="Times New Roman" w:hAnsi="Times New Roman" w:cs="Times New Roman"/>
        </w:rPr>
        <w:t xml:space="preserve"> </w:t>
      </w:r>
      <w:r w:rsidRPr="00C45013">
        <w:rPr>
          <w:rFonts w:ascii="Times New Roman" w:hAnsi="Times New Roman" w:cs="Times New Roman"/>
        </w:rPr>
        <w:t>miały</w:t>
      </w:r>
      <w:r>
        <w:rPr>
          <w:rFonts w:ascii="Times New Roman" w:hAnsi="Times New Roman" w:cs="Times New Roman"/>
        </w:rPr>
        <w:t xml:space="preserve"> </w:t>
      </w:r>
      <w:r w:rsidRPr="00C45013">
        <w:rPr>
          <w:rFonts w:ascii="Times New Roman" w:hAnsi="Times New Roman" w:cs="Times New Roman"/>
        </w:rPr>
        <w:t>zmusić</w:t>
      </w:r>
      <w:r>
        <w:rPr>
          <w:rFonts w:ascii="Times New Roman" w:hAnsi="Times New Roman" w:cs="Times New Roman"/>
        </w:rPr>
        <w:t xml:space="preserve"> </w:t>
      </w:r>
      <w:r w:rsidRPr="00C45013">
        <w:rPr>
          <w:rFonts w:ascii="Times New Roman" w:hAnsi="Times New Roman" w:cs="Times New Roman"/>
        </w:rPr>
        <w:t>prezesa</w:t>
      </w:r>
      <w:r>
        <w:rPr>
          <w:rFonts w:ascii="Times New Roman" w:hAnsi="Times New Roman" w:cs="Times New Roman"/>
        </w:rPr>
        <w:t xml:space="preserve"> </w:t>
      </w:r>
      <w:r w:rsidRPr="00C45013">
        <w:rPr>
          <w:rFonts w:ascii="Times New Roman" w:hAnsi="Times New Roman" w:cs="Times New Roman"/>
        </w:rPr>
        <w:t>Rady</w:t>
      </w:r>
      <w:r>
        <w:rPr>
          <w:rFonts w:ascii="Times New Roman" w:hAnsi="Times New Roman" w:cs="Times New Roman"/>
        </w:rPr>
        <w:t xml:space="preserve"> </w:t>
      </w:r>
      <w:r w:rsidRPr="00C45013">
        <w:rPr>
          <w:rFonts w:ascii="Times New Roman" w:hAnsi="Times New Roman" w:cs="Times New Roman"/>
        </w:rPr>
        <w:t>Żydowskiej</w:t>
      </w:r>
      <w:r>
        <w:rPr>
          <w:rFonts w:ascii="Times New Roman" w:hAnsi="Times New Roman" w:cs="Times New Roman"/>
        </w:rPr>
        <w:t xml:space="preserve"> </w:t>
      </w:r>
      <w:r w:rsidRPr="00C45013">
        <w:rPr>
          <w:rFonts w:ascii="Times New Roman" w:hAnsi="Times New Roman" w:cs="Times New Roman"/>
        </w:rPr>
        <w:t>Marka</w:t>
      </w:r>
      <w:r>
        <w:rPr>
          <w:rFonts w:ascii="Times New Roman" w:hAnsi="Times New Roman" w:cs="Times New Roman"/>
        </w:rPr>
        <w:t xml:space="preserve"> </w:t>
      </w:r>
      <w:r w:rsidRPr="00C45013">
        <w:rPr>
          <w:rFonts w:ascii="Times New Roman" w:hAnsi="Times New Roman" w:cs="Times New Roman"/>
        </w:rPr>
        <w:t>Lichtenbauma</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opublikowania</w:t>
      </w:r>
      <w:r>
        <w:rPr>
          <w:rFonts w:ascii="Times New Roman" w:hAnsi="Times New Roman" w:cs="Times New Roman"/>
        </w:rPr>
        <w:t xml:space="preserve"> </w:t>
      </w:r>
      <w:r w:rsidRPr="00C45013">
        <w:rPr>
          <w:rFonts w:ascii="Times New Roman" w:hAnsi="Times New Roman" w:cs="Times New Roman"/>
        </w:rPr>
        <w:t>oświadczenia</w:t>
      </w:r>
      <w:r>
        <w:rPr>
          <w:rFonts w:ascii="Times New Roman" w:hAnsi="Times New Roman" w:cs="Times New Roman"/>
        </w:rPr>
        <w:t xml:space="preserve"> z </w:t>
      </w:r>
      <w:r w:rsidRPr="00C45013">
        <w:rPr>
          <w:rFonts w:ascii="Times New Roman" w:hAnsi="Times New Roman" w:cs="Times New Roman"/>
        </w:rPr>
        <w:t>zapewni</w:t>
      </w:r>
      <w:r>
        <w:rPr>
          <w:rFonts w:ascii="Times New Roman" w:hAnsi="Times New Roman" w:cs="Times New Roman"/>
        </w:rPr>
        <w:t>eniem</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pogłoski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nadchodzącej</w:t>
      </w:r>
      <w:r>
        <w:rPr>
          <w:rFonts w:ascii="Times New Roman" w:hAnsi="Times New Roman" w:cs="Times New Roman"/>
        </w:rPr>
        <w:t xml:space="preserve"> </w:t>
      </w:r>
      <w:r w:rsidRPr="00C45013">
        <w:rPr>
          <w:rFonts w:ascii="Times New Roman" w:hAnsi="Times New Roman" w:cs="Times New Roman"/>
        </w:rPr>
        <w:t>kolejnej</w:t>
      </w:r>
      <w:r>
        <w:rPr>
          <w:rFonts w:ascii="Times New Roman" w:hAnsi="Times New Roman" w:cs="Times New Roman"/>
        </w:rPr>
        <w:t xml:space="preserve"> </w:t>
      </w:r>
      <w:r w:rsidRPr="00C45013">
        <w:rPr>
          <w:rFonts w:ascii="Times New Roman" w:hAnsi="Times New Roman" w:cs="Times New Roman"/>
        </w:rPr>
        <w:t>akcji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warszawskim</w:t>
      </w:r>
      <w:r>
        <w:rPr>
          <w:rFonts w:ascii="Times New Roman" w:hAnsi="Times New Roman" w:cs="Times New Roman"/>
        </w:rPr>
        <w:t xml:space="preserve"> </w:t>
      </w:r>
      <w:r w:rsidRPr="00C45013">
        <w:rPr>
          <w:rFonts w:ascii="Times New Roman" w:hAnsi="Times New Roman" w:cs="Times New Roman"/>
        </w:rPr>
        <w:t>są</w:t>
      </w:r>
      <w:r>
        <w:rPr>
          <w:rFonts w:ascii="Times New Roman" w:hAnsi="Times New Roman" w:cs="Times New Roman"/>
        </w:rPr>
        <w:t xml:space="preserve"> </w:t>
      </w:r>
      <w:r w:rsidRPr="00C45013">
        <w:rPr>
          <w:rFonts w:ascii="Times New Roman" w:hAnsi="Times New Roman" w:cs="Times New Roman"/>
        </w:rPr>
        <w:t>nieprawdziwe</w:t>
      </w:r>
      <w:r w:rsidRPr="00C45013">
        <w:rPr>
          <w:rStyle w:val="FootnoteReference"/>
          <w:rFonts w:ascii="Times New Roman" w:hAnsi="Times New Roman" w:cs="Times New Roman"/>
        </w:rPr>
        <w:footnoteReference w:id="310"/>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pierwszych</w:t>
      </w:r>
      <w:r>
        <w:rPr>
          <w:rFonts w:ascii="Times New Roman" w:hAnsi="Times New Roman" w:cs="Times New Roman"/>
        </w:rPr>
        <w:t xml:space="preserve"> </w:t>
      </w:r>
      <w:r w:rsidRPr="00C45013">
        <w:rPr>
          <w:rFonts w:ascii="Times New Roman" w:hAnsi="Times New Roman" w:cs="Times New Roman"/>
        </w:rPr>
        <w:t>dniach</w:t>
      </w:r>
      <w:r>
        <w:rPr>
          <w:rFonts w:ascii="Times New Roman" w:hAnsi="Times New Roman" w:cs="Times New Roman"/>
        </w:rPr>
        <w:t xml:space="preserve"> </w:t>
      </w:r>
      <w:r w:rsidRPr="00C45013">
        <w:rPr>
          <w:rFonts w:ascii="Times New Roman" w:hAnsi="Times New Roman" w:cs="Times New Roman"/>
        </w:rPr>
        <w:t>grudnia</w:t>
      </w:r>
      <w:r>
        <w:rPr>
          <w:rFonts w:ascii="Times New Roman" w:hAnsi="Times New Roman" w:cs="Times New Roman"/>
        </w:rPr>
        <w:t xml:space="preserve"> </w:t>
      </w:r>
      <w:r w:rsidRPr="00C45013">
        <w:rPr>
          <w:rFonts w:ascii="Times New Roman" w:hAnsi="Times New Roman" w:cs="Times New Roman"/>
        </w:rPr>
        <w:t>1942</w:t>
      </w:r>
      <w:r>
        <w:rPr>
          <w:rFonts w:ascii="Times New Roman" w:hAnsi="Times New Roman" w:cs="Times New Roman"/>
        </w:rPr>
        <w:t xml:space="preserve"> </w:t>
      </w:r>
      <w:r w:rsidRPr="00C45013">
        <w:rPr>
          <w:rFonts w:ascii="Times New Roman" w:hAnsi="Times New Roman" w:cs="Times New Roman"/>
        </w:rPr>
        <w:t>r.</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krążyła</w:t>
      </w:r>
      <w:r>
        <w:rPr>
          <w:rFonts w:ascii="Times New Roman" w:hAnsi="Times New Roman" w:cs="Times New Roman"/>
        </w:rPr>
        <w:t xml:space="preserve"> </w:t>
      </w:r>
      <w:r w:rsidRPr="00C45013">
        <w:rPr>
          <w:rFonts w:ascii="Times New Roman" w:hAnsi="Times New Roman" w:cs="Times New Roman"/>
        </w:rPr>
        <w:t>plotka</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tym,</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wszyscy</w:t>
      </w:r>
      <w:r>
        <w:rPr>
          <w:rFonts w:ascii="Times New Roman" w:hAnsi="Times New Roman" w:cs="Times New Roman"/>
        </w:rPr>
        <w:t xml:space="preserve"> </w:t>
      </w:r>
      <w:r w:rsidRPr="00C45013">
        <w:rPr>
          <w:rFonts w:ascii="Times New Roman" w:hAnsi="Times New Roman" w:cs="Times New Roman"/>
        </w:rPr>
        <w:t>Żydzi,</w:t>
      </w:r>
      <w:r>
        <w:rPr>
          <w:rFonts w:ascii="Times New Roman" w:hAnsi="Times New Roman" w:cs="Times New Roman"/>
        </w:rPr>
        <w:t xml:space="preserve"> </w:t>
      </w:r>
      <w:r w:rsidRPr="00C45013">
        <w:rPr>
          <w:rFonts w:ascii="Times New Roman" w:hAnsi="Times New Roman" w:cs="Times New Roman"/>
        </w:rPr>
        <w:t>którzy</w:t>
      </w:r>
      <w:r>
        <w:rPr>
          <w:rFonts w:ascii="Times New Roman" w:hAnsi="Times New Roman" w:cs="Times New Roman"/>
        </w:rPr>
        <w:t xml:space="preserve"> </w:t>
      </w:r>
      <w:r w:rsidRPr="00C45013">
        <w:rPr>
          <w:rFonts w:ascii="Times New Roman" w:hAnsi="Times New Roman" w:cs="Times New Roman"/>
        </w:rPr>
        <w:t>dotychczas</w:t>
      </w:r>
      <w:r>
        <w:rPr>
          <w:rFonts w:ascii="Times New Roman" w:hAnsi="Times New Roman" w:cs="Times New Roman"/>
        </w:rPr>
        <w:t xml:space="preserve"> </w:t>
      </w:r>
      <w:r w:rsidRPr="00C45013">
        <w:rPr>
          <w:rFonts w:ascii="Times New Roman" w:hAnsi="Times New Roman" w:cs="Times New Roman"/>
        </w:rPr>
        <w:t>ocal</w:t>
      </w:r>
      <w:r>
        <w:rPr>
          <w:rFonts w:ascii="Times New Roman" w:hAnsi="Times New Roman" w:cs="Times New Roman"/>
        </w:rPr>
        <w:t>e</w:t>
      </w:r>
      <w:r w:rsidRPr="00C45013">
        <w:rPr>
          <w:rFonts w:ascii="Times New Roman" w:hAnsi="Times New Roman" w:cs="Times New Roman"/>
        </w:rPr>
        <w:t>li</w:t>
      </w:r>
      <w:r>
        <w:rPr>
          <w:rFonts w:ascii="Times New Roman" w:hAnsi="Times New Roman" w:cs="Times New Roman"/>
        </w:rPr>
        <w:t xml:space="preserve">, </w:t>
      </w:r>
      <w:r w:rsidRPr="00C45013">
        <w:rPr>
          <w:rFonts w:ascii="Times New Roman" w:hAnsi="Times New Roman" w:cs="Times New Roman"/>
        </w:rPr>
        <w:t>zostaną</w:t>
      </w:r>
      <w:r>
        <w:rPr>
          <w:rFonts w:ascii="Times New Roman" w:hAnsi="Times New Roman" w:cs="Times New Roman"/>
        </w:rPr>
        <w:t xml:space="preserve"> </w:t>
      </w:r>
      <w:r w:rsidRPr="00C45013">
        <w:rPr>
          <w:rFonts w:ascii="Times New Roman" w:hAnsi="Times New Roman" w:cs="Times New Roman"/>
        </w:rPr>
        <w:t>uznani</w:t>
      </w:r>
      <w:r>
        <w:rPr>
          <w:rFonts w:ascii="Times New Roman" w:hAnsi="Times New Roman" w:cs="Times New Roman"/>
        </w:rPr>
        <w:t xml:space="preserve"> </w:t>
      </w:r>
      <w:r w:rsidRPr="00C45013">
        <w:rPr>
          <w:rFonts w:ascii="Times New Roman" w:hAnsi="Times New Roman" w:cs="Times New Roman"/>
        </w:rPr>
        <w:t>za</w:t>
      </w:r>
      <w:r>
        <w:rPr>
          <w:rFonts w:ascii="Times New Roman" w:hAnsi="Times New Roman" w:cs="Times New Roman"/>
        </w:rPr>
        <w:t xml:space="preserve"> </w:t>
      </w:r>
      <w:r w:rsidRPr="00C45013">
        <w:rPr>
          <w:rFonts w:ascii="Times New Roman" w:hAnsi="Times New Roman" w:cs="Times New Roman"/>
        </w:rPr>
        <w:t>obywateli</w:t>
      </w:r>
      <w:r>
        <w:rPr>
          <w:rFonts w:ascii="Times New Roman" w:hAnsi="Times New Roman" w:cs="Times New Roman"/>
        </w:rPr>
        <w:t xml:space="preserve"> </w:t>
      </w:r>
      <w:r w:rsidRPr="00C45013">
        <w:rPr>
          <w:rFonts w:ascii="Times New Roman" w:hAnsi="Times New Roman" w:cs="Times New Roman"/>
        </w:rPr>
        <w:t>amerykańskich,</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miałoby</w:t>
      </w:r>
      <w:r>
        <w:rPr>
          <w:rFonts w:ascii="Times New Roman" w:hAnsi="Times New Roman" w:cs="Times New Roman"/>
        </w:rPr>
        <w:t xml:space="preserve"> </w:t>
      </w:r>
      <w:r w:rsidRPr="00C45013">
        <w:rPr>
          <w:rFonts w:ascii="Times New Roman" w:hAnsi="Times New Roman" w:cs="Times New Roman"/>
        </w:rPr>
        <w:t>zabezpieczyć</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przed</w:t>
      </w:r>
      <w:r>
        <w:rPr>
          <w:rFonts w:ascii="Times New Roman" w:hAnsi="Times New Roman" w:cs="Times New Roman"/>
        </w:rPr>
        <w:t xml:space="preserve"> </w:t>
      </w:r>
      <w:r w:rsidRPr="00C45013">
        <w:rPr>
          <w:rFonts w:ascii="Times New Roman" w:hAnsi="Times New Roman" w:cs="Times New Roman"/>
        </w:rPr>
        <w:t>dalszym</w:t>
      </w:r>
      <w:r>
        <w:rPr>
          <w:rFonts w:ascii="Times New Roman" w:hAnsi="Times New Roman" w:cs="Times New Roman"/>
        </w:rPr>
        <w:t xml:space="preserve"> </w:t>
      </w:r>
      <w:r w:rsidRPr="00C45013">
        <w:rPr>
          <w:rFonts w:ascii="Times New Roman" w:hAnsi="Times New Roman" w:cs="Times New Roman"/>
        </w:rPr>
        <w:t>mordowaniem.</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wielu</w:t>
      </w:r>
      <w:r>
        <w:rPr>
          <w:rFonts w:ascii="Times New Roman" w:hAnsi="Times New Roman" w:cs="Times New Roman"/>
        </w:rPr>
        <w:t xml:space="preserve"> </w:t>
      </w:r>
      <w:r w:rsidRPr="00C45013">
        <w:rPr>
          <w:rFonts w:ascii="Times New Roman" w:hAnsi="Times New Roman" w:cs="Times New Roman"/>
        </w:rPr>
        <w:t>osobach</w:t>
      </w:r>
      <w:r>
        <w:rPr>
          <w:rFonts w:ascii="Times New Roman" w:hAnsi="Times New Roman" w:cs="Times New Roman"/>
        </w:rPr>
        <w:t xml:space="preserve"> </w:t>
      </w:r>
      <w:r w:rsidRPr="00C45013">
        <w:rPr>
          <w:rFonts w:ascii="Times New Roman" w:hAnsi="Times New Roman" w:cs="Times New Roman"/>
        </w:rPr>
        <w:t>obudziło</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dawno</w:t>
      </w:r>
      <w:r>
        <w:rPr>
          <w:rFonts w:ascii="Times New Roman" w:hAnsi="Times New Roman" w:cs="Times New Roman"/>
        </w:rPr>
        <w:t xml:space="preserve"> </w:t>
      </w:r>
      <w:r w:rsidRPr="00C45013">
        <w:rPr>
          <w:rFonts w:ascii="Times New Roman" w:hAnsi="Times New Roman" w:cs="Times New Roman"/>
        </w:rPr>
        <w:t>straconą</w:t>
      </w:r>
      <w:r>
        <w:rPr>
          <w:rFonts w:ascii="Times New Roman" w:hAnsi="Times New Roman" w:cs="Times New Roman"/>
        </w:rPr>
        <w:t xml:space="preserve"> </w:t>
      </w:r>
      <w:r w:rsidRPr="00C45013">
        <w:rPr>
          <w:rFonts w:ascii="Times New Roman" w:hAnsi="Times New Roman" w:cs="Times New Roman"/>
        </w:rPr>
        <w:t>nadzieję</w:t>
      </w:r>
      <w:r w:rsidRPr="00C45013">
        <w:rPr>
          <w:rStyle w:val="FootnoteReference"/>
          <w:rFonts w:ascii="Times New Roman" w:hAnsi="Times New Roman" w:cs="Times New Roman"/>
        </w:rPr>
        <w:footnoteReference w:id="311"/>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Krążyła</w:t>
      </w:r>
      <w:r>
        <w:rPr>
          <w:rFonts w:ascii="Times New Roman" w:hAnsi="Times New Roman" w:cs="Times New Roman"/>
        </w:rPr>
        <w:t xml:space="preserve"> </w:t>
      </w:r>
      <w:r w:rsidRPr="00C45013">
        <w:rPr>
          <w:rFonts w:ascii="Times New Roman" w:hAnsi="Times New Roman" w:cs="Times New Roman"/>
        </w:rPr>
        <w:t>też</w:t>
      </w:r>
      <w:r>
        <w:rPr>
          <w:rFonts w:ascii="Times New Roman" w:hAnsi="Times New Roman" w:cs="Times New Roman"/>
        </w:rPr>
        <w:t xml:space="preserve"> </w:t>
      </w:r>
      <w:r w:rsidRPr="00C45013">
        <w:rPr>
          <w:rFonts w:ascii="Times New Roman" w:hAnsi="Times New Roman" w:cs="Times New Roman"/>
        </w:rPr>
        <w:t>plotka</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komisji</w:t>
      </w:r>
      <w:r>
        <w:rPr>
          <w:rFonts w:ascii="Times New Roman" w:hAnsi="Times New Roman" w:cs="Times New Roman"/>
        </w:rPr>
        <w:t xml:space="preserve"> </w:t>
      </w:r>
      <w:r w:rsidRPr="00C45013">
        <w:rPr>
          <w:rFonts w:ascii="Times New Roman" w:hAnsi="Times New Roman" w:cs="Times New Roman"/>
        </w:rPr>
        <w:t>składającej</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ze</w:t>
      </w:r>
      <w:r>
        <w:rPr>
          <w:rFonts w:ascii="Times New Roman" w:hAnsi="Times New Roman" w:cs="Times New Roman"/>
        </w:rPr>
        <w:t xml:space="preserve"> </w:t>
      </w:r>
      <w:r w:rsidRPr="00C45013">
        <w:rPr>
          <w:rFonts w:ascii="Times New Roman" w:hAnsi="Times New Roman" w:cs="Times New Roman"/>
        </w:rPr>
        <w:t>szwajcarskich</w:t>
      </w:r>
      <w:r>
        <w:rPr>
          <w:rFonts w:ascii="Times New Roman" w:hAnsi="Times New Roman" w:cs="Times New Roman"/>
        </w:rPr>
        <w:t xml:space="preserve"> </w:t>
      </w:r>
      <w:r w:rsidRPr="00C45013">
        <w:rPr>
          <w:rFonts w:ascii="Times New Roman" w:hAnsi="Times New Roman" w:cs="Times New Roman"/>
        </w:rPr>
        <w:t>dziennikarzy,</w:t>
      </w:r>
      <w:r>
        <w:rPr>
          <w:rFonts w:ascii="Times New Roman" w:hAnsi="Times New Roman" w:cs="Times New Roman"/>
        </w:rPr>
        <w:t xml:space="preserve"> </w:t>
      </w:r>
      <w:r w:rsidRPr="00C45013">
        <w:rPr>
          <w:rFonts w:ascii="Times New Roman" w:hAnsi="Times New Roman" w:cs="Times New Roman"/>
        </w:rPr>
        <w:t>którzy</w:t>
      </w:r>
      <w:r>
        <w:rPr>
          <w:rFonts w:ascii="Times New Roman" w:hAnsi="Times New Roman" w:cs="Times New Roman"/>
        </w:rPr>
        <w:t xml:space="preserve"> </w:t>
      </w:r>
      <w:r w:rsidRPr="00C45013">
        <w:rPr>
          <w:rFonts w:ascii="Times New Roman" w:hAnsi="Times New Roman" w:cs="Times New Roman"/>
        </w:rPr>
        <w:t>mieli</w:t>
      </w:r>
      <w:r>
        <w:rPr>
          <w:rFonts w:ascii="Times New Roman" w:hAnsi="Times New Roman" w:cs="Times New Roman"/>
        </w:rPr>
        <w:t xml:space="preserve"> </w:t>
      </w:r>
      <w:r w:rsidRPr="00C45013">
        <w:rPr>
          <w:rFonts w:ascii="Times New Roman" w:hAnsi="Times New Roman" w:cs="Times New Roman"/>
        </w:rPr>
        <w:t>żądać</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niemieckich</w:t>
      </w:r>
      <w:r>
        <w:rPr>
          <w:rFonts w:ascii="Times New Roman" w:hAnsi="Times New Roman" w:cs="Times New Roman"/>
        </w:rPr>
        <w:t xml:space="preserve"> </w:t>
      </w:r>
      <w:r w:rsidRPr="00C45013">
        <w:rPr>
          <w:rFonts w:ascii="Times New Roman" w:hAnsi="Times New Roman" w:cs="Times New Roman"/>
        </w:rPr>
        <w:t>dziennikarzy</w:t>
      </w:r>
      <w:r>
        <w:rPr>
          <w:rFonts w:ascii="Times New Roman" w:hAnsi="Times New Roman" w:cs="Times New Roman"/>
        </w:rPr>
        <w:t xml:space="preserve"> </w:t>
      </w:r>
      <w:r w:rsidRPr="00C45013">
        <w:rPr>
          <w:rFonts w:ascii="Times New Roman" w:hAnsi="Times New Roman" w:cs="Times New Roman"/>
        </w:rPr>
        <w:t>informacji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losie</w:t>
      </w:r>
      <w:r>
        <w:rPr>
          <w:rFonts w:ascii="Times New Roman" w:hAnsi="Times New Roman" w:cs="Times New Roman"/>
        </w:rPr>
        <w:t xml:space="preserve"> </w:t>
      </w:r>
      <w:r w:rsidRPr="00C45013">
        <w:rPr>
          <w:rFonts w:ascii="Times New Roman" w:hAnsi="Times New Roman" w:cs="Times New Roman"/>
        </w:rPr>
        <w:t>wywiezionych.</w:t>
      </w:r>
      <w:r>
        <w:rPr>
          <w:rFonts w:ascii="Times New Roman" w:hAnsi="Times New Roman" w:cs="Times New Roman"/>
        </w:rPr>
        <w:t xml:space="preserve"> </w:t>
      </w:r>
      <w:r w:rsidRPr="00C45013">
        <w:rPr>
          <w:rFonts w:ascii="Times New Roman" w:hAnsi="Times New Roman" w:cs="Times New Roman"/>
        </w:rPr>
        <w:t>Niemcy</w:t>
      </w:r>
      <w:r>
        <w:rPr>
          <w:rFonts w:ascii="Times New Roman" w:hAnsi="Times New Roman" w:cs="Times New Roman"/>
        </w:rPr>
        <w:t xml:space="preserve"> jakoby </w:t>
      </w:r>
      <w:r w:rsidRPr="00C45013">
        <w:rPr>
          <w:rFonts w:ascii="Times New Roman" w:hAnsi="Times New Roman" w:cs="Times New Roman"/>
        </w:rPr>
        <w:t>odpowiedzie</w:t>
      </w:r>
      <w:r>
        <w:rPr>
          <w:rFonts w:ascii="Times New Roman" w:hAnsi="Times New Roman" w:cs="Times New Roman"/>
        </w:rPr>
        <w:t xml:space="preserve">li </w:t>
      </w:r>
      <w:r w:rsidRPr="00C45013">
        <w:rPr>
          <w:rFonts w:ascii="Times New Roman" w:hAnsi="Times New Roman" w:cs="Times New Roman"/>
        </w:rPr>
        <w:t>im,</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ok</w:t>
      </w:r>
      <w:r>
        <w:rPr>
          <w:rFonts w:ascii="Times New Roman" w:hAnsi="Times New Roman" w:cs="Times New Roman"/>
        </w:rPr>
        <w:t xml:space="preserve">oło </w:t>
      </w:r>
      <w:r w:rsidRPr="00C45013">
        <w:rPr>
          <w:rFonts w:ascii="Times New Roman" w:hAnsi="Times New Roman" w:cs="Times New Roman"/>
        </w:rPr>
        <w:t>110</w:t>
      </w:r>
      <w:r>
        <w:rPr>
          <w:rFonts w:ascii="Times New Roman" w:hAnsi="Times New Roman" w:cs="Times New Roman"/>
        </w:rPr>
        <w:t xml:space="preserve"> tys.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zmarło</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wyniku</w:t>
      </w:r>
      <w:r>
        <w:rPr>
          <w:rFonts w:ascii="Times New Roman" w:hAnsi="Times New Roman" w:cs="Times New Roman"/>
        </w:rPr>
        <w:t xml:space="preserve"> </w:t>
      </w:r>
      <w:r w:rsidRPr="00C45013">
        <w:rPr>
          <w:rFonts w:ascii="Times New Roman" w:hAnsi="Times New Roman" w:cs="Times New Roman"/>
        </w:rPr>
        <w:t>wysiedlenia,</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reszta</w:t>
      </w:r>
      <w:r>
        <w:rPr>
          <w:rFonts w:ascii="Times New Roman" w:hAnsi="Times New Roman" w:cs="Times New Roman"/>
        </w:rPr>
        <w:t xml:space="preserve"> </w:t>
      </w:r>
      <w:r w:rsidRPr="00C45013">
        <w:rPr>
          <w:rFonts w:ascii="Times New Roman" w:hAnsi="Times New Roman" w:cs="Times New Roman"/>
        </w:rPr>
        <w:t>znajduje</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terenach</w:t>
      </w:r>
      <w:r>
        <w:rPr>
          <w:rFonts w:ascii="Times New Roman" w:hAnsi="Times New Roman" w:cs="Times New Roman"/>
        </w:rPr>
        <w:t xml:space="preserve"> </w:t>
      </w:r>
      <w:r w:rsidRPr="00C45013">
        <w:rPr>
          <w:rFonts w:ascii="Times New Roman" w:hAnsi="Times New Roman" w:cs="Times New Roman"/>
        </w:rPr>
        <w:t>wschodnich.</w:t>
      </w:r>
      <w:r>
        <w:rPr>
          <w:rFonts w:ascii="Times New Roman" w:hAnsi="Times New Roman" w:cs="Times New Roman"/>
        </w:rPr>
        <w:t xml:space="preserve"> </w:t>
      </w:r>
      <w:r w:rsidRPr="00C45013">
        <w:rPr>
          <w:rFonts w:ascii="Times New Roman" w:hAnsi="Times New Roman" w:cs="Times New Roman"/>
        </w:rPr>
        <w:t>Pojawiły</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plotki</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związku</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działalnością</w:t>
      </w:r>
      <w:r>
        <w:rPr>
          <w:rFonts w:ascii="Times New Roman" w:hAnsi="Times New Roman" w:cs="Times New Roman"/>
        </w:rPr>
        <w:t xml:space="preserve"> </w:t>
      </w:r>
      <w:r w:rsidRPr="00C45013">
        <w:rPr>
          <w:rFonts w:ascii="Times New Roman" w:hAnsi="Times New Roman" w:cs="Times New Roman"/>
        </w:rPr>
        <w:t>owej</w:t>
      </w:r>
      <w:r>
        <w:rPr>
          <w:rFonts w:ascii="Times New Roman" w:hAnsi="Times New Roman" w:cs="Times New Roman"/>
        </w:rPr>
        <w:t xml:space="preserve"> </w:t>
      </w:r>
      <w:r w:rsidRPr="00C45013">
        <w:rPr>
          <w:rFonts w:ascii="Times New Roman" w:hAnsi="Times New Roman" w:cs="Times New Roman"/>
        </w:rPr>
        <w:t>komisji</w:t>
      </w:r>
      <w:r>
        <w:rPr>
          <w:rFonts w:ascii="Times New Roman" w:hAnsi="Times New Roman" w:cs="Times New Roman"/>
        </w:rPr>
        <w:t xml:space="preserve"> </w:t>
      </w:r>
      <w:r w:rsidRPr="00C45013">
        <w:rPr>
          <w:rFonts w:ascii="Times New Roman" w:hAnsi="Times New Roman" w:cs="Times New Roman"/>
        </w:rPr>
        <w:t>Niemcy</w:t>
      </w:r>
      <w:r>
        <w:rPr>
          <w:rFonts w:ascii="Times New Roman" w:hAnsi="Times New Roman" w:cs="Times New Roman"/>
        </w:rPr>
        <w:t xml:space="preserve"> </w:t>
      </w:r>
      <w:r w:rsidRPr="00C45013">
        <w:rPr>
          <w:rFonts w:ascii="Times New Roman" w:hAnsi="Times New Roman" w:cs="Times New Roman"/>
        </w:rPr>
        <w:t>zlikwidowali</w:t>
      </w:r>
      <w:r>
        <w:rPr>
          <w:rFonts w:ascii="Times New Roman" w:hAnsi="Times New Roman" w:cs="Times New Roman"/>
        </w:rPr>
        <w:t xml:space="preserve"> </w:t>
      </w:r>
      <w:r w:rsidRPr="00C45013">
        <w:rPr>
          <w:rFonts w:ascii="Times New Roman" w:hAnsi="Times New Roman" w:cs="Times New Roman"/>
        </w:rPr>
        <w:t>obóz</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Treblince.</w:t>
      </w:r>
      <w:r>
        <w:rPr>
          <w:rFonts w:ascii="Times New Roman" w:hAnsi="Times New Roman" w:cs="Times New Roman"/>
        </w:rPr>
        <w:t xml:space="preserve"> P</w:t>
      </w:r>
      <w:r w:rsidRPr="00C45013">
        <w:rPr>
          <w:rFonts w:ascii="Times New Roman" w:hAnsi="Times New Roman" w:cs="Times New Roman"/>
        </w:rPr>
        <w:t>ogłoski,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obóz</w:t>
      </w:r>
      <w:r>
        <w:rPr>
          <w:rFonts w:ascii="Times New Roman" w:hAnsi="Times New Roman" w:cs="Times New Roman"/>
        </w:rPr>
        <w:t xml:space="preserve"> </w:t>
      </w:r>
      <w:r w:rsidRPr="00C45013">
        <w:rPr>
          <w:rFonts w:ascii="Times New Roman" w:hAnsi="Times New Roman" w:cs="Times New Roman"/>
        </w:rPr>
        <w:t>już</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funkcjonuje</w:t>
      </w:r>
      <w:r>
        <w:rPr>
          <w:rFonts w:ascii="Times New Roman" w:hAnsi="Times New Roman" w:cs="Times New Roman"/>
        </w:rPr>
        <w:t xml:space="preserve">, wracały systematycznie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powtarzano</w:t>
      </w:r>
      <w:r>
        <w:rPr>
          <w:rFonts w:ascii="Times New Roman" w:hAnsi="Times New Roman" w:cs="Times New Roman"/>
        </w:rPr>
        <w:t xml:space="preserve"> </w:t>
      </w:r>
      <w:r w:rsidRPr="00C45013">
        <w:rPr>
          <w:rFonts w:ascii="Times New Roman" w:hAnsi="Times New Roman" w:cs="Times New Roman"/>
        </w:rPr>
        <w:t>je</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nadzieją,</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jest</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nich</w:t>
      </w:r>
      <w:r>
        <w:rPr>
          <w:rFonts w:ascii="Times New Roman" w:hAnsi="Times New Roman" w:cs="Times New Roman"/>
        </w:rPr>
        <w:t xml:space="preserve"> </w:t>
      </w:r>
      <w:r w:rsidRPr="00C45013">
        <w:rPr>
          <w:rFonts w:ascii="Times New Roman" w:hAnsi="Times New Roman" w:cs="Times New Roman"/>
        </w:rPr>
        <w:t>ziarno</w:t>
      </w:r>
      <w:r>
        <w:rPr>
          <w:rFonts w:ascii="Times New Roman" w:hAnsi="Times New Roman" w:cs="Times New Roman"/>
        </w:rPr>
        <w:t xml:space="preserve"> </w:t>
      </w:r>
      <w:r w:rsidRPr="00C45013">
        <w:rPr>
          <w:rFonts w:ascii="Times New Roman" w:hAnsi="Times New Roman" w:cs="Times New Roman"/>
        </w:rPr>
        <w:t>prawdy.</w:t>
      </w:r>
      <w:r>
        <w:rPr>
          <w:rFonts w:ascii="Times New Roman" w:hAnsi="Times New Roman" w:cs="Times New Roman"/>
        </w:rPr>
        <w:t xml:space="preserve"> </w:t>
      </w:r>
      <w:r w:rsidRPr="00C45013">
        <w:rPr>
          <w:rFonts w:ascii="Times New Roman" w:hAnsi="Times New Roman" w:cs="Times New Roman"/>
        </w:rPr>
        <w:t>Wedle</w:t>
      </w:r>
      <w:r>
        <w:rPr>
          <w:rFonts w:ascii="Times New Roman" w:hAnsi="Times New Roman" w:cs="Times New Roman"/>
        </w:rPr>
        <w:t xml:space="preserve"> </w:t>
      </w:r>
      <w:r w:rsidRPr="00C45013">
        <w:rPr>
          <w:rFonts w:ascii="Times New Roman" w:hAnsi="Times New Roman" w:cs="Times New Roman"/>
        </w:rPr>
        <w:t>pogłosek</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Warszawy</w:t>
      </w:r>
      <w:r>
        <w:rPr>
          <w:rFonts w:ascii="Times New Roman" w:hAnsi="Times New Roman" w:cs="Times New Roman"/>
        </w:rPr>
        <w:t xml:space="preserve"> </w:t>
      </w:r>
      <w:r w:rsidRPr="00C45013">
        <w:rPr>
          <w:rFonts w:ascii="Times New Roman" w:hAnsi="Times New Roman" w:cs="Times New Roman"/>
        </w:rPr>
        <w:t>miałoby</w:t>
      </w:r>
      <w:r>
        <w:rPr>
          <w:rFonts w:ascii="Times New Roman" w:hAnsi="Times New Roman" w:cs="Times New Roman"/>
        </w:rPr>
        <w:t xml:space="preserve"> </w:t>
      </w:r>
      <w:r w:rsidRPr="00C45013">
        <w:rPr>
          <w:rFonts w:ascii="Times New Roman" w:hAnsi="Times New Roman" w:cs="Times New Roman"/>
        </w:rPr>
        <w:t>powrócić</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Treblinki</w:t>
      </w:r>
      <w:r>
        <w:rPr>
          <w:rFonts w:ascii="Times New Roman" w:hAnsi="Times New Roman" w:cs="Times New Roman"/>
        </w:rPr>
        <w:t xml:space="preserve"> </w:t>
      </w:r>
      <w:r w:rsidRPr="00C45013">
        <w:rPr>
          <w:rFonts w:ascii="Times New Roman" w:hAnsi="Times New Roman" w:cs="Times New Roman"/>
        </w:rPr>
        <w:t>25</w:t>
      </w:r>
      <w:r>
        <w:rPr>
          <w:rFonts w:ascii="Times New Roman" w:hAnsi="Times New Roman" w:cs="Times New Roman"/>
        </w:rPr>
        <w:t xml:space="preserve"> </w:t>
      </w:r>
      <w:r w:rsidRPr="00C45013">
        <w:rPr>
          <w:rFonts w:ascii="Times New Roman" w:hAnsi="Times New Roman" w:cs="Times New Roman"/>
        </w:rPr>
        <w:t>tys.</w:t>
      </w:r>
      <w:r>
        <w:rPr>
          <w:rFonts w:ascii="Times New Roman" w:hAnsi="Times New Roman" w:cs="Times New Roman"/>
        </w:rPr>
        <w:t xml:space="preserve">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Takie</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krążyły</w:t>
      </w:r>
      <w:r>
        <w:rPr>
          <w:rFonts w:ascii="Times New Roman" w:hAnsi="Times New Roman" w:cs="Times New Roman"/>
        </w:rPr>
        <w:t xml:space="preserve"> </w:t>
      </w:r>
      <w:r w:rsidRPr="00C45013">
        <w:rPr>
          <w:rFonts w:ascii="Times New Roman" w:hAnsi="Times New Roman" w:cs="Times New Roman"/>
        </w:rPr>
        <w:t>przez</w:t>
      </w:r>
      <w:r>
        <w:rPr>
          <w:rFonts w:ascii="Times New Roman" w:hAnsi="Times New Roman" w:cs="Times New Roman"/>
        </w:rPr>
        <w:t xml:space="preserve"> </w:t>
      </w:r>
      <w:r w:rsidRPr="00C45013">
        <w:rPr>
          <w:rFonts w:ascii="Times New Roman" w:hAnsi="Times New Roman" w:cs="Times New Roman"/>
        </w:rPr>
        <w:t>jakiś</w:t>
      </w:r>
      <w:r>
        <w:rPr>
          <w:rFonts w:ascii="Times New Roman" w:hAnsi="Times New Roman" w:cs="Times New Roman"/>
        </w:rPr>
        <w:t xml:space="preserve"> </w:t>
      </w:r>
      <w:r w:rsidRPr="00C45013">
        <w:rPr>
          <w:rFonts w:ascii="Times New Roman" w:hAnsi="Times New Roman" w:cs="Times New Roman"/>
        </w:rPr>
        <w:t>czas,</w:t>
      </w:r>
      <w:r>
        <w:rPr>
          <w:rFonts w:ascii="Times New Roman" w:hAnsi="Times New Roman" w:cs="Times New Roman"/>
        </w:rPr>
        <w:t xml:space="preserve"> </w:t>
      </w:r>
      <w:r w:rsidRPr="00C45013">
        <w:rPr>
          <w:rFonts w:ascii="Times New Roman" w:hAnsi="Times New Roman" w:cs="Times New Roman"/>
        </w:rPr>
        <w:t>aż</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przybycia</w:t>
      </w:r>
      <w:r>
        <w:rPr>
          <w:rFonts w:ascii="Times New Roman" w:hAnsi="Times New Roman" w:cs="Times New Roman"/>
        </w:rPr>
        <w:t xml:space="preserve"> </w:t>
      </w:r>
      <w:r w:rsidRPr="00C45013">
        <w:rPr>
          <w:rFonts w:ascii="Times New Roman" w:hAnsi="Times New Roman" w:cs="Times New Roman"/>
        </w:rPr>
        <w:t>kolejnego</w:t>
      </w:r>
      <w:r>
        <w:rPr>
          <w:rFonts w:ascii="Times New Roman" w:hAnsi="Times New Roman" w:cs="Times New Roman"/>
        </w:rPr>
        <w:t xml:space="preserve"> </w:t>
      </w:r>
      <w:r w:rsidRPr="00C45013">
        <w:rPr>
          <w:rFonts w:ascii="Times New Roman" w:hAnsi="Times New Roman" w:cs="Times New Roman"/>
        </w:rPr>
        <w:t>zbiega,</w:t>
      </w:r>
      <w:r>
        <w:rPr>
          <w:rFonts w:ascii="Times New Roman" w:hAnsi="Times New Roman" w:cs="Times New Roman"/>
        </w:rPr>
        <w:t xml:space="preserve"> </w:t>
      </w:r>
      <w:r w:rsidRPr="00C45013">
        <w:rPr>
          <w:rFonts w:ascii="Times New Roman" w:hAnsi="Times New Roman" w:cs="Times New Roman"/>
        </w:rPr>
        <w:t>który</w:t>
      </w:r>
      <w:r>
        <w:rPr>
          <w:rFonts w:ascii="Times New Roman" w:hAnsi="Times New Roman" w:cs="Times New Roman"/>
        </w:rPr>
        <w:t xml:space="preserve"> </w:t>
      </w:r>
      <w:r w:rsidRPr="00C45013">
        <w:rPr>
          <w:rFonts w:ascii="Times New Roman" w:hAnsi="Times New Roman" w:cs="Times New Roman"/>
        </w:rPr>
        <w:t>informował,</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Treblinka</w:t>
      </w:r>
      <w:r>
        <w:rPr>
          <w:rFonts w:ascii="Times New Roman" w:hAnsi="Times New Roman" w:cs="Times New Roman"/>
        </w:rPr>
        <w:t xml:space="preserve"> </w:t>
      </w:r>
      <w:r w:rsidRPr="00C45013">
        <w:rPr>
          <w:rFonts w:ascii="Times New Roman" w:hAnsi="Times New Roman" w:cs="Times New Roman"/>
        </w:rPr>
        <w:t>nadal</w:t>
      </w:r>
      <w:r>
        <w:rPr>
          <w:rFonts w:ascii="Times New Roman" w:hAnsi="Times New Roman" w:cs="Times New Roman"/>
        </w:rPr>
        <w:t xml:space="preserve"> </w:t>
      </w:r>
      <w:r w:rsidRPr="00C45013">
        <w:rPr>
          <w:rFonts w:ascii="Times New Roman" w:hAnsi="Times New Roman" w:cs="Times New Roman"/>
        </w:rPr>
        <w:t>działa.</w:t>
      </w:r>
      <w:r>
        <w:rPr>
          <w:rFonts w:ascii="Times New Roman" w:hAnsi="Times New Roman" w:cs="Times New Roman"/>
        </w:rPr>
        <w:t xml:space="preserve"> </w:t>
      </w:r>
      <w:r w:rsidRPr="00C45013">
        <w:rPr>
          <w:rFonts w:ascii="Times New Roman" w:hAnsi="Times New Roman" w:cs="Times New Roman"/>
        </w:rPr>
        <w:t>Za</w:t>
      </w:r>
      <w:r>
        <w:rPr>
          <w:rFonts w:ascii="Times New Roman" w:hAnsi="Times New Roman" w:cs="Times New Roman"/>
        </w:rPr>
        <w:t xml:space="preserve"> </w:t>
      </w:r>
      <w:r w:rsidRPr="00C45013">
        <w:rPr>
          <w:rFonts w:ascii="Times New Roman" w:hAnsi="Times New Roman" w:cs="Times New Roman"/>
        </w:rPr>
        <w:t>sprawą</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opowieści</w:t>
      </w:r>
      <w:r>
        <w:rPr>
          <w:rFonts w:ascii="Times New Roman" w:hAnsi="Times New Roman" w:cs="Times New Roman"/>
        </w:rPr>
        <w:t xml:space="preserve"> </w:t>
      </w:r>
      <w:r w:rsidRPr="00C45013">
        <w:rPr>
          <w:rFonts w:ascii="Times New Roman" w:hAnsi="Times New Roman" w:cs="Times New Roman"/>
        </w:rPr>
        <w:t>ludzie</w:t>
      </w:r>
      <w:r>
        <w:rPr>
          <w:rFonts w:ascii="Times New Roman" w:hAnsi="Times New Roman" w:cs="Times New Roman"/>
        </w:rPr>
        <w:t xml:space="preserve"> </w:t>
      </w:r>
      <w:r w:rsidRPr="00C45013">
        <w:rPr>
          <w:rFonts w:ascii="Times New Roman" w:hAnsi="Times New Roman" w:cs="Times New Roman"/>
        </w:rPr>
        <w:t>wyzbywali</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złudzeń:</w:t>
      </w:r>
      <w:r>
        <w:rPr>
          <w:rFonts w:ascii="Times New Roman" w:hAnsi="Times New Roman" w:cs="Times New Roman"/>
        </w:rPr>
        <w:t xml:space="preserve"> </w:t>
      </w:r>
      <w:r w:rsidRPr="00C45013">
        <w:rPr>
          <w:rFonts w:ascii="Times New Roman" w:hAnsi="Times New Roman" w:cs="Times New Roman"/>
        </w:rPr>
        <w:t>wiele</w:t>
      </w:r>
      <w:r>
        <w:rPr>
          <w:rFonts w:ascii="Times New Roman" w:hAnsi="Times New Roman" w:cs="Times New Roman"/>
        </w:rPr>
        <w:t xml:space="preserve"> </w:t>
      </w:r>
      <w:r w:rsidRPr="00C45013">
        <w:rPr>
          <w:rFonts w:ascii="Times New Roman" w:hAnsi="Times New Roman" w:cs="Times New Roman"/>
        </w:rPr>
        <w:t>osób</w:t>
      </w:r>
      <w:r>
        <w:rPr>
          <w:rFonts w:ascii="Times New Roman" w:hAnsi="Times New Roman" w:cs="Times New Roman"/>
        </w:rPr>
        <w:t xml:space="preserve"> </w:t>
      </w:r>
      <w:r w:rsidRPr="00C45013">
        <w:rPr>
          <w:rFonts w:ascii="Times New Roman" w:hAnsi="Times New Roman" w:cs="Times New Roman"/>
        </w:rPr>
        <w:t>uwierzyło,</w:t>
      </w:r>
      <w:r>
        <w:rPr>
          <w:rFonts w:ascii="Times New Roman" w:hAnsi="Times New Roman" w:cs="Times New Roman"/>
        </w:rPr>
        <w:t xml:space="preserve"> </w:t>
      </w:r>
      <w:r w:rsidRPr="00C45013">
        <w:rPr>
          <w:rFonts w:ascii="Times New Roman" w:hAnsi="Times New Roman" w:cs="Times New Roman"/>
        </w:rPr>
        <w:t>„</w:t>
      </w:r>
      <w:r w:rsidRPr="003620C4">
        <w:rPr>
          <w:rFonts w:ascii="Times New Roman" w:hAnsi="Times New Roman" w:cs="Times New Roman"/>
          <w:highlight w:val="yellow"/>
        </w:rPr>
        <w:t>że koniec dla pozostałych prędzej czy później musi nastąpić</w:t>
      </w:r>
      <w:r w:rsidRPr="00C45013">
        <w:rPr>
          <w:rFonts w:ascii="Times New Roman" w:hAnsi="Times New Roman" w:cs="Times New Roman"/>
        </w:rPr>
        <w:t>”</w:t>
      </w:r>
      <w:r w:rsidRPr="00C45013">
        <w:rPr>
          <w:rStyle w:val="FootnoteReference"/>
          <w:rFonts w:ascii="Times New Roman" w:hAnsi="Times New Roman" w:cs="Times New Roman"/>
        </w:rPr>
        <w:footnoteReference w:id="312"/>
      </w:r>
      <w:r w:rsidRPr="00C45013">
        <w:rPr>
          <w:rFonts w:ascii="Times New Roman" w:hAnsi="Times New Roman" w:cs="Times New Roman"/>
        </w:rPr>
        <w:t>.</w:t>
      </w:r>
      <w:r>
        <w:rPr>
          <w:rFonts w:ascii="Times New Roman" w:hAnsi="Times New Roman" w:cs="Times New Roman"/>
        </w:rPr>
        <w:t xml:space="preserve"> </w:t>
      </w:r>
    </w:p>
    <w:p w14:paraId="1FED666E"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grudniu</w:t>
      </w:r>
      <w:r>
        <w:rPr>
          <w:rFonts w:ascii="Times New Roman" w:hAnsi="Times New Roman" w:cs="Times New Roman"/>
        </w:rPr>
        <w:t xml:space="preserve"> </w:t>
      </w:r>
      <w:r w:rsidRPr="00C45013">
        <w:rPr>
          <w:rFonts w:ascii="Times New Roman" w:hAnsi="Times New Roman" w:cs="Times New Roman"/>
        </w:rPr>
        <w:t>1942</w:t>
      </w:r>
      <w:r>
        <w:rPr>
          <w:rFonts w:ascii="Times New Roman" w:hAnsi="Times New Roman" w:cs="Times New Roman"/>
        </w:rPr>
        <w:t xml:space="preserve"> </w:t>
      </w:r>
      <w:r w:rsidRPr="00C45013">
        <w:rPr>
          <w:rFonts w:ascii="Times New Roman" w:hAnsi="Times New Roman" w:cs="Times New Roman"/>
        </w:rPr>
        <w:t>r.</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ponownie</w:t>
      </w:r>
      <w:r>
        <w:rPr>
          <w:rFonts w:ascii="Times New Roman" w:hAnsi="Times New Roman" w:cs="Times New Roman"/>
        </w:rPr>
        <w:t xml:space="preserve"> </w:t>
      </w:r>
      <w:r w:rsidRPr="00C45013">
        <w:rPr>
          <w:rFonts w:ascii="Times New Roman" w:hAnsi="Times New Roman" w:cs="Times New Roman"/>
        </w:rPr>
        <w:t>pojawiła</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plotka</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listach</w:t>
      </w:r>
      <w:r>
        <w:rPr>
          <w:rFonts w:ascii="Times New Roman" w:hAnsi="Times New Roman" w:cs="Times New Roman"/>
        </w:rPr>
        <w:t xml:space="preserve"> </w:t>
      </w:r>
      <w:r w:rsidRPr="00C45013">
        <w:rPr>
          <w:rFonts w:ascii="Times New Roman" w:hAnsi="Times New Roman" w:cs="Times New Roman"/>
        </w:rPr>
        <w:t>nadchodzących</w:t>
      </w:r>
      <w:r>
        <w:rPr>
          <w:rFonts w:ascii="Times New Roman" w:hAnsi="Times New Roman" w:cs="Times New Roman"/>
        </w:rPr>
        <w:t xml:space="preserve"> </w:t>
      </w:r>
      <w:r w:rsidRPr="00C45013">
        <w:rPr>
          <w:rFonts w:ascii="Times New Roman" w:hAnsi="Times New Roman" w:cs="Times New Roman"/>
        </w:rPr>
        <w:t>rzekomo</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wysiedlonych</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Warszawy.</w:t>
      </w:r>
      <w:r>
        <w:rPr>
          <w:rFonts w:ascii="Times New Roman" w:hAnsi="Times New Roman" w:cs="Times New Roman"/>
        </w:rPr>
        <w:t xml:space="preserve"> </w:t>
      </w:r>
      <w:r w:rsidRPr="00C45013">
        <w:rPr>
          <w:rFonts w:ascii="Times New Roman" w:hAnsi="Times New Roman" w:cs="Times New Roman"/>
        </w:rPr>
        <w:t>Te</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pozwalały</w:t>
      </w:r>
      <w:r>
        <w:rPr>
          <w:rFonts w:ascii="Times New Roman" w:hAnsi="Times New Roman" w:cs="Times New Roman"/>
        </w:rPr>
        <w:t xml:space="preserve"> </w:t>
      </w:r>
      <w:r w:rsidRPr="00C45013">
        <w:rPr>
          <w:rFonts w:ascii="Times New Roman" w:hAnsi="Times New Roman" w:cs="Times New Roman"/>
        </w:rPr>
        <w:t>odzyskać</w:t>
      </w:r>
      <w:r>
        <w:rPr>
          <w:rFonts w:ascii="Times New Roman" w:hAnsi="Times New Roman" w:cs="Times New Roman"/>
        </w:rPr>
        <w:t xml:space="preserve"> </w:t>
      </w:r>
      <w:r w:rsidRPr="00C45013">
        <w:rPr>
          <w:rFonts w:ascii="Times New Roman" w:hAnsi="Times New Roman" w:cs="Times New Roman"/>
        </w:rPr>
        <w:t>nadzieję</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spotkanie</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bliskimi</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własne</w:t>
      </w:r>
      <w:r>
        <w:rPr>
          <w:rFonts w:ascii="Times New Roman" w:hAnsi="Times New Roman" w:cs="Times New Roman"/>
        </w:rPr>
        <w:t xml:space="preserve"> </w:t>
      </w:r>
      <w:r w:rsidRPr="00C45013">
        <w:rPr>
          <w:rFonts w:ascii="Times New Roman" w:hAnsi="Times New Roman" w:cs="Times New Roman"/>
        </w:rPr>
        <w:t>ocalenie</w:t>
      </w:r>
      <w:r>
        <w:rPr>
          <w:rFonts w:ascii="Times New Roman" w:hAnsi="Times New Roman" w:cs="Times New Roman"/>
        </w:rPr>
        <w:t xml:space="preserve"> </w:t>
      </w:r>
      <w:r w:rsidRPr="00C45013">
        <w:rPr>
          <w:rFonts w:ascii="Times New Roman" w:hAnsi="Times New Roman" w:cs="Times New Roman"/>
        </w:rPr>
        <w:t>nawet</w:t>
      </w:r>
      <w:r>
        <w:rPr>
          <w:rFonts w:ascii="Times New Roman" w:hAnsi="Times New Roman" w:cs="Times New Roman"/>
        </w:rPr>
        <w:t xml:space="preserve"> </w:t>
      </w:r>
      <w:r w:rsidRPr="00C45013">
        <w:rPr>
          <w:rFonts w:ascii="Times New Roman" w:hAnsi="Times New Roman" w:cs="Times New Roman"/>
        </w:rPr>
        <w:t>wiele</w:t>
      </w:r>
      <w:r>
        <w:rPr>
          <w:rFonts w:ascii="Times New Roman" w:hAnsi="Times New Roman" w:cs="Times New Roman"/>
        </w:rPr>
        <w:t xml:space="preserve"> </w:t>
      </w:r>
      <w:r w:rsidRPr="00C45013">
        <w:rPr>
          <w:rFonts w:ascii="Times New Roman" w:hAnsi="Times New Roman" w:cs="Times New Roman"/>
        </w:rPr>
        <w:t>tygodni</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zakończeniu</w:t>
      </w:r>
      <w:r>
        <w:rPr>
          <w:rFonts w:ascii="Times New Roman" w:hAnsi="Times New Roman" w:cs="Times New Roman"/>
        </w:rPr>
        <w:t xml:space="preserve"> </w:t>
      </w:r>
      <w:r w:rsidRPr="00C45013">
        <w:rPr>
          <w:rFonts w:ascii="Times New Roman" w:hAnsi="Times New Roman" w:cs="Times New Roman"/>
        </w:rPr>
        <w:t>pierwszej</w:t>
      </w:r>
      <w:r>
        <w:rPr>
          <w:rFonts w:ascii="Times New Roman" w:hAnsi="Times New Roman" w:cs="Times New Roman"/>
        </w:rPr>
        <w:t xml:space="preserve"> </w:t>
      </w:r>
      <w:r w:rsidRPr="00C45013">
        <w:rPr>
          <w:rFonts w:ascii="Times New Roman" w:hAnsi="Times New Roman" w:cs="Times New Roman"/>
        </w:rPr>
        <w:t>akcji</w:t>
      </w:r>
      <w:r>
        <w:rPr>
          <w:rFonts w:ascii="Times New Roman" w:hAnsi="Times New Roman" w:cs="Times New Roman"/>
        </w:rPr>
        <w:t xml:space="preserve"> </w:t>
      </w:r>
      <w:r w:rsidRPr="00C45013">
        <w:rPr>
          <w:rFonts w:ascii="Times New Roman" w:hAnsi="Times New Roman" w:cs="Times New Roman"/>
        </w:rPr>
        <w:t>likwidacyjnej.</w:t>
      </w:r>
      <w:r>
        <w:rPr>
          <w:rFonts w:ascii="Times New Roman" w:hAnsi="Times New Roman" w:cs="Times New Roman"/>
        </w:rPr>
        <w:t xml:space="preserve"> </w:t>
      </w:r>
      <w:r w:rsidRPr="00C45013">
        <w:rPr>
          <w:rFonts w:ascii="Times New Roman" w:hAnsi="Times New Roman" w:cs="Times New Roman"/>
        </w:rPr>
        <w:t>22</w:t>
      </w:r>
      <w:r>
        <w:rPr>
          <w:rFonts w:ascii="Times New Roman" w:hAnsi="Times New Roman" w:cs="Times New Roman"/>
        </w:rPr>
        <w:t xml:space="preserve"> </w:t>
      </w:r>
      <w:r w:rsidRPr="00C45013">
        <w:rPr>
          <w:rFonts w:ascii="Times New Roman" w:hAnsi="Times New Roman" w:cs="Times New Roman"/>
        </w:rPr>
        <w:t>grudnia</w:t>
      </w:r>
      <w:r>
        <w:rPr>
          <w:rFonts w:ascii="Times New Roman" w:hAnsi="Times New Roman" w:cs="Times New Roman"/>
        </w:rPr>
        <w:t xml:space="preserve"> </w:t>
      </w:r>
      <w:r w:rsidRPr="00C45013">
        <w:rPr>
          <w:rFonts w:ascii="Times New Roman" w:hAnsi="Times New Roman" w:cs="Times New Roman"/>
        </w:rPr>
        <w:t>1942</w:t>
      </w:r>
      <w:r>
        <w:rPr>
          <w:rFonts w:ascii="Times New Roman" w:hAnsi="Times New Roman" w:cs="Times New Roman"/>
        </w:rPr>
        <w:t xml:space="preserve"> </w:t>
      </w:r>
      <w:r w:rsidRPr="00C45013">
        <w:rPr>
          <w:rFonts w:ascii="Times New Roman" w:hAnsi="Times New Roman" w:cs="Times New Roman"/>
        </w:rPr>
        <w:t>r.</w:t>
      </w:r>
      <w:r>
        <w:rPr>
          <w:rFonts w:ascii="Times New Roman" w:hAnsi="Times New Roman" w:cs="Times New Roman"/>
        </w:rPr>
        <w:t xml:space="preserve"> </w:t>
      </w:r>
      <w:r w:rsidRPr="00C45013">
        <w:rPr>
          <w:rFonts w:ascii="Times New Roman" w:hAnsi="Times New Roman" w:cs="Times New Roman"/>
        </w:rPr>
        <w:t>reportażysta</w:t>
      </w:r>
      <w:r>
        <w:rPr>
          <w:rFonts w:ascii="Times New Roman" w:hAnsi="Times New Roman" w:cs="Times New Roman"/>
        </w:rPr>
        <w:t xml:space="preserve"> </w:t>
      </w:r>
      <w:r w:rsidRPr="00C45013">
        <w:rPr>
          <w:rFonts w:ascii="Times New Roman" w:hAnsi="Times New Roman" w:cs="Times New Roman"/>
        </w:rPr>
        <w:t>Perec</w:t>
      </w:r>
      <w:r>
        <w:rPr>
          <w:rFonts w:ascii="Times New Roman" w:hAnsi="Times New Roman" w:cs="Times New Roman"/>
        </w:rPr>
        <w:t xml:space="preserve"> </w:t>
      </w:r>
      <w:r w:rsidRPr="00C45013">
        <w:rPr>
          <w:rFonts w:ascii="Times New Roman" w:hAnsi="Times New Roman" w:cs="Times New Roman"/>
        </w:rPr>
        <w:t>Opoczyński</w:t>
      </w:r>
      <w:r>
        <w:rPr>
          <w:rFonts w:ascii="Times New Roman" w:hAnsi="Times New Roman" w:cs="Times New Roman"/>
        </w:rPr>
        <w:t xml:space="preserve"> </w:t>
      </w:r>
      <w:r w:rsidRPr="00C45013">
        <w:rPr>
          <w:rFonts w:ascii="Times New Roman" w:hAnsi="Times New Roman" w:cs="Times New Roman"/>
        </w:rPr>
        <w:t>zanotował</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dzienniku,</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listów</w:t>
      </w:r>
      <w:r>
        <w:rPr>
          <w:rFonts w:ascii="Times New Roman" w:hAnsi="Times New Roman" w:cs="Times New Roman"/>
        </w:rPr>
        <w:t xml:space="preserve"> </w:t>
      </w:r>
      <w:r w:rsidRPr="00C45013">
        <w:rPr>
          <w:rFonts w:ascii="Times New Roman" w:hAnsi="Times New Roman" w:cs="Times New Roman"/>
        </w:rPr>
        <w:t>nadchodzących</w:t>
      </w:r>
      <w:r>
        <w:rPr>
          <w:rFonts w:ascii="Times New Roman" w:hAnsi="Times New Roman" w:cs="Times New Roman"/>
        </w:rPr>
        <w:t xml:space="preserve"> </w:t>
      </w:r>
      <w:r w:rsidRPr="00C45013">
        <w:rPr>
          <w:rFonts w:ascii="Times New Roman" w:hAnsi="Times New Roman" w:cs="Times New Roman"/>
        </w:rPr>
        <w:t>rzekomo</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okupowanych</w:t>
      </w:r>
      <w:r>
        <w:rPr>
          <w:rFonts w:ascii="Times New Roman" w:hAnsi="Times New Roman" w:cs="Times New Roman"/>
        </w:rPr>
        <w:t xml:space="preserve"> </w:t>
      </w:r>
      <w:r w:rsidRPr="00C45013">
        <w:rPr>
          <w:rFonts w:ascii="Times New Roman" w:hAnsi="Times New Roman" w:cs="Times New Roman"/>
        </w:rPr>
        <w:t>przez</w:t>
      </w:r>
      <w:r>
        <w:rPr>
          <w:rFonts w:ascii="Times New Roman" w:hAnsi="Times New Roman" w:cs="Times New Roman"/>
        </w:rPr>
        <w:t xml:space="preserve"> </w:t>
      </w:r>
      <w:r w:rsidRPr="00C45013">
        <w:rPr>
          <w:rFonts w:ascii="Times New Roman" w:hAnsi="Times New Roman" w:cs="Times New Roman"/>
        </w:rPr>
        <w:t>III</w:t>
      </w:r>
      <w:r>
        <w:rPr>
          <w:rFonts w:ascii="Times New Roman" w:hAnsi="Times New Roman" w:cs="Times New Roman"/>
        </w:rPr>
        <w:t xml:space="preserve"> </w:t>
      </w:r>
      <w:r w:rsidRPr="00C45013">
        <w:rPr>
          <w:rFonts w:ascii="Times New Roman" w:hAnsi="Times New Roman" w:cs="Times New Roman"/>
        </w:rPr>
        <w:t>Rzeszę</w:t>
      </w:r>
      <w:r>
        <w:rPr>
          <w:rFonts w:ascii="Times New Roman" w:hAnsi="Times New Roman" w:cs="Times New Roman"/>
        </w:rPr>
        <w:t xml:space="preserve"> </w:t>
      </w:r>
      <w:r w:rsidRPr="00C45013">
        <w:rPr>
          <w:rFonts w:ascii="Times New Roman" w:hAnsi="Times New Roman" w:cs="Times New Roman"/>
        </w:rPr>
        <w:t>terenów</w:t>
      </w:r>
      <w:r>
        <w:rPr>
          <w:rFonts w:ascii="Times New Roman" w:hAnsi="Times New Roman" w:cs="Times New Roman"/>
        </w:rPr>
        <w:t xml:space="preserve"> </w:t>
      </w:r>
      <w:r w:rsidRPr="00C45013">
        <w:rPr>
          <w:rFonts w:ascii="Times New Roman" w:hAnsi="Times New Roman" w:cs="Times New Roman"/>
        </w:rPr>
        <w:t>sowieckich</w:t>
      </w:r>
      <w:r>
        <w:rPr>
          <w:rFonts w:ascii="Times New Roman" w:hAnsi="Times New Roman" w:cs="Times New Roman"/>
        </w:rPr>
        <w:t xml:space="preserve"> </w:t>
      </w:r>
      <w:r w:rsidRPr="00C45013">
        <w:rPr>
          <w:rFonts w:ascii="Times New Roman" w:hAnsi="Times New Roman" w:cs="Times New Roman"/>
        </w:rPr>
        <w:t>można</w:t>
      </w:r>
      <w:r>
        <w:rPr>
          <w:rFonts w:ascii="Times New Roman" w:hAnsi="Times New Roman" w:cs="Times New Roman"/>
        </w:rPr>
        <w:t xml:space="preserve"> </w:t>
      </w:r>
      <w:r w:rsidRPr="00C45013">
        <w:rPr>
          <w:rFonts w:ascii="Times New Roman" w:hAnsi="Times New Roman" w:cs="Times New Roman"/>
        </w:rPr>
        <w:t>wnioskować,</w:t>
      </w:r>
      <w:r>
        <w:rPr>
          <w:rFonts w:ascii="Times New Roman" w:hAnsi="Times New Roman" w:cs="Times New Roman"/>
        </w:rPr>
        <w:t xml:space="preserve"> i</w:t>
      </w:r>
      <w:r w:rsidRPr="00C45013">
        <w:rPr>
          <w:rFonts w:ascii="Times New Roman" w:hAnsi="Times New Roman" w:cs="Times New Roman"/>
        </w:rPr>
        <w:t>ż</w:t>
      </w:r>
      <w:r>
        <w:rPr>
          <w:rFonts w:ascii="Times New Roman" w:hAnsi="Times New Roman" w:cs="Times New Roman"/>
        </w:rPr>
        <w:t xml:space="preserve"> </w:t>
      </w:r>
      <w:r w:rsidRPr="00C45013">
        <w:rPr>
          <w:rFonts w:ascii="Times New Roman" w:hAnsi="Times New Roman" w:cs="Times New Roman"/>
        </w:rPr>
        <w:t>tylko</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Bobrujsku</w:t>
      </w:r>
      <w:r>
        <w:rPr>
          <w:rFonts w:ascii="Times New Roman" w:hAnsi="Times New Roman" w:cs="Times New Roman"/>
        </w:rPr>
        <w:t xml:space="preserve"> </w:t>
      </w:r>
      <w:r w:rsidRPr="00C45013">
        <w:rPr>
          <w:rFonts w:ascii="Times New Roman" w:hAnsi="Times New Roman" w:cs="Times New Roman"/>
        </w:rPr>
        <w:t>przybywa</w:t>
      </w:r>
      <w:r>
        <w:rPr>
          <w:rFonts w:ascii="Times New Roman" w:hAnsi="Times New Roman" w:cs="Times New Roman"/>
        </w:rPr>
        <w:t xml:space="preserve"> </w:t>
      </w:r>
      <w:r w:rsidRPr="00C45013">
        <w:rPr>
          <w:rFonts w:ascii="Times New Roman" w:hAnsi="Times New Roman" w:cs="Times New Roman"/>
        </w:rPr>
        <w:t>ok</w:t>
      </w:r>
      <w:r>
        <w:rPr>
          <w:rFonts w:ascii="Times New Roman" w:hAnsi="Times New Roman" w:cs="Times New Roman"/>
        </w:rPr>
        <w:t xml:space="preserve">oło </w:t>
      </w:r>
      <w:r w:rsidRPr="00C45013">
        <w:rPr>
          <w:rFonts w:ascii="Times New Roman" w:hAnsi="Times New Roman" w:cs="Times New Roman"/>
        </w:rPr>
        <w:t>50</w:t>
      </w:r>
      <w:r>
        <w:rPr>
          <w:rFonts w:ascii="Times New Roman" w:hAnsi="Times New Roman" w:cs="Times New Roman"/>
        </w:rPr>
        <w:t xml:space="preserve"> </w:t>
      </w:r>
      <w:r w:rsidRPr="00C45013">
        <w:rPr>
          <w:rFonts w:ascii="Times New Roman" w:hAnsi="Times New Roman" w:cs="Times New Roman"/>
        </w:rPr>
        <w:t>tys.</w:t>
      </w:r>
      <w:r>
        <w:rPr>
          <w:rFonts w:ascii="Times New Roman" w:hAnsi="Times New Roman" w:cs="Times New Roman"/>
        </w:rPr>
        <w:t xml:space="preserve">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wywiezionych</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Warszawy.</w:t>
      </w:r>
      <w:r>
        <w:rPr>
          <w:rFonts w:ascii="Times New Roman" w:hAnsi="Times New Roman" w:cs="Times New Roman"/>
        </w:rPr>
        <w:t xml:space="preserve"> </w:t>
      </w:r>
      <w:r w:rsidRPr="00C45013">
        <w:rPr>
          <w:rFonts w:ascii="Times New Roman" w:hAnsi="Times New Roman" w:cs="Times New Roman"/>
        </w:rPr>
        <w:t>Wywarło</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wielkie</w:t>
      </w:r>
      <w:r>
        <w:rPr>
          <w:rFonts w:ascii="Times New Roman" w:hAnsi="Times New Roman" w:cs="Times New Roman"/>
        </w:rPr>
        <w:t xml:space="preserve"> </w:t>
      </w:r>
      <w:r w:rsidRPr="00C45013">
        <w:rPr>
          <w:rFonts w:ascii="Times New Roman" w:hAnsi="Times New Roman" w:cs="Times New Roman"/>
        </w:rPr>
        <w:t>wrażenie</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mieszkańcach</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którzy</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dłuższego</w:t>
      </w:r>
      <w:r>
        <w:rPr>
          <w:rFonts w:ascii="Times New Roman" w:hAnsi="Times New Roman" w:cs="Times New Roman"/>
        </w:rPr>
        <w:t xml:space="preserve"> </w:t>
      </w:r>
      <w:r w:rsidRPr="00C45013">
        <w:rPr>
          <w:rFonts w:ascii="Times New Roman" w:hAnsi="Times New Roman" w:cs="Times New Roman"/>
        </w:rPr>
        <w:t>czasu</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mieli</w:t>
      </w:r>
      <w:r>
        <w:rPr>
          <w:rFonts w:ascii="Times New Roman" w:hAnsi="Times New Roman" w:cs="Times New Roman"/>
        </w:rPr>
        <w:t xml:space="preserve"> </w:t>
      </w:r>
      <w:r w:rsidRPr="00C45013">
        <w:rPr>
          <w:rFonts w:ascii="Times New Roman" w:hAnsi="Times New Roman" w:cs="Times New Roman"/>
        </w:rPr>
        <w:t>żadnego</w:t>
      </w:r>
      <w:r>
        <w:rPr>
          <w:rFonts w:ascii="Times New Roman" w:hAnsi="Times New Roman" w:cs="Times New Roman"/>
        </w:rPr>
        <w:t xml:space="preserve"> </w:t>
      </w:r>
      <w:r w:rsidRPr="00C45013">
        <w:rPr>
          <w:rFonts w:ascii="Times New Roman" w:hAnsi="Times New Roman" w:cs="Times New Roman"/>
        </w:rPr>
        <w:t>znaku</w:t>
      </w:r>
      <w:r>
        <w:rPr>
          <w:rFonts w:ascii="Times New Roman" w:hAnsi="Times New Roman" w:cs="Times New Roman"/>
        </w:rPr>
        <w:t xml:space="preserve"> </w:t>
      </w:r>
      <w:r w:rsidRPr="00C45013">
        <w:rPr>
          <w:rFonts w:ascii="Times New Roman" w:hAnsi="Times New Roman" w:cs="Times New Roman"/>
        </w:rPr>
        <w:t>życia</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swoich</w:t>
      </w:r>
      <w:r>
        <w:rPr>
          <w:rFonts w:ascii="Times New Roman" w:hAnsi="Times New Roman" w:cs="Times New Roman"/>
        </w:rPr>
        <w:t xml:space="preserve"> </w:t>
      </w:r>
      <w:r w:rsidRPr="00C45013">
        <w:rPr>
          <w:rFonts w:ascii="Times New Roman" w:hAnsi="Times New Roman" w:cs="Times New Roman"/>
        </w:rPr>
        <w:t>wysiedlonych</w:t>
      </w:r>
      <w:r>
        <w:rPr>
          <w:rFonts w:ascii="Times New Roman" w:hAnsi="Times New Roman" w:cs="Times New Roman"/>
        </w:rPr>
        <w:t xml:space="preserve"> </w:t>
      </w:r>
      <w:r w:rsidRPr="00C45013">
        <w:rPr>
          <w:rFonts w:ascii="Times New Roman" w:hAnsi="Times New Roman" w:cs="Times New Roman"/>
        </w:rPr>
        <w:t>bliskich.</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ciekawe,</w:t>
      </w:r>
      <w:r>
        <w:rPr>
          <w:rFonts w:ascii="Times New Roman" w:hAnsi="Times New Roman" w:cs="Times New Roman"/>
        </w:rPr>
        <w:t xml:space="preserve"> </w:t>
      </w:r>
      <w:r w:rsidRPr="00C45013">
        <w:rPr>
          <w:rFonts w:ascii="Times New Roman" w:hAnsi="Times New Roman" w:cs="Times New Roman"/>
        </w:rPr>
        <w:t>Opoczyński</w:t>
      </w:r>
      <w:r>
        <w:rPr>
          <w:rFonts w:ascii="Times New Roman" w:hAnsi="Times New Roman" w:cs="Times New Roman"/>
        </w:rPr>
        <w:t xml:space="preserve"> </w:t>
      </w:r>
      <w:r w:rsidRPr="00C45013">
        <w:rPr>
          <w:rFonts w:ascii="Times New Roman" w:hAnsi="Times New Roman" w:cs="Times New Roman"/>
        </w:rPr>
        <w:t>pisał,</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choć</w:t>
      </w:r>
      <w:r>
        <w:rPr>
          <w:rFonts w:ascii="Times New Roman" w:hAnsi="Times New Roman" w:cs="Times New Roman"/>
        </w:rPr>
        <w:t xml:space="preserve"> </w:t>
      </w:r>
      <w:r w:rsidRPr="00C45013">
        <w:rPr>
          <w:rFonts w:ascii="Times New Roman" w:hAnsi="Times New Roman" w:cs="Times New Roman"/>
        </w:rPr>
        <w:t>„wszyscy</w:t>
      </w:r>
      <w:r>
        <w:rPr>
          <w:rFonts w:ascii="Times New Roman" w:hAnsi="Times New Roman" w:cs="Times New Roman"/>
        </w:rPr>
        <w:t xml:space="preserve"> </w:t>
      </w:r>
      <w:r w:rsidRPr="00C45013">
        <w:rPr>
          <w:rFonts w:ascii="Times New Roman" w:hAnsi="Times New Roman" w:cs="Times New Roman"/>
        </w:rPr>
        <w:t>już</w:t>
      </w:r>
      <w:r>
        <w:rPr>
          <w:rFonts w:ascii="Times New Roman" w:hAnsi="Times New Roman" w:cs="Times New Roman"/>
        </w:rPr>
        <w:t xml:space="preserve"> </w:t>
      </w:r>
      <w:r w:rsidRPr="00C45013">
        <w:rPr>
          <w:rFonts w:ascii="Times New Roman" w:hAnsi="Times New Roman" w:cs="Times New Roman"/>
        </w:rPr>
        <w:t>wiedzą,</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jest</w:t>
      </w:r>
      <w:r>
        <w:rPr>
          <w:rFonts w:ascii="Times New Roman" w:hAnsi="Times New Roman" w:cs="Times New Roman"/>
        </w:rPr>
        <w:t xml:space="preserve"> </w:t>
      </w:r>
      <w:r w:rsidRPr="00C45013">
        <w:rPr>
          <w:rFonts w:ascii="Times New Roman" w:hAnsi="Times New Roman" w:cs="Times New Roman"/>
        </w:rPr>
        <w:t>Treblinka”,</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wystarczyła</w:t>
      </w:r>
      <w:r>
        <w:rPr>
          <w:rFonts w:ascii="Times New Roman" w:hAnsi="Times New Roman" w:cs="Times New Roman"/>
        </w:rPr>
        <w:t xml:space="preserve"> </w:t>
      </w:r>
      <w:r w:rsidRPr="00C45013">
        <w:rPr>
          <w:rFonts w:ascii="Times New Roman" w:hAnsi="Times New Roman" w:cs="Times New Roman"/>
        </w:rPr>
        <w:t>pogłoska,</w:t>
      </w:r>
      <w:r>
        <w:rPr>
          <w:rFonts w:ascii="Times New Roman" w:hAnsi="Times New Roman" w:cs="Times New Roman"/>
        </w:rPr>
        <w:t xml:space="preserve"> i</w:t>
      </w:r>
      <w:r w:rsidRPr="00C45013">
        <w:rPr>
          <w:rFonts w:ascii="Times New Roman" w:hAnsi="Times New Roman" w:cs="Times New Roman"/>
        </w:rPr>
        <w:t>ż</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dotarły</w:t>
      </w:r>
      <w:r>
        <w:rPr>
          <w:rFonts w:ascii="Times New Roman" w:hAnsi="Times New Roman" w:cs="Times New Roman"/>
        </w:rPr>
        <w:t xml:space="preserve"> </w:t>
      </w:r>
      <w:r w:rsidRPr="00C45013">
        <w:rPr>
          <w:rFonts w:ascii="Times New Roman" w:hAnsi="Times New Roman" w:cs="Times New Roman"/>
        </w:rPr>
        <w:t>listy</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uratowanych,</w:t>
      </w:r>
      <w:r>
        <w:rPr>
          <w:rFonts w:ascii="Times New Roman" w:hAnsi="Times New Roman" w:cs="Times New Roman"/>
        </w:rPr>
        <w:t xml:space="preserve"> </w:t>
      </w:r>
      <w:r w:rsidRPr="00C45013">
        <w:rPr>
          <w:rFonts w:ascii="Times New Roman" w:hAnsi="Times New Roman" w:cs="Times New Roman"/>
        </w:rPr>
        <w:t>by</w:t>
      </w:r>
      <w:r>
        <w:rPr>
          <w:rFonts w:ascii="Times New Roman" w:hAnsi="Times New Roman" w:cs="Times New Roman"/>
        </w:rPr>
        <w:t xml:space="preserve"> </w:t>
      </w:r>
      <w:r w:rsidRPr="00C45013">
        <w:rPr>
          <w:rFonts w:ascii="Times New Roman" w:hAnsi="Times New Roman" w:cs="Times New Roman"/>
        </w:rPr>
        <w:t>wielu</w:t>
      </w:r>
      <w:r>
        <w:rPr>
          <w:rFonts w:ascii="Times New Roman" w:hAnsi="Times New Roman" w:cs="Times New Roman"/>
        </w:rPr>
        <w:t xml:space="preserve"> </w:t>
      </w:r>
      <w:r w:rsidRPr="00C45013">
        <w:rPr>
          <w:rFonts w:ascii="Times New Roman" w:hAnsi="Times New Roman" w:cs="Times New Roman"/>
        </w:rPr>
        <w:t>ludzi</w:t>
      </w:r>
      <w:r>
        <w:rPr>
          <w:rFonts w:ascii="Times New Roman" w:hAnsi="Times New Roman" w:cs="Times New Roman"/>
        </w:rPr>
        <w:t xml:space="preserve"> </w:t>
      </w:r>
      <w:r w:rsidRPr="00C45013">
        <w:rPr>
          <w:rFonts w:ascii="Times New Roman" w:hAnsi="Times New Roman" w:cs="Times New Roman"/>
        </w:rPr>
        <w:t>odzyskało</w:t>
      </w:r>
      <w:r>
        <w:rPr>
          <w:rFonts w:ascii="Times New Roman" w:hAnsi="Times New Roman" w:cs="Times New Roman"/>
        </w:rPr>
        <w:t xml:space="preserve"> </w:t>
      </w:r>
      <w:r w:rsidRPr="00C45013">
        <w:rPr>
          <w:rFonts w:ascii="Times New Roman" w:hAnsi="Times New Roman" w:cs="Times New Roman"/>
        </w:rPr>
        <w:t>nadzieję</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ponowne</w:t>
      </w:r>
      <w:r>
        <w:rPr>
          <w:rFonts w:ascii="Times New Roman" w:hAnsi="Times New Roman" w:cs="Times New Roman"/>
        </w:rPr>
        <w:t xml:space="preserve"> </w:t>
      </w:r>
      <w:r w:rsidRPr="00C45013">
        <w:rPr>
          <w:rFonts w:ascii="Times New Roman" w:hAnsi="Times New Roman" w:cs="Times New Roman"/>
        </w:rPr>
        <w:t>połączenie</w:t>
      </w:r>
      <w:r>
        <w:rPr>
          <w:rFonts w:ascii="Times New Roman" w:hAnsi="Times New Roman" w:cs="Times New Roman"/>
        </w:rPr>
        <w:t xml:space="preserve"> </w:t>
      </w:r>
      <w:r w:rsidRPr="00C45013">
        <w:rPr>
          <w:rFonts w:ascii="Times New Roman" w:hAnsi="Times New Roman" w:cs="Times New Roman"/>
        </w:rPr>
        <w:t>ze</w:t>
      </w:r>
      <w:r>
        <w:rPr>
          <w:rFonts w:ascii="Times New Roman" w:hAnsi="Times New Roman" w:cs="Times New Roman"/>
        </w:rPr>
        <w:t xml:space="preserve"> </w:t>
      </w:r>
      <w:r w:rsidRPr="00C45013">
        <w:rPr>
          <w:rFonts w:ascii="Times New Roman" w:hAnsi="Times New Roman" w:cs="Times New Roman"/>
        </w:rPr>
        <w:t>swoimi</w:t>
      </w:r>
      <w:r>
        <w:rPr>
          <w:rFonts w:ascii="Times New Roman" w:hAnsi="Times New Roman" w:cs="Times New Roman"/>
        </w:rPr>
        <w:t xml:space="preserve"> </w:t>
      </w:r>
      <w:r w:rsidRPr="00C45013">
        <w:rPr>
          <w:rFonts w:ascii="Times New Roman" w:hAnsi="Times New Roman" w:cs="Times New Roman"/>
        </w:rPr>
        <w:t>rodzinami.</w:t>
      </w:r>
      <w:r>
        <w:rPr>
          <w:rFonts w:ascii="Times New Roman" w:hAnsi="Times New Roman" w:cs="Times New Roman"/>
        </w:rPr>
        <w:t xml:space="preserve"> </w:t>
      </w:r>
      <w:r w:rsidRPr="00C45013">
        <w:rPr>
          <w:rFonts w:ascii="Times New Roman" w:hAnsi="Times New Roman" w:cs="Times New Roman"/>
        </w:rPr>
        <w:t>On</w:t>
      </w:r>
      <w:r>
        <w:rPr>
          <w:rFonts w:ascii="Times New Roman" w:hAnsi="Times New Roman" w:cs="Times New Roman"/>
        </w:rPr>
        <w:t xml:space="preserve"> </w:t>
      </w:r>
      <w:r w:rsidRPr="00C45013">
        <w:rPr>
          <w:rFonts w:ascii="Times New Roman" w:hAnsi="Times New Roman" w:cs="Times New Roman"/>
        </w:rPr>
        <w:t>sam</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miał</w:t>
      </w:r>
      <w:r>
        <w:rPr>
          <w:rFonts w:ascii="Times New Roman" w:hAnsi="Times New Roman" w:cs="Times New Roman"/>
        </w:rPr>
        <w:t xml:space="preserve"> </w:t>
      </w:r>
      <w:r w:rsidRPr="00C45013">
        <w:rPr>
          <w:rFonts w:ascii="Times New Roman" w:hAnsi="Times New Roman" w:cs="Times New Roman"/>
        </w:rPr>
        <w:t>wątpliwości,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nadchodzące</w:t>
      </w:r>
      <w:r>
        <w:rPr>
          <w:rFonts w:ascii="Times New Roman" w:hAnsi="Times New Roman" w:cs="Times New Roman"/>
        </w:rPr>
        <w:t xml:space="preserve"> </w:t>
      </w:r>
      <w:r w:rsidRPr="00C45013">
        <w:rPr>
          <w:rFonts w:ascii="Times New Roman" w:hAnsi="Times New Roman" w:cs="Times New Roman"/>
        </w:rPr>
        <w:t>listy</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krążące</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plotki</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temat</w:t>
      </w:r>
      <w:r>
        <w:rPr>
          <w:rFonts w:ascii="Times New Roman" w:hAnsi="Times New Roman" w:cs="Times New Roman"/>
        </w:rPr>
        <w:t xml:space="preserve"> </w:t>
      </w:r>
      <w:r w:rsidRPr="00C45013">
        <w:rPr>
          <w:rFonts w:ascii="Times New Roman" w:hAnsi="Times New Roman" w:cs="Times New Roman"/>
        </w:rPr>
        <w:t>są</w:t>
      </w:r>
      <w:r>
        <w:rPr>
          <w:rFonts w:ascii="Times New Roman" w:hAnsi="Times New Roman" w:cs="Times New Roman"/>
        </w:rPr>
        <w:t xml:space="preserve"> </w:t>
      </w:r>
      <w:r w:rsidRPr="00C45013">
        <w:rPr>
          <w:rFonts w:ascii="Times New Roman" w:hAnsi="Times New Roman" w:cs="Times New Roman"/>
        </w:rPr>
        <w:t>jedynie</w:t>
      </w:r>
      <w:r>
        <w:rPr>
          <w:rFonts w:ascii="Times New Roman" w:hAnsi="Times New Roman" w:cs="Times New Roman"/>
        </w:rPr>
        <w:t xml:space="preserve"> </w:t>
      </w:r>
      <w:r w:rsidRPr="00C45013">
        <w:rPr>
          <w:rFonts w:ascii="Times New Roman" w:hAnsi="Times New Roman" w:cs="Times New Roman"/>
        </w:rPr>
        <w:t>zabiegiem</w:t>
      </w:r>
      <w:r>
        <w:rPr>
          <w:rFonts w:ascii="Times New Roman" w:hAnsi="Times New Roman" w:cs="Times New Roman"/>
        </w:rPr>
        <w:t xml:space="preserve"> </w:t>
      </w:r>
      <w:r w:rsidRPr="00C45013">
        <w:rPr>
          <w:rFonts w:ascii="Times New Roman" w:hAnsi="Times New Roman" w:cs="Times New Roman"/>
        </w:rPr>
        <w:t>„hitlerowskiej</w:t>
      </w:r>
      <w:r>
        <w:rPr>
          <w:rFonts w:ascii="Times New Roman" w:hAnsi="Times New Roman" w:cs="Times New Roman"/>
        </w:rPr>
        <w:t xml:space="preserve"> </w:t>
      </w:r>
      <w:r w:rsidRPr="00C45013">
        <w:rPr>
          <w:rFonts w:ascii="Times New Roman" w:hAnsi="Times New Roman" w:cs="Times New Roman"/>
        </w:rPr>
        <w:t>propagandy”</w:t>
      </w:r>
      <w:r w:rsidRPr="00C45013">
        <w:rPr>
          <w:rStyle w:val="FootnoteReference"/>
          <w:rFonts w:ascii="Times New Roman" w:hAnsi="Times New Roman" w:cs="Times New Roman"/>
        </w:rPr>
        <w:footnoteReference w:id="313"/>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Przed</w:t>
      </w:r>
      <w:r>
        <w:rPr>
          <w:rFonts w:ascii="Times New Roman" w:hAnsi="Times New Roman" w:cs="Times New Roman"/>
        </w:rPr>
        <w:t xml:space="preserve"> </w:t>
      </w:r>
      <w:r w:rsidRPr="00C45013">
        <w:rPr>
          <w:rFonts w:ascii="Times New Roman" w:hAnsi="Times New Roman" w:cs="Times New Roman"/>
        </w:rPr>
        <w:t>wiarą</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treść</w:t>
      </w:r>
      <w:r>
        <w:rPr>
          <w:rFonts w:ascii="Times New Roman" w:hAnsi="Times New Roman" w:cs="Times New Roman"/>
        </w:rPr>
        <w:t xml:space="preserve"> </w:t>
      </w:r>
      <w:r w:rsidRPr="00C45013">
        <w:rPr>
          <w:rFonts w:ascii="Times New Roman" w:hAnsi="Times New Roman" w:cs="Times New Roman"/>
        </w:rPr>
        <w:t>fałszywych</w:t>
      </w:r>
      <w:r>
        <w:rPr>
          <w:rFonts w:ascii="Times New Roman" w:hAnsi="Times New Roman" w:cs="Times New Roman"/>
        </w:rPr>
        <w:t xml:space="preserve"> </w:t>
      </w:r>
      <w:r w:rsidRPr="00C45013">
        <w:rPr>
          <w:rFonts w:ascii="Times New Roman" w:hAnsi="Times New Roman" w:cs="Times New Roman"/>
        </w:rPr>
        <w:t>listów</w:t>
      </w:r>
      <w:r>
        <w:rPr>
          <w:rFonts w:ascii="Times New Roman" w:hAnsi="Times New Roman" w:cs="Times New Roman"/>
        </w:rPr>
        <w:t xml:space="preserve"> </w:t>
      </w:r>
      <w:r w:rsidRPr="00C45013">
        <w:rPr>
          <w:rFonts w:ascii="Times New Roman" w:hAnsi="Times New Roman" w:cs="Times New Roman"/>
        </w:rPr>
        <w:t>ostrzegali</w:t>
      </w:r>
      <w:r>
        <w:rPr>
          <w:rFonts w:ascii="Times New Roman" w:hAnsi="Times New Roman" w:cs="Times New Roman"/>
        </w:rPr>
        <w:t xml:space="preserve"> </w:t>
      </w:r>
      <w:r w:rsidRPr="00C45013">
        <w:rPr>
          <w:rFonts w:ascii="Times New Roman" w:hAnsi="Times New Roman" w:cs="Times New Roman"/>
        </w:rPr>
        <w:t>swoich</w:t>
      </w:r>
      <w:r>
        <w:rPr>
          <w:rFonts w:ascii="Times New Roman" w:hAnsi="Times New Roman" w:cs="Times New Roman"/>
        </w:rPr>
        <w:t xml:space="preserve"> </w:t>
      </w:r>
      <w:r w:rsidRPr="00C45013">
        <w:rPr>
          <w:rFonts w:ascii="Times New Roman" w:hAnsi="Times New Roman" w:cs="Times New Roman"/>
        </w:rPr>
        <w:t>czytelników</w:t>
      </w:r>
      <w:r>
        <w:rPr>
          <w:rFonts w:ascii="Times New Roman" w:hAnsi="Times New Roman" w:cs="Times New Roman"/>
        </w:rPr>
        <w:t xml:space="preserve"> </w:t>
      </w:r>
      <w:r w:rsidRPr="00C45013">
        <w:rPr>
          <w:rFonts w:ascii="Times New Roman" w:hAnsi="Times New Roman" w:cs="Times New Roman"/>
        </w:rPr>
        <w:t>redaktorzy</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ARG”</w:t>
      </w:r>
      <w:r w:rsidRPr="00C45013">
        <w:rPr>
          <w:rStyle w:val="FootnoteReference"/>
          <w:rFonts w:ascii="Times New Roman" w:hAnsi="Times New Roman" w:cs="Times New Roman"/>
        </w:rPr>
        <w:footnoteReference w:id="314"/>
      </w:r>
      <w:r>
        <w:rPr>
          <w:rFonts w:ascii="Times New Roman" w:hAnsi="Times New Roman" w:cs="Times New Roman"/>
        </w:rPr>
        <w:t xml:space="preserve"> </w:t>
      </w:r>
      <w:r w:rsidRPr="00C45013">
        <w:rPr>
          <w:rFonts w:ascii="Times New Roman" w:hAnsi="Times New Roman" w:cs="Times New Roman"/>
        </w:rPr>
        <w:t>oraz</w:t>
      </w:r>
      <w:r>
        <w:rPr>
          <w:rFonts w:ascii="Times New Roman" w:hAnsi="Times New Roman" w:cs="Times New Roman"/>
        </w:rPr>
        <w:t xml:space="preserve"> </w:t>
      </w:r>
      <w:r w:rsidRPr="00C45013">
        <w:rPr>
          <w:rFonts w:ascii="Times New Roman" w:hAnsi="Times New Roman" w:cs="Times New Roman"/>
        </w:rPr>
        <w:t>Żydowska</w:t>
      </w:r>
      <w:r>
        <w:rPr>
          <w:rFonts w:ascii="Times New Roman" w:hAnsi="Times New Roman" w:cs="Times New Roman"/>
        </w:rPr>
        <w:t xml:space="preserve"> </w:t>
      </w:r>
      <w:r w:rsidRPr="00C45013">
        <w:rPr>
          <w:rFonts w:ascii="Times New Roman" w:hAnsi="Times New Roman" w:cs="Times New Roman"/>
        </w:rPr>
        <w:t>Organizacja</w:t>
      </w:r>
      <w:r>
        <w:rPr>
          <w:rFonts w:ascii="Times New Roman" w:hAnsi="Times New Roman" w:cs="Times New Roman"/>
        </w:rPr>
        <w:t xml:space="preserve"> </w:t>
      </w:r>
      <w:r w:rsidRPr="00C45013">
        <w:rPr>
          <w:rFonts w:ascii="Times New Roman" w:hAnsi="Times New Roman" w:cs="Times New Roman"/>
        </w:rPr>
        <w:t>Bojowa,</w:t>
      </w:r>
      <w:r>
        <w:rPr>
          <w:rFonts w:ascii="Times New Roman" w:hAnsi="Times New Roman" w:cs="Times New Roman"/>
        </w:rPr>
        <w:t xml:space="preserve"> </w:t>
      </w:r>
      <w:r w:rsidRPr="00C45013">
        <w:rPr>
          <w:rFonts w:ascii="Times New Roman" w:hAnsi="Times New Roman" w:cs="Times New Roman"/>
        </w:rPr>
        <w:t>która</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odezwie</w:t>
      </w:r>
      <w:r>
        <w:rPr>
          <w:rFonts w:ascii="Times New Roman" w:hAnsi="Times New Roman" w:cs="Times New Roman"/>
        </w:rPr>
        <w:t xml:space="preserve"> </w:t>
      </w:r>
      <w:r w:rsidRPr="00C45013">
        <w:rPr>
          <w:rFonts w:ascii="Times New Roman" w:hAnsi="Times New Roman" w:cs="Times New Roman"/>
        </w:rPr>
        <w:t>wzywała:</w:t>
      </w:r>
      <w:r>
        <w:rPr>
          <w:rFonts w:ascii="Times New Roman" w:hAnsi="Times New Roman" w:cs="Times New Roman"/>
        </w:rPr>
        <w:t xml:space="preserve"> </w:t>
      </w:r>
      <w:r w:rsidRPr="00C45013">
        <w:rPr>
          <w:rFonts w:ascii="Times New Roman" w:hAnsi="Times New Roman" w:cs="Times New Roman"/>
        </w:rPr>
        <w:t>„Żydowskie</w:t>
      </w:r>
      <w:r>
        <w:rPr>
          <w:rFonts w:ascii="Times New Roman" w:hAnsi="Times New Roman" w:cs="Times New Roman"/>
        </w:rPr>
        <w:t xml:space="preserve"> </w:t>
      </w:r>
      <w:r w:rsidRPr="00C45013">
        <w:rPr>
          <w:rFonts w:ascii="Times New Roman" w:hAnsi="Times New Roman" w:cs="Times New Roman"/>
        </w:rPr>
        <w:t>masy</w:t>
      </w:r>
      <w:r>
        <w:rPr>
          <w:rFonts w:ascii="Times New Roman" w:hAnsi="Times New Roman" w:cs="Times New Roman"/>
        </w:rPr>
        <w:t xml:space="preserve"> </w:t>
      </w:r>
      <w:r w:rsidRPr="00C45013">
        <w:rPr>
          <w:rFonts w:ascii="Times New Roman" w:hAnsi="Times New Roman" w:cs="Times New Roman"/>
        </w:rPr>
        <w:t>ludowe,</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dajcie</w:t>
      </w:r>
      <w:r>
        <w:rPr>
          <w:rFonts w:ascii="Times New Roman" w:hAnsi="Times New Roman" w:cs="Times New Roman"/>
        </w:rPr>
        <w:t xml:space="preserve"> </w:t>
      </w:r>
      <w:r w:rsidRPr="00C45013">
        <w:rPr>
          <w:rFonts w:ascii="Times New Roman" w:hAnsi="Times New Roman" w:cs="Times New Roman"/>
        </w:rPr>
        <w:t>wiary</w:t>
      </w:r>
      <w:r>
        <w:rPr>
          <w:rFonts w:ascii="Times New Roman" w:hAnsi="Times New Roman" w:cs="Times New Roman"/>
        </w:rPr>
        <w:t xml:space="preserve"> </w:t>
      </w:r>
      <w:r w:rsidRPr="00C45013">
        <w:rPr>
          <w:rFonts w:ascii="Times New Roman" w:hAnsi="Times New Roman" w:cs="Times New Roman"/>
        </w:rPr>
        <w:t>tym</w:t>
      </w:r>
      <w:r>
        <w:rPr>
          <w:rFonts w:ascii="Times New Roman" w:hAnsi="Times New Roman" w:cs="Times New Roman"/>
        </w:rPr>
        <w:t xml:space="preserve"> </w:t>
      </w:r>
      <w:r w:rsidRPr="00C45013">
        <w:rPr>
          <w:rFonts w:ascii="Times New Roman" w:hAnsi="Times New Roman" w:cs="Times New Roman"/>
        </w:rPr>
        <w:t>bredniom!</w:t>
      </w:r>
      <w:r>
        <w:rPr>
          <w:rFonts w:ascii="Times New Roman" w:hAnsi="Times New Roman" w:cs="Times New Roman"/>
        </w:rPr>
        <w:t xml:space="preserve"> </w:t>
      </w:r>
      <w:r w:rsidRPr="00C45013">
        <w:rPr>
          <w:rFonts w:ascii="Times New Roman" w:hAnsi="Times New Roman" w:cs="Times New Roman"/>
        </w:rPr>
        <w:t>Są</w:t>
      </w:r>
      <w:r>
        <w:rPr>
          <w:rFonts w:ascii="Times New Roman" w:hAnsi="Times New Roman" w:cs="Times New Roman"/>
        </w:rPr>
        <w:t xml:space="preserve"> </w:t>
      </w:r>
      <w:r w:rsidRPr="00C45013">
        <w:rPr>
          <w:rFonts w:ascii="Times New Roman" w:hAnsi="Times New Roman" w:cs="Times New Roman"/>
        </w:rPr>
        <w:t>one</w:t>
      </w:r>
      <w:r>
        <w:rPr>
          <w:rFonts w:ascii="Times New Roman" w:hAnsi="Times New Roman" w:cs="Times New Roman"/>
        </w:rPr>
        <w:t xml:space="preserve"> </w:t>
      </w:r>
      <w:r w:rsidRPr="00C45013">
        <w:rPr>
          <w:rFonts w:ascii="Times New Roman" w:hAnsi="Times New Roman" w:cs="Times New Roman"/>
        </w:rPr>
        <w:t>szerzone</w:t>
      </w:r>
      <w:r>
        <w:rPr>
          <w:rFonts w:ascii="Times New Roman" w:hAnsi="Times New Roman" w:cs="Times New Roman"/>
        </w:rPr>
        <w:t xml:space="preserve"> </w:t>
      </w:r>
      <w:r w:rsidRPr="00C45013">
        <w:rPr>
          <w:rFonts w:ascii="Times New Roman" w:hAnsi="Times New Roman" w:cs="Times New Roman"/>
        </w:rPr>
        <w:t>przez</w:t>
      </w:r>
      <w:r>
        <w:rPr>
          <w:rFonts w:ascii="Times New Roman" w:hAnsi="Times New Roman" w:cs="Times New Roman"/>
        </w:rPr>
        <w:t xml:space="preserve"> </w:t>
      </w:r>
      <w:r w:rsidRPr="00C45013">
        <w:rPr>
          <w:rFonts w:ascii="Times New Roman" w:hAnsi="Times New Roman" w:cs="Times New Roman"/>
        </w:rPr>
        <w:t>ludzi</w:t>
      </w:r>
      <w:r>
        <w:rPr>
          <w:rFonts w:ascii="Times New Roman" w:hAnsi="Times New Roman" w:cs="Times New Roman"/>
        </w:rPr>
        <w:t xml:space="preserve"> </w:t>
      </w:r>
      <w:r w:rsidRPr="00C45013">
        <w:rPr>
          <w:rFonts w:ascii="Times New Roman" w:hAnsi="Times New Roman" w:cs="Times New Roman"/>
        </w:rPr>
        <w:t>znajdujących</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służbie</w:t>
      </w:r>
      <w:r>
        <w:rPr>
          <w:rFonts w:ascii="Times New Roman" w:hAnsi="Times New Roman" w:cs="Times New Roman"/>
        </w:rPr>
        <w:t xml:space="preserve"> </w:t>
      </w:r>
      <w:r w:rsidRPr="00C45013">
        <w:rPr>
          <w:rFonts w:ascii="Times New Roman" w:hAnsi="Times New Roman" w:cs="Times New Roman"/>
        </w:rPr>
        <w:t>gestapo.</w:t>
      </w:r>
      <w:r>
        <w:rPr>
          <w:rFonts w:ascii="Times New Roman" w:hAnsi="Times New Roman" w:cs="Times New Roman"/>
        </w:rPr>
        <w:t xml:space="preserve"> </w:t>
      </w:r>
      <w:r w:rsidRPr="00C45013">
        <w:rPr>
          <w:rFonts w:ascii="Times New Roman" w:hAnsi="Times New Roman" w:cs="Times New Roman"/>
        </w:rPr>
        <w:t>Krwawi</w:t>
      </w:r>
      <w:r>
        <w:rPr>
          <w:rFonts w:ascii="Times New Roman" w:hAnsi="Times New Roman" w:cs="Times New Roman"/>
        </w:rPr>
        <w:t xml:space="preserve"> </w:t>
      </w:r>
      <w:r w:rsidRPr="00C45013">
        <w:rPr>
          <w:rFonts w:ascii="Times New Roman" w:hAnsi="Times New Roman" w:cs="Times New Roman"/>
        </w:rPr>
        <w:t>mordercy</w:t>
      </w:r>
      <w:r>
        <w:rPr>
          <w:rFonts w:ascii="Times New Roman" w:hAnsi="Times New Roman" w:cs="Times New Roman"/>
        </w:rPr>
        <w:t xml:space="preserve"> </w:t>
      </w:r>
      <w:r w:rsidRPr="00C45013">
        <w:rPr>
          <w:rFonts w:ascii="Times New Roman" w:hAnsi="Times New Roman" w:cs="Times New Roman"/>
        </w:rPr>
        <w:t>chcą</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ten</w:t>
      </w:r>
      <w:r>
        <w:rPr>
          <w:rFonts w:ascii="Times New Roman" w:hAnsi="Times New Roman" w:cs="Times New Roman"/>
        </w:rPr>
        <w:t xml:space="preserve"> </w:t>
      </w:r>
      <w:r w:rsidRPr="00C45013">
        <w:rPr>
          <w:rFonts w:ascii="Times New Roman" w:hAnsi="Times New Roman" w:cs="Times New Roman"/>
        </w:rPr>
        <w:t>sposób</w:t>
      </w:r>
      <w:r>
        <w:rPr>
          <w:rFonts w:ascii="Times New Roman" w:hAnsi="Times New Roman" w:cs="Times New Roman"/>
        </w:rPr>
        <w:t xml:space="preserve"> </w:t>
      </w:r>
      <w:r w:rsidRPr="00C45013">
        <w:rPr>
          <w:rFonts w:ascii="Times New Roman" w:hAnsi="Times New Roman" w:cs="Times New Roman"/>
        </w:rPr>
        <w:t>uspokoić</w:t>
      </w:r>
      <w:r>
        <w:rPr>
          <w:rFonts w:ascii="Times New Roman" w:hAnsi="Times New Roman" w:cs="Times New Roman"/>
        </w:rPr>
        <w:t xml:space="preserve"> </w:t>
      </w:r>
      <w:r w:rsidRPr="00C45013">
        <w:rPr>
          <w:rFonts w:ascii="Times New Roman" w:hAnsi="Times New Roman" w:cs="Times New Roman"/>
        </w:rPr>
        <w:t>ludność</w:t>
      </w:r>
      <w:r>
        <w:rPr>
          <w:rFonts w:ascii="Times New Roman" w:hAnsi="Times New Roman" w:cs="Times New Roman"/>
        </w:rPr>
        <w:t xml:space="preserve"> </w:t>
      </w:r>
      <w:r w:rsidRPr="00C45013">
        <w:rPr>
          <w:rFonts w:ascii="Times New Roman" w:hAnsi="Times New Roman" w:cs="Times New Roman"/>
        </w:rPr>
        <w:t>żydowską,</w:t>
      </w:r>
      <w:r>
        <w:rPr>
          <w:rFonts w:ascii="Times New Roman" w:hAnsi="Times New Roman" w:cs="Times New Roman"/>
        </w:rPr>
        <w:t xml:space="preserve"> </w:t>
      </w:r>
      <w:r w:rsidRPr="00C45013">
        <w:rPr>
          <w:rFonts w:ascii="Times New Roman" w:hAnsi="Times New Roman" w:cs="Times New Roman"/>
        </w:rPr>
        <w:t>by</w:t>
      </w:r>
      <w:r>
        <w:rPr>
          <w:rFonts w:ascii="Times New Roman" w:hAnsi="Times New Roman" w:cs="Times New Roman"/>
        </w:rPr>
        <w:t xml:space="preserve"> </w:t>
      </w:r>
      <w:r w:rsidRPr="00C45013">
        <w:rPr>
          <w:rFonts w:ascii="Times New Roman" w:hAnsi="Times New Roman" w:cs="Times New Roman"/>
        </w:rPr>
        <w:t>potem</w:t>
      </w:r>
      <w:r>
        <w:rPr>
          <w:rFonts w:ascii="Times New Roman" w:hAnsi="Times New Roman" w:cs="Times New Roman"/>
        </w:rPr>
        <w:t xml:space="preserve"> </w:t>
      </w:r>
      <w:r w:rsidRPr="00C45013">
        <w:rPr>
          <w:rFonts w:ascii="Times New Roman" w:hAnsi="Times New Roman" w:cs="Times New Roman"/>
        </w:rPr>
        <w:t>móc</w:t>
      </w:r>
      <w:r>
        <w:rPr>
          <w:rFonts w:ascii="Times New Roman" w:hAnsi="Times New Roman" w:cs="Times New Roman"/>
        </w:rPr>
        <w:t xml:space="preserve"> </w:t>
      </w:r>
      <w:r w:rsidRPr="00C45013">
        <w:rPr>
          <w:rFonts w:ascii="Times New Roman" w:hAnsi="Times New Roman" w:cs="Times New Roman"/>
        </w:rPr>
        <w:t>przeprowadzić</w:t>
      </w:r>
      <w:r>
        <w:rPr>
          <w:rFonts w:ascii="Times New Roman" w:hAnsi="Times New Roman" w:cs="Times New Roman"/>
        </w:rPr>
        <w:t xml:space="preserve"> </w:t>
      </w:r>
      <w:r w:rsidRPr="00C45013">
        <w:rPr>
          <w:rFonts w:ascii="Times New Roman" w:hAnsi="Times New Roman" w:cs="Times New Roman"/>
        </w:rPr>
        <w:t>kolejne</w:t>
      </w:r>
      <w:r>
        <w:rPr>
          <w:rFonts w:ascii="Times New Roman" w:hAnsi="Times New Roman" w:cs="Times New Roman"/>
        </w:rPr>
        <w:t xml:space="preserve"> </w:t>
      </w:r>
      <w:r w:rsidRPr="00C45013">
        <w:rPr>
          <w:rFonts w:ascii="Times New Roman" w:hAnsi="Times New Roman" w:cs="Times New Roman"/>
        </w:rPr>
        <w:t>wysiedlenie</w:t>
      </w:r>
      <w:r>
        <w:rPr>
          <w:rFonts w:ascii="Times New Roman" w:hAnsi="Times New Roman" w:cs="Times New Roman"/>
        </w:rPr>
        <w:t xml:space="preserve"> </w:t>
      </w:r>
      <w:r w:rsidRPr="00C45013">
        <w:rPr>
          <w:rFonts w:ascii="Times New Roman" w:hAnsi="Times New Roman" w:cs="Times New Roman"/>
        </w:rPr>
        <w:t>bez</w:t>
      </w:r>
      <w:r>
        <w:rPr>
          <w:rFonts w:ascii="Times New Roman" w:hAnsi="Times New Roman" w:cs="Times New Roman"/>
        </w:rPr>
        <w:t xml:space="preserve"> </w:t>
      </w:r>
      <w:r w:rsidRPr="00C45013">
        <w:rPr>
          <w:rFonts w:ascii="Times New Roman" w:hAnsi="Times New Roman" w:cs="Times New Roman"/>
        </w:rPr>
        <w:t>trudności”</w:t>
      </w:r>
      <w:r w:rsidRPr="00C45013">
        <w:rPr>
          <w:rStyle w:val="FootnoteReference"/>
          <w:rFonts w:ascii="Times New Roman" w:hAnsi="Times New Roman" w:cs="Times New Roman"/>
        </w:rPr>
        <w:footnoteReference w:id="315"/>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„Ojf</w:t>
      </w:r>
      <w:r>
        <w:rPr>
          <w:rFonts w:ascii="Times New Roman" w:hAnsi="Times New Roman" w:cs="Times New Roman"/>
        </w:rPr>
        <w:t xml:space="preserve"> </w:t>
      </w:r>
      <w:r w:rsidRPr="00C45013">
        <w:rPr>
          <w:rFonts w:ascii="Times New Roman" w:hAnsi="Times New Roman" w:cs="Times New Roman"/>
        </w:rPr>
        <w:t>der</w:t>
      </w:r>
      <w:r>
        <w:rPr>
          <w:rFonts w:ascii="Times New Roman" w:hAnsi="Times New Roman" w:cs="Times New Roman"/>
        </w:rPr>
        <w:t xml:space="preserve"> </w:t>
      </w:r>
      <w:r w:rsidRPr="00C45013">
        <w:rPr>
          <w:rFonts w:ascii="Times New Roman" w:hAnsi="Times New Roman" w:cs="Times New Roman"/>
        </w:rPr>
        <w:t>Wach”</w:t>
      </w:r>
      <w:r>
        <w:rPr>
          <w:rFonts w:ascii="Times New Roman" w:hAnsi="Times New Roman" w:cs="Times New Roman"/>
        </w:rPr>
        <w:t xml:space="preserve"> </w:t>
      </w:r>
      <w:r w:rsidRPr="00C45013">
        <w:rPr>
          <w:rFonts w:ascii="Times New Roman" w:hAnsi="Times New Roman" w:cs="Times New Roman"/>
        </w:rPr>
        <w:t>ostrzegano,</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Niemcy</w:t>
      </w:r>
      <w:r>
        <w:rPr>
          <w:rFonts w:ascii="Times New Roman" w:hAnsi="Times New Roman" w:cs="Times New Roman"/>
        </w:rPr>
        <w:t xml:space="preserve"> </w:t>
      </w:r>
      <w:r w:rsidRPr="00C45013">
        <w:rPr>
          <w:rFonts w:ascii="Times New Roman" w:hAnsi="Times New Roman" w:cs="Times New Roman"/>
        </w:rPr>
        <w:t>raz</w:t>
      </w:r>
      <w:r>
        <w:rPr>
          <w:rFonts w:ascii="Times New Roman" w:hAnsi="Times New Roman" w:cs="Times New Roman"/>
        </w:rPr>
        <w:t xml:space="preserve"> </w:t>
      </w:r>
      <w:r w:rsidRPr="00C45013">
        <w:rPr>
          <w:rFonts w:ascii="Times New Roman" w:hAnsi="Times New Roman" w:cs="Times New Roman"/>
        </w:rPr>
        <w:t>jeszcze</w:t>
      </w:r>
      <w:r>
        <w:rPr>
          <w:rFonts w:ascii="Times New Roman" w:hAnsi="Times New Roman" w:cs="Times New Roman"/>
        </w:rPr>
        <w:t xml:space="preserve"> </w:t>
      </w:r>
      <w:r w:rsidRPr="00C45013">
        <w:rPr>
          <w:rFonts w:ascii="Times New Roman" w:hAnsi="Times New Roman" w:cs="Times New Roman"/>
        </w:rPr>
        <w:t>starają</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oszukać</w:t>
      </w:r>
      <w:r>
        <w:rPr>
          <w:rFonts w:ascii="Times New Roman" w:hAnsi="Times New Roman" w:cs="Times New Roman"/>
        </w:rPr>
        <w:t xml:space="preserve"> </w:t>
      </w:r>
      <w:r w:rsidRPr="00C45013">
        <w:rPr>
          <w:rFonts w:ascii="Times New Roman" w:hAnsi="Times New Roman" w:cs="Times New Roman"/>
        </w:rPr>
        <w:t>Żydów</w:t>
      </w:r>
      <w:r w:rsidRPr="00C45013">
        <w:rPr>
          <w:rStyle w:val="FootnoteReference"/>
          <w:rFonts w:ascii="Times New Roman" w:hAnsi="Times New Roman" w:cs="Times New Roman"/>
        </w:rPr>
        <w:footnoteReference w:id="316"/>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Ludzie</w:t>
      </w:r>
      <w:r>
        <w:rPr>
          <w:rFonts w:ascii="Times New Roman" w:hAnsi="Times New Roman" w:cs="Times New Roman"/>
        </w:rPr>
        <w:t xml:space="preserve"> </w:t>
      </w:r>
      <w:r w:rsidRPr="00C45013">
        <w:rPr>
          <w:rFonts w:ascii="Times New Roman" w:hAnsi="Times New Roman" w:cs="Times New Roman"/>
        </w:rPr>
        <w:t>bali</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dobrych</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krążących</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czując</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nich</w:t>
      </w:r>
      <w:r>
        <w:rPr>
          <w:rFonts w:ascii="Times New Roman" w:hAnsi="Times New Roman" w:cs="Times New Roman"/>
        </w:rPr>
        <w:t xml:space="preserve"> </w:t>
      </w:r>
      <w:r w:rsidRPr="00C45013">
        <w:rPr>
          <w:rFonts w:ascii="Times New Roman" w:hAnsi="Times New Roman" w:cs="Times New Roman"/>
        </w:rPr>
        <w:t>niemiecki</w:t>
      </w:r>
      <w:r>
        <w:rPr>
          <w:rFonts w:ascii="Times New Roman" w:hAnsi="Times New Roman" w:cs="Times New Roman"/>
        </w:rPr>
        <w:t xml:space="preserve"> </w:t>
      </w:r>
      <w:r w:rsidRPr="00C45013">
        <w:rPr>
          <w:rFonts w:ascii="Times New Roman" w:hAnsi="Times New Roman" w:cs="Times New Roman"/>
        </w:rPr>
        <w:t>podstęp</w:t>
      </w:r>
      <w:r w:rsidRPr="00C45013">
        <w:rPr>
          <w:rStyle w:val="FootnoteReference"/>
          <w:rFonts w:ascii="Times New Roman" w:hAnsi="Times New Roman" w:cs="Times New Roman"/>
        </w:rPr>
        <w:footnoteReference w:id="317"/>
      </w:r>
      <w:r w:rsidRPr="00C45013">
        <w:rPr>
          <w:rFonts w:ascii="Times New Roman" w:hAnsi="Times New Roman" w:cs="Times New Roman"/>
        </w:rPr>
        <w:t>.</w:t>
      </w:r>
      <w:r>
        <w:rPr>
          <w:rFonts w:ascii="Times New Roman" w:hAnsi="Times New Roman" w:cs="Times New Roman"/>
        </w:rPr>
        <w:t xml:space="preserve"> </w:t>
      </w:r>
    </w:p>
    <w:p w14:paraId="717F3B09"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t>Wiele</w:t>
      </w:r>
      <w:r>
        <w:rPr>
          <w:rFonts w:ascii="Times New Roman" w:hAnsi="Times New Roman" w:cs="Times New Roman"/>
        </w:rPr>
        <w:t xml:space="preserve"> </w:t>
      </w:r>
      <w:r w:rsidRPr="00C45013">
        <w:rPr>
          <w:rFonts w:ascii="Times New Roman" w:hAnsi="Times New Roman" w:cs="Times New Roman"/>
        </w:rPr>
        <w:t>osób,</w:t>
      </w:r>
      <w:r>
        <w:rPr>
          <w:rFonts w:ascii="Times New Roman" w:hAnsi="Times New Roman" w:cs="Times New Roman"/>
        </w:rPr>
        <w:t xml:space="preserve"> </w:t>
      </w:r>
      <w:r w:rsidRPr="00C45013">
        <w:rPr>
          <w:rFonts w:ascii="Times New Roman" w:hAnsi="Times New Roman" w:cs="Times New Roman"/>
        </w:rPr>
        <w:t>nawet</w:t>
      </w:r>
      <w:r>
        <w:rPr>
          <w:rFonts w:ascii="Times New Roman" w:hAnsi="Times New Roman" w:cs="Times New Roman"/>
        </w:rPr>
        <w:t xml:space="preserve"> </w:t>
      </w:r>
      <w:r w:rsidRPr="00C45013">
        <w:rPr>
          <w:rFonts w:ascii="Times New Roman" w:hAnsi="Times New Roman" w:cs="Times New Roman"/>
        </w:rPr>
        <w:t>jeśli</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dotarły</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nich</w:t>
      </w:r>
      <w:r>
        <w:rPr>
          <w:rFonts w:ascii="Times New Roman" w:hAnsi="Times New Roman" w:cs="Times New Roman"/>
        </w:rPr>
        <w:t xml:space="preserve"> </w:t>
      </w:r>
      <w:r w:rsidRPr="00C45013">
        <w:rPr>
          <w:rFonts w:ascii="Times New Roman" w:hAnsi="Times New Roman" w:cs="Times New Roman"/>
        </w:rPr>
        <w:t>te</w:t>
      </w:r>
      <w:r>
        <w:rPr>
          <w:rFonts w:ascii="Times New Roman" w:hAnsi="Times New Roman" w:cs="Times New Roman"/>
        </w:rPr>
        <w:t xml:space="preserve"> </w:t>
      </w:r>
      <w:r w:rsidRPr="00C45013">
        <w:rPr>
          <w:rFonts w:ascii="Times New Roman" w:hAnsi="Times New Roman" w:cs="Times New Roman"/>
        </w:rPr>
        <w:t>ostrzeżenia,</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tak</w:t>
      </w:r>
      <w:r>
        <w:rPr>
          <w:rFonts w:ascii="Times New Roman" w:hAnsi="Times New Roman" w:cs="Times New Roman"/>
        </w:rPr>
        <w:t xml:space="preserve"> </w:t>
      </w:r>
      <w:r w:rsidRPr="00C45013">
        <w:rPr>
          <w:rFonts w:ascii="Times New Roman" w:hAnsi="Times New Roman" w:cs="Times New Roman"/>
        </w:rPr>
        <w:t>żyło</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ciągłym</w:t>
      </w:r>
      <w:r>
        <w:rPr>
          <w:rFonts w:ascii="Times New Roman" w:hAnsi="Times New Roman" w:cs="Times New Roman"/>
        </w:rPr>
        <w:t xml:space="preserve"> </w:t>
      </w:r>
      <w:r w:rsidRPr="00C45013">
        <w:rPr>
          <w:rFonts w:ascii="Times New Roman" w:hAnsi="Times New Roman" w:cs="Times New Roman"/>
        </w:rPr>
        <w:t>lęku</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przeczuciu</w:t>
      </w:r>
      <w:r>
        <w:rPr>
          <w:rFonts w:ascii="Times New Roman" w:hAnsi="Times New Roman" w:cs="Times New Roman"/>
        </w:rPr>
        <w:t xml:space="preserve"> </w:t>
      </w:r>
      <w:r w:rsidRPr="00C45013">
        <w:rPr>
          <w:rFonts w:ascii="Times New Roman" w:hAnsi="Times New Roman" w:cs="Times New Roman"/>
        </w:rPr>
        <w:t>nadchodzącego</w:t>
      </w:r>
      <w:r>
        <w:rPr>
          <w:rFonts w:ascii="Times New Roman" w:hAnsi="Times New Roman" w:cs="Times New Roman"/>
        </w:rPr>
        <w:t xml:space="preserve"> </w:t>
      </w:r>
      <w:r w:rsidRPr="00C45013">
        <w:rPr>
          <w:rFonts w:ascii="Times New Roman" w:hAnsi="Times New Roman" w:cs="Times New Roman"/>
        </w:rPr>
        <w:t>końca.</w:t>
      </w:r>
      <w:r>
        <w:rPr>
          <w:rFonts w:ascii="Times New Roman" w:hAnsi="Times New Roman" w:cs="Times New Roman"/>
        </w:rPr>
        <w:t xml:space="preserve"> </w:t>
      </w:r>
      <w:r w:rsidRPr="00C45013">
        <w:rPr>
          <w:rFonts w:ascii="Times New Roman" w:hAnsi="Times New Roman" w:cs="Times New Roman"/>
        </w:rPr>
        <w:t>„Możliwe</w:t>
      </w:r>
      <w:r>
        <w:rPr>
          <w:rFonts w:ascii="Times New Roman" w:hAnsi="Times New Roman" w:cs="Times New Roman"/>
        </w:rPr>
        <w:t xml:space="preserve"> </w:t>
      </w:r>
      <w:r w:rsidRPr="00C45013">
        <w:rPr>
          <w:rFonts w:ascii="Times New Roman" w:hAnsi="Times New Roman" w:cs="Times New Roman"/>
        </w:rPr>
        <w:t>nawet,</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nas</w:t>
      </w:r>
      <w:r>
        <w:rPr>
          <w:rFonts w:ascii="Times New Roman" w:hAnsi="Times New Roman" w:cs="Times New Roman"/>
        </w:rPr>
        <w:t xml:space="preserve"> </w:t>
      </w:r>
      <w:r w:rsidRPr="00C45013">
        <w:rPr>
          <w:rFonts w:ascii="Times New Roman" w:hAnsi="Times New Roman" w:cs="Times New Roman"/>
        </w:rPr>
        <w:t>całkowicie</w:t>
      </w:r>
      <w:r>
        <w:rPr>
          <w:rFonts w:ascii="Times New Roman" w:hAnsi="Times New Roman" w:cs="Times New Roman"/>
        </w:rPr>
        <w:t xml:space="preserve"> </w:t>
      </w:r>
      <w:r w:rsidRPr="00C45013">
        <w:rPr>
          <w:rFonts w:ascii="Times New Roman" w:hAnsi="Times New Roman" w:cs="Times New Roman"/>
        </w:rPr>
        <w:t>zlikwidują,</w:t>
      </w:r>
      <w:r>
        <w:rPr>
          <w:rFonts w:ascii="Times New Roman" w:hAnsi="Times New Roman" w:cs="Times New Roman"/>
        </w:rPr>
        <w:t xml:space="preserve"> </w:t>
      </w:r>
      <w:r w:rsidRPr="00C45013">
        <w:rPr>
          <w:rFonts w:ascii="Times New Roman" w:hAnsi="Times New Roman" w:cs="Times New Roman"/>
        </w:rPr>
        <w:t>ale</w:t>
      </w:r>
      <w:r>
        <w:rPr>
          <w:rFonts w:ascii="Times New Roman" w:hAnsi="Times New Roman" w:cs="Times New Roman"/>
        </w:rPr>
        <w:t xml:space="preserve"> </w:t>
      </w:r>
      <w:r w:rsidRPr="00C45013">
        <w:rPr>
          <w:rFonts w:ascii="Times New Roman" w:hAnsi="Times New Roman" w:cs="Times New Roman"/>
        </w:rPr>
        <w:t>musimy</w:t>
      </w:r>
      <w:r>
        <w:rPr>
          <w:rFonts w:ascii="Times New Roman" w:hAnsi="Times New Roman" w:cs="Times New Roman"/>
        </w:rPr>
        <w:t xml:space="preserve"> </w:t>
      </w:r>
      <w:r w:rsidRPr="00C45013">
        <w:rPr>
          <w:rFonts w:ascii="Times New Roman" w:hAnsi="Times New Roman" w:cs="Times New Roman"/>
        </w:rPr>
        <w:t>cierpliwie</w:t>
      </w:r>
      <w:r>
        <w:rPr>
          <w:rFonts w:ascii="Times New Roman" w:hAnsi="Times New Roman" w:cs="Times New Roman"/>
        </w:rPr>
        <w:t xml:space="preserve"> </w:t>
      </w:r>
      <w:r w:rsidRPr="00C45013">
        <w:rPr>
          <w:rFonts w:ascii="Times New Roman" w:hAnsi="Times New Roman" w:cs="Times New Roman"/>
        </w:rPr>
        <w:t>czekać</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nasze</w:t>
      </w:r>
      <w:r>
        <w:rPr>
          <w:rFonts w:ascii="Times New Roman" w:hAnsi="Times New Roman" w:cs="Times New Roman"/>
        </w:rPr>
        <w:t xml:space="preserve"> </w:t>
      </w:r>
      <w:r w:rsidRPr="00C45013">
        <w:rPr>
          <w:rFonts w:ascii="Times New Roman" w:hAnsi="Times New Roman" w:cs="Times New Roman"/>
        </w:rPr>
        <w:t>przeznaczenie”,</w:t>
      </w:r>
      <w:r>
        <w:rPr>
          <w:rFonts w:ascii="Times New Roman" w:hAnsi="Times New Roman" w:cs="Times New Roman"/>
        </w:rPr>
        <w:t xml:space="preserve"> </w:t>
      </w:r>
      <w:r w:rsidRPr="00C45013">
        <w:rPr>
          <w:rFonts w:ascii="Times New Roman" w:hAnsi="Times New Roman" w:cs="Times New Roman"/>
        </w:rPr>
        <w:t>opisywał</w:t>
      </w:r>
      <w:r>
        <w:rPr>
          <w:rFonts w:ascii="Times New Roman" w:hAnsi="Times New Roman" w:cs="Times New Roman"/>
        </w:rPr>
        <w:t xml:space="preserve"> </w:t>
      </w:r>
      <w:r w:rsidRPr="00C45013">
        <w:rPr>
          <w:rFonts w:ascii="Times New Roman" w:hAnsi="Times New Roman" w:cs="Times New Roman"/>
        </w:rPr>
        <w:t>ten</w:t>
      </w:r>
      <w:r>
        <w:rPr>
          <w:rFonts w:ascii="Times New Roman" w:hAnsi="Times New Roman" w:cs="Times New Roman"/>
        </w:rPr>
        <w:t xml:space="preserve"> </w:t>
      </w:r>
      <w:r w:rsidRPr="00C45013">
        <w:rPr>
          <w:rFonts w:ascii="Times New Roman" w:hAnsi="Times New Roman" w:cs="Times New Roman"/>
        </w:rPr>
        <w:t>stan</w:t>
      </w:r>
      <w:r>
        <w:rPr>
          <w:rFonts w:ascii="Times New Roman" w:hAnsi="Times New Roman" w:cs="Times New Roman"/>
        </w:rPr>
        <w:t xml:space="preserve"> </w:t>
      </w:r>
      <w:r w:rsidRPr="00C45013">
        <w:rPr>
          <w:rFonts w:ascii="Times New Roman" w:hAnsi="Times New Roman" w:cs="Times New Roman"/>
        </w:rPr>
        <w:t>Mietek</w:t>
      </w:r>
      <w:r>
        <w:rPr>
          <w:rFonts w:ascii="Times New Roman" w:hAnsi="Times New Roman" w:cs="Times New Roman"/>
        </w:rPr>
        <w:t xml:space="preserve"> </w:t>
      </w:r>
      <w:r w:rsidRPr="00C45013">
        <w:rPr>
          <w:rFonts w:ascii="Times New Roman" w:hAnsi="Times New Roman" w:cs="Times New Roman"/>
        </w:rPr>
        <w:t>Pachter</w:t>
      </w:r>
      <w:r w:rsidRPr="00C45013">
        <w:rPr>
          <w:rStyle w:val="FootnoteReference"/>
          <w:rFonts w:ascii="Times New Roman" w:hAnsi="Times New Roman" w:cs="Times New Roman"/>
        </w:rPr>
        <w:footnoteReference w:id="318"/>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Pojawiało</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też</w:t>
      </w:r>
      <w:r>
        <w:rPr>
          <w:rFonts w:ascii="Times New Roman" w:hAnsi="Times New Roman" w:cs="Times New Roman"/>
        </w:rPr>
        <w:t xml:space="preserve"> </w:t>
      </w:r>
      <w:r w:rsidRPr="00C45013">
        <w:rPr>
          <w:rFonts w:ascii="Times New Roman" w:hAnsi="Times New Roman" w:cs="Times New Roman"/>
        </w:rPr>
        <w:t>jednak</w:t>
      </w:r>
      <w:r>
        <w:rPr>
          <w:rFonts w:ascii="Times New Roman" w:hAnsi="Times New Roman" w:cs="Times New Roman"/>
        </w:rPr>
        <w:t xml:space="preserve"> </w:t>
      </w:r>
      <w:r w:rsidRPr="00C45013">
        <w:rPr>
          <w:rFonts w:ascii="Times New Roman" w:hAnsi="Times New Roman" w:cs="Times New Roman"/>
        </w:rPr>
        <w:t>coraz</w:t>
      </w:r>
      <w:r>
        <w:rPr>
          <w:rFonts w:ascii="Times New Roman" w:hAnsi="Times New Roman" w:cs="Times New Roman"/>
        </w:rPr>
        <w:t xml:space="preserve"> </w:t>
      </w:r>
      <w:r w:rsidRPr="00C45013">
        <w:rPr>
          <w:rFonts w:ascii="Times New Roman" w:hAnsi="Times New Roman" w:cs="Times New Roman"/>
        </w:rPr>
        <w:t>więcej</w:t>
      </w:r>
      <w:r>
        <w:rPr>
          <w:rFonts w:ascii="Times New Roman" w:hAnsi="Times New Roman" w:cs="Times New Roman"/>
        </w:rPr>
        <w:t xml:space="preserve"> </w:t>
      </w:r>
      <w:r w:rsidRPr="00C45013">
        <w:rPr>
          <w:rFonts w:ascii="Times New Roman" w:hAnsi="Times New Roman" w:cs="Times New Roman"/>
        </w:rPr>
        <w:t>głosów</w:t>
      </w:r>
      <w:r>
        <w:rPr>
          <w:rFonts w:ascii="Times New Roman" w:hAnsi="Times New Roman" w:cs="Times New Roman"/>
        </w:rPr>
        <w:t xml:space="preserve"> </w:t>
      </w:r>
      <w:r w:rsidRPr="00C45013">
        <w:rPr>
          <w:rFonts w:ascii="Times New Roman" w:hAnsi="Times New Roman" w:cs="Times New Roman"/>
        </w:rPr>
        <w:t>wzywających</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oporu.</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miesiącach</w:t>
      </w:r>
      <w:r>
        <w:rPr>
          <w:rFonts w:ascii="Times New Roman" w:hAnsi="Times New Roman" w:cs="Times New Roman"/>
        </w:rPr>
        <w:t xml:space="preserve"> </w:t>
      </w:r>
      <w:r w:rsidRPr="00C45013">
        <w:rPr>
          <w:rFonts w:ascii="Times New Roman" w:hAnsi="Times New Roman" w:cs="Times New Roman"/>
        </w:rPr>
        <w:t>akcji</w:t>
      </w:r>
      <w:r>
        <w:rPr>
          <w:rFonts w:ascii="Times New Roman" w:hAnsi="Times New Roman" w:cs="Times New Roman"/>
        </w:rPr>
        <w:t xml:space="preserve"> </w:t>
      </w:r>
      <w:r w:rsidRPr="00C45013">
        <w:rPr>
          <w:rFonts w:ascii="Times New Roman" w:hAnsi="Times New Roman" w:cs="Times New Roman"/>
        </w:rPr>
        <w:t>likwidacyjnej</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wielokrotnie</w:t>
      </w:r>
      <w:r>
        <w:rPr>
          <w:rFonts w:ascii="Times New Roman" w:hAnsi="Times New Roman" w:cs="Times New Roman"/>
        </w:rPr>
        <w:t xml:space="preserve"> rozprzestrzeniały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plotki</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aktach</w:t>
      </w:r>
      <w:r>
        <w:rPr>
          <w:rFonts w:ascii="Times New Roman" w:hAnsi="Times New Roman" w:cs="Times New Roman"/>
        </w:rPr>
        <w:t xml:space="preserve"> </w:t>
      </w:r>
      <w:r w:rsidRPr="00C45013">
        <w:rPr>
          <w:rFonts w:ascii="Times New Roman" w:hAnsi="Times New Roman" w:cs="Times New Roman"/>
        </w:rPr>
        <w:t>oporu</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innych</w:t>
      </w:r>
      <w:r>
        <w:rPr>
          <w:rFonts w:ascii="Times New Roman" w:hAnsi="Times New Roman" w:cs="Times New Roman"/>
        </w:rPr>
        <w:t xml:space="preserve"> </w:t>
      </w:r>
      <w:r w:rsidRPr="00C45013">
        <w:rPr>
          <w:rFonts w:ascii="Times New Roman" w:hAnsi="Times New Roman" w:cs="Times New Roman"/>
        </w:rPr>
        <w:t>miastach</w:t>
      </w:r>
      <w:r>
        <w:rPr>
          <w:rFonts w:ascii="Times New Roman" w:hAnsi="Times New Roman" w:cs="Times New Roman"/>
        </w:rPr>
        <w:t xml:space="preserve"> </w:t>
      </w:r>
      <w:r w:rsidRPr="00C45013">
        <w:rPr>
          <w:rFonts w:ascii="Times New Roman" w:hAnsi="Times New Roman" w:cs="Times New Roman"/>
        </w:rPr>
        <w:t>(Białymstoku,</w:t>
      </w:r>
      <w:r>
        <w:rPr>
          <w:rFonts w:ascii="Times New Roman" w:hAnsi="Times New Roman" w:cs="Times New Roman"/>
        </w:rPr>
        <w:t xml:space="preserve"> </w:t>
      </w:r>
      <w:r w:rsidRPr="00C45013">
        <w:rPr>
          <w:rFonts w:ascii="Times New Roman" w:hAnsi="Times New Roman" w:cs="Times New Roman"/>
        </w:rPr>
        <w:t>Krynkach,</w:t>
      </w:r>
      <w:r>
        <w:rPr>
          <w:rFonts w:ascii="Times New Roman" w:hAnsi="Times New Roman" w:cs="Times New Roman"/>
        </w:rPr>
        <w:t xml:space="preserve"> </w:t>
      </w:r>
      <w:r w:rsidRPr="00C45013">
        <w:rPr>
          <w:rFonts w:ascii="Times New Roman" w:hAnsi="Times New Roman" w:cs="Times New Roman"/>
        </w:rPr>
        <w:t>Jadowie,</w:t>
      </w:r>
      <w:r>
        <w:rPr>
          <w:rFonts w:ascii="Times New Roman" w:hAnsi="Times New Roman" w:cs="Times New Roman"/>
        </w:rPr>
        <w:t xml:space="preserve"> </w:t>
      </w:r>
      <w:r w:rsidRPr="00C45013">
        <w:rPr>
          <w:rFonts w:ascii="Times New Roman" w:hAnsi="Times New Roman" w:cs="Times New Roman"/>
        </w:rPr>
        <w:t>Klecku,</w:t>
      </w:r>
      <w:r>
        <w:rPr>
          <w:rFonts w:ascii="Times New Roman" w:hAnsi="Times New Roman" w:cs="Times New Roman"/>
        </w:rPr>
        <w:t xml:space="preserve"> </w:t>
      </w:r>
      <w:r w:rsidRPr="00C45013">
        <w:rPr>
          <w:rFonts w:ascii="Times New Roman" w:hAnsi="Times New Roman" w:cs="Times New Roman"/>
        </w:rPr>
        <w:t>Nieświeżu,</w:t>
      </w:r>
      <w:r>
        <w:rPr>
          <w:rFonts w:ascii="Times New Roman" w:hAnsi="Times New Roman" w:cs="Times New Roman"/>
        </w:rPr>
        <w:t xml:space="preserve"> </w:t>
      </w:r>
      <w:r w:rsidRPr="00C45013">
        <w:rPr>
          <w:rFonts w:ascii="Times New Roman" w:hAnsi="Times New Roman" w:cs="Times New Roman"/>
        </w:rPr>
        <w:t>Berezie</w:t>
      </w:r>
      <w:r>
        <w:rPr>
          <w:rFonts w:ascii="Times New Roman" w:hAnsi="Times New Roman" w:cs="Times New Roman"/>
        </w:rPr>
        <w:t xml:space="preserve"> </w:t>
      </w:r>
      <w:r w:rsidRPr="00C45013">
        <w:rPr>
          <w:rFonts w:ascii="Times New Roman" w:hAnsi="Times New Roman" w:cs="Times New Roman"/>
        </w:rPr>
        <w:t>Kartuskiej,</w:t>
      </w:r>
      <w:r>
        <w:rPr>
          <w:rFonts w:ascii="Times New Roman" w:hAnsi="Times New Roman" w:cs="Times New Roman"/>
        </w:rPr>
        <w:t xml:space="preserve"> </w:t>
      </w:r>
      <w:r w:rsidRPr="00C45013">
        <w:rPr>
          <w:rFonts w:ascii="Times New Roman" w:hAnsi="Times New Roman" w:cs="Times New Roman"/>
        </w:rPr>
        <w:t>Kobryniu)</w:t>
      </w:r>
      <w:r w:rsidRPr="00C45013">
        <w:rPr>
          <w:rStyle w:val="FootnoteReference"/>
          <w:rFonts w:ascii="Times New Roman" w:hAnsi="Times New Roman" w:cs="Times New Roman"/>
        </w:rPr>
        <w:footnoteReference w:id="319"/>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warszawskim</w:t>
      </w:r>
      <w:r>
        <w:rPr>
          <w:rFonts w:ascii="Times New Roman" w:hAnsi="Times New Roman" w:cs="Times New Roman"/>
        </w:rPr>
        <w:t xml:space="preserve"> </w:t>
      </w:r>
      <w:r w:rsidRPr="00C45013">
        <w:rPr>
          <w:rFonts w:ascii="Times New Roman" w:hAnsi="Times New Roman" w:cs="Times New Roman"/>
        </w:rPr>
        <w:t>Żydowska</w:t>
      </w:r>
      <w:r>
        <w:rPr>
          <w:rFonts w:ascii="Times New Roman" w:hAnsi="Times New Roman" w:cs="Times New Roman"/>
        </w:rPr>
        <w:t xml:space="preserve"> </w:t>
      </w:r>
      <w:r w:rsidRPr="00C45013">
        <w:rPr>
          <w:rFonts w:ascii="Times New Roman" w:hAnsi="Times New Roman" w:cs="Times New Roman"/>
        </w:rPr>
        <w:t>Organizacja</w:t>
      </w:r>
      <w:r>
        <w:rPr>
          <w:rFonts w:ascii="Times New Roman" w:hAnsi="Times New Roman" w:cs="Times New Roman"/>
        </w:rPr>
        <w:t xml:space="preserve"> </w:t>
      </w:r>
      <w:r w:rsidRPr="00C45013">
        <w:rPr>
          <w:rFonts w:ascii="Times New Roman" w:hAnsi="Times New Roman" w:cs="Times New Roman"/>
        </w:rPr>
        <w:t>Bojowa</w:t>
      </w:r>
      <w:r>
        <w:rPr>
          <w:rFonts w:ascii="Times New Roman" w:hAnsi="Times New Roman" w:cs="Times New Roman"/>
        </w:rPr>
        <w:t xml:space="preserve"> </w:t>
      </w:r>
      <w:r w:rsidRPr="00C45013">
        <w:rPr>
          <w:rFonts w:ascii="Times New Roman" w:hAnsi="Times New Roman" w:cs="Times New Roman"/>
        </w:rPr>
        <w:t>wzywała</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stawiania</w:t>
      </w:r>
      <w:r>
        <w:rPr>
          <w:rFonts w:ascii="Times New Roman" w:hAnsi="Times New Roman" w:cs="Times New Roman"/>
        </w:rPr>
        <w:t xml:space="preserve"> </w:t>
      </w:r>
      <w:r w:rsidRPr="00C45013">
        <w:rPr>
          <w:rFonts w:ascii="Times New Roman" w:hAnsi="Times New Roman" w:cs="Times New Roman"/>
        </w:rPr>
        <w:t>oporu</w:t>
      </w:r>
      <w:r>
        <w:rPr>
          <w:rFonts w:ascii="Times New Roman" w:hAnsi="Times New Roman" w:cs="Times New Roman"/>
        </w:rPr>
        <w:t xml:space="preserve"> </w:t>
      </w:r>
      <w:r w:rsidRPr="00C45013">
        <w:rPr>
          <w:rFonts w:ascii="Times New Roman" w:hAnsi="Times New Roman" w:cs="Times New Roman"/>
        </w:rPr>
        <w:t>Niemcom:</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idźcie</w:t>
      </w:r>
      <w:r>
        <w:rPr>
          <w:rFonts w:ascii="Times New Roman" w:hAnsi="Times New Roman" w:cs="Times New Roman"/>
        </w:rPr>
        <w:t xml:space="preserve"> </w:t>
      </w:r>
      <w:r w:rsidRPr="00C45013">
        <w:rPr>
          <w:rFonts w:ascii="Times New Roman" w:hAnsi="Times New Roman" w:cs="Times New Roman"/>
        </w:rPr>
        <w:t>bezwolnie</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śmierć</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Brońcie</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Weźcie</w:t>
      </w:r>
      <w:r>
        <w:rPr>
          <w:rFonts w:ascii="Times New Roman" w:hAnsi="Times New Roman" w:cs="Times New Roman"/>
        </w:rPr>
        <w:t xml:space="preserve"> </w:t>
      </w:r>
      <w:r w:rsidRPr="00C45013">
        <w:rPr>
          <w:rFonts w:ascii="Times New Roman" w:hAnsi="Times New Roman" w:cs="Times New Roman"/>
        </w:rPr>
        <w:t>topór,</w:t>
      </w:r>
      <w:r>
        <w:rPr>
          <w:rFonts w:ascii="Times New Roman" w:hAnsi="Times New Roman" w:cs="Times New Roman"/>
        </w:rPr>
        <w:t xml:space="preserve"> </w:t>
      </w:r>
      <w:r w:rsidRPr="00C45013">
        <w:rPr>
          <w:rFonts w:ascii="Times New Roman" w:hAnsi="Times New Roman" w:cs="Times New Roman"/>
        </w:rPr>
        <w:t>łom,</w:t>
      </w:r>
      <w:r>
        <w:rPr>
          <w:rFonts w:ascii="Times New Roman" w:hAnsi="Times New Roman" w:cs="Times New Roman"/>
        </w:rPr>
        <w:t xml:space="preserve"> </w:t>
      </w:r>
      <w:r w:rsidRPr="00C45013">
        <w:rPr>
          <w:rFonts w:ascii="Times New Roman" w:hAnsi="Times New Roman" w:cs="Times New Roman"/>
        </w:rPr>
        <w:t>nóż</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ręki,</w:t>
      </w:r>
      <w:r>
        <w:rPr>
          <w:rFonts w:ascii="Times New Roman" w:hAnsi="Times New Roman" w:cs="Times New Roman"/>
        </w:rPr>
        <w:t xml:space="preserve"> </w:t>
      </w:r>
      <w:r w:rsidRPr="00C45013">
        <w:rPr>
          <w:rFonts w:ascii="Times New Roman" w:hAnsi="Times New Roman" w:cs="Times New Roman"/>
        </w:rPr>
        <w:t>zabarykadujcie</w:t>
      </w:r>
      <w:r>
        <w:rPr>
          <w:rFonts w:ascii="Times New Roman" w:hAnsi="Times New Roman" w:cs="Times New Roman"/>
        </w:rPr>
        <w:t xml:space="preserve"> </w:t>
      </w:r>
      <w:r w:rsidRPr="00C45013">
        <w:rPr>
          <w:rFonts w:ascii="Times New Roman" w:hAnsi="Times New Roman" w:cs="Times New Roman"/>
        </w:rPr>
        <w:t>wasz</w:t>
      </w:r>
      <w:r>
        <w:rPr>
          <w:rFonts w:ascii="Times New Roman" w:hAnsi="Times New Roman" w:cs="Times New Roman"/>
        </w:rPr>
        <w:t xml:space="preserve"> </w:t>
      </w:r>
      <w:r w:rsidRPr="00C45013">
        <w:rPr>
          <w:rFonts w:ascii="Times New Roman" w:hAnsi="Times New Roman" w:cs="Times New Roman"/>
        </w:rPr>
        <w:t>dom</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NIECH</w:t>
      </w:r>
      <w:r>
        <w:rPr>
          <w:rFonts w:ascii="Times New Roman" w:hAnsi="Times New Roman" w:cs="Times New Roman"/>
        </w:rPr>
        <w:t xml:space="preserve"> </w:t>
      </w:r>
      <w:r w:rsidRPr="00C45013">
        <w:rPr>
          <w:rFonts w:ascii="Times New Roman" w:hAnsi="Times New Roman" w:cs="Times New Roman"/>
        </w:rPr>
        <w:t>WAS</w:t>
      </w:r>
      <w:r>
        <w:rPr>
          <w:rFonts w:ascii="Times New Roman" w:hAnsi="Times New Roman" w:cs="Times New Roman"/>
        </w:rPr>
        <w:t xml:space="preserve"> </w:t>
      </w:r>
      <w:r w:rsidRPr="00C45013">
        <w:rPr>
          <w:rFonts w:ascii="Times New Roman" w:hAnsi="Times New Roman" w:cs="Times New Roman"/>
        </w:rPr>
        <w:t>TAK</w:t>
      </w:r>
      <w:r>
        <w:rPr>
          <w:rFonts w:ascii="Times New Roman" w:hAnsi="Times New Roman" w:cs="Times New Roman"/>
        </w:rPr>
        <w:t xml:space="preserve"> </w:t>
      </w:r>
      <w:r w:rsidRPr="00C45013">
        <w:rPr>
          <w:rFonts w:ascii="Times New Roman" w:hAnsi="Times New Roman" w:cs="Times New Roman"/>
        </w:rPr>
        <w:t>ZDOBYWAJĄ”,</w:t>
      </w:r>
      <w:r>
        <w:rPr>
          <w:rFonts w:ascii="Times New Roman" w:hAnsi="Times New Roman" w:cs="Times New Roman"/>
        </w:rPr>
        <w:t xml:space="preserve"> </w:t>
      </w:r>
      <w:r w:rsidRPr="00C45013">
        <w:rPr>
          <w:rFonts w:ascii="Times New Roman" w:hAnsi="Times New Roman" w:cs="Times New Roman"/>
        </w:rPr>
        <w:t>czytamy</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odezwie</w:t>
      </w:r>
      <w:r>
        <w:rPr>
          <w:rFonts w:ascii="Times New Roman" w:hAnsi="Times New Roman" w:cs="Times New Roman"/>
        </w:rPr>
        <w:t xml:space="preserve"> </w:t>
      </w:r>
      <w:r w:rsidRPr="00C45013">
        <w:rPr>
          <w:rFonts w:ascii="Times New Roman" w:hAnsi="Times New Roman" w:cs="Times New Roman"/>
        </w:rPr>
        <w:t>wydanej</w:t>
      </w:r>
      <w:r>
        <w:rPr>
          <w:rFonts w:ascii="Times New Roman" w:hAnsi="Times New Roman" w:cs="Times New Roman"/>
        </w:rPr>
        <w:t xml:space="preserve"> </w:t>
      </w:r>
      <w:r w:rsidRPr="00C45013">
        <w:rPr>
          <w:rFonts w:ascii="Times New Roman" w:hAnsi="Times New Roman" w:cs="Times New Roman"/>
        </w:rPr>
        <w:t>prawdopodobnie</w:t>
      </w:r>
      <w:r>
        <w:rPr>
          <w:rFonts w:ascii="Times New Roman" w:hAnsi="Times New Roman" w:cs="Times New Roman"/>
        </w:rPr>
        <w:t xml:space="preserve"> </w:t>
      </w:r>
      <w:r w:rsidRPr="00C45013">
        <w:rPr>
          <w:rFonts w:ascii="Times New Roman" w:hAnsi="Times New Roman" w:cs="Times New Roman"/>
        </w:rPr>
        <w:t>przez</w:t>
      </w:r>
      <w:r>
        <w:rPr>
          <w:rFonts w:ascii="Times New Roman" w:hAnsi="Times New Roman" w:cs="Times New Roman"/>
        </w:rPr>
        <w:t xml:space="preserve"> </w:t>
      </w:r>
      <w:r w:rsidRPr="00C45013">
        <w:rPr>
          <w:rFonts w:ascii="Times New Roman" w:hAnsi="Times New Roman" w:cs="Times New Roman"/>
        </w:rPr>
        <w:t>tę</w:t>
      </w:r>
      <w:r>
        <w:rPr>
          <w:rFonts w:ascii="Times New Roman" w:hAnsi="Times New Roman" w:cs="Times New Roman"/>
        </w:rPr>
        <w:t xml:space="preserve"> </w:t>
      </w:r>
      <w:r w:rsidRPr="00C45013">
        <w:rPr>
          <w:rFonts w:ascii="Times New Roman" w:hAnsi="Times New Roman" w:cs="Times New Roman"/>
        </w:rPr>
        <w:t>organizację</w:t>
      </w:r>
      <w:r w:rsidRPr="00C45013">
        <w:rPr>
          <w:rStyle w:val="FootnoteReference"/>
          <w:rFonts w:ascii="Times New Roman" w:hAnsi="Times New Roman" w:cs="Times New Roman"/>
        </w:rPr>
        <w:footnoteReference w:id="320"/>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kolejnej</w:t>
      </w:r>
      <w:r>
        <w:rPr>
          <w:rFonts w:ascii="Times New Roman" w:hAnsi="Times New Roman" w:cs="Times New Roman"/>
        </w:rPr>
        <w:t xml:space="preserve"> </w:t>
      </w:r>
      <w:r w:rsidRPr="00C45013">
        <w:rPr>
          <w:rFonts w:ascii="Times New Roman" w:hAnsi="Times New Roman" w:cs="Times New Roman"/>
        </w:rPr>
        <w:t>wzywano</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oporu</w:t>
      </w:r>
      <w:r>
        <w:rPr>
          <w:rFonts w:ascii="Times New Roman" w:hAnsi="Times New Roman" w:cs="Times New Roman"/>
        </w:rPr>
        <w:t xml:space="preserve"> </w:t>
      </w:r>
      <w:r w:rsidRPr="00C45013">
        <w:rPr>
          <w:rFonts w:ascii="Times New Roman" w:hAnsi="Times New Roman" w:cs="Times New Roman"/>
        </w:rPr>
        <w:t>biernego</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ukrywania</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razie</w:t>
      </w:r>
      <w:r>
        <w:rPr>
          <w:rFonts w:ascii="Times New Roman" w:hAnsi="Times New Roman" w:cs="Times New Roman"/>
        </w:rPr>
        <w:t xml:space="preserve"> </w:t>
      </w:r>
      <w:r w:rsidRPr="00C45013">
        <w:rPr>
          <w:rFonts w:ascii="Times New Roman" w:hAnsi="Times New Roman" w:cs="Times New Roman"/>
        </w:rPr>
        <w:t>ewentualnej</w:t>
      </w:r>
      <w:r>
        <w:rPr>
          <w:rFonts w:ascii="Times New Roman" w:hAnsi="Times New Roman" w:cs="Times New Roman"/>
        </w:rPr>
        <w:t xml:space="preserve"> </w:t>
      </w:r>
      <w:r w:rsidRPr="00C45013">
        <w:rPr>
          <w:rFonts w:ascii="Times New Roman" w:hAnsi="Times New Roman" w:cs="Times New Roman"/>
        </w:rPr>
        <w:t>wywózki</w:t>
      </w:r>
      <w:r w:rsidRPr="00C45013">
        <w:rPr>
          <w:rStyle w:val="FootnoteReference"/>
          <w:rFonts w:ascii="Times New Roman" w:hAnsi="Times New Roman" w:cs="Times New Roman"/>
        </w:rPr>
        <w:footnoteReference w:id="321"/>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Redaktorzy</w:t>
      </w:r>
      <w:r>
        <w:rPr>
          <w:rFonts w:ascii="Times New Roman" w:hAnsi="Times New Roman" w:cs="Times New Roman"/>
        </w:rPr>
        <w:t xml:space="preserve"> </w:t>
      </w:r>
      <w:r w:rsidRPr="00C45013">
        <w:rPr>
          <w:rFonts w:ascii="Times New Roman" w:hAnsi="Times New Roman" w:cs="Times New Roman"/>
        </w:rPr>
        <w:t>„Ojf</w:t>
      </w:r>
      <w:r>
        <w:rPr>
          <w:rFonts w:ascii="Times New Roman" w:hAnsi="Times New Roman" w:cs="Times New Roman"/>
        </w:rPr>
        <w:t xml:space="preserve"> </w:t>
      </w:r>
      <w:r w:rsidRPr="00C45013">
        <w:rPr>
          <w:rFonts w:ascii="Times New Roman" w:hAnsi="Times New Roman" w:cs="Times New Roman"/>
        </w:rPr>
        <w:t>der</w:t>
      </w:r>
      <w:r>
        <w:rPr>
          <w:rFonts w:ascii="Times New Roman" w:hAnsi="Times New Roman" w:cs="Times New Roman"/>
        </w:rPr>
        <w:t xml:space="preserve"> </w:t>
      </w:r>
      <w:r w:rsidRPr="00C45013">
        <w:rPr>
          <w:rFonts w:ascii="Times New Roman" w:hAnsi="Times New Roman" w:cs="Times New Roman"/>
        </w:rPr>
        <w:t>Wach”</w:t>
      </w:r>
      <w:r>
        <w:rPr>
          <w:rFonts w:ascii="Times New Roman" w:hAnsi="Times New Roman" w:cs="Times New Roman"/>
        </w:rPr>
        <w:t xml:space="preserve"> </w:t>
      </w:r>
      <w:r w:rsidRPr="00C45013">
        <w:rPr>
          <w:rFonts w:ascii="Times New Roman" w:hAnsi="Times New Roman" w:cs="Times New Roman"/>
        </w:rPr>
        <w:t>pisali</w:t>
      </w:r>
      <w:r>
        <w:rPr>
          <w:rFonts w:ascii="Times New Roman" w:hAnsi="Times New Roman" w:cs="Times New Roman"/>
        </w:rPr>
        <w:t xml:space="preserve"> </w:t>
      </w:r>
      <w:r w:rsidRPr="00C45013">
        <w:rPr>
          <w:rFonts w:ascii="Times New Roman" w:hAnsi="Times New Roman" w:cs="Times New Roman"/>
        </w:rPr>
        <w:t>zaś,</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ważnym</w:t>
      </w:r>
      <w:r>
        <w:rPr>
          <w:rFonts w:ascii="Times New Roman" w:hAnsi="Times New Roman" w:cs="Times New Roman"/>
        </w:rPr>
        <w:t xml:space="preserve"> </w:t>
      </w:r>
      <w:r w:rsidRPr="00C45013">
        <w:rPr>
          <w:rFonts w:ascii="Times New Roman" w:hAnsi="Times New Roman" w:cs="Times New Roman"/>
        </w:rPr>
        <w:t>zadaniem</w:t>
      </w:r>
      <w:r>
        <w:rPr>
          <w:rFonts w:ascii="Times New Roman" w:hAnsi="Times New Roman" w:cs="Times New Roman"/>
        </w:rPr>
        <w:t xml:space="preserve"> </w:t>
      </w:r>
      <w:r w:rsidRPr="00C45013">
        <w:rPr>
          <w:rFonts w:ascii="Times New Roman" w:hAnsi="Times New Roman" w:cs="Times New Roman"/>
        </w:rPr>
        <w:t>dla</w:t>
      </w:r>
      <w:r>
        <w:rPr>
          <w:rFonts w:ascii="Times New Roman" w:hAnsi="Times New Roman" w:cs="Times New Roman"/>
        </w:rPr>
        <w:t xml:space="preserve">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jest</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by</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pozwolili</w:t>
      </w:r>
      <w:r>
        <w:rPr>
          <w:rFonts w:ascii="Times New Roman" w:hAnsi="Times New Roman" w:cs="Times New Roman"/>
        </w:rPr>
        <w:t xml:space="preserve"> </w:t>
      </w:r>
      <w:r w:rsidRPr="00C45013">
        <w:rPr>
          <w:rFonts w:ascii="Times New Roman" w:hAnsi="Times New Roman" w:cs="Times New Roman"/>
        </w:rPr>
        <w:t>„zbrodniczemu</w:t>
      </w:r>
      <w:r>
        <w:rPr>
          <w:rFonts w:ascii="Times New Roman" w:hAnsi="Times New Roman" w:cs="Times New Roman"/>
        </w:rPr>
        <w:t xml:space="preserve"> </w:t>
      </w:r>
      <w:r w:rsidRPr="00C45013">
        <w:rPr>
          <w:rFonts w:ascii="Times New Roman" w:hAnsi="Times New Roman" w:cs="Times New Roman"/>
        </w:rPr>
        <w:t>okupantowi</w:t>
      </w:r>
      <w:r>
        <w:rPr>
          <w:rFonts w:ascii="Times New Roman" w:hAnsi="Times New Roman" w:cs="Times New Roman"/>
        </w:rPr>
        <w:t xml:space="preserve"> </w:t>
      </w:r>
      <w:r w:rsidRPr="00C45013">
        <w:rPr>
          <w:rFonts w:ascii="Times New Roman" w:hAnsi="Times New Roman" w:cs="Times New Roman"/>
        </w:rPr>
        <w:t>mordować</w:t>
      </w:r>
      <w:r>
        <w:rPr>
          <w:rFonts w:ascii="Times New Roman" w:hAnsi="Times New Roman" w:cs="Times New Roman"/>
        </w:rPr>
        <w:t xml:space="preserve"> </w:t>
      </w:r>
      <w:r w:rsidRPr="00C45013">
        <w:rPr>
          <w:rFonts w:ascii="Times New Roman" w:hAnsi="Times New Roman" w:cs="Times New Roman"/>
        </w:rPr>
        <w:t>bezkarnie.</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dać</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zarżnąć</w:t>
      </w:r>
      <w:r>
        <w:rPr>
          <w:rFonts w:ascii="Times New Roman" w:hAnsi="Times New Roman" w:cs="Times New Roman"/>
        </w:rPr>
        <w:t xml:space="preserve"> </w:t>
      </w:r>
      <w:r w:rsidRPr="00C45013">
        <w:rPr>
          <w:rFonts w:ascii="Times New Roman" w:hAnsi="Times New Roman" w:cs="Times New Roman"/>
        </w:rPr>
        <w:t>jak</w:t>
      </w:r>
      <w:r>
        <w:rPr>
          <w:rFonts w:ascii="Times New Roman" w:hAnsi="Times New Roman" w:cs="Times New Roman"/>
        </w:rPr>
        <w:t xml:space="preserve"> </w:t>
      </w:r>
      <w:r w:rsidRPr="00C45013">
        <w:rPr>
          <w:rFonts w:ascii="Times New Roman" w:hAnsi="Times New Roman" w:cs="Times New Roman"/>
        </w:rPr>
        <w:t>owce”</w:t>
      </w:r>
      <w:r w:rsidRPr="00C45013">
        <w:rPr>
          <w:rStyle w:val="FootnoteReference"/>
          <w:rFonts w:ascii="Times New Roman" w:hAnsi="Times New Roman" w:cs="Times New Roman"/>
        </w:rPr>
        <w:footnoteReference w:id="322"/>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niektórych</w:t>
      </w:r>
      <w:r>
        <w:rPr>
          <w:rFonts w:ascii="Times New Roman" w:hAnsi="Times New Roman" w:cs="Times New Roman"/>
        </w:rPr>
        <w:t xml:space="preserve"> </w:t>
      </w:r>
      <w:r w:rsidRPr="00C45013">
        <w:rPr>
          <w:rFonts w:ascii="Times New Roman" w:hAnsi="Times New Roman" w:cs="Times New Roman"/>
        </w:rPr>
        <w:t>odezwach</w:t>
      </w:r>
      <w:r>
        <w:rPr>
          <w:rFonts w:ascii="Times New Roman" w:hAnsi="Times New Roman" w:cs="Times New Roman"/>
        </w:rPr>
        <w:t xml:space="preserve"> </w:t>
      </w:r>
      <w:r w:rsidRPr="00C45013">
        <w:rPr>
          <w:rFonts w:ascii="Times New Roman" w:hAnsi="Times New Roman" w:cs="Times New Roman"/>
        </w:rPr>
        <w:t>autorzy</w:t>
      </w:r>
      <w:r>
        <w:rPr>
          <w:rFonts w:ascii="Times New Roman" w:hAnsi="Times New Roman" w:cs="Times New Roman"/>
        </w:rPr>
        <w:t xml:space="preserve"> </w:t>
      </w:r>
      <w:r w:rsidRPr="00C45013">
        <w:rPr>
          <w:rFonts w:ascii="Times New Roman" w:hAnsi="Times New Roman" w:cs="Times New Roman"/>
        </w:rPr>
        <w:t>starali</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przekonać</w:t>
      </w:r>
      <w:r>
        <w:rPr>
          <w:rFonts w:ascii="Times New Roman" w:hAnsi="Times New Roman" w:cs="Times New Roman"/>
        </w:rPr>
        <w:t xml:space="preserve"> </w:t>
      </w:r>
      <w:r w:rsidRPr="00C45013">
        <w:rPr>
          <w:rFonts w:ascii="Times New Roman" w:hAnsi="Times New Roman" w:cs="Times New Roman"/>
        </w:rPr>
        <w:t>zwykłych</w:t>
      </w:r>
      <w:r>
        <w:rPr>
          <w:rFonts w:ascii="Times New Roman" w:hAnsi="Times New Roman" w:cs="Times New Roman"/>
        </w:rPr>
        <w:t xml:space="preserve"> </w:t>
      </w:r>
      <w:r w:rsidRPr="00C45013">
        <w:rPr>
          <w:rFonts w:ascii="Times New Roman" w:hAnsi="Times New Roman" w:cs="Times New Roman"/>
        </w:rPr>
        <w:t>mieszkańców</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walce</w:t>
      </w:r>
      <w:r>
        <w:rPr>
          <w:rFonts w:ascii="Times New Roman" w:hAnsi="Times New Roman" w:cs="Times New Roman"/>
        </w:rPr>
        <w:t xml:space="preserve"> </w:t>
      </w:r>
      <w:r w:rsidRPr="00C45013">
        <w:rPr>
          <w:rFonts w:ascii="Times New Roman" w:hAnsi="Times New Roman" w:cs="Times New Roman"/>
        </w:rPr>
        <w:t>leży</w:t>
      </w:r>
      <w:r>
        <w:rPr>
          <w:rFonts w:ascii="Times New Roman" w:hAnsi="Times New Roman" w:cs="Times New Roman"/>
        </w:rPr>
        <w:t xml:space="preserve"> </w:t>
      </w:r>
      <w:r w:rsidRPr="00C45013">
        <w:rPr>
          <w:rFonts w:ascii="Times New Roman" w:hAnsi="Times New Roman" w:cs="Times New Roman"/>
        </w:rPr>
        <w:t>ich</w:t>
      </w:r>
      <w:r>
        <w:rPr>
          <w:rFonts w:ascii="Times New Roman" w:hAnsi="Times New Roman" w:cs="Times New Roman"/>
        </w:rPr>
        <w:t xml:space="preserve"> </w:t>
      </w:r>
      <w:r w:rsidRPr="00C45013">
        <w:rPr>
          <w:rFonts w:ascii="Times New Roman" w:hAnsi="Times New Roman" w:cs="Times New Roman"/>
        </w:rPr>
        <w:t>szansa</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ocalenie</w:t>
      </w:r>
      <w:r>
        <w:rPr>
          <w:rFonts w:ascii="Times New Roman" w:hAnsi="Times New Roman" w:cs="Times New Roman"/>
        </w:rPr>
        <w:t xml:space="preserve"> </w:t>
      </w:r>
      <w:r w:rsidRPr="00C45013">
        <w:rPr>
          <w:rFonts w:ascii="Times New Roman" w:hAnsi="Times New Roman" w:cs="Times New Roman"/>
        </w:rPr>
        <w:t>własnego</w:t>
      </w:r>
      <w:r>
        <w:rPr>
          <w:rFonts w:ascii="Times New Roman" w:hAnsi="Times New Roman" w:cs="Times New Roman"/>
        </w:rPr>
        <w:t xml:space="preserve"> </w:t>
      </w:r>
      <w:r w:rsidRPr="00C45013">
        <w:rPr>
          <w:rFonts w:ascii="Times New Roman" w:hAnsi="Times New Roman" w:cs="Times New Roman"/>
        </w:rPr>
        <w:t>życia</w:t>
      </w:r>
      <w:r w:rsidRPr="00C45013">
        <w:rPr>
          <w:rStyle w:val="FootnoteReference"/>
          <w:rFonts w:ascii="Times New Roman" w:hAnsi="Times New Roman" w:cs="Times New Roman"/>
        </w:rPr>
        <w:footnoteReference w:id="323"/>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Najważniejszym</w:t>
      </w:r>
      <w:r>
        <w:rPr>
          <w:rFonts w:ascii="Times New Roman" w:hAnsi="Times New Roman" w:cs="Times New Roman"/>
        </w:rPr>
        <w:t xml:space="preserve"> </w:t>
      </w:r>
      <w:r w:rsidRPr="00C45013">
        <w:rPr>
          <w:rFonts w:ascii="Times New Roman" w:hAnsi="Times New Roman" w:cs="Times New Roman"/>
        </w:rPr>
        <w:t>argumentem</w:t>
      </w:r>
      <w:r>
        <w:rPr>
          <w:rFonts w:ascii="Times New Roman" w:hAnsi="Times New Roman" w:cs="Times New Roman"/>
        </w:rPr>
        <w:t xml:space="preserve"> </w:t>
      </w:r>
      <w:r w:rsidRPr="00C45013">
        <w:rPr>
          <w:rFonts w:ascii="Times New Roman" w:hAnsi="Times New Roman" w:cs="Times New Roman"/>
        </w:rPr>
        <w:t>podnoszonym</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rzecz</w:t>
      </w:r>
      <w:r>
        <w:rPr>
          <w:rFonts w:ascii="Times New Roman" w:hAnsi="Times New Roman" w:cs="Times New Roman"/>
        </w:rPr>
        <w:t xml:space="preserve"> </w:t>
      </w:r>
      <w:r w:rsidRPr="00C45013">
        <w:rPr>
          <w:rFonts w:ascii="Times New Roman" w:hAnsi="Times New Roman" w:cs="Times New Roman"/>
        </w:rPr>
        <w:t>walki</w:t>
      </w:r>
      <w:r>
        <w:rPr>
          <w:rFonts w:ascii="Times New Roman" w:hAnsi="Times New Roman" w:cs="Times New Roman"/>
        </w:rPr>
        <w:t xml:space="preserve"> </w:t>
      </w:r>
      <w:r w:rsidRPr="00C45013">
        <w:rPr>
          <w:rFonts w:ascii="Times New Roman" w:hAnsi="Times New Roman" w:cs="Times New Roman"/>
        </w:rPr>
        <w:t>była</w:t>
      </w:r>
      <w:r>
        <w:rPr>
          <w:rFonts w:ascii="Times New Roman" w:hAnsi="Times New Roman" w:cs="Times New Roman"/>
        </w:rPr>
        <w:t xml:space="preserve"> </w:t>
      </w:r>
      <w:r w:rsidRPr="00C45013">
        <w:rPr>
          <w:rFonts w:ascii="Times New Roman" w:hAnsi="Times New Roman" w:cs="Times New Roman"/>
        </w:rPr>
        <w:t>jednak</w:t>
      </w:r>
      <w:r>
        <w:rPr>
          <w:rFonts w:ascii="Times New Roman" w:hAnsi="Times New Roman" w:cs="Times New Roman"/>
        </w:rPr>
        <w:t xml:space="preserve"> </w:t>
      </w:r>
      <w:r w:rsidRPr="00C45013">
        <w:rPr>
          <w:rFonts w:ascii="Times New Roman" w:hAnsi="Times New Roman" w:cs="Times New Roman"/>
        </w:rPr>
        <w:t>kwestia</w:t>
      </w:r>
      <w:r>
        <w:rPr>
          <w:rFonts w:ascii="Times New Roman" w:hAnsi="Times New Roman" w:cs="Times New Roman"/>
        </w:rPr>
        <w:t xml:space="preserve"> </w:t>
      </w:r>
      <w:r w:rsidRPr="00C45013">
        <w:rPr>
          <w:rFonts w:ascii="Times New Roman" w:hAnsi="Times New Roman" w:cs="Times New Roman"/>
        </w:rPr>
        <w:t>„godności”</w:t>
      </w:r>
      <w:r>
        <w:rPr>
          <w:rFonts w:ascii="Times New Roman" w:hAnsi="Times New Roman" w:cs="Times New Roman"/>
        </w:rPr>
        <w:t xml:space="preserve"> </w:t>
      </w:r>
      <w:r w:rsidRPr="00C45013">
        <w:rPr>
          <w:rFonts w:ascii="Times New Roman" w:hAnsi="Times New Roman" w:cs="Times New Roman"/>
        </w:rPr>
        <w:t>takiej</w:t>
      </w:r>
      <w:r>
        <w:rPr>
          <w:rFonts w:ascii="Times New Roman" w:hAnsi="Times New Roman" w:cs="Times New Roman"/>
        </w:rPr>
        <w:t xml:space="preserve"> </w:t>
      </w:r>
      <w:r w:rsidRPr="00C45013">
        <w:rPr>
          <w:rFonts w:ascii="Times New Roman" w:hAnsi="Times New Roman" w:cs="Times New Roman"/>
        </w:rPr>
        <w:t>śmierci</w:t>
      </w:r>
      <w:r w:rsidRPr="00C45013">
        <w:rPr>
          <w:rStyle w:val="FootnoteReference"/>
          <w:rFonts w:ascii="Times New Roman" w:hAnsi="Times New Roman" w:cs="Times New Roman"/>
        </w:rPr>
        <w:footnoteReference w:id="324"/>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Członkowie</w:t>
      </w:r>
      <w:r>
        <w:rPr>
          <w:rFonts w:ascii="Times New Roman" w:hAnsi="Times New Roman" w:cs="Times New Roman"/>
        </w:rPr>
        <w:t xml:space="preserve"> </w:t>
      </w:r>
      <w:r w:rsidRPr="00C45013">
        <w:rPr>
          <w:rFonts w:ascii="Times New Roman" w:hAnsi="Times New Roman" w:cs="Times New Roman"/>
        </w:rPr>
        <w:t>ŻOB</w:t>
      </w:r>
      <w:r>
        <w:rPr>
          <w:rFonts w:ascii="Times New Roman" w:hAnsi="Times New Roman" w:cs="Times New Roman"/>
        </w:rPr>
        <w:t xml:space="preserve"> </w:t>
      </w:r>
      <w:r w:rsidRPr="00C45013">
        <w:rPr>
          <w:rFonts w:ascii="Times New Roman" w:hAnsi="Times New Roman" w:cs="Times New Roman"/>
        </w:rPr>
        <w:t>przygotowywali</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walki,</w:t>
      </w:r>
      <w:r>
        <w:rPr>
          <w:rFonts w:ascii="Times New Roman" w:hAnsi="Times New Roman" w:cs="Times New Roman"/>
        </w:rPr>
        <w:t xml:space="preserve"> </w:t>
      </w:r>
      <w:r w:rsidRPr="00C45013">
        <w:rPr>
          <w:rFonts w:ascii="Times New Roman" w:hAnsi="Times New Roman" w:cs="Times New Roman"/>
        </w:rPr>
        <w:t>przeprowadzali</w:t>
      </w:r>
      <w:r>
        <w:rPr>
          <w:rFonts w:ascii="Times New Roman" w:hAnsi="Times New Roman" w:cs="Times New Roman"/>
        </w:rPr>
        <w:t xml:space="preserve"> </w:t>
      </w:r>
      <w:r w:rsidRPr="00C45013">
        <w:rPr>
          <w:rFonts w:ascii="Times New Roman" w:hAnsi="Times New Roman" w:cs="Times New Roman"/>
        </w:rPr>
        <w:t>też</w:t>
      </w:r>
      <w:r>
        <w:rPr>
          <w:rFonts w:ascii="Times New Roman" w:hAnsi="Times New Roman" w:cs="Times New Roman"/>
        </w:rPr>
        <w:t xml:space="preserve"> </w:t>
      </w:r>
      <w:r w:rsidRPr="00C45013">
        <w:rPr>
          <w:rFonts w:ascii="Times New Roman" w:hAnsi="Times New Roman" w:cs="Times New Roman"/>
        </w:rPr>
        <w:t>akcje</w:t>
      </w:r>
      <w:r>
        <w:rPr>
          <w:rFonts w:ascii="Times New Roman" w:hAnsi="Times New Roman" w:cs="Times New Roman"/>
        </w:rPr>
        <w:t xml:space="preserve"> </w:t>
      </w:r>
      <w:r w:rsidRPr="00C45013">
        <w:rPr>
          <w:rFonts w:ascii="Times New Roman" w:hAnsi="Times New Roman" w:cs="Times New Roman"/>
        </w:rPr>
        <w:t>wymierzone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kolaborantów</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29</w:t>
      </w:r>
      <w:r>
        <w:rPr>
          <w:rFonts w:ascii="Times New Roman" w:hAnsi="Times New Roman" w:cs="Times New Roman"/>
        </w:rPr>
        <w:t xml:space="preserve"> </w:t>
      </w:r>
      <w:r w:rsidRPr="00C45013">
        <w:rPr>
          <w:rFonts w:ascii="Times New Roman" w:hAnsi="Times New Roman" w:cs="Times New Roman"/>
        </w:rPr>
        <w:t>października</w:t>
      </w:r>
      <w:r>
        <w:rPr>
          <w:rFonts w:ascii="Times New Roman" w:hAnsi="Times New Roman" w:cs="Times New Roman"/>
        </w:rPr>
        <w:t xml:space="preserve"> </w:t>
      </w:r>
      <w:r w:rsidRPr="00C45013">
        <w:rPr>
          <w:rFonts w:ascii="Times New Roman" w:hAnsi="Times New Roman" w:cs="Times New Roman"/>
        </w:rPr>
        <w:t>Elijahu</w:t>
      </w:r>
      <w:r>
        <w:rPr>
          <w:rFonts w:ascii="Times New Roman" w:hAnsi="Times New Roman" w:cs="Times New Roman"/>
        </w:rPr>
        <w:t xml:space="preserve"> </w:t>
      </w:r>
      <w:r w:rsidRPr="00C45013">
        <w:rPr>
          <w:rFonts w:ascii="Times New Roman" w:hAnsi="Times New Roman" w:cs="Times New Roman"/>
        </w:rPr>
        <w:t>Różański</w:t>
      </w:r>
      <w:r>
        <w:rPr>
          <w:rFonts w:ascii="Times New Roman" w:hAnsi="Times New Roman" w:cs="Times New Roman"/>
        </w:rPr>
        <w:t xml:space="preserve"> </w:t>
      </w:r>
      <w:r w:rsidRPr="00C45013">
        <w:rPr>
          <w:rFonts w:ascii="Times New Roman" w:hAnsi="Times New Roman" w:cs="Times New Roman"/>
        </w:rPr>
        <w:t>zabił</w:t>
      </w:r>
      <w:r>
        <w:rPr>
          <w:rFonts w:ascii="Times New Roman" w:hAnsi="Times New Roman" w:cs="Times New Roman"/>
        </w:rPr>
        <w:t xml:space="preserve"> </w:t>
      </w:r>
      <w:r w:rsidRPr="00C45013">
        <w:rPr>
          <w:rFonts w:ascii="Times New Roman" w:hAnsi="Times New Roman" w:cs="Times New Roman"/>
        </w:rPr>
        <w:t>Jakuba</w:t>
      </w:r>
      <w:r>
        <w:rPr>
          <w:rFonts w:ascii="Times New Roman" w:hAnsi="Times New Roman" w:cs="Times New Roman"/>
        </w:rPr>
        <w:t xml:space="preserve"> </w:t>
      </w:r>
      <w:r w:rsidRPr="00C45013">
        <w:rPr>
          <w:rFonts w:ascii="Times New Roman" w:hAnsi="Times New Roman" w:cs="Times New Roman"/>
        </w:rPr>
        <w:t>Lejkina,</w:t>
      </w:r>
      <w:r>
        <w:rPr>
          <w:rFonts w:ascii="Times New Roman" w:hAnsi="Times New Roman" w:cs="Times New Roman"/>
        </w:rPr>
        <w:t xml:space="preserve"> </w:t>
      </w:r>
      <w:r w:rsidRPr="00C45013">
        <w:rPr>
          <w:rFonts w:ascii="Times New Roman" w:hAnsi="Times New Roman" w:cs="Times New Roman"/>
        </w:rPr>
        <w:t>jednego</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najważniejszych</w:t>
      </w:r>
      <w:r>
        <w:rPr>
          <w:rFonts w:ascii="Times New Roman" w:hAnsi="Times New Roman" w:cs="Times New Roman"/>
        </w:rPr>
        <w:t xml:space="preserve"> </w:t>
      </w:r>
      <w:r w:rsidRPr="00C45013">
        <w:rPr>
          <w:rFonts w:ascii="Times New Roman" w:hAnsi="Times New Roman" w:cs="Times New Roman"/>
        </w:rPr>
        <w:t>funkcjonariuszy</w:t>
      </w:r>
      <w:r>
        <w:rPr>
          <w:rFonts w:ascii="Times New Roman" w:hAnsi="Times New Roman" w:cs="Times New Roman"/>
        </w:rPr>
        <w:t xml:space="preserve"> </w:t>
      </w:r>
      <w:r w:rsidRPr="00C45013">
        <w:rPr>
          <w:rFonts w:ascii="Times New Roman" w:hAnsi="Times New Roman" w:cs="Times New Roman"/>
        </w:rPr>
        <w:t>Żydowskiej</w:t>
      </w:r>
      <w:r>
        <w:rPr>
          <w:rFonts w:ascii="Times New Roman" w:hAnsi="Times New Roman" w:cs="Times New Roman"/>
        </w:rPr>
        <w:t xml:space="preserve"> </w:t>
      </w:r>
      <w:r w:rsidRPr="00C45013">
        <w:rPr>
          <w:rFonts w:ascii="Times New Roman" w:hAnsi="Times New Roman" w:cs="Times New Roman"/>
        </w:rPr>
        <w:t>Służby</w:t>
      </w:r>
      <w:r>
        <w:rPr>
          <w:rFonts w:ascii="Times New Roman" w:hAnsi="Times New Roman" w:cs="Times New Roman"/>
        </w:rPr>
        <w:t xml:space="preserve"> </w:t>
      </w:r>
      <w:r w:rsidRPr="00C45013">
        <w:rPr>
          <w:rFonts w:ascii="Times New Roman" w:hAnsi="Times New Roman" w:cs="Times New Roman"/>
        </w:rPr>
        <w:t>Porządkowej.</w:t>
      </w:r>
      <w:r>
        <w:rPr>
          <w:rFonts w:ascii="Times New Roman" w:hAnsi="Times New Roman" w:cs="Times New Roman"/>
        </w:rPr>
        <w:t xml:space="preserve"> </w:t>
      </w:r>
      <w:r w:rsidRPr="00C45013">
        <w:rPr>
          <w:rFonts w:ascii="Times New Roman" w:hAnsi="Times New Roman" w:cs="Times New Roman"/>
        </w:rPr>
        <w:t>Przedstawiciele</w:t>
      </w:r>
      <w:r>
        <w:rPr>
          <w:rFonts w:ascii="Times New Roman" w:hAnsi="Times New Roman" w:cs="Times New Roman"/>
        </w:rPr>
        <w:t xml:space="preserve"> </w:t>
      </w:r>
      <w:r w:rsidRPr="00C45013">
        <w:rPr>
          <w:rFonts w:ascii="Times New Roman" w:hAnsi="Times New Roman" w:cs="Times New Roman"/>
        </w:rPr>
        <w:t>żydowskiej</w:t>
      </w:r>
      <w:r>
        <w:rPr>
          <w:rFonts w:ascii="Times New Roman" w:hAnsi="Times New Roman" w:cs="Times New Roman"/>
        </w:rPr>
        <w:t xml:space="preserve"> </w:t>
      </w:r>
      <w:r w:rsidRPr="00C45013">
        <w:rPr>
          <w:rFonts w:ascii="Times New Roman" w:hAnsi="Times New Roman" w:cs="Times New Roman"/>
        </w:rPr>
        <w:t>konspiracji</w:t>
      </w:r>
      <w:r>
        <w:rPr>
          <w:rFonts w:ascii="Times New Roman" w:hAnsi="Times New Roman" w:cs="Times New Roman"/>
        </w:rPr>
        <w:t xml:space="preserve"> </w:t>
      </w:r>
      <w:r w:rsidRPr="00C45013">
        <w:rPr>
          <w:rFonts w:ascii="Times New Roman" w:hAnsi="Times New Roman" w:cs="Times New Roman"/>
        </w:rPr>
        <w:t>nawiązali</w:t>
      </w:r>
      <w:r>
        <w:rPr>
          <w:rFonts w:ascii="Times New Roman" w:hAnsi="Times New Roman" w:cs="Times New Roman"/>
        </w:rPr>
        <w:t xml:space="preserve"> </w:t>
      </w:r>
      <w:r w:rsidRPr="00C45013">
        <w:rPr>
          <w:rFonts w:ascii="Times New Roman" w:hAnsi="Times New Roman" w:cs="Times New Roman"/>
        </w:rPr>
        <w:t>współpracę</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polskim</w:t>
      </w:r>
      <w:r>
        <w:rPr>
          <w:rFonts w:ascii="Times New Roman" w:hAnsi="Times New Roman" w:cs="Times New Roman"/>
        </w:rPr>
        <w:t xml:space="preserve"> </w:t>
      </w:r>
      <w:r w:rsidRPr="00C45013">
        <w:rPr>
          <w:rFonts w:ascii="Times New Roman" w:hAnsi="Times New Roman" w:cs="Times New Roman"/>
        </w:rPr>
        <w:t>podziemiem.</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grudniu</w:t>
      </w:r>
      <w:r>
        <w:rPr>
          <w:rFonts w:ascii="Times New Roman" w:hAnsi="Times New Roman" w:cs="Times New Roman"/>
        </w:rPr>
        <w:t xml:space="preserve"> </w:t>
      </w:r>
      <w:r w:rsidRPr="00C45013">
        <w:rPr>
          <w:rFonts w:ascii="Times New Roman" w:hAnsi="Times New Roman" w:cs="Times New Roman"/>
        </w:rPr>
        <w:t>1942</w:t>
      </w:r>
      <w:r>
        <w:rPr>
          <w:rFonts w:ascii="Times New Roman" w:hAnsi="Times New Roman" w:cs="Times New Roman"/>
        </w:rPr>
        <w:t xml:space="preserve"> </w:t>
      </w:r>
      <w:r w:rsidRPr="00C45013">
        <w:rPr>
          <w:rFonts w:ascii="Times New Roman" w:hAnsi="Times New Roman" w:cs="Times New Roman"/>
        </w:rPr>
        <w:t>r.</w:t>
      </w:r>
      <w:r>
        <w:rPr>
          <w:rFonts w:ascii="Times New Roman" w:hAnsi="Times New Roman" w:cs="Times New Roman"/>
        </w:rPr>
        <w:t xml:space="preserve"> </w:t>
      </w:r>
      <w:r w:rsidRPr="00C45013">
        <w:rPr>
          <w:rFonts w:ascii="Times New Roman" w:hAnsi="Times New Roman" w:cs="Times New Roman"/>
        </w:rPr>
        <w:t>AK</w:t>
      </w:r>
      <w:r>
        <w:rPr>
          <w:rFonts w:ascii="Times New Roman" w:hAnsi="Times New Roman" w:cs="Times New Roman"/>
        </w:rPr>
        <w:t xml:space="preserve"> </w:t>
      </w:r>
      <w:r w:rsidRPr="00C45013">
        <w:rPr>
          <w:rFonts w:ascii="Times New Roman" w:hAnsi="Times New Roman" w:cs="Times New Roman"/>
        </w:rPr>
        <w:t>przekazała</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10</w:t>
      </w:r>
      <w:r>
        <w:rPr>
          <w:rFonts w:ascii="Times New Roman" w:hAnsi="Times New Roman" w:cs="Times New Roman"/>
        </w:rPr>
        <w:t xml:space="preserve"> </w:t>
      </w:r>
      <w:r w:rsidRPr="00C45013">
        <w:rPr>
          <w:rFonts w:ascii="Times New Roman" w:hAnsi="Times New Roman" w:cs="Times New Roman"/>
        </w:rPr>
        <w:t>pistoletów.</w:t>
      </w:r>
      <w:r>
        <w:rPr>
          <w:rFonts w:ascii="Times New Roman" w:hAnsi="Times New Roman" w:cs="Times New Roman"/>
        </w:rPr>
        <w:t xml:space="preserve"> </w:t>
      </w:r>
      <w:r w:rsidRPr="00C45013">
        <w:rPr>
          <w:rFonts w:ascii="Times New Roman" w:hAnsi="Times New Roman" w:cs="Times New Roman"/>
        </w:rPr>
        <w:t>Broń</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stronie</w:t>
      </w:r>
      <w:r>
        <w:rPr>
          <w:rFonts w:ascii="Times New Roman" w:hAnsi="Times New Roman" w:cs="Times New Roman"/>
        </w:rPr>
        <w:t xml:space="preserve"> </w:t>
      </w:r>
      <w:r w:rsidRPr="00C45013">
        <w:rPr>
          <w:rFonts w:ascii="Times New Roman" w:hAnsi="Times New Roman" w:cs="Times New Roman"/>
        </w:rPr>
        <w:t>aryjskiej</w:t>
      </w:r>
      <w:r>
        <w:rPr>
          <w:rFonts w:ascii="Times New Roman" w:hAnsi="Times New Roman" w:cs="Times New Roman"/>
        </w:rPr>
        <w:t xml:space="preserve"> </w:t>
      </w:r>
      <w:r w:rsidRPr="00C45013">
        <w:rPr>
          <w:rFonts w:ascii="Times New Roman" w:hAnsi="Times New Roman" w:cs="Times New Roman"/>
        </w:rPr>
        <w:t>kupował</w:t>
      </w:r>
      <w:r>
        <w:rPr>
          <w:rFonts w:ascii="Times New Roman" w:hAnsi="Times New Roman" w:cs="Times New Roman"/>
        </w:rPr>
        <w:t xml:space="preserve"> </w:t>
      </w:r>
      <w:r w:rsidRPr="00C45013">
        <w:rPr>
          <w:rFonts w:ascii="Times New Roman" w:hAnsi="Times New Roman" w:cs="Times New Roman"/>
        </w:rPr>
        <w:t>także</w:t>
      </w:r>
      <w:r>
        <w:rPr>
          <w:rFonts w:ascii="Times New Roman" w:hAnsi="Times New Roman" w:cs="Times New Roman"/>
        </w:rPr>
        <w:t xml:space="preserve"> </w:t>
      </w:r>
      <w:r w:rsidRPr="00C45013">
        <w:rPr>
          <w:rFonts w:ascii="Times New Roman" w:hAnsi="Times New Roman" w:cs="Times New Roman"/>
        </w:rPr>
        <w:t>stworzony</w:t>
      </w:r>
      <w:r>
        <w:rPr>
          <w:rFonts w:ascii="Times New Roman" w:hAnsi="Times New Roman" w:cs="Times New Roman"/>
        </w:rPr>
        <w:t xml:space="preserve"> </w:t>
      </w:r>
      <w:r w:rsidRPr="00C45013">
        <w:rPr>
          <w:rFonts w:ascii="Times New Roman" w:hAnsi="Times New Roman" w:cs="Times New Roman"/>
        </w:rPr>
        <w:t>przez</w:t>
      </w:r>
      <w:r>
        <w:rPr>
          <w:rFonts w:ascii="Times New Roman" w:hAnsi="Times New Roman" w:cs="Times New Roman"/>
        </w:rPr>
        <w:t xml:space="preserve"> </w:t>
      </w:r>
      <w:r w:rsidRPr="00C45013">
        <w:rPr>
          <w:rFonts w:ascii="Times New Roman" w:hAnsi="Times New Roman" w:cs="Times New Roman"/>
        </w:rPr>
        <w:t>rewizjonistów</w:t>
      </w:r>
      <w:r>
        <w:rPr>
          <w:rFonts w:ascii="Times New Roman" w:hAnsi="Times New Roman" w:cs="Times New Roman"/>
        </w:rPr>
        <w:t xml:space="preserve"> </w:t>
      </w:r>
      <w:r w:rsidRPr="00C45013">
        <w:rPr>
          <w:rFonts w:ascii="Times New Roman" w:hAnsi="Times New Roman" w:cs="Times New Roman"/>
        </w:rPr>
        <w:t>Żydowski</w:t>
      </w:r>
      <w:r>
        <w:rPr>
          <w:rFonts w:ascii="Times New Roman" w:hAnsi="Times New Roman" w:cs="Times New Roman"/>
        </w:rPr>
        <w:t xml:space="preserve"> </w:t>
      </w:r>
      <w:r w:rsidRPr="00C45013">
        <w:rPr>
          <w:rFonts w:ascii="Times New Roman" w:hAnsi="Times New Roman" w:cs="Times New Roman"/>
        </w:rPr>
        <w:t>Związek</w:t>
      </w:r>
      <w:r>
        <w:rPr>
          <w:rFonts w:ascii="Times New Roman" w:hAnsi="Times New Roman" w:cs="Times New Roman"/>
        </w:rPr>
        <w:t xml:space="preserve"> </w:t>
      </w:r>
      <w:r w:rsidRPr="00C45013">
        <w:rPr>
          <w:rFonts w:ascii="Times New Roman" w:hAnsi="Times New Roman" w:cs="Times New Roman"/>
        </w:rPr>
        <w:t>Wojskowy</w:t>
      </w:r>
      <w:r w:rsidRPr="00C45013">
        <w:rPr>
          <w:rStyle w:val="FootnoteReference"/>
          <w:rFonts w:ascii="Times New Roman" w:hAnsi="Times New Roman" w:cs="Times New Roman"/>
        </w:rPr>
        <w:footnoteReference w:id="325"/>
      </w:r>
      <w:r w:rsidRPr="00C45013">
        <w:rPr>
          <w:rFonts w:ascii="Times New Roman" w:hAnsi="Times New Roman" w:cs="Times New Roman"/>
        </w:rPr>
        <w:t>.</w:t>
      </w:r>
      <w:r>
        <w:rPr>
          <w:rFonts w:ascii="Times New Roman" w:hAnsi="Times New Roman" w:cs="Times New Roman"/>
        </w:rPr>
        <w:t xml:space="preserve"> </w:t>
      </w:r>
    </w:p>
    <w:p w14:paraId="3908C780"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tym</w:t>
      </w:r>
      <w:r>
        <w:rPr>
          <w:rFonts w:ascii="Times New Roman" w:hAnsi="Times New Roman" w:cs="Times New Roman"/>
        </w:rPr>
        <w:t xml:space="preserve"> </w:t>
      </w:r>
      <w:r w:rsidRPr="00C45013">
        <w:rPr>
          <w:rFonts w:ascii="Times New Roman" w:hAnsi="Times New Roman" w:cs="Times New Roman"/>
        </w:rPr>
        <w:t>samym</w:t>
      </w:r>
      <w:r>
        <w:rPr>
          <w:rFonts w:ascii="Times New Roman" w:hAnsi="Times New Roman" w:cs="Times New Roman"/>
        </w:rPr>
        <w:t xml:space="preserve"> </w:t>
      </w:r>
      <w:r w:rsidRPr="00C45013">
        <w:rPr>
          <w:rFonts w:ascii="Times New Roman" w:hAnsi="Times New Roman" w:cs="Times New Roman"/>
        </w:rPr>
        <w:t>czasie</w:t>
      </w:r>
      <w:r>
        <w:rPr>
          <w:rFonts w:ascii="Times New Roman" w:hAnsi="Times New Roman" w:cs="Times New Roman"/>
        </w:rPr>
        <w:t xml:space="preserve"> </w:t>
      </w:r>
      <w:r w:rsidRPr="00C45013">
        <w:rPr>
          <w:rFonts w:ascii="Times New Roman" w:hAnsi="Times New Roman" w:cs="Times New Roman"/>
        </w:rPr>
        <w:t>niektórzy</w:t>
      </w:r>
      <w:r>
        <w:rPr>
          <w:rFonts w:ascii="Times New Roman" w:hAnsi="Times New Roman" w:cs="Times New Roman"/>
        </w:rPr>
        <w:t xml:space="preserve"> </w:t>
      </w:r>
      <w:r w:rsidRPr="00C45013">
        <w:rPr>
          <w:rFonts w:ascii="Times New Roman" w:hAnsi="Times New Roman" w:cs="Times New Roman"/>
        </w:rPr>
        <w:t>spośród</w:t>
      </w:r>
      <w:r>
        <w:rPr>
          <w:rFonts w:ascii="Times New Roman" w:hAnsi="Times New Roman" w:cs="Times New Roman"/>
        </w:rPr>
        <w:t xml:space="preserve"> </w:t>
      </w:r>
      <w:r w:rsidRPr="00C45013">
        <w:rPr>
          <w:rFonts w:ascii="Times New Roman" w:hAnsi="Times New Roman" w:cs="Times New Roman"/>
        </w:rPr>
        <w:t>ocalałych</w:t>
      </w:r>
      <w:r>
        <w:rPr>
          <w:rFonts w:ascii="Times New Roman" w:hAnsi="Times New Roman" w:cs="Times New Roman"/>
        </w:rPr>
        <w:t xml:space="preserve"> </w:t>
      </w:r>
      <w:r w:rsidRPr="00C45013">
        <w:rPr>
          <w:rFonts w:ascii="Times New Roman" w:hAnsi="Times New Roman" w:cs="Times New Roman"/>
        </w:rPr>
        <w:t>mieszkańców</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szukali</w:t>
      </w:r>
      <w:r>
        <w:rPr>
          <w:rFonts w:ascii="Times New Roman" w:hAnsi="Times New Roman" w:cs="Times New Roman"/>
        </w:rPr>
        <w:t xml:space="preserve"> </w:t>
      </w:r>
      <w:r w:rsidRPr="00C45013">
        <w:rPr>
          <w:rFonts w:ascii="Times New Roman" w:hAnsi="Times New Roman" w:cs="Times New Roman"/>
        </w:rPr>
        <w:t>ukojenia</w:t>
      </w:r>
      <w:r>
        <w:rPr>
          <w:rFonts w:ascii="Times New Roman" w:hAnsi="Times New Roman" w:cs="Times New Roman"/>
        </w:rPr>
        <w:t xml:space="preserve"> </w:t>
      </w:r>
      <w:r w:rsidRPr="00C45013">
        <w:rPr>
          <w:rFonts w:ascii="Times New Roman" w:hAnsi="Times New Roman" w:cs="Times New Roman"/>
        </w:rPr>
        <w:t>nerwów</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sposobu</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nadanie</w:t>
      </w:r>
      <w:r>
        <w:rPr>
          <w:rFonts w:ascii="Times New Roman" w:hAnsi="Times New Roman" w:cs="Times New Roman"/>
        </w:rPr>
        <w:t xml:space="preserve"> </w:t>
      </w:r>
      <w:r w:rsidRPr="00C45013">
        <w:rPr>
          <w:rFonts w:ascii="Times New Roman" w:hAnsi="Times New Roman" w:cs="Times New Roman"/>
        </w:rPr>
        <w:t>sensu</w:t>
      </w:r>
      <w:r>
        <w:rPr>
          <w:rFonts w:ascii="Times New Roman" w:hAnsi="Times New Roman" w:cs="Times New Roman"/>
        </w:rPr>
        <w:t xml:space="preserve"> </w:t>
      </w:r>
      <w:r w:rsidRPr="00C45013">
        <w:rPr>
          <w:rFonts w:ascii="Times New Roman" w:hAnsi="Times New Roman" w:cs="Times New Roman"/>
        </w:rPr>
        <w:t>swojemu</w:t>
      </w:r>
      <w:r>
        <w:rPr>
          <w:rFonts w:ascii="Times New Roman" w:hAnsi="Times New Roman" w:cs="Times New Roman"/>
        </w:rPr>
        <w:t xml:space="preserve"> </w:t>
      </w:r>
      <w:r w:rsidRPr="00C45013">
        <w:rPr>
          <w:rFonts w:ascii="Times New Roman" w:hAnsi="Times New Roman" w:cs="Times New Roman"/>
        </w:rPr>
        <w:t>cierpieniu</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śmierci</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zemście</w:t>
      </w:r>
      <w:r>
        <w:rPr>
          <w:rFonts w:ascii="Times New Roman" w:hAnsi="Times New Roman" w:cs="Times New Roman"/>
        </w:rPr>
        <w:t xml:space="preserve"> </w:t>
      </w:r>
      <w:r w:rsidRPr="00C45013">
        <w:rPr>
          <w:rFonts w:ascii="Times New Roman" w:hAnsi="Times New Roman" w:cs="Times New Roman"/>
        </w:rPr>
        <w:t>czy</w:t>
      </w:r>
      <w:r>
        <w:rPr>
          <w:rFonts w:ascii="Times New Roman" w:hAnsi="Times New Roman" w:cs="Times New Roman"/>
        </w:rPr>
        <w:t xml:space="preserve"> </w:t>
      </w:r>
      <w:r w:rsidRPr="00C45013">
        <w:rPr>
          <w:rFonts w:ascii="Times New Roman" w:hAnsi="Times New Roman" w:cs="Times New Roman"/>
        </w:rPr>
        <w:t>walce,</w:t>
      </w:r>
      <w:r>
        <w:rPr>
          <w:rFonts w:ascii="Times New Roman" w:hAnsi="Times New Roman" w:cs="Times New Roman"/>
        </w:rPr>
        <w:t xml:space="preserve"> lecz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religii.</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akcji</w:t>
      </w:r>
      <w:r>
        <w:rPr>
          <w:rFonts w:ascii="Times New Roman" w:hAnsi="Times New Roman" w:cs="Times New Roman"/>
        </w:rPr>
        <w:t xml:space="preserve"> </w:t>
      </w:r>
      <w:r w:rsidRPr="00C45013">
        <w:rPr>
          <w:rFonts w:ascii="Times New Roman" w:hAnsi="Times New Roman" w:cs="Times New Roman"/>
        </w:rPr>
        <w:t>grupa</w:t>
      </w:r>
      <w:r>
        <w:rPr>
          <w:rFonts w:ascii="Times New Roman" w:hAnsi="Times New Roman" w:cs="Times New Roman"/>
        </w:rPr>
        <w:t xml:space="preserve"> </w:t>
      </w:r>
      <w:r w:rsidRPr="00C45013">
        <w:rPr>
          <w:rFonts w:ascii="Times New Roman" w:hAnsi="Times New Roman" w:cs="Times New Roman"/>
        </w:rPr>
        <w:t>ocalałych</w:t>
      </w:r>
      <w:r>
        <w:rPr>
          <w:rFonts w:ascii="Times New Roman" w:hAnsi="Times New Roman" w:cs="Times New Roman"/>
        </w:rPr>
        <w:t xml:space="preserve"> </w:t>
      </w:r>
      <w:r w:rsidRPr="00C45013">
        <w:rPr>
          <w:rFonts w:ascii="Times New Roman" w:hAnsi="Times New Roman" w:cs="Times New Roman"/>
        </w:rPr>
        <w:t>rabinów</w:t>
      </w:r>
      <w:r>
        <w:rPr>
          <w:rFonts w:ascii="Times New Roman" w:hAnsi="Times New Roman" w:cs="Times New Roman"/>
        </w:rPr>
        <w:t xml:space="preserve"> </w:t>
      </w:r>
      <w:r w:rsidRPr="00C45013">
        <w:rPr>
          <w:rFonts w:ascii="Times New Roman" w:hAnsi="Times New Roman" w:cs="Times New Roman"/>
        </w:rPr>
        <w:t>ułożyła</w:t>
      </w:r>
      <w:r>
        <w:rPr>
          <w:rFonts w:ascii="Times New Roman" w:hAnsi="Times New Roman" w:cs="Times New Roman"/>
        </w:rPr>
        <w:t xml:space="preserve"> </w:t>
      </w:r>
      <w:r w:rsidRPr="00C45013">
        <w:rPr>
          <w:rFonts w:ascii="Times New Roman" w:hAnsi="Times New Roman" w:cs="Times New Roman"/>
        </w:rPr>
        <w:t>modlitwę</w:t>
      </w:r>
      <w:r>
        <w:rPr>
          <w:rFonts w:ascii="Times New Roman" w:hAnsi="Times New Roman" w:cs="Times New Roman"/>
        </w:rPr>
        <w:t xml:space="preserve"> </w:t>
      </w:r>
      <w:r w:rsidRPr="00C45013">
        <w:rPr>
          <w:rFonts w:ascii="Times New Roman" w:hAnsi="Times New Roman" w:cs="Times New Roman"/>
        </w:rPr>
        <w:t>za</w:t>
      </w:r>
      <w:r>
        <w:rPr>
          <w:rFonts w:ascii="Times New Roman" w:hAnsi="Times New Roman" w:cs="Times New Roman"/>
        </w:rPr>
        <w:t xml:space="preserve"> </w:t>
      </w:r>
      <w:r w:rsidRPr="00C45013">
        <w:rPr>
          <w:rFonts w:ascii="Times New Roman" w:hAnsi="Times New Roman" w:cs="Times New Roman"/>
        </w:rPr>
        <w:t>wysiedlonych</w:t>
      </w:r>
      <w:r>
        <w:rPr>
          <w:rFonts w:ascii="Times New Roman" w:hAnsi="Times New Roman" w:cs="Times New Roman"/>
        </w:rPr>
        <w:t xml:space="preserve"> zawierającą prośbę do </w:t>
      </w:r>
      <w:r w:rsidRPr="00C45013">
        <w:rPr>
          <w:rFonts w:ascii="Times New Roman" w:hAnsi="Times New Roman" w:cs="Times New Roman"/>
        </w:rPr>
        <w:t>Boga</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powrót</w:t>
      </w:r>
      <w:r>
        <w:rPr>
          <w:rFonts w:ascii="Times New Roman" w:hAnsi="Times New Roman" w:cs="Times New Roman"/>
        </w:rPr>
        <w:t xml:space="preserve"> </w:t>
      </w:r>
      <w:r w:rsidRPr="00C45013">
        <w:rPr>
          <w:rFonts w:ascii="Times New Roman" w:hAnsi="Times New Roman" w:cs="Times New Roman"/>
        </w:rPr>
        <w:t>wszystkich</w:t>
      </w:r>
      <w:r>
        <w:rPr>
          <w:rFonts w:ascii="Times New Roman" w:hAnsi="Times New Roman" w:cs="Times New Roman"/>
        </w:rPr>
        <w:t xml:space="preserve"> </w:t>
      </w:r>
      <w:r w:rsidRPr="00C45013">
        <w:rPr>
          <w:rFonts w:ascii="Times New Roman" w:hAnsi="Times New Roman" w:cs="Times New Roman"/>
        </w:rPr>
        <w:t>tych,</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których</w:t>
      </w:r>
      <w:r>
        <w:rPr>
          <w:rFonts w:ascii="Times New Roman" w:hAnsi="Times New Roman" w:cs="Times New Roman"/>
        </w:rPr>
        <w:t xml:space="preserve"> </w:t>
      </w:r>
      <w:r w:rsidRPr="00C45013">
        <w:rPr>
          <w:rFonts w:ascii="Times New Roman" w:hAnsi="Times New Roman" w:cs="Times New Roman"/>
        </w:rPr>
        <w:t>ślad</w:t>
      </w:r>
      <w:r>
        <w:rPr>
          <w:rFonts w:ascii="Times New Roman" w:hAnsi="Times New Roman" w:cs="Times New Roman"/>
        </w:rPr>
        <w:t xml:space="preserve"> </w:t>
      </w:r>
      <w:r w:rsidRPr="00C45013">
        <w:rPr>
          <w:rFonts w:ascii="Times New Roman" w:hAnsi="Times New Roman" w:cs="Times New Roman"/>
        </w:rPr>
        <w:t>zaginął</w:t>
      </w:r>
      <w:r>
        <w:rPr>
          <w:rFonts w:ascii="Times New Roman" w:hAnsi="Times New Roman" w:cs="Times New Roman"/>
        </w:rPr>
        <w:t xml:space="preserve">, </w:t>
      </w:r>
      <w:r w:rsidRPr="00C45013">
        <w:rPr>
          <w:rFonts w:ascii="Times New Roman" w:hAnsi="Times New Roman" w:cs="Times New Roman"/>
        </w:rPr>
        <w:t>oraz</w:t>
      </w:r>
      <w:r>
        <w:rPr>
          <w:rFonts w:ascii="Times New Roman" w:hAnsi="Times New Roman" w:cs="Times New Roman"/>
        </w:rPr>
        <w:t xml:space="preserve"> </w:t>
      </w:r>
      <w:r w:rsidRPr="00C45013">
        <w:rPr>
          <w:rFonts w:ascii="Times New Roman" w:hAnsi="Times New Roman" w:cs="Times New Roman"/>
        </w:rPr>
        <w:t>kres</w:t>
      </w:r>
      <w:r>
        <w:rPr>
          <w:rFonts w:ascii="Times New Roman" w:hAnsi="Times New Roman" w:cs="Times New Roman"/>
        </w:rPr>
        <w:t xml:space="preserve"> </w:t>
      </w:r>
      <w:r w:rsidRPr="00C45013">
        <w:rPr>
          <w:rFonts w:ascii="Times New Roman" w:hAnsi="Times New Roman" w:cs="Times New Roman"/>
        </w:rPr>
        <w:t>własnych</w:t>
      </w:r>
      <w:r>
        <w:rPr>
          <w:rFonts w:ascii="Times New Roman" w:hAnsi="Times New Roman" w:cs="Times New Roman"/>
        </w:rPr>
        <w:t xml:space="preserve"> </w:t>
      </w:r>
      <w:r w:rsidRPr="00C45013">
        <w:rPr>
          <w:rFonts w:ascii="Times New Roman" w:hAnsi="Times New Roman" w:cs="Times New Roman"/>
        </w:rPr>
        <w:t>cierpień</w:t>
      </w:r>
      <w:r w:rsidRPr="00C45013">
        <w:rPr>
          <w:rStyle w:val="FootnoteReference"/>
          <w:rFonts w:ascii="Times New Roman" w:hAnsi="Times New Roman" w:cs="Times New Roman"/>
        </w:rPr>
        <w:footnoteReference w:id="326"/>
      </w:r>
      <w:r w:rsidRPr="00C45013">
        <w:rPr>
          <w:rFonts w:ascii="Times New Roman" w:hAnsi="Times New Roman" w:cs="Times New Roman"/>
        </w:rPr>
        <w:t>.</w:t>
      </w:r>
      <w:r>
        <w:rPr>
          <w:rFonts w:ascii="Times New Roman" w:hAnsi="Times New Roman" w:cs="Times New Roman"/>
        </w:rPr>
        <w:t xml:space="preserve"> </w:t>
      </w:r>
    </w:p>
    <w:p w14:paraId="20DA3D76"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t>18</w:t>
      </w:r>
      <w:r>
        <w:rPr>
          <w:rFonts w:ascii="Times New Roman" w:hAnsi="Times New Roman" w:cs="Times New Roman"/>
        </w:rPr>
        <w:t xml:space="preserve"> </w:t>
      </w:r>
      <w:r w:rsidRPr="00C45013">
        <w:rPr>
          <w:rFonts w:ascii="Times New Roman" w:hAnsi="Times New Roman" w:cs="Times New Roman"/>
        </w:rPr>
        <w:t>stycznia</w:t>
      </w:r>
      <w:r>
        <w:rPr>
          <w:rFonts w:ascii="Times New Roman" w:hAnsi="Times New Roman" w:cs="Times New Roman"/>
        </w:rPr>
        <w:t xml:space="preserve"> </w:t>
      </w:r>
      <w:r w:rsidRPr="00C45013">
        <w:rPr>
          <w:rFonts w:ascii="Times New Roman" w:hAnsi="Times New Roman" w:cs="Times New Roman"/>
        </w:rPr>
        <w:t>1943</w:t>
      </w:r>
      <w:r>
        <w:rPr>
          <w:rFonts w:ascii="Times New Roman" w:hAnsi="Times New Roman" w:cs="Times New Roman"/>
        </w:rPr>
        <w:t xml:space="preserve"> </w:t>
      </w:r>
      <w:r w:rsidRPr="00C45013">
        <w:rPr>
          <w:rFonts w:ascii="Times New Roman" w:hAnsi="Times New Roman" w:cs="Times New Roman"/>
        </w:rPr>
        <w:t>r.</w:t>
      </w:r>
      <w:r>
        <w:rPr>
          <w:rFonts w:ascii="Times New Roman" w:hAnsi="Times New Roman" w:cs="Times New Roman"/>
        </w:rPr>
        <w:t xml:space="preserve"> </w:t>
      </w:r>
      <w:r w:rsidRPr="00C45013">
        <w:rPr>
          <w:rFonts w:ascii="Times New Roman" w:hAnsi="Times New Roman" w:cs="Times New Roman"/>
        </w:rPr>
        <w:t>getto</w:t>
      </w:r>
      <w:r>
        <w:rPr>
          <w:rFonts w:ascii="Times New Roman" w:hAnsi="Times New Roman" w:cs="Times New Roman"/>
        </w:rPr>
        <w:t xml:space="preserve"> </w:t>
      </w:r>
      <w:r w:rsidRPr="00C45013">
        <w:rPr>
          <w:rFonts w:ascii="Times New Roman" w:hAnsi="Times New Roman" w:cs="Times New Roman"/>
        </w:rPr>
        <w:t>zostało</w:t>
      </w:r>
      <w:r>
        <w:rPr>
          <w:rFonts w:ascii="Times New Roman" w:hAnsi="Times New Roman" w:cs="Times New Roman"/>
        </w:rPr>
        <w:t xml:space="preserve"> </w:t>
      </w:r>
      <w:r w:rsidRPr="00C45013">
        <w:rPr>
          <w:rFonts w:ascii="Times New Roman" w:hAnsi="Times New Roman" w:cs="Times New Roman"/>
        </w:rPr>
        <w:t>otoczone.</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polecenie</w:t>
      </w:r>
      <w:r>
        <w:rPr>
          <w:rFonts w:ascii="Times New Roman" w:hAnsi="Times New Roman" w:cs="Times New Roman"/>
        </w:rPr>
        <w:t xml:space="preserve"> </w:t>
      </w:r>
      <w:r w:rsidRPr="00C45013">
        <w:rPr>
          <w:rFonts w:ascii="Times New Roman" w:hAnsi="Times New Roman" w:cs="Times New Roman"/>
        </w:rPr>
        <w:t>Himmlera,</w:t>
      </w:r>
      <w:r>
        <w:rPr>
          <w:rFonts w:ascii="Times New Roman" w:hAnsi="Times New Roman" w:cs="Times New Roman"/>
        </w:rPr>
        <w:t xml:space="preserve"> po tym jak </w:t>
      </w:r>
      <w:r w:rsidRPr="00C45013">
        <w:rPr>
          <w:rFonts w:ascii="Times New Roman" w:hAnsi="Times New Roman" w:cs="Times New Roman"/>
        </w:rPr>
        <w:t>dowiedział</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przebywa</w:t>
      </w:r>
      <w:r>
        <w:rPr>
          <w:rFonts w:ascii="Times New Roman" w:hAnsi="Times New Roman" w:cs="Times New Roman"/>
        </w:rPr>
        <w:t xml:space="preserve"> </w:t>
      </w:r>
      <w:r w:rsidRPr="00C45013">
        <w:rPr>
          <w:rFonts w:ascii="Times New Roman" w:hAnsi="Times New Roman" w:cs="Times New Roman"/>
        </w:rPr>
        <w:t>nielegalnie</w:t>
      </w:r>
      <w:r>
        <w:rPr>
          <w:rFonts w:ascii="Times New Roman" w:hAnsi="Times New Roman" w:cs="Times New Roman"/>
        </w:rPr>
        <w:t xml:space="preserve"> </w:t>
      </w:r>
      <w:r w:rsidRPr="00C45013">
        <w:rPr>
          <w:rFonts w:ascii="Times New Roman" w:hAnsi="Times New Roman" w:cs="Times New Roman"/>
        </w:rPr>
        <w:t>8</w:t>
      </w:r>
      <w:r>
        <w:rPr>
          <w:rFonts w:ascii="Times New Roman" w:hAnsi="Times New Roman" w:cs="Times New Roman"/>
        </w:rPr>
        <w:t xml:space="preserve"> </w:t>
      </w:r>
      <w:r w:rsidRPr="00C45013">
        <w:rPr>
          <w:rFonts w:ascii="Times New Roman" w:hAnsi="Times New Roman" w:cs="Times New Roman"/>
        </w:rPr>
        <w:t>tys.</w:t>
      </w:r>
      <w:r>
        <w:rPr>
          <w:rFonts w:ascii="Times New Roman" w:hAnsi="Times New Roman" w:cs="Times New Roman"/>
        </w:rPr>
        <w:t xml:space="preserve"> </w:t>
      </w:r>
      <w:r w:rsidRPr="00C45013">
        <w:rPr>
          <w:rFonts w:ascii="Times New Roman" w:hAnsi="Times New Roman" w:cs="Times New Roman"/>
        </w:rPr>
        <w:t>osób,</w:t>
      </w:r>
      <w:r>
        <w:rPr>
          <w:rFonts w:ascii="Times New Roman" w:hAnsi="Times New Roman" w:cs="Times New Roman"/>
        </w:rPr>
        <w:t xml:space="preserve"> </w:t>
      </w:r>
      <w:r w:rsidRPr="00C45013">
        <w:rPr>
          <w:rFonts w:ascii="Times New Roman" w:hAnsi="Times New Roman" w:cs="Times New Roman"/>
        </w:rPr>
        <w:t>planowano</w:t>
      </w:r>
      <w:r>
        <w:rPr>
          <w:rFonts w:ascii="Times New Roman" w:hAnsi="Times New Roman" w:cs="Times New Roman"/>
        </w:rPr>
        <w:t xml:space="preserve"> </w:t>
      </w:r>
      <w:r w:rsidRPr="00C45013">
        <w:rPr>
          <w:rFonts w:ascii="Times New Roman" w:hAnsi="Times New Roman" w:cs="Times New Roman"/>
        </w:rPr>
        <w:t>wysiedlenie</w:t>
      </w:r>
      <w:r>
        <w:rPr>
          <w:rFonts w:ascii="Times New Roman" w:hAnsi="Times New Roman" w:cs="Times New Roman"/>
        </w:rPr>
        <w:t xml:space="preserve"> </w:t>
      </w:r>
      <w:r w:rsidRPr="00C45013">
        <w:rPr>
          <w:rFonts w:ascii="Times New Roman" w:hAnsi="Times New Roman" w:cs="Times New Roman"/>
        </w:rPr>
        <w:t>tych,</w:t>
      </w:r>
      <w:r>
        <w:rPr>
          <w:rFonts w:ascii="Times New Roman" w:hAnsi="Times New Roman" w:cs="Times New Roman"/>
        </w:rPr>
        <w:t xml:space="preserve"> </w:t>
      </w:r>
      <w:r w:rsidRPr="00C45013">
        <w:rPr>
          <w:rFonts w:ascii="Times New Roman" w:hAnsi="Times New Roman" w:cs="Times New Roman"/>
        </w:rPr>
        <w:t>którzy</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byli zatrudnieni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szopach.</w:t>
      </w:r>
      <w:r>
        <w:rPr>
          <w:rFonts w:ascii="Times New Roman" w:hAnsi="Times New Roman" w:cs="Times New Roman"/>
        </w:rPr>
        <w:t xml:space="preserve"> </w:t>
      </w:r>
      <w:r w:rsidRPr="00C45013">
        <w:rPr>
          <w:rFonts w:ascii="Times New Roman" w:hAnsi="Times New Roman" w:cs="Times New Roman"/>
        </w:rPr>
        <w:t>Mieszkańcy</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stawili</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selekcji,</w:t>
      </w:r>
      <w:r>
        <w:rPr>
          <w:rFonts w:ascii="Times New Roman" w:hAnsi="Times New Roman" w:cs="Times New Roman"/>
        </w:rPr>
        <w:t xml:space="preserve"> </w:t>
      </w:r>
      <w:r w:rsidRPr="00C45013">
        <w:rPr>
          <w:rFonts w:ascii="Times New Roman" w:hAnsi="Times New Roman" w:cs="Times New Roman"/>
        </w:rPr>
        <w:t>ponieważ</w:t>
      </w:r>
      <w:r>
        <w:rPr>
          <w:rFonts w:ascii="Times New Roman" w:hAnsi="Times New Roman" w:cs="Times New Roman"/>
        </w:rPr>
        <w:t xml:space="preserve"> </w:t>
      </w:r>
      <w:r w:rsidRPr="00C45013">
        <w:rPr>
          <w:rFonts w:ascii="Times New Roman" w:hAnsi="Times New Roman" w:cs="Times New Roman"/>
        </w:rPr>
        <w:t>sądzili,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akcja</w:t>
      </w:r>
      <w:r>
        <w:rPr>
          <w:rFonts w:ascii="Times New Roman" w:hAnsi="Times New Roman" w:cs="Times New Roman"/>
        </w:rPr>
        <w:t xml:space="preserve"> </w:t>
      </w:r>
      <w:r w:rsidRPr="00C45013">
        <w:rPr>
          <w:rFonts w:ascii="Times New Roman" w:hAnsi="Times New Roman" w:cs="Times New Roman"/>
        </w:rPr>
        <w:t>ma</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celu</w:t>
      </w:r>
      <w:r>
        <w:rPr>
          <w:rFonts w:ascii="Times New Roman" w:hAnsi="Times New Roman" w:cs="Times New Roman"/>
        </w:rPr>
        <w:t xml:space="preserve"> </w:t>
      </w:r>
      <w:r w:rsidRPr="00C45013">
        <w:rPr>
          <w:rFonts w:ascii="Times New Roman" w:hAnsi="Times New Roman" w:cs="Times New Roman"/>
        </w:rPr>
        <w:t>całkowitą</w:t>
      </w:r>
      <w:r>
        <w:rPr>
          <w:rFonts w:ascii="Times New Roman" w:hAnsi="Times New Roman" w:cs="Times New Roman"/>
        </w:rPr>
        <w:t xml:space="preserve"> </w:t>
      </w:r>
      <w:r w:rsidRPr="00C45013">
        <w:rPr>
          <w:rFonts w:ascii="Times New Roman" w:hAnsi="Times New Roman" w:cs="Times New Roman"/>
        </w:rPr>
        <w:t>likwidację</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wywiezienie</w:t>
      </w:r>
      <w:r>
        <w:rPr>
          <w:rFonts w:ascii="Times New Roman" w:hAnsi="Times New Roman" w:cs="Times New Roman"/>
        </w:rPr>
        <w:t xml:space="preserve"> </w:t>
      </w:r>
      <w:r w:rsidRPr="00C45013">
        <w:rPr>
          <w:rFonts w:ascii="Times New Roman" w:hAnsi="Times New Roman" w:cs="Times New Roman"/>
        </w:rPr>
        <w:t>wszystkich</w:t>
      </w:r>
      <w:r>
        <w:rPr>
          <w:rFonts w:ascii="Times New Roman" w:hAnsi="Times New Roman" w:cs="Times New Roman"/>
        </w:rPr>
        <w:t xml:space="preserve">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Mordechaj</w:t>
      </w:r>
      <w:r>
        <w:rPr>
          <w:rFonts w:ascii="Times New Roman" w:hAnsi="Times New Roman" w:cs="Times New Roman"/>
        </w:rPr>
        <w:t xml:space="preserve"> </w:t>
      </w:r>
      <w:r w:rsidRPr="00C45013">
        <w:rPr>
          <w:rFonts w:ascii="Times New Roman" w:hAnsi="Times New Roman" w:cs="Times New Roman"/>
        </w:rPr>
        <w:t>Anielewicz</w:t>
      </w:r>
      <w:r>
        <w:rPr>
          <w:rFonts w:ascii="Times New Roman" w:hAnsi="Times New Roman" w:cs="Times New Roman"/>
        </w:rPr>
        <w:t xml:space="preserve"> </w:t>
      </w:r>
      <w:r w:rsidRPr="00C45013">
        <w:rPr>
          <w:rFonts w:ascii="Times New Roman" w:hAnsi="Times New Roman" w:cs="Times New Roman"/>
        </w:rPr>
        <w:t>zdecydował</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strzelać</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Niemców,</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akcji</w:t>
      </w:r>
      <w:r>
        <w:rPr>
          <w:rFonts w:ascii="Times New Roman" w:hAnsi="Times New Roman" w:cs="Times New Roman"/>
        </w:rPr>
        <w:t xml:space="preserve"> </w:t>
      </w:r>
      <w:r w:rsidRPr="00C45013">
        <w:rPr>
          <w:rFonts w:ascii="Times New Roman" w:hAnsi="Times New Roman" w:cs="Times New Roman"/>
        </w:rPr>
        <w:t>wzięło</w:t>
      </w:r>
      <w:r>
        <w:rPr>
          <w:rFonts w:ascii="Times New Roman" w:hAnsi="Times New Roman" w:cs="Times New Roman"/>
        </w:rPr>
        <w:t xml:space="preserve"> </w:t>
      </w:r>
      <w:r w:rsidRPr="00C45013">
        <w:rPr>
          <w:rFonts w:ascii="Times New Roman" w:hAnsi="Times New Roman" w:cs="Times New Roman"/>
        </w:rPr>
        <w:t>też</w:t>
      </w:r>
      <w:r>
        <w:rPr>
          <w:rFonts w:ascii="Times New Roman" w:hAnsi="Times New Roman" w:cs="Times New Roman"/>
        </w:rPr>
        <w:t xml:space="preserve"> </w:t>
      </w:r>
      <w:r w:rsidRPr="00C45013">
        <w:rPr>
          <w:rFonts w:ascii="Times New Roman" w:hAnsi="Times New Roman" w:cs="Times New Roman"/>
        </w:rPr>
        <w:t>udział</w:t>
      </w:r>
      <w:r>
        <w:rPr>
          <w:rFonts w:ascii="Times New Roman" w:hAnsi="Times New Roman" w:cs="Times New Roman"/>
        </w:rPr>
        <w:t xml:space="preserve"> </w:t>
      </w:r>
      <w:r w:rsidRPr="00C45013">
        <w:rPr>
          <w:rFonts w:ascii="Times New Roman" w:hAnsi="Times New Roman" w:cs="Times New Roman"/>
        </w:rPr>
        <w:t>kilkoro</w:t>
      </w:r>
      <w:r>
        <w:rPr>
          <w:rFonts w:ascii="Times New Roman" w:hAnsi="Times New Roman" w:cs="Times New Roman"/>
        </w:rPr>
        <w:t xml:space="preserve"> </w:t>
      </w:r>
      <w:r w:rsidRPr="00C45013">
        <w:rPr>
          <w:rFonts w:ascii="Times New Roman" w:hAnsi="Times New Roman" w:cs="Times New Roman"/>
        </w:rPr>
        <w:t>innych</w:t>
      </w:r>
      <w:r>
        <w:rPr>
          <w:rFonts w:ascii="Times New Roman" w:hAnsi="Times New Roman" w:cs="Times New Roman"/>
        </w:rPr>
        <w:t xml:space="preserve"> </w:t>
      </w:r>
      <w:r w:rsidRPr="00C45013">
        <w:rPr>
          <w:rFonts w:ascii="Times New Roman" w:hAnsi="Times New Roman" w:cs="Times New Roman"/>
        </w:rPr>
        <w:t>szomrów.</w:t>
      </w:r>
      <w:r>
        <w:rPr>
          <w:rFonts w:ascii="Times New Roman" w:hAnsi="Times New Roman" w:cs="Times New Roman"/>
        </w:rPr>
        <w:t xml:space="preserve"> </w:t>
      </w:r>
      <w:r w:rsidRPr="00C45013">
        <w:rPr>
          <w:rFonts w:ascii="Times New Roman" w:hAnsi="Times New Roman" w:cs="Times New Roman"/>
        </w:rPr>
        <w:t>Tego</w:t>
      </w:r>
      <w:r>
        <w:rPr>
          <w:rFonts w:ascii="Times New Roman" w:hAnsi="Times New Roman" w:cs="Times New Roman"/>
        </w:rPr>
        <w:t xml:space="preserve"> </w:t>
      </w:r>
      <w:r w:rsidRPr="00C45013">
        <w:rPr>
          <w:rFonts w:ascii="Times New Roman" w:hAnsi="Times New Roman" w:cs="Times New Roman"/>
        </w:rPr>
        <w:t>samego</w:t>
      </w:r>
      <w:r>
        <w:rPr>
          <w:rFonts w:ascii="Times New Roman" w:hAnsi="Times New Roman" w:cs="Times New Roman"/>
        </w:rPr>
        <w:t xml:space="preserve"> </w:t>
      </w:r>
      <w:r w:rsidRPr="00C45013">
        <w:rPr>
          <w:rFonts w:ascii="Times New Roman" w:hAnsi="Times New Roman" w:cs="Times New Roman"/>
        </w:rPr>
        <w:t>dnia</w:t>
      </w:r>
      <w:r>
        <w:rPr>
          <w:rFonts w:ascii="Times New Roman" w:hAnsi="Times New Roman" w:cs="Times New Roman"/>
        </w:rPr>
        <w:t xml:space="preserve"> </w:t>
      </w:r>
      <w:r w:rsidRPr="00C45013">
        <w:rPr>
          <w:rFonts w:ascii="Times New Roman" w:hAnsi="Times New Roman" w:cs="Times New Roman"/>
        </w:rPr>
        <w:t>Niemców</w:t>
      </w:r>
      <w:r>
        <w:rPr>
          <w:rFonts w:ascii="Times New Roman" w:hAnsi="Times New Roman" w:cs="Times New Roman"/>
        </w:rPr>
        <w:t xml:space="preserve"> </w:t>
      </w:r>
      <w:r w:rsidRPr="00C45013">
        <w:rPr>
          <w:rFonts w:ascii="Times New Roman" w:hAnsi="Times New Roman" w:cs="Times New Roman"/>
        </w:rPr>
        <w:t>zaatakowali</w:t>
      </w:r>
      <w:r>
        <w:rPr>
          <w:rFonts w:ascii="Times New Roman" w:hAnsi="Times New Roman" w:cs="Times New Roman"/>
        </w:rPr>
        <w:t xml:space="preserve"> równi</w:t>
      </w:r>
      <w:r w:rsidRPr="00C45013">
        <w:rPr>
          <w:rFonts w:ascii="Times New Roman" w:hAnsi="Times New Roman" w:cs="Times New Roman"/>
        </w:rPr>
        <w:t>eż</w:t>
      </w:r>
      <w:r>
        <w:rPr>
          <w:rFonts w:ascii="Times New Roman" w:hAnsi="Times New Roman" w:cs="Times New Roman"/>
        </w:rPr>
        <w:t xml:space="preserve"> </w:t>
      </w:r>
      <w:r w:rsidRPr="00C45013">
        <w:rPr>
          <w:rFonts w:ascii="Times New Roman" w:hAnsi="Times New Roman" w:cs="Times New Roman"/>
        </w:rPr>
        <w:t>członkowie</w:t>
      </w:r>
      <w:r>
        <w:rPr>
          <w:rFonts w:ascii="Times New Roman" w:hAnsi="Times New Roman" w:cs="Times New Roman"/>
        </w:rPr>
        <w:t xml:space="preserve"> </w:t>
      </w:r>
      <w:r w:rsidRPr="00C45013">
        <w:rPr>
          <w:rFonts w:ascii="Times New Roman" w:hAnsi="Times New Roman" w:cs="Times New Roman"/>
        </w:rPr>
        <w:t>Droru,</w:t>
      </w:r>
      <w:r>
        <w:rPr>
          <w:rFonts w:ascii="Times New Roman" w:hAnsi="Times New Roman" w:cs="Times New Roman"/>
        </w:rPr>
        <w:t xml:space="preserve"> </w:t>
      </w:r>
      <w:r w:rsidRPr="00C45013">
        <w:rPr>
          <w:rFonts w:ascii="Times New Roman" w:hAnsi="Times New Roman" w:cs="Times New Roman"/>
        </w:rPr>
        <w:t>Gordonii</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Akiby.</w:t>
      </w:r>
      <w:r>
        <w:rPr>
          <w:rFonts w:ascii="Times New Roman" w:hAnsi="Times New Roman" w:cs="Times New Roman"/>
        </w:rPr>
        <w:t xml:space="preserve"> </w:t>
      </w:r>
      <w:r w:rsidRPr="00C45013">
        <w:rPr>
          <w:rFonts w:ascii="Times New Roman" w:hAnsi="Times New Roman" w:cs="Times New Roman"/>
        </w:rPr>
        <w:t>Nieuzbrojeni</w:t>
      </w:r>
      <w:r>
        <w:rPr>
          <w:rFonts w:ascii="Times New Roman" w:hAnsi="Times New Roman" w:cs="Times New Roman"/>
        </w:rPr>
        <w:t xml:space="preserve"> </w:t>
      </w:r>
      <w:r w:rsidRPr="00C45013">
        <w:rPr>
          <w:rFonts w:ascii="Times New Roman" w:hAnsi="Times New Roman" w:cs="Times New Roman"/>
        </w:rPr>
        <w:t>członkowie</w:t>
      </w:r>
      <w:r>
        <w:rPr>
          <w:rFonts w:ascii="Times New Roman" w:hAnsi="Times New Roman" w:cs="Times New Roman"/>
        </w:rPr>
        <w:t xml:space="preserve"> </w:t>
      </w:r>
      <w:r w:rsidRPr="00C45013">
        <w:rPr>
          <w:rFonts w:ascii="Times New Roman" w:hAnsi="Times New Roman" w:cs="Times New Roman"/>
        </w:rPr>
        <w:t>Bundu</w:t>
      </w:r>
      <w:r>
        <w:rPr>
          <w:rFonts w:ascii="Times New Roman" w:hAnsi="Times New Roman" w:cs="Times New Roman"/>
        </w:rPr>
        <w:t xml:space="preserve"> </w:t>
      </w:r>
      <w:r w:rsidRPr="00C45013">
        <w:rPr>
          <w:rFonts w:ascii="Times New Roman" w:hAnsi="Times New Roman" w:cs="Times New Roman"/>
        </w:rPr>
        <w:t>odmówili</w:t>
      </w:r>
      <w:r>
        <w:rPr>
          <w:rFonts w:ascii="Times New Roman" w:hAnsi="Times New Roman" w:cs="Times New Roman"/>
        </w:rPr>
        <w:t xml:space="preserve"> </w:t>
      </w:r>
      <w:r w:rsidRPr="00C45013">
        <w:rPr>
          <w:rFonts w:ascii="Times New Roman" w:hAnsi="Times New Roman" w:cs="Times New Roman"/>
        </w:rPr>
        <w:t>wejścia</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wagonów,</w:t>
      </w:r>
      <w:r>
        <w:rPr>
          <w:rFonts w:ascii="Times New Roman" w:hAnsi="Times New Roman" w:cs="Times New Roman"/>
        </w:rPr>
        <w:t xml:space="preserve"> </w:t>
      </w:r>
      <w:r w:rsidRPr="00C45013">
        <w:rPr>
          <w:rFonts w:ascii="Times New Roman" w:hAnsi="Times New Roman" w:cs="Times New Roman"/>
        </w:rPr>
        <w:t>kilkudziesięciu</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nich</w:t>
      </w:r>
      <w:r>
        <w:rPr>
          <w:rFonts w:ascii="Times New Roman" w:hAnsi="Times New Roman" w:cs="Times New Roman"/>
        </w:rPr>
        <w:t xml:space="preserve"> </w:t>
      </w:r>
      <w:r w:rsidRPr="00C45013">
        <w:rPr>
          <w:rFonts w:ascii="Times New Roman" w:hAnsi="Times New Roman" w:cs="Times New Roman"/>
        </w:rPr>
        <w:t>zostało</w:t>
      </w:r>
      <w:r>
        <w:rPr>
          <w:rFonts w:ascii="Times New Roman" w:hAnsi="Times New Roman" w:cs="Times New Roman"/>
        </w:rPr>
        <w:t xml:space="preserve"> </w:t>
      </w:r>
      <w:r w:rsidRPr="00C45013">
        <w:rPr>
          <w:rFonts w:ascii="Times New Roman" w:hAnsi="Times New Roman" w:cs="Times New Roman"/>
        </w:rPr>
        <w:t>zatrzelonych</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Umschlagplatzu.</w:t>
      </w:r>
      <w:r>
        <w:rPr>
          <w:rFonts w:ascii="Times New Roman" w:hAnsi="Times New Roman" w:cs="Times New Roman"/>
        </w:rPr>
        <w:t xml:space="preserve"> </w:t>
      </w:r>
      <w:r w:rsidRPr="00C45013">
        <w:rPr>
          <w:rFonts w:ascii="Times New Roman" w:hAnsi="Times New Roman" w:cs="Times New Roman"/>
        </w:rPr>
        <w:t>Ostatecznie</w:t>
      </w:r>
      <w:r>
        <w:rPr>
          <w:rFonts w:ascii="Times New Roman" w:hAnsi="Times New Roman" w:cs="Times New Roman"/>
        </w:rPr>
        <w:t xml:space="preserve"> </w:t>
      </w:r>
      <w:r w:rsidRPr="00C45013">
        <w:rPr>
          <w:rFonts w:ascii="Times New Roman" w:hAnsi="Times New Roman" w:cs="Times New Roman"/>
        </w:rPr>
        <w:t>wywieziono</w:t>
      </w:r>
      <w:r>
        <w:rPr>
          <w:rFonts w:ascii="Times New Roman" w:hAnsi="Times New Roman" w:cs="Times New Roman"/>
        </w:rPr>
        <w:t xml:space="preserve"> </w:t>
      </w:r>
      <w:r w:rsidRPr="00C45013">
        <w:rPr>
          <w:rFonts w:ascii="Times New Roman" w:hAnsi="Times New Roman" w:cs="Times New Roman"/>
        </w:rPr>
        <w:t>5</w:t>
      </w:r>
      <w:r>
        <w:rPr>
          <w:rFonts w:ascii="Times New Roman" w:hAnsi="Times New Roman" w:cs="Times New Roman"/>
        </w:rPr>
        <w:t xml:space="preserve"> </w:t>
      </w:r>
      <w:r w:rsidRPr="00C45013">
        <w:rPr>
          <w:rFonts w:ascii="Times New Roman" w:hAnsi="Times New Roman" w:cs="Times New Roman"/>
        </w:rPr>
        <w:t>tys.</w:t>
      </w:r>
      <w:r>
        <w:rPr>
          <w:rFonts w:ascii="Times New Roman" w:hAnsi="Times New Roman" w:cs="Times New Roman"/>
        </w:rPr>
        <w:t xml:space="preserve"> </w:t>
      </w:r>
      <w:r w:rsidRPr="00C45013">
        <w:rPr>
          <w:rFonts w:ascii="Times New Roman" w:hAnsi="Times New Roman" w:cs="Times New Roman"/>
        </w:rPr>
        <w:t>osób,</w:t>
      </w:r>
      <w:r>
        <w:rPr>
          <w:rFonts w:ascii="Times New Roman" w:hAnsi="Times New Roman" w:cs="Times New Roman"/>
        </w:rPr>
        <w:t xml:space="preserve"> </w:t>
      </w:r>
      <w:r w:rsidRPr="00C45013">
        <w:rPr>
          <w:rFonts w:ascii="Times New Roman" w:hAnsi="Times New Roman" w:cs="Times New Roman"/>
        </w:rPr>
        <w:t>co</w:t>
      </w:r>
      <w:r>
        <w:rPr>
          <w:rFonts w:ascii="Times New Roman" w:hAnsi="Times New Roman" w:cs="Times New Roman"/>
        </w:rPr>
        <w:t xml:space="preserve"> </w:t>
      </w:r>
      <w:r w:rsidRPr="00C45013">
        <w:rPr>
          <w:rFonts w:ascii="Times New Roman" w:hAnsi="Times New Roman" w:cs="Times New Roman"/>
        </w:rPr>
        <w:t>było</w:t>
      </w:r>
      <w:r>
        <w:rPr>
          <w:rFonts w:ascii="Times New Roman" w:hAnsi="Times New Roman" w:cs="Times New Roman"/>
        </w:rPr>
        <w:t xml:space="preserve"> </w:t>
      </w:r>
      <w:r w:rsidRPr="00C45013">
        <w:rPr>
          <w:rFonts w:ascii="Times New Roman" w:hAnsi="Times New Roman" w:cs="Times New Roman"/>
        </w:rPr>
        <w:t>uważane</w:t>
      </w:r>
      <w:r>
        <w:rPr>
          <w:rFonts w:ascii="Times New Roman" w:hAnsi="Times New Roman" w:cs="Times New Roman"/>
        </w:rPr>
        <w:t xml:space="preserve"> </w:t>
      </w:r>
      <w:r w:rsidRPr="00C45013">
        <w:rPr>
          <w:rFonts w:ascii="Times New Roman" w:hAnsi="Times New Roman" w:cs="Times New Roman"/>
        </w:rPr>
        <w:t>za</w:t>
      </w:r>
      <w:r>
        <w:rPr>
          <w:rFonts w:ascii="Times New Roman" w:hAnsi="Times New Roman" w:cs="Times New Roman"/>
        </w:rPr>
        <w:t xml:space="preserve"> </w:t>
      </w:r>
      <w:r w:rsidRPr="00C45013">
        <w:rPr>
          <w:rFonts w:ascii="Times New Roman" w:hAnsi="Times New Roman" w:cs="Times New Roman"/>
        </w:rPr>
        <w:t>sukces</w:t>
      </w:r>
      <w:r>
        <w:rPr>
          <w:rFonts w:ascii="Times New Roman" w:hAnsi="Times New Roman" w:cs="Times New Roman"/>
        </w:rPr>
        <w:t xml:space="preserve"> </w:t>
      </w:r>
      <w:r w:rsidRPr="00C45013">
        <w:rPr>
          <w:rFonts w:ascii="Times New Roman" w:hAnsi="Times New Roman" w:cs="Times New Roman"/>
        </w:rPr>
        <w:t>ŻOB</w:t>
      </w:r>
      <w:r w:rsidRPr="00C45013">
        <w:rPr>
          <w:rStyle w:val="FootnoteReference"/>
          <w:rFonts w:ascii="Times New Roman" w:hAnsi="Times New Roman" w:cs="Times New Roman"/>
        </w:rPr>
        <w:footnoteReference w:id="327"/>
      </w:r>
      <w:r w:rsidRPr="00C45013">
        <w:rPr>
          <w:rFonts w:ascii="Times New Roman" w:hAnsi="Times New Roman" w:cs="Times New Roman"/>
        </w:rPr>
        <w:t>.</w:t>
      </w:r>
      <w:r>
        <w:rPr>
          <w:rFonts w:ascii="Times New Roman" w:hAnsi="Times New Roman" w:cs="Times New Roman"/>
        </w:rPr>
        <w:t xml:space="preserve"> </w:t>
      </w:r>
    </w:p>
    <w:p w14:paraId="6F74A80A"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t>Akcja</w:t>
      </w:r>
      <w:r>
        <w:rPr>
          <w:rFonts w:ascii="Times New Roman" w:hAnsi="Times New Roman" w:cs="Times New Roman"/>
        </w:rPr>
        <w:t xml:space="preserve"> </w:t>
      </w:r>
      <w:r w:rsidRPr="00C45013">
        <w:rPr>
          <w:rFonts w:ascii="Times New Roman" w:hAnsi="Times New Roman" w:cs="Times New Roman"/>
        </w:rPr>
        <w:t>styczniowa</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wiadomości</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zagładzie</w:t>
      </w:r>
      <w:r>
        <w:rPr>
          <w:rFonts w:ascii="Times New Roman" w:hAnsi="Times New Roman" w:cs="Times New Roman"/>
        </w:rPr>
        <w:t xml:space="preserve">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innych</w:t>
      </w:r>
      <w:r>
        <w:rPr>
          <w:rFonts w:ascii="Times New Roman" w:hAnsi="Times New Roman" w:cs="Times New Roman"/>
        </w:rPr>
        <w:t xml:space="preserve"> </w:t>
      </w:r>
      <w:r w:rsidRPr="00C45013">
        <w:rPr>
          <w:rFonts w:ascii="Times New Roman" w:hAnsi="Times New Roman" w:cs="Times New Roman"/>
        </w:rPr>
        <w:t>miastach,</w:t>
      </w:r>
      <w:r>
        <w:rPr>
          <w:rFonts w:ascii="Times New Roman" w:hAnsi="Times New Roman" w:cs="Times New Roman"/>
        </w:rPr>
        <w:t xml:space="preserve"> </w:t>
      </w:r>
      <w:r w:rsidRPr="00C45013">
        <w:rPr>
          <w:rFonts w:ascii="Times New Roman" w:hAnsi="Times New Roman" w:cs="Times New Roman"/>
        </w:rPr>
        <w:t>gdzie</w:t>
      </w:r>
      <w:r>
        <w:rPr>
          <w:rFonts w:ascii="Times New Roman" w:hAnsi="Times New Roman" w:cs="Times New Roman"/>
        </w:rPr>
        <w:t xml:space="preserve"> </w:t>
      </w:r>
      <w:r w:rsidRPr="00C45013">
        <w:rPr>
          <w:rFonts w:ascii="Times New Roman" w:hAnsi="Times New Roman" w:cs="Times New Roman"/>
        </w:rPr>
        <w:t>mordowano</w:t>
      </w:r>
      <w:r>
        <w:rPr>
          <w:rFonts w:ascii="Times New Roman" w:hAnsi="Times New Roman" w:cs="Times New Roman"/>
        </w:rPr>
        <w:t xml:space="preserve"> </w:t>
      </w:r>
      <w:r w:rsidRPr="00C45013">
        <w:rPr>
          <w:rFonts w:ascii="Times New Roman" w:hAnsi="Times New Roman" w:cs="Times New Roman"/>
        </w:rPr>
        <w:t>nawet</w:t>
      </w:r>
      <w:r>
        <w:rPr>
          <w:rFonts w:ascii="Times New Roman" w:hAnsi="Times New Roman" w:cs="Times New Roman"/>
        </w:rPr>
        <w:t xml:space="preserve"> </w:t>
      </w:r>
      <w:r w:rsidRPr="00C45013">
        <w:rPr>
          <w:rFonts w:ascii="Times New Roman" w:hAnsi="Times New Roman" w:cs="Times New Roman"/>
        </w:rPr>
        <w:t>tych,</w:t>
      </w:r>
      <w:r>
        <w:rPr>
          <w:rFonts w:ascii="Times New Roman" w:hAnsi="Times New Roman" w:cs="Times New Roman"/>
        </w:rPr>
        <w:t xml:space="preserve"> </w:t>
      </w:r>
      <w:r w:rsidRPr="00C45013">
        <w:rPr>
          <w:rFonts w:ascii="Times New Roman" w:hAnsi="Times New Roman" w:cs="Times New Roman"/>
        </w:rPr>
        <w:t>którzy</w:t>
      </w:r>
      <w:r>
        <w:rPr>
          <w:rFonts w:ascii="Times New Roman" w:hAnsi="Times New Roman" w:cs="Times New Roman"/>
        </w:rPr>
        <w:t xml:space="preserve"> </w:t>
      </w:r>
      <w:r w:rsidRPr="00C45013">
        <w:rPr>
          <w:rFonts w:ascii="Times New Roman" w:hAnsi="Times New Roman" w:cs="Times New Roman"/>
        </w:rPr>
        <w:t>pracowali,</w:t>
      </w:r>
      <w:r>
        <w:rPr>
          <w:rFonts w:ascii="Times New Roman" w:hAnsi="Times New Roman" w:cs="Times New Roman"/>
        </w:rPr>
        <w:t xml:space="preserve"> </w:t>
      </w:r>
      <w:r w:rsidRPr="00C45013">
        <w:rPr>
          <w:rFonts w:ascii="Times New Roman" w:hAnsi="Times New Roman" w:cs="Times New Roman"/>
        </w:rPr>
        <w:t>zostawiały</w:t>
      </w:r>
      <w:r>
        <w:rPr>
          <w:rFonts w:ascii="Times New Roman" w:hAnsi="Times New Roman" w:cs="Times New Roman"/>
        </w:rPr>
        <w:t xml:space="preserve"> </w:t>
      </w:r>
      <w:r w:rsidRPr="00C45013">
        <w:rPr>
          <w:rFonts w:ascii="Times New Roman" w:hAnsi="Times New Roman" w:cs="Times New Roman"/>
        </w:rPr>
        <w:t>bardzo</w:t>
      </w:r>
      <w:r>
        <w:rPr>
          <w:rFonts w:ascii="Times New Roman" w:hAnsi="Times New Roman" w:cs="Times New Roman"/>
        </w:rPr>
        <w:t xml:space="preserve"> mało </w:t>
      </w:r>
      <w:r w:rsidRPr="00C45013">
        <w:rPr>
          <w:rFonts w:ascii="Times New Roman" w:hAnsi="Times New Roman" w:cs="Times New Roman"/>
        </w:rPr>
        <w:t>miejsca</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pielęgnowanie</w:t>
      </w:r>
      <w:r>
        <w:rPr>
          <w:rFonts w:ascii="Times New Roman" w:hAnsi="Times New Roman" w:cs="Times New Roman"/>
        </w:rPr>
        <w:t xml:space="preserve"> </w:t>
      </w:r>
      <w:r w:rsidRPr="00C45013">
        <w:rPr>
          <w:rFonts w:ascii="Times New Roman" w:hAnsi="Times New Roman" w:cs="Times New Roman"/>
        </w:rPr>
        <w:t>nadziei</w:t>
      </w:r>
      <w:r>
        <w:rPr>
          <w:rFonts w:ascii="Times New Roman" w:hAnsi="Times New Roman" w:cs="Times New Roman"/>
        </w:rPr>
        <w:t xml:space="preserve">, że </w:t>
      </w:r>
      <w:r w:rsidRPr="00C45013">
        <w:rPr>
          <w:rFonts w:ascii="Times New Roman" w:hAnsi="Times New Roman" w:cs="Times New Roman"/>
        </w:rPr>
        <w:t>gett</w:t>
      </w:r>
      <w:r>
        <w:rPr>
          <w:rFonts w:ascii="Times New Roman" w:hAnsi="Times New Roman" w:cs="Times New Roman"/>
        </w:rPr>
        <w:t xml:space="preserve"> </w:t>
      </w:r>
      <w:r w:rsidRPr="00C45013">
        <w:rPr>
          <w:rFonts w:ascii="Times New Roman" w:hAnsi="Times New Roman" w:cs="Times New Roman"/>
        </w:rPr>
        <w:t>warszawskie</w:t>
      </w:r>
      <w:r>
        <w:rPr>
          <w:rFonts w:ascii="Times New Roman" w:hAnsi="Times New Roman" w:cs="Times New Roman"/>
        </w:rPr>
        <w:t xml:space="preserve"> przetrwa</w:t>
      </w:r>
      <w:r w:rsidRPr="00C45013">
        <w:rPr>
          <w:rStyle w:val="FootnoteReference"/>
          <w:rFonts w:ascii="Times New Roman" w:hAnsi="Times New Roman" w:cs="Times New Roman"/>
        </w:rPr>
        <w:footnoteReference w:id="328"/>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Utrwalił</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nastrój</w:t>
      </w:r>
      <w:r>
        <w:rPr>
          <w:rFonts w:ascii="Times New Roman" w:hAnsi="Times New Roman" w:cs="Times New Roman"/>
        </w:rPr>
        <w:t xml:space="preserve"> </w:t>
      </w:r>
      <w:r w:rsidRPr="00C45013">
        <w:rPr>
          <w:rFonts w:ascii="Times New Roman" w:hAnsi="Times New Roman" w:cs="Times New Roman"/>
        </w:rPr>
        <w:t>beznadziei,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panowała</w:t>
      </w:r>
      <w:r>
        <w:rPr>
          <w:rFonts w:ascii="Times New Roman" w:hAnsi="Times New Roman" w:cs="Times New Roman"/>
        </w:rPr>
        <w:t xml:space="preserve"> </w:t>
      </w:r>
      <w:r w:rsidRPr="00C45013">
        <w:rPr>
          <w:rFonts w:ascii="Times New Roman" w:hAnsi="Times New Roman" w:cs="Times New Roman"/>
        </w:rPr>
        <w:t>coraz</w:t>
      </w:r>
      <w:r>
        <w:rPr>
          <w:rFonts w:ascii="Times New Roman" w:hAnsi="Times New Roman" w:cs="Times New Roman"/>
        </w:rPr>
        <w:t xml:space="preserve"> </w:t>
      </w:r>
      <w:r w:rsidRPr="00C45013">
        <w:rPr>
          <w:rFonts w:ascii="Times New Roman" w:hAnsi="Times New Roman" w:cs="Times New Roman"/>
        </w:rPr>
        <w:t>cięższa</w:t>
      </w:r>
      <w:r>
        <w:rPr>
          <w:rFonts w:ascii="Times New Roman" w:hAnsi="Times New Roman" w:cs="Times New Roman"/>
        </w:rPr>
        <w:t xml:space="preserve"> </w:t>
      </w:r>
      <w:r w:rsidRPr="00C45013">
        <w:rPr>
          <w:rFonts w:ascii="Times New Roman" w:hAnsi="Times New Roman" w:cs="Times New Roman"/>
        </w:rPr>
        <w:t>atmosfera</w:t>
      </w:r>
      <w:r w:rsidRPr="00C45013">
        <w:rPr>
          <w:rStyle w:val="FootnoteReference"/>
          <w:rFonts w:ascii="Times New Roman" w:hAnsi="Times New Roman" w:cs="Times New Roman"/>
        </w:rPr>
        <w:footnoteReference w:id="329"/>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Wobec</w:t>
      </w:r>
      <w:r>
        <w:rPr>
          <w:rFonts w:ascii="Times New Roman" w:hAnsi="Times New Roman" w:cs="Times New Roman"/>
        </w:rPr>
        <w:t xml:space="preserve"> </w:t>
      </w:r>
      <w:r w:rsidRPr="00C45013">
        <w:rPr>
          <w:rFonts w:ascii="Times New Roman" w:hAnsi="Times New Roman" w:cs="Times New Roman"/>
        </w:rPr>
        <w:t>pojawiających</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stale</w:t>
      </w:r>
      <w:r>
        <w:rPr>
          <w:rFonts w:ascii="Times New Roman" w:hAnsi="Times New Roman" w:cs="Times New Roman"/>
        </w:rPr>
        <w:t xml:space="preserve"> </w:t>
      </w:r>
      <w:r w:rsidRPr="00C45013">
        <w:rPr>
          <w:rFonts w:ascii="Times New Roman" w:hAnsi="Times New Roman" w:cs="Times New Roman"/>
        </w:rPr>
        <w:t>pogłosek</w:t>
      </w:r>
      <w:r>
        <w:rPr>
          <w:rFonts w:ascii="Times New Roman" w:hAnsi="Times New Roman" w:cs="Times New Roman"/>
        </w:rPr>
        <w:t xml:space="preserve"> </w:t>
      </w:r>
      <w:r w:rsidRPr="00C45013">
        <w:rPr>
          <w:rFonts w:ascii="Times New Roman" w:hAnsi="Times New Roman" w:cs="Times New Roman"/>
        </w:rPr>
        <w:t>o</w:t>
      </w:r>
      <w:r>
        <w:rPr>
          <w:rFonts w:ascii="Times New Roman" w:hAnsi="Times New Roman" w:cs="Times New Roman"/>
        </w:rPr>
        <w:t xml:space="preserve"> </w:t>
      </w:r>
      <w:r w:rsidRPr="00C45013">
        <w:rPr>
          <w:rFonts w:ascii="Times New Roman" w:hAnsi="Times New Roman" w:cs="Times New Roman"/>
        </w:rPr>
        <w:t>zbliżaniu</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ostatecznej</w:t>
      </w:r>
      <w:r>
        <w:rPr>
          <w:rFonts w:ascii="Times New Roman" w:hAnsi="Times New Roman" w:cs="Times New Roman"/>
        </w:rPr>
        <w:t xml:space="preserve"> </w:t>
      </w:r>
      <w:r w:rsidRPr="00C45013">
        <w:rPr>
          <w:rFonts w:ascii="Times New Roman" w:hAnsi="Times New Roman" w:cs="Times New Roman"/>
        </w:rPr>
        <w:t>likwidacji</w:t>
      </w:r>
      <w:r>
        <w:rPr>
          <w:rFonts w:ascii="Times New Roman" w:hAnsi="Times New Roman" w:cs="Times New Roman"/>
        </w:rPr>
        <w:t xml:space="preserve"> </w:t>
      </w:r>
      <w:r w:rsidRPr="00C45013">
        <w:rPr>
          <w:rFonts w:ascii="Times New Roman" w:hAnsi="Times New Roman" w:cs="Times New Roman"/>
        </w:rPr>
        <w:t>wiele</w:t>
      </w:r>
      <w:r>
        <w:rPr>
          <w:rFonts w:ascii="Times New Roman" w:hAnsi="Times New Roman" w:cs="Times New Roman"/>
        </w:rPr>
        <w:t xml:space="preserve"> </w:t>
      </w:r>
      <w:r w:rsidRPr="00C45013">
        <w:rPr>
          <w:rFonts w:ascii="Times New Roman" w:hAnsi="Times New Roman" w:cs="Times New Roman"/>
        </w:rPr>
        <w:t>osób</w:t>
      </w:r>
      <w:r>
        <w:rPr>
          <w:rFonts w:ascii="Times New Roman" w:hAnsi="Times New Roman" w:cs="Times New Roman"/>
        </w:rPr>
        <w:t xml:space="preserve"> </w:t>
      </w:r>
      <w:r w:rsidRPr="00C45013">
        <w:rPr>
          <w:rFonts w:ascii="Times New Roman" w:hAnsi="Times New Roman" w:cs="Times New Roman"/>
        </w:rPr>
        <w:t>zaczęło</w:t>
      </w:r>
      <w:r>
        <w:rPr>
          <w:rFonts w:ascii="Times New Roman" w:hAnsi="Times New Roman" w:cs="Times New Roman"/>
        </w:rPr>
        <w:t xml:space="preserve"> </w:t>
      </w:r>
      <w:r w:rsidRPr="00C45013">
        <w:rPr>
          <w:rFonts w:ascii="Times New Roman" w:hAnsi="Times New Roman" w:cs="Times New Roman"/>
        </w:rPr>
        <w:t>szykować</w:t>
      </w:r>
      <w:r>
        <w:rPr>
          <w:rFonts w:ascii="Times New Roman" w:hAnsi="Times New Roman" w:cs="Times New Roman"/>
        </w:rPr>
        <w:t xml:space="preserve"> </w:t>
      </w:r>
      <w:r w:rsidRPr="00C45013">
        <w:rPr>
          <w:rFonts w:ascii="Times New Roman" w:hAnsi="Times New Roman" w:cs="Times New Roman"/>
        </w:rPr>
        <w:t>dla</w:t>
      </w:r>
      <w:r>
        <w:rPr>
          <w:rFonts w:ascii="Times New Roman" w:hAnsi="Times New Roman" w:cs="Times New Roman"/>
        </w:rPr>
        <w:t xml:space="preserve"> </w:t>
      </w:r>
      <w:r w:rsidRPr="00C45013">
        <w:rPr>
          <w:rFonts w:ascii="Times New Roman" w:hAnsi="Times New Roman" w:cs="Times New Roman"/>
        </w:rPr>
        <w:t>siebie</w:t>
      </w:r>
      <w:r>
        <w:rPr>
          <w:rFonts w:ascii="Times New Roman" w:hAnsi="Times New Roman" w:cs="Times New Roman"/>
        </w:rPr>
        <w:t xml:space="preserve"> </w:t>
      </w:r>
      <w:r w:rsidRPr="00C45013">
        <w:rPr>
          <w:rFonts w:ascii="Times New Roman" w:hAnsi="Times New Roman" w:cs="Times New Roman"/>
        </w:rPr>
        <w:t>schrony</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kryjówki,</w:t>
      </w:r>
      <w:r>
        <w:rPr>
          <w:rFonts w:ascii="Times New Roman" w:hAnsi="Times New Roman" w:cs="Times New Roman"/>
        </w:rPr>
        <w:t xml:space="preserve"> </w:t>
      </w:r>
      <w:r w:rsidRPr="00C45013">
        <w:rPr>
          <w:rFonts w:ascii="Times New Roman" w:hAnsi="Times New Roman" w:cs="Times New Roman"/>
        </w:rPr>
        <w:t>próbowano</w:t>
      </w:r>
      <w:r>
        <w:rPr>
          <w:rFonts w:ascii="Times New Roman" w:hAnsi="Times New Roman" w:cs="Times New Roman"/>
        </w:rPr>
        <w:t xml:space="preserve"> </w:t>
      </w:r>
      <w:r w:rsidRPr="00C45013">
        <w:rPr>
          <w:rFonts w:ascii="Times New Roman" w:hAnsi="Times New Roman" w:cs="Times New Roman"/>
        </w:rPr>
        <w:t>gromadzić</w:t>
      </w:r>
      <w:r>
        <w:rPr>
          <w:rFonts w:ascii="Times New Roman" w:hAnsi="Times New Roman" w:cs="Times New Roman"/>
        </w:rPr>
        <w:t xml:space="preserve"> </w:t>
      </w:r>
      <w:r w:rsidRPr="00C45013">
        <w:rPr>
          <w:rFonts w:ascii="Times New Roman" w:hAnsi="Times New Roman" w:cs="Times New Roman"/>
        </w:rPr>
        <w:t>żywność</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kupować</w:t>
      </w:r>
      <w:r>
        <w:rPr>
          <w:rFonts w:ascii="Times New Roman" w:hAnsi="Times New Roman" w:cs="Times New Roman"/>
        </w:rPr>
        <w:t xml:space="preserve"> </w:t>
      </w:r>
      <w:r w:rsidRPr="00C45013">
        <w:rPr>
          <w:rFonts w:ascii="Times New Roman" w:hAnsi="Times New Roman" w:cs="Times New Roman"/>
        </w:rPr>
        <w:t>pastylki</w:t>
      </w:r>
      <w:r>
        <w:rPr>
          <w:rFonts w:ascii="Times New Roman" w:hAnsi="Times New Roman" w:cs="Times New Roman"/>
        </w:rPr>
        <w:t xml:space="preserve"> </w:t>
      </w:r>
      <w:r w:rsidRPr="00C45013">
        <w:rPr>
          <w:rFonts w:ascii="Times New Roman" w:hAnsi="Times New Roman" w:cs="Times New Roman"/>
        </w:rPr>
        <w:t>cyjanku</w:t>
      </w:r>
      <w:r>
        <w:rPr>
          <w:rFonts w:ascii="Times New Roman" w:hAnsi="Times New Roman" w:cs="Times New Roman"/>
        </w:rPr>
        <w:t xml:space="preserve"> </w:t>
      </w:r>
      <w:r w:rsidRPr="00C45013">
        <w:rPr>
          <w:rFonts w:ascii="Times New Roman" w:hAnsi="Times New Roman" w:cs="Times New Roman"/>
        </w:rPr>
        <w:t>potasu</w:t>
      </w:r>
      <w:r w:rsidRPr="00C45013">
        <w:rPr>
          <w:rStyle w:val="FootnoteReference"/>
          <w:rFonts w:ascii="Times New Roman" w:hAnsi="Times New Roman" w:cs="Times New Roman"/>
        </w:rPr>
        <w:footnoteReference w:id="330"/>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Mówiono,</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Niemcy</w:t>
      </w:r>
      <w:r>
        <w:rPr>
          <w:rFonts w:ascii="Times New Roman" w:hAnsi="Times New Roman" w:cs="Times New Roman"/>
        </w:rPr>
        <w:t xml:space="preserve"> </w:t>
      </w:r>
      <w:r w:rsidRPr="00C45013">
        <w:rPr>
          <w:rFonts w:ascii="Times New Roman" w:hAnsi="Times New Roman" w:cs="Times New Roman"/>
        </w:rPr>
        <w:t>będą</w:t>
      </w:r>
      <w:r>
        <w:rPr>
          <w:rFonts w:ascii="Times New Roman" w:hAnsi="Times New Roman" w:cs="Times New Roman"/>
        </w:rPr>
        <w:t xml:space="preserve"> </w:t>
      </w:r>
      <w:r w:rsidRPr="00C45013">
        <w:rPr>
          <w:rFonts w:ascii="Times New Roman" w:hAnsi="Times New Roman" w:cs="Times New Roman"/>
        </w:rPr>
        <w:t>wywozić</w:t>
      </w:r>
      <w:r>
        <w:rPr>
          <w:rFonts w:ascii="Times New Roman" w:hAnsi="Times New Roman" w:cs="Times New Roman"/>
        </w:rPr>
        <w:t xml:space="preserve"> </w:t>
      </w:r>
      <w:r w:rsidRPr="00C45013">
        <w:rPr>
          <w:rFonts w:ascii="Times New Roman" w:hAnsi="Times New Roman" w:cs="Times New Roman"/>
        </w:rPr>
        <w:t>pozostałych</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Warszawie</w:t>
      </w:r>
      <w:r>
        <w:rPr>
          <w:rFonts w:ascii="Times New Roman" w:hAnsi="Times New Roman" w:cs="Times New Roman"/>
        </w:rPr>
        <w:t xml:space="preserve"> </w:t>
      </w:r>
      <w:r w:rsidRPr="00C45013">
        <w:rPr>
          <w:rFonts w:ascii="Times New Roman" w:hAnsi="Times New Roman" w:cs="Times New Roman"/>
        </w:rPr>
        <w:t>Żydów</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obozów</w:t>
      </w:r>
      <w:r>
        <w:rPr>
          <w:rFonts w:ascii="Times New Roman" w:hAnsi="Times New Roman" w:cs="Times New Roman"/>
        </w:rPr>
        <w:t xml:space="preserve"> </w:t>
      </w:r>
      <w:r w:rsidRPr="00C45013">
        <w:rPr>
          <w:rFonts w:ascii="Times New Roman" w:hAnsi="Times New Roman" w:cs="Times New Roman"/>
        </w:rPr>
        <w:t>pracy</w:t>
      </w:r>
      <w:r>
        <w:rPr>
          <w:rFonts w:ascii="Times New Roman" w:hAnsi="Times New Roman" w:cs="Times New Roman"/>
        </w:rPr>
        <w:t xml:space="preserve"> </w:t>
      </w:r>
      <w:r w:rsidRPr="00C45013">
        <w:rPr>
          <w:rFonts w:ascii="Times New Roman" w:hAnsi="Times New Roman" w:cs="Times New Roman"/>
        </w:rPr>
        <w:t>albo</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Treblinki,</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śmierć</w:t>
      </w:r>
      <w:r w:rsidRPr="00C45013">
        <w:rPr>
          <w:rStyle w:val="FootnoteReference"/>
          <w:rFonts w:ascii="Times New Roman" w:hAnsi="Times New Roman" w:cs="Times New Roman"/>
        </w:rPr>
        <w:footnoteReference w:id="331"/>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Kierownicy</w:t>
      </w:r>
      <w:r>
        <w:rPr>
          <w:rFonts w:ascii="Times New Roman" w:hAnsi="Times New Roman" w:cs="Times New Roman"/>
        </w:rPr>
        <w:t xml:space="preserve"> </w:t>
      </w:r>
      <w:r w:rsidRPr="00C45013">
        <w:rPr>
          <w:rFonts w:ascii="Times New Roman" w:hAnsi="Times New Roman" w:cs="Times New Roman"/>
        </w:rPr>
        <w:t>szopów</w:t>
      </w:r>
      <w:r>
        <w:rPr>
          <w:rFonts w:ascii="Times New Roman" w:hAnsi="Times New Roman" w:cs="Times New Roman"/>
        </w:rPr>
        <w:t xml:space="preserve"> </w:t>
      </w:r>
      <w:r w:rsidRPr="00C45013">
        <w:rPr>
          <w:rFonts w:ascii="Times New Roman" w:hAnsi="Times New Roman" w:cs="Times New Roman"/>
        </w:rPr>
        <w:t>ogłaszali,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fabryki</w:t>
      </w:r>
      <w:r>
        <w:rPr>
          <w:rFonts w:ascii="Times New Roman" w:hAnsi="Times New Roman" w:cs="Times New Roman"/>
        </w:rPr>
        <w:t xml:space="preserve"> </w:t>
      </w:r>
      <w:r w:rsidRPr="00C45013">
        <w:rPr>
          <w:rFonts w:ascii="Times New Roman" w:hAnsi="Times New Roman" w:cs="Times New Roman"/>
        </w:rPr>
        <w:t>będą</w:t>
      </w:r>
      <w:r>
        <w:rPr>
          <w:rFonts w:ascii="Times New Roman" w:hAnsi="Times New Roman" w:cs="Times New Roman"/>
        </w:rPr>
        <w:t xml:space="preserve"> </w:t>
      </w:r>
      <w:r w:rsidRPr="00C45013">
        <w:rPr>
          <w:rFonts w:ascii="Times New Roman" w:hAnsi="Times New Roman" w:cs="Times New Roman"/>
        </w:rPr>
        <w:t>przenoszone</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Lubelszczyznę</w:t>
      </w:r>
      <w:r w:rsidRPr="00C45013">
        <w:rPr>
          <w:rStyle w:val="FootnoteReference"/>
          <w:rFonts w:ascii="Times New Roman" w:hAnsi="Times New Roman" w:cs="Times New Roman"/>
        </w:rPr>
        <w:footnoteReference w:id="332"/>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Policjant</w:t>
      </w:r>
      <w:r>
        <w:rPr>
          <w:rFonts w:ascii="Times New Roman" w:hAnsi="Times New Roman" w:cs="Times New Roman"/>
        </w:rPr>
        <w:t xml:space="preserve"> </w:t>
      </w:r>
      <w:r w:rsidRPr="00C45013">
        <w:rPr>
          <w:rFonts w:ascii="Times New Roman" w:hAnsi="Times New Roman" w:cs="Times New Roman"/>
        </w:rPr>
        <w:t>Ber</w:t>
      </w:r>
      <w:r>
        <w:rPr>
          <w:rFonts w:ascii="Times New Roman" w:hAnsi="Times New Roman" w:cs="Times New Roman"/>
        </w:rPr>
        <w:t xml:space="preserve"> </w:t>
      </w:r>
      <w:r w:rsidRPr="00C45013">
        <w:rPr>
          <w:rFonts w:ascii="Times New Roman" w:hAnsi="Times New Roman" w:cs="Times New Roman"/>
        </w:rPr>
        <w:t>Warm</w:t>
      </w:r>
      <w:r>
        <w:rPr>
          <w:rFonts w:ascii="Times New Roman" w:hAnsi="Times New Roman" w:cs="Times New Roman"/>
        </w:rPr>
        <w:t xml:space="preserve"> </w:t>
      </w:r>
      <w:r w:rsidRPr="00C45013">
        <w:rPr>
          <w:rFonts w:ascii="Times New Roman" w:hAnsi="Times New Roman" w:cs="Times New Roman"/>
        </w:rPr>
        <w:t>słyszał,</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przy</w:t>
      </w:r>
      <w:r>
        <w:rPr>
          <w:rFonts w:ascii="Times New Roman" w:hAnsi="Times New Roman" w:cs="Times New Roman"/>
        </w:rPr>
        <w:t xml:space="preserve"> </w:t>
      </w:r>
      <w:r w:rsidRPr="00C45013">
        <w:rPr>
          <w:rFonts w:ascii="Times New Roman" w:hAnsi="Times New Roman" w:cs="Times New Roman"/>
        </w:rPr>
        <w:t>najbliższej</w:t>
      </w:r>
      <w:r>
        <w:rPr>
          <w:rFonts w:ascii="Times New Roman" w:hAnsi="Times New Roman" w:cs="Times New Roman"/>
        </w:rPr>
        <w:t xml:space="preserve"> </w:t>
      </w:r>
      <w:r w:rsidRPr="00C45013">
        <w:rPr>
          <w:rFonts w:ascii="Times New Roman" w:hAnsi="Times New Roman" w:cs="Times New Roman"/>
        </w:rPr>
        <w:t>akcji</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getcie</w:t>
      </w:r>
      <w:r>
        <w:rPr>
          <w:rFonts w:ascii="Times New Roman" w:hAnsi="Times New Roman" w:cs="Times New Roman"/>
        </w:rPr>
        <w:t xml:space="preserve"> </w:t>
      </w:r>
      <w:r w:rsidRPr="00C45013">
        <w:rPr>
          <w:rFonts w:ascii="Times New Roman" w:hAnsi="Times New Roman" w:cs="Times New Roman"/>
        </w:rPr>
        <w:t>pozostaną</w:t>
      </w:r>
      <w:r>
        <w:rPr>
          <w:rFonts w:ascii="Times New Roman" w:hAnsi="Times New Roman" w:cs="Times New Roman"/>
        </w:rPr>
        <w:t xml:space="preserve"> </w:t>
      </w:r>
      <w:r w:rsidRPr="00C45013">
        <w:rPr>
          <w:rFonts w:ascii="Times New Roman" w:hAnsi="Times New Roman" w:cs="Times New Roman"/>
        </w:rPr>
        <w:t>już</w:t>
      </w:r>
      <w:r>
        <w:rPr>
          <w:rFonts w:ascii="Times New Roman" w:hAnsi="Times New Roman" w:cs="Times New Roman"/>
        </w:rPr>
        <w:t xml:space="preserve"> </w:t>
      </w:r>
      <w:r w:rsidRPr="00C45013">
        <w:rPr>
          <w:rFonts w:ascii="Times New Roman" w:hAnsi="Times New Roman" w:cs="Times New Roman"/>
        </w:rPr>
        <w:t>bardzo</w:t>
      </w:r>
      <w:r>
        <w:rPr>
          <w:rFonts w:ascii="Times New Roman" w:hAnsi="Times New Roman" w:cs="Times New Roman"/>
        </w:rPr>
        <w:t xml:space="preserve"> </w:t>
      </w:r>
      <w:r w:rsidRPr="00C45013">
        <w:rPr>
          <w:rFonts w:ascii="Times New Roman" w:hAnsi="Times New Roman" w:cs="Times New Roman"/>
        </w:rPr>
        <w:t>nieliczni</w:t>
      </w:r>
      <w:r>
        <w:rPr>
          <w:rFonts w:ascii="Times New Roman" w:hAnsi="Times New Roman" w:cs="Times New Roman"/>
        </w:rPr>
        <w:t xml:space="preserve"> </w:t>
      </w:r>
      <w:r w:rsidRPr="00C45013">
        <w:rPr>
          <w:rFonts w:ascii="Times New Roman" w:hAnsi="Times New Roman" w:cs="Times New Roman"/>
        </w:rPr>
        <w:t>Żydzi</w:t>
      </w:r>
      <w:r>
        <w:rPr>
          <w:rFonts w:ascii="Times New Roman" w:hAnsi="Times New Roman" w:cs="Times New Roman"/>
        </w:rPr>
        <w:t xml:space="preserve"> </w:t>
      </w:r>
      <w:r w:rsidRPr="00C45013">
        <w:rPr>
          <w:rFonts w:ascii="Times New Roman" w:hAnsi="Times New Roman" w:cs="Times New Roman"/>
        </w:rPr>
        <w:t>pracujący</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6C34C5">
        <w:rPr>
          <w:rFonts w:ascii="Times New Roman" w:hAnsi="Times New Roman" w:cs="Times New Roman"/>
        </w:rPr>
        <w:t>We</w:t>
      </w:r>
      <w:r>
        <w:rPr>
          <w:rFonts w:ascii="Times New Roman" w:hAnsi="Times New Roman" w:cs="Times New Roman"/>
        </w:rPr>
        <w:t>r</w:t>
      </w:r>
      <w:r w:rsidRPr="006C34C5">
        <w:rPr>
          <w:rFonts w:ascii="Times New Roman" w:hAnsi="Times New Roman" w:cs="Times New Roman"/>
        </w:rPr>
        <w:t>terfassung</w:t>
      </w:r>
      <w:r w:rsidRPr="00773929">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najważniejszych</w:t>
      </w:r>
      <w:r>
        <w:rPr>
          <w:rFonts w:ascii="Times New Roman" w:hAnsi="Times New Roman" w:cs="Times New Roman"/>
        </w:rPr>
        <w:t xml:space="preserve"> </w:t>
      </w:r>
      <w:r w:rsidRPr="00C45013">
        <w:rPr>
          <w:rFonts w:ascii="Times New Roman" w:hAnsi="Times New Roman" w:cs="Times New Roman"/>
        </w:rPr>
        <w:t>fabrykach</w:t>
      </w:r>
      <w:r w:rsidRPr="00C45013">
        <w:rPr>
          <w:rStyle w:val="FootnoteReference"/>
          <w:rFonts w:ascii="Times New Roman" w:hAnsi="Times New Roman" w:cs="Times New Roman"/>
        </w:rPr>
        <w:footnoteReference w:id="333"/>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Przekonanie,</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oto</w:t>
      </w:r>
      <w:r>
        <w:rPr>
          <w:rFonts w:ascii="Times New Roman" w:hAnsi="Times New Roman" w:cs="Times New Roman"/>
        </w:rPr>
        <w:t xml:space="preserve"> </w:t>
      </w:r>
      <w:r w:rsidRPr="00C45013">
        <w:rPr>
          <w:rFonts w:ascii="Times New Roman" w:hAnsi="Times New Roman" w:cs="Times New Roman"/>
        </w:rPr>
        <w:t>„</w:t>
      </w:r>
      <w:r w:rsidRPr="00C45013">
        <w:rPr>
          <w:rFonts w:ascii="Times New Roman" w:eastAsia="Calibri" w:hAnsi="Times New Roman" w:cs="Times New Roman"/>
        </w:rPr>
        <w:t>cała</w:t>
      </w:r>
      <w:r>
        <w:rPr>
          <w:rFonts w:ascii="Times New Roman" w:eastAsia="Calibri" w:hAnsi="Times New Roman" w:cs="Times New Roman"/>
        </w:rPr>
        <w:t xml:space="preserve"> </w:t>
      </w:r>
      <w:r w:rsidRPr="00C45013">
        <w:rPr>
          <w:rFonts w:ascii="Times New Roman" w:eastAsia="Calibri" w:hAnsi="Times New Roman" w:cs="Times New Roman"/>
        </w:rPr>
        <w:t>epopeja</w:t>
      </w:r>
      <w:r>
        <w:rPr>
          <w:rFonts w:ascii="Times New Roman" w:eastAsia="Calibri" w:hAnsi="Times New Roman" w:cs="Times New Roman"/>
        </w:rPr>
        <w:t xml:space="preserve"> </w:t>
      </w:r>
      <w:r w:rsidRPr="00C45013">
        <w:rPr>
          <w:rFonts w:ascii="Times New Roman" w:eastAsia="Calibri" w:hAnsi="Times New Roman" w:cs="Times New Roman"/>
        </w:rPr>
        <w:t>getta</w:t>
      </w:r>
      <w:r>
        <w:rPr>
          <w:rFonts w:ascii="Times New Roman" w:eastAsia="Calibri" w:hAnsi="Times New Roman" w:cs="Times New Roman"/>
        </w:rPr>
        <w:t xml:space="preserve"> </w:t>
      </w:r>
      <w:r w:rsidRPr="00C45013">
        <w:rPr>
          <w:rFonts w:ascii="Times New Roman" w:eastAsia="Calibri" w:hAnsi="Times New Roman" w:cs="Times New Roman"/>
        </w:rPr>
        <w:t>warszawskiego</w:t>
      </w:r>
      <w:r>
        <w:rPr>
          <w:rFonts w:ascii="Times New Roman" w:eastAsia="Calibri" w:hAnsi="Times New Roman" w:cs="Times New Roman"/>
        </w:rPr>
        <w:t xml:space="preserve"> </w:t>
      </w:r>
      <w:r w:rsidRPr="00C45013">
        <w:rPr>
          <w:rFonts w:ascii="Times New Roman" w:eastAsia="Calibri" w:hAnsi="Times New Roman" w:cs="Times New Roman"/>
        </w:rPr>
        <w:t>skończy</w:t>
      </w:r>
      <w:r>
        <w:rPr>
          <w:rFonts w:ascii="Times New Roman" w:eastAsia="Calibri" w:hAnsi="Times New Roman" w:cs="Times New Roman"/>
        </w:rPr>
        <w:t xml:space="preserve"> </w:t>
      </w:r>
      <w:r w:rsidRPr="00C45013">
        <w:rPr>
          <w:rFonts w:ascii="Times New Roman" w:eastAsia="Calibri" w:hAnsi="Times New Roman" w:cs="Times New Roman"/>
        </w:rPr>
        <w:t>się</w:t>
      </w:r>
      <w:r>
        <w:rPr>
          <w:rFonts w:ascii="Times New Roman" w:eastAsia="Calibri" w:hAnsi="Times New Roman" w:cs="Times New Roman"/>
        </w:rPr>
        <w:t xml:space="preserve"> </w:t>
      </w:r>
      <w:r w:rsidRPr="00C45013">
        <w:rPr>
          <w:rFonts w:ascii="Times New Roman" w:eastAsia="Calibri" w:hAnsi="Times New Roman" w:cs="Times New Roman"/>
        </w:rPr>
        <w:t>lada</w:t>
      </w:r>
      <w:r>
        <w:rPr>
          <w:rFonts w:ascii="Times New Roman" w:eastAsia="Calibri" w:hAnsi="Times New Roman" w:cs="Times New Roman"/>
        </w:rPr>
        <w:t xml:space="preserve"> </w:t>
      </w:r>
      <w:r w:rsidRPr="00C45013">
        <w:rPr>
          <w:rFonts w:ascii="Times New Roman" w:eastAsia="Calibri" w:hAnsi="Times New Roman" w:cs="Times New Roman"/>
        </w:rPr>
        <w:t>chwila”</w:t>
      </w:r>
      <w:r>
        <w:rPr>
          <w:rFonts w:ascii="Times New Roman" w:eastAsia="Calibri" w:hAnsi="Times New Roman" w:cs="Times New Roman"/>
        </w:rPr>
        <w:t>,</w:t>
      </w:r>
      <w:r>
        <w:rPr>
          <w:rFonts w:ascii="Times New Roman" w:hAnsi="Times New Roman" w:cs="Times New Roman"/>
        </w:rPr>
        <w:t xml:space="preserve"> </w:t>
      </w:r>
      <w:r w:rsidRPr="00C45013">
        <w:rPr>
          <w:rFonts w:ascii="Times New Roman" w:hAnsi="Times New Roman" w:cs="Times New Roman"/>
        </w:rPr>
        <w:t>stanowiło</w:t>
      </w:r>
      <w:r>
        <w:rPr>
          <w:rFonts w:ascii="Times New Roman" w:hAnsi="Times New Roman" w:cs="Times New Roman"/>
        </w:rPr>
        <w:t xml:space="preserve"> </w:t>
      </w:r>
      <w:r w:rsidRPr="00C45013">
        <w:rPr>
          <w:rFonts w:ascii="Times New Roman" w:hAnsi="Times New Roman" w:cs="Times New Roman"/>
        </w:rPr>
        <w:t>dla</w:t>
      </w:r>
      <w:r>
        <w:rPr>
          <w:rFonts w:ascii="Times New Roman" w:hAnsi="Times New Roman" w:cs="Times New Roman"/>
        </w:rPr>
        <w:t xml:space="preserve"> </w:t>
      </w:r>
      <w:r w:rsidRPr="00C45013">
        <w:rPr>
          <w:rFonts w:ascii="Times New Roman" w:hAnsi="Times New Roman" w:cs="Times New Roman"/>
        </w:rPr>
        <w:t>niektórych</w:t>
      </w:r>
      <w:r>
        <w:rPr>
          <w:rFonts w:ascii="Times New Roman" w:hAnsi="Times New Roman" w:cs="Times New Roman"/>
        </w:rPr>
        <w:t xml:space="preserve"> </w:t>
      </w:r>
      <w:r w:rsidRPr="00C45013">
        <w:rPr>
          <w:rFonts w:ascii="Times New Roman" w:hAnsi="Times New Roman" w:cs="Times New Roman"/>
        </w:rPr>
        <w:t>motywację</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opuszcz</w:t>
      </w:r>
      <w:r>
        <w:rPr>
          <w:rFonts w:ascii="Times New Roman" w:hAnsi="Times New Roman" w:cs="Times New Roman"/>
        </w:rPr>
        <w:t>e</w:t>
      </w:r>
      <w:r w:rsidRPr="00C45013">
        <w:rPr>
          <w:rFonts w:ascii="Times New Roman" w:hAnsi="Times New Roman" w:cs="Times New Roman"/>
        </w:rPr>
        <w:t>nia</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Helena</w:t>
      </w:r>
      <w:r>
        <w:rPr>
          <w:rFonts w:ascii="Times New Roman" w:hAnsi="Times New Roman" w:cs="Times New Roman"/>
        </w:rPr>
        <w:t xml:space="preserve"> </w:t>
      </w:r>
      <w:r w:rsidRPr="00C45013">
        <w:rPr>
          <w:rFonts w:ascii="Times New Roman" w:hAnsi="Times New Roman" w:cs="Times New Roman"/>
        </w:rPr>
        <w:t>Jakubowicz</w:t>
      </w:r>
      <w:r>
        <w:rPr>
          <w:rFonts w:ascii="Times New Roman" w:hAnsi="Times New Roman" w:cs="Times New Roman"/>
        </w:rPr>
        <w:t xml:space="preserve"> </w:t>
      </w:r>
      <w:r w:rsidRPr="00C45013">
        <w:rPr>
          <w:rFonts w:ascii="Times New Roman" w:hAnsi="Times New Roman" w:cs="Times New Roman"/>
        </w:rPr>
        <w:t>pisała,</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po</w:t>
      </w:r>
      <w:r>
        <w:rPr>
          <w:rFonts w:ascii="Times New Roman" w:hAnsi="Times New Roman" w:cs="Times New Roman"/>
        </w:rPr>
        <w:t xml:space="preserve"> </w:t>
      </w:r>
      <w:r w:rsidRPr="00C45013">
        <w:rPr>
          <w:rFonts w:ascii="Times New Roman" w:hAnsi="Times New Roman" w:cs="Times New Roman"/>
        </w:rPr>
        <w:t>akcji</w:t>
      </w:r>
      <w:r>
        <w:rPr>
          <w:rFonts w:ascii="Times New Roman" w:hAnsi="Times New Roman" w:cs="Times New Roman"/>
        </w:rPr>
        <w:t xml:space="preserve"> </w:t>
      </w:r>
      <w:r w:rsidRPr="00C45013">
        <w:rPr>
          <w:rFonts w:ascii="Times New Roman" w:hAnsi="Times New Roman" w:cs="Times New Roman"/>
        </w:rPr>
        <w:t>styczniowej</w:t>
      </w:r>
      <w:r>
        <w:rPr>
          <w:rFonts w:ascii="Times New Roman" w:hAnsi="Times New Roman" w:cs="Times New Roman"/>
        </w:rPr>
        <w:t xml:space="preserve"> </w:t>
      </w:r>
      <w:r w:rsidRPr="00C45013">
        <w:rPr>
          <w:rFonts w:ascii="Times New Roman" w:hAnsi="Times New Roman" w:cs="Times New Roman"/>
        </w:rPr>
        <w:t>„u</w:t>
      </w:r>
      <w:r w:rsidRPr="00C45013">
        <w:rPr>
          <w:rFonts w:ascii="Times New Roman" w:eastAsia="Calibri" w:hAnsi="Times New Roman" w:cs="Times New Roman"/>
        </w:rPr>
        <w:t>ciekał</w:t>
      </w:r>
      <w:r>
        <w:rPr>
          <w:rFonts w:ascii="Times New Roman" w:eastAsia="Calibri" w:hAnsi="Times New Roman" w:cs="Times New Roman"/>
        </w:rPr>
        <w:t xml:space="preserve">, </w:t>
      </w:r>
      <w:r w:rsidRPr="00C45013">
        <w:rPr>
          <w:rFonts w:ascii="Times New Roman" w:eastAsia="Calibri" w:hAnsi="Times New Roman" w:cs="Times New Roman"/>
        </w:rPr>
        <w:t>kto</w:t>
      </w:r>
      <w:r>
        <w:rPr>
          <w:rFonts w:ascii="Times New Roman" w:eastAsia="Calibri" w:hAnsi="Times New Roman" w:cs="Times New Roman"/>
        </w:rPr>
        <w:t xml:space="preserve"> </w:t>
      </w:r>
      <w:r w:rsidRPr="00C45013">
        <w:rPr>
          <w:rFonts w:ascii="Times New Roman" w:eastAsia="Calibri" w:hAnsi="Times New Roman" w:cs="Times New Roman"/>
        </w:rPr>
        <w:t>mógł</w:t>
      </w:r>
      <w:r>
        <w:rPr>
          <w:rFonts w:ascii="Times New Roman" w:eastAsia="Calibri" w:hAnsi="Times New Roman" w:cs="Times New Roman"/>
        </w:rPr>
        <w:t xml:space="preserve"> </w:t>
      </w:r>
      <w:r w:rsidRPr="00C45013">
        <w:rPr>
          <w:rFonts w:ascii="Times New Roman" w:eastAsia="Calibri" w:hAnsi="Times New Roman" w:cs="Times New Roman"/>
        </w:rPr>
        <w:t>i</w:t>
      </w:r>
      <w:r>
        <w:rPr>
          <w:rFonts w:ascii="Times New Roman" w:eastAsia="Calibri" w:hAnsi="Times New Roman" w:cs="Times New Roman"/>
        </w:rPr>
        <w:t xml:space="preserve"> </w:t>
      </w:r>
      <w:r w:rsidRPr="00C45013">
        <w:rPr>
          <w:rFonts w:ascii="Times New Roman" w:eastAsia="Calibri" w:hAnsi="Times New Roman" w:cs="Times New Roman"/>
        </w:rPr>
        <w:t>kto</w:t>
      </w:r>
      <w:r>
        <w:rPr>
          <w:rFonts w:ascii="Times New Roman" w:eastAsia="Calibri" w:hAnsi="Times New Roman" w:cs="Times New Roman"/>
        </w:rPr>
        <w:t xml:space="preserve"> </w:t>
      </w:r>
      <w:r w:rsidRPr="00C45013">
        <w:rPr>
          <w:rFonts w:ascii="Times New Roman" w:eastAsia="Calibri" w:hAnsi="Times New Roman" w:cs="Times New Roman"/>
        </w:rPr>
        <w:t>miał</w:t>
      </w:r>
      <w:r>
        <w:rPr>
          <w:rFonts w:ascii="Times New Roman" w:eastAsia="Calibri" w:hAnsi="Times New Roman" w:cs="Times New Roman"/>
        </w:rPr>
        <w:t xml:space="preserve"> </w:t>
      </w:r>
      <w:r w:rsidRPr="00C45013">
        <w:rPr>
          <w:rFonts w:ascii="Times New Roman" w:eastAsia="Calibri" w:hAnsi="Times New Roman" w:cs="Times New Roman"/>
        </w:rPr>
        <w:t>odpowiednie</w:t>
      </w:r>
      <w:r>
        <w:rPr>
          <w:rFonts w:ascii="Times New Roman" w:eastAsia="Calibri" w:hAnsi="Times New Roman" w:cs="Times New Roman"/>
        </w:rPr>
        <w:t xml:space="preserve"> </w:t>
      </w:r>
      <w:r w:rsidRPr="00C45013">
        <w:rPr>
          <w:rFonts w:ascii="Times New Roman" w:eastAsia="Calibri" w:hAnsi="Times New Roman" w:cs="Times New Roman"/>
        </w:rPr>
        <w:t>fundusze”</w:t>
      </w:r>
      <w:r w:rsidRPr="00C45013">
        <w:rPr>
          <w:rStyle w:val="FootnoteReference"/>
          <w:rFonts w:ascii="Times New Roman" w:eastAsia="Calibri" w:hAnsi="Times New Roman" w:cs="Times New Roman"/>
        </w:rPr>
        <w:footnoteReference w:id="334"/>
      </w:r>
      <w:r w:rsidRPr="00C45013">
        <w:rPr>
          <w:rFonts w:ascii="Times New Roman" w:eastAsia="Calibri" w:hAnsi="Times New Roman" w:cs="Times New Roman"/>
        </w:rPr>
        <w:t>.</w:t>
      </w:r>
      <w:r>
        <w:rPr>
          <w:rFonts w:ascii="Times New Roman" w:hAnsi="Times New Roman" w:cs="Times New Roman"/>
        </w:rPr>
        <w:t xml:space="preserve"> </w:t>
      </w:r>
      <w:r w:rsidRPr="00C45013">
        <w:rPr>
          <w:rFonts w:ascii="Times New Roman" w:hAnsi="Times New Roman" w:cs="Times New Roman"/>
        </w:rPr>
        <w:t>Nikt</w:t>
      </w:r>
      <w:r>
        <w:rPr>
          <w:rFonts w:ascii="Times New Roman" w:hAnsi="Times New Roman" w:cs="Times New Roman"/>
        </w:rPr>
        <w:t xml:space="preserve"> </w:t>
      </w:r>
      <w:r w:rsidRPr="00C45013">
        <w:rPr>
          <w:rFonts w:ascii="Times New Roman" w:hAnsi="Times New Roman" w:cs="Times New Roman"/>
        </w:rPr>
        <w:t>już</w:t>
      </w:r>
      <w:r>
        <w:rPr>
          <w:rFonts w:ascii="Times New Roman" w:hAnsi="Times New Roman" w:cs="Times New Roman"/>
        </w:rPr>
        <w:t xml:space="preserve"> </w:t>
      </w:r>
      <w:r w:rsidRPr="00C45013">
        <w:rPr>
          <w:rFonts w:ascii="Times New Roman" w:hAnsi="Times New Roman" w:cs="Times New Roman"/>
        </w:rPr>
        <w:t>nie</w:t>
      </w:r>
      <w:r>
        <w:rPr>
          <w:rFonts w:ascii="Times New Roman" w:hAnsi="Times New Roman" w:cs="Times New Roman"/>
        </w:rPr>
        <w:t xml:space="preserve"> </w:t>
      </w:r>
      <w:r w:rsidRPr="00C45013">
        <w:rPr>
          <w:rFonts w:ascii="Times New Roman" w:hAnsi="Times New Roman" w:cs="Times New Roman"/>
        </w:rPr>
        <w:t>czekał</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w:t>
      </w:r>
      <w:r w:rsidRPr="00C45013">
        <w:rPr>
          <w:rFonts w:ascii="Times New Roman" w:hAnsi="Times New Roman" w:cs="Times New Roman"/>
        </w:rPr>
        <w:t>koniec</w:t>
      </w:r>
      <w:r>
        <w:rPr>
          <w:rFonts w:ascii="Times New Roman" w:hAnsi="Times New Roman" w:cs="Times New Roman"/>
        </w:rPr>
        <w:t xml:space="preserve"> </w:t>
      </w:r>
      <w:r w:rsidRPr="00C45013">
        <w:rPr>
          <w:rFonts w:ascii="Times New Roman" w:hAnsi="Times New Roman" w:cs="Times New Roman"/>
        </w:rPr>
        <w:t>wojny</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warszawscy</w:t>
      </w:r>
      <w:r>
        <w:rPr>
          <w:rFonts w:ascii="Times New Roman" w:hAnsi="Times New Roman" w:cs="Times New Roman"/>
        </w:rPr>
        <w:t xml:space="preserve"> </w:t>
      </w:r>
      <w:r w:rsidRPr="00C45013">
        <w:rPr>
          <w:rFonts w:ascii="Times New Roman" w:hAnsi="Times New Roman" w:cs="Times New Roman"/>
        </w:rPr>
        <w:t>Żydzi</w:t>
      </w:r>
      <w:r>
        <w:rPr>
          <w:rFonts w:ascii="Times New Roman" w:hAnsi="Times New Roman" w:cs="Times New Roman"/>
        </w:rPr>
        <w:t xml:space="preserve"> </w:t>
      </w:r>
      <w:r w:rsidRPr="00C45013">
        <w:rPr>
          <w:rFonts w:ascii="Times New Roman" w:hAnsi="Times New Roman" w:cs="Times New Roman"/>
        </w:rPr>
        <w:t>rozumieli,</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„gdy</w:t>
      </w:r>
      <w:r>
        <w:rPr>
          <w:rFonts w:ascii="Times New Roman" w:hAnsi="Times New Roman" w:cs="Times New Roman"/>
        </w:rPr>
        <w:t xml:space="preserve"> </w:t>
      </w:r>
      <w:r w:rsidRPr="00C45013">
        <w:rPr>
          <w:rFonts w:ascii="Times New Roman" w:hAnsi="Times New Roman" w:cs="Times New Roman"/>
        </w:rPr>
        <w:t>nawet</w:t>
      </w:r>
      <w:r>
        <w:rPr>
          <w:rFonts w:ascii="Times New Roman" w:hAnsi="Times New Roman" w:cs="Times New Roman"/>
        </w:rPr>
        <w:t xml:space="preserve"> </w:t>
      </w:r>
      <w:r w:rsidRPr="00C45013">
        <w:rPr>
          <w:rFonts w:ascii="Times New Roman" w:hAnsi="Times New Roman" w:cs="Times New Roman"/>
        </w:rPr>
        <w:t>wybije</w:t>
      </w:r>
      <w:r>
        <w:rPr>
          <w:rFonts w:ascii="Times New Roman" w:hAnsi="Times New Roman" w:cs="Times New Roman"/>
        </w:rPr>
        <w:t xml:space="preserve"> </w:t>
      </w:r>
      <w:r w:rsidRPr="00C45013">
        <w:rPr>
          <w:rFonts w:ascii="Times New Roman" w:hAnsi="Times New Roman" w:cs="Times New Roman"/>
        </w:rPr>
        <w:t>dla</w:t>
      </w:r>
      <w:r>
        <w:rPr>
          <w:rFonts w:ascii="Times New Roman" w:hAnsi="Times New Roman" w:cs="Times New Roman"/>
        </w:rPr>
        <w:t xml:space="preserve"> </w:t>
      </w:r>
      <w:r w:rsidRPr="00C45013">
        <w:rPr>
          <w:rFonts w:ascii="Times New Roman" w:hAnsi="Times New Roman" w:cs="Times New Roman"/>
        </w:rPr>
        <w:t>Hitlera</w:t>
      </w:r>
      <w:r>
        <w:rPr>
          <w:rFonts w:ascii="Times New Roman" w:hAnsi="Times New Roman" w:cs="Times New Roman"/>
        </w:rPr>
        <w:t xml:space="preserve"> </w:t>
      </w:r>
      <w:r w:rsidRPr="00C45013">
        <w:rPr>
          <w:rFonts w:ascii="Times New Roman" w:hAnsi="Times New Roman" w:cs="Times New Roman"/>
        </w:rPr>
        <w:t>godz.</w:t>
      </w:r>
      <w:r>
        <w:rPr>
          <w:rFonts w:ascii="Times New Roman" w:hAnsi="Times New Roman" w:cs="Times New Roman"/>
        </w:rPr>
        <w:t xml:space="preserve"> </w:t>
      </w:r>
      <w:r w:rsidRPr="00C45013">
        <w:rPr>
          <w:rFonts w:ascii="Times New Roman" w:hAnsi="Times New Roman" w:cs="Times New Roman"/>
        </w:rPr>
        <w:t>12,</w:t>
      </w:r>
      <w:r>
        <w:rPr>
          <w:rFonts w:ascii="Times New Roman" w:hAnsi="Times New Roman" w:cs="Times New Roman"/>
        </w:rPr>
        <w:t xml:space="preserve"> </w:t>
      </w:r>
      <w:r w:rsidRPr="00C45013">
        <w:rPr>
          <w:rFonts w:ascii="Times New Roman" w:hAnsi="Times New Roman" w:cs="Times New Roman"/>
        </w:rPr>
        <w:t>to</w:t>
      </w:r>
      <w:r>
        <w:rPr>
          <w:rFonts w:ascii="Times New Roman" w:hAnsi="Times New Roman" w:cs="Times New Roman"/>
        </w:rPr>
        <w:t xml:space="preserve"> </w:t>
      </w:r>
      <w:r w:rsidRPr="00C45013">
        <w:rPr>
          <w:rFonts w:ascii="Times New Roman" w:hAnsi="Times New Roman" w:cs="Times New Roman"/>
        </w:rPr>
        <w:t>przecież</w:t>
      </w:r>
      <w:r>
        <w:rPr>
          <w:rFonts w:ascii="Times New Roman" w:hAnsi="Times New Roman" w:cs="Times New Roman"/>
        </w:rPr>
        <w:t xml:space="preserve"> </w:t>
      </w:r>
      <w:r w:rsidRPr="00C45013">
        <w:rPr>
          <w:rFonts w:ascii="Times New Roman" w:hAnsi="Times New Roman" w:cs="Times New Roman"/>
        </w:rPr>
        <w:t>wiemy,</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pięć</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dwunastej</w:t>
      </w:r>
      <w:r>
        <w:rPr>
          <w:rFonts w:ascii="Times New Roman" w:hAnsi="Times New Roman" w:cs="Times New Roman"/>
        </w:rPr>
        <w:t xml:space="preserve"> </w:t>
      </w:r>
      <w:r w:rsidRPr="00C45013">
        <w:rPr>
          <w:rFonts w:ascii="Times New Roman" w:hAnsi="Times New Roman" w:cs="Times New Roman"/>
        </w:rPr>
        <w:t>zginą</w:t>
      </w:r>
      <w:r>
        <w:rPr>
          <w:rFonts w:ascii="Times New Roman" w:hAnsi="Times New Roman" w:cs="Times New Roman"/>
        </w:rPr>
        <w:t xml:space="preserve"> </w:t>
      </w:r>
      <w:r w:rsidRPr="00C45013">
        <w:rPr>
          <w:rFonts w:ascii="Times New Roman" w:hAnsi="Times New Roman" w:cs="Times New Roman"/>
        </w:rPr>
        <w:t>ostatni</w:t>
      </w:r>
      <w:r>
        <w:rPr>
          <w:rFonts w:ascii="Times New Roman" w:hAnsi="Times New Roman" w:cs="Times New Roman"/>
        </w:rPr>
        <w:t xml:space="preserve"> </w:t>
      </w:r>
      <w:r w:rsidRPr="00C45013">
        <w:rPr>
          <w:rFonts w:ascii="Times New Roman" w:hAnsi="Times New Roman" w:cs="Times New Roman"/>
        </w:rPr>
        <w:t>Żydzi”</w:t>
      </w:r>
      <w:r w:rsidRPr="00C45013">
        <w:rPr>
          <w:rStyle w:val="FootnoteReference"/>
          <w:rFonts w:ascii="Times New Roman" w:hAnsi="Times New Roman" w:cs="Times New Roman"/>
        </w:rPr>
        <w:footnoteReference w:id="335"/>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ŻOB</w:t>
      </w:r>
      <w:r>
        <w:rPr>
          <w:rFonts w:ascii="Times New Roman" w:hAnsi="Times New Roman" w:cs="Times New Roman"/>
        </w:rPr>
        <w:t xml:space="preserve"> </w:t>
      </w:r>
      <w:r w:rsidRPr="00C45013">
        <w:rPr>
          <w:rFonts w:ascii="Times New Roman" w:hAnsi="Times New Roman" w:cs="Times New Roman"/>
        </w:rPr>
        <w:t>przygotowywał</w:t>
      </w:r>
      <w:r>
        <w:rPr>
          <w:rFonts w:ascii="Times New Roman" w:hAnsi="Times New Roman" w:cs="Times New Roman"/>
        </w:rPr>
        <w:t xml:space="preserve">a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walki,</w:t>
      </w:r>
      <w:r>
        <w:rPr>
          <w:rFonts w:ascii="Times New Roman" w:hAnsi="Times New Roman" w:cs="Times New Roman"/>
        </w:rPr>
        <w:t xml:space="preserve"> </w:t>
      </w:r>
      <w:r w:rsidRPr="00C45013">
        <w:rPr>
          <w:rFonts w:ascii="Times New Roman" w:hAnsi="Times New Roman" w:cs="Times New Roman"/>
        </w:rPr>
        <w:t>która</w:t>
      </w:r>
      <w:r>
        <w:rPr>
          <w:rFonts w:ascii="Times New Roman" w:hAnsi="Times New Roman" w:cs="Times New Roman"/>
        </w:rPr>
        <w:t xml:space="preserve"> </w:t>
      </w:r>
      <w:r w:rsidRPr="00C45013">
        <w:rPr>
          <w:rFonts w:ascii="Times New Roman" w:hAnsi="Times New Roman" w:cs="Times New Roman"/>
        </w:rPr>
        <w:t>miała</w:t>
      </w:r>
      <w:r>
        <w:rPr>
          <w:rFonts w:ascii="Times New Roman" w:hAnsi="Times New Roman" w:cs="Times New Roman"/>
        </w:rPr>
        <w:t xml:space="preserve"> </w:t>
      </w:r>
      <w:r w:rsidRPr="00C45013">
        <w:rPr>
          <w:rFonts w:ascii="Times New Roman" w:hAnsi="Times New Roman" w:cs="Times New Roman"/>
        </w:rPr>
        <w:t>wybuchnąć,</w:t>
      </w:r>
      <w:r>
        <w:rPr>
          <w:rFonts w:ascii="Times New Roman" w:hAnsi="Times New Roman" w:cs="Times New Roman"/>
        </w:rPr>
        <w:t xml:space="preserve"> </w:t>
      </w:r>
      <w:r w:rsidRPr="00C45013">
        <w:rPr>
          <w:rFonts w:ascii="Times New Roman" w:hAnsi="Times New Roman" w:cs="Times New Roman"/>
        </w:rPr>
        <w:t>gdy</w:t>
      </w:r>
      <w:r>
        <w:rPr>
          <w:rFonts w:ascii="Times New Roman" w:hAnsi="Times New Roman" w:cs="Times New Roman"/>
        </w:rPr>
        <w:t xml:space="preserve"> </w:t>
      </w:r>
      <w:r w:rsidRPr="00C45013">
        <w:rPr>
          <w:rFonts w:ascii="Times New Roman" w:hAnsi="Times New Roman" w:cs="Times New Roman"/>
        </w:rPr>
        <w:t>Niemcy</w:t>
      </w:r>
      <w:r>
        <w:rPr>
          <w:rFonts w:ascii="Times New Roman" w:hAnsi="Times New Roman" w:cs="Times New Roman"/>
        </w:rPr>
        <w:t xml:space="preserve"> </w:t>
      </w:r>
      <w:r w:rsidRPr="00C45013">
        <w:rPr>
          <w:rFonts w:ascii="Times New Roman" w:hAnsi="Times New Roman" w:cs="Times New Roman"/>
        </w:rPr>
        <w:t>przystąpią</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ostatecznej</w:t>
      </w:r>
      <w:r>
        <w:rPr>
          <w:rFonts w:ascii="Times New Roman" w:hAnsi="Times New Roman" w:cs="Times New Roman"/>
        </w:rPr>
        <w:t xml:space="preserve"> </w:t>
      </w:r>
      <w:r w:rsidRPr="00C45013">
        <w:rPr>
          <w:rFonts w:ascii="Times New Roman" w:hAnsi="Times New Roman" w:cs="Times New Roman"/>
        </w:rPr>
        <w:t>likwidacji</w:t>
      </w:r>
      <w:r>
        <w:rPr>
          <w:rFonts w:ascii="Times New Roman" w:hAnsi="Times New Roman" w:cs="Times New Roman"/>
        </w:rPr>
        <w:t xml:space="preserve"> </w:t>
      </w:r>
      <w:r w:rsidRPr="00C45013">
        <w:rPr>
          <w:rFonts w:ascii="Times New Roman" w:hAnsi="Times New Roman" w:cs="Times New Roman"/>
        </w:rPr>
        <w:t>getta.</w:t>
      </w:r>
      <w:r>
        <w:rPr>
          <w:rFonts w:ascii="Times New Roman" w:hAnsi="Times New Roman" w:cs="Times New Roman"/>
        </w:rPr>
        <w:t xml:space="preserve"> </w:t>
      </w:r>
      <w:r w:rsidRPr="00C45013">
        <w:rPr>
          <w:rFonts w:ascii="Times New Roman" w:hAnsi="Times New Roman" w:cs="Times New Roman"/>
        </w:rPr>
        <w:t>Bojowcy</w:t>
      </w:r>
      <w:r>
        <w:rPr>
          <w:rFonts w:ascii="Times New Roman" w:hAnsi="Times New Roman" w:cs="Times New Roman"/>
        </w:rPr>
        <w:t xml:space="preserve"> </w:t>
      </w:r>
      <w:r w:rsidRPr="00C45013">
        <w:rPr>
          <w:rFonts w:ascii="Times New Roman" w:hAnsi="Times New Roman" w:cs="Times New Roman"/>
        </w:rPr>
        <w:t>zostali</w:t>
      </w:r>
      <w:r>
        <w:rPr>
          <w:rFonts w:ascii="Times New Roman" w:hAnsi="Times New Roman" w:cs="Times New Roman"/>
        </w:rPr>
        <w:t xml:space="preserve"> </w:t>
      </w:r>
      <w:r w:rsidRPr="00C45013">
        <w:rPr>
          <w:rFonts w:ascii="Times New Roman" w:hAnsi="Times New Roman" w:cs="Times New Roman"/>
        </w:rPr>
        <w:t>skoszarowani,</w:t>
      </w:r>
      <w:r>
        <w:rPr>
          <w:rFonts w:ascii="Times New Roman" w:hAnsi="Times New Roman" w:cs="Times New Roman"/>
        </w:rPr>
        <w:t xml:space="preserve"> </w:t>
      </w:r>
      <w:r w:rsidRPr="00C45013">
        <w:rPr>
          <w:rFonts w:ascii="Times New Roman" w:hAnsi="Times New Roman" w:cs="Times New Roman"/>
        </w:rPr>
        <w:t>by</w:t>
      </w:r>
      <w:r>
        <w:rPr>
          <w:rFonts w:ascii="Times New Roman" w:hAnsi="Times New Roman" w:cs="Times New Roman"/>
        </w:rPr>
        <w:t xml:space="preserve"> </w:t>
      </w:r>
      <w:r w:rsidRPr="00C45013">
        <w:rPr>
          <w:rFonts w:ascii="Times New Roman" w:hAnsi="Times New Roman" w:cs="Times New Roman"/>
        </w:rPr>
        <w:t>być</w:t>
      </w:r>
      <w:r>
        <w:rPr>
          <w:rFonts w:ascii="Times New Roman" w:hAnsi="Times New Roman" w:cs="Times New Roman"/>
        </w:rPr>
        <w:t xml:space="preserve"> </w:t>
      </w:r>
      <w:r w:rsidRPr="00C45013">
        <w:rPr>
          <w:rFonts w:ascii="Times New Roman" w:hAnsi="Times New Roman" w:cs="Times New Roman"/>
        </w:rPr>
        <w:t>razem,</w:t>
      </w:r>
      <w:r>
        <w:rPr>
          <w:rFonts w:ascii="Times New Roman" w:hAnsi="Times New Roman" w:cs="Times New Roman"/>
        </w:rPr>
        <w:t xml:space="preserve"> </w:t>
      </w:r>
      <w:r w:rsidRPr="00C45013">
        <w:rPr>
          <w:rFonts w:ascii="Times New Roman" w:hAnsi="Times New Roman" w:cs="Times New Roman"/>
        </w:rPr>
        <w:t>gdyby</w:t>
      </w:r>
      <w:r>
        <w:rPr>
          <w:rFonts w:ascii="Times New Roman" w:hAnsi="Times New Roman" w:cs="Times New Roman"/>
        </w:rPr>
        <w:t xml:space="preserve"> </w:t>
      </w:r>
      <w:r w:rsidRPr="00C45013">
        <w:rPr>
          <w:rFonts w:ascii="Times New Roman" w:hAnsi="Times New Roman" w:cs="Times New Roman"/>
        </w:rPr>
        <w:t>akcja</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tak</w:t>
      </w:r>
      <w:r>
        <w:rPr>
          <w:rFonts w:ascii="Times New Roman" w:hAnsi="Times New Roman" w:cs="Times New Roman"/>
        </w:rPr>
        <w:t xml:space="preserve"> </w:t>
      </w:r>
      <w:r w:rsidRPr="00C45013">
        <w:rPr>
          <w:rFonts w:ascii="Times New Roman" w:hAnsi="Times New Roman" w:cs="Times New Roman"/>
        </w:rPr>
        <w:t>jak</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styczniu</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zaczęła</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niespodziewanie.</w:t>
      </w:r>
      <w:r>
        <w:rPr>
          <w:rFonts w:ascii="Times New Roman" w:hAnsi="Times New Roman" w:cs="Times New Roman"/>
        </w:rPr>
        <w:t xml:space="preserve"> </w:t>
      </w:r>
      <w:r w:rsidRPr="00C45013">
        <w:rPr>
          <w:rFonts w:ascii="Times New Roman" w:hAnsi="Times New Roman" w:cs="Times New Roman"/>
        </w:rPr>
        <w:t>ŻOB</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ŻZW</w:t>
      </w:r>
      <w:r>
        <w:rPr>
          <w:rFonts w:ascii="Times New Roman" w:hAnsi="Times New Roman" w:cs="Times New Roman"/>
        </w:rPr>
        <w:t xml:space="preserve"> </w:t>
      </w:r>
      <w:r w:rsidRPr="00C45013">
        <w:rPr>
          <w:rFonts w:ascii="Times New Roman" w:hAnsi="Times New Roman" w:cs="Times New Roman"/>
        </w:rPr>
        <w:t>kupowały</w:t>
      </w:r>
      <w:r>
        <w:rPr>
          <w:rFonts w:ascii="Times New Roman" w:hAnsi="Times New Roman" w:cs="Times New Roman"/>
        </w:rPr>
        <w:t xml:space="preserve"> </w:t>
      </w:r>
      <w:r w:rsidRPr="00C45013">
        <w:rPr>
          <w:rFonts w:ascii="Times New Roman" w:hAnsi="Times New Roman" w:cs="Times New Roman"/>
        </w:rPr>
        <w:t>broń</w:t>
      </w:r>
      <w:r w:rsidRPr="00C45013">
        <w:rPr>
          <w:rStyle w:val="FootnoteReference"/>
          <w:rFonts w:ascii="Times New Roman" w:hAnsi="Times New Roman" w:cs="Times New Roman"/>
        </w:rPr>
        <w:footnoteReference w:id="336"/>
      </w:r>
      <w:r w:rsidRPr="00C45013">
        <w:rPr>
          <w:rFonts w:ascii="Times New Roman" w:hAnsi="Times New Roman" w:cs="Times New Roman"/>
        </w:rPr>
        <w:t>.</w:t>
      </w:r>
      <w:r>
        <w:rPr>
          <w:rFonts w:ascii="Times New Roman" w:hAnsi="Times New Roman" w:cs="Times New Roman"/>
        </w:rPr>
        <w:t xml:space="preserve"> </w:t>
      </w:r>
    </w:p>
    <w:p w14:paraId="695F6F1B" w14:textId="77777777" w:rsidR="001A29CB" w:rsidRPr="00C45013" w:rsidRDefault="001A29CB" w:rsidP="001A29CB">
      <w:pPr>
        <w:spacing w:line="360" w:lineRule="auto"/>
        <w:ind w:firstLine="708"/>
        <w:jc w:val="both"/>
        <w:rPr>
          <w:rFonts w:ascii="Times New Roman" w:hAnsi="Times New Roman" w:cs="Times New Roman"/>
        </w:rPr>
      </w:pPr>
      <w:r w:rsidRPr="00C45013">
        <w:rPr>
          <w:rFonts w:ascii="Times New Roman" w:hAnsi="Times New Roman" w:cs="Times New Roman"/>
        </w:rPr>
        <w:t>Getto</w:t>
      </w:r>
      <w:r>
        <w:rPr>
          <w:rFonts w:ascii="Times New Roman" w:hAnsi="Times New Roman" w:cs="Times New Roman"/>
        </w:rPr>
        <w:t xml:space="preserve"> </w:t>
      </w:r>
      <w:r w:rsidRPr="00C45013">
        <w:rPr>
          <w:rFonts w:ascii="Times New Roman" w:hAnsi="Times New Roman" w:cs="Times New Roman"/>
        </w:rPr>
        <w:t>huczało</w:t>
      </w:r>
      <w:r>
        <w:rPr>
          <w:rFonts w:ascii="Times New Roman" w:hAnsi="Times New Roman" w:cs="Times New Roman"/>
        </w:rPr>
        <w:t xml:space="preserve"> </w:t>
      </w:r>
      <w:r w:rsidRPr="00C45013">
        <w:rPr>
          <w:rFonts w:ascii="Times New Roman" w:hAnsi="Times New Roman" w:cs="Times New Roman"/>
        </w:rPr>
        <w:t>od</w:t>
      </w:r>
      <w:r>
        <w:rPr>
          <w:rFonts w:ascii="Times New Roman" w:hAnsi="Times New Roman" w:cs="Times New Roman"/>
        </w:rPr>
        <w:t xml:space="preserve"> </w:t>
      </w:r>
      <w:r w:rsidRPr="00C45013">
        <w:rPr>
          <w:rFonts w:ascii="Times New Roman" w:hAnsi="Times New Roman" w:cs="Times New Roman"/>
        </w:rPr>
        <w:t>plotek</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ostatniego</w:t>
      </w:r>
      <w:r>
        <w:rPr>
          <w:rFonts w:ascii="Times New Roman" w:hAnsi="Times New Roman" w:cs="Times New Roman"/>
        </w:rPr>
        <w:t xml:space="preserve"> </w:t>
      </w:r>
      <w:r w:rsidRPr="00C45013">
        <w:rPr>
          <w:rFonts w:ascii="Times New Roman" w:hAnsi="Times New Roman" w:cs="Times New Roman"/>
        </w:rPr>
        <w:t>dnia</w:t>
      </w:r>
      <w:r>
        <w:rPr>
          <w:rFonts w:ascii="Times New Roman" w:hAnsi="Times New Roman" w:cs="Times New Roman"/>
        </w:rPr>
        <w:t xml:space="preserve"> </w:t>
      </w:r>
      <w:r w:rsidRPr="00C45013">
        <w:rPr>
          <w:rFonts w:ascii="Times New Roman" w:hAnsi="Times New Roman" w:cs="Times New Roman"/>
        </w:rPr>
        <w:t>przed</w:t>
      </w:r>
      <w:r>
        <w:rPr>
          <w:rFonts w:ascii="Times New Roman" w:hAnsi="Times New Roman" w:cs="Times New Roman"/>
        </w:rPr>
        <w:t xml:space="preserve"> </w:t>
      </w:r>
      <w:r w:rsidRPr="00C45013">
        <w:rPr>
          <w:rFonts w:ascii="Times New Roman" w:hAnsi="Times New Roman" w:cs="Times New Roman"/>
        </w:rPr>
        <w:t>powstaniem</w:t>
      </w:r>
      <w:r>
        <w:rPr>
          <w:rFonts w:ascii="Times New Roman" w:hAnsi="Times New Roman" w:cs="Times New Roman"/>
        </w:rPr>
        <w:t xml:space="preserve"> </w:t>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18</w:t>
      </w:r>
      <w:r>
        <w:rPr>
          <w:rFonts w:ascii="Times New Roman" w:hAnsi="Times New Roman" w:cs="Times New Roman"/>
        </w:rPr>
        <w:t xml:space="preserve"> </w:t>
      </w:r>
      <w:r w:rsidRPr="00C45013">
        <w:rPr>
          <w:rFonts w:ascii="Times New Roman" w:hAnsi="Times New Roman" w:cs="Times New Roman"/>
        </w:rPr>
        <w:t>kwietnia</w:t>
      </w:r>
      <w:r>
        <w:rPr>
          <w:rFonts w:ascii="Times New Roman" w:hAnsi="Times New Roman" w:cs="Times New Roman"/>
        </w:rPr>
        <w:t xml:space="preserve"> </w:t>
      </w:r>
      <w:r w:rsidRPr="00C45013">
        <w:rPr>
          <w:rFonts w:ascii="Times New Roman" w:hAnsi="Times New Roman" w:cs="Times New Roman"/>
        </w:rPr>
        <w:t>wieczorem</w:t>
      </w:r>
      <w:r>
        <w:rPr>
          <w:rFonts w:ascii="Times New Roman" w:hAnsi="Times New Roman" w:cs="Times New Roman"/>
        </w:rPr>
        <w:t xml:space="preserve"> </w:t>
      </w:r>
      <w:r w:rsidRPr="00C45013">
        <w:rPr>
          <w:rFonts w:ascii="Times New Roman" w:hAnsi="Times New Roman" w:cs="Times New Roman"/>
        </w:rPr>
        <w:t>ludzie</w:t>
      </w:r>
      <w:r>
        <w:rPr>
          <w:rFonts w:ascii="Times New Roman" w:hAnsi="Times New Roman" w:cs="Times New Roman"/>
        </w:rPr>
        <w:t xml:space="preserve"> </w:t>
      </w:r>
      <w:r w:rsidRPr="00C45013">
        <w:rPr>
          <w:rFonts w:ascii="Times New Roman" w:hAnsi="Times New Roman" w:cs="Times New Roman"/>
        </w:rPr>
        <w:t>ostrzegali</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nadchodzącej</w:t>
      </w:r>
      <w:r>
        <w:rPr>
          <w:rFonts w:ascii="Times New Roman" w:hAnsi="Times New Roman" w:cs="Times New Roman"/>
        </w:rPr>
        <w:t xml:space="preserve"> </w:t>
      </w:r>
      <w:r w:rsidRPr="00C45013">
        <w:rPr>
          <w:rFonts w:ascii="Times New Roman" w:hAnsi="Times New Roman" w:cs="Times New Roman"/>
        </w:rPr>
        <w:t>nocy</w:t>
      </w:r>
      <w:r>
        <w:rPr>
          <w:rFonts w:ascii="Times New Roman" w:hAnsi="Times New Roman" w:cs="Times New Roman"/>
        </w:rPr>
        <w:t xml:space="preserve"> </w:t>
      </w:r>
      <w:r w:rsidRPr="00C45013">
        <w:rPr>
          <w:rFonts w:ascii="Times New Roman" w:hAnsi="Times New Roman" w:cs="Times New Roman"/>
        </w:rPr>
        <w:t>będzie</w:t>
      </w:r>
      <w:r>
        <w:rPr>
          <w:rFonts w:ascii="Times New Roman" w:hAnsi="Times New Roman" w:cs="Times New Roman"/>
        </w:rPr>
        <w:t xml:space="preserve"> </w:t>
      </w:r>
      <w:r w:rsidRPr="00C45013">
        <w:rPr>
          <w:rFonts w:ascii="Times New Roman" w:hAnsi="Times New Roman" w:cs="Times New Roman"/>
        </w:rPr>
        <w:t>akcja,</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urzędnicy</w:t>
      </w:r>
      <w:r>
        <w:rPr>
          <w:rFonts w:ascii="Times New Roman" w:hAnsi="Times New Roman" w:cs="Times New Roman"/>
        </w:rPr>
        <w:t xml:space="preserve"> </w:t>
      </w:r>
      <w:r w:rsidRPr="00C45013">
        <w:rPr>
          <w:rFonts w:ascii="Times New Roman" w:hAnsi="Times New Roman" w:cs="Times New Roman"/>
        </w:rPr>
        <w:t>Judenratu</w:t>
      </w:r>
      <w:r>
        <w:rPr>
          <w:rFonts w:ascii="Times New Roman" w:hAnsi="Times New Roman" w:cs="Times New Roman"/>
        </w:rPr>
        <w:t xml:space="preserve"> </w:t>
      </w:r>
      <w:r w:rsidRPr="00C45013">
        <w:rPr>
          <w:rFonts w:ascii="Times New Roman" w:hAnsi="Times New Roman" w:cs="Times New Roman"/>
        </w:rPr>
        <w:t>wyruszyli</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gmachu</w:t>
      </w:r>
      <w:r>
        <w:rPr>
          <w:rFonts w:ascii="Times New Roman" w:hAnsi="Times New Roman" w:cs="Times New Roman"/>
        </w:rPr>
        <w:t xml:space="preserve"> </w:t>
      </w:r>
      <w:r w:rsidRPr="00C45013">
        <w:rPr>
          <w:rFonts w:ascii="Times New Roman" w:hAnsi="Times New Roman" w:cs="Times New Roman"/>
        </w:rPr>
        <w:t>Gminy,</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należy</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przygotować</w:t>
      </w:r>
      <w:r>
        <w:rPr>
          <w:rFonts w:ascii="Times New Roman" w:hAnsi="Times New Roman" w:cs="Times New Roman"/>
        </w:rPr>
        <w:t xml:space="preserve"> </w:t>
      </w:r>
      <w:r w:rsidRPr="00C45013">
        <w:rPr>
          <w:rFonts w:ascii="Times New Roman" w:hAnsi="Times New Roman" w:cs="Times New Roman"/>
        </w:rPr>
        <w:t>na</w:t>
      </w:r>
      <w:r>
        <w:rPr>
          <w:rFonts w:ascii="Times New Roman" w:hAnsi="Times New Roman" w:cs="Times New Roman"/>
        </w:rPr>
        <w:t xml:space="preserve"> każdą ewentualność</w:t>
      </w:r>
      <w:r w:rsidRPr="00C45013">
        <w:rPr>
          <w:rStyle w:val="FootnoteReference"/>
          <w:rFonts w:ascii="Times New Roman" w:hAnsi="Times New Roman" w:cs="Times New Roman"/>
        </w:rPr>
        <w:footnoteReference w:id="337"/>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nocy</w:t>
      </w:r>
      <w:r>
        <w:rPr>
          <w:rFonts w:ascii="Times New Roman" w:hAnsi="Times New Roman" w:cs="Times New Roman"/>
        </w:rPr>
        <w:t xml:space="preserve"> </w:t>
      </w:r>
      <w:r w:rsidRPr="00C45013">
        <w:rPr>
          <w:rFonts w:ascii="Times New Roman" w:hAnsi="Times New Roman" w:cs="Times New Roman"/>
        </w:rPr>
        <w:t>łącznicy</w:t>
      </w:r>
      <w:r>
        <w:rPr>
          <w:rFonts w:ascii="Times New Roman" w:hAnsi="Times New Roman" w:cs="Times New Roman"/>
        </w:rPr>
        <w:t xml:space="preserve"> </w:t>
      </w:r>
      <w:r w:rsidRPr="00C45013">
        <w:rPr>
          <w:rFonts w:ascii="Times New Roman" w:hAnsi="Times New Roman" w:cs="Times New Roman"/>
        </w:rPr>
        <w:t>ŻOB</w:t>
      </w:r>
      <w:r>
        <w:rPr>
          <w:rFonts w:ascii="Times New Roman" w:hAnsi="Times New Roman" w:cs="Times New Roman"/>
        </w:rPr>
        <w:t xml:space="preserve"> </w:t>
      </w:r>
      <w:r w:rsidRPr="00C45013">
        <w:rPr>
          <w:rFonts w:ascii="Times New Roman" w:hAnsi="Times New Roman" w:cs="Times New Roman"/>
        </w:rPr>
        <w:t>obchodzili</w:t>
      </w:r>
      <w:r>
        <w:rPr>
          <w:rFonts w:ascii="Times New Roman" w:hAnsi="Times New Roman" w:cs="Times New Roman"/>
        </w:rPr>
        <w:t xml:space="preserve"> </w:t>
      </w:r>
      <w:r w:rsidRPr="00C45013">
        <w:rPr>
          <w:rFonts w:ascii="Times New Roman" w:hAnsi="Times New Roman" w:cs="Times New Roman"/>
        </w:rPr>
        <w:t>getto</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uprzedzali </w:t>
      </w:r>
      <w:r w:rsidRPr="00C45013">
        <w:rPr>
          <w:rFonts w:ascii="Times New Roman" w:hAnsi="Times New Roman" w:cs="Times New Roman"/>
        </w:rPr>
        <w:t>mieszkańców,</w:t>
      </w:r>
      <w:r>
        <w:rPr>
          <w:rFonts w:ascii="Times New Roman" w:hAnsi="Times New Roman" w:cs="Times New Roman"/>
        </w:rPr>
        <w:t xml:space="preserve"> </w:t>
      </w:r>
      <w:r w:rsidRPr="00C45013">
        <w:rPr>
          <w:rFonts w:ascii="Times New Roman" w:hAnsi="Times New Roman" w:cs="Times New Roman"/>
        </w:rPr>
        <w:t>że</w:t>
      </w:r>
      <w:r>
        <w:rPr>
          <w:rFonts w:ascii="Times New Roman" w:hAnsi="Times New Roman" w:cs="Times New Roman"/>
        </w:rPr>
        <w:t xml:space="preserve"> </w:t>
      </w:r>
      <w:r w:rsidRPr="00C45013">
        <w:rPr>
          <w:rFonts w:ascii="Times New Roman" w:hAnsi="Times New Roman" w:cs="Times New Roman"/>
        </w:rPr>
        <w:t>następnego</w:t>
      </w:r>
      <w:r>
        <w:rPr>
          <w:rFonts w:ascii="Times New Roman" w:hAnsi="Times New Roman" w:cs="Times New Roman"/>
        </w:rPr>
        <w:t xml:space="preserve"> </w:t>
      </w:r>
      <w:r w:rsidRPr="00C45013">
        <w:rPr>
          <w:rFonts w:ascii="Times New Roman" w:hAnsi="Times New Roman" w:cs="Times New Roman"/>
        </w:rPr>
        <w:t>dnia</w:t>
      </w:r>
      <w:r>
        <w:rPr>
          <w:rFonts w:ascii="Times New Roman" w:hAnsi="Times New Roman" w:cs="Times New Roman"/>
        </w:rPr>
        <w:t xml:space="preserve"> </w:t>
      </w:r>
      <w:r w:rsidRPr="00C45013">
        <w:rPr>
          <w:rFonts w:ascii="Times New Roman" w:hAnsi="Times New Roman" w:cs="Times New Roman"/>
        </w:rPr>
        <w:t>będzie</w:t>
      </w:r>
      <w:r>
        <w:rPr>
          <w:rFonts w:ascii="Times New Roman" w:hAnsi="Times New Roman" w:cs="Times New Roman"/>
        </w:rPr>
        <w:t xml:space="preserve"> </w:t>
      </w:r>
      <w:r w:rsidRPr="00C45013">
        <w:rPr>
          <w:rFonts w:ascii="Times New Roman" w:hAnsi="Times New Roman" w:cs="Times New Roman"/>
        </w:rPr>
        <w:t>akcja.</w:t>
      </w:r>
      <w:r>
        <w:rPr>
          <w:rFonts w:ascii="Times New Roman" w:hAnsi="Times New Roman" w:cs="Times New Roman"/>
        </w:rPr>
        <w:t xml:space="preserve"> </w:t>
      </w:r>
      <w:r w:rsidRPr="00C45013">
        <w:rPr>
          <w:rFonts w:ascii="Times New Roman" w:hAnsi="Times New Roman" w:cs="Times New Roman"/>
        </w:rPr>
        <w:t>Bojowcy</w:t>
      </w:r>
      <w:r>
        <w:rPr>
          <w:rFonts w:ascii="Times New Roman" w:hAnsi="Times New Roman" w:cs="Times New Roman"/>
        </w:rPr>
        <w:t xml:space="preserve"> </w:t>
      </w:r>
      <w:r w:rsidRPr="00C45013">
        <w:rPr>
          <w:rFonts w:ascii="Times New Roman" w:hAnsi="Times New Roman" w:cs="Times New Roman"/>
        </w:rPr>
        <w:t>szykowali</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do</w:t>
      </w:r>
      <w:r>
        <w:rPr>
          <w:rFonts w:ascii="Times New Roman" w:hAnsi="Times New Roman" w:cs="Times New Roman"/>
        </w:rPr>
        <w:t xml:space="preserve"> </w:t>
      </w:r>
      <w:r w:rsidRPr="00C45013">
        <w:rPr>
          <w:rFonts w:ascii="Times New Roman" w:hAnsi="Times New Roman" w:cs="Times New Roman"/>
        </w:rPr>
        <w:t>walki,</w:t>
      </w:r>
      <w:r>
        <w:rPr>
          <w:rFonts w:ascii="Times New Roman" w:hAnsi="Times New Roman" w:cs="Times New Roman"/>
        </w:rPr>
        <w:t xml:space="preserve"> </w:t>
      </w:r>
      <w:r w:rsidRPr="00C45013">
        <w:rPr>
          <w:rFonts w:ascii="Times New Roman" w:hAnsi="Times New Roman" w:cs="Times New Roman"/>
        </w:rPr>
        <w:t>a</w:t>
      </w:r>
      <w:r>
        <w:rPr>
          <w:rFonts w:ascii="Times New Roman" w:hAnsi="Times New Roman" w:cs="Times New Roman"/>
        </w:rPr>
        <w:t xml:space="preserve"> </w:t>
      </w:r>
      <w:r w:rsidRPr="00C45013">
        <w:rPr>
          <w:rFonts w:ascii="Times New Roman" w:hAnsi="Times New Roman" w:cs="Times New Roman"/>
        </w:rPr>
        <w:t>cywile</w:t>
      </w:r>
      <w:r>
        <w:rPr>
          <w:rFonts w:ascii="Times New Roman" w:hAnsi="Times New Roman" w:cs="Times New Roman"/>
        </w:rPr>
        <w:t xml:space="preserve"> </w:t>
      </w:r>
      <w:r w:rsidRPr="00C45013">
        <w:rPr>
          <w:rFonts w:ascii="Times New Roman" w:hAnsi="Times New Roman" w:cs="Times New Roman"/>
        </w:rPr>
        <w:t>chowali</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schronach</w:t>
      </w:r>
      <w:r>
        <w:rPr>
          <w:rFonts w:ascii="Times New Roman" w:hAnsi="Times New Roman" w:cs="Times New Roman"/>
        </w:rPr>
        <w:t xml:space="preserve"> </w:t>
      </w:r>
      <w:r w:rsidRPr="00C45013">
        <w:rPr>
          <w:rFonts w:ascii="Times New Roman" w:hAnsi="Times New Roman" w:cs="Times New Roman"/>
        </w:rPr>
        <w:t>i</w:t>
      </w:r>
      <w:r>
        <w:rPr>
          <w:rFonts w:ascii="Times New Roman" w:hAnsi="Times New Roman" w:cs="Times New Roman"/>
        </w:rPr>
        <w:t xml:space="preserve"> </w:t>
      </w:r>
      <w:r w:rsidRPr="00C45013">
        <w:rPr>
          <w:rFonts w:ascii="Times New Roman" w:hAnsi="Times New Roman" w:cs="Times New Roman"/>
        </w:rPr>
        <w:t>innych</w:t>
      </w:r>
      <w:r>
        <w:rPr>
          <w:rFonts w:ascii="Times New Roman" w:hAnsi="Times New Roman" w:cs="Times New Roman"/>
        </w:rPr>
        <w:t xml:space="preserve"> </w:t>
      </w:r>
      <w:r w:rsidRPr="00C45013">
        <w:rPr>
          <w:rFonts w:ascii="Times New Roman" w:hAnsi="Times New Roman" w:cs="Times New Roman"/>
        </w:rPr>
        <w:t>kryjówkach</w:t>
      </w:r>
      <w:r w:rsidRPr="00C45013">
        <w:rPr>
          <w:rStyle w:val="FootnoteReference"/>
          <w:rFonts w:ascii="Times New Roman" w:hAnsi="Times New Roman" w:cs="Times New Roman"/>
        </w:rPr>
        <w:footnoteReference w:id="338"/>
      </w:r>
      <w:r w:rsidRPr="00C45013">
        <w:rPr>
          <w:rFonts w:ascii="Times New Roman" w:hAnsi="Times New Roman" w:cs="Times New Roman"/>
        </w:rPr>
        <w:t>.</w:t>
      </w:r>
      <w:r>
        <w:rPr>
          <w:rFonts w:ascii="Times New Roman" w:hAnsi="Times New Roman" w:cs="Times New Roman"/>
        </w:rPr>
        <w:t xml:space="preserve"> </w:t>
      </w:r>
      <w:r w:rsidRPr="00C45013">
        <w:rPr>
          <w:rFonts w:ascii="Times New Roman" w:hAnsi="Times New Roman" w:cs="Times New Roman"/>
        </w:rPr>
        <w:t>Gdy</w:t>
      </w:r>
      <w:r>
        <w:rPr>
          <w:rFonts w:ascii="Times New Roman" w:hAnsi="Times New Roman" w:cs="Times New Roman"/>
        </w:rPr>
        <w:t xml:space="preserve"> </w:t>
      </w:r>
      <w:r w:rsidRPr="00C45013">
        <w:rPr>
          <w:rFonts w:ascii="Times New Roman" w:hAnsi="Times New Roman" w:cs="Times New Roman"/>
        </w:rPr>
        <w:t>Marian</w:t>
      </w:r>
      <w:r>
        <w:rPr>
          <w:rFonts w:ascii="Times New Roman" w:hAnsi="Times New Roman" w:cs="Times New Roman"/>
        </w:rPr>
        <w:t xml:space="preserve"> </w:t>
      </w:r>
      <w:r w:rsidRPr="00C45013">
        <w:rPr>
          <w:rFonts w:ascii="Times New Roman" w:hAnsi="Times New Roman" w:cs="Times New Roman"/>
        </w:rPr>
        <w:t>Berland</w:t>
      </w:r>
      <w:r>
        <w:rPr>
          <w:rFonts w:ascii="Times New Roman" w:hAnsi="Times New Roman" w:cs="Times New Roman"/>
        </w:rPr>
        <w:t xml:space="preserve"> </w:t>
      </w:r>
      <w:r w:rsidRPr="00C45013">
        <w:rPr>
          <w:rFonts w:ascii="Times New Roman" w:hAnsi="Times New Roman" w:cs="Times New Roman"/>
        </w:rPr>
        <w:t>znalazł</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w</w:t>
      </w:r>
      <w:r>
        <w:rPr>
          <w:rFonts w:ascii="Times New Roman" w:hAnsi="Times New Roman" w:cs="Times New Roman"/>
        </w:rPr>
        <w:t xml:space="preserve"> </w:t>
      </w:r>
      <w:r w:rsidRPr="00C45013">
        <w:rPr>
          <w:rFonts w:ascii="Times New Roman" w:hAnsi="Times New Roman" w:cs="Times New Roman"/>
        </w:rPr>
        <w:t>„swoim”</w:t>
      </w:r>
      <w:r>
        <w:rPr>
          <w:rFonts w:ascii="Times New Roman" w:hAnsi="Times New Roman" w:cs="Times New Roman"/>
        </w:rPr>
        <w:t xml:space="preserve"> </w:t>
      </w:r>
      <w:r w:rsidRPr="00C45013">
        <w:rPr>
          <w:rFonts w:ascii="Times New Roman" w:hAnsi="Times New Roman" w:cs="Times New Roman"/>
        </w:rPr>
        <w:t>schronie</w:t>
      </w:r>
      <w:r>
        <w:rPr>
          <w:rFonts w:ascii="Times New Roman" w:hAnsi="Times New Roman" w:cs="Times New Roman"/>
        </w:rPr>
        <w:t xml:space="preserve">, </w:t>
      </w:r>
      <w:r w:rsidRPr="00C45013">
        <w:rPr>
          <w:rFonts w:ascii="Times New Roman" w:hAnsi="Times New Roman" w:cs="Times New Roman"/>
        </w:rPr>
        <w:t>usłyszał</w:t>
      </w:r>
      <w:r>
        <w:rPr>
          <w:rFonts w:ascii="Times New Roman" w:hAnsi="Times New Roman" w:cs="Times New Roman"/>
        </w:rPr>
        <w:t xml:space="preserve">, </w:t>
      </w:r>
      <w:r w:rsidRPr="00C45013">
        <w:rPr>
          <w:rFonts w:ascii="Times New Roman" w:hAnsi="Times New Roman" w:cs="Times New Roman"/>
        </w:rPr>
        <w:t>jak</w:t>
      </w:r>
      <w:r>
        <w:rPr>
          <w:rFonts w:ascii="Times New Roman" w:hAnsi="Times New Roman" w:cs="Times New Roman"/>
        </w:rPr>
        <w:t xml:space="preserve"> </w:t>
      </w:r>
      <w:r w:rsidRPr="00C45013">
        <w:rPr>
          <w:rFonts w:ascii="Times New Roman" w:hAnsi="Times New Roman" w:cs="Times New Roman"/>
        </w:rPr>
        <w:t>jeden</w:t>
      </w:r>
      <w:r>
        <w:rPr>
          <w:rFonts w:ascii="Times New Roman" w:hAnsi="Times New Roman" w:cs="Times New Roman"/>
        </w:rPr>
        <w:t xml:space="preserve"> </w:t>
      </w:r>
      <w:r w:rsidRPr="00C45013">
        <w:rPr>
          <w:rFonts w:ascii="Times New Roman" w:hAnsi="Times New Roman" w:cs="Times New Roman"/>
        </w:rPr>
        <w:t>z</w:t>
      </w:r>
      <w:r>
        <w:rPr>
          <w:rFonts w:ascii="Times New Roman" w:hAnsi="Times New Roman" w:cs="Times New Roman"/>
        </w:rPr>
        <w:t xml:space="preserve">e </w:t>
      </w:r>
      <w:r w:rsidRPr="00C45013">
        <w:rPr>
          <w:rFonts w:ascii="Times New Roman" w:hAnsi="Times New Roman" w:cs="Times New Roman"/>
        </w:rPr>
        <w:t>starszych</w:t>
      </w:r>
      <w:r>
        <w:rPr>
          <w:rFonts w:ascii="Times New Roman" w:hAnsi="Times New Roman" w:cs="Times New Roman"/>
        </w:rPr>
        <w:t xml:space="preserve"> </w:t>
      </w:r>
      <w:r w:rsidRPr="00C45013">
        <w:rPr>
          <w:rFonts w:ascii="Times New Roman" w:hAnsi="Times New Roman" w:cs="Times New Roman"/>
        </w:rPr>
        <w:t>mężczyzn,</w:t>
      </w:r>
      <w:r>
        <w:rPr>
          <w:rFonts w:ascii="Times New Roman" w:hAnsi="Times New Roman" w:cs="Times New Roman"/>
        </w:rPr>
        <w:t xml:space="preserve"> </w:t>
      </w:r>
      <w:r w:rsidRPr="00C45013">
        <w:rPr>
          <w:rFonts w:ascii="Times New Roman" w:hAnsi="Times New Roman" w:cs="Times New Roman"/>
        </w:rPr>
        <w:t>którzy</w:t>
      </w:r>
      <w:r>
        <w:rPr>
          <w:rFonts w:ascii="Times New Roman" w:hAnsi="Times New Roman" w:cs="Times New Roman"/>
        </w:rPr>
        <w:t xml:space="preserve"> </w:t>
      </w:r>
      <w:r w:rsidRPr="00C45013">
        <w:rPr>
          <w:rFonts w:ascii="Times New Roman" w:hAnsi="Times New Roman" w:cs="Times New Roman"/>
        </w:rPr>
        <w:t>też</w:t>
      </w:r>
      <w:r>
        <w:rPr>
          <w:rFonts w:ascii="Times New Roman" w:hAnsi="Times New Roman" w:cs="Times New Roman"/>
        </w:rPr>
        <w:t xml:space="preserve"> </w:t>
      </w:r>
      <w:r w:rsidRPr="00C45013">
        <w:rPr>
          <w:rFonts w:ascii="Times New Roman" w:hAnsi="Times New Roman" w:cs="Times New Roman"/>
        </w:rPr>
        <w:t>się</w:t>
      </w:r>
      <w:r>
        <w:rPr>
          <w:rFonts w:ascii="Times New Roman" w:hAnsi="Times New Roman" w:cs="Times New Roman"/>
        </w:rPr>
        <w:t xml:space="preserve"> </w:t>
      </w:r>
      <w:r w:rsidRPr="00C45013">
        <w:rPr>
          <w:rFonts w:ascii="Times New Roman" w:hAnsi="Times New Roman" w:cs="Times New Roman"/>
        </w:rPr>
        <w:t>tam</w:t>
      </w:r>
      <w:r>
        <w:rPr>
          <w:rFonts w:ascii="Times New Roman" w:hAnsi="Times New Roman" w:cs="Times New Roman"/>
        </w:rPr>
        <w:t xml:space="preserve"> </w:t>
      </w:r>
      <w:r w:rsidRPr="00C45013">
        <w:rPr>
          <w:rFonts w:ascii="Times New Roman" w:hAnsi="Times New Roman" w:cs="Times New Roman"/>
        </w:rPr>
        <w:t>schronili,</w:t>
      </w:r>
      <w:r>
        <w:rPr>
          <w:rFonts w:ascii="Times New Roman" w:hAnsi="Times New Roman" w:cs="Times New Roman"/>
        </w:rPr>
        <w:t xml:space="preserve"> </w:t>
      </w:r>
      <w:r w:rsidRPr="00C45013">
        <w:rPr>
          <w:rFonts w:ascii="Times New Roman" w:hAnsi="Times New Roman" w:cs="Times New Roman"/>
        </w:rPr>
        <w:t>powiedział:</w:t>
      </w:r>
      <w:r>
        <w:rPr>
          <w:rFonts w:ascii="Times New Roman" w:hAnsi="Times New Roman" w:cs="Times New Roman"/>
        </w:rPr>
        <w:t xml:space="preserve"> </w:t>
      </w:r>
      <w:r w:rsidRPr="00C45013">
        <w:rPr>
          <w:rFonts w:ascii="Times New Roman" w:hAnsi="Times New Roman" w:cs="Times New Roman"/>
        </w:rPr>
        <w:t>„Teraz</w:t>
      </w:r>
      <w:r>
        <w:rPr>
          <w:rFonts w:ascii="Times New Roman" w:hAnsi="Times New Roman" w:cs="Times New Roman"/>
        </w:rPr>
        <w:t xml:space="preserve"> </w:t>
      </w:r>
      <w:r w:rsidRPr="00C45013">
        <w:rPr>
          <w:rFonts w:ascii="Times New Roman" w:hAnsi="Times New Roman" w:cs="Times New Roman"/>
        </w:rPr>
        <w:t>zrobią</w:t>
      </w:r>
      <w:r>
        <w:rPr>
          <w:rFonts w:ascii="Times New Roman" w:hAnsi="Times New Roman" w:cs="Times New Roman"/>
        </w:rPr>
        <w:t xml:space="preserve"> </w:t>
      </w:r>
      <w:r w:rsidRPr="00870B80">
        <w:rPr>
          <w:rFonts w:ascii="Times New Roman" w:hAnsi="Times New Roman" w:cs="Times New Roman"/>
          <w:i/>
        </w:rPr>
        <w:t>Judenrein</w:t>
      </w:r>
      <w:r w:rsidRPr="00C45013">
        <w:rPr>
          <w:rFonts w:ascii="Times New Roman" w:hAnsi="Times New Roman" w:cs="Times New Roman"/>
        </w:rPr>
        <w:t>”</w:t>
      </w:r>
      <w:r w:rsidRPr="00C45013">
        <w:rPr>
          <w:rStyle w:val="FootnoteReference"/>
          <w:rFonts w:ascii="Times New Roman" w:hAnsi="Times New Roman" w:cs="Times New Roman"/>
        </w:rPr>
        <w:footnoteReference w:id="339"/>
      </w:r>
      <w:r w:rsidRPr="00C45013">
        <w:rPr>
          <w:rFonts w:ascii="Times New Roman" w:hAnsi="Times New Roman" w:cs="Times New Roman"/>
        </w:rPr>
        <w:t>.</w:t>
      </w:r>
    </w:p>
    <w:p w14:paraId="32910524" w14:textId="77777777" w:rsidR="001A29CB" w:rsidRDefault="001A29CB"/>
    <w:sectPr w:rsidR="001A29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7B6B7" w14:textId="77777777" w:rsidR="00E657ED" w:rsidRDefault="00E657ED" w:rsidP="001A29CB">
      <w:r>
        <w:separator/>
      </w:r>
    </w:p>
  </w:endnote>
  <w:endnote w:type="continuationSeparator" w:id="0">
    <w:p w14:paraId="091BA449" w14:textId="77777777" w:rsidR="00E657ED" w:rsidRDefault="00E657ED" w:rsidP="001A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itlingmes New Roman PS">
    <w:altName w:val="Cambria"/>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E63A2" w14:textId="77777777" w:rsidR="00E657ED" w:rsidRDefault="00E657ED" w:rsidP="001A29CB">
      <w:r>
        <w:separator/>
      </w:r>
    </w:p>
  </w:footnote>
  <w:footnote w:type="continuationSeparator" w:id="0">
    <w:p w14:paraId="13A1A9DA" w14:textId="77777777" w:rsidR="00E657ED" w:rsidRDefault="00E657ED" w:rsidP="001A29CB">
      <w:r>
        <w:continuationSeparator/>
      </w:r>
    </w:p>
  </w:footnote>
  <w:footnote w:id="1">
    <w:p w14:paraId="62CA79D1" w14:textId="77777777" w:rsidR="001A29CB" w:rsidRPr="00E61E37" w:rsidRDefault="001A29CB" w:rsidP="001A29CB">
      <w:pPr>
        <w:pStyle w:val="FootnoteText"/>
        <w:spacing w:after="10" w:line="276" w:lineRule="auto"/>
        <w:jc w:val="both"/>
        <w:rPr>
          <w:rFonts w:ascii="Times New Roman" w:hAnsi="Times New Roman"/>
          <w:lang w:val="en-US"/>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Fragmenty</w:t>
      </w:r>
      <w:r>
        <w:rPr>
          <w:rFonts w:ascii="Times New Roman" w:hAnsi="Times New Roman"/>
        </w:rPr>
        <w:t xml:space="preserve"> </w:t>
      </w:r>
      <w:r w:rsidRPr="0021261E">
        <w:rPr>
          <w:rFonts w:ascii="Times New Roman" w:hAnsi="Times New Roman"/>
        </w:rPr>
        <w:t>tego</w:t>
      </w:r>
      <w:r>
        <w:rPr>
          <w:rFonts w:ascii="Times New Roman" w:hAnsi="Times New Roman"/>
        </w:rPr>
        <w:t xml:space="preserve"> </w:t>
      </w:r>
      <w:r w:rsidRPr="0021261E">
        <w:rPr>
          <w:rFonts w:ascii="Times New Roman" w:hAnsi="Times New Roman"/>
        </w:rPr>
        <w:t>rozdziału</w:t>
      </w:r>
      <w:r>
        <w:rPr>
          <w:rFonts w:ascii="Times New Roman" w:hAnsi="Times New Roman"/>
        </w:rPr>
        <w:t xml:space="preserve"> </w:t>
      </w:r>
      <w:r w:rsidRPr="0021261E">
        <w:rPr>
          <w:rFonts w:ascii="Times New Roman" w:hAnsi="Times New Roman"/>
        </w:rPr>
        <w:t>–</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zmienionej</w:t>
      </w:r>
      <w:r>
        <w:rPr>
          <w:rFonts w:ascii="Times New Roman" w:hAnsi="Times New Roman"/>
        </w:rPr>
        <w:t xml:space="preserve"> </w:t>
      </w:r>
      <w:r w:rsidRPr="0021261E">
        <w:rPr>
          <w:rFonts w:ascii="Times New Roman" w:hAnsi="Times New Roman"/>
        </w:rPr>
        <w:t>formie</w:t>
      </w:r>
      <w:r>
        <w:rPr>
          <w:rFonts w:ascii="Times New Roman" w:hAnsi="Times New Roman"/>
        </w:rPr>
        <w:t xml:space="preserve"> – </w:t>
      </w:r>
      <w:r w:rsidRPr="0021261E">
        <w:rPr>
          <w:rFonts w:ascii="Times New Roman" w:hAnsi="Times New Roman"/>
        </w:rPr>
        <w:t>ukazały</w:t>
      </w:r>
      <w:r>
        <w:rPr>
          <w:rFonts w:ascii="Times New Roman" w:hAnsi="Times New Roman"/>
        </w:rPr>
        <w:t xml:space="preserve"> </w:t>
      </w:r>
      <w:r w:rsidRPr="0021261E">
        <w:rPr>
          <w:rFonts w:ascii="Times New Roman" w:hAnsi="Times New Roman"/>
        </w:rPr>
        <w:t>się</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moim</w:t>
      </w:r>
      <w:r>
        <w:rPr>
          <w:rFonts w:ascii="Times New Roman" w:hAnsi="Times New Roman"/>
        </w:rPr>
        <w:t xml:space="preserve"> </w:t>
      </w:r>
      <w:r w:rsidRPr="0021261E">
        <w:rPr>
          <w:rFonts w:ascii="Times New Roman" w:hAnsi="Times New Roman"/>
        </w:rPr>
        <w:t>artykule</w:t>
      </w:r>
      <w:r>
        <w:rPr>
          <w:rFonts w:ascii="Times New Roman" w:hAnsi="Times New Roman"/>
        </w:rPr>
        <w:t xml:space="preserve"> </w:t>
      </w:r>
      <w:r>
        <w:rPr>
          <w:rFonts w:ascii="Times New Roman" w:hAnsi="Times New Roman"/>
          <w:i/>
        </w:rPr>
        <w:t>„</w:t>
      </w:r>
      <w:r w:rsidRPr="0021261E">
        <w:rPr>
          <w:rFonts w:ascii="Times New Roman" w:hAnsi="Times New Roman"/>
          <w:i/>
        </w:rPr>
        <w:t>All</w:t>
      </w:r>
      <w:r>
        <w:rPr>
          <w:rFonts w:ascii="Times New Roman" w:hAnsi="Times New Roman"/>
          <w:i/>
        </w:rPr>
        <w:t xml:space="preserve"> </w:t>
      </w:r>
      <w:r w:rsidRPr="0021261E">
        <w:rPr>
          <w:rFonts w:ascii="Times New Roman" w:hAnsi="Times New Roman"/>
          <w:i/>
        </w:rPr>
        <w:t>those</w:t>
      </w:r>
      <w:r>
        <w:rPr>
          <w:rFonts w:ascii="Times New Roman" w:hAnsi="Times New Roman"/>
          <w:i/>
        </w:rPr>
        <w:t xml:space="preserve"> </w:t>
      </w:r>
      <w:r w:rsidRPr="0021261E">
        <w:rPr>
          <w:rFonts w:ascii="Times New Roman" w:hAnsi="Times New Roman"/>
          <w:i/>
        </w:rPr>
        <w:t>rumors</w:t>
      </w:r>
      <w:r>
        <w:rPr>
          <w:rFonts w:ascii="Times New Roman" w:hAnsi="Times New Roman"/>
          <w:i/>
        </w:rPr>
        <w:t xml:space="preserve"> </w:t>
      </w:r>
      <w:r w:rsidRPr="0021261E">
        <w:rPr>
          <w:rFonts w:ascii="Times New Roman" w:hAnsi="Times New Roman"/>
          <w:i/>
        </w:rPr>
        <w:t>occupy</w:t>
      </w:r>
      <w:r>
        <w:rPr>
          <w:rFonts w:ascii="Times New Roman" w:hAnsi="Times New Roman"/>
          <w:i/>
        </w:rPr>
        <w:t xml:space="preserve"> </w:t>
      </w:r>
      <w:r w:rsidRPr="0021261E">
        <w:rPr>
          <w:rFonts w:ascii="Times New Roman" w:hAnsi="Times New Roman"/>
          <w:i/>
        </w:rPr>
        <w:t>people</w:t>
      </w:r>
      <w:r>
        <w:rPr>
          <w:rFonts w:ascii="Times New Roman" w:hAnsi="Times New Roman"/>
          <w:i/>
        </w:rPr>
        <w:t>’</w:t>
      </w:r>
      <w:r w:rsidRPr="0021261E">
        <w:rPr>
          <w:rFonts w:ascii="Times New Roman" w:hAnsi="Times New Roman"/>
          <w:i/>
        </w:rPr>
        <w:t>s</w:t>
      </w:r>
      <w:r>
        <w:rPr>
          <w:rFonts w:ascii="Times New Roman" w:hAnsi="Times New Roman"/>
          <w:i/>
        </w:rPr>
        <w:t xml:space="preserve"> </w:t>
      </w:r>
      <w:r w:rsidRPr="0021261E">
        <w:rPr>
          <w:rFonts w:ascii="Times New Roman" w:hAnsi="Times New Roman"/>
          <w:i/>
        </w:rPr>
        <w:t>thoughts...</w:t>
      </w:r>
      <w:r>
        <w:rPr>
          <w:rFonts w:ascii="Times New Roman" w:hAnsi="Times New Roman"/>
          <w:i/>
        </w:rPr>
        <w:t xml:space="preserve">” </w:t>
      </w:r>
      <w:r w:rsidRPr="0021261E">
        <w:rPr>
          <w:rFonts w:ascii="Times New Roman" w:hAnsi="Times New Roman"/>
          <w:i/>
          <w:lang w:val="en-US"/>
        </w:rPr>
        <w:t>On</w:t>
      </w:r>
      <w:r>
        <w:rPr>
          <w:rFonts w:ascii="Times New Roman" w:hAnsi="Times New Roman"/>
          <w:i/>
          <w:lang w:val="en-US"/>
        </w:rPr>
        <w:t xml:space="preserve"> </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relationship</w:t>
      </w:r>
      <w:r>
        <w:rPr>
          <w:rFonts w:ascii="Times New Roman" w:hAnsi="Times New Roman"/>
          <w:i/>
          <w:lang w:val="en-US"/>
        </w:rPr>
        <w:t xml:space="preserve"> </w:t>
      </w:r>
      <w:r w:rsidRPr="0021261E">
        <w:rPr>
          <w:rFonts w:ascii="Times New Roman" w:hAnsi="Times New Roman"/>
          <w:i/>
          <w:lang w:val="en-US"/>
        </w:rPr>
        <w:t>between</w:t>
      </w:r>
      <w:r>
        <w:rPr>
          <w:rFonts w:ascii="Times New Roman" w:hAnsi="Times New Roman"/>
          <w:i/>
          <w:lang w:val="en-US"/>
        </w:rPr>
        <w:t xml:space="preserve"> </w:t>
      </w:r>
      <w:r w:rsidRPr="0021261E">
        <w:rPr>
          <w:rFonts w:ascii="Times New Roman" w:hAnsi="Times New Roman"/>
          <w:i/>
          <w:lang w:val="en-US"/>
        </w:rPr>
        <w:t>rumors</w:t>
      </w:r>
      <w:r>
        <w:rPr>
          <w:rFonts w:ascii="Times New Roman" w:hAnsi="Times New Roman"/>
          <w:i/>
          <w:lang w:val="en-US"/>
        </w:rPr>
        <w:t xml:space="preserve"> </w:t>
      </w:r>
      <w:r w:rsidRPr="0021261E">
        <w:rPr>
          <w:rFonts w:ascii="Times New Roman" w:hAnsi="Times New Roman"/>
          <w:i/>
          <w:lang w:val="en-US"/>
        </w:rPr>
        <w:t>and</w:t>
      </w:r>
      <w:r>
        <w:rPr>
          <w:rFonts w:ascii="Times New Roman" w:hAnsi="Times New Roman"/>
          <w:i/>
          <w:lang w:val="en-US"/>
        </w:rPr>
        <w:t xml:space="preserve"> </w:t>
      </w:r>
      <w:r w:rsidRPr="0021261E">
        <w:rPr>
          <w:rFonts w:ascii="Times New Roman" w:hAnsi="Times New Roman"/>
          <w:i/>
          <w:lang w:val="en-US"/>
        </w:rPr>
        <w:t>knowledge</w:t>
      </w:r>
      <w:r>
        <w:rPr>
          <w:rFonts w:ascii="Times New Roman" w:hAnsi="Times New Roman"/>
          <w:i/>
          <w:lang w:val="en-US"/>
        </w:rPr>
        <w:t xml:space="preserve"> </w:t>
      </w:r>
      <w:r w:rsidRPr="0021261E">
        <w:rPr>
          <w:rFonts w:ascii="Times New Roman" w:hAnsi="Times New Roman"/>
          <w:i/>
          <w:lang w:val="en-US"/>
        </w:rPr>
        <w:t>about</w:t>
      </w:r>
      <w:r>
        <w:rPr>
          <w:rFonts w:ascii="Times New Roman" w:hAnsi="Times New Roman"/>
          <w:i/>
          <w:lang w:val="en-US"/>
        </w:rPr>
        <w:t xml:space="preserve"> </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Holocaust</w:t>
      </w:r>
      <w:r>
        <w:rPr>
          <w:rFonts w:ascii="Times New Roman" w:hAnsi="Times New Roman"/>
          <w:i/>
          <w:lang w:val="en-US"/>
        </w:rPr>
        <w:t xml:space="preserve"> </w:t>
      </w:r>
      <w:r w:rsidRPr="0021261E">
        <w:rPr>
          <w:rFonts w:ascii="Times New Roman" w:hAnsi="Times New Roman"/>
          <w:i/>
          <w:lang w:val="en-US"/>
        </w:rPr>
        <w:t>in</w:t>
      </w:r>
      <w:r>
        <w:rPr>
          <w:rFonts w:ascii="Times New Roman" w:hAnsi="Times New Roman"/>
          <w:i/>
          <w:lang w:val="en-US"/>
        </w:rPr>
        <w:t xml:space="preserve"> </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Warsaw</w:t>
      </w:r>
      <w:r>
        <w:rPr>
          <w:rFonts w:ascii="Times New Roman" w:hAnsi="Times New Roman"/>
          <w:i/>
          <w:lang w:val="en-US"/>
        </w:rPr>
        <w:t xml:space="preserve"> </w:t>
      </w:r>
      <w:r w:rsidRPr="0021261E">
        <w:rPr>
          <w:rFonts w:ascii="Times New Roman" w:hAnsi="Times New Roman"/>
          <w:i/>
          <w:lang w:val="en-US"/>
        </w:rPr>
        <w:t>ghetto</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w:t>
      </w:r>
      <w:proofErr w:type="spellStart"/>
      <w:r w:rsidRPr="0021261E">
        <w:rPr>
          <w:rFonts w:ascii="Times New Roman" w:hAnsi="Times New Roman"/>
          <w:lang w:val="en-US"/>
        </w:rPr>
        <w:t>Rocznik</w:t>
      </w:r>
      <w:proofErr w:type="spellEnd"/>
      <w:r>
        <w:rPr>
          <w:rFonts w:ascii="Times New Roman" w:hAnsi="Times New Roman"/>
          <w:lang w:val="en-US"/>
        </w:rPr>
        <w:t xml:space="preserve"> </w:t>
      </w:r>
      <w:proofErr w:type="spellStart"/>
      <w:r w:rsidRPr="0021261E">
        <w:rPr>
          <w:rFonts w:ascii="Times New Roman" w:hAnsi="Times New Roman"/>
          <w:lang w:val="en-US"/>
        </w:rPr>
        <w:t>Antropologii</w:t>
      </w:r>
      <w:proofErr w:type="spellEnd"/>
      <w:r>
        <w:rPr>
          <w:rFonts w:ascii="Times New Roman" w:hAnsi="Times New Roman"/>
          <w:lang w:val="en-US"/>
        </w:rPr>
        <w:t xml:space="preserve"> </w:t>
      </w:r>
      <w:proofErr w:type="spellStart"/>
      <w:r w:rsidRPr="0021261E">
        <w:rPr>
          <w:rFonts w:ascii="Times New Roman" w:hAnsi="Times New Roman"/>
          <w:lang w:val="en-US"/>
        </w:rPr>
        <w:t>Historii</w:t>
      </w:r>
      <w:proofErr w:type="spellEnd"/>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2018,</w:t>
      </w:r>
      <w:r>
        <w:rPr>
          <w:rFonts w:ascii="Times New Roman" w:hAnsi="Times New Roman"/>
          <w:lang w:val="en-US"/>
        </w:rPr>
        <w:t xml:space="preserve"> </w:t>
      </w:r>
      <w:r w:rsidRPr="0021261E">
        <w:rPr>
          <w:rFonts w:ascii="Times New Roman" w:hAnsi="Times New Roman"/>
          <w:lang w:val="en-US"/>
        </w:rPr>
        <w:t>nr</w:t>
      </w:r>
      <w:r>
        <w:rPr>
          <w:rFonts w:ascii="Times New Roman" w:hAnsi="Times New Roman"/>
          <w:lang w:val="en-US"/>
        </w:rPr>
        <w:t xml:space="preserve"> </w:t>
      </w:r>
      <w:r w:rsidRPr="0021261E">
        <w:rPr>
          <w:rFonts w:ascii="Times New Roman" w:hAnsi="Times New Roman"/>
          <w:lang w:val="en-US"/>
        </w:rPr>
        <w:t>11</w:t>
      </w:r>
      <w:r w:rsidRPr="00E61E37">
        <w:rPr>
          <w:rFonts w:ascii="Times New Roman" w:hAnsi="Times New Roman"/>
          <w:lang w:val="en-US"/>
        </w:rPr>
        <w:t>.</w:t>
      </w:r>
      <w:r>
        <w:rPr>
          <w:rFonts w:ascii="Times New Roman" w:hAnsi="Times New Roman"/>
          <w:lang w:val="en-US"/>
        </w:rPr>
        <w:t xml:space="preserve"> </w:t>
      </w:r>
    </w:p>
  </w:footnote>
  <w:footnote w:id="2">
    <w:p w14:paraId="0CB0220B"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rPr>
        <w:t>Raporty</w:t>
      </w:r>
      <w:r>
        <w:rPr>
          <w:rFonts w:ascii="Times New Roman" w:hAnsi="Times New Roman"/>
          <w:i/>
        </w:rPr>
        <w:t xml:space="preserve"> </w:t>
      </w:r>
      <w:r w:rsidRPr="0021261E">
        <w:rPr>
          <w:rFonts w:ascii="Times New Roman" w:hAnsi="Times New Roman"/>
          <w:i/>
        </w:rPr>
        <w:t>żydowskiego</w:t>
      </w:r>
      <w:r>
        <w:rPr>
          <w:rFonts w:ascii="Times New Roman" w:hAnsi="Times New Roman"/>
          <w:i/>
        </w:rPr>
        <w:t xml:space="preserve"> „</w:t>
      </w:r>
      <w:r w:rsidRPr="0021261E">
        <w:rPr>
          <w:rFonts w:ascii="Times New Roman" w:hAnsi="Times New Roman"/>
          <w:i/>
        </w:rPr>
        <w:t>informatora</w:t>
      </w:r>
      <w:r>
        <w:rPr>
          <w:rFonts w:ascii="Times New Roman" w:hAnsi="Times New Roman"/>
          <w:i/>
        </w:rPr>
        <w:t xml:space="preserve">” </w:t>
      </w:r>
      <w:r w:rsidRPr="0021261E">
        <w:rPr>
          <w:rFonts w:ascii="Times New Roman" w:hAnsi="Times New Roman"/>
          <w:i/>
        </w:rPr>
        <w:t>z</w:t>
      </w:r>
      <w:r>
        <w:rPr>
          <w:rFonts w:ascii="Times New Roman" w:hAnsi="Times New Roman"/>
          <w:i/>
        </w:rPr>
        <w:t xml:space="preserve"> </w:t>
      </w:r>
      <w:r w:rsidRPr="0021261E">
        <w:rPr>
          <w:rFonts w:ascii="Times New Roman" w:hAnsi="Times New Roman"/>
          <w:i/>
        </w:rPr>
        <w:t>warszawskiego</w:t>
      </w:r>
      <w:r>
        <w:rPr>
          <w:rFonts w:ascii="Times New Roman" w:hAnsi="Times New Roman"/>
          <w:i/>
        </w:rPr>
        <w:t xml:space="preserve"> </w:t>
      </w:r>
      <w:r w:rsidRPr="0021261E">
        <w:rPr>
          <w:rFonts w:ascii="Times New Roman" w:hAnsi="Times New Roman"/>
          <w:i/>
        </w:rPr>
        <w:t>getta</w:t>
      </w:r>
      <w:r w:rsidRPr="0021261E">
        <w:rPr>
          <w:rFonts w:ascii="Times New Roman" w:hAnsi="Times New Roman"/>
        </w:rPr>
        <w:t>,</w:t>
      </w:r>
      <w:r>
        <w:rPr>
          <w:rFonts w:ascii="Times New Roman" w:hAnsi="Times New Roman"/>
        </w:rPr>
        <w:t xml:space="preserve"> </w:t>
      </w:r>
      <w:r w:rsidRPr="0021261E">
        <w:rPr>
          <w:rFonts w:ascii="Times New Roman" w:hAnsi="Times New Roman"/>
        </w:rPr>
        <w:t>oprac.</w:t>
      </w:r>
      <w:r>
        <w:rPr>
          <w:rFonts w:ascii="Times New Roman" w:hAnsi="Times New Roman"/>
        </w:rPr>
        <w:t xml:space="preserve"> </w:t>
      </w:r>
      <w:r w:rsidRPr="0021261E">
        <w:rPr>
          <w:rFonts w:ascii="Times New Roman" w:hAnsi="Times New Roman"/>
        </w:rPr>
        <w:t>Christopher</w:t>
      </w:r>
      <w:r>
        <w:rPr>
          <w:rFonts w:ascii="Times New Roman" w:hAnsi="Times New Roman"/>
        </w:rPr>
        <w:t xml:space="preserve"> </w:t>
      </w:r>
      <w:r w:rsidRPr="0021261E">
        <w:rPr>
          <w:rFonts w:ascii="Times New Roman" w:hAnsi="Times New Roman"/>
        </w:rPr>
        <w:t>Browning,</w:t>
      </w:r>
      <w:r>
        <w:rPr>
          <w:rFonts w:ascii="Times New Roman" w:hAnsi="Times New Roman"/>
        </w:rPr>
        <w:t xml:space="preserve"> </w:t>
      </w:r>
      <w:r w:rsidRPr="0021261E">
        <w:rPr>
          <w:rFonts w:ascii="Times New Roman" w:hAnsi="Times New Roman"/>
        </w:rPr>
        <w:t>Israel</w:t>
      </w:r>
      <w:r>
        <w:rPr>
          <w:rFonts w:ascii="Times New Roman" w:hAnsi="Times New Roman"/>
        </w:rPr>
        <w:t xml:space="preserve"> </w:t>
      </w:r>
      <w:r w:rsidRPr="0021261E">
        <w:rPr>
          <w:rFonts w:ascii="Times New Roman" w:hAnsi="Times New Roman"/>
        </w:rPr>
        <w:t>Gutman,</w:t>
      </w:r>
      <w:r>
        <w:rPr>
          <w:rFonts w:ascii="Times New Roman" w:hAnsi="Times New Roman"/>
        </w:rPr>
        <w:t xml:space="preserve"> </w:t>
      </w:r>
      <w:r w:rsidRPr="0021261E">
        <w:rPr>
          <w:rFonts w:ascii="Times New Roman" w:hAnsi="Times New Roman"/>
        </w:rPr>
        <w:t>„Zagłada</w:t>
      </w:r>
      <w:r>
        <w:rPr>
          <w:rFonts w:ascii="Times New Roman" w:hAnsi="Times New Roman"/>
        </w:rPr>
        <w:t xml:space="preserve"> </w:t>
      </w:r>
      <w:r w:rsidRPr="0021261E">
        <w:rPr>
          <w:rFonts w:ascii="Times New Roman" w:hAnsi="Times New Roman"/>
        </w:rPr>
        <w:t>Żydów.</w:t>
      </w:r>
      <w:r>
        <w:rPr>
          <w:rFonts w:ascii="Times New Roman" w:hAnsi="Times New Roman"/>
        </w:rPr>
        <w:t xml:space="preserve"> </w:t>
      </w:r>
      <w:r w:rsidRPr="0021261E">
        <w:rPr>
          <w:rFonts w:ascii="Times New Roman" w:hAnsi="Times New Roman"/>
        </w:rPr>
        <w:t>Studia</w:t>
      </w:r>
      <w:r>
        <w:rPr>
          <w:rFonts w:ascii="Times New Roman" w:hAnsi="Times New Roman"/>
        </w:rPr>
        <w:t xml:space="preserve"> </w:t>
      </w:r>
      <w:r w:rsidRPr="0021261E">
        <w:rPr>
          <w:rFonts w:ascii="Times New Roman" w:hAnsi="Times New Roman"/>
        </w:rPr>
        <w:t>i</w:t>
      </w:r>
      <w:r>
        <w:rPr>
          <w:rFonts w:ascii="Times New Roman" w:hAnsi="Times New Roman"/>
        </w:rPr>
        <w:t xml:space="preserve"> </w:t>
      </w:r>
      <w:r w:rsidRPr="0021261E">
        <w:rPr>
          <w:rFonts w:ascii="Times New Roman" w:hAnsi="Times New Roman"/>
        </w:rPr>
        <w:t>materiały”</w:t>
      </w:r>
      <w:r>
        <w:rPr>
          <w:rFonts w:ascii="Times New Roman" w:hAnsi="Times New Roman"/>
        </w:rPr>
        <w:t xml:space="preserve"> </w:t>
      </w:r>
      <w:r w:rsidRPr="0021261E">
        <w:rPr>
          <w:rFonts w:ascii="Times New Roman" w:hAnsi="Times New Roman"/>
        </w:rPr>
        <w:t>2006,</w:t>
      </w:r>
      <w:r>
        <w:rPr>
          <w:rFonts w:ascii="Times New Roman" w:hAnsi="Times New Roman"/>
        </w:rPr>
        <w:t xml:space="preserve"> </w:t>
      </w:r>
      <w:r w:rsidRPr="0021261E">
        <w:rPr>
          <w:rFonts w:ascii="Times New Roman" w:hAnsi="Times New Roman"/>
        </w:rPr>
        <w:t>nr</w:t>
      </w:r>
      <w:r>
        <w:rPr>
          <w:rFonts w:ascii="Times New Roman" w:hAnsi="Times New Roman"/>
        </w:rPr>
        <w:t xml:space="preserve"> </w:t>
      </w:r>
      <w:r w:rsidRPr="0021261E">
        <w:rPr>
          <w:rFonts w:ascii="Times New Roman" w:hAnsi="Times New Roman"/>
        </w:rPr>
        <w:t>2,</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322</w:t>
      </w:r>
      <w:r>
        <w:rPr>
          <w:rFonts w:ascii="Times New Roman" w:hAnsi="Times New Roman"/>
        </w:rPr>
        <w:t>.</w:t>
      </w:r>
    </w:p>
  </w:footnote>
  <w:footnote w:id="3">
    <w:p w14:paraId="5C16AEAD"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Pr>
          <w:rFonts w:ascii="Times New Roman" w:hAnsi="Times New Roman"/>
          <w:i/>
        </w:rPr>
        <w:t>I</w:t>
      </w:r>
      <w:r w:rsidRPr="0021261E">
        <w:rPr>
          <w:rFonts w:ascii="Times New Roman" w:hAnsi="Times New Roman"/>
          <w:i/>
        </w:rPr>
        <w:t>bidem</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315</w:t>
      </w:r>
      <w:r>
        <w:rPr>
          <w:rFonts w:ascii="Times New Roman" w:hAnsi="Times New Roman"/>
        </w:rPr>
        <w:t>.</w:t>
      </w:r>
    </w:p>
  </w:footnote>
  <w:footnote w:id="4">
    <w:p w14:paraId="6D3802E7" w14:textId="77777777" w:rsidR="001A29CB" w:rsidRPr="006C34C5" w:rsidRDefault="001A29CB" w:rsidP="001A29CB">
      <w:pPr>
        <w:pStyle w:val="FootnoteText"/>
        <w:spacing w:after="10" w:line="276" w:lineRule="auto"/>
        <w:jc w:val="both"/>
        <w:rPr>
          <w:rFonts w:ascii="Times New Roman" w:hAnsi="Times New Roman"/>
          <w:lang w:val="en-US"/>
        </w:rPr>
      </w:pPr>
      <w:r w:rsidRPr="0021261E">
        <w:rPr>
          <w:rStyle w:val="FootnoteReference"/>
          <w:rFonts w:ascii="Times New Roman" w:eastAsiaTheme="minorEastAsia" w:hAnsi="Times New Roman"/>
        </w:rPr>
        <w:footnoteRef/>
      </w:r>
      <w:r w:rsidRPr="006C34C5">
        <w:rPr>
          <w:rFonts w:ascii="Times New Roman" w:hAnsi="Times New Roman"/>
          <w:lang w:val="en-US"/>
        </w:rPr>
        <w:t xml:space="preserve"> </w:t>
      </w:r>
      <w:proofErr w:type="spellStart"/>
      <w:r w:rsidRPr="006C34C5">
        <w:rPr>
          <w:rFonts w:ascii="Times New Roman" w:hAnsi="Times New Roman"/>
          <w:i/>
          <w:lang w:val="en-US"/>
        </w:rPr>
        <w:t>Archiwum</w:t>
      </w:r>
      <w:proofErr w:type="spellEnd"/>
      <w:r w:rsidRPr="006C34C5">
        <w:rPr>
          <w:rFonts w:ascii="Times New Roman" w:hAnsi="Times New Roman"/>
          <w:i/>
          <w:lang w:val="en-US"/>
        </w:rPr>
        <w:t xml:space="preserve"> </w:t>
      </w:r>
      <w:proofErr w:type="spellStart"/>
      <w:r w:rsidRPr="006C34C5">
        <w:rPr>
          <w:rFonts w:ascii="Times New Roman" w:hAnsi="Times New Roman"/>
          <w:i/>
          <w:lang w:val="en-US"/>
        </w:rPr>
        <w:t>Ringelbluma</w:t>
      </w:r>
      <w:proofErr w:type="spellEnd"/>
      <w:r w:rsidRPr="006C34C5">
        <w:rPr>
          <w:rFonts w:ascii="Times New Roman" w:hAnsi="Times New Roman"/>
          <w:lang w:val="en-US"/>
        </w:rPr>
        <w:t xml:space="preserve">, t. 19: </w:t>
      </w:r>
      <w:proofErr w:type="spellStart"/>
      <w:r w:rsidRPr="006C34C5">
        <w:rPr>
          <w:rFonts w:ascii="Times New Roman" w:hAnsi="Times New Roman"/>
          <w:i/>
          <w:lang w:val="en-US"/>
        </w:rPr>
        <w:t>Hechaluc</w:t>
      </w:r>
      <w:proofErr w:type="spellEnd"/>
      <w:r w:rsidRPr="006C34C5">
        <w:rPr>
          <w:rFonts w:ascii="Times New Roman" w:hAnsi="Times New Roman"/>
          <w:i/>
          <w:lang w:val="en-US"/>
        </w:rPr>
        <w:t xml:space="preserve"> Dror, </w:t>
      </w:r>
      <w:proofErr w:type="spellStart"/>
      <w:r w:rsidRPr="006C34C5">
        <w:rPr>
          <w:rFonts w:ascii="Times New Roman" w:hAnsi="Times New Roman"/>
          <w:i/>
          <w:lang w:val="en-US"/>
        </w:rPr>
        <w:t>Gordonia</w:t>
      </w:r>
      <w:proofErr w:type="spellEnd"/>
      <w:r w:rsidRPr="006C34C5">
        <w:rPr>
          <w:rFonts w:ascii="Times New Roman" w:hAnsi="Times New Roman"/>
          <w:lang w:val="en-US"/>
        </w:rPr>
        <w:t>, s. 206.</w:t>
      </w:r>
    </w:p>
  </w:footnote>
  <w:footnote w:id="5">
    <w:p w14:paraId="18D452E1"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Pr>
          <w:rFonts w:ascii="Times New Roman" w:hAnsi="Times New Roman"/>
          <w:i/>
        </w:rPr>
        <w:t>I</w:t>
      </w:r>
      <w:r w:rsidRPr="0021261E">
        <w:rPr>
          <w:rFonts w:ascii="Times New Roman" w:hAnsi="Times New Roman"/>
          <w:i/>
        </w:rPr>
        <w:t>bidem</w:t>
      </w:r>
      <w:r w:rsidRPr="00243FB0">
        <w:rPr>
          <w:rFonts w:ascii="Times New Roman" w:hAnsi="Times New Roman"/>
        </w:rPr>
        <w:t>,</w:t>
      </w:r>
      <w:r>
        <w:rPr>
          <w:rFonts w:ascii="Times New Roman" w:hAnsi="Times New Roman"/>
          <w:i/>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207</w:t>
      </w:r>
      <w:r>
        <w:rPr>
          <w:rFonts w:ascii="Times New Roman" w:hAnsi="Times New Roman"/>
        </w:rPr>
        <w:t xml:space="preserve">. </w:t>
      </w:r>
    </w:p>
  </w:footnote>
  <w:footnote w:id="6">
    <w:p w14:paraId="247C3810" w14:textId="77777777" w:rsidR="001A29CB" w:rsidRPr="0021261E" w:rsidRDefault="001A29CB" w:rsidP="001A29CB">
      <w:pPr>
        <w:pStyle w:val="przypis"/>
        <w:spacing w:after="10" w:line="276" w:lineRule="auto"/>
        <w:rPr>
          <w:lang w:val="en-US"/>
        </w:rPr>
      </w:pPr>
      <w:r w:rsidRPr="0021261E">
        <w:rPr>
          <w:rStyle w:val="FootnoteReference"/>
          <w:rFonts w:eastAsiaTheme="minorEastAsia"/>
        </w:rPr>
        <w:footnoteRef/>
      </w:r>
      <w:r>
        <w:t xml:space="preserve"> </w:t>
      </w:r>
      <w:r w:rsidRPr="0021261E">
        <w:t>O</w:t>
      </w:r>
      <w:r>
        <w:t xml:space="preserve"> </w:t>
      </w:r>
      <w:r w:rsidRPr="0021261E">
        <w:t>historiografię</w:t>
      </w:r>
      <w:r>
        <w:t xml:space="preserve"> </w:t>
      </w:r>
      <w:r w:rsidRPr="0021261E">
        <w:t>Zagłady</w:t>
      </w:r>
      <w:r>
        <w:t xml:space="preserve"> </w:t>
      </w:r>
      <w:r w:rsidRPr="0021261E">
        <w:t>bardziej</w:t>
      </w:r>
      <w:r>
        <w:t xml:space="preserve"> </w:t>
      </w:r>
      <w:r w:rsidRPr="0021261E">
        <w:t>skupioną</w:t>
      </w:r>
      <w:r>
        <w:t xml:space="preserve"> </w:t>
      </w:r>
      <w:r w:rsidRPr="0021261E">
        <w:t>na</w:t>
      </w:r>
      <w:r>
        <w:t xml:space="preserve"> </w:t>
      </w:r>
      <w:r w:rsidRPr="0021261E">
        <w:t>bezradności</w:t>
      </w:r>
      <w:r>
        <w:t xml:space="preserve"> </w:t>
      </w:r>
      <w:r w:rsidRPr="0021261E">
        <w:t>ofiar</w:t>
      </w:r>
      <w:r>
        <w:t xml:space="preserve"> </w:t>
      </w:r>
      <w:r w:rsidRPr="0021261E">
        <w:t>Zagłady</w:t>
      </w:r>
      <w:r>
        <w:t xml:space="preserve"> </w:t>
      </w:r>
      <w:r w:rsidRPr="0021261E">
        <w:t>apelował</w:t>
      </w:r>
      <w:r>
        <w:t xml:space="preserve"> </w:t>
      </w:r>
      <w:r w:rsidRPr="0021261E">
        <w:t>m.in.</w:t>
      </w:r>
      <w:r>
        <w:t xml:space="preserve"> </w:t>
      </w:r>
      <w:r w:rsidRPr="001A29CB">
        <w:t xml:space="preserve">Amos Goldberg. </w:t>
      </w:r>
      <w:r w:rsidRPr="0038781D">
        <w:rPr>
          <w:lang w:val="en-US"/>
        </w:rPr>
        <w:t xml:space="preserve">Zob. </w:t>
      </w:r>
      <w:r w:rsidRPr="00FF6926">
        <w:rPr>
          <w:lang w:val="en-US"/>
        </w:rPr>
        <w:t>Monica</w:t>
      </w:r>
      <w:r w:rsidRPr="0079571A">
        <w:rPr>
          <w:lang w:val="en-US"/>
        </w:rPr>
        <w:t xml:space="preserve"> </w:t>
      </w:r>
      <w:r w:rsidRPr="004410FA">
        <w:rPr>
          <w:lang w:val="en-US"/>
        </w:rPr>
        <w:t xml:space="preserve">Black, Jennifer Evans, Alon Confino, Amos Goldberg, Jack Halberstam, Regina </w:t>
      </w:r>
      <w:proofErr w:type="spellStart"/>
      <w:r w:rsidRPr="004410FA">
        <w:rPr>
          <w:lang w:val="en-US"/>
        </w:rPr>
        <w:t>Mühlhäuser</w:t>
      </w:r>
      <w:proofErr w:type="spellEnd"/>
      <w:r w:rsidRPr="004410FA">
        <w:rPr>
          <w:lang w:val="en-US"/>
        </w:rPr>
        <w:t xml:space="preserve">, Jürgen Zimmerer, </w:t>
      </w:r>
      <w:r w:rsidRPr="0038781D">
        <w:rPr>
          <w:i/>
          <w:iCs/>
          <w:lang w:val="en-US"/>
        </w:rPr>
        <w:t>FORUM: Cultural H</w:t>
      </w:r>
      <w:r w:rsidRPr="0021261E">
        <w:rPr>
          <w:i/>
          <w:iCs/>
          <w:lang w:val="en-US"/>
        </w:rPr>
        <w:t>istory</w:t>
      </w:r>
      <w:r>
        <w:rPr>
          <w:i/>
          <w:iCs/>
          <w:lang w:val="en-US"/>
        </w:rPr>
        <w:t xml:space="preserve"> </w:t>
      </w:r>
      <w:r w:rsidRPr="0021261E">
        <w:rPr>
          <w:i/>
          <w:iCs/>
          <w:lang w:val="en-US"/>
        </w:rPr>
        <w:t>and</w:t>
      </w:r>
      <w:r>
        <w:rPr>
          <w:i/>
          <w:iCs/>
          <w:lang w:val="en-US"/>
        </w:rPr>
        <w:t xml:space="preserve"> </w:t>
      </w:r>
      <w:r w:rsidRPr="0021261E">
        <w:rPr>
          <w:i/>
          <w:iCs/>
          <w:lang w:val="en-US"/>
        </w:rPr>
        <w:t>the</w:t>
      </w:r>
      <w:r>
        <w:rPr>
          <w:i/>
          <w:iCs/>
          <w:lang w:val="en-US"/>
        </w:rPr>
        <w:t xml:space="preserve"> </w:t>
      </w:r>
      <w:r w:rsidRPr="0021261E">
        <w:rPr>
          <w:i/>
          <w:iCs/>
          <w:lang w:val="en-US"/>
        </w:rPr>
        <w:t>Holocaust</w:t>
      </w:r>
      <w:r w:rsidRPr="0021261E">
        <w:rPr>
          <w:lang w:val="en-US"/>
        </w:rPr>
        <w:t>,</w:t>
      </w:r>
      <w:r>
        <w:rPr>
          <w:lang w:val="en-US"/>
        </w:rPr>
        <w:t xml:space="preserve"> „</w:t>
      </w:r>
      <w:r w:rsidRPr="0021261E">
        <w:rPr>
          <w:lang w:val="en-US"/>
        </w:rPr>
        <w:t>German</w:t>
      </w:r>
      <w:r>
        <w:rPr>
          <w:lang w:val="en-US"/>
        </w:rPr>
        <w:t xml:space="preserve"> </w:t>
      </w:r>
      <w:r w:rsidRPr="0021261E">
        <w:rPr>
          <w:lang w:val="en-US"/>
        </w:rPr>
        <w:t>History”</w:t>
      </w:r>
      <w:r>
        <w:rPr>
          <w:lang w:val="en-US"/>
        </w:rPr>
        <w:t xml:space="preserve"> 2013, </w:t>
      </w:r>
      <w:r w:rsidRPr="0021261E">
        <w:rPr>
          <w:lang w:val="en-US"/>
        </w:rPr>
        <w:t>t.</w:t>
      </w:r>
      <w:r>
        <w:rPr>
          <w:lang w:val="en-US"/>
        </w:rPr>
        <w:t xml:space="preserve"> </w:t>
      </w:r>
      <w:r w:rsidRPr="0021261E">
        <w:rPr>
          <w:lang w:val="en-US"/>
        </w:rPr>
        <w:t>31,</w:t>
      </w:r>
      <w:r>
        <w:rPr>
          <w:lang w:val="en-US"/>
        </w:rPr>
        <w:t xml:space="preserve"> </w:t>
      </w:r>
      <w:r w:rsidRPr="0021261E">
        <w:rPr>
          <w:lang w:val="en-US"/>
        </w:rPr>
        <w:t>nr</w:t>
      </w:r>
      <w:r>
        <w:rPr>
          <w:lang w:val="en-US"/>
        </w:rPr>
        <w:t xml:space="preserve"> </w:t>
      </w:r>
      <w:r w:rsidRPr="0021261E">
        <w:rPr>
          <w:lang w:val="en-US"/>
        </w:rPr>
        <w:t>1,</w:t>
      </w:r>
      <w:r>
        <w:rPr>
          <w:lang w:val="en-US"/>
        </w:rPr>
        <w:t xml:space="preserve"> </w:t>
      </w:r>
      <w:r w:rsidRPr="0021261E">
        <w:rPr>
          <w:lang w:val="en-US"/>
        </w:rPr>
        <w:t>s.</w:t>
      </w:r>
      <w:r>
        <w:rPr>
          <w:lang w:val="en-US"/>
        </w:rPr>
        <w:t xml:space="preserve"> </w:t>
      </w:r>
      <w:r w:rsidRPr="0021261E">
        <w:rPr>
          <w:lang w:val="en-US"/>
        </w:rPr>
        <w:t>67</w:t>
      </w:r>
      <w:r>
        <w:rPr>
          <w:lang w:val="en-US"/>
        </w:rPr>
        <w:t xml:space="preserve">. </w:t>
      </w:r>
    </w:p>
  </w:footnote>
  <w:footnote w:id="7">
    <w:p w14:paraId="4C7F8BBD"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302/129,</w:t>
      </w:r>
      <w:r>
        <w:rPr>
          <w:rFonts w:ascii="Times New Roman" w:hAnsi="Times New Roman"/>
        </w:rPr>
        <w:t xml:space="preserve"> </w:t>
      </w:r>
      <w:r w:rsidRPr="0021261E">
        <w:rPr>
          <w:rFonts w:ascii="Times New Roman" w:hAnsi="Times New Roman"/>
        </w:rPr>
        <w:t>N.N.,</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114</w:t>
      </w:r>
      <w:r>
        <w:rPr>
          <w:rFonts w:ascii="Times New Roman" w:hAnsi="Times New Roman"/>
        </w:rPr>
        <w:t xml:space="preserve">. </w:t>
      </w:r>
    </w:p>
  </w:footnote>
  <w:footnote w:id="8">
    <w:p w14:paraId="5420A7E7"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301/69</w:t>
      </w:r>
      <w:r>
        <w:rPr>
          <w:rFonts w:ascii="Times New Roman" w:hAnsi="Times New Roman"/>
        </w:rPr>
        <w:t xml:space="preserve">, </w:t>
      </w:r>
      <w:r w:rsidRPr="0021261E">
        <w:rPr>
          <w:rFonts w:ascii="Times New Roman" w:hAnsi="Times New Roman"/>
        </w:rPr>
        <w:t>N</w:t>
      </w:r>
      <w:r>
        <w:rPr>
          <w:rFonts w:ascii="Times New Roman" w:hAnsi="Times New Roman"/>
        </w:rPr>
        <w:t>.</w:t>
      </w:r>
      <w:r w:rsidRPr="0021261E">
        <w:rPr>
          <w:rFonts w:ascii="Times New Roman" w:hAnsi="Times New Roman"/>
        </w:rPr>
        <w:t>N</w:t>
      </w:r>
      <w:r>
        <w:rPr>
          <w:rFonts w:ascii="Times New Roman" w:hAnsi="Times New Roman"/>
        </w:rPr>
        <w:t>.</w:t>
      </w:r>
    </w:p>
  </w:footnote>
  <w:footnote w:id="9">
    <w:p w14:paraId="03D62562"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więcej:</w:t>
      </w:r>
      <w:r>
        <w:rPr>
          <w:rFonts w:ascii="Times New Roman" w:hAnsi="Times New Roman"/>
        </w:rPr>
        <w:t xml:space="preserve"> </w:t>
      </w:r>
      <w:r w:rsidRPr="0021261E">
        <w:rPr>
          <w:rFonts w:ascii="Times New Roman" w:hAnsi="Times New Roman"/>
        </w:rPr>
        <w:t>Patrick</w:t>
      </w:r>
      <w:r>
        <w:rPr>
          <w:rFonts w:ascii="Times New Roman" w:hAnsi="Times New Roman"/>
        </w:rPr>
        <w:t xml:space="preserve"> </w:t>
      </w:r>
      <w:r w:rsidRPr="0021261E">
        <w:rPr>
          <w:rFonts w:ascii="Times New Roman" w:hAnsi="Times New Roman"/>
        </w:rPr>
        <w:t>Montague,</w:t>
      </w:r>
      <w:r>
        <w:rPr>
          <w:rFonts w:ascii="Times New Roman" w:hAnsi="Times New Roman"/>
        </w:rPr>
        <w:t xml:space="preserve"> </w:t>
      </w:r>
      <w:r w:rsidRPr="0021261E">
        <w:rPr>
          <w:rFonts w:ascii="Times New Roman" w:hAnsi="Times New Roman"/>
          <w:i/>
        </w:rPr>
        <w:t>Chełmno</w:t>
      </w:r>
      <w:r>
        <w:rPr>
          <w:rFonts w:ascii="Times New Roman" w:hAnsi="Times New Roman"/>
          <w:i/>
        </w:rPr>
        <w:t>. P</w:t>
      </w:r>
      <w:r w:rsidRPr="0021261E">
        <w:rPr>
          <w:rFonts w:ascii="Times New Roman" w:hAnsi="Times New Roman"/>
          <w:i/>
        </w:rPr>
        <w:t>ierwszy</w:t>
      </w:r>
      <w:r>
        <w:rPr>
          <w:rFonts w:ascii="Times New Roman" w:hAnsi="Times New Roman"/>
          <w:i/>
        </w:rPr>
        <w:t xml:space="preserve"> </w:t>
      </w:r>
      <w:r w:rsidRPr="0021261E">
        <w:rPr>
          <w:rFonts w:ascii="Times New Roman" w:hAnsi="Times New Roman"/>
          <w:i/>
        </w:rPr>
        <w:t>nazistowski</w:t>
      </w:r>
      <w:r>
        <w:rPr>
          <w:rFonts w:ascii="Times New Roman" w:hAnsi="Times New Roman"/>
          <w:i/>
        </w:rPr>
        <w:t xml:space="preserve"> </w:t>
      </w:r>
      <w:r w:rsidRPr="0021261E">
        <w:rPr>
          <w:rFonts w:ascii="Times New Roman" w:hAnsi="Times New Roman"/>
          <w:i/>
        </w:rPr>
        <w:t>obóz</w:t>
      </w:r>
      <w:r>
        <w:rPr>
          <w:rFonts w:ascii="Times New Roman" w:hAnsi="Times New Roman"/>
          <w:i/>
        </w:rPr>
        <w:t xml:space="preserve"> </w:t>
      </w:r>
      <w:r w:rsidRPr="0021261E">
        <w:rPr>
          <w:rFonts w:ascii="Times New Roman" w:hAnsi="Times New Roman"/>
          <w:i/>
        </w:rPr>
        <w:t>zagłady</w:t>
      </w:r>
      <w:r w:rsidRPr="0021261E">
        <w:rPr>
          <w:rFonts w:ascii="Times New Roman" w:hAnsi="Times New Roman"/>
        </w:rPr>
        <w:t>,</w:t>
      </w:r>
      <w:r>
        <w:rPr>
          <w:rFonts w:ascii="Times New Roman" w:hAnsi="Times New Roman"/>
        </w:rPr>
        <w:t xml:space="preserve"> przeł</w:t>
      </w:r>
      <w:r w:rsidRPr="0021261E">
        <w:rPr>
          <w:rFonts w:ascii="Times New Roman" w:hAnsi="Times New Roman"/>
        </w:rPr>
        <w:t>.</w:t>
      </w:r>
      <w:r>
        <w:rPr>
          <w:rFonts w:ascii="Times New Roman" w:hAnsi="Times New Roman"/>
        </w:rPr>
        <w:t xml:space="preserve"> </w:t>
      </w:r>
      <w:r w:rsidRPr="0021261E">
        <w:rPr>
          <w:rFonts w:ascii="Times New Roman" w:hAnsi="Times New Roman"/>
        </w:rPr>
        <w:t>Tomasz</w:t>
      </w:r>
      <w:r>
        <w:rPr>
          <w:rFonts w:ascii="Times New Roman" w:hAnsi="Times New Roman"/>
        </w:rPr>
        <w:t xml:space="preserve"> </w:t>
      </w:r>
      <w:r w:rsidRPr="0021261E">
        <w:rPr>
          <w:rFonts w:ascii="Times New Roman" w:hAnsi="Times New Roman"/>
        </w:rPr>
        <w:t>Gałązka,</w:t>
      </w:r>
      <w:r>
        <w:rPr>
          <w:rFonts w:ascii="Times New Roman" w:hAnsi="Times New Roman"/>
        </w:rPr>
        <w:t xml:space="preserve"> </w:t>
      </w:r>
      <w:r w:rsidRPr="0021261E">
        <w:rPr>
          <w:rFonts w:ascii="Times New Roman" w:hAnsi="Times New Roman"/>
        </w:rPr>
        <w:t>Czarne:</w:t>
      </w:r>
      <w:r>
        <w:rPr>
          <w:rFonts w:ascii="Times New Roman" w:hAnsi="Times New Roman"/>
        </w:rPr>
        <w:t xml:space="preserve"> </w:t>
      </w:r>
      <w:r w:rsidRPr="0021261E">
        <w:rPr>
          <w:rFonts w:ascii="Times New Roman" w:hAnsi="Times New Roman"/>
        </w:rPr>
        <w:t>Wołowiec,</w:t>
      </w:r>
      <w:r>
        <w:rPr>
          <w:rFonts w:ascii="Times New Roman" w:hAnsi="Times New Roman"/>
        </w:rPr>
        <w:t xml:space="preserve"> </w:t>
      </w:r>
      <w:r w:rsidRPr="0021261E">
        <w:rPr>
          <w:rFonts w:ascii="Times New Roman" w:hAnsi="Times New Roman"/>
        </w:rPr>
        <w:t>2014.</w:t>
      </w:r>
      <w:r>
        <w:rPr>
          <w:rFonts w:ascii="Times New Roman" w:hAnsi="Times New Roman"/>
        </w:rPr>
        <w:t xml:space="preserve"> </w:t>
      </w:r>
    </w:p>
  </w:footnote>
  <w:footnote w:id="10">
    <w:p w14:paraId="4964D99F" w14:textId="77777777" w:rsidR="001A29CB" w:rsidRPr="001A29CB"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sidRPr="001A29CB">
        <w:rPr>
          <w:rFonts w:ascii="Times New Roman" w:hAnsi="Times New Roman"/>
        </w:rPr>
        <w:t xml:space="preserve"> </w:t>
      </w:r>
      <w:r w:rsidRPr="001A29CB">
        <w:rPr>
          <w:rFonts w:ascii="Times New Roman" w:hAnsi="Times New Roman"/>
        </w:rPr>
        <w:t xml:space="preserve">Preis, </w:t>
      </w:r>
      <w:r w:rsidRPr="001A29CB">
        <w:rPr>
          <w:rFonts w:ascii="Times New Roman" w:hAnsi="Times New Roman"/>
          <w:i/>
          <w:iCs/>
        </w:rPr>
        <w:t>Displaced Persons</w:t>
      </w:r>
      <w:r w:rsidRPr="001A29CB">
        <w:rPr>
          <w:rFonts w:ascii="Times New Roman" w:hAnsi="Times New Roman"/>
        </w:rPr>
        <w:t xml:space="preserve">, s. 170. </w:t>
      </w:r>
    </w:p>
  </w:footnote>
  <w:footnote w:id="11">
    <w:p w14:paraId="3CFD8B5E"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sidRPr="001A29CB">
        <w:rPr>
          <w:rFonts w:ascii="Times New Roman" w:hAnsi="Times New Roman"/>
        </w:rPr>
        <w:t xml:space="preserve"> Zob. np.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3:</w:t>
      </w:r>
      <w:r>
        <w:rPr>
          <w:rFonts w:ascii="Times New Roman" w:hAnsi="Times New Roman"/>
        </w:rPr>
        <w:t xml:space="preserve"> </w:t>
      </w:r>
      <w:r w:rsidRPr="0021261E">
        <w:rPr>
          <w:rFonts w:ascii="Times New Roman" w:hAnsi="Times New Roman"/>
          <w:i/>
        </w:rPr>
        <w:t>Relacje</w:t>
      </w:r>
      <w:r>
        <w:rPr>
          <w:rFonts w:ascii="Times New Roman" w:hAnsi="Times New Roman"/>
          <w:i/>
        </w:rPr>
        <w:t xml:space="preserve"> </w:t>
      </w:r>
      <w:r w:rsidRPr="0021261E">
        <w:rPr>
          <w:rFonts w:ascii="Times New Roman" w:hAnsi="Times New Roman"/>
          <w:i/>
        </w:rPr>
        <w:t>z</w:t>
      </w:r>
      <w:r>
        <w:rPr>
          <w:rFonts w:ascii="Times New Roman" w:hAnsi="Times New Roman"/>
          <w:i/>
        </w:rPr>
        <w:t xml:space="preserve"> </w:t>
      </w:r>
      <w:r w:rsidRPr="0021261E">
        <w:rPr>
          <w:rFonts w:ascii="Times New Roman" w:hAnsi="Times New Roman"/>
          <w:i/>
        </w:rPr>
        <w:t>Kresów</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456</w:t>
      </w:r>
      <w:r>
        <w:rPr>
          <w:rFonts w:ascii="Times New Roman" w:hAnsi="Times New Roman"/>
        </w:rPr>
        <w:t>–</w:t>
      </w:r>
      <w:r w:rsidRPr="0021261E">
        <w:rPr>
          <w:rFonts w:ascii="Times New Roman" w:hAnsi="Times New Roman"/>
        </w:rPr>
        <w:t>457</w:t>
      </w:r>
      <w:r>
        <w:rPr>
          <w:rFonts w:ascii="Times New Roman" w:hAnsi="Times New Roman"/>
        </w:rPr>
        <w:t>.</w:t>
      </w:r>
    </w:p>
  </w:footnote>
  <w:footnote w:id="12">
    <w:p w14:paraId="65D8707C"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i/>
        </w:rPr>
        <w:t>ibidem</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685</w:t>
      </w:r>
      <w:r>
        <w:rPr>
          <w:rFonts w:ascii="Times New Roman" w:hAnsi="Times New Roman"/>
        </w:rPr>
        <w:t xml:space="preserve"> </w:t>
      </w:r>
      <w:r w:rsidRPr="0021261E">
        <w:rPr>
          <w:rFonts w:ascii="Times New Roman" w:hAnsi="Times New Roman"/>
        </w:rPr>
        <w:t>i</w:t>
      </w:r>
      <w:r>
        <w:rPr>
          <w:rFonts w:ascii="Times New Roman" w:hAnsi="Times New Roman"/>
        </w:rPr>
        <w:t xml:space="preserve"> n</w:t>
      </w:r>
      <w:r w:rsidRPr="0021261E">
        <w:rPr>
          <w:rFonts w:ascii="Times New Roman" w:hAnsi="Times New Roman"/>
        </w:rPr>
        <w:t>.</w:t>
      </w:r>
      <w:r>
        <w:rPr>
          <w:rStyle w:val="FootnoteReference"/>
          <w:rFonts w:ascii="Times New Roman" w:eastAsiaTheme="minorEastAsia" w:hAnsi="Times New Roman"/>
        </w:rPr>
        <w:t xml:space="preserve"> </w:t>
      </w:r>
    </w:p>
  </w:footnote>
  <w:footnote w:id="13">
    <w:p w14:paraId="3B602EFF"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9</w:t>
      </w:r>
      <w:r>
        <w:rPr>
          <w:rFonts w:ascii="Times New Roman" w:hAnsi="Times New Roman"/>
        </w:rPr>
        <w:t xml:space="preserve">: </w:t>
      </w:r>
      <w:r w:rsidRPr="0021261E">
        <w:rPr>
          <w:rFonts w:ascii="Times New Roman" w:hAnsi="Times New Roman"/>
          <w:i/>
        </w:rPr>
        <w:t>Tereny</w:t>
      </w:r>
      <w:r>
        <w:rPr>
          <w:rFonts w:ascii="Times New Roman" w:hAnsi="Times New Roman"/>
          <w:i/>
        </w:rPr>
        <w:t xml:space="preserve"> </w:t>
      </w:r>
      <w:r w:rsidRPr="0021261E">
        <w:rPr>
          <w:rFonts w:ascii="Times New Roman" w:hAnsi="Times New Roman"/>
          <w:i/>
        </w:rPr>
        <w:t>wcielone</w:t>
      </w:r>
      <w:r>
        <w:rPr>
          <w:rFonts w:ascii="Times New Roman" w:hAnsi="Times New Roman"/>
          <w:i/>
        </w:rPr>
        <w:t xml:space="preserve"> </w:t>
      </w:r>
      <w:r w:rsidRPr="0021261E">
        <w:rPr>
          <w:rFonts w:ascii="Times New Roman" w:hAnsi="Times New Roman"/>
          <w:i/>
        </w:rPr>
        <w:t>do</w:t>
      </w:r>
      <w:r>
        <w:rPr>
          <w:rFonts w:ascii="Times New Roman" w:hAnsi="Times New Roman"/>
          <w:i/>
        </w:rPr>
        <w:t xml:space="preserve"> </w:t>
      </w:r>
      <w:r w:rsidRPr="0021261E">
        <w:rPr>
          <w:rFonts w:ascii="Times New Roman" w:hAnsi="Times New Roman"/>
          <w:i/>
        </w:rPr>
        <w:t>Rzeszy:</w:t>
      </w:r>
      <w:r>
        <w:rPr>
          <w:rFonts w:ascii="Times New Roman" w:hAnsi="Times New Roman"/>
          <w:i/>
        </w:rPr>
        <w:t xml:space="preserve"> </w:t>
      </w:r>
      <w:r w:rsidRPr="0021261E">
        <w:rPr>
          <w:rFonts w:ascii="Times New Roman" w:hAnsi="Times New Roman"/>
          <w:i/>
        </w:rPr>
        <w:t>Kraj</w:t>
      </w:r>
      <w:r>
        <w:rPr>
          <w:rFonts w:ascii="Times New Roman" w:hAnsi="Times New Roman"/>
          <w:i/>
        </w:rPr>
        <w:t xml:space="preserve"> </w:t>
      </w:r>
      <w:r w:rsidRPr="0021261E">
        <w:rPr>
          <w:rFonts w:ascii="Times New Roman" w:hAnsi="Times New Roman"/>
          <w:i/>
        </w:rPr>
        <w:t>Warty</w:t>
      </w:r>
      <w:r w:rsidRPr="0021261E">
        <w:rPr>
          <w:rFonts w:ascii="Times New Roman" w:hAnsi="Times New Roman"/>
        </w:rPr>
        <w:t>,</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dok.</w:t>
      </w:r>
      <w:r>
        <w:rPr>
          <w:rFonts w:ascii="Times New Roman" w:hAnsi="Times New Roman"/>
        </w:rPr>
        <w:t xml:space="preserve"> </w:t>
      </w:r>
      <w:r w:rsidRPr="0021261E">
        <w:rPr>
          <w:rFonts w:ascii="Times New Roman" w:hAnsi="Times New Roman"/>
        </w:rPr>
        <w:t>nr</w:t>
      </w:r>
      <w:r>
        <w:rPr>
          <w:rFonts w:ascii="Times New Roman" w:hAnsi="Times New Roman"/>
        </w:rPr>
        <w:t xml:space="preserve"> </w:t>
      </w:r>
      <w:r w:rsidRPr="0021261E">
        <w:rPr>
          <w:rFonts w:ascii="Times New Roman" w:hAnsi="Times New Roman"/>
        </w:rPr>
        <w:t>15,</w:t>
      </w:r>
      <w:r>
        <w:rPr>
          <w:rFonts w:ascii="Times New Roman" w:hAnsi="Times New Roman"/>
        </w:rPr>
        <w:t xml:space="preserve"> </w:t>
      </w:r>
      <w:r w:rsidRPr="0021261E">
        <w:rPr>
          <w:rFonts w:ascii="Times New Roman" w:hAnsi="Times New Roman"/>
        </w:rPr>
        <w:t>17,</w:t>
      </w:r>
      <w:r>
        <w:rPr>
          <w:rFonts w:ascii="Times New Roman" w:hAnsi="Times New Roman"/>
        </w:rPr>
        <w:t xml:space="preserve"> </w:t>
      </w:r>
      <w:r w:rsidRPr="0021261E">
        <w:rPr>
          <w:rFonts w:ascii="Times New Roman" w:hAnsi="Times New Roman"/>
        </w:rPr>
        <w:t>29.</w:t>
      </w:r>
      <w:r>
        <w:rPr>
          <w:rFonts w:ascii="Times New Roman" w:hAnsi="Times New Roman"/>
        </w:rPr>
        <w:t xml:space="preserve"> </w:t>
      </w:r>
    </w:p>
  </w:footnote>
  <w:footnote w:id="14">
    <w:p w14:paraId="73F7C054" w14:textId="77777777" w:rsidR="001A29CB" w:rsidRPr="00E61E37" w:rsidRDefault="001A29CB" w:rsidP="001A29CB">
      <w:pPr>
        <w:pStyle w:val="FootnoteText"/>
        <w:spacing w:after="10" w:line="276" w:lineRule="auto"/>
        <w:jc w:val="both"/>
        <w:rPr>
          <w:rFonts w:ascii="Times New Roman" w:hAnsi="Times New Roman"/>
          <w:lang w:val="en-US"/>
        </w:rPr>
      </w:pPr>
      <w:r w:rsidRPr="0021261E">
        <w:rPr>
          <w:rStyle w:val="FootnoteReference"/>
          <w:rFonts w:ascii="Times New Roman" w:eastAsiaTheme="minorEastAsia" w:hAnsi="Times New Roman"/>
        </w:rPr>
        <w:footnoteRef/>
      </w:r>
      <w:r>
        <w:rPr>
          <w:rFonts w:ascii="Times New Roman" w:hAnsi="Times New Roman"/>
          <w:lang w:val="en-US"/>
        </w:rPr>
        <w:t xml:space="preserve"> </w:t>
      </w:r>
      <w:proofErr w:type="spellStart"/>
      <w:r w:rsidRPr="00E61E37">
        <w:rPr>
          <w:rFonts w:ascii="Times New Roman" w:hAnsi="Times New Roman"/>
          <w:i/>
          <w:lang w:val="en-US"/>
        </w:rPr>
        <w:t>Archiwum</w:t>
      </w:r>
      <w:proofErr w:type="spellEnd"/>
      <w:r>
        <w:rPr>
          <w:rFonts w:ascii="Times New Roman" w:hAnsi="Times New Roman"/>
          <w:i/>
          <w:lang w:val="en-US"/>
        </w:rPr>
        <w:t xml:space="preserve"> </w:t>
      </w:r>
      <w:proofErr w:type="spellStart"/>
      <w:r w:rsidRPr="00E61E37">
        <w:rPr>
          <w:rFonts w:ascii="Times New Roman" w:hAnsi="Times New Roman"/>
          <w:i/>
          <w:lang w:val="en-US"/>
        </w:rPr>
        <w:t>Ringelbluma</w:t>
      </w:r>
      <w:proofErr w:type="spellEnd"/>
      <w:r w:rsidRPr="00E61E37">
        <w:rPr>
          <w:rFonts w:ascii="Times New Roman" w:hAnsi="Times New Roman"/>
          <w:lang w:val="en-US"/>
        </w:rPr>
        <w:t>,</w:t>
      </w:r>
      <w:r>
        <w:rPr>
          <w:rFonts w:ascii="Times New Roman" w:hAnsi="Times New Roman"/>
          <w:lang w:val="en-US"/>
        </w:rPr>
        <w:t xml:space="preserve"> </w:t>
      </w:r>
      <w:r w:rsidRPr="00E61E37">
        <w:rPr>
          <w:rFonts w:ascii="Times New Roman" w:hAnsi="Times New Roman"/>
          <w:lang w:val="en-US"/>
        </w:rPr>
        <w:t>t.</w:t>
      </w:r>
      <w:r>
        <w:rPr>
          <w:rFonts w:ascii="Times New Roman" w:hAnsi="Times New Roman"/>
          <w:lang w:val="en-US"/>
        </w:rPr>
        <w:t xml:space="preserve"> </w:t>
      </w:r>
      <w:r w:rsidRPr="00E61E37">
        <w:rPr>
          <w:rFonts w:ascii="Times New Roman" w:hAnsi="Times New Roman"/>
          <w:lang w:val="en-US"/>
        </w:rPr>
        <w:t>6:</w:t>
      </w:r>
      <w:r>
        <w:rPr>
          <w:rFonts w:ascii="Times New Roman" w:hAnsi="Times New Roman"/>
          <w:lang w:val="en-US"/>
        </w:rPr>
        <w:t xml:space="preserve"> </w:t>
      </w:r>
      <w:proofErr w:type="spellStart"/>
      <w:r w:rsidRPr="00E61E37">
        <w:rPr>
          <w:rFonts w:ascii="Times New Roman" w:hAnsi="Times New Roman"/>
          <w:i/>
          <w:lang w:val="en-US"/>
        </w:rPr>
        <w:t>Generalne</w:t>
      </w:r>
      <w:proofErr w:type="spellEnd"/>
      <w:r>
        <w:rPr>
          <w:rFonts w:ascii="Times New Roman" w:hAnsi="Times New Roman"/>
          <w:i/>
          <w:lang w:val="en-US"/>
        </w:rPr>
        <w:t xml:space="preserve"> </w:t>
      </w:r>
      <w:proofErr w:type="spellStart"/>
      <w:r w:rsidRPr="00E61E37">
        <w:rPr>
          <w:rFonts w:ascii="Times New Roman" w:hAnsi="Times New Roman"/>
          <w:i/>
          <w:lang w:val="en-US"/>
        </w:rPr>
        <w:t>Gubernatorstwo</w:t>
      </w:r>
      <w:proofErr w:type="spellEnd"/>
      <w:r w:rsidRPr="00E61E37">
        <w:rPr>
          <w:rFonts w:ascii="Times New Roman" w:hAnsi="Times New Roman"/>
          <w:lang w:val="en-US"/>
        </w:rPr>
        <w:t>,</w:t>
      </w:r>
      <w:r>
        <w:rPr>
          <w:rFonts w:ascii="Times New Roman" w:hAnsi="Times New Roman"/>
          <w:lang w:val="en-US"/>
        </w:rPr>
        <w:t xml:space="preserve"> </w:t>
      </w:r>
      <w:r w:rsidRPr="00E61E37">
        <w:rPr>
          <w:rFonts w:ascii="Times New Roman" w:hAnsi="Times New Roman"/>
          <w:lang w:val="en-US"/>
        </w:rPr>
        <w:t>s.</w:t>
      </w:r>
      <w:r>
        <w:rPr>
          <w:rFonts w:ascii="Times New Roman" w:hAnsi="Times New Roman"/>
          <w:lang w:val="en-US"/>
        </w:rPr>
        <w:t xml:space="preserve"> </w:t>
      </w:r>
      <w:r w:rsidRPr="00E61E37">
        <w:rPr>
          <w:rFonts w:ascii="Times New Roman" w:hAnsi="Times New Roman"/>
          <w:lang w:val="en-US"/>
        </w:rPr>
        <w:t>18</w:t>
      </w:r>
      <w:r>
        <w:rPr>
          <w:rFonts w:ascii="Times New Roman" w:hAnsi="Times New Roman"/>
          <w:lang w:val="en-US"/>
        </w:rPr>
        <w:t>.</w:t>
      </w:r>
    </w:p>
  </w:footnote>
  <w:footnote w:id="15">
    <w:p w14:paraId="029A529A"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Pr>
          <w:rFonts w:ascii="Times New Roman" w:hAnsi="Times New Roman"/>
          <w:i/>
        </w:rPr>
        <w:t>I</w:t>
      </w:r>
      <w:r w:rsidRPr="0021261E">
        <w:rPr>
          <w:rFonts w:ascii="Times New Roman" w:hAnsi="Times New Roman"/>
          <w:i/>
        </w:rPr>
        <w:t>bidem</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28.</w:t>
      </w:r>
    </w:p>
  </w:footnote>
  <w:footnote w:id="16">
    <w:p w14:paraId="755F89A0"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Pr>
          <w:rFonts w:ascii="Times New Roman" w:hAnsi="Times New Roman"/>
          <w:i/>
        </w:rPr>
        <w:t>I</w:t>
      </w:r>
      <w:r w:rsidRPr="0021261E">
        <w:rPr>
          <w:rFonts w:ascii="Times New Roman" w:hAnsi="Times New Roman"/>
          <w:i/>
        </w:rPr>
        <w:t>bidem</w:t>
      </w:r>
      <w:r w:rsidRPr="0021261E">
        <w:rPr>
          <w:rFonts w:ascii="Times New Roman" w:hAnsi="Times New Roman"/>
        </w:rPr>
        <w:t>,</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dok.</w:t>
      </w:r>
      <w:r>
        <w:rPr>
          <w:rFonts w:ascii="Times New Roman" w:hAnsi="Times New Roman"/>
        </w:rPr>
        <w:t xml:space="preserve"> </w:t>
      </w:r>
      <w:r w:rsidRPr="0021261E">
        <w:rPr>
          <w:rFonts w:ascii="Times New Roman" w:hAnsi="Times New Roman"/>
        </w:rPr>
        <w:t>nr</w:t>
      </w:r>
      <w:r>
        <w:rPr>
          <w:rFonts w:ascii="Times New Roman" w:hAnsi="Times New Roman"/>
        </w:rPr>
        <w:t xml:space="preserve"> </w:t>
      </w:r>
      <w:r w:rsidRPr="0021261E">
        <w:rPr>
          <w:rFonts w:ascii="Times New Roman" w:hAnsi="Times New Roman"/>
        </w:rPr>
        <w:t>19</w:t>
      </w:r>
      <w:r>
        <w:rPr>
          <w:rFonts w:ascii="Times New Roman" w:hAnsi="Times New Roman"/>
        </w:rPr>
        <w:t>–</w:t>
      </w:r>
      <w:r w:rsidRPr="0021261E">
        <w:rPr>
          <w:rFonts w:ascii="Times New Roman" w:hAnsi="Times New Roman"/>
        </w:rPr>
        <w:t>21</w:t>
      </w:r>
      <w:r>
        <w:rPr>
          <w:rFonts w:ascii="Times New Roman" w:hAnsi="Times New Roman"/>
        </w:rPr>
        <w:t>.</w:t>
      </w:r>
    </w:p>
  </w:footnote>
  <w:footnote w:id="17">
    <w:p w14:paraId="6D2FBB5B"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Pr>
          <w:rFonts w:ascii="Times New Roman" w:hAnsi="Times New Roman"/>
          <w:i/>
        </w:rPr>
        <w:t>Ibidem</w:t>
      </w:r>
      <w:r w:rsidRPr="0021261E">
        <w:rPr>
          <w:rFonts w:ascii="Times New Roman" w:hAnsi="Times New Roman"/>
        </w:rPr>
        <w:t>,</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dok.</w:t>
      </w:r>
      <w:r>
        <w:rPr>
          <w:rFonts w:ascii="Times New Roman" w:hAnsi="Times New Roman"/>
        </w:rPr>
        <w:t xml:space="preserve"> </w:t>
      </w:r>
      <w:r w:rsidRPr="0021261E">
        <w:rPr>
          <w:rFonts w:ascii="Times New Roman" w:hAnsi="Times New Roman"/>
        </w:rPr>
        <w:t>nr</w:t>
      </w:r>
      <w:r>
        <w:rPr>
          <w:rFonts w:ascii="Times New Roman" w:hAnsi="Times New Roman"/>
        </w:rPr>
        <w:t xml:space="preserve"> </w:t>
      </w:r>
      <w:r w:rsidRPr="0021261E">
        <w:rPr>
          <w:rFonts w:ascii="Times New Roman" w:hAnsi="Times New Roman"/>
        </w:rPr>
        <w:t>28</w:t>
      </w:r>
      <w:r>
        <w:rPr>
          <w:rFonts w:ascii="Times New Roman" w:hAnsi="Times New Roman"/>
        </w:rPr>
        <w:t>.</w:t>
      </w:r>
    </w:p>
  </w:footnote>
  <w:footnote w:id="18">
    <w:p w14:paraId="5B33891E"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Pr>
          <w:rFonts w:ascii="Times New Roman" w:hAnsi="Times New Roman"/>
          <w:i/>
        </w:rPr>
        <w:t>I</w:t>
      </w:r>
      <w:r w:rsidRPr="0021261E">
        <w:rPr>
          <w:rFonts w:ascii="Times New Roman" w:hAnsi="Times New Roman"/>
          <w:i/>
        </w:rPr>
        <w:t>bidem</w:t>
      </w:r>
      <w:r w:rsidRPr="0021261E">
        <w:rPr>
          <w:rFonts w:ascii="Times New Roman" w:hAnsi="Times New Roman"/>
        </w:rPr>
        <w:t>,</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dok.</w:t>
      </w:r>
      <w:r>
        <w:rPr>
          <w:rFonts w:ascii="Times New Roman" w:hAnsi="Times New Roman"/>
        </w:rPr>
        <w:t xml:space="preserve"> </w:t>
      </w:r>
      <w:r w:rsidRPr="0021261E">
        <w:rPr>
          <w:rFonts w:ascii="Times New Roman" w:hAnsi="Times New Roman"/>
        </w:rPr>
        <w:t>nr</w:t>
      </w:r>
      <w:r>
        <w:rPr>
          <w:rFonts w:ascii="Times New Roman" w:hAnsi="Times New Roman"/>
        </w:rPr>
        <w:t xml:space="preserve"> </w:t>
      </w:r>
      <w:r w:rsidRPr="0021261E">
        <w:rPr>
          <w:rFonts w:ascii="Times New Roman" w:hAnsi="Times New Roman"/>
        </w:rPr>
        <w:t>37,</w:t>
      </w:r>
      <w:r>
        <w:rPr>
          <w:rFonts w:ascii="Times New Roman" w:hAnsi="Times New Roman"/>
        </w:rPr>
        <w:t xml:space="preserve"> </w:t>
      </w:r>
      <w:r w:rsidRPr="0021261E">
        <w:rPr>
          <w:rFonts w:ascii="Times New Roman" w:hAnsi="Times New Roman"/>
        </w:rPr>
        <w:t>38,</w:t>
      </w:r>
      <w:r>
        <w:rPr>
          <w:rFonts w:ascii="Times New Roman" w:hAnsi="Times New Roman"/>
        </w:rPr>
        <w:t xml:space="preserve"> </w:t>
      </w:r>
      <w:r w:rsidRPr="0021261E">
        <w:rPr>
          <w:rFonts w:ascii="Times New Roman" w:hAnsi="Times New Roman"/>
        </w:rPr>
        <w:t>39.</w:t>
      </w:r>
      <w:r>
        <w:rPr>
          <w:rFonts w:ascii="Times New Roman" w:hAnsi="Times New Roman"/>
        </w:rPr>
        <w:t xml:space="preserve"> </w:t>
      </w:r>
    </w:p>
  </w:footnote>
  <w:footnote w:id="19">
    <w:p w14:paraId="632035DD"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Pr>
          <w:rFonts w:ascii="Times New Roman" w:hAnsi="Times New Roman"/>
          <w:i/>
        </w:rPr>
        <w:t>I</w:t>
      </w:r>
      <w:r w:rsidRPr="0021261E">
        <w:rPr>
          <w:rFonts w:ascii="Times New Roman" w:hAnsi="Times New Roman"/>
          <w:i/>
        </w:rPr>
        <w:t>bidem</w:t>
      </w:r>
      <w:r w:rsidRPr="0021261E">
        <w:rPr>
          <w:rFonts w:ascii="Times New Roman" w:hAnsi="Times New Roman"/>
        </w:rPr>
        <w:t>,</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dok.</w:t>
      </w:r>
      <w:r>
        <w:rPr>
          <w:rFonts w:ascii="Times New Roman" w:hAnsi="Times New Roman"/>
        </w:rPr>
        <w:t xml:space="preserve"> </w:t>
      </w:r>
      <w:r w:rsidRPr="0021261E">
        <w:rPr>
          <w:rFonts w:ascii="Times New Roman" w:hAnsi="Times New Roman"/>
        </w:rPr>
        <w:t>nr</w:t>
      </w:r>
      <w:r>
        <w:rPr>
          <w:rFonts w:ascii="Times New Roman" w:hAnsi="Times New Roman"/>
        </w:rPr>
        <w:t xml:space="preserve"> </w:t>
      </w:r>
      <w:r w:rsidRPr="0021261E">
        <w:rPr>
          <w:rFonts w:ascii="Times New Roman" w:hAnsi="Times New Roman"/>
        </w:rPr>
        <w:t>55</w:t>
      </w:r>
      <w:r>
        <w:rPr>
          <w:rFonts w:ascii="Times New Roman" w:hAnsi="Times New Roman"/>
        </w:rPr>
        <w:t>.</w:t>
      </w:r>
    </w:p>
  </w:footnote>
  <w:footnote w:id="20">
    <w:p w14:paraId="65BF43B0"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np.</w:t>
      </w:r>
      <w:r>
        <w:rPr>
          <w:rFonts w:ascii="Times New Roman" w:hAnsi="Times New Roman"/>
        </w:rPr>
        <w:t xml:space="preserve"> </w:t>
      </w:r>
      <w:r w:rsidRPr="0021261E">
        <w:rPr>
          <w:rFonts w:ascii="Times New Roman" w:hAnsi="Times New Roman"/>
        </w:rPr>
        <w:t>Szpigielman,</w:t>
      </w:r>
      <w:r>
        <w:rPr>
          <w:rFonts w:ascii="Times New Roman" w:hAnsi="Times New Roman"/>
        </w:rPr>
        <w:t xml:space="preserve"> </w:t>
      </w:r>
      <w:r w:rsidRPr="0021261E">
        <w:rPr>
          <w:rFonts w:ascii="Times New Roman" w:hAnsi="Times New Roman"/>
          <w:i/>
        </w:rPr>
        <w:t>Trzeci</w:t>
      </w:r>
      <w:r>
        <w:rPr>
          <w:rFonts w:ascii="Times New Roman" w:hAnsi="Times New Roman"/>
          <w:i/>
        </w:rPr>
        <w:t xml:space="preserve"> </w:t>
      </w:r>
      <w:r w:rsidRPr="0021261E">
        <w:rPr>
          <w:rFonts w:ascii="Times New Roman" w:hAnsi="Times New Roman"/>
          <w:i/>
        </w:rPr>
        <w:t>front</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157</w:t>
      </w:r>
      <w:r>
        <w:rPr>
          <w:rFonts w:ascii="Times New Roman" w:hAnsi="Times New Roman"/>
        </w:rPr>
        <w:t>.</w:t>
      </w:r>
    </w:p>
  </w:footnote>
  <w:footnote w:id="21">
    <w:p w14:paraId="7594A00F"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302/27,</w:t>
      </w:r>
      <w:r>
        <w:rPr>
          <w:rFonts w:ascii="Times New Roman" w:hAnsi="Times New Roman"/>
        </w:rPr>
        <w:t xml:space="preserve"> </w:t>
      </w:r>
      <w:r w:rsidRPr="0021261E">
        <w:rPr>
          <w:rFonts w:ascii="Times New Roman" w:hAnsi="Times New Roman"/>
        </w:rPr>
        <w:t>Samuel</w:t>
      </w:r>
      <w:r>
        <w:rPr>
          <w:rFonts w:ascii="Times New Roman" w:hAnsi="Times New Roman"/>
        </w:rPr>
        <w:t xml:space="preserve"> </w:t>
      </w:r>
      <w:r w:rsidRPr="0021261E">
        <w:rPr>
          <w:rFonts w:ascii="Times New Roman" w:hAnsi="Times New Roman"/>
        </w:rPr>
        <w:t>Puterman,</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47</w:t>
      </w:r>
      <w:r>
        <w:rPr>
          <w:rFonts w:ascii="Times New Roman" w:hAnsi="Times New Roman"/>
        </w:rPr>
        <w:t>.</w:t>
      </w:r>
    </w:p>
  </w:footnote>
  <w:footnote w:id="22">
    <w:p w14:paraId="61CD5995"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eastAsiaTheme="minorHAnsi" w:hAnsi="Times New Roman"/>
        </w:rPr>
        <w:t>Szpilman,</w:t>
      </w:r>
      <w:r>
        <w:rPr>
          <w:rFonts w:ascii="Times New Roman" w:eastAsiaTheme="minorHAnsi" w:hAnsi="Times New Roman"/>
        </w:rPr>
        <w:t xml:space="preserve"> </w:t>
      </w:r>
      <w:r w:rsidRPr="0021261E">
        <w:rPr>
          <w:rFonts w:ascii="Times New Roman" w:eastAsiaTheme="minorHAnsi" w:hAnsi="Times New Roman"/>
          <w:i/>
        </w:rPr>
        <w:t>Śmierć</w:t>
      </w:r>
      <w:r>
        <w:rPr>
          <w:rFonts w:ascii="Times New Roman" w:eastAsiaTheme="minorHAnsi" w:hAnsi="Times New Roman"/>
          <w:i/>
        </w:rPr>
        <w:t xml:space="preserve"> </w:t>
      </w:r>
      <w:r w:rsidRPr="0021261E">
        <w:rPr>
          <w:rFonts w:ascii="Times New Roman" w:eastAsiaTheme="minorHAnsi" w:hAnsi="Times New Roman"/>
          <w:i/>
        </w:rPr>
        <w:t>miasta</w:t>
      </w:r>
      <w:r w:rsidRPr="00243FB0">
        <w:rPr>
          <w:rFonts w:ascii="Times New Roman" w:eastAsiaTheme="minorHAnsi" w:hAnsi="Times New Roman"/>
        </w:rPr>
        <w:t>,</w:t>
      </w:r>
      <w:r>
        <w:rPr>
          <w:rFonts w:ascii="Times New Roman" w:eastAsiaTheme="minorHAnsi" w:hAnsi="Times New Roman"/>
          <w:i/>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87</w:t>
      </w:r>
      <w:r>
        <w:rPr>
          <w:rFonts w:ascii="Times New Roman" w:hAnsi="Times New Roman"/>
        </w:rPr>
        <w:t>.</w:t>
      </w:r>
    </w:p>
  </w:footnote>
  <w:footnote w:id="23">
    <w:p w14:paraId="1DF285F8" w14:textId="77777777" w:rsidR="001A29CB" w:rsidRPr="00623890"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sidRPr="00623890">
        <w:rPr>
          <w:rFonts w:ascii="Times New Roman" w:hAnsi="Times New Roman"/>
        </w:rPr>
        <w:t xml:space="preserve"> </w:t>
      </w:r>
      <w:r w:rsidRPr="00623890">
        <w:rPr>
          <w:rFonts w:ascii="Times New Roman" w:hAnsi="Times New Roman"/>
        </w:rPr>
        <w:t xml:space="preserve">Kaplan, </w:t>
      </w:r>
      <w:r w:rsidRPr="00623890">
        <w:rPr>
          <w:rFonts w:ascii="Times New Roman" w:hAnsi="Times New Roman"/>
          <w:i/>
        </w:rPr>
        <w:t>The Warsaw Diary</w:t>
      </w:r>
      <w:r w:rsidRPr="00623890">
        <w:rPr>
          <w:rFonts w:ascii="Times New Roman" w:hAnsi="Times New Roman"/>
        </w:rPr>
        <w:t>, s. 299.</w:t>
      </w:r>
    </w:p>
  </w:footnote>
  <w:footnote w:id="24">
    <w:p w14:paraId="7C0A3097"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Pr>
          <w:rFonts w:ascii="Times New Roman" w:hAnsi="Times New Roman"/>
          <w:i/>
        </w:rPr>
        <w:t>I</w:t>
      </w:r>
      <w:r w:rsidRPr="0021261E">
        <w:rPr>
          <w:rFonts w:ascii="Times New Roman" w:hAnsi="Times New Roman"/>
          <w:i/>
        </w:rPr>
        <w:t>bidem</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312</w:t>
      </w:r>
      <w:r>
        <w:rPr>
          <w:rFonts w:ascii="Times New Roman" w:hAnsi="Times New Roman"/>
        </w:rPr>
        <w:t>–</w:t>
      </w:r>
      <w:r w:rsidRPr="0021261E">
        <w:rPr>
          <w:rFonts w:ascii="Times New Roman" w:hAnsi="Times New Roman"/>
        </w:rPr>
        <w:t>314.</w:t>
      </w:r>
    </w:p>
  </w:footnote>
  <w:footnote w:id="25">
    <w:p w14:paraId="2DF70538"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302/198,</w:t>
      </w:r>
      <w:r>
        <w:rPr>
          <w:rFonts w:ascii="Times New Roman" w:hAnsi="Times New Roman"/>
        </w:rPr>
        <w:t xml:space="preserve"> </w:t>
      </w:r>
      <w:r w:rsidRPr="0021261E">
        <w:rPr>
          <w:rFonts w:ascii="Times New Roman" w:hAnsi="Times New Roman"/>
        </w:rPr>
        <w:t>Stanisław</w:t>
      </w:r>
      <w:r>
        <w:rPr>
          <w:rFonts w:ascii="Times New Roman" w:hAnsi="Times New Roman"/>
        </w:rPr>
        <w:t xml:space="preserve"> </w:t>
      </w:r>
      <w:r w:rsidRPr="0021261E">
        <w:rPr>
          <w:rFonts w:ascii="Times New Roman" w:hAnsi="Times New Roman"/>
        </w:rPr>
        <w:t>Sznapman,</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15</w:t>
      </w:r>
      <w:r>
        <w:rPr>
          <w:rFonts w:ascii="Times New Roman" w:hAnsi="Times New Roman"/>
        </w:rPr>
        <w:t>.</w:t>
      </w:r>
    </w:p>
  </w:footnote>
  <w:footnote w:id="26">
    <w:p w14:paraId="789012A0" w14:textId="77777777" w:rsidR="001A29CB" w:rsidRPr="00931785"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Jurandot,</w:t>
      </w:r>
      <w:r>
        <w:rPr>
          <w:rFonts w:ascii="Times New Roman" w:hAnsi="Times New Roman"/>
        </w:rPr>
        <w:t xml:space="preserve"> </w:t>
      </w:r>
      <w:r w:rsidRPr="0021261E">
        <w:rPr>
          <w:rFonts w:ascii="Times New Roman" w:hAnsi="Times New Roman"/>
          <w:i/>
        </w:rPr>
        <w:t>Miasto</w:t>
      </w:r>
      <w:r>
        <w:rPr>
          <w:rFonts w:ascii="Times New Roman" w:hAnsi="Times New Roman"/>
          <w:i/>
        </w:rPr>
        <w:t xml:space="preserve"> </w:t>
      </w:r>
      <w:r w:rsidRPr="0021261E">
        <w:rPr>
          <w:rFonts w:ascii="Times New Roman" w:hAnsi="Times New Roman"/>
          <w:i/>
        </w:rPr>
        <w:t>skazanych</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124.</w:t>
      </w:r>
      <w:r>
        <w:rPr>
          <w:rFonts w:ascii="Times New Roman" w:hAnsi="Times New Roman"/>
        </w:rPr>
        <w:t xml:space="preserve"> </w:t>
      </w:r>
      <w:r w:rsidRPr="0021261E">
        <w:rPr>
          <w:rFonts w:ascii="Times New Roman" w:hAnsi="Times New Roman"/>
        </w:rPr>
        <w:t>Bardzo</w:t>
      </w:r>
      <w:r>
        <w:rPr>
          <w:rFonts w:ascii="Times New Roman" w:hAnsi="Times New Roman"/>
        </w:rPr>
        <w:t xml:space="preserve"> </w:t>
      </w:r>
      <w:r w:rsidRPr="0021261E">
        <w:rPr>
          <w:rFonts w:ascii="Times New Roman" w:hAnsi="Times New Roman"/>
        </w:rPr>
        <w:t>podobne</w:t>
      </w:r>
      <w:r>
        <w:rPr>
          <w:rFonts w:ascii="Times New Roman" w:hAnsi="Times New Roman"/>
        </w:rPr>
        <w:t xml:space="preserve"> </w:t>
      </w:r>
      <w:r w:rsidRPr="0021261E">
        <w:rPr>
          <w:rFonts w:ascii="Times New Roman" w:hAnsi="Times New Roman"/>
        </w:rPr>
        <w:t>informacje</w:t>
      </w:r>
      <w:r>
        <w:rPr>
          <w:rFonts w:ascii="Times New Roman" w:hAnsi="Times New Roman"/>
        </w:rPr>
        <w:t xml:space="preserve"> </w:t>
      </w:r>
      <w:r w:rsidRPr="0021261E">
        <w:rPr>
          <w:rFonts w:ascii="Times New Roman" w:hAnsi="Times New Roman"/>
        </w:rPr>
        <w:t>zanotował</w:t>
      </w:r>
      <w:r>
        <w:rPr>
          <w:rFonts w:ascii="Times New Roman" w:hAnsi="Times New Roman"/>
        </w:rPr>
        <w:t xml:space="preserve"> </w:t>
      </w:r>
      <w:r w:rsidRPr="0021261E">
        <w:rPr>
          <w:rFonts w:ascii="Times New Roman" w:hAnsi="Times New Roman"/>
        </w:rPr>
        <w:t>także</w:t>
      </w:r>
      <w:r>
        <w:rPr>
          <w:rFonts w:ascii="Times New Roman" w:hAnsi="Times New Roman"/>
        </w:rPr>
        <w:t xml:space="preserve"> </w:t>
      </w:r>
      <w:r w:rsidRPr="0021261E">
        <w:rPr>
          <w:rFonts w:ascii="Times New Roman" w:hAnsi="Times New Roman"/>
        </w:rPr>
        <w:t>Stanisław</w:t>
      </w:r>
      <w:r>
        <w:rPr>
          <w:rFonts w:ascii="Times New Roman" w:hAnsi="Times New Roman"/>
        </w:rPr>
        <w:t xml:space="preserve"> </w:t>
      </w:r>
      <w:r w:rsidRPr="0021261E">
        <w:rPr>
          <w:rFonts w:ascii="Times New Roman" w:hAnsi="Times New Roman"/>
        </w:rPr>
        <w:t>Sznapman,</w:t>
      </w:r>
      <w:r>
        <w:rPr>
          <w:rFonts w:ascii="Times New Roman" w:hAnsi="Times New Roman"/>
        </w:rPr>
        <w:t xml:space="preserve"> </w:t>
      </w:r>
      <w:r w:rsidRPr="0021261E">
        <w:rPr>
          <w:rFonts w:ascii="Times New Roman" w:hAnsi="Times New Roman"/>
        </w:rPr>
        <w:t>który</w:t>
      </w:r>
      <w:r>
        <w:rPr>
          <w:rFonts w:ascii="Times New Roman" w:hAnsi="Times New Roman"/>
        </w:rPr>
        <w:t xml:space="preserve"> </w:t>
      </w:r>
      <w:r w:rsidRPr="0021261E">
        <w:rPr>
          <w:rFonts w:ascii="Times New Roman" w:hAnsi="Times New Roman"/>
        </w:rPr>
        <w:t>do</w:t>
      </w:r>
      <w:r>
        <w:rPr>
          <w:rFonts w:ascii="Times New Roman" w:hAnsi="Times New Roman"/>
        </w:rPr>
        <w:t xml:space="preserve"> </w:t>
      </w:r>
      <w:r w:rsidRPr="0021261E">
        <w:rPr>
          <w:rFonts w:ascii="Times New Roman" w:hAnsi="Times New Roman"/>
        </w:rPr>
        <w:t>tej</w:t>
      </w:r>
      <w:r>
        <w:rPr>
          <w:rFonts w:ascii="Times New Roman" w:hAnsi="Times New Roman"/>
        </w:rPr>
        <w:t xml:space="preserve"> </w:t>
      </w:r>
      <w:r w:rsidRPr="0021261E">
        <w:rPr>
          <w:rFonts w:ascii="Times New Roman" w:hAnsi="Times New Roman"/>
        </w:rPr>
        <w:t>listy</w:t>
      </w:r>
      <w:r>
        <w:rPr>
          <w:rFonts w:ascii="Times New Roman" w:hAnsi="Times New Roman"/>
        </w:rPr>
        <w:t xml:space="preserve"> </w:t>
      </w:r>
      <w:r w:rsidRPr="0021261E">
        <w:rPr>
          <w:rFonts w:ascii="Times New Roman" w:hAnsi="Times New Roman"/>
        </w:rPr>
        <w:t>dodawał</w:t>
      </w:r>
      <w:r>
        <w:rPr>
          <w:rFonts w:ascii="Times New Roman" w:hAnsi="Times New Roman"/>
        </w:rPr>
        <w:t xml:space="preserve"> </w:t>
      </w:r>
      <w:r w:rsidRPr="0021261E">
        <w:rPr>
          <w:rFonts w:ascii="Times New Roman" w:hAnsi="Times New Roman"/>
        </w:rPr>
        <w:t>jeszcze</w:t>
      </w:r>
      <w:r>
        <w:rPr>
          <w:rFonts w:ascii="Times New Roman" w:hAnsi="Times New Roman"/>
        </w:rPr>
        <w:t xml:space="preserve"> </w:t>
      </w:r>
      <w:r w:rsidRPr="0021261E">
        <w:rPr>
          <w:rFonts w:ascii="Times New Roman" w:hAnsi="Times New Roman"/>
        </w:rPr>
        <w:t>wiadomości</w:t>
      </w:r>
      <w:r>
        <w:rPr>
          <w:rFonts w:ascii="Times New Roman" w:hAnsi="Times New Roman"/>
        </w:rPr>
        <w:t xml:space="preserve"> </w:t>
      </w:r>
      <w:r w:rsidRPr="0021261E">
        <w:rPr>
          <w:rFonts w:ascii="Times New Roman" w:hAnsi="Times New Roman"/>
        </w:rPr>
        <w:t>o</w:t>
      </w:r>
      <w:r>
        <w:rPr>
          <w:rFonts w:ascii="Times New Roman" w:hAnsi="Times New Roman"/>
        </w:rPr>
        <w:t xml:space="preserve"> </w:t>
      </w:r>
      <w:r w:rsidRPr="0021261E">
        <w:rPr>
          <w:rFonts w:ascii="Times New Roman" w:hAnsi="Times New Roman"/>
        </w:rPr>
        <w:t>mordach</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Nowogródku.</w:t>
      </w:r>
      <w:r>
        <w:rPr>
          <w:rFonts w:ascii="Times New Roman" w:hAnsi="Times New Roman"/>
        </w:rPr>
        <w:t xml:space="preserve"> </w:t>
      </w:r>
      <w:r w:rsidRPr="0021261E">
        <w:rPr>
          <w:rFonts w:ascii="Times New Roman" w:eastAsia="Calibri" w:hAnsi="Times New Roman"/>
          <w:bCs/>
        </w:rPr>
        <w:t>Pogłoski</w:t>
      </w:r>
      <w:r>
        <w:rPr>
          <w:rFonts w:ascii="Times New Roman" w:eastAsia="Calibri" w:hAnsi="Times New Roman"/>
          <w:bCs/>
        </w:rPr>
        <w:t xml:space="preserve"> </w:t>
      </w:r>
      <w:r w:rsidRPr="0021261E">
        <w:rPr>
          <w:rFonts w:ascii="Times New Roman" w:eastAsia="Calibri" w:hAnsi="Times New Roman"/>
          <w:bCs/>
        </w:rPr>
        <w:t>o</w:t>
      </w:r>
      <w:r>
        <w:rPr>
          <w:rFonts w:ascii="Times New Roman" w:eastAsia="Calibri" w:hAnsi="Times New Roman"/>
          <w:bCs/>
        </w:rPr>
        <w:t xml:space="preserve"> </w:t>
      </w:r>
      <w:r w:rsidRPr="0021261E">
        <w:rPr>
          <w:rFonts w:ascii="Times New Roman" w:eastAsia="Calibri" w:hAnsi="Times New Roman"/>
          <w:bCs/>
        </w:rPr>
        <w:t>wysiedleniu</w:t>
      </w:r>
      <w:r>
        <w:rPr>
          <w:rFonts w:ascii="Times New Roman" w:eastAsia="Calibri" w:hAnsi="Times New Roman"/>
          <w:bCs/>
        </w:rPr>
        <w:t xml:space="preserve"> </w:t>
      </w:r>
      <w:r w:rsidRPr="0021261E">
        <w:rPr>
          <w:rFonts w:ascii="Times New Roman" w:eastAsia="Calibri" w:hAnsi="Times New Roman"/>
          <w:bCs/>
        </w:rPr>
        <w:t>i</w:t>
      </w:r>
      <w:r>
        <w:rPr>
          <w:rFonts w:ascii="Times New Roman" w:eastAsia="Calibri" w:hAnsi="Times New Roman"/>
          <w:bCs/>
        </w:rPr>
        <w:t xml:space="preserve"> </w:t>
      </w:r>
      <w:r w:rsidRPr="0021261E">
        <w:rPr>
          <w:rFonts w:ascii="Times New Roman" w:eastAsia="Calibri" w:hAnsi="Times New Roman"/>
          <w:bCs/>
        </w:rPr>
        <w:t>mordowaniu</w:t>
      </w:r>
      <w:r>
        <w:rPr>
          <w:rFonts w:ascii="Times New Roman" w:eastAsia="Calibri" w:hAnsi="Times New Roman"/>
          <w:bCs/>
        </w:rPr>
        <w:t xml:space="preserve"> </w:t>
      </w:r>
      <w:r w:rsidRPr="0021261E">
        <w:rPr>
          <w:rFonts w:ascii="Times New Roman" w:eastAsia="Calibri" w:hAnsi="Times New Roman"/>
          <w:bCs/>
        </w:rPr>
        <w:t>Żydów</w:t>
      </w:r>
      <w:r>
        <w:rPr>
          <w:rFonts w:ascii="Times New Roman" w:eastAsia="Calibri" w:hAnsi="Times New Roman"/>
          <w:bCs/>
        </w:rPr>
        <w:t xml:space="preserve"> </w:t>
      </w:r>
      <w:r w:rsidRPr="0021261E">
        <w:rPr>
          <w:rFonts w:ascii="Times New Roman" w:eastAsia="Calibri" w:hAnsi="Times New Roman"/>
          <w:bCs/>
        </w:rPr>
        <w:t>na</w:t>
      </w:r>
      <w:r>
        <w:rPr>
          <w:rFonts w:ascii="Times New Roman" w:eastAsia="Calibri" w:hAnsi="Times New Roman"/>
          <w:bCs/>
        </w:rPr>
        <w:t xml:space="preserve"> </w:t>
      </w:r>
      <w:r w:rsidRPr="0021261E">
        <w:rPr>
          <w:rFonts w:ascii="Times New Roman" w:eastAsia="Calibri" w:hAnsi="Times New Roman"/>
          <w:bCs/>
        </w:rPr>
        <w:t>Kresach</w:t>
      </w:r>
      <w:r>
        <w:rPr>
          <w:rFonts w:ascii="Times New Roman" w:eastAsia="Calibri" w:hAnsi="Times New Roman"/>
          <w:bCs/>
        </w:rPr>
        <w:t xml:space="preserve"> </w:t>
      </w:r>
      <w:r w:rsidRPr="0021261E">
        <w:rPr>
          <w:rFonts w:ascii="Times New Roman" w:eastAsia="Calibri" w:hAnsi="Times New Roman"/>
          <w:bCs/>
        </w:rPr>
        <w:t>zaraz</w:t>
      </w:r>
      <w:r>
        <w:rPr>
          <w:rFonts w:ascii="Times New Roman" w:eastAsia="Calibri" w:hAnsi="Times New Roman"/>
          <w:bCs/>
        </w:rPr>
        <w:t xml:space="preserve"> </w:t>
      </w:r>
      <w:r w:rsidRPr="0021261E">
        <w:rPr>
          <w:rFonts w:ascii="Times New Roman" w:eastAsia="Calibri" w:hAnsi="Times New Roman"/>
          <w:bCs/>
        </w:rPr>
        <w:t>po</w:t>
      </w:r>
      <w:r>
        <w:rPr>
          <w:rFonts w:ascii="Times New Roman" w:eastAsia="Calibri" w:hAnsi="Times New Roman"/>
          <w:bCs/>
        </w:rPr>
        <w:t xml:space="preserve"> </w:t>
      </w:r>
      <w:r w:rsidRPr="0021261E">
        <w:rPr>
          <w:rFonts w:ascii="Times New Roman" w:eastAsia="Calibri" w:hAnsi="Times New Roman"/>
          <w:bCs/>
        </w:rPr>
        <w:t>wkroczeniu</w:t>
      </w:r>
      <w:r>
        <w:rPr>
          <w:rFonts w:ascii="Times New Roman" w:eastAsia="Calibri" w:hAnsi="Times New Roman"/>
          <w:bCs/>
        </w:rPr>
        <w:t xml:space="preserve"> </w:t>
      </w:r>
      <w:r w:rsidRPr="0021261E">
        <w:rPr>
          <w:rFonts w:ascii="Times New Roman" w:eastAsia="Calibri" w:hAnsi="Times New Roman"/>
          <w:bCs/>
        </w:rPr>
        <w:t>tam</w:t>
      </w:r>
      <w:r>
        <w:rPr>
          <w:rFonts w:ascii="Times New Roman" w:eastAsia="Calibri" w:hAnsi="Times New Roman"/>
          <w:bCs/>
        </w:rPr>
        <w:t xml:space="preserve"> </w:t>
      </w:r>
      <w:r w:rsidRPr="0021261E">
        <w:rPr>
          <w:rFonts w:ascii="Times New Roman" w:eastAsia="Calibri" w:hAnsi="Times New Roman"/>
          <w:bCs/>
        </w:rPr>
        <w:t>wojsk</w:t>
      </w:r>
      <w:r>
        <w:rPr>
          <w:rFonts w:ascii="Times New Roman" w:eastAsia="Calibri" w:hAnsi="Times New Roman"/>
          <w:bCs/>
        </w:rPr>
        <w:t xml:space="preserve"> </w:t>
      </w:r>
      <w:r w:rsidRPr="0021261E">
        <w:rPr>
          <w:rFonts w:ascii="Times New Roman" w:eastAsia="Calibri" w:hAnsi="Times New Roman"/>
          <w:bCs/>
        </w:rPr>
        <w:t>niemieckich</w:t>
      </w:r>
      <w:r>
        <w:rPr>
          <w:rFonts w:ascii="Times New Roman" w:eastAsia="Calibri" w:hAnsi="Times New Roman"/>
          <w:bCs/>
        </w:rPr>
        <w:t xml:space="preserve"> </w:t>
      </w:r>
      <w:r w:rsidRPr="0021261E">
        <w:rPr>
          <w:rFonts w:ascii="Times New Roman" w:eastAsia="Calibri" w:hAnsi="Times New Roman"/>
          <w:bCs/>
        </w:rPr>
        <w:t>dotarły</w:t>
      </w:r>
      <w:r>
        <w:rPr>
          <w:rFonts w:ascii="Times New Roman" w:eastAsia="Calibri" w:hAnsi="Times New Roman"/>
          <w:bCs/>
        </w:rPr>
        <w:t xml:space="preserve"> </w:t>
      </w:r>
      <w:r w:rsidRPr="0021261E">
        <w:rPr>
          <w:rFonts w:ascii="Times New Roman" w:eastAsia="Calibri" w:hAnsi="Times New Roman"/>
          <w:bCs/>
        </w:rPr>
        <w:t>też</w:t>
      </w:r>
      <w:r>
        <w:rPr>
          <w:rFonts w:ascii="Times New Roman" w:eastAsia="Calibri" w:hAnsi="Times New Roman"/>
          <w:bCs/>
        </w:rPr>
        <w:t xml:space="preserve"> </w:t>
      </w:r>
      <w:r w:rsidRPr="0021261E">
        <w:rPr>
          <w:rFonts w:ascii="Times New Roman" w:eastAsia="Calibri" w:hAnsi="Times New Roman"/>
          <w:bCs/>
        </w:rPr>
        <w:t>do</w:t>
      </w:r>
      <w:r>
        <w:rPr>
          <w:rFonts w:ascii="Times New Roman" w:eastAsia="Calibri" w:hAnsi="Times New Roman"/>
          <w:bCs/>
        </w:rPr>
        <w:t xml:space="preserve"> </w:t>
      </w:r>
      <w:r w:rsidRPr="0021261E">
        <w:rPr>
          <w:rFonts w:ascii="Times New Roman" w:eastAsia="Calibri" w:hAnsi="Times New Roman"/>
          <w:bCs/>
        </w:rPr>
        <w:t>innych</w:t>
      </w:r>
      <w:r>
        <w:rPr>
          <w:rFonts w:ascii="Times New Roman" w:eastAsia="Calibri" w:hAnsi="Times New Roman"/>
          <w:bCs/>
        </w:rPr>
        <w:t xml:space="preserve"> </w:t>
      </w:r>
      <w:r w:rsidRPr="0021261E">
        <w:rPr>
          <w:rFonts w:ascii="Times New Roman" w:eastAsia="Calibri" w:hAnsi="Times New Roman"/>
          <w:bCs/>
        </w:rPr>
        <w:t>mieszkańców</w:t>
      </w:r>
      <w:r>
        <w:rPr>
          <w:rFonts w:ascii="Times New Roman" w:eastAsia="Calibri" w:hAnsi="Times New Roman"/>
          <w:bCs/>
        </w:rPr>
        <w:t xml:space="preserve"> </w:t>
      </w:r>
      <w:r w:rsidRPr="0021261E">
        <w:rPr>
          <w:rFonts w:ascii="Times New Roman" w:eastAsia="Calibri" w:hAnsi="Times New Roman"/>
          <w:bCs/>
        </w:rPr>
        <w:t>getta</w:t>
      </w:r>
      <w:r>
        <w:rPr>
          <w:rFonts w:ascii="Times New Roman" w:eastAsia="Calibri" w:hAnsi="Times New Roman"/>
          <w:bCs/>
        </w:rPr>
        <w:t xml:space="preserve"> </w:t>
      </w:r>
      <w:r w:rsidRPr="0021261E">
        <w:rPr>
          <w:rFonts w:ascii="Times New Roman" w:eastAsia="Calibri" w:hAnsi="Times New Roman"/>
          <w:bCs/>
        </w:rPr>
        <w:t>warszawskiego,</w:t>
      </w:r>
      <w:r>
        <w:rPr>
          <w:rFonts w:ascii="Times New Roman" w:eastAsia="Calibri" w:hAnsi="Times New Roman"/>
          <w:bCs/>
        </w:rPr>
        <w:t xml:space="preserve"> </w:t>
      </w:r>
      <w:r w:rsidRPr="0021261E">
        <w:rPr>
          <w:rFonts w:ascii="Times New Roman" w:eastAsia="Calibri" w:hAnsi="Times New Roman"/>
          <w:bCs/>
        </w:rPr>
        <w:t>były</w:t>
      </w:r>
      <w:r>
        <w:rPr>
          <w:rFonts w:ascii="Times New Roman" w:eastAsia="Calibri" w:hAnsi="Times New Roman"/>
          <w:bCs/>
        </w:rPr>
        <w:t xml:space="preserve"> </w:t>
      </w:r>
      <w:r w:rsidRPr="0021261E">
        <w:rPr>
          <w:rFonts w:ascii="Times New Roman" w:eastAsia="Calibri" w:hAnsi="Times New Roman"/>
          <w:bCs/>
        </w:rPr>
        <w:t>jednak</w:t>
      </w:r>
      <w:r>
        <w:rPr>
          <w:rFonts w:ascii="Times New Roman" w:eastAsia="Calibri" w:hAnsi="Times New Roman"/>
          <w:bCs/>
        </w:rPr>
        <w:t xml:space="preserve"> </w:t>
      </w:r>
      <w:r w:rsidRPr="0021261E">
        <w:rPr>
          <w:rFonts w:ascii="Times New Roman" w:eastAsia="Calibri" w:hAnsi="Times New Roman"/>
          <w:bCs/>
        </w:rPr>
        <w:t>mniej</w:t>
      </w:r>
      <w:r>
        <w:rPr>
          <w:rFonts w:ascii="Times New Roman" w:eastAsia="Calibri" w:hAnsi="Times New Roman"/>
          <w:bCs/>
        </w:rPr>
        <w:t xml:space="preserve"> </w:t>
      </w:r>
      <w:r w:rsidRPr="0021261E">
        <w:rPr>
          <w:rFonts w:ascii="Times New Roman" w:eastAsia="Calibri" w:hAnsi="Times New Roman"/>
          <w:bCs/>
        </w:rPr>
        <w:t>nieprecyzyjne</w:t>
      </w:r>
      <w:r w:rsidRPr="0021261E">
        <w:rPr>
          <w:rFonts w:ascii="Times New Roman" w:hAnsi="Times New Roman"/>
          <w:bCs/>
        </w:rPr>
        <w:t>.</w:t>
      </w:r>
      <w:r>
        <w:rPr>
          <w:rFonts w:ascii="Times New Roman" w:hAnsi="Times New Roman"/>
          <w:bCs/>
        </w:rPr>
        <w:t xml:space="preserve"> </w:t>
      </w:r>
      <w:r w:rsidRPr="0021261E">
        <w:rPr>
          <w:rFonts w:ascii="Times New Roman" w:hAnsi="Times New Roman"/>
          <w:bCs/>
        </w:rPr>
        <w:t>Zob.</w:t>
      </w:r>
      <w:r>
        <w:rPr>
          <w:rFonts w:ascii="Times New Roman" w:hAnsi="Times New Roman"/>
          <w:bCs/>
        </w:rPr>
        <w:t xml:space="preserve"> </w:t>
      </w:r>
      <w:r w:rsidRPr="0021261E">
        <w:rPr>
          <w:rFonts w:ascii="Times New Roman" w:hAnsi="Times New Roman"/>
          <w:bCs/>
        </w:rPr>
        <w:t>np.</w:t>
      </w:r>
      <w:r>
        <w:rPr>
          <w:rFonts w:ascii="Times New Roman" w:hAnsi="Times New Roman"/>
          <w:bCs/>
        </w:rPr>
        <w:t xml:space="preserve"> </w:t>
      </w:r>
      <w:r w:rsidRPr="00931785">
        <w:rPr>
          <w:rFonts w:ascii="Times New Roman" w:hAnsi="Times New Roman"/>
          <w:bCs/>
        </w:rPr>
        <w:t xml:space="preserve">AŻIH, Pamiętniki, </w:t>
      </w:r>
      <w:r w:rsidRPr="00931785">
        <w:rPr>
          <w:rFonts w:ascii="Times New Roman" w:hAnsi="Times New Roman"/>
        </w:rPr>
        <w:t xml:space="preserve">302/172, Jan Przedborski. </w:t>
      </w:r>
    </w:p>
  </w:footnote>
  <w:footnote w:id="27">
    <w:p w14:paraId="4A2789CC" w14:textId="77777777" w:rsidR="001A29CB" w:rsidRPr="001A29CB"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sidRPr="001A29CB">
        <w:rPr>
          <w:rFonts w:ascii="Times New Roman" w:hAnsi="Times New Roman"/>
        </w:rPr>
        <w:t xml:space="preserve"> </w:t>
      </w:r>
      <w:r w:rsidRPr="001A29CB">
        <w:rPr>
          <w:rFonts w:ascii="Times New Roman" w:hAnsi="Times New Roman"/>
        </w:rPr>
        <w:t xml:space="preserve">Kaplan, </w:t>
      </w:r>
      <w:r w:rsidRPr="001A29CB">
        <w:rPr>
          <w:rFonts w:ascii="Times New Roman" w:hAnsi="Times New Roman"/>
          <w:i/>
        </w:rPr>
        <w:t>The Warsaw Diary</w:t>
      </w:r>
      <w:r w:rsidRPr="001A29CB">
        <w:rPr>
          <w:rFonts w:ascii="Times New Roman" w:hAnsi="Times New Roman"/>
        </w:rPr>
        <w:t>, s. 296.</w:t>
      </w:r>
    </w:p>
  </w:footnote>
  <w:footnote w:id="28">
    <w:p w14:paraId="69DE32BF" w14:textId="77777777" w:rsidR="001A29CB" w:rsidRPr="0021261E" w:rsidRDefault="001A29CB" w:rsidP="001A29CB">
      <w:pPr>
        <w:pStyle w:val="FootnoteText"/>
        <w:spacing w:line="276" w:lineRule="auto"/>
        <w:rPr>
          <w:rFonts w:ascii="Times New Roman" w:hAnsi="Times New Roman"/>
          <w:lang w:val="en-US"/>
        </w:rPr>
      </w:pPr>
      <w:r w:rsidRPr="0021261E">
        <w:rPr>
          <w:rStyle w:val="FootnoteReference"/>
          <w:rFonts w:ascii="Times New Roman" w:eastAsiaTheme="minorEastAsia" w:hAnsi="Times New Roman"/>
        </w:rPr>
        <w:footnoteRef/>
      </w:r>
      <w:r>
        <w:rPr>
          <w:rFonts w:ascii="Times New Roman" w:hAnsi="Times New Roman"/>
          <w:lang w:val="en-US"/>
        </w:rPr>
        <w:t xml:space="preserve"> </w:t>
      </w:r>
      <w:r w:rsidRPr="0021261E">
        <w:rPr>
          <w:rFonts w:ascii="Times New Roman" w:hAnsi="Times New Roman"/>
          <w:lang w:val="en-US"/>
        </w:rPr>
        <w:t>Lensky,</w:t>
      </w:r>
      <w:r>
        <w:rPr>
          <w:rFonts w:ascii="Times New Roman" w:hAnsi="Times New Roman"/>
          <w:lang w:val="en-US"/>
        </w:rPr>
        <w:t xml:space="preserve"> </w:t>
      </w:r>
      <w:r w:rsidRPr="0021261E">
        <w:rPr>
          <w:rFonts w:ascii="Times New Roman" w:hAnsi="Times New Roman"/>
          <w:i/>
          <w:lang w:val="en-US"/>
        </w:rPr>
        <w:t>A</w:t>
      </w:r>
      <w:r>
        <w:rPr>
          <w:rFonts w:ascii="Times New Roman" w:hAnsi="Times New Roman"/>
          <w:i/>
          <w:lang w:val="en-US"/>
        </w:rPr>
        <w:t xml:space="preserve"> </w:t>
      </w:r>
      <w:r w:rsidRPr="0021261E">
        <w:rPr>
          <w:rFonts w:ascii="Times New Roman" w:hAnsi="Times New Roman"/>
          <w:i/>
          <w:lang w:val="en-US"/>
        </w:rPr>
        <w:t>physician</w:t>
      </w:r>
      <w:r>
        <w:rPr>
          <w:rFonts w:ascii="Times New Roman" w:hAnsi="Times New Roman"/>
          <w:i/>
          <w:lang w:val="en-US"/>
        </w:rPr>
        <w:t xml:space="preserve"> </w:t>
      </w:r>
      <w:r w:rsidRPr="0021261E">
        <w:rPr>
          <w:rFonts w:ascii="Times New Roman" w:hAnsi="Times New Roman"/>
          <w:i/>
          <w:lang w:val="en-US"/>
        </w:rPr>
        <w:t>inside</w:t>
      </w:r>
      <w:r>
        <w:rPr>
          <w:rFonts w:ascii="Times New Roman" w:hAnsi="Times New Roman"/>
          <w:i/>
          <w:lang w:val="en-US"/>
        </w:rPr>
        <w:t xml:space="preserve"> </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Warsaw</w:t>
      </w:r>
      <w:r>
        <w:rPr>
          <w:rFonts w:ascii="Times New Roman" w:hAnsi="Times New Roman"/>
          <w:i/>
          <w:lang w:val="en-US"/>
        </w:rPr>
        <w:t xml:space="preserve"> </w:t>
      </w:r>
      <w:r w:rsidRPr="0021261E">
        <w:rPr>
          <w:rFonts w:ascii="Times New Roman" w:hAnsi="Times New Roman"/>
          <w:i/>
          <w:lang w:val="en-US"/>
        </w:rPr>
        <w:t>ghetto</w:t>
      </w:r>
      <w:r w:rsidRPr="00243FB0">
        <w:rPr>
          <w:rFonts w:ascii="Times New Roman" w:hAnsi="Times New Roman"/>
          <w:lang w:val="en-US"/>
        </w:rPr>
        <w:t>,</w:t>
      </w:r>
      <w:r>
        <w:rPr>
          <w:rFonts w:ascii="Times New Roman" w:hAnsi="Times New Roman"/>
          <w:i/>
          <w:lang w:val="en-US"/>
        </w:rPr>
        <w:t xml:space="preserve"> </w:t>
      </w:r>
      <w:r w:rsidRPr="0021261E">
        <w:rPr>
          <w:rFonts w:ascii="Times New Roman" w:hAnsi="Times New Roman"/>
          <w:lang w:val="en-US"/>
        </w:rPr>
        <w:t>s.</w:t>
      </w:r>
      <w:r>
        <w:rPr>
          <w:rFonts w:ascii="Times New Roman" w:hAnsi="Times New Roman"/>
          <w:lang w:val="en-US"/>
        </w:rPr>
        <w:t xml:space="preserve"> </w:t>
      </w:r>
      <w:r w:rsidRPr="0021261E">
        <w:rPr>
          <w:rFonts w:ascii="Times New Roman" w:hAnsi="Times New Roman"/>
          <w:lang w:val="en-US"/>
        </w:rPr>
        <w:t>75</w:t>
      </w:r>
      <w:r>
        <w:rPr>
          <w:rFonts w:ascii="Times New Roman" w:hAnsi="Times New Roman"/>
          <w:lang w:val="en-US"/>
        </w:rPr>
        <w:t>–</w:t>
      </w:r>
      <w:r w:rsidRPr="0021261E">
        <w:rPr>
          <w:rFonts w:ascii="Times New Roman" w:hAnsi="Times New Roman"/>
          <w:lang w:val="en-US"/>
        </w:rPr>
        <w:t>76</w:t>
      </w:r>
      <w:r>
        <w:rPr>
          <w:rFonts w:ascii="Times New Roman" w:hAnsi="Times New Roman"/>
          <w:lang w:val="en-US"/>
        </w:rPr>
        <w:t>.</w:t>
      </w:r>
    </w:p>
  </w:footnote>
  <w:footnote w:id="29">
    <w:p w14:paraId="0C4DA8D9"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np.</w:t>
      </w:r>
      <w:r>
        <w:rPr>
          <w:rFonts w:ascii="Times New Roman" w:hAnsi="Times New Roman"/>
        </w:rPr>
        <w:t xml:space="preserve"> </w:t>
      </w:r>
      <w:r w:rsidRPr="0021261E">
        <w:rPr>
          <w:rFonts w:ascii="Times New Roman" w:hAnsi="Times New Roman"/>
          <w:bCs/>
        </w:rPr>
        <w:t>AŻIH,</w:t>
      </w:r>
      <w:r>
        <w:rPr>
          <w:rFonts w:ascii="Times New Roman" w:hAnsi="Times New Roman"/>
          <w:bCs/>
        </w:rPr>
        <w:t xml:space="preserve"> </w:t>
      </w:r>
      <w:r w:rsidRPr="0021261E">
        <w:rPr>
          <w:rFonts w:ascii="Times New Roman" w:hAnsi="Times New Roman"/>
          <w:bCs/>
        </w:rPr>
        <w:t>Pamiętniki,</w:t>
      </w:r>
      <w:r>
        <w:rPr>
          <w:rFonts w:ascii="Times New Roman" w:hAnsi="Times New Roman"/>
          <w:bCs/>
        </w:rPr>
        <w:t xml:space="preserve"> </w:t>
      </w:r>
      <w:r w:rsidRPr="0021261E">
        <w:rPr>
          <w:rFonts w:ascii="Times New Roman" w:hAnsi="Times New Roman"/>
        </w:rPr>
        <w:t>302/172,</w:t>
      </w:r>
      <w:r>
        <w:rPr>
          <w:rFonts w:ascii="Times New Roman" w:hAnsi="Times New Roman"/>
        </w:rPr>
        <w:t xml:space="preserve"> </w:t>
      </w:r>
      <w:r w:rsidRPr="0021261E">
        <w:rPr>
          <w:rFonts w:ascii="Times New Roman" w:hAnsi="Times New Roman"/>
        </w:rPr>
        <w:t>Jan</w:t>
      </w:r>
      <w:r>
        <w:rPr>
          <w:rFonts w:ascii="Times New Roman" w:hAnsi="Times New Roman"/>
        </w:rPr>
        <w:t xml:space="preserve"> </w:t>
      </w:r>
      <w:r w:rsidRPr="0021261E">
        <w:rPr>
          <w:rFonts w:ascii="Times New Roman" w:hAnsi="Times New Roman"/>
        </w:rPr>
        <w:t>Przedborski</w:t>
      </w:r>
      <w:r>
        <w:rPr>
          <w:rFonts w:ascii="Times New Roman" w:hAnsi="Times New Roman"/>
        </w:rPr>
        <w:t xml:space="preserve">. </w:t>
      </w:r>
    </w:p>
  </w:footnote>
  <w:footnote w:id="30">
    <w:p w14:paraId="1A53500C"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AYV,</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O.33/285,</w:t>
      </w:r>
      <w:r>
        <w:rPr>
          <w:rFonts w:ascii="Times New Roman" w:hAnsi="Times New Roman"/>
        </w:rPr>
        <w:t xml:space="preserve"> </w:t>
      </w:r>
      <w:r w:rsidRPr="0021261E">
        <w:rPr>
          <w:rFonts w:ascii="Times New Roman" w:hAnsi="Times New Roman"/>
        </w:rPr>
        <w:t>Aleksandra</w:t>
      </w:r>
      <w:r>
        <w:rPr>
          <w:rFonts w:ascii="Times New Roman" w:hAnsi="Times New Roman"/>
        </w:rPr>
        <w:t xml:space="preserve"> </w:t>
      </w:r>
      <w:r w:rsidRPr="0021261E">
        <w:rPr>
          <w:rFonts w:ascii="Times New Roman" w:hAnsi="Times New Roman"/>
        </w:rPr>
        <w:t>Sołowiejczyk</w:t>
      </w:r>
      <w:r>
        <w:rPr>
          <w:rFonts w:ascii="Times New Roman" w:hAnsi="Times New Roman"/>
        </w:rPr>
        <w:t>-</w:t>
      </w:r>
      <w:r w:rsidRPr="0021261E">
        <w:rPr>
          <w:rFonts w:ascii="Times New Roman" w:hAnsi="Times New Roman"/>
        </w:rPr>
        <w:t>Guter</w:t>
      </w:r>
      <w:r>
        <w:rPr>
          <w:rFonts w:ascii="Times New Roman" w:hAnsi="Times New Roman"/>
        </w:rPr>
        <w:t>.</w:t>
      </w:r>
    </w:p>
  </w:footnote>
  <w:footnote w:id="31">
    <w:p w14:paraId="09328D37"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Gombiński,</w:t>
      </w:r>
      <w:r>
        <w:rPr>
          <w:rFonts w:ascii="Times New Roman" w:hAnsi="Times New Roman"/>
        </w:rPr>
        <w:t xml:space="preserve"> </w:t>
      </w:r>
      <w:r w:rsidRPr="0021261E">
        <w:rPr>
          <w:rFonts w:ascii="Times New Roman" w:hAnsi="Times New Roman"/>
          <w:i/>
        </w:rPr>
        <w:t>Wspomnienia</w:t>
      </w:r>
      <w:r>
        <w:rPr>
          <w:rFonts w:ascii="Times New Roman" w:hAnsi="Times New Roman"/>
          <w:i/>
        </w:rPr>
        <w:t xml:space="preserve"> </w:t>
      </w:r>
      <w:r w:rsidRPr="0021261E">
        <w:rPr>
          <w:rFonts w:ascii="Times New Roman" w:hAnsi="Times New Roman"/>
          <w:i/>
        </w:rPr>
        <w:t>policjanta</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65</w:t>
      </w:r>
      <w:r>
        <w:rPr>
          <w:rFonts w:ascii="Times New Roman" w:hAnsi="Times New Roman"/>
        </w:rPr>
        <w:t>.</w:t>
      </w:r>
    </w:p>
  </w:footnote>
  <w:footnote w:id="32">
    <w:p w14:paraId="73603AF0"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bCs/>
        </w:rPr>
        <w:t>AŻIH,</w:t>
      </w:r>
      <w:r>
        <w:rPr>
          <w:rFonts w:ascii="Times New Roman" w:hAnsi="Times New Roman"/>
          <w:bCs/>
        </w:rPr>
        <w:t xml:space="preserve"> </w:t>
      </w:r>
      <w:r w:rsidRPr="0021261E">
        <w:rPr>
          <w:rFonts w:ascii="Times New Roman" w:hAnsi="Times New Roman"/>
          <w:bCs/>
        </w:rPr>
        <w:t>Pamiętniki,</w:t>
      </w:r>
      <w:r>
        <w:rPr>
          <w:rFonts w:ascii="Times New Roman" w:hAnsi="Times New Roman"/>
          <w:bCs/>
        </w:rPr>
        <w:t xml:space="preserve"> </w:t>
      </w:r>
      <w:r w:rsidRPr="0021261E">
        <w:rPr>
          <w:rFonts w:ascii="Times New Roman" w:hAnsi="Times New Roman"/>
        </w:rPr>
        <w:t>302/144,</w:t>
      </w:r>
      <w:r>
        <w:rPr>
          <w:rFonts w:ascii="Times New Roman" w:hAnsi="Times New Roman"/>
        </w:rPr>
        <w:t xml:space="preserve"> </w:t>
      </w:r>
      <w:r w:rsidRPr="0021261E">
        <w:rPr>
          <w:rFonts w:ascii="Times New Roman" w:hAnsi="Times New Roman"/>
        </w:rPr>
        <w:t>Marek</w:t>
      </w:r>
      <w:r>
        <w:rPr>
          <w:rFonts w:ascii="Times New Roman" w:hAnsi="Times New Roman"/>
        </w:rPr>
        <w:t xml:space="preserve"> </w:t>
      </w:r>
      <w:r w:rsidRPr="0021261E">
        <w:rPr>
          <w:rFonts w:ascii="Times New Roman" w:hAnsi="Times New Roman"/>
        </w:rPr>
        <w:t>Stok,</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24</w:t>
      </w:r>
      <w:r>
        <w:rPr>
          <w:rFonts w:ascii="Times New Roman" w:hAnsi="Times New Roman"/>
        </w:rPr>
        <w:t>.</w:t>
      </w:r>
    </w:p>
  </w:footnote>
  <w:footnote w:id="33">
    <w:p w14:paraId="4DC1FFB9" w14:textId="77777777" w:rsidR="001A29CB" w:rsidRPr="0021261E" w:rsidRDefault="001A29CB" w:rsidP="001A29CB">
      <w:pPr>
        <w:spacing w:after="10" w:line="276" w:lineRule="auto"/>
        <w:jc w:val="both"/>
        <w:rPr>
          <w:rFonts w:ascii="Times New Roman" w:hAnsi="Times New Roman" w:cs="Times New Roman"/>
          <w:sz w:val="20"/>
          <w:szCs w:val="20"/>
        </w:rPr>
      </w:pPr>
      <w:r w:rsidRPr="0021261E">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21261E">
        <w:rPr>
          <w:rFonts w:ascii="Times New Roman" w:hAnsi="Times New Roman" w:cs="Times New Roman"/>
          <w:sz w:val="20"/>
          <w:szCs w:val="20"/>
        </w:rPr>
        <w:t>AYV,</w:t>
      </w:r>
      <w:r>
        <w:rPr>
          <w:rFonts w:ascii="Times New Roman" w:hAnsi="Times New Roman" w:cs="Times New Roman"/>
          <w:sz w:val="20"/>
          <w:szCs w:val="20"/>
        </w:rPr>
        <w:t xml:space="preserve"> </w:t>
      </w:r>
      <w:r w:rsidRPr="0021261E">
        <w:rPr>
          <w:rFonts w:ascii="Times New Roman" w:hAnsi="Times New Roman" w:cs="Times New Roman"/>
          <w:sz w:val="20"/>
          <w:szCs w:val="20"/>
        </w:rPr>
        <w:t>Pamiętniki,</w:t>
      </w:r>
      <w:r>
        <w:rPr>
          <w:rFonts w:ascii="Times New Roman" w:hAnsi="Times New Roman" w:cs="Times New Roman"/>
          <w:sz w:val="20"/>
          <w:szCs w:val="20"/>
        </w:rPr>
        <w:t xml:space="preserve"> </w:t>
      </w:r>
      <w:r w:rsidRPr="0021261E">
        <w:rPr>
          <w:rFonts w:ascii="Times New Roman" w:hAnsi="Times New Roman" w:cs="Times New Roman"/>
          <w:sz w:val="20"/>
          <w:szCs w:val="20"/>
        </w:rPr>
        <w:t>O.33/1984,</w:t>
      </w:r>
      <w:r>
        <w:rPr>
          <w:rFonts w:ascii="Times New Roman" w:hAnsi="Times New Roman" w:cs="Times New Roman"/>
          <w:sz w:val="20"/>
          <w:szCs w:val="20"/>
        </w:rPr>
        <w:t xml:space="preserve"> </w:t>
      </w:r>
      <w:r w:rsidRPr="0021261E">
        <w:rPr>
          <w:rFonts w:ascii="Times New Roman" w:hAnsi="Times New Roman" w:cs="Times New Roman"/>
          <w:sz w:val="20"/>
          <w:szCs w:val="20"/>
        </w:rPr>
        <w:t>Pamiętnik</w:t>
      </w:r>
      <w:r>
        <w:rPr>
          <w:rFonts w:ascii="Times New Roman" w:hAnsi="Times New Roman" w:cs="Times New Roman"/>
          <w:sz w:val="20"/>
          <w:szCs w:val="20"/>
        </w:rPr>
        <w:t xml:space="preserve"> </w:t>
      </w:r>
      <w:r w:rsidRPr="0021261E">
        <w:rPr>
          <w:rFonts w:ascii="Times New Roman" w:hAnsi="Times New Roman" w:cs="Times New Roman"/>
          <w:sz w:val="20"/>
          <w:szCs w:val="20"/>
        </w:rPr>
        <w:t>Arona</w:t>
      </w:r>
      <w:r>
        <w:rPr>
          <w:rFonts w:ascii="Times New Roman" w:hAnsi="Times New Roman" w:cs="Times New Roman"/>
          <w:sz w:val="20"/>
          <w:szCs w:val="20"/>
        </w:rPr>
        <w:t xml:space="preserve"> </w:t>
      </w:r>
      <w:r w:rsidRPr="0021261E">
        <w:rPr>
          <w:rFonts w:ascii="Times New Roman" w:hAnsi="Times New Roman" w:cs="Times New Roman"/>
          <w:sz w:val="20"/>
          <w:szCs w:val="20"/>
        </w:rPr>
        <w:t>Szwarcbarta</w:t>
      </w:r>
      <w:r>
        <w:rPr>
          <w:rFonts w:ascii="Times New Roman" w:hAnsi="Times New Roman" w:cs="Times New Roman"/>
          <w:sz w:val="20"/>
          <w:szCs w:val="20"/>
        </w:rPr>
        <w:t xml:space="preserve">. </w:t>
      </w:r>
    </w:p>
  </w:footnote>
  <w:footnote w:id="34">
    <w:p w14:paraId="267C43D6"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Szpigielman,</w:t>
      </w:r>
      <w:r>
        <w:rPr>
          <w:rFonts w:ascii="Times New Roman" w:hAnsi="Times New Roman"/>
        </w:rPr>
        <w:t xml:space="preserve"> </w:t>
      </w:r>
      <w:r w:rsidRPr="0021261E">
        <w:rPr>
          <w:rFonts w:ascii="Times New Roman" w:hAnsi="Times New Roman"/>
          <w:i/>
        </w:rPr>
        <w:t>Trzeci</w:t>
      </w:r>
      <w:r>
        <w:rPr>
          <w:rFonts w:ascii="Times New Roman" w:hAnsi="Times New Roman"/>
          <w:i/>
        </w:rPr>
        <w:t xml:space="preserve"> </w:t>
      </w:r>
      <w:r w:rsidRPr="0021261E">
        <w:rPr>
          <w:rFonts w:ascii="Times New Roman" w:hAnsi="Times New Roman"/>
          <w:i/>
        </w:rPr>
        <w:t>front</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155</w:t>
      </w:r>
      <w:r>
        <w:rPr>
          <w:rFonts w:ascii="Times New Roman" w:hAnsi="Times New Roman"/>
        </w:rPr>
        <w:t>–</w:t>
      </w:r>
      <w:r w:rsidRPr="0021261E">
        <w:rPr>
          <w:rFonts w:ascii="Times New Roman" w:hAnsi="Times New Roman"/>
        </w:rPr>
        <w:t>156.</w:t>
      </w:r>
      <w:r>
        <w:rPr>
          <w:rFonts w:ascii="Times New Roman" w:hAnsi="Times New Roman"/>
        </w:rPr>
        <w:t xml:space="preserve"> </w:t>
      </w:r>
      <w:r w:rsidRPr="0021261E">
        <w:rPr>
          <w:rFonts w:ascii="Times New Roman" w:hAnsi="Times New Roman"/>
        </w:rPr>
        <w:t>Chełmża</w:t>
      </w:r>
      <w:r>
        <w:rPr>
          <w:rFonts w:ascii="Times New Roman" w:hAnsi="Times New Roman"/>
        </w:rPr>
        <w:t xml:space="preserve"> </w:t>
      </w:r>
      <w:r w:rsidRPr="0021261E">
        <w:rPr>
          <w:rFonts w:ascii="Times New Roman" w:hAnsi="Times New Roman"/>
        </w:rPr>
        <w:t>to</w:t>
      </w:r>
      <w:r>
        <w:rPr>
          <w:rFonts w:ascii="Times New Roman" w:hAnsi="Times New Roman"/>
        </w:rPr>
        <w:t xml:space="preserve"> </w:t>
      </w:r>
      <w:r w:rsidRPr="0021261E">
        <w:rPr>
          <w:rFonts w:ascii="Times New Roman" w:hAnsi="Times New Roman"/>
        </w:rPr>
        <w:t>oczywiście</w:t>
      </w:r>
      <w:r>
        <w:rPr>
          <w:rFonts w:ascii="Times New Roman" w:hAnsi="Times New Roman"/>
        </w:rPr>
        <w:t xml:space="preserve"> </w:t>
      </w:r>
      <w:r w:rsidRPr="0021261E">
        <w:rPr>
          <w:rFonts w:ascii="Times New Roman" w:hAnsi="Times New Roman"/>
        </w:rPr>
        <w:t>błąd</w:t>
      </w:r>
      <w:r>
        <w:rPr>
          <w:rFonts w:ascii="Times New Roman" w:hAnsi="Times New Roman"/>
        </w:rPr>
        <w:t xml:space="preserve"> </w:t>
      </w:r>
      <w:r w:rsidRPr="0021261E">
        <w:rPr>
          <w:rFonts w:ascii="Times New Roman" w:hAnsi="Times New Roman"/>
        </w:rPr>
        <w:t>autora,</w:t>
      </w:r>
      <w:r>
        <w:rPr>
          <w:rFonts w:ascii="Times New Roman" w:hAnsi="Times New Roman"/>
        </w:rPr>
        <w:t xml:space="preserve"> </w:t>
      </w:r>
      <w:r w:rsidRPr="0021261E">
        <w:rPr>
          <w:rFonts w:ascii="Times New Roman" w:hAnsi="Times New Roman"/>
        </w:rPr>
        <w:t>pogłoska</w:t>
      </w:r>
      <w:r>
        <w:rPr>
          <w:rFonts w:ascii="Times New Roman" w:hAnsi="Times New Roman"/>
        </w:rPr>
        <w:t xml:space="preserve"> </w:t>
      </w:r>
      <w:r w:rsidRPr="0021261E">
        <w:rPr>
          <w:rFonts w:ascii="Times New Roman" w:hAnsi="Times New Roman"/>
        </w:rPr>
        <w:t>dotyczyła</w:t>
      </w:r>
      <w:r>
        <w:rPr>
          <w:rFonts w:ascii="Times New Roman" w:hAnsi="Times New Roman"/>
        </w:rPr>
        <w:t xml:space="preserve"> </w:t>
      </w:r>
      <w:r w:rsidRPr="0021261E">
        <w:rPr>
          <w:rFonts w:ascii="Times New Roman" w:hAnsi="Times New Roman"/>
        </w:rPr>
        <w:t>obozu</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Chełmnie</w:t>
      </w:r>
      <w:r>
        <w:rPr>
          <w:rFonts w:ascii="Times New Roman" w:hAnsi="Times New Roman"/>
        </w:rPr>
        <w:t xml:space="preserve"> </w:t>
      </w:r>
      <w:r w:rsidRPr="0021261E">
        <w:rPr>
          <w:rFonts w:ascii="Times New Roman" w:hAnsi="Times New Roman"/>
        </w:rPr>
        <w:t>nad</w:t>
      </w:r>
      <w:r>
        <w:rPr>
          <w:rFonts w:ascii="Times New Roman" w:hAnsi="Times New Roman"/>
        </w:rPr>
        <w:t xml:space="preserve"> </w:t>
      </w:r>
      <w:r w:rsidRPr="0021261E">
        <w:rPr>
          <w:rFonts w:ascii="Times New Roman" w:hAnsi="Times New Roman"/>
        </w:rPr>
        <w:t>Nerem,</w:t>
      </w:r>
      <w:r>
        <w:rPr>
          <w:rFonts w:ascii="Times New Roman" w:hAnsi="Times New Roman"/>
        </w:rPr>
        <w:t xml:space="preserve"> </w:t>
      </w:r>
      <w:r w:rsidRPr="0021261E">
        <w:rPr>
          <w:rFonts w:ascii="Times New Roman" w:hAnsi="Times New Roman"/>
        </w:rPr>
        <w:t>gdzie</w:t>
      </w:r>
      <w:r>
        <w:rPr>
          <w:rFonts w:ascii="Times New Roman" w:hAnsi="Times New Roman"/>
        </w:rPr>
        <w:t xml:space="preserve"> istotnie </w:t>
      </w:r>
      <w:r w:rsidRPr="0021261E">
        <w:rPr>
          <w:rFonts w:ascii="Times New Roman" w:hAnsi="Times New Roman"/>
        </w:rPr>
        <w:t>zginęli</w:t>
      </w:r>
      <w:r>
        <w:rPr>
          <w:rFonts w:ascii="Times New Roman" w:hAnsi="Times New Roman"/>
        </w:rPr>
        <w:t xml:space="preserve"> </w:t>
      </w:r>
      <w:r w:rsidRPr="0021261E">
        <w:rPr>
          <w:rFonts w:ascii="Times New Roman" w:hAnsi="Times New Roman"/>
        </w:rPr>
        <w:t>Żydzi</w:t>
      </w:r>
      <w:r>
        <w:rPr>
          <w:rFonts w:ascii="Times New Roman" w:hAnsi="Times New Roman"/>
        </w:rPr>
        <w:t xml:space="preserve"> </w:t>
      </w:r>
      <w:r w:rsidRPr="0021261E">
        <w:rPr>
          <w:rFonts w:ascii="Times New Roman" w:hAnsi="Times New Roman"/>
        </w:rPr>
        <w:t>z</w:t>
      </w:r>
      <w:r>
        <w:rPr>
          <w:rFonts w:ascii="Times New Roman" w:hAnsi="Times New Roman"/>
        </w:rPr>
        <w:t xml:space="preserve"> </w:t>
      </w:r>
      <w:r w:rsidRPr="0021261E">
        <w:rPr>
          <w:rFonts w:ascii="Times New Roman" w:hAnsi="Times New Roman"/>
        </w:rPr>
        <w:t>wymienionych</w:t>
      </w:r>
      <w:r>
        <w:rPr>
          <w:rFonts w:ascii="Times New Roman" w:hAnsi="Times New Roman"/>
        </w:rPr>
        <w:t xml:space="preserve"> </w:t>
      </w:r>
      <w:r w:rsidRPr="0021261E">
        <w:rPr>
          <w:rFonts w:ascii="Times New Roman" w:hAnsi="Times New Roman"/>
        </w:rPr>
        <w:t>przez</w:t>
      </w:r>
      <w:r>
        <w:rPr>
          <w:rFonts w:ascii="Times New Roman" w:hAnsi="Times New Roman"/>
        </w:rPr>
        <w:t xml:space="preserve"> </w:t>
      </w:r>
      <w:r w:rsidRPr="0021261E">
        <w:rPr>
          <w:rFonts w:ascii="Times New Roman" w:hAnsi="Times New Roman"/>
        </w:rPr>
        <w:t>Szpigielmana</w:t>
      </w:r>
      <w:r>
        <w:rPr>
          <w:rFonts w:ascii="Times New Roman" w:hAnsi="Times New Roman"/>
        </w:rPr>
        <w:t xml:space="preserve"> </w:t>
      </w:r>
      <w:r w:rsidRPr="0021261E">
        <w:rPr>
          <w:rFonts w:ascii="Times New Roman" w:hAnsi="Times New Roman"/>
        </w:rPr>
        <w:t>wiadomości.</w:t>
      </w:r>
      <w:r>
        <w:rPr>
          <w:rFonts w:ascii="Times New Roman" w:hAnsi="Times New Roman"/>
        </w:rPr>
        <w:t xml:space="preserve"> </w:t>
      </w:r>
    </w:p>
  </w:footnote>
  <w:footnote w:id="35">
    <w:p w14:paraId="0843243D"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Gombiński,</w:t>
      </w:r>
      <w:r>
        <w:rPr>
          <w:rFonts w:ascii="Times New Roman" w:hAnsi="Times New Roman"/>
        </w:rPr>
        <w:t xml:space="preserve"> </w:t>
      </w:r>
      <w:r w:rsidRPr="0021261E">
        <w:rPr>
          <w:rFonts w:ascii="Times New Roman" w:hAnsi="Times New Roman"/>
          <w:i/>
        </w:rPr>
        <w:t>Wspomnienia</w:t>
      </w:r>
      <w:r>
        <w:rPr>
          <w:rFonts w:ascii="Times New Roman" w:hAnsi="Times New Roman"/>
          <w:i/>
        </w:rPr>
        <w:t xml:space="preserve"> </w:t>
      </w:r>
      <w:r w:rsidRPr="0021261E">
        <w:rPr>
          <w:rFonts w:ascii="Times New Roman" w:hAnsi="Times New Roman"/>
          <w:i/>
        </w:rPr>
        <w:t>policjanta</w:t>
      </w:r>
      <w:r w:rsidRPr="00243FB0">
        <w:rPr>
          <w:rFonts w:ascii="Times New Roman" w:hAnsi="Times New Roman"/>
        </w:rPr>
        <w:t>,</w:t>
      </w:r>
      <w:r>
        <w:rPr>
          <w:rFonts w:ascii="Times New Roman" w:hAnsi="Times New Roman"/>
          <w:i/>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65.</w:t>
      </w:r>
      <w:r>
        <w:rPr>
          <w:rFonts w:ascii="Times New Roman" w:hAnsi="Times New Roman"/>
        </w:rPr>
        <w:t xml:space="preserve"> </w:t>
      </w:r>
      <w:r w:rsidRPr="0021261E">
        <w:rPr>
          <w:rFonts w:ascii="Times New Roman" w:hAnsi="Times New Roman"/>
        </w:rPr>
        <w:t>Podobne</w:t>
      </w:r>
      <w:r>
        <w:rPr>
          <w:rFonts w:ascii="Times New Roman" w:hAnsi="Times New Roman"/>
        </w:rPr>
        <w:t xml:space="preserve"> </w:t>
      </w:r>
      <w:r w:rsidRPr="0021261E">
        <w:rPr>
          <w:rFonts w:ascii="Times New Roman" w:hAnsi="Times New Roman"/>
        </w:rPr>
        <w:t>plotki</w:t>
      </w:r>
      <w:r>
        <w:rPr>
          <w:rFonts w:ascii="Times New Roman" w:hAnsi="Times New Roman"/>
        </w:rPr>
        <w:t xml:space="preserve"> </w:t>
      </w:r>
      <w:r w:rsidRPr="0021261E">
        <w:rPr>
          <w:rFonts w:ascii="Times New Roman" w:hAnsi="Times New Roman"/>
        </w:rPr>
        <w:t>zanotował</w:t>
      </w:r>
      <w:r>
        <w:rPr>
          <w:rFonts w:ascii="Times New Roman" w:hAnsi="Times New Roman"/>
        </w:rPr>
        <w:t xml:space="preserve"> </w:t>
      </w:r>
      <w:r w:rsidRPr="0021261E">
        <w:rPr>
          <w:rFonts w:ascii="Times New Roman" w:hAnsi="Times New Roman"/>
        </w:rPr>
        <w:t>też</w:t>
      </w:r>
      <w:r>
        <w:rPr>
          <w:rFonts w:ascii="Times New Roman" w:hAnsi="Times New Roman"/>
        </w:rPr>
        <w:t xml:space="preserve"> </w:t>
      </w:r>
      <w:r w:rsidRPr="0021261E">
        <w:rPr>
          <w:rFonts w:ascii="Times New Roman" w:hAnsi="Times New Roman"/>
        </w:rPr>
        <w:t>Marek</w:t>
      </w:r>
      <w:r>
        <w:rPr>
          <w:rFonts w:ascii="Times New Roman" w:hAnsi="Times New Roman"/>
        </w:rPr>
        <w:t xml:space="preserve"> </w:t>
      </w:r>
      <w:r w:rsidRPr="0021261E">
        <w:rPr>
          <w:rFonts w:ascii="Times New Roman" w:hAnsi="Times New Roman"/>
        </w:rPr>
        <w:t>Stok.</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bCs/>
        </w:rPr>
        <w:t>AŻIH,</w:t>
      </w:r>
      <w:r>
        <w:rPr>
          <w:rFonts w:ascii="Times New Roman" w:hAnsi="Times New Roman"/>
          <w:bCs/>
        </w:rPr>
        <w:t xml:space="preserve"> </w:t>
      </w:r>
      <w:r w:rsidRPr="0021261E">
        <w:rPr>
          <w:rFonts w:ascii="Times New Roman" w:hAnsi="Times New Roman"/>
          <w:bCs/>
        </w:rPr>
        <w:t>Pamiętniki,</w:t>
      </w:r>
      <w:r>
        <w:rPr>
          <w:rFonts w:ascii="Times New Roman" w:hAnsi="Times New Roman"/>
          <w:bCs/>
        </w:rPr>
        <w:t xml:space="preserve"> </w:t>
      </w:r>
      <w:r w:rsidRPr="0021261E">
        <w:rPr>
          <w:rFonts w:ascii="Times New Roman" w:hAnsi="Times New Roman"/>
        </w:rPr>
        <w:t>302/144,</w:t>
      </w:r>
      <w:r>
        <w:rPr>
          <w:rFonts w:ascii="Times New Roman" w:hAnsi="Times New Roman"/>
        </w:rPr>
        <w:t xml:space="preserve"> </w:t>
      </w:r>
      <w:r w:rsidRPr="0021261E">
        <w:rPr>
          <w:rFonts w:ascii="Times New Roman" w:hAnsi="Times New Roman"/>
        </w:rPr>
        <w:t>Marek</w:t>
      </w:r>
      <w:r>
        <w:rPr>
          <w:rFonts w:ascii="Times New Roman" w:hAnsi="Times New Roman"/>
        </w:rPr>
        <w:t xml:space="preserve"> </w:t>
      </w:r>
      <w:r w:rsidRPr="0021261E">
        <w:rPr>
          <w:rFonts w:ascii="Times New Roman" w:hAnsi="Times New Roman"/>
        </w:rPr>
        <w:t>Stok,</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24</w:t>
      </w:r>
      <w:r>
        <w:rPr>
          <w:rFonts w:ascii="Times New Roman" w:hAnsi="Times New Roman"/>
        </w:rPr>
        <w:t>.</w:t>
      </w:r>
    </w:p>
  </w:footnote>
  <w:footnote w:id="36">
    <w:p w14:paraId="12D1F42E"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bCs/>
        </w:rPr>
        <w:t>AŻIH,</w:t>
      </w:r>
      <w:r>
        <w:rPr>
          <w:rFonts w:ascii="Times New Roman" w:hAnsi="Times New Roman"/>
          <w:bCs/>
        </w:rPr>
        <w:t xml:space="preserve"> </w:t>
      </w:r>
      <w:r w:rsidRPr="0021261E">
        <w:rPr>
          <w:rFonts w:ascii="Times New Roman" w:hAnsi="Times New Roman"/>
          <w:bCs/>
        </w:rPr>
        <w:t>Pamiętniki,</w:t>
      </w:r>
      <w:r>
        <w:rPr>
          <w:rFonts w:ascii="Times New Roman" w:hAnsi="Times New Roman"/>
          <w:bCs/>
        </w:rPr>
        <w:t xml:space="preserve"> </w:t>
      </w:r>
      <w:r w:rsidRPr="0021261E">
        <w:rPr>
          <w:rFonts w:ascii="Times New Roman" w:hAnsi="Times New Roman"/>
        </w:rPr>
        <w:t>302/172,</w:t>
      </w:r>
      <w:r>
        <w:rPr>
          <w:rFonts w:ascii="Times New Roman" w:hAnsi="Times New Roman"/>
        </w:rPr>
        <w:t xml:space="preserve"> </w:t>
      </w:r>
      <w:r w:rsidRPr="0021261E">
        <w:rPr>
          <w:rFonts w:ascii="Times New Roman" w:hAnsi="Times New Roman"/>
        </w:rPr>
        <w:t>Jan</w:t>
      </w:r>
      <w:r>
        <w:rPr>
          <w:rFonts w:ascii="Times New Roman" w:hAnsi="Times New Roman"/>
        </w:rPr>
        <w:t xml:space="preserve"> </w:t>
      </w:r>
      <w:r w:rsidRPr="0021261E">
        <w:rPr>
          <w:rFonts w:ascii="Times New Roman" w:hAnsi="Times New Roman"/>
        </w:rPr>
        <w:t>Przedborski</w:t>
      </w:r>
      <w:r>
        <w:rPr>
          <w:rFonts w:ascii="Times New Roman" w:hAnsi="Times New Roman"/>
        </w:rPr>
        <w:t>.</w:t>
      </w:r>
    </w:p>
  </w:footnote>
  <w:footnote w:id="37">
    <w:p w14:paraId="1B914F25" w14:textId="77777777" w:rsidR="001A29CB" w:rsidRPr="006A4E10"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6A4E10">
        <w:rPr>
          <w:rFonts w:ascii="Times New Roman" w:hAnsi="Times New Roman"/>
        </w:rPr>
        <w:t>Pamiętniki, 302/129,</w:t>
      </w:r>
      <w:r w:rsidRPr="00E507CC">
        <w:rPr>
          <w:rFonts w:ascii="Times New Roman" w:hAnsi="Times New Roman"/>
        </w:rPr>
        <w:t xml:space="preserve"> N.N., </w:t>
      </w:r>
      <w:r w:rsidRPr="006A4E10">
        <w:rPr>
          <w:rFonts w:ascii="Times New Roman" w:hAnsi="Times New Roman"/>
        </w:rPr>
        <w:t>s. 114.</w:t>
      </w:r>
    </w:p>
  </w:footnote>
  <w:footnote w:id="38">
    <w:p w14:paraId="30960E64" w14:textId="77777777" w:rsidR="001A29CB" w:rsidRPr="00E507CC" w:rsidRDefault="001A29CB" w:rsidP="001A29CB">
      <w:pPr>
        <w:pStyle w:val="FootnoteText"/>
        <w:spacing w:after="10" w:line="276" w:lineRule="auto"/>
        <w:jc w:val="both"/>
        <w:rPr>
          <w:rFonts w:ascii="Times New Roman" w:hAnsi="Times New Roman"/>
        </w:rPr>
      </w:pPr>
      <w:r w:rsidRPr="006A4E10">
        <w:rPr>
          <w:rStyle w:val="FootnoteReference"/>
          <w:rFonts w:ascii="Times New Roman" w:eastAsiaTheme="minorEastAsia" w:hAnsi="Times New Roman"/>
        </w:rPr>
        <w:footnoteRef/>
      </w:r>
      <w:r w:rsidRPr="006A4E10">
        <w:rPr>
          <w:rFonts w:ascii="Times New Roman" w:hAnsi="Times New Roman"/>
        </w:rPr>
        <w:t xml:space="preserve"> </w:t>
      </w:r>
      <w:r w:rsidRPr="006A4E10">
        <w:rPr>
          <w:rFonts w:ascii="Times New Roman" w:hAnsi="Times New Roman"/>
          <w:i/>
        </w:rPr>
        <w:t>Ibidem</w:t>
      </w:r>
      <w:r w:rsidRPr="00E507CC">
        <w:rPr>
          <w:rFonts w:ascii="Times New Roman" w:hAnsi="Times New Roman"/>
        </w:rPr>
        <w:t>.</w:t>
      </w:r>
    </w:p>
  </w:footnote>
  <w:footnote w:id="39">
    <w:p w14:paraId="07B2E4E7" w14:textId="77777777" w:rsidR="001A29CB" w:rsidRPr="006A4E10" w:rsidRDefault="001A29CB" w:rsidP="001A29CB">
      <w:pPr>
        <w:pStyle w:val="FootnoteText"/>
        <w:spacing w:after="10" w:line="276" w:lineRule="auto"/>
        <w:jc w:val="both"/>
        <w:rPr>
          <w:rFonts w:ascii="Times New Roman" w:hAnsi="Times New Roman"/>
        </w:rPr>
      </w:pPr>
      <w:r w:rsidRPr="006A4E10">
        <w:rPr>
          <w:rStyle w:val="FootnoteReference"/>
          <w:rFonts w:ascii="Times New Roman" w:eastAsiaTheme="minorEastAsia" w:hAnsi="Times New Roman"/>
        </w:rPr>
        <w:footnoteRef/>
      </w:r>
      <w:r w:rsidRPr="006A4E10">
        <w:rPr>
          <w:rFonts w:ascii="Times New Roman" w:hAnsi="Times New Roman"/>
        </w:rPr>
        <w:t xml:space="preserve"> Zob. </w:t>
      </w:r>
      <w:r w:rsidRPr="00E507CC">
        <w:rPr>
          <w:rFonts w:ascii="Times New Roman" w:hAnsi="Times New Roman"/>
        </w:rPr>
        <w:t xml:space="preserve">Bańkowska, </w:t>
      </w:r>
      <w:r w:rsidRPr="006A4E10">
        <w:rPr>
          <w:rFonts w:ascii="Times New Roman" w:hAnsi="Times New Roman"/>
        </w:rPr>
        <w:t xml:space="preserve">Epsztein, </w:t>
      </w:r>
      <w:r w:rsidRPr="006A4E10">
        <w:rPr>
          <w:rFonts w:ascii="Times New Roman" w:hAnsi="Times New Roman"/>
          <w:i/>
        </w:rPr>
        <w:t>Wstęp</w:t>
      </w:r>
      <w:r w:rsidRPr="006A4E10">
        <w:rPr>
          <w:rFonts w:ascii="Times New Roman" w:hAnsi="Times New Roman"/>
        </w:rPr>
        <w:t xml:space="preserve">, w: </w:t>
      </w:r>
      <w:r w:rsidRPr="006A4E10">
        <w:rPr>
          <w:rFonts w:ascii="Times New Roman" w:hAnsi="Times New Roman"/>
          <w:i/>
        </w:rPr>
        <w:t>Archiwum Ringelbluma</w:t>
      </w:r>
      <w:r w:rsidRPr="006A4E10">
        <w:rPr>
          <w:rFonts w:ascii="Times New Roman" w:hAnsi="Times New Roman"/>
        </w:rPr>
        <w:t>, t.</w:t>
      </w:r>
      <w:r>
        <w:rPr>
          <w:rFonts w:ascii="Times New Roman" w:hAnsi="Times New Roman"/>
        </w:rPr>
        <w:t xml:space="preserve"> </w:t>
      </w:r>
      <w:r w:rsidRPr="006A4E10">
        <w:rPr>
          <w:rFonts w:ascii="Times New Roman" w:hAnsi="Times New Roman"/>
        </w:rPr>
        <w:t>11</w:t>
      </w:r>
      <w:r w:rsidRPr="00E507CC">
        <w:rPr>
          <w:rFonts w:ascii="Times New Roman" w:hAnsi="Times New Roman"/>
        </w:rPr>
        <w:t xml:space="preserve"> </w:t>
      </w:r>
      <w:r w:rsidRPr="00E507CC">
        <w:rPr>
          <w:rFonts w:ascii="Times New Roman" w:hAnsi="Times New Roman"/>
          <w:i/>
        </w:rPr>
        <w:t xml:space="preserve">Ludzie </w:t>
      </w:r>
      <w:r w:rsidRPr="006A4E10">
        <w:rPr>
          <w:rFonts w:ascii="Times New Roman" w:hAnsi="Times New Roman"/>
          <w:i/>
        </w:rPr>
        <w:t>i prace „Oneg Szabat”</w:t>
      </w:r>
      <w:r w:rsidRPr="006A4E10">
        <w:rPr>
          <w:rFonts w:ascii="Times New Roman" w:hAnsi="Times New Roman"/>
        </w:rPr>
        <w:t>, s. LII.</w:t>
      </w:r>
    </w:p>
  </w:footnote>
  <w:footnote w:id="40">
    <w:p w14:paraId="75042BD6" w14:textId="77777777" w:rsidR="001A29CB" w:rsidRPr="0021261E" w:rsidRDefault="001A29CB" w:rsidP="001A29CB">
      <w:pPr>
        <w:pStyle w:val="FootnoteText"/>
        <w:spacing w:after="10" w:line="276" w:lineRule="auto"/>
        <w:jc w:val="both"/>
        <w:rPr>
          <w:rFonts w:ascii="Times New Roman" w:hAnsi="Times New Roman"/>
        </w:rPr>
      </w:pPr>
      <w:r w:rsidRPr="006A4E10">
        <w:rPr>
          <w:rStyle w:val="FootnoteReference"/>
          <w:rFonts w:ascii="Times New Roman" w:eastAsiaTheme="minorEastAsia" w:hAnsi="Times New Roman"/>
        </w:rPr>
        <w:footnoteRef/>
      </w:r>
      <w:r w:rsidRPr="006A4E10">
        <w:rPr>
          <w:rFonts w:ascii="Times New Roman" w:hAnsi="Times New Roman"/>
        </w:rPr>
        <w:t xml:space="preserve"> Objęte </w:t>
      </w:r>
      <w:r w:rsidRPr="00E507CC">
        <w:rPr>
          <w:rFonts w:ascii="Times New Roman" w:hAnsi="Times New Roman"/>
        </w:rPr>
        <w:t>było ono</w:t>
      </w:r>
      <w:r w:rsidRPr="006A4E10">
        <w:rPr>
          <w:rFonts w:ascii="Times New Roman" w:hAnsi="Times New Roman"/>
        </w:rPr>
        <w:t xml:space="preserve"> niemal od początku</w:t>
      </w:r>
      <w:r>
        <w:rPr>
          <w:rFonts w:ascii="Times New Roman" w:hAnsi="Times New Roman"/>
        </w:rPr>
        <w:t xml:space="preserve"> </w:t>
      </w:r>
      <w:r w:rsidRPr="0021261E">
        <w:rPr>
          <w:rFonts w:ascii="Times New Roman" w:hAnsi="Times New Roman"/>
        </w:rPr>
        <w:t>1942</w:t>
      </w:r>
      <w:r>
        <w:rPr>
          <w:rFonts w:ascii="Times New Roman" w:hAnsi="Times New Roman"/>
        </w:rPr>
        <w:t xml:space="preserve"> </w:t>
      </w:r>
      <w:r w:rsidRPr="0021261E">
        <w:rPr>
          <w:rFonts w:ascii="Times New Roman" w:hAnsi="Times New Roman"/>
        </w:rPr>
        <w:t>r.</w:t>
      </w:r>
      <w:r>
        <w:rPr>
          <w:rFonts w:ascii="Times New Roman" w:hAnsi="Times New Roman"/>
        </w:rPr>
        <w:t xml:space="preserve"> </w:t>
      </w:r>
      <w:r w:rsidRPr="0021261E">
        <w:rPr>
          <w:rFonts w:ascii="Times New Roman" w:hAnsi="Times New Roman"/>
        </w:rPr>
        <w:t>blokadą</w:t>
      </w:r>
      <w:r>
        <w:rPr>
          <w:rFonts w:ascii="Times New Roman" w:hAnsi="Times New Roman"/>
        </w:rPr>
        <w:t xml:space="preserve"> </w:t>
      </w:r>
      <w:r w:rsidRPr="0021261E">
        <w:rPr>
          <w:rFonts w:ascii="Times New Roman" w:hAnsi="Times New Roman"/>
        </w:rPr>
        <w:t>informacyjną,</w:t>
      </w:r>
      <w:r>
        <w:rPr>
          <w:rFonts w:ascii="Times New Roman" w:hAnsi="Times New Roman"/>
        </w:rPr>
        <w:t xml:space="preserve"> </w:t>
      </w:r>
      <w:r w:rsidRPr="0021261E">
        <w:rPr>
          <w:rFonts w:ascii="Times New Roman" w:hAnsi="Times New Roman"/>
        </w:rPr>
        <w:t>wobec</w:t>
      </w:r>
      <w:r>
        <w:rPr>
          <w:rFonts w:ascii="Times New Roman" w:hAnsi="Times New Roman"/>
        </w:rPr>
        <w:t xml:space="preserve"> </w:t>
      </w:r>
      <w:r w:rsidRPr="0021261E">
        <w:rPr>
          <w:rFonts w:ascii="Times New Roman" w:hAnsi="Times New Roman"/>
        </w:rPr>
        <w:t>czego</w:t>
      </w:r>
      <w:r>
        <w:rPr>
          <w:rFonts w:ascii="Times New Roman" w:hAnsi="Times New Roman"/>
        </w:rPr>
        <w:t xml:space="preserve"> </w:t>
      </w:r>
      <w:r w:rsidRPr="0021261E">
        <w:rPr>
          <w:rFonts w:ascii="Times New Roman" w:hAnsi="Times New Roman"/>
        </w:rPr>
        <w:t>do</w:t>
      </w:r>
      <w:r>
        <w:rPr>
          <w:rFonts w:ascii="Times New Roman" w:hAnsi="Times New Roman"/>
        </w:rPr>
        <w:t xml:space="preserve"> </w:t>
      </w:r>
      <w:r w:rsidRPr="0021261E">
        <w:rPr>
          <w:rFonts w:ascii="Times New Roman" w:hAnsi="Times New Roman"/>
        </w:rPr>
        <w:t>Warszawy</w:t>
      </w:r>
      <w:r>
        <w:rPr>
          <w:rFonts w:ascii="Times New Roman" w:hAnsi="Times New Roman"/>
        </w:rPr>
        <w:t xml:space="preserve"> </w:t>
      </w:r>
      <w:r w:rsidRPr="0021261E">
        <w:rPr>
          <w:rFonts w:ascii="Times New Roman" w:hAnsi="Times New Roman"/>
        </w:rPr>
        <w:t>nie</w:t>
      </w:r>
      <w:r>
        <w:rPr>
          <w:rFonts w:ascii="Times New Roman" w:hAnsi="Times New Roman"/>
        </w:rPr>
        <w:t xml:space="preserve"> </w:t>
      </w:r>
      <w:r w:rsidRPr="0021261E">
        <w:rPr>
          <w:rFonts w:ascii="Times New Roman" w:hAnsi="Times New Roman"/>
        </w:rPr>
        <w:t>miały</w:t>
      </w:r>
      <w:r>
        <w:rPr>
          <w:rFonts w:ascii="Times New Roman" w:hAnsi="Times New Roman"/>
        </w:rPr>
        <w:t xml:space="preserve"> </w:t>
      </w:r>
      <w:r w:rsidRPr="0021261E">
        <w:rPr>
          <w:rFonts w:ascii="Times New Roman" w:hAnsi="Times New Roman"/>
        </w:rPr>
        <w:t>szansy</w:t>
      </w:r>
      <w:r>
        <w:rPr>
          <w:rFonts w:ascii="Times New Roman" w:hAnsi="Times New Roman"/>
        </w:rPr>
        <w:t xml:space="preserve"> </w:t>
      </w:r>
      <w:r w:rsidRPr="0021261E">
        <w:rPr>
          <w:rFonts w:ascii="Times New Roman" w:hAnsi="Times New Roman"/>
        </w:rPr>
        <w:t>przyjść</w:t>
      </w:r>
      <w:r>
        <w:rPr>
          <w:rFonts w:ascii="Times New Roman" w:hAnsi="Times New Roman"/>
        </w:rPr>
        <w:t xml:space="preserve"> </w:t>
      </w:r>
      <w:r w:rsidRPr="0021261E">
        <w:rPr>
          <w:rFonts w:ascii="Times New Roman" w:hAnsi="Times New Roman"/>
        </w:rPr>
        <w:t>stamtąd</w:t>
      </w:r>
      <w:r>
        <w:rPr>
          <w:rFonts w:ascii="Times New Roman" w:hAnsi="Times New Roman"/>
        </w:rPr>
        <w:t xml:space="preserve"> </w:t>
      </w:r>
      <w:r w:rsidRPr="0021261E">
        <w:rPr>
          <w:rFonts w:ascii="Times New Roman" w:hAnsi="Times New Roman"/>
        </w:rPr>
        <w:t>żadne</w:t>
      </w:r>
      <w:r>
        <w:rPr>
          <w:rFonts w:ascii="Times New Roman" w:hAnsi="Times New Roman"/>
        </w:rPr>
        <w:t xml:space="preserve"> </w:t>
      </w:r>
      <w:r w:rsidRPr="0021261E">
        <w:rPr>
          <w:rFonts w:ascii="Times New Roman" w:hAnsi="Times New Roman"/>
        </w:rPr>
        <w:t>listy</w:t>
      </w:r>
      <w:r>
        <w:rPr>
          <w:rFonts w:ascii="Times New Roman" w:hAnsi="Times New Roman"/>
        </w:rPr>
        <w:t xml:space="preserve"> </w:t>
      </w:r>
      <w:r w:rsidRPr="0021261E">
        <w:rPr>
          <w:rFonts w:ascii="Times New Roman" w:hAnsi="Times New Roman"/>
        </w:rPr>
        <w:t>z</w:t>
      </w:r>
      <w:r>
        <w:rPr>
          <w:rFonts w:ascii="Times New Roman" w:hAnsi="Times New Roman"/>
        </w:rPr>
        <w:t xml:space="preserve"> </w:t>
      </w:r>
      <w:r w:rsidRPr="0021261E">
        <w:rPr>
          <w:rFonts w:ascii="Times New Roman" w:hAnsi="Times New Roman"/>
        </w:rPr>
        <w:t>zaszyfrowanymi</w:t>
      </w:r>
      <w:r>
        <w:rPr>
          <w:rFonts w:ascii="Times New Roman" w:hAnsi="Times New Roman"/>
        </w:rPr>
        <w:t xml:space="preserve"> </w:t>
      </w:r>
      <w:r w:rsidRPr="0021261E">
        <w:rPr>
          <w:rFonts w:ascii="Times New Roman" w:hAnsi="Times New Roman"/>
        </w:rPr>
        <w:t>wiadomościami</w:t>
      </w:r>
      <w:r>
        <w:rPr>
          <w:rFonts w:ascii="Times New Roman" w:hAnsi="Times New Roman"/>
        </w:rPr>
        <w:t xml:space="preserve"> </w:t>
      </w:r>
      <w:r w:rsidRPr="0021261E">
        <w:rPr>
          <w:rFonts w:ascii="Times New Roman" w:hAnsi="Times New Roman"/>
        </w:rPr>
        <w:t>na</w:t>
      </w:r>
      <w:r>
        <w:rPr>
          <w:rFonts w:ascii="Times New Roman" w:hAnsi="Times New Roman"/>
        </w:rPr>
        <w:t xml:space="preserve"> </w:t>
      </w:r>
      <w:r w:rsidRPr="0021261E">
        <w:rPr>
          <w:rFonts w:ascii="Times New Roman" w:hAnsi="Times New Roman"/>
        </w:rPr>
        <w:t>temat</w:t>
      </w:r>
      <w:r>
        <w:rPr>
          <w:rFonts w:ascii="Times New Roman" w:hAnsi="Times New Roman"/>
        </w:rPr>
        <w:t xml:space="preserve"> </w:t>
      </w:r>
      <w:r w:rsidRPr="0021261E">
        <w:rPr>
          <w:rFonts w:ascii="Times New Roman" w:hAnsi="Times New Roman"/>
        </w:rPr>
        <w:t>deportacji</w:t>
      </w:r>
      <w:r>
        <w:rPr>
          <w:rFonts w:ascii="Times New Roman" w:hAnsi="Times New Roman"/>
        </w:rPr>
        <w:t xml:space="preserve"> </w:t>
      </w:r>
      <w:r w:rsidRPr="0021261E">
        <w:rPr>
          <w:rFonts w:ascii="Times New Roman" w:hAnsi="Times New Roman"/>
        </w:rPr>
        <w:t>do</w:t>
      </w:r>
      <w:r>
        <w:rPr>
          <w:rFonts w:ascii="Times New Roman" w:hAnsi="Times New Roman"/>
        </w:rPr>
        <w:t xml:space="preserve"> </w:t>
      </w:r>
      <w:r w:rsidRPr="0021261E">
        <w:rPr>
          <w:rFonts w:ascii="Times New Roman" w:hAnsi="Times New Roman"/>
        </w:rPr>
        <w:t>obozu</w:t>
      </w:r>
      <w:r>
        <w:rPr>
          <w:rFonts w:ascii="Times New Roman" w:hAnsi="Times New Roman"/>
        </w:rPr>
        <w:t xml:space="preserve"> </w:t>
      </w:r>
      <w:r w:rsidRPr="0021261E">
        <w:rPr>
          <w:rFonts w:ascii="Times New Roman" w:hAnsi="Times New Roman"/>
        </w:rPr>
        <w:t>zagłady</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Chełmnie</w:t>
      </w:r>
      <w:r>
        <w:rPr>
          <w:rFonts w:ascii="Times New Roman" w:hAnsi="Times New Roman"/>
        </w:rPr>
        <w:t xml:space="preserve"> </w:t>
      </w:r>
      <w:r w:rsidRPr="0021261E">
        <w:rPr>
          <w:rFonts w:ascii="Times New Roman" w:hAnsi="Times New Roman"/>
        </w:rPr>
        <w:t>nad</w:t>
      </w:r>
      <w:r>
        <w:rPr>
          <w:rFonts w:ascii="Times New Roman" w:hAnsi="Times New Roman"/>
        </w:rPr>
        <w:t xml:space="preserve"> </w:t>
      </w:r>
      <w:r w:rsidRPr="0021261E">
        <w:rPr>
          <w:rFonts w:ascii="Times New Roman" w:hAnsi="Times New Roman"/>
        </w:rPr>
        <w:t>Nerem</w:t>
      </w:r>
      <w:r>
        <w:rPr>
          <w:rFonts w:ascii="Times New Roman" w:hAnsi="Times New Roman"/>
        </w:rPr>
        <w:t xml:space="preserve">, </w:t>
      </w:r>
      <w:r w:rsidRPr="0021261E">
        <w:rPr>
          <w:rFonts w:ascii="Times New Roman" w:hAnsi="Times New Roman"/>
        </w:rPr>
        <w:t>trwający</w:t>
      </w:r>
      <w:r>
        <w:rPr>
          <w:rFonts w:ascii="Times New Roman" w:hAnsi="Times New Roman"/>
        </w:rPr>
        <w:t xml:space="preserve">ch </w:t>
      </w:r>
      <w:r w:rsidRPr="0021261E">
        <w:rPr>
          <w:rFonts w:ascii="Times New Roman" w:hAnsi="Times New Roman"/>
        </w:rPr>
        <w:t>tam</w:t>
      </w:r>
      <w:r>
        <w:rPr>
          <w:rFonts w:ascii="Times New Roman" w:hAnsi="Times New Roman"/>
        </w:rPr>
        <w:t xml:space="preserve"> </w:t>
      </w:r>
      <w:r w:rsidRPr="0021261E">
        <w:rPr>
          <w:rFonts w:ascii="Times New Roman" w:hAnsi="Times New Roman"/>
        </w:rPr>
        <w:t>od</w:t>
      </w:r>
      <w:r>
        <w:rPr>
          <w:rFonts w:ascii="Times New Roman" w:hAnsi="Times New Roman"/>
        </w:rPr>
        <w:t xml:space="preserve"> </w:t>
      </w:r>
      <w:r w:rsidRPr="0021261E">
        <w:rPr>
          <w:rFonts w:ascii="Times New Roman" w:hAnsi="Times New Roman"/>
        </w:rPr>
        <w:t>stycznia</w:t>
      </w:r>
      <w:r>
        <w:rPr>
          <w:rFonts w:ascii="Times New Roman" w:hAnsi="Times New Roman"/>
        </w:rPr>
        <w:t xml:space="preserve"> </w:t>
      </w:r>
      <w:r w:rsidRPr="0021261E">
        <w:rPr>
          <w:rFonts w:ascii="Times New Roman" w:hAnsi="Times New Roman"/>
        </w:rPr>
        <w:t>1942.</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Adam</w:t>
      </w:r>
      <w:r>
        <w:rPr>
          <w:rFonts w:ascii="Times New Roman" w:hAnsi="Times New Roman"/>
        </w:rPr>
        <w:t xml:space="preserve"> </w:t>
      </w:r>
      <w:r w:rsidRPr="0021261E">
        <w:rPr>
          <w:rFonts w:ascii="Times New Roman" w:hAnsi="Times New Roman"/>
        </w:rPr>
        <w:t>Sitarek,</w:t>
      </w:r>
      <w:r>
        <w:rPr>
          <w:rFonts w:ascii="Times New Roman" w:hAnsi="Times New Roman"/>
        </w:rPr>
        <w:t xml:space="preserve"> </w:t>
      </w:r>
      <w:r w:rsidRPr="0021261E">
        <w:rPr>
          <w:rFonts w:ascii="Times New Roman" w:hAnsi="Times New Roman"/>
          <w:i/>
        </w:rPr>
        <w:t>„Zaprowiantowanie</w:t>
      </w:r>
      <w:r>
        <w:rPr>
          <w:rFonts w:ascii="Times New Roman" w:hAnsi="Times New Roman"/>
          <w:i/>
        </w:rPr>
        <w:t xml:space="preserve"> </w:t>
      </w:r>
      <w:r w:rsidRPr="0021261E">
        <w:rPr>
          <w:rFonts w:ascii="Times New Roman" w:hAnsi="Times New Roman"/>
          <w:i/>
        </w:rPr>
        <w:t>obozu</w:t>
      </w:r>
      <w:r>
        <w:rPr>
          <w:rFonts w:ascii="Times New Roman" w:hAnsi="Times New Roman"/>
          <w:i/>
        </w:rPr>
        <w:t xml:space="preserve"> </w:t>
      </w:r>
      <w:r w:rsidRPr="0021261E">
        <w:rPr>
          <w:rFonts w:ascii="Times New Roman" w:hAnsi="Times New Roman"/>
          <w:i/>
        </w:rPr>
        <w:t>jest</w:t>
      </w:r>
      <w:r>
        <w:rPr>
          <w:rFonts w:ascii="Times New Roman" w:hAnsi="Times New Roman"/>
          <w:i/>
        </w:rPr>
        <w:t xml:space="preserve"> </w:t>
      </w:r>
      <w:r w:rsidRPr="0021261E">
        <w:rPr>
          <w:rFonts w:ascii="Times New Roman" w:hAnsi="Times New Roman"/>
          <w:i/>
        </w:rPr>
        <w:t>podobno</w:t>
      </w:r>
      <w:r>
        <w:rPr>
          <w:rFonts w:ascii="Times New Roman" w:hAnsi="Times New Roman"/>
          <w:i/>
        </w:rPr>
        <w:t xml:space="preserve"> </w:t>
      </w:r>
      <w:r w:rsidRPr="0021261E">
        <w:rPr>
          <w:rFonts w:ascii="Times New Roman" w:hAnsi="Times New Roman"/>
          <w:i/>
        </w:rPr>
        <w:t>wzorowe”.</w:t>
      </w:r>
      <w:r>
        <w:rPr>
          <w:rFonts w:ascii="Times New Roman" w:hAnsi="Times New Roman"/>
          <w:i/>
        </w:rPr>
        <w:t xml:space="preserve"> </w:t>
      </w:r>
      <w:r w:rsidRPr="0021261E">
        <w:rPr>
          <w:rFonts w:ascii="Times New Roman" w:hAnsi="Times New Roman"/>
          <w:i/>
        </w:rPr>
        <w:t>Wiedza</w:t>
      </w:r>
      <w:r>
        <w:rPr>
          <w:rFonts w:ascii="Times New Roman" w:hAnsi="Times New Roman"/>
          <w:i/>
        </w:rPr>
        <w:t xml:space="preserve"> </w:t>
      </w:r>
      <w:r w:rsidRPr="0021261E">
        <w:rPr>
          <w:rFonts w:ascii="Times New Roman" w:hAnsi="Times New Roman"/>
          <w:i/>
        </w:rPr>
        <w:t>więźniów</w:t>
      </w:r>
      <w:r>
        <w:rPr>
          <w:rFonts w:ascii="Times New Roman" w:hAnsi="Times New Roman"/>
          <w:i/>
        </w:rPr>
        <w:t xml:space="preserve"> </w:t>
      </w:r>
      <w:r w:rsidRPr="0021261E">
        <w:rPr>
          <w:rFonts w:ascii="Times New Roman" w:hAnsi="Times New Roman"/>
          <w:i/>
        </w:rPr>
        <w:t>getta</w:t>
      </w:r>
      <w:r>
        <w:rPr>
          <w:rFonts w:ascii="Times New Roman" w:hAnsi="Times New Roman"/>
          <w:i/>
        </w:rPr>
        <w:t xml:space="preserve"> </w:t>
      </w:r>
      <w:r w:rsidRPr="0021261E">
        <w:rPr>
          <w:rFonts w:ascii="Times New Roman" w:hAnsi="Times New Roman"/>
          <w:i/>
        </w:rPr>
        <w:t>łódzkiego</w:t>
      </w:r>
      <w:r>
        <w:rPr>
          <w:rFonts w:ascii="Times New Roman" w:hAnsi="Times New Roman"/>
          <w:i/>
        </w:rPr>
        <w:t xml:space="preserve"> </w:t>
      </w:r>
      <w:r w:rsidRPr="0021261E">
        <w:rPr>
          <w:rFonts w:ascii="Times New Roman" w:hAnsi="Times New Roman"/>
          <w:i/>
        </w:rPr>
        <w:t>na</w:t>
      </w:r>
      <w:r>
        <w:rPr>
          <w:rFonts w:ascii="Times New Roman" w:hAnsi="Times New Roman"/>
          <w:i/>
        </w:rPr>
        <w:t xml:space="preserve"> </w:t>
      </w:r>
      <w:r w:rsidRPr="0021261E">
        <w:rPr>
          <w:rFonts w:ascii="Times New Roman" w:hAnsi="Times New Roman"/>
          <w:i/>
        </w:rPr>
        <w:t>temat</w:t>
      </w:r>
      <w:r>
        <w:rPr>
          <w:rFonts w:ascii="Times New Roman" w:hAnsi="Times New Roman"/>
          <w:i/>
        </w:rPr>
        <w:t xml:space="preserve"> </w:t>
      </w:r>
      <w:r w:rsidRPr="0021261E">
        <w:rPr>
          <w:rFonts w:ascii="Times New Roman" w:hAnsi="Times New Roman"/>
          <w:i/>
        </w:rPr>
        <w:t>ośrodka</w:t>
      </w:r>
      <w:r>
        <w:rPr>
          <w:rFonts w:ascii="Times New Roman" w:hAnsi="Times New Roman"/>
          <w:i/>
        </w:rPr>
        <w:t xml:space="preserve"> </w:t>
      </w:r>
      <w:r w:rsidRPr="0021261E">
        <w:rPr>
          <w:rFonts w:ascii="Times New Roman" w:hAnsi="Times New Roman"/>
          <w:i/>
        </w:rPr>
        <w:t>zagłady</w:t>
      </w:r>
      <w:r>
        <w:rPr>
          <w:rFonts w:ascii="Times New Roman" w:hAnsi="Times New Roman"/>
          <w:i/>
        </w:rPr>
        <w:t xml:space="preserve"> </w:t>
      </w:r>
      <w:r w:rsidRPr="0021261E">
        <w:rPr>
          <w:rFonts w:ascii="Times New Roman" w:hAnsi="Times New Roman"/>
          <w:i/>
        </w:rPr>
        <w:t>w</w:t>
      </w:r>
      <w:r>
        <w:rPr>
          <w:rFonts w:ascii="Times New Roman" w:hAnsi="Times New Roman"/>
          <w:i/>
        </w:rPr>
        <w:t xml:space="preserve"> </w:t>
      </w:r>
      <w:r w:rsidRPr="0021261E">
        <w:rPr>
          <w:rFonts w:ascii="Times New Roman" w:hAnsi="Times New Roman"/>
          <w:i/>
        </w:rPr>
        <w:t>Chełmnie</w:t>
      </w:r>
      <w:r>
        <w:rPr>
          <w:rFonts w:ascii="Times New Roman" w:hAnsi="Times New Roman"/>
          <w:i/>
        </w:rPr>
        <w:t xml:space="preserve"> </w:t>
      </w:r>
      <w:r w:rsidRPr="0021261E">
        <w:rPr>
          <w:rFonts w:ascii="Times New Roman" w:hAnsi="Times New Roman"/>
          <w:i/>
        </w:rPr>
        <w:t>nad</w:t>
      </w:r>
      <w:r>
        <w:rPr>
          <w:rFonts w:ascii="Times New Roman" w:hAnsi="Times New Roman"/>
          <w:i/>
        </w:rPr>
        <w:t xml:space="preserve"> </w:t>
      </w:r>
      <w:r w:rsidRPr="0021261E">
        <w:rPr>
          <w:rFonts w:ascii="Times New Roman" w:hAnsi="Times New Roman"/>
          <w:i/>
        </w:rPr>
        <w:t>Nerem</w:t>
      </w:r>
      <w:r w:rsidRPr="0021261E">
        <w:rPr>
          <w:rFonts w:ascii="Times New Roman" w:hAnsi="Times New Roman"/>
        </w:rPr>
        <w:t>,</w:t>
      </w:r>
      <w:r>
        <w:rPr>
          <w:rFonts w:ascii="Times New Roman" w:hAnsi="Times New Roman"/>
        </w:rPr>
        <w:t xml:space="preserve"> </w:t>
      </w:r>
      <w:r w:rsidRPr="0021261E">
        <w:rPr>
          <w:rFonts w:ascii="Times New Roman" w:hAnsi="Times New Roman"/>
        </w:rPr>
        <w:t>„Zagłada</w:t>
      </w:r>
      <w:r>
        <w:rPr>
          <w:rFonts w:ascii="Times New Roman" w:hAnsi="Times New Roman"/>
        </w:rPr>
        <w:t xml:space="preserve"> </w:t>
      </w:r>
      <w:r w:rsidRPr="0021261E">
        <w:rPr>
          <w:rFonts w:ascii="Times New Roman" w:hAnsi="Times New Roman"/>
        </w:rPr>
        <w:t>Żydów.</w:t>
      </w:r>
      <w:r>
        <w:rPr>
          <w:rFonts w:ascii="Times New Roman" w:hAnsi="Times New Roman"/>
        </w:rPr>
        <w:t xml:space="preserve"> </w:t>
      </w:r>
      <w:r w:rsidRPr="0021261E">
        <w:rPr>
          <w:rFonts w:ascii="Times New Roman" w:hAnsi="Times New Roman"/>
        </w:rPr>
        <w:t>Studia</w:t>
      </w:r>
      <w:r>
        <w:rPr>
          <w:rFonts w:ascii="Times New Roman" w:hAnsi="Times New Roman"/>
        </w:rPr>
        <w:t xml:space="preserve"> </w:t>
      </w:r>
      <w:r w:rsidRPr="0021261E">
        <w:rPr>
          <w:rFonts w:ascii="Times New Roman" w:hAnsi="Times New Roman"/>
        </w:rPr>
        <w:t>i</w:t>
      </w:r>
      <w:r>
        <w:rPr>
          <w:rFonts w:ascii="Times New Roman" w:hAnsi="Times New Roman"/>
        </w:rPr>
        <w:t xml:space="preserve"> m</w:t>
      </w:r>
      <w:r w:rsidRPr="0021261E">
        <w:rPr>
          <w:rFonts w:ascii="Times New Roman" w:hAnsi="Times New Roman"/>
        </w:rPr>
        <w:t>ateriały”</w:t>
      </w:r>
      <w:r>
        <w:rPr>
          <w:rFonts w:ascii="Times New Roman" w:hAnsi="Times New Roman"/>
        </w:rPr>
        <w:t xml:space="preserve"> </w:t>
      </w:r>
      <w:r w:rsidRPr="0021261E">
        <w:rPr>
          <w:rFonts w:ascii="Times New Roman" w:hAnsi="Times New Roman"/>
        </w:rPr>
        <w:t>2017,</w:t>
      </w:r>
      <w:r>
        <w:rPr>
          <w:rFonts w:ascii="Times New Roman" w:hAnsi="Times New Roman"/>
        </w:rPr>
        <w:t xml:space="preserve"> </w:t>
      </w:r>
      <w:r w:rsidRPr="0021261E">
        <w:rPr>
          <w:rFonts w:ascii="Times New Roman" w:hAnsi="Times New Roman"/>
        </w:rPr>
        <w:t>nr</w:t>
      </w:r>
      <w:r>
        <w:rPr>
          <w:rFonts w:ascii="Times New Roman" w:hAnsi="Times New Roman"/>
        </w:rPr>
        <w:t xml:space="preserve"> </w:t>
      </w:r>
      <w:r w:rsidRPr="0021261E">
        <w:rPr>
          <w:rFonts w:ascii="Times New Roman" w:hAnsi="Times New Roman"/>
        </w:rPr>
        <w:t>13</w:t>
      </w:r>
      <w:r>
        <w:rPr>
          <w:rFonts w:ascii="Times New Roman" w:hAnsi="Times New Roman"/>
        </w:rPr>
        <w:t>.</w:t>
      </w:r>
    </w:p>
  </w:footnote>
  <w:footnote w:id="41">
    <w:p w14:paraId="3C129A3E"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33</w:t>
      </w:r>
      <w:r>
        <w:rPr>
          <w:rFonts w:ascii="Times New Roman" w:hAnsi="Times New Roman"/>
        </w:rPr>
        <w:t xml:space="preserve"> </w:t>
      </w:r>
      <w:r w:rsidRPr="0021261E">
        <w:rPr>
          <w:rFonts w:ascii="Times New Roman" w:hAnsi="Times New Roman"/>
          <w:i/>
        </w:rPr>
        <w:t>Getto</w:t>
      </w:r>
      <w:r>
        <w:rPr>
          <w:rFonts w:ascii="Times New Roman" w:hAnsi="Times New Roman"/>
          <w:i/>
        </w:rPr>
        <w:t xml:space="preserve"> </w:t>
      </w:r>
      <w:r w:rsidRPr="0021261E">
        <w:rPr>
          <w:rFonts w:ascii="Times New Roman" w:hAnsi="Times New Roman"/>
          <w:i/>
        </w:rPr>
        <w:t>warszawskie</w:t>
      </w:r>
      <w:r w:rsidRPr="0021261E">
        <w:rPr>
          <w:rFonts w:ascii="Times New Roman" w:hAnsi="Times New Roman"/>
        </w:rPr>
        <w:t>,</w:t>
      </w:r>
      <w:r>
        <w:rPr>
          <w:rFonts w:ascii="Times New Roman" w:hAnsi="Times New Roman"/>
        </w:rPr>
        <w:t xml:space="preserve"> cz. 1, </w:t>
      </w:r>
      <w:r w:rsidRPr="0021261E">
        <w:rPr>
          <w:rFonts w:ascii="Times New Roman" w:hAnsi="Times New Roman"/>
        </w:rPr>
        <w:t>s.</w:t>
      </w:r>
      <w:r>
        <w:rPr>
          <w:rFonts w:ascii="Times New Roman" w:hAnsi="Times New Roman"/>
        </w:rPr>
        <w:t xml:space="preserve"> </w:t>
      </w:r>
      <w:r w:rsidRPr="0021261E">
        <w:rPr>
          <w:rFonts w:ascii="Times New Roman" w:hAnsi="Times New Roman"/>
        </w:rPr>
        <w:t>101</w:t>
      </w:r>
      <w:r>
        <w:rPr>
          <w:rFonts w:ascii="Times New Roman" w:hAnsi="Times New Roman"/>
        </w:rPr>
        <w:t>.</w:t>
      </w:r>
    </w:p>
  </w:footnote>
  <w:footnote w:id="42">
    <w:p w14:paraId="30B40CC6"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lang w:val="en-US"/>
        </w:rPr>
        <w:t xml:space="preserve"> </w:t>
      </w:r>
      <w:r w:rsidRPr="0021261E">
        <w:rPr>
          <w:rFonts w:ascii="Times New Roman" w:hAnsi="Times New Roman"/>
          <w:lang w:val="en-US"/>
        </w:rPr>
        <w:t>Andrea</w:t>
      </w:r>
      <w:r>
        <w:rPr>
          <w:rFonts w:ascii="Times New Roman" w:hAnsi="Times New Roman"/>
          <w:lang w:val="en-US"/>
        </w:rPr>
        <w:t xml:space="preserve"> </w:t>
      </w:r>
      <w:r w:rsidRPr="0021261E">
        <w:rPr>
          <w:rFonts w:ascii="Times New Roman" w:hAnsi="Times New Roman"/>
          <w:lang w:val="en-US"/>
        </w:rPr>
        <w:t>Löw,</w:t>
      </w:r>
      <w:r>
        <w:rPr>
          <w:rFonts w:ascii="Times New Roman" w:hAnsi="Times New Roman"/>
          <w:lang w:val="en-US"/>
        </w:rPr>
        <w:t xml:space="preserve"> </w:t>
      </w:r>
      <w:r w:rsidRPr="0021261E">
        <w:rPr>
          <w:rFonts w:ascii="Times New Roman" w:hAnsi="Times New Roman"/>
          <w:i/>
          <w:lang w:val="en-US"/>
        </w:rPr>
        <w:t>Getto</w:t>
      </w:r>
      <w:r>
        <w:rPr>
          <w:rFonts w:ascii="Times New Roman" w:hAnsi="Times New Roman"/>
          <w:i/>
          <w:lang w:val="en-US"/>
        </w:rPr>
        <w:t xml:space="preserve"> </w:t>
      </w:r>
      <w:proofErr w:type="spellStart"/>
      <w:r w:rsidRPr="0021261E">
        <w:rPr>
          <w:rFonts w:ascii="Times New Roman" w:hAnsi="Times New Roman"/>
          <w:i/>
          <w:lang w:val="en-US"/>
        </w:rPr>
        <w:t>łódzkie</w:t>
      </w:r>
      <w:proofErr w:type="spellEnd"/>
      <w:r w:rsidRPr="0021261E">
        <w:rPr>
          <w:rFonts w:ascii="Times New Roman" w:hAnsi="Times New Roman"/>
          <w:i/>
          <w:lang w:val="en-US"/>
        </w:rPr>
        <w:t>/</w:t>
      </w:r>
      <w:proofErr w:type="spellStart"/>
      <w:r w:rsidRPr="0021261E">
        <w:rPr>
          <w:rFonts w:ascii="Times New Roman" w:hAnsi="Times New Roman"/>
          <w:i/>
          <w:lang w:val="en-US"/>
        </w:rPr>
        <w:t>Litzmannstadt</w:t>
      </w:r>
      <w:proofErr w:type="spellEnd"/>
      <w:r>
        <w:rPr>
          <w:rFonts w:ascii="Times New Roman" w:hAnsi="Times New Roman"/>
          <w:i/>
          <w:lang w:val="en-US"/>
        </w:rPr>
        <w:t xml:space="preserve"> </w:t>
      </w:r>
      <w:r w:rsidRPr="0021261E">
        <w:rPr>
          <w:rFonts w:ascii="Times New Roman" w:hAnsi="Times New Roman"/>
          <w:i/>
          <w:lang w:val="en-US"/>
        </w:rPr>
        <w:t>Getto.</w:t>
      </w:r>
      <w:r>
        <w:rPr>
          <w:rFonts w:ascii="Times New Roman" w:hAnsi="Times New Roman"/>
          <w:i/>
          <w:lang w:val="en-US"/>
        </w:rPr>
        <w:t xml:space="preserve"> </w:t>
      </w:r>
      <w:r w:rsidRPr="0021261E">
        <w:rPr>
          <w:rFonts w:ascii="Times New Roman" w:hAnsi="Times New Roman"/>
          <w:i/>
        </w:rPr>
        <w:t>Warunki</w:t>
      </w:r>
      <w:r>
        <w:rPr>
          <w:rFonts w:ascii="Times New Roman" w:hAnsi="Times New Roman"/>
          <w:i/>
        </w:rPr>
        <w:t xml:space="preserve"> </w:t>
      </w:r>
      <w:r w:rsidRPr="0021261E">
        <w:rPr>
          <w:rFonts w:ascii="Times New Roman" w:hAnsi="Times New Roman"/>
          <w:i/>
        </w:rPr>
        <w:t>życia</w:t>
      </w:r>
      <w:r>
        <w:rPr>
          <w:rFonts w:ascii="Times New Roman" w:hAnsi="Times New Roman"/>
          <w:i/>
        </w:rPr>
        <w:t xml:space="preserve"> </w:t>
      </w:r>
      <w:r w:rsidRPr="0021261E">
        <w:rPr>
          <w:rFonts w:ascii="Times New Roman" w:hAnsi="Times New Roman"/>
          <w:i/>
        </w:rPr>
        <w:t>i</w:t>
      </w:r>
      <w:r>
        <w:rPr>
          <w:rFonts w:ascii="Times New Roman" w:hAnsi="Times New Roman"/>
          <w:i/>
        </w:rPr>
        <w:t xml:space="preserve"> </w:t>
      </w:r>
      <w:r w:rsidRPr="0021261E">
        <w:rPr>
          <w:rFonts w:ascii="Times New Roman" w:hAnsi="Times New Roman"/>
          <w:i/>
        </w:rPr>
        <w:t>sposoby</w:t>
      </w:r>
      <w:r>
        <w:rPr>
          <w:rFonts w:ascii="Times New Roman" w:hAnsi="Times New Roman"/>
          <w:i/>
        </w:rPr>
        <w:t xml:space="preserve"> </w:t>
      </w:r>
      <w:r w:rsidRPr="0021261E">
        <w:rPr>
          <w:rFonts w:ascii="Times New Roman" w:hAnsi="Times New Roman"/>
          <w:i/>
        </w:rPr>
        <w:t>przetrwania</w:t>
      </w:r>
      <w:r w:rsidRPr="0021261E">
        <w:rPr>
          <w:rFonts w:ascii="Times New Roman" w:hAnsi="Times New Roman"/>
        </w:rPr>
        <w:t>,</w:t>
      </w:r>
      <w:r>
        <w:rPr>
          <w:rFonts w:ascii="Times New Roman" w:hAnsi="Times New Roman"/>
        </w:rPr>
        <w:t xml:space="preserve"> przeł</w:t>
      </w:r>
      <w:r w:rsidRPr="0021261E">
        <w:rPr>
          <w:rFonts w:ascii="Times New Roman" w:hAnsi="Times New Roman"/>
        </w:rPr>
        <w:t>.</w:t>
      </w:r>
      <w:r>
        <w:rPr>
          <w:rFonts w:ascii="Times New Roman" w:hAnsi="Times New Roman"/>
        </w:rPr>
        <w:t xml:space="preserve"> </w:t>
      </w:r>
      <w:r w:rsidRPr="0021261E">
        <w:rPr>
          <w:rFonts w:ascii="Times New Roman" w:hAnsi="Times New Roman"/>
        </w:rPr>
        <w:t>Małgorzata</w:t>
      </w:r>
      <w:r>
        <w:rPr>
          <w:rFonts w:ascii="Times New Roman" w:hAnsi="Times New Roman"/>
        </w:rPr>
        <w:t xml:space="preserve"> </w:t>
      </w:r>
      <w:r w:rsidRPr="0021261E">
        <w:rPr>
          <w:rFonts w:ascii="Times New Roman" w:hAnsi="Times New Roman"/>
        </w:rPr>
        <w:t>Półrola,</w:t>
      </w:r>
      <w:r>
        <w:rPr>
          <w:rFonts w:ascii="Times New Roman" w:hAnsi="Times New Roman"/>
        </w:rPr>
        <w:t xml:space="preserve"> </w:t>
      </w:r>
      <w:r w:rsidRPr="0021261E">
        <w:rPr>
          <w:rFonts w:ascii="Times New Roman" w:hAnsi="Times New Roman"/>
        </w:rPr>
        <w:t>Łukasz</w:t>
      </w:r>
      <w:r>
        <w:rPr>
          <w:rFonts w:ascii="Times New Roman" w:hAnsi="Times New Roman"/>
        </w:rPr>
        <w:t xml:space="preserve"> </w:t>
      </w:r>
      <w:r w:rsidRPr="0021261E">
        <w:rPr>
          <w:rFonts w:ascii="Times New Roman" w:hAnsi="Times New Roman"/>
        </w:rPr>
        <w:t>Marek</w:t>
      </w:r>
      <w:r>
        <w:rPr>
          <w:rFonts w:ascii="Times New Roman" w:hAnsi="Times New Roman"/>
        </w:rPr>
        <w:t xml:space="preserve"> </w:t>
      </w:r>
      <w:r w:rsidRPr="0021261E">
        <w:rPr>
          <w:rFonts w:ascii="Times New Roman" w:hAnsi="Times New Roman"/>
        </w:rPr>
        <w:t>Plęs,</w:t>
      </w:r>
      <w:r>
        <w:rPr>
          <w:rFonts w:ascii="Times New Roman" w:hAnsi="Times New Roman"/>
        </w:rPr>
        <w:t xml:space="preserve"> </w:t>
      </w:r>
      <w:r w:rsidRPr="0021261E">
        <w:rPr>
          <w:rFonts w:ascii="Times New Roman" w:hAnsi="Times New Roman"/>
        </w:rPr>
        <w:t>Wydawnictwo</w:t>
      </w:r>
      <w:r>
        <w:rPr>
          <w:rFonts w:ascii="Times New Roman" w:hAnsi="Times New Roman"/>
        </w:rPr>
        <w:t xml:space="preserve"> </w:t>
      </w:r>
      <w:r w:rsidRPr="0021261E">
        <w:rPr>
          <w:rFonts w:ascii="Times New Roman" w:hAnsi="Times New Roman"/>
        </w:rPr>
        <w:t>UŁ:</w:t>
      </w:r>
      <w:r>
        <w:rPr>
          <w:rFonts w:ascii="Times New Roman" w:hAnsi="Times New Roman"/>
        </w:rPr>
        <w:t xml:space="preserve"> </w:t>
      </w:r>
      <w:r w:rsidRPr="0021261E">
        <w:rPr>
          <w:rFonts w:ascii="Times New Roman" w:hAnsi="Times New Roman"/>
        </w:rPr>
        <w:t>Łódź</w:t>
      </w:r>
      <w:r>
        <w:rPr>
          <w:rFonts w:ascii="Times New Roman" w:hAnsi="Times New Roman"/>
        </w:rPr>
        <w:t xml:space="preserve"> </w:t>
      </w:r>
      <w:r w:rsidRPr="0021261E">
        <w:rPr>
          <w:rFonts w:ascii="Times New Roman" w:hAnsi="Times New Roman"/>
        </w:rPr>
        <w:t>2012,</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146</w:t>
      </w:r>
      <w:r>
        <w:rPr>
          <w:rFonts w:ascii="Times New Roman" w:hAnsi="Times New Roman"/>
        </w:rPr>
        <w:t xml:space="preserve">. </w:t>
      </w:r>
    </w:p>
  </w:footnote>
  <w:footnote w:id="43">
    <w:p w14:paraId="065AD004"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33</w:t>
      </w:r>
      <w:r>
        <w:rPr>
          <w:rFonts w:ascii="Times New Roman" w:hAnsi="Times New Roman"/>
        </w:rPr>
        <w:t xml:space="preserve"> </w:t>
      </w:r>
      <w:r w:rsidRPr="0021261E">
        <w:rPr>
          <w:rFonts w:ascii="Times New Roman" w:hAnsi="Times New Roman"/>
          <w:i/>
        </w:rPr>
        <w:t>Getto</w:t>
      </w:r>
      <w:r>
        <w:rPr>
          <w:rFonts w:ascii="Times New Roman" w:hAnsi="Times New Roman"/>
          <w:i/>
        </w:rPr>
        <w:t xml:space="preserve"> </w:t>
      </w:r>
      <w:r w:rsidRPr="0021261E">
        <w:rPr>
          <w:rFonts w:ascii="Times New Roman" w:hAnsi="Times New Roman"/>
          <w:i/>
        </w:rPr>
        <w:t>warszawskie</w:t>
      </w:r>
      <w:r w:rsidRPr="0021261E">
        <w:rPr>
          <w:rFonts w:ascii="Times New Roman" w:hAnsi="Times New Roman"/>
        </w:rPr>
        <w:t>,</w:t>
      </w:r>
      <w:r>
        <w:rPr>
          <w:rFonts w:ascii="Times New Roman" w:hAnsi="Times New Roman"/>
        </w:rPr>
        <w:t xml:space="preserve"> cz. 1, </w:t>
      </w:r>
      <w:r w:rsidRPr="0021261E">
        <w:rPr>
          <w:rFonts w:ascii="Times New Roman" w:hAnsi="Times New Roman"/>
        </w:rPr>
        <w:t>s.</w:t>
      </w:r>
      <w:r>
        <w:rPr>
          <w:rFonts w:ascii="Times New Roman" w:hAnsi="Times New Roman"/>
        </w:rPr>
        <w:t xml:space="preserve"> </w:t>
      </w:r>
      <w:r w:rsidRPr="0021261E">
        <w:rPr>
          <w:rFonts w:ascii="Times New Roman" w:hAnsi="Times New Roman"/>
        </w:rPr>
        <w:t>101</w:t>
      </w:r>
      <w:r>
        <w:rPr>
          <w:rFonts w:ascii="Times New Roman" w:hAnsi="Times New Roman"/>
        </w:rPr>
        <w:t>.</w:t>
      </w:r>
    </w:p>
  </w:footnote>
  <w:footnote w:id="44">
    <w:p w14:paraId="64EAD2E3" w14:textId="77777777" w:rsidR="001A29CB" w:rsidRPr="00E61E37" w:rsidRDefault="001A29CB" w:rsidP="001A29CB">
      <w:pPr>
        <w:pStyle w:val="FootnoteText"/>
        <w:spacing w:after="10" w:line="276" w:lineRule="auto"/>
        <w:jc w:val="both"/>
        <w:rPr>
          <w:rFonts w:ascii="Times New Roman" w:hAnsi="Times New Roman"/>
          <w:lang w:val="en-US"/>
        </w:rPr>
      </w:pPr>
      <w:r w:rsidRPr="0021261E">
        <w:rPr>
          <w:rStyle w:val="FootnoteReference"/>
          <w:rFonts w:ascii="Times New Roman" w:eastAsiaTheme="minorEastAsia" w:hAnsi="Times New Roman"/>
        </w:rPr>
        <w:footnoteRef/>
      </w:r>
      <w:r>
        <w:rPr>
          <w:rFonts w:ascii="Times New Roman" w:hAnsi="Times New Roman"/>
          <w:lang w:val="en-US"/>
        </w:rPr>
        <w:t xml:space="preserve"> </w:t>
      </w:r>
      <w:r w:rsidRPr="0021261E">
        <w:rPr>
          <w:rFonts w:ascii="Times New Roman" w:hAnsi="Times New Roman"/>
          <w:lang w:val="en-US"/>
        </w:rPr>
        <w:t>Kaplan,</w:t>
      </w:r>
      <w:r>
        <w:rPr>
          <w:rFonts w:ascii="Times New Roman" w:hAnsi="Times New Roman"/>
          <w:lang w:val="en-US"/>
        </w:rPr>
        <w:t xml:space="preserve"> </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Warsaw</w:t>
      </w:r>
      <w:r>
        <w:rPr>
          <w:rFonts w:ascii="Times New Roman" w:hAnsi="Times New Roman"/>
          <w:i/>
          <w:lang w:val="en-US"/>
        </w:rPr>
        <w:t xml:space="preserve"> D</w:t>
      </w:r>
      <w:r w:rsidRPr="0021261E">
        <w:rPr>
          <w:rFonts w:ascii="Times New Roman" w:hAnsi="Times New Roman"/>
          <w:i/>
          <w:lang w:val="en-US"/>
        </w:rPr>
        <w:t>iary</w:t>
      </w:r>
      <w:r w:rsidRPr="00E61E37">
        <w:rPr>
          <w:rFonts w:ascii="Times New Roman" w:hAnsi="Times New Roman"/>
          <w:lang w:val="en-US"/>
        </w:rPr>
        <w:t>,</w:t>
      </w:r>
      <w:r>
        <w:rPr>
          <w:rFonts w:ascii="Times New Roman" w:hAnsi="Times New Roman"/>
          <w:lang w:val="en-US"/>
        </w:rPr>
        <w:t xml:space="preserve"> </w:t>
      </w:r>
      <w:r w:rsidRPr="00E61E37">
        <w:rPr>
          <w:rFonts w:ascii="Times New Roman" w:hAnsi="Times New Roman"/>
          <w:lang w:val="en-US"/>
        </w:rPr>
        <w:t>s.</w:t>
      </w:r>
      <w:r>
        <w:rPr>
          <w:rFonts w:ascii="Times New Roman" w:hAnsi="Times New Roman"/>
          <w:lang w:val="en-US"/>
        </w:rPr>
        <w:t xml:space="preserve"> </w:t>
      </w:r>
      <w:r w:rsidRPr="00E61E37">
        <w:rPr>
          <w:rFonts w:ascii="Times New Roman" w:hAnsi="Times New Roman"/>
          <w:lang w:val="en-US"/>
        </w:rPr>
        <w:t>314</w:t>
      </w:r>
      <w:r>
        <w:rPr>
          <w:rFonts w:ascii="Times New Roman" w:hAnsi="Times New Roman"/>
          <w:lang w:val="en-US"/>
        </w:rPr>
        <w:t>.</w:t>
      </w:r>
    </w:p>
  </w:footnote>
  <w:footnote w:id="45">
    <w:p w14:paraId="1FA93977"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bCs/>
        </w:rPr>
        <w:t>AŻIH,</w:t>
      </w:r>
      <w:r>
        <w:rPr>
          <w:rFonts w:ascii="Times New Roman" w:hAnsi="Times New Roman"/>
          <w:bCs/>
        </w:rPr>
        <w:t xml:space="preserve"> </w:t>
      </w:r>
      <w:r w:rsidRPr="0021261E">
        <w:rPr>
          <w:rFonts w:ascii="Times New Roman" w:hAnsi="Times New Roman"/>
          <w:bCs/>
        </w:rPr>
        <w:t>Pamiętniki,</w:t>
      </w:r>
      <w:r>
        <w:rPr>
          <w:rFonts w:ascii="Times New Roman" w:hAnsi="Times New Roman"/>
          <w:bCs/>
        </w:rPr>
        <w:t xml:space="preserve"> </w:t>
      </w:r>
      <w:r w:rsidRPr="0021261E">
        <w:rPr>
          <w:rFonts w:ascii="Times New Roman" w:hAnsi="Times New Roman"/>
        </w:rPr>
        <w:t>302/144,</w:t>
      </w:r>
      <w:r>
        <w:rPr>
          <w:rFonts w:ascii="Times New Roman" w:hAnsi="Times New Roman"/>
        </w:rPr>
        <w:t xml:space="preserve"> </w:t>
      </w:r>
      <w:r w:rsidRPr="0021261E">
        <w:rPr>
          <w:rFonts w:ascii="Times New Roman" w:hAnsi="Times New Roman"/>
        </w:rPr>
        <w:t>Marek</w:t>
      </w:r>
      <w:r>
        <w:rPr>
          <w:rFonts w:ascii="Times New Roman" w:hAnsi="Times New Roman"/>
        </w:rPr>
        <w:t xml:space="preserve"> </w:t>
      </w:r>
      <w:r w:rsidRPr="0021261E">
        <w:rPr>
          <w:rFonts w:ascii="Times New Roman" w:hAnsi="Times New Roman"/>
        </w:rPr>
        <w:t>Stok,</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24</w:t>
      </w:r>
      <w:r>
        <w:rPr>
          <w:rFonts w:ascii="Times New Roman" w:hAnsi="Times New Roman"/>
        </w:rPr>
        <w:t>.</w:t>
      </w:r>
    </w:p>
  </w:footnote>
  <w:footnote w:id="46">
    <w:p w14:paraId="3A0E4C65"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301/488,</w:t>
      </w:r>
      <w:r>
        <w:rPr>
          <w:rFonts w:ascii="Times New Roman" w:hAnsi="Times New Roman"/>
        </w:rPr>
        <w:t xml:space="preserve"> </w:t>
      </w:r>
      <w:r w:rsidRPr="0021261E">
        <w:rPr>
          <w:rFonts w:ascii="Times New Roman" w:hAnsi="Times New Roman"/>
        </w:rPr>
        <w:t>Józef</w:t>
      </w:r>
      <w:r>
        <w:rPr>
          <w:rFonts w:ascii="Times New Roman" w:hAnsi="Times New Roman"/>
        </w:rPr>
        <w:t xml:space="preserve"> </w:t>
      </w:r>
      <w:r w:rsidRPr="0021261E">
        <w:rPr>
          <w:rFonts w:ascii="Times New Roman" w:hAnsi="Times New Roman"/>
        </w:rPr>
        <w:t>Szper</w:t>
      </w:r>
      <w:r>
        <w:rPr>
          <w:rFonts w:ascii="Times New Roman" w:hAnsi="Times New Roman"/>
        </w:rPr>
        <w:t>.</w:t>
      </w:r>
    </w:p>
  </w:footnote>
  <w:footnote w:id="47">
    <w:p w14:paraId="51958114"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302/21,</w:t>
      </w:r>
      <w:r>
        <w:rPr>
          <w:rFonts w:ascii="Times New Roman" w:hAnsi="Times New Roman"/>
        </w:rPr>
        <w:t xml:space="preserve"> </w:t>
      </w:r>
      <w:r w:rsidRPr="0021261E">
        <w:rPr>
          <w:rFonts w:ascii="Times New Roman" w:hAnsi="Times New Roman"/>
        </w:rPr>
        <w:t>N</w:t>
      </w:r>
      <w:r>
        <w:rPr>
          <w:rFonts w:ascii="Times New Roman" w:hAnsi="Times New Roman"/>
        </w:rPr>
        <w:t>.</w:t>
      </w:r>
      <w:r w:rsidRPr="0021261E">
        <w:rPr>
          <w:rFonts w:ascii="Times New Roman" w:hAnsi="Times New Roman"/>
        </w:rPr>
        <w:t>N</w:t>
      </w:r>
      <w:r>
        <w:rPr>
          <w:rFonts w:ascii="Times New Roman" w:hAnsi="Times New Roman"/>
        </w:rPr>
        <w:t>.</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7.</w:t>
      </w:r>
      <w:r>
        <w:rPr>
          <w:rFonts w:ascii="Times New Roman" w:hAnsi="Times New Roman"/>
        </w:rPr>
        <w:t xml:space="preserve"> </w:t>
      </w:r>
      <w:r w:rsidRPr="0021261E">
        <w:rPr>
          <w:rFonts w:ascii="Times New Roman" w:hAnsi="Times New Roman"/>
        </w:rPr>
        <w:t>Zdaniem</w:t>
      </w:r>
      <w:r>
        <w:rPr>
          <w:rFonts w:ascii="Times New Roman" w:hAnsi="Times New Roman"/>
        </w:rPr>
        <w:t xml:space="preserve"> </w:t>
      </w:r>
      <w:r w:rsidRPr="0021261E">
        <w:rPr>
          <w:rFonts w:ascii="Times New Roman" w:hAnsi="Times New Roman"/>
        </w:rPr>
        <w:t>Amosa</w:t>
      </w:r>
      <w:r>
        <w:rPr>
          <w:rFonts w:ascii="Times New Roman" w:hAnsi="Times New Roman"/>
        </w:rPr>
        <w:t xml:space="preserve"> </w:t>
      </w:r>
      <w:r w:rsidRPr="0021261E">
        <w:rPr>
          <w:rFonts w:ascii="Times New Roman" w:hAnsi="Times New Roman"/>
        </w:rPr>
        <w:t>Goldberga</w:t>
      </w:r>
      <w:r>
        <w:rPr>
          <w:rFonts w:ascii="Times New Roman" w:hAnsi="Times New Roman"/>
        </w:rPr>
        <w:t xml:space="preserve"> </w:t>
      </w:r>
      <w:r w:rsidRPr="0021261E">
        <w:rPr>
          <w:rFonts w:ascii="Times New Roman" w:hAnsi="Times New Roman"/>
        </w:rPr>
        <w:t>na</w:t>
      </w:r>
      <w:r>
        <w:rPr>
          <w:rFonts w:ascii="Times New Roman" w:hAnsi="Times New Roman"/>
        </w:rPr>
        <w:t xml:space="preserve"> </w:t>
      </w:r>
      <w:r w:rsidRPr="0021261E">
        <w:rPr>
          <w:rFonts w:ascii="Times New Roman" w:hAnsi="Times New Roman"/>
        </w:rPr>
        <w:t>głębszym</w:t>
      </w:r>
      <w:r>
        <w:rPr>
          <w:rFonts w:ascii="Times New Roman" w:hAnsi="Times New Roman"/>
        </w:rPr>
        <w:t xml:space="preserve"> </w:t>
      </w:r>
      <w:r w:rsidRPr="0021261E">
        <w:rPr>
          <w:rFonts w:ascii="Times New Roman" w:hAnsi="Times New Roman"/>
        </w:rPr>
        <w:t>poziomie</w:t>
      </w:r>
      <w:r>
        <w:rPr>
          <w:rFonts w:ascii="Times New Roman" w:hAnsi="Times New Roman"/>
        </w:rPr>
        <w:t xml:space="preserve"> </w:t>
      </w:r>
      <w:r w:rsidRPr="0021261E">
        <w:rPr>
          <w:rFonts w:ascii="Times New Roman" w:hAnsi="Times New Roman"/>
        </w:rPr>
        <w:t>plotki</w:t>
      </w:r>
      <w:r>
        <w:rPr>
          <w:rFonts w:ascii="Times New Roman" w:hAnsi="Times New Roman"/>
        </w:rPr>
        <w:t xml:space="preserve"> </w:t>
      </w:r>
      <w:r w:rsidRPr="0021261E">
        <w:rPr>
          <w:rFonts w:ascii="Times New Roman" w:hAnsi="Times New Roman"/>
        </w:rPr>
        <w:t>dotyczące</w:t>
      </w:r>
      <w:r>
        <w:rPr>
          <w:rFonts w:ascii="Times New Roman" w:hAnsi="Times New Roman"/>
        </w:rPr>
        <w:t xml:space="preserve"> </w:t>
      </w:r>
      <w:r w:rsidRPr="0021261E">
        <w:rPr>
          <w:rFonts w:ascii="Times New Roman" w:hAnsi="Times New Roman"/>
        </w:rPr>
        <w:t>zabijania</w:t>
      </w:r>
      <w:r>
        <w:rPr>
          <w:rFonts w:ascii="Times New Roman" w:hAnsi="Times New Roman"/>
        </w:rPr>
        <w:t xml:space="preserve"> </w:t>
      </w:r>
      <w:r w:rsidRPr="0021261E">
        <w:rPr>
          <w:rFonts w:ascii="Times New Roman" w:hAnsi="Times New Roman"/>
        </w:rPr>
        <w:t>elektrycznością</w:t>
      </w:r>
      <w:r>
        <w:rPr>
          <w:rFonts w:ascii="Times New Roman" w:hAnsi="Times New Roman"/>
        </w:rPr>
        <w:t xml:space="preserve"> </w:t>
      </w:r>
      <w:r w:rsidRPr="0021261E">
        <w:rPr>
          <w:rFonts w:ascii="Times New Roman" w:hAnsi="Times New Roman"/>
        </w:rPr>
        <w:t>wynikały</w:t>
      </w:r>
      <w:r>
        <w:rPr>
          <w:rFonts w:ascii="Times New Roman" w:hAnsi="Times New Roman"/>
        </w:rPr>
        <w:t xml:space="preserve"> </w:t>
      </w:r>
      <w:r w:rsidRPr="0021261E">
        <w:rPr>
          <w:rFonts w:ascii="Times New Roman" w:hAnsi="Times New Roman"/>
        </w:rPr>
        <w:t>z</w:t>
      </w:r>
      <w:r>
        <w:rPr>
          <w:rFonts w:ascii="Times New Roman" w:hAnsi="Times New Roman"/>
        </w:rPr>
        <w:t xml:space="preserve"> </w:t>
      </w:r>
      <w:r w:rsidRPr="0021261E">
        <w:rPr>
          <w:rFonts w:ascii="Times New Roman" w:hAnsi="Times New Roman"/>
        </w:rPr>
        <w:t>rozpoznania,</w:t>
      </w:r>
      <w:r>
        <w:rPr>
          <w:rFonts w:ascii="Times New Roman" w:hAnsi="Times New Roman"/>
        </w:rPr>
        <w:t xml:space="preserve"> </w:t>
      </w:r>
      <w:r w:rsidRPr="0021261E">
        <w:rPr>
          <w:rFonts w:ascii="Times New Roman" w:hAnsi="Times New Roman"/>
        </w:rPr>
        <w:t>że</w:t>
      </w:r>
      <w:r>
        <w:rPr>
          <w:rFonts w:ascii="Times New Roman" w:hAnsi="Times New Roman"/>
        </w:rPr>
        <w:t xml:space="preserve"> </w:t>
      </w:r>
      <w:r w:rsidRPr="0021261E">
        <w:rPr>
          <w:rFonts w:ascii="Times New Roman" w:hAnsi="Times New Roman"/>
        </w:rPr>
        <w:t>Niemcy</w:t>
      </w:r>
      <w:r>
        <w:rPr>
          <w:rFonts w:ascii="Times New Roman" w:hAnsi="Times New Roman"/>
        </w:rPr>
        <w:t xml:space="preserve"> </w:t>
      </w:r>
      <w:r w:rsidRPr="0021261E">
        <w:rPr>
          <w:rFonts w:ascii="Times New Roman" w:hAnsi="Times New Roman"/>
        </w:rPr>
        <w:t>mordują</w:t>
      </w:r>
      <w:r>
        <w:rPr>
          <w:rFonts w:ascii="Times New Roman" w:hAnsi="Times New Roman"/>
        </w:rPr>
        <w:t xml:space="preserve"> </w:t>
      </w:r>
      <w:r w:rsidRPr="0021261E">
        <w:rPr>
          <w:rFonts w:ascii="Times New Roman" w:hAnsi="Times New Roman"/>
        </w:rPr>
        <w:t>Żydów</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nowoczesny</w:t>
      </w:r>
      <w:r>
        <w:rPr>
          <w:rFonts w:ascii="Times New Roman" w:hAnsi="Times New Roman"/>
        </w:rPr>
        <w:t xml:space="preserve"> </w:t>
      </w:r>
      <w:r w:rsidRPr="0021261E">
        <w:rPr>
          <w:rFonts w:ascii="Times New Roman" w:hAnsi="Times New Roman"/>
        </w:rPr>
        <w:t>sposób</w:t>
      </w:r>
      <w:r>
        <w:rPr>
          <w:rFonts w:ascii="Times New Roman" w:hAnsi="Times New Roman"/>
        </w:rPr>
        <w:t xml:space="preserve"> </w:t>
      </w:r>
      <w:r w:rsidRPr="0021261E">
        <w:rPr>
          <w:rFonts w:ascii="Times New Roman" w:hAnsi="Times New Roman"/>
        </w:rPr>
        <w:t>i</w:t>
      </w:r>
      <w:r>
        <w:rPr>
          <w:rFonts w:ascii="Times New Roman" w:hAnsi="Times New Roman"/>
        </w:rPr>
        <w:t xml:space="preserve"> </w:t>
      </w:r>
      <w:r w:rsidRPr="0021261E">
        <w:rPr>
          <w:rFonts w:ascii="Times New Roman" w:hAnsi="Times New Roman"/>
        </w:rPr>
        <w:t>że</w:t>
      </w:r>
      <w:r>
        <w:rPr>
          <w:rFonts w:ascii="Times New Roman" w:hAnsi="Times New Roman"/>
        </w:rPr>
        <w:t xml:space="preserve"> </w:t>
      </w:r>
      <w:r w:rsidRPr="0021261E">
        <w:rPr>
          <w:rFonts w:ascii="Times New Roman" w:hAnsi="Times New Roman"/>
        </w:rPr>
        <w:t>obozy</w:t>
      </w:r>
      <w:r>
        <w:rPr>
          <w:rFonts w:ascii="Times New Roman" w:hAnsi="Times New Roman"/>
        </w:rPr>
        <w:t xml:space="preserve"> </w:t>
      </w:r>
      <w:r w:rsidRPr="0021261E">
        <w:rPr>
          <w:rFonts w:ascii="Times New Roman" w:hAnsi="Times New Roman"/>
        </w:rPr>
        <w:t>są</w:t>
      </w:r>
      <w:r>
        <w:rPr>
          <w:rFonts w:ascii="Times New Roman" w:hAnsi="Times New Roman"/>
        </w:rPr>
        <w:t xml:space="preserve"> </w:t>
      </w:r>
      <w:r w:rsidRPr="0021261E">
        <w:rPr>
          <w:rFonts w:ascii="Times New Roman" w:hAnsi="Times New Roman"/>
        </w:rPr>
        <w:t>„fabrykami</w:t>
      </w:r>
      <w:r>
        <w:rPr>
          <w:rFonts w:ascii="Times New Roman" w:hAnsi="Times New Roman"/>
        </w:rPr>
        <w:t xml:space="preserve"> </w:t>
      </w:r>
      <w:r w:rsidRPr="0021261E">
        <w:rPr>
          <w:rFonts w:ascii="Times New Roman" w:hAnsi="Times New Roman"/>
        </w:rPr>
        <w:t>śmierci”.</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Goldberg,</w:t>
      </w:r>
      <w:r>
        <w:rPr>
          <w:rFonts w:ascii="Times New Roman" w:hAnsi="Times New Roman"/>
        </w:rPr>
        <w:t xml:space="preserve"> </w:t>
      </w:r>
      <w:r w:rsidRPr="0021261E">
        <w:rPr>
          <w:rFonts w:ascii="Times New Roman" w:hAnsi="Times New Roman"/>
          <w:i/>
          <w:iCs/>
        </w:rPr>
        <w:t>Rumor</w:t>
      </w:r>
      <w:r>
        <w:rPr>
          <w:rFonts w:ascii="Times New Roman" w:hAnsi="Times New Roman"/>
          <w:i/>
          <w:iCs/>
        </w:rPr>
        <w:t xml:space="preserve"> </w:t>
      </w:r>
      <w:r w:rsidRPr="0021261E">
        <w:rPr>
          <w:rFonts w:ascii="Times New Roman" w:hAnsi="Times New Roman"/>
          <w:i/>
          <w:iCs/>
        </w:rPr>
        <w:t>culture</w:t>
      </w:r>
      <w:r w:rsidRPr="00243FB0">
        <w:rPr>
          <w:rFonts w:ascii="Times New Roman" w:hAnsi="Times New Roman"/>
          <w:iCs/>
        </w:rPr>
        <w:t>,</w:t>
      </w:r>
      <w:r>
        <w:rPr>
          <w:rFonts w:ascii="Times New Roman" w:hAnsi="Times New Roman"/>
          <w:i/>
          <w:iCs/>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107</w:t>
      </w:r>
      <w:r>
        <w:rPr>
          <w:rFonts w:ascii="Times New Roman" w:hAnsi="Times New Roman"/>
        </w:rPr>
        <w:t>.</w:t>
      </w:r>
    </w:p>
  </w:footnote>
  <w:footnote w:id="48">
    <w:p w14:paraId="6F85B38E"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Ita</w:t>
      </w:r>
      <w:r>
        <w:rPr>
          <w:rFonts w:ascii="Times New Roman" w:hAnsi="Times New Roman"/>
        </w:rPr>
        <w:t xml:space="preserve"> </w:t>
      </w:r>
      <w:r w:rsidRPr="0021261E">
        <w:rPr>
          <w:rFonts w:ascii="Times New Roman" w:hAnsi="Times New Roman"/>
        </w:rPr>
        <w:t>Dimant,</w:t>
      </w:r>
      <w:r>
        <w:rPr>
          <w:rFonts w:ascii="Times New Roman" w:hAnsi="Times New Roman"/>
        </w:rPr>
        <w:t xml:space="preserve"> </w:t>
      </w:r>
      <w:r w:rsidRPr="0021261E">
        <w:rPr>
          <w:rFonts w:ascii="Times New Roman" w:hAnsi="Times New Roman"/>
          <w:i/>
        </w:rPr>
        <w:t>Moja</w:t>
      </w:r>
      <w:r>
        <w:rPr>
          <w:rFonts w:ascii="Times New Roman" w:hAnsi="Times New Roman"/>
          <w:i/>
        </w:rPr>
        <w:t xml:space="preserve"> </w:t>
      </w:r>
      <w:r w:rsidRPr="0021261E">
        <w:rPr>
          <w:rFonts w:ascii="Times New Roman" w:hAnsi="Times New Roman"/>
          <w:i/>
        </w:rPr>
        <w:t>cząstka</w:t>
      </w:r>
      <w:r>
        <w:rPr>
          <w:rFonts w:ascii="Times New Roman" w:hAnsi="Times New Roman"/>
          <w:i/>
        </w:rPr>
        <w:t xml:space="preserve"> </w:t>
      </w:r>
      <w:r w:rsidRPr="0021261E">
        <w:rPr>
          <w:rFonts w:ascii="Times New Roman" w:hAnsi="Times New Roman"/>
          <w:i/>
        </w:rPr>
        <w:t>życia</w:t>
      </w:r>
      <w:r w:rsidRPr="0021261E">
        <w:rPr>
          <w:rFonts w:ascii="Times New Roman" w:hAnsi="Times New Roman"/>
        </w:rPr>
        <w:t>,</w:t>
      </w:r>
      <w:r>
        <w:rPr>
          <w:rFonts w:ascii="Times New Roman" w:hAnsi="Times New Roman"/>
        </w:rPr>
        <w:t xml:space="preserve"> </w:t>
      </w:r>
      <w:r w:rsidRPr="0021261E">
        <w:rPr>
          <w:rFonts w:ascii="Times New Roman" w:hAnsi="Times New Roman"/>
        </w:rPr>
        <w:t>oprac.</w:t>
      </w:r>
      <w:r>
        <w:rPr>
          <w:rFonts w:ascii="Times New Roman" w:hAnsi="Times New Roman"/>
        </w:rPr>
        <w:t xml:space="preserve"> </w:t>
      </w:r>
      <w:r w:rsidRPr="0021261E">
        <w:rPr>
          <w:rFonts w:ascii="Times New Roman" w:hAnsi="Times New Roman"/>
        </w:rPr>
        <w:t>Barbara</w:t>
      </w:r>
      <w:r>
        <w:rPr>
          <w:rFonts w:ascii="Times New Roman" w:hAnsi="Times New Roman"/>
        </w:rPr>
        <w:t xml:space="preserve"> </w:t>
      </w:r>
      <w:r w:rsidRPr="0021261E">
        <w:rPr>
          <w:rFonts w:ascii="Times New Roman" w:hAnsi="Times New Roman"/>
        </w:rPr>
        <w:t>Engelking,</w:t>
      </w:r>
      <w:r>
        <w:rPr>
          <w:rFonts w:ascii="Times New Roman" w:hAnsi="Times New Roman"/>
        </w:rPr>
        <w:t xml:space="preserve"> </w:t>
      </w:r>
      <w:r w:rsidRPr="0021261E">
        <w:rPr>
          <w:rFonts w:ascii="Times New Roman" w:hAnsi="Times New Roman"/>
        </w:rPr>
        <w:t>Warszawa:</w:t>
      </w:r>
      <w:r>
        <w:rPr>
          <w:rFonts w:ascii="Times New Roman" w:hAnsi="Times New Roman"/>
        </w:rPr>
        <w:t xml:space="preserve"> </w:t>
      </w:r>
      <w:r w:rsidRPr="0021261E">
        <w:rPr>
          <w:rFonts w:ascii="Times New Roman" w:hAnsi="Times New Roman"/>
        </w:rPr>
        <w:t>Ż</w:t>
      </w:r>
      <w:r>
        <w:rPr>
          <w:rFonts w:ascii="Times New Roman" w:hAnsi="Times New Roman"/>
        </w:rPr>
        <w:t>IH</w:t>
      </w:r>
      <w:r w:rsidRPr="0021261E">
        <w:rPr>
          <w:rFonts w:ascii="Times New Roman" w:hAnsi="Times New Roman"/>
        </w:rPr>
        <w:t>,</w:t>
      </w:r>
      <w:r>
        <w:rPr>
          <w:rFonts w:ascii="Times New Roman" w:hAnsi="Times New Roman"/>
        </w:rPr>
        <w:t xml:space="preserve"> </w:t>
      </w:r>
      <w:r w:rsidRPr="0021261E">
        <w:rPr>
          <w:rFonts w:ascii="Times New Roman" w:hAnsi="Times New Roman"/>
        </w:rPr>
        <w:t>2001,</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35</w:t>
      </w:r>
      <w:r>
        <w:rPr>
          <w:rFonts w:ascii="Times New Roman" w:hAnsi="Times New Roman"/>
        </w:rPr>
        <w:t>.</w:t>
      </w:r>
    </w:p>
  </w:footnote>
  <w:footnote w:id="49">
    <w:p w14:paraId="77463FE0"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Pr>
          <w:rFonts w:ascii="Times New Roman" w:hAnsi="Times New Roman"/>
          <w:i/>
        </w:rPr>
        <w:t>I</w:t>
      </w:r>
      <w:r w:rsidRPr="0021261E">
        <w:rPr>
          <w:rFonts w:ascii="Times New Roman" w:hAnsi="Times New Roman"/>
          <w:i/>
        </w:rPr>
        <w:t>bidem</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36</w:t>
      </w:r>
      <w:r>
        <w:rPr>
          <w:rFonts w:ascii="Times New Roman" w:hAnsi="Times New Roman"/>
        </w:rPr>
        <w:t xml:space="preserve">. </w:t>
      </w:r>
    </w:p>
  </w:footnote>
  <w:footnote w:id="50">
    <w:p w14:paraId="5D0D66CA"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Obremski,</w:t>
      </w:r>
      <w:r>
        <w:rPr>
          <w:rFonts w:ascii="Times New Roman" w:hAnsi="Times New Roman"/>
        </w:rPr>
        <w:t xml:space="preserve"> </w:t>
      </w:r>
      <w:r w:rsidRPr="0021261E">
        <w:rPr>
          <w:rFonts w:ascii="Times New Roman" w:hAnsi="Times New Roman"/>
          <w:i/>
        </w:rPr>
        <w:t>Wśród</w:t>
      </w:r>
      <w:r>
        <w:rPr>
          <w:rFonts w:ascii="Times New Roman" w:hAnsi="Times New Roman"/>
          <w:i/>
        </w:rPr>
        <w:t xml:space="preserve"> </w:t>
      </w:r>
      <w:r w:rsidRPr="0021261E">
        <w:rPr>
          <w:rFonts w:ascii="Times New Roman" w:hAnsi="Times New Roman"/>
          <w:i/>
        </w:rPr>
        <w:t>zatrutych</w:t>
      </w:r>
      <w:r>
        <w:rPr>
          <w:rFonts w:ascii="Times New Roman" w:hAnsi="Times New Roman"/>
          <w:i/>
        </w:rPr>
        <w:t xml:space="preserve"> </w:t>
      </w:r>
      <w:r w:rsidRPr="0021261E">
        <w:rPr>
          <w:rFonts w:ascii="Times New Roman" w:hAnsi="Times New Roman"/>
          <w:i/>
        </w:rPr>
        <w:t>noży</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90;</w:t>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33:</w:t>
      </w:r>
      <w:r>
        <w:rPr>
          <w:rFonts w:ascii="Times New Roman" w:hAnsi="Times New Roman"/>
        </w:rPr>
        <w:t xml:space="preserve"> </w:t>
      </w:r>
      <w:r w:rsidRPr="0021261E">
        <w:rPr>
          <w:rFonts w:ascii="Times New Roman" w:hAnsi="Times New Roman"/>
          <w:i/>
        </w:rPr>
        <w:t>Getto</w:t>
      </w:r>
      <w:r>
        <w:rPr>
          <w:rFonts w:ascii="Times New Roman" w:hAnsi="Times New Roman"/>
          <w:i/>
        </w:rPr>
        <w:t xml:space="preserve"> </w:t>
      </w:r>
      <w:r w:rsidRPr="0021261E">
        <w:rPr>
          <w:rFonts w:ascii="Times New Roman" w:hAnsi="Times New Roman"/>
          <w:i/>
        </w:rPr>
        <w:t>warszawskie</w:t>
      </w:r>
      <w:r w:rsidRPr="0021261E">
        <w:rPr>
          <w:rFonts w:ascii="Times New Roman" w:hAnsi="Times New Roman"/>
        </w:rPr>
        <w:t>,</w:t>
      </w:r>
      <w:r>
        <w:rPr>
          <w:rFonts w:ascii="Times New Roman" w:hAnsi="Times New Roman"/>
        </w:rPr>
        <w:t xml:space="preserve"> cz. 1, </w:t>
      </w:r>
      <w:r w:rsidRPr="0021261E">
        <w:rPr>
          <w:rFonts w:ascii="Times New Roman" w:hAnsi="Times New Roman"/>
        </w:rPr>
        <w:t>s.</w:t>
      </w:r>
      <w:r>
        <w:rPr>
          <w:rFonts w:ascii="Times New Roman" w:hAnsi="Times New Roman"/>
        </w:rPr>
        <w:t xml:space="preserve"> </w:t>
      </w:r>
      <w:r w:rsidRPr="0021261E">
        <w:rPr>
          <w:rFonts w:ascii="Times New Roman" w:hAnsi="Times New Roman"/>
        </w:rPr>
        <w:t>396;</w:t>
      </w:r>
      <w:r>
        <w:rPr>
          <w:rFonts w:ascii="Times New Roman" w:hAnsi="Times New Roman"/>
        </w:rPr>
        <w:t xml:space="preserve"> </w:t>
      </w:r>
      <w:r w:rsidRPr="0021261E">
        <w:rPr>
          <w:rFonts w:ascii="Times New Roman" w:hAnsi="Times New Roman"/>
        </w:rPr>
        <w:t>Kaplan,</w:t>
      </w:r>
      <w:r>
        <w:rPr>
          <w:rFonts w:ascii="Times New Roman" w:hAnsi="Times New Roman"/>
        </w:rPr>
        <w:t xml:space="preserve"> </w:t>
      </w:r>
      <w:r w:rsidRPr="0021261E">
        <w:rPr>
          <w:rFonts w:ascii="Times New Roman" w:hAnsi="Times New Roman"/>
          <w:i/>
        </w:rPr>
        <w:t>The</w:t>
      </w:r>
      <w:r>
        <w:rPr>
          <w:rFonts w:ascii="Times New Roman" w:hAnsi="Times New Roman"/>
          <w:i/>
        </w:rPr>
        <w:t xml:space="preserve"> </w:t>
      </w:r>
      <w:r w:rsidRPr="0021261E">
        <w:rPr>
          <w:rFonts w:ascii="Times New Roman" w:hAnsi="Times New Roman"/>
          <w:i/>
        </w:rPr>
        <w:t>Warsaw</w:t>
      </w:r>
      <w:r>
        <w:rPr>
          <w:rFonts w:ascii="Times New Roman" w:hAnsi="Times New Roman"/>
          <w:i/>
        </w:rPr>
        <w:t xml:space="preserve"> D</w:t>
      </w:r>
      <w:r w:rsidRPr="0021261E">
        <w:rPr>
          <w:rFonts w:ascii="Times New Roman" w:hAnsi="Times New Roman"/>
          <w:i/>
        </w:rPr>
        <w:t>iary</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351.</w:t>
      </w:r>
    </w:p>
  </w:footnote>
  <w:footnote w:id="51">
    <w:p w14:paraId="662D3B4E" w14:textId="77777777" w:rsidR="001A29CB" w:rsidRPr="004C7C96" w:rsidRDefault="001A29CB" w:rsidP="001A29CB">
      <w:pPr>
        <w:pStyle w:val="FootnoteText"/>
        <w:spacing w:after="10" w:line="276" w:lineRule="auto"/>
        <w:jc w:val="both"/>
        <w:rPr>
          <w:rFonts w:ascii="Times New Roman" w:hAnsi="Times New Roman"/>
          <w:lang w:val="en-US"/>
        </w:rPr>
      </w:pPr>
      <w:r w:rsidRPr="0021261E">
        <w:rPr>
          <w:rStyle w:val="FootnoteReference"/>
          <w:rFonts w:ascii="Times New Roman" w:eastAsiaTheme="minorEastAsia" w:hAnsi="Times New Roman"/>
        </w:rPr>
        <w:footnoteRef/>
      </w:r>
      <w:r w:rsidRPr="004C7C96">
        <w:rPr>
          <w:rFonts w:ascii="Times New Roman" w:hAnsi="Times New Roman"/>
          <w:lang w:val="en-US"/>
        </w:rPr>
        <w:t xml:space="preserve"> Kaplan, </w:t>
      </w:r>
      <w:r w:rsidRPr="004C7C96">
        <w:rPr>
          <w:rFonts w:ascii="Times New Roman" w:hAnsi="Times New Roman"/>
          <w:i/>
          <w:lang w:val="en-US"/>
        </w:rPr>
        <w:t xml:space="preserve">The Warsaw </w:t>
      </w:r>
      <w:r>
        <w:rPr>
          <w:rFonts w:ascii="Times New Roman" w:hAnsi="Times New Roman"/>
          <w:i/>
          <w:lang w:val="en-US"/>
        </w:rPr>
        <w:t>D</w:t>
      </w:r>
      <w:r w:rsidRPr="004C7C96">
        <w:rPr>
          <w:rFonts w:ascii="Times New Roman" w:hAnsi="Times New Roman"/>
          <w:i/>
          <w:lang w:val="en-US"/>
        </w:rPr>
        <w:t>iary</w:t>
      </w:r>
      <w:r w:rsidRPr="004C7C96">
        <w:rPr>
          <w:rFonts w:ascii="Times New Roman" w:hAnsi="Times New Roman"/>
          <w:lang w:val="en-US"/>
        </w:rPr>
        <w:t>, s. 349.</w:t>
      </w:r>
    </w:p>
  </w:footnote>
  <w:footnote w:id="52">
    <w:p w14:paraId="70491D10" w14:textId="77777777" w:rsidR="001A29CB" w:rsidRPr="00931785"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sidRPr="00931785">
        <w:rPr>
          <w:rFonts w:ascii="Times New Roman" w:hAnsi="Times New Roman"/>
        </w:rPr>
        <w:t xml:space="preserve"> </w:t>
      </w:r>
      <w:r w:rsidRPr="00931785">
        <w:rPr>
          <w:rFonts w:ascii="Times New Roman" w:hAnsi="Times New Roman"/>
          <w:i/>
        </w:rPr>
        <w:t>Ibidem</w:t>
      </w:r>
      <w:r w:rsidRPr="00931785">
        <w:rPr>
          <w:rFonts w:ascii="Times New Roman" w:hAnsi="Times New Roman"/>
        </w:rPr>
        <w:t>, s. 351.</w:t>
      </w:r>
    </w:p>
  </w:footnote>
  <w:footnote w:id="53">
    <w:p w14:paraId="3FECE713"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Obremski,</w:t>
      </w:r>
      <w:r>
        <w:rPr>
          <w:rFonts w:ascii="Times New Roman" w:hAnsi="Times New Roman"/>
        </w:rPr>
        <w:t xml:space="preserve"> </w:t>
      </w:r>
      <w:r w:rsidRPr="0021261E">
        <w:rPr>
          <w:rFonts w:ascii="Times New Roman" w:hAnsi="Times New Roman"/>
          <w:i/>
        </w:rPr>
        <w:t>Wśród</w:t>
      </w:r>
      <w:r>
        <w:rPr>
          <w:rFonts w:ascii="Times New Roman" w:hAnsi="Times New Roman"/>
          <w:i/>
        </w:rPr>
        <w:t xml:space="preserve"> </w:t>
      </w:r>
      <w:r w:rsidRPr="0021261E">
        <w:rPr>
          <w:rFonts w:ascii="Times New Roman" w:hAnsi="Times New Roman"/>
          <w:i/>
        </w:rPr>
        <w:t>zatrutych</w:t>
      </w:r>
      <w:r>
        <w:rPr>
          <w:rFonts w:ascii="Times New Roman" w:hAnsi="Times New Roman"/>
          <w:i/>
        </w:rPr>
        <w:t xml:space="preserve"> </w:t>
      </w:r>
      <w:r w:rsidRPr="0021261E">
        <w:rPr>
          <w:rFonts w:ascii="Times New Roman" w:hAnsi="Times New Roman"/>
          <w:i/>
        </w:rPr>
        <w:t>noży</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91;</w:t>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302/167,</w:t>
      </w:r>
      <w:r>
        <w:rPr>
          <w:rFonts w:ascii="Times New Roman" w:hAnsi="Times New Roman"/>
        </w:rPr>
        <w:t xml:space="preserve"> </w:t>
      </w:r>
      <w:r w:rsidRPr="0021261E">
        <w:rPr>
          <w:rFonts w:ascii="Times New Roman" w:hAnsi="Times New Roman"/>
        </w:rPr>
        <w:t>Stefania</w:t>
      </w:r>
      <w:r>
        <w:rPr>
          <w:rFonts w:ascii="Times New Roman" w:hAnsi="Times New Roman"/>
        </w:rPr>
        <w:t xml:space="preserve"> </w:t>
      </w:r>
      <w:r w:rsidRPr="0021261E">
        <w:rPr>
          <w:rFonts w:ascii="Times New Roman" w:hAnsi="Times New Roman"/>
        </w:rPr>
        <w:t>Staszewska,</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13</w:t>
      </w:r>
      <w:r>
        <w:rPr>
          <w:rFonts w:ascii="Times New Roman" w:hAnsi="Times New Roman"/>
        </w:rPr>
        <w:t>.</w:t>
      </w:r>
    </w:p>
  </w:footnote>
  <w:footnote w:id="54">
    <w:p w14:paraId="7E698BE8"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Kaplan,</w:t>
      </w:r>
      <w:r>
        <w:rPr>
          <w:rFonts w:ascii="Times New Roman" w:hAnsi="Times New Roman"/>
        </w:rPr>
        <w:t xml:space="preserve"> </w:t>
      </w:r>
      <w:r w:rsidRPr="0021261E">
        <w:rPr>
          <w:rFonts w:ascii="Times New Roman" w:hAnsi="Times New Roman"/>
          <w:i/>
        </w:rPr>
        <w:t>Warsaw</w:t>
      </w:r>
      <w:r>
        <w:rPr>
          <w:rFonts w:ascii="Times New Roman" w:hAnsi="Times New Roman"/>
          <w:i/>
        </w:rPr>
        <w:t xml:space="preserve"> D</w:t>
      </w:r>
      <w:r w:rsidRPr="0021261E">
        <w:rPr>
          <w:rFonts w:ascii="Times New Roman" w:hAnsi="Times New Roman"/>
          <w:i/>
        </w:rPr>
        <w:t>iary</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298</w:t>
      </w:r>
      <w:r>
        <w:rPr>
          <w:rFonts w:ascii="Times New Roman" w:hAnsi="Times New Roman"/>
        </w:rPr>
        <w:t>.</w:t>
      </w:r>
    </w:p>
  </w:footnote>
  <w:footnote w:id="55">
    <w:p w14:paraId="3229327A"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302/27,</w:t>
      </w:r>
      <w:r>
        <w:rPr>
          <w:rFonts w:ascii="Times New Roman" w:hAnsi="Times New Roman"/>
        </w:rPr>
        <w:t xml:space="preserve"> </w:t>
      </w:r>
      <w:r w:rsidRPr="0021261E">
        <w:rPr>
          <w:rFonts w:ascii="Times New Roman" w:hAnsi="Times New Roman"/>
        </w:rPr>
        <w:t>Feliks</w:t>
      </w:r>
      <w:r>
        <w:rPr>
          <w:rFonts w:ascii="Times New Roman" w:hAnsi="Times New Roman"/>
        </w:rPr>
        <w:t xml:space="preserve"> </w:t>
      </w:r>
      <w:r w:rsidRPr="0021261E">
        <w:rPr>
          <w:rFonts w:ascii="Times New Roman" w:hAnsi="Times New Roman"/>
        </w:rPr>
        <w:t>Puterman</w:t>
      </w:r>
      <w:r>
        <w:rPr>
          <w:rFonts w:ascii="Times New Roman" w:hAnsi="Times New Roman"/>
        </w:rPr>
        <w:t>.</w:t>
      </w:r>
    </w:p>
  </w:footnote>
  <w:footnote w:id="56">
    <w:p w14:paraId="71823B13" w14:textId="77777777" w:rsidR="001A29CB" w:rsidRPr="0021261E" w:rsidRDefault="001A29CB" w:rsidP="001A29CB">
      <w:pPr>
        <w:pStyle w:val="FootnoteText"/>
        <w:spacing w:after="10" w:line="276" w:lineRule="auto"/>
        <w:jc w:val="both"/>
        <w:rPr>
          <w:rFonts w:ascii="Times New Roman" w:hAnsi="Times New Roman"/>
          <w:lang w:val="en-US"/>
        </w:rPr>
      </w:pPr>
      <w:r w:rsidRPr="0021261E">
        <w:rPr>
          <w:rStyle w:val="FootnoteReference"/>
          <w:rFonts w:ascii="Times New Roman" w:eastAsiaTheme="minorEastAsia" w:hAnsi="Times New Roman"/>
        </w:rPr>
        <w:footnoteRef/>
      </w:r>
      <w:r>
        <w:rPr>
          <w:rFonts w:ascii="Times New Roman" w:hAnsi="Times New Roman"/>
          <w:lang w:val="en-US"/>
        </w:rPr>
        <w:t xml:space="preserve"> </w:t>
      </w:r>
      <w:proofErr w:type="spellStart"/>
      <w:r w:rsidRPr="0021261E">
        <w:rPr>
          <w:rFonts w:ascii="Times New Roman" w:hAnsi="Times New Roman"/>
          <w:lang w:val="en-US"/>
        </w:rPr>
        <w:t>Szpigielman</w:t>
      </w:r>
      <w:proofErr w:type="spellEnd"/>
      <w:r w:rsidRPr="0021261E">
        <w:rPr>
          <w:rFonts w:ascii="Times New Roman" w:hAnsi="Times New Roman"/>
          <w:lang w:val="en-US"/>
        </w:rPr>
        <w:t>,</w:t>
      </w:r>
      <w:r>
        <w:rPr>
          <w:rFonts w:ascii="Times New Roman" w:hAnsi="Times New Roman"/>
          <w:lang w:val="en-US"/>
        </w:rPr>
        <w:t xml:space="preserve"> </w:t>
      </w:r>
      <w:proofErr w:type="spellStart"/>
      <w:r w:rsidRPr="0021261E">
        <w:rPr>
          <w:rFonts w:ascii="Times New Roman" w:hAnsi="Times New Roman"/>
          <w:i/>
          <w:lang w:val="en-US"/>
        </w:rPr>
        <w:t>Trzeci</w:t>
      </w:r>
      <w:proofErr w:type="spellEnd"/>
      <w:r>
        <w:rPr>
          <w:rFonts w:ascii="Times New Roman" w:hAnsi="Times New Roman"/>
          <w:i/>
          <w:lang w:val="en-US"/>
        </w:rPr>
        <w:t xml:space="preserve"> </w:t>
      </w:r>
      <w:r w:rsidRPr="0021261E">
        <w:rPr>
          <w:rFonts w:ascii="Times New Roman" w:hAnsi="Times New Roman"/>
          <w:i/>
          <w:lang w:val="en-US"/>
        </w:rPr>
        <w:t>front</w:t>
      </w:r>
      <w:r w:rsidRPr="00E61E37">
        <w:rPr>
          <w:rFonts w:ascii="Times New Roman" w:hAnsi="Times New Roman"/>
          <w:lang w:val="en-US"/>
        </w:rPr>
        <w:t>,</w:t>
      </w:r>
      <w:r>
        <w:rPr>
          <w:rFonts w:ascii="Times New Roman" w:hAnsi="Times New Roman"/>
          <w:lang w:val="en-US"/>
        </w:rPr>
        <w:t xml:space="preserve"> </w:t>
      </w:r>
      <w:r w:rsidRPr="00E61E37">
        <w:rPr>
          <w:rFonts w:ascii="Times New Roman" w:hAnsi="Times New Roman"/>
          <w:lang w:val="en-US"/>
        </w:rPr>
        <w:t>s.</w:t>
      </w:r>
      <w:r>
        <w:rPr>
          <w:rFonts w:ascii="Times New Roman" w:hAnsi="Times New Roman"/>
          <w:lang w:val="en-US"/>
        </w:rPr>
        <w:t xml:space="preserve"> </w:t>
      </w:r>
      <w:r w:rsidRPr="0021261E">
        <w:rPr>
          <w:rFonts w:ascii="Times New Roman" w:hAnsi="Times New Roman"/>
          <w:lang w:val="en-US"/>
        </w:rPr>
        <w:t>166</w:t>
      </w:r>
      <w:r>
        <w:rPr>
          <w:rFonts w:ascii="Times New Roman" w:hAnsi="Times New Roman"/>
          <w:lang w:val="en-US"/>
        </w:rPr>
        <w:t>.</w:t>
      </w:r>
    </w:p>
  </w:footnote>
  <w:footnote w:id="57">
    <w:p w14:paraId="2C21300E" w14:textId="77777777" w:rsidR="001A29CB" w:rsidRPr="00E61E37" w:rsidRDefault="001A29CB" w:rsidP="001A29CB">
      <w:pPr>
        <w:pStyle w:val="FootnoteText"/>
        <w:spacing w:after="10" w:line="276" w:lineRule="auto"/>
        <w:jc w:val="both"/>
        <w:rPr>
          <w:rFonts w:ascii="Times New Roman" w:hAnsi="Times New Roman"/>
          <w:lang w:val="en-US"/>
        </w:rPr>
      </w:pPr>
      <w:r w:rsidRPr="0021261E">
        <w:rPr>
          <w:rStyle w:val="FootnoteReference"/>
          <w:rFonts w:ascii="Times New Roman" w:eastAsiaTheme="minorEastAsia" w:hAnsi="Times New Roman"/>
        </w:rPr>
        <w:footnoteRef/>
      </w:r>
      <w:r>
        <w:rPr>
          <w:rFonts w:ascii="Times New Roman" w:hAnsi="Times New Roman"/>
          <w:lang w:val="en-US"/>
        </w:rPr>
        <w:t xml:space="preserve"> </w:t>
      </w:r>
      <w:r w:rsidRPr="0021261E">
        <w:rPr>
          <w:rFonts w:ascii="Times New Roman" w:hAnsi="Times New Roman"/>
          <w:lang w:val="en-US"/>
        </w:rPr>
        <w:t>Kaplan,</w:t>
      </w:r>
      <w:r>
        <w:rPr>
          <w:rFonts w:ascii="Times New Roman" w:hAnsi="Times New Roman"/>
          <w:lang w:val="en-US"/>
        </w:rPr>
        <w:t xml:space="preserve"> </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Warsaw</w:t>
      </w:r>
      <w:r>
        <w:rPr>
          <w:rFonts w:ascii="Times New Roman" w:hAnsi="Times New Roman"/>
          <w:i/>
          <w:lang w:val="en-US"/>
        </w:rPr>
        <w:t xml:space="preserve"> D</w:t>
      </w:r>
      <w:r w:rsidRPr="0021261E">
        <w:rPr>
          <w:rFonts w:ascii="Times New Roman" w:hAnsi="Times New Roman"/>
          <w:i/>
          <w:lang w:val="en-US"/>
        </w:rPr>
        <w:t>iary</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s.</w:t>
      </w:r>
      <w:r>
        <w:rPr>
          <w:rFonts w:ascii="Times New Roman" w:hAnsi="Times New Roman"/>
          <w:lang w:val="en-US"/>
        </w:rPr>
        <w:t xml:space="preserve"> </w:t>
      </w:r>
      <w:r w:rsidRPr="00E61E37">
        <w:rPr>
          <w:rFonts w:ascii="Times New Roman" w:hAnsi="Times New Roman"/>
          <w:lang w:val="en-US"/>
        </w:rPr>
        <w:t>304</w:t>
      </w:r>
      <w:r>
        <w:rPr>
          <w:rFonts w:ascii="Times New Roman" w:hAnsi="Times New Roman"/>
          <w:lang w:val="en-US"/>
        </w:rPr>
        <w:t>–</w:t>
      </w:r>
      <w:r w:rsidRPr="00E61E37">
        <w:rPr>
          <w:rFonts w:ascii="Times New Roman" w:hAnsi="Times New Roman"/>
          <w:lang w:val="en-US"/>
        </w:rPr>
        <w:t>305</w:t>
      </w:r>
      <w:r>
        <w:rPr>
          <w:rFonts w:ascii="Times New Roman" w:hAnsi="Times New Roman"/>
          <w:lang w:val="en-US"/>
        </w:rPr>
        <w:t>.</w:t>
      </w:r>
    </w:p>
  </w:footnote>
  <w:footnote w:id="58">
    <w:p w14:paraId="103D4F26"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302/21,</w:t>
      </w:r>
      <w:r>
        <w:rPr>
          <w:rFonts w:ascii="Times New Roman" w:hAnsi="Times New Roman"/>
        </w:rPr>
        <w:t xml:space="preserve"> </w:t>
      </w:r>
      <w:r w:rsidRPr="0021261E">
        <w:rPr>
          <w:rFonts w:ascii="Times New Roman" w:hAnsi="Times New Roman"/>
        </w:rPr>
        <w:t>N.N.</w:t>
      </w:r>
    </w:p>
  </w:footnote>
  <w:footnote w:id="59">
    <w:p w14:paraId="1B1211EA"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301/488,</w:t>
      </w:r>
      <w:r>
        <w:rPr>
          <w:rFonts w:ascii="Times New Roman" w:hAnsi="Times New Roman"/>
        </w:rPr>
        <w:t xml:space="preserve"> </w:t>
      </w:r>
      <w:r w:rsidRPr="0021261E">
        <w:rPr>
          <w:rFonts w:ascii="Times New Roman" w:hAnsi="Times New Roman"/>
        </w:rPr>
        <w:t>Józef</w:t>
      </w:r>
      <w:r>
        <w:rPr>
          <w:rFonts w:ascii="Times New Roman" w:hAnsi="Times New Roman"/>
        </w:rPr>
        <w:t xml:space="preserve"> </w:t>
      </w:r>
      <w:r w:rsidRPr="0021261E">
        <w:rPr>
          <w:rFonts w:ascii="Times New Roman" w:hAnsi="Times New Roman"/>
        </w:rPr>
        <w:t>Szper</w:t>
      </w:r>
      <w:r>
        <w:rPr>
          <w:rFonts w:ascii="Times New Roman" w:hAnsi="Times New Roman"/>
        </w:rPr>
        <w:t>.</w:t>
      </w:r>
    </w:p>
  </w:footnote>
  <w:footnote w:id="60">
    <w:p w14:paraId="1F45FED3"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bCs/>
        </w:rPr>
        <w:t>AŻIH,</w:t>
      </w:r>
      <w:r>
        <w:rPr>
          <w:rFonts w:ascii="Times New Roman" w:hAnsi="Times New Roman"/>
          <w:bCs/>
        </w:rPr>
        <w:t xml:space="preserve"> </w:t>
      </w:r>
      <w:r w:rsidRPr="0021261E">
        <w:rPr>
          <w:rFonts w:ascii="Times New Roman" w:hAnsi="Times New Roman"/>
          <w:bCs/>
        </w:rPr>
        <w:t>Pamiętniki,</w:t>
      </w:r>
      <w:r>
        <w:rPr>
          <w:rFonts w:ascii="Times New Roman" w:hAnsi="Times New Roman"/>
          <w:bCs/>
        </w:rPr>
        <w:t xml:space="preserve"> </w:t>
      </w:r>
      <w:r w:rsidRPr="0021261E">
        <w:rPr>
          <w:rFonts w:ascii="Times New Roman" w:hAnsi="Times New Roman"/>
        </w:rPr>
        <w:t>302/27,</w:t>
      </w:r>
      <w:r>
        <w:rPr>
          <w:rFonts w:ascii="Times New Roman" w:hAnsi="Times New Roman"/>
        </w:rPr>
        <w:t xml:space="preserve"> </w:t>
      </w:r>
      <w:r w:rsidRPr="0021261E">
        <w:rPr>
          <w:rFonts w:ascii="Times New Roman" w:hAnsi="Times New Roman"/>
        </w:rPr>
        <w:t>Samuel</w:t>
      </w:r>
      <w:r>
        <w:rPr>
          <w:rFonts w:ascii="Times New Roman" w:hAnsi="Times New Roman"/>
        </w:rPr>
        <w:t xml:space="preserve"> </w:t>
      </w:r>
      <w:r w:rsidRPr="0021261E">
        <w:rPr>
          <w:rFonts w:ascii="Times New Roman" w:hAnsi="Times New Roman"/>
        </w:rPr>
        <w:t>Puterman</w:t>
      </w:r>
      <w:r>
        <w:rPr>
          <w:rFonts w:ascii="Times New Roman" w:hAnsi="Times New Roman"/>
        </w:rPr>
        <w:t>.</w:t>
      </w:r>
    </w:p>
  </w:footnote>
  <w:footnote w:id="61">
    <w:p w14:paraId="5B4D9CB3"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Gombiński,</w:t>
      </w:r>
      <w:r>
        <w:rPr>
          <w:rFonts w:ascii="Times New Roman" w:hAnsi="Times New Roman"/>
        </w:rPr>
        <w:t xml:space="preserve"> </w:t>
      </w:r>
      <w:r w:rsidRPr="0021261E">
        <w:rPr>
          <w:rFonts w:ascii="Times New Roman" w:hAnsi="Times New Roman"/>
          <w:i/>
        </w:rPr>
        <w:t>Wspomnienia</w:t>
      </w:r>
      <w:r>
        <w:rPr>
          <w:rFonts w:ascii="Times New Roman" w:hAnsi="Times New Roman"/>
          <w:i/>
        </w:rPr>
        <w:t xml:space="preserve"> </w:t>
      </w:r>
      <w:r w:rsidRPr="0021261E">
        <w:rPr>
          <w:rFonts w:ascii="Times New Roman" w:hAnsi="Times New Roman"/>
          <w:i/>
        </w:rPr>
        <w:t>policjanta</w:t>
      </w:r>
      <w:r w:rsidRPr="00243FB0">
        <w:rPr>
          <w:rFonts w:ascii="Times New Roman" w:hAnsi="Times New Roman"/>
        </w:rPr>
        <w:t>,</w:t>
      </w:r>
      <w:r>
        <w:rPr>
          <w:rFonts w:ascii="Times New Roman" w:hAnsi="Times New Roman"/>
          <w:i/>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65</w:t>
      </w:r>
      <w:r>
        <w:rPr>
          <w:rFonts w:ascii="Times New Roman" w:hAnsi="Times New Roman"/>
        </w:rPr>
        <w:t>.</w:t>
      </w:r>
    </w:p>
  </w:footnote>
  <w:footnote w:id="62">
    <w:p w14:paraId="4B8153C5" w14:textId="6A2DA8FB"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bCs/>
        </w:rPr>
        <w:t>AŻIH,</w:t>
      </w:r>
      <w:r>
        <w:rPr>
          <w:rFonts w:ascii="Times New Roman" w:hAnsi="Times New Roman"/>
          <w:bCs/>
        </w:rPr>
        <w:t xml:space="preserve"> </w:t>
      </w:r>
      <w:r w:rsidRPr="0021261E">
        <w:rPr>
          <w:rFonts w:ascii="Times New Roman" w:hAnsi="Times New Roman"/>
          <w:bCs/>
        </w:rPr>
        <w:t>Pamiętniki,</w:t>
      </w:r>
      <w:r>
        <w:rPr>
          <w:rFonts w:ascii="Times New Roman" w:hAnsi="Times New Roman"/>
          <w:bCs/>
        </w:rPr>
        <w:t xml:space="preserve"> </w:t>
      </w:r>
      <w:r w:rsidRPr="0021261E">
        <w:rPr>
          <w:rFonts w:ascii="Times New Roman" w:hAnsi="Times New Roman"/>
        </w:rPr>
        <w:t>302/172,</w:t>
      </w:r>
      <w:r>
        <w:rPr>
          <w:rFonts w:ascii="Times New Roman" w:hAnsi="Times New Roman"/>
        </w:rPr>
        <w:t xml:space="preserve"> </w:t>
      </w:r>
      <w:r w:rsidRPr="0021261E">
        <w:rPr>
          <w:rFonts w:ascii="Times New Roman" w:hAnsi="Times New Roman"/>
        </w:rPr>
        <w:t>Jan</w:t>
      </w:r>
      <w:r>
        <w:rPr>
          <w:rFonts w:ascii="Times New Roman" w:hAnsi="Times New Roman"/>
        </w:rPr>
        <w:t xml:space="preserve"> </w:t>
      </w:r>
      <w:r w:rsidRPr="0021261E">
        <w:rPr>
          <w:rFonts w:ascii="Times New Roman" w:hAnsi="Times New Roman"/>
        </w:rPr>
        <w:t>Przedborski;</w:t>
      </w:r>
      <w:r>
        <w:rPr>
          <w:rFonts w:ascii="Times New Roman" w:hAnsi="Times New Roman"/>
        </w:rPr>
        <w:t xml:space="preserve"> </w:t>
      </w:r>
      <w:r w:rsidRPr="0021261E">
        <w:rPr>
          <w:rFonts w:ascii="Times New Roman" w:hAnsi="Times New Roman"/>
        </w:rPr>
        <w:t>Gombiński,</w:t>
      </w:r>
      <w:r>
        <w:rPr>
          <w:rFonts w:ascii="Times New Roman" w:hAnsi="Times New Roman"/>
        </w:rPr>
        <w:t xml:space="preserve"> </w:t>
      </w:r>
      <w:r w:rsidRPr="0021261E">
        <w:rPr>
          <w:rFonts w:ascii="Times New Roman" w:hAnsi="Times New Roman"/>
          <w:i/>
        </w:rPr>
        <w:t>Wspomnienia</w:t>
      </w:r>
      <w:r>
        <w:rPr>
          <w:rFonts w:ascii="Times New Roman" w:hAnsi="Times New Roman"/>
          <w:i/>
        </w:rPr>
        <w:t xml:space="preserve"> </w:t>
      </w:r>
      <w:r w:rsidRPr="0021261E">
        <w:rPr>
          <w:rFonts w:ascii="Times New Roman" w:hAnsi="Times New Roman"/>
          <w:i/>
        </w:rPr>
        <w:t>policjanta</w:t>
      </w:r>
      <w:r w:rsidRPr="00243FB0">
        <w:rPr>
          <w:rFonts w:ascii="Times New Roman" w:hAnsi="Times New Roman"/>
        </w:rPr>
        <w:t>,</w:t>
      </w:r>
      <w:r>
        <w:rPr>
          <w:rFonts w:ascii="Times New Roman" w:hAnsi="Times New Roman"/>
          <w:i/>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65</w:t>
      </w:r>
      <w:r>
        <w:rPr>
          <w:rFonts w:ascii="Times New Roman" w:hAnsi="Times New Roman"/>
        </w:rPr>
        <w:t xml:space="preserve">; </w:t>
      </w:r>
      <w:r w:rsidRPr="006C34C5">
        <w:rPr>
          <w:rFonts w:ascii="Times New Roman" w:hAnsi="Times New Roman"/>
        </w:rPr>
        <w:t xml:space="preserve">Seidman, </w:t>
      </w:r>
      <w:r w:rsidRPr="006C34C5">
        <w:rPr>
          <w:rFonts w:ascii="Times New Roman" w:hAnsi="Times New Roman"/>
          <w:i/>
        </w:rPr>
        <w:t>Togbuch fun warszerwer geto</w:t>
      </w:r>
      <w:r w:rsidRPr="006C34C5">
        <w:rPr>
          <w:rFonts w:ascii="Times New Roman" w:hAnsi="Times New Roman"/>
        </w:rPr>
        <w:t xml:space="preserve">, s. </w:t>
      </w:r>
      <w:r w:rsidR="00731834">
        <w:rPr>
          <w:rFonts w:ascii="Times New Roman" w:hAnsi="Times New Roman"/>
        </w:rPr>
        <w:t>31</w:t>
      </w:r>
      <w:r w:rsidRPr="0021261E">
        <w:rPr>
          <w:rFonts w:ascii="Times New Roman" w:hAnsi="Times New Roman"/>
        </w:rPr>
        <w:t>.</w:t>
      </w:r>
      <w:r>
        <w:rPr>
          <w:rFonts w:ascii="Times New Roman" w:hAnsi="Times New Roman"/>
        </w:rPr>
        <w:t xml:space="preserve"> </w:t>
      </w:r>
      <w:r w:rsidRPr="0021261E">
        <w:rPr>
          <w:rFonts w:ascii="Times New Roman" w:hAnsi="Times New Roman"/>
        </w:rPr>
        <w:t>Stefan</w:t>
      </w:r>
      <w:r>
        <w:rPr>
          <w:rFonts w:ascii="Times New Roman" w:hAnsi="Times New Roman"/>
        </w:rPr>
        <w:t xml:space="preserve"> </w:t>
      </w:r>
      <w:r w:rsidRPr="0021261E">
        <w:rPr>
          <w:rFonts w:ascii="Times New Roman" w:hAnsi="Times New Roman"/>
        </w:rPr>
        <w:t>Szpigielm</w:t>
      </w:r>
      <w:r>
        <w:rPr>
          <w:rFonts w:ascii="Times New Roman" w:hAnsi="Times New Roman"/>
        </w:rPr>
        <w:t xml:space="preserve">an </w:t>
      </w:r>
      <w:r w:rsidRPr="0021261E">
        <w:rPr>
          <w:rFonts w:ascii="Times New Roman" w:hAnsi="Times New Roman"/>
        </w:rPr>
        <w:t>nie</w:t>
      </w:r>
      <w:r>
        <w:rPr>
          <w:rFonts w:ascii="Times New Roman" w:hAnsi="Times New Roman"/>
        </w:rPr>
        <w:t xml:space="preserve"> </w:t>
      </w:r>
      <w:r w:rsidRPr="0021261E">
        <w:rPr>
          <w:rFonts w:ascii="Times New Roman" w:hAnsi="Times New Roman"/>
        </w:rPr>
        <w:t>miał</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tej</w:t>
      </w:r>
      <w:r>
        <w:rPr>
          <w:rFonts w:ascii="Times New Roman" w:hAnsi="Times New Roman"/>
        </w:rPr>
        <w:t xml:space="preserve"> </w:t>
      </w:r>
      <w:r w:rsidRPr="0021261E">
        <w:rPr>
          <w:rFonts w:ascii="Times New Roman" w:hAnsi="Times New Roman"/>
        </w:rPr>
        <w:t>sprawie</w:t>
      </w:r>
      <w:r>
        <w:rPr>
          <w:rFonts w:ascii="Times New Roman" w:hAnsi="Times New Roman"/>
        </w:rPr>
        <w:t xml:space="preserve"> </w:t>
      </w:r>
      <w:r w:rsidRPr="0021261E">
        <w:rPr>
          <w:rFonts w:ascii="Times New Roman" w:hAnsi="Times New Roman"/>
        </w:rPr>
        <w:t>żadnych</w:t>
      </w:r>
      <w:r>
        <w:rPr>
          <w:rFonts w:ascii="Times New Roman" w:hAnsi="Times New Roman"/>
        </w:rPr>
        <w:t xml:space="preserve"> </w:t>
      </w:r>
      <w:r w:rsidRPr="0021261E">
        <w:rPr>
          <w:rFonts w:ascii="Times New Roman" w:hAnsi="Times New Roman"/>
        </w:rPr>
        <w:t>złudzeń:</w:t>
      </w:r>
      <w:r>
        <w:rPr>
          <w:rFonts w:ascii="Times New Roman" w:hAnsi="Times New Roman"/>
        </w:rPr>
        <w:t xml:space="preserve"> </w:t>
      </w:r>
      <w:r w:rsidRPr="0021261E">
        <w:rPr>
          <w:rFonts w:ascii="Times New Roman" w:hAnsi="Times New Roman"/>
        </w:rPr>
        <w:t>„użyteczność</w:t>
      </w:r>
      <w:r>
        <w:rPr>
          <w:rFonts w:ascii="Times New Roman" w:hAnsi="Times New Roman"/>
        </w:rPr>
        <w:t xml:space="preserve"> </w:t>
      </w:r>
      <w:r w:rsidRPr="0021261E">
        <w:rPr>
          <w:rFonts w:ascii="Times New Roman" w:hAnsi="Times New Roman"/>
        </w:rPr>
        <w:t>tego</w:t>
      </w:r>
      <w:r>
        <w:rPr>
          <w:rFonts w:ascii="Times New Roman" w:hAnsi="Times New Roman"/>
        </w:rPr>
        <w:t xml:space="preserve"> </w:t>
      </w:r>
      <w:r w:rsidRPr="0021261E">
        <w:rPr>
          <w:rFonts w:ascii="Times New Roman" w:hAnsi="Times New Roman"/>
        </w:rPr>
        <w:t>warszawskiego</w:t>
      </w:r>
      <w:r>
        <w:rPr>
          <w:rFonts w:ascii="Times New Roman" w:hAnsi="Times New Roman"/>
        </w:rPr>
        <w:t xml:space="preserve"> </w:t>
      </w:r>
      <w:r w:rsidRPr="0021261E">
        <w:rPr>
          <w:rFonts w:ascii="Times New Roman" w:hAnsi="Times New Roman"/>
        </w:rPr>
        <w:t>getta,</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przeciwieństwie</w:t>
      </w:r>
      <w:r>
        <w:rPr>
          <w:rFonts w:ascii="Times New Roman" w:hAnsi="Times New Roman"/>
        </w:rPr>
        <w:t xml:space="preserve"> </w:t>
      </w:r>
      <w:r w:rsidRPr="0021261E">
        <w:rPr>
          <w:rFonts w:ascii="Times New Roman" w:hAnsi="Times New Roman"/>
        </w:rPr>
        <w:t>do</w:t>
      </w:r>
      <w:r>
        <w:rPr>
          <w:rFonts w:ascii="Times New Roman" w:hAnsi="Times New Roman"/>
        </w:rPr>
        <w:t xml:space="preserve"> </w:t>
      </w:r>
      <w:r w:rsidRPr="0021261E">
        <w:rPr>
          <w:rFonts w:ascii="Times New Roman" w:hAnsi="Times New Roman"/>
        </w:rPr>
        <w:t>łódzkiego,</w:t>
      </w:r>
      <w:r>
        <w:rPr>
          <w:rFonts w:ascii="Times New Roman" w:hAnsi="Times New Roman"/>
        </w:rPr>
        <w:t xml:space="preserve"> </w:t>
      </w:r>
      <w:r w:rsidRPr="0021261E">
        <w:rPr>
          <w:rFonts w:ascii="Times New Roman" w:hAnsi="Times New Roman"/>
        </w:rPr>
        <w:t>dla</w:t>
      </w:r>
      <w:r>
        <w:rPr>
          <w:rFonts w:ascii="Times New Roman" w:hAnsi="Times New Roman"/>
        </w:rPr>
        <w:t xml:space="preserve"> </w:t>
      </w:r>
      <w:r w:rsidRPr="0021261E">
        <w:rPr>
          <w:rFonts w:ascii="Times New Roman" w:hAnsi="Times New Roman"/>
        </w:rPr>
        <w:t>gospodarki</w:t>
      </w:r>
      <w:r>
        <w:rPr>
          <w:rFonts w:ascii="Times New Roman" w:hAnsi="Times New Roman"/>
        </w:rPr>
        <w:t xml:space="preserve"> </w:t>
      </w:r>
      <w:r w:rsidRPr="0021261E">
        <w:rPr>
          <w:rFonts w:ascii="Times New Roman" w:hAnsi="Times New Roman"/>
        </w:rPr>
        <w:t>wojujących</w:t>
      </w:r>
      <w:r>
        <w:rPr>
          <w:rFonts w:ascii="Times New Roman" w:hAnsi="Times New Roman"/>
        </w:rPr>
        <w:t xml:space="preserve"> </w:t>
      </w:r>
      <w:r w:rsidRPr="0021261E">
        <w:rPr>
          <w:rFonts w:ascii="Times New Roman" w:hAnsi="Times New Roman"/>
        </w:rPr>
        <w:t>Niemiec</w:t>
      </w:r>
      <w:r>
        <w:rPr>
          <w:rFonts w:ascii="Times New Roman" w:hAnsi="Times New Roman"/>
        </w:rPr>
        <w:t xml:space="preserve"> </w:t>
      </w:r>
      <w:r w:rsidRPr="0021261E">
        <w:rPr>
          <w:rFonts w:ascii="Times New Roman" w:hAnsi="Times New Roman"/>
        </w:rPr>
        <w:t>była</w:t>
      </w:r>
      <w:r>
        <w:rPr>
          <w:rFonts w:ascii="Times New Roman" w:hAnsi="Times New Roman"/>
        </w:rPr>
        <w:t xml:space="preserve"> </w:t>
      </w:r>
      <w:r w:rsidRPr="0021261E">
        <w:rPr>
          <w:rFonts w:ascii="Times New Roman" w:hAnsi="Times New Roman"/>
        </w:rPr>
        <w:t>prawie</w:t>
      </w:r>
      <w:r>
        <w:rPr>
          <w:rFonts w:ascii="Times New Roman" w:hAnsi="Times New Roman"/>
        </w:rPr>
        <w:t xml:space="preserve"> </w:t>
      </w:r>
      <w:r w:rsidRPr="0021261E">
        <w:rPr>
          <w:rFonts w:ascii="Times New Roman" w:hAnsi="Times New Roman"/>
        </w:rPr>
        <w:t>żadna.</w:t>
      </w:r>
      <w:r>
        <w:rPr>
          <w:rFonts w:ascii="Times New Roman" w:hAnsi="Times New Roman"/>
        </w:rPr>
        <w:t xml:space="preserve"> </w:t>
      </w:r>
      <w:r w:rsidRPr="0021261E">
        <w:rPr>
          <w:rFonts w:ascii="Times New Roman" w:hAnsi="Times New Roman"/>
        </w:rPr>
        <w:t>Wśród</w:t>
      </w:r>
      <w:r>
        <w:rPr>
          <w:rFonts w:ascii="Times New Roman" w:hAnsi="Times New Roman"/>
        </w:rPr>
        <w:t xml:space="preserve"> </w:t>
      </w:r>
      <w:r w:rsidRPr="0021261E">
        <w:rPr>
          <w:rFonts w:ascii="Times New Roman" w:hAnsi="Times New Roman"/>
        </w:rPr>
        <w:t>tej,</w:t>
      </w:r>
      <w:r>
        <w:rPr>
          <w:rFonts w:ascii="Times New Roman" w:hAnsi="Times New Roman"/>
        </w:rPr>
        <w:t xml:space="preserve"> </w:t>
      </w:r>
      <w:r w:rsidRPr="0021261E">
        <w:rPr>
          <w:rFonts w:ascii="Times New Roman" w:hAnsi="Times New Roman"/>
        </w:rPr>
        <w:t>mniej</w:t>
      </w:r>
      <w:r>
        <w:rPr>
          <w:rFonts w:ascii="Times New Roman" w:hAnsi="Times New Roman"/>
        </w:rPr>
        <w:t xml:space="preserve"> </w:t>
      </w:r>
      <w:r w:rsidRPr="0021261E">
        <w:rPr>
          <w:rFonts w:ascii="Times New Roman" w:hAnsi="Times New Roman"/>
        </w:rPr>
        <w:t>więcej</w:t>
      </w:r>
      <w:r>
        <w:rPr>
          <w:rFonts w:ascii="Times New Roman" w:hAnsi="Times New Roman"/>
        </w:rPr>
        <w:t xml:space="preserve"> </w:t>
      </w:r>
      <w:r w:rsidRPr="0021261E">
        <w:rPr>
          <w:rFonts w:ascii="Times New Roman" w:hAnsi="Times New Roman"/>
        </w:rPr>
        <w:t>stutysięcznej</w:t>
      </w:r>
      <w:r>
        <w:rPr>
          <w:rFonts w:ascii="Times New Roman" w:hAnsi="Times New Roman"/>
        </w:rPr>
        <w:t xml:space="preserve"> </w:t>
      </w:r>
      <w:r w:rsidRPr="0021261E">
        <w:rPr>
          <w:rFonts w:ascii="Times New Roman" w:hAnsi="Times New Roman"/>
        </w:rPr>
        <w:t>masy</w:t>
      </w:r>
      <w:r>
        <w:rPr>
          <w:rFonts w:ascii="Times New Roman" w:hAnsi="Times New Roman"/>
        </w:rPr>
        <w:t xml:space="preserve"> </w:t>
      </w:r>
      <w:r w:rsidRPr="0021261E">
        <w:rPr>
          <w:rFonts w:ascii="Times New Roman" w:hAnsi="Times New Roman"/>
        </w:rPr>
        <w:t>zawodowo</w:t>
      </w:r>
      <w:r>
        <w:rPr>
          <w:rFonts w:ascii="Times New Roman" w:hAnsi="Times New Roman"/>
        </w:rPr>
        <w:t xml:space="preserve"> </w:t>
      </w:r>
      <w:r w:rsidRPr="0021261E">
        <w:rPr>
          <w:rFonts w:ascii="Times New Roman" w:hAnsi="Times New Roman"/>
        </w:rPr>
        <w:t>czynnych</w:t>
      </w:r>
      <w:r>
        <w:rPr>
          <w:rFonts w:ascii="Times New Roman" w:hAnsi="Times New Roman"/>
        </w:rPr>
        <w:t xml:space="preserve"> </w:t>
      </w:r>
      <w:r w:rsidRPr="0021261E">
        <w:rPr>
          <w:rFonts w:ascii="Times New Roman" w:hAnsi="Times New Roman"/>
        </w:rPr>
        <w:t>(zresztą</w:t>
      </w:r>
      <w:r>
        <w:rPr>
          <w:rFonts w:ascii="Times New Roman" w:hAnsi="Times New Roman"/>
        </w:rPr>
        <w:t xml:space="preserve"> </w:t>
      </w:r>
      <w:r w:rsidRPr="0021261E">
        <w:rPr>
          <w:rFonts w:ascii="Times New Roman" w:hAnsi="Times New Roman"/>
        </w:rPr>
        <w:t>wiemy,</w:t>
      </w:r>
      <w:r>
        <w:rPr>
          <w:rFonts w:ascii="Times New Roman" w:hAnsi="Times New Roman"/>
        </w:rPr>
        <w:t xml:space="preserve"> </w:t>
      </w:r>
      <w:r w:rsidRPr="0021261E">
        <w:rPr>
          <w:rFonts w:ascii="Times New Roman" w:hAnsi="Times New Roman"/>
        </w:rPr>
        <w:t>że</w:t>
      </w:r>
      <w:r>
        <w:rPr>
          <w:rFonts w:ascii="Times New Roman" w:hAnsi="Times New Roman"/>
        </w:rPr>
        <w:t xml:space="preserve"> </w:t>
      </w:r>
      <w:r w:rsidRPr="0021261E">
        <w:rPr>
          <w:rFonts w:ascii="Times New Roman" w:hAnsi="Times New Roman"/>
        </w:rPr>
        <w:t>oficjalnie</w:t>
      </w:r>
      <w:r>
        <w:rPr>
          <w:rFonts w:ascii="Times New Roman" w:hAnsi="Times New Roman"/>
        </w:rPr>
        <w:t xml:space="preserve"> </w:t>
      </w:r>
      <w:r w:rsidRPr="0021261E">
        <w:rPr>
          <w:rFonts w:ascii="Times New Roman" w:hAnsi="Times New Roman"/>
        </w:rPr>
        <w:t>ta</w:t>
      </w:r>
      <w:r>
        <w:rPr>
          <w:rFonts w:ascii="Times New Roman" w:hAnsi="Times New Roman"/>
        </w:rPr>
        <w:t xml:space="preserve"> </w:t>
      </w:r>
      <w:r w:rsidRPr="0021261E">
        <w:rPr>
          <w:rFonts w:ascii="Times New Roman" w:hAnsi="Times New Roman"/>
        </w:rPr>
        <w:t>liczba</w:t>
      </w:r>
      <w:r>
        <w:rPr>
          <w:rFonts w:ascii="Times New Roman" w:hAnsi="Times New Roman"/>
        </w:rPr>
        <w:t xml:space="preserve"> </w:t>
      </w:r>
      <w:r w:rsidRPr="0021261E">
        <w:rPr>
          <w:rFonts w:ascii="Times New Roman" w:hAnsi="Times New Roman"/>
        </w:rPr>
        <w:t>nie</w:t>
      </w:r>
      <w:r>
        <w:rPr>
          <w:rFonts w:ascii="Times New Roman" w:hAnsi="Times New Roman"/>
        </w:rPr>
        <w:t xml:space="preserve"> </w:t>
      </w:r>
      <w:r w:rsidRPr="0021261E">
        <w:rPr>
          <w:rFonts w:ascii="Times New Roman" w:hAnsi="Times New Roman"/>
        </w:rPr>
        <w:t>przekraczała</w:t>
      </w:r>
      <w:r>
        <w:rPr>
          <w:rFonts w:ascii="Times New Roman" w:hAnsi="Times New Roman"/>
        </w:rPr>
        <w:t xml:space="preserve"> </w:t>
      </w:r>
      <w:r w:rsidRPr="0021261E">
        <w:rPr>
          <w:rFonts w:ascii="Times New Roman" w:hAnsi="Times New Roman"/>
        </w:rPr>
        <w:t>nawet</w:t>
      </w:r>
      <w:r>
        <w:rPr>
          <w:rFonts w:ascii="Times New Roman" w:hAnsi="Times New Roman"/>
        </w:rPr>
        <w:t xml:space="preserve"> </w:t>
      </w:r>
      <w:r w:rsidRPr="0021261E">
        <w:rPr>
          <w:rFonts w:ascii="Times New Roman" w:hAnsi="Times New Roman"/>
        </w:rPr>
        <w:t>70</w:t>
      </w:r>
      <w:r>
        <w:rPr>
          <w:rFonts w:ascii="Times New Roman" w:hAnsi="Times New Roman"/>
        </w:rPr>
        <w:t xml:space="preserve"> </w:t>
      </w:r>
      <w:r w:rsidRPr="0021261E">
        <w:rPr>
          <w:rFonts w:ascii="Times New Roman" w:hAnsi="Times New Roman"/>
        </w:rPr>
        <w:t>000),</w:t>
      </w:r>
      <w:r>
        <w:rPr>
          <w:rFonts w:ascii="Times New Roman" w:hAnsi="Times New Roman"/>
        </w:rPr>
        <w:t xml:space="preserve"> </w:t>
      </w:r>
      <w:r w:rsidRPr="0021261E">
        <w:rPr>
          <w:rFonts w:ascii="Times New Roman" w:hAnsi="Times New Roman"/>
        </w:rPr>
        <w:t>znikoma</w:t>
      </w:r>
      <w:r>
        <w:rPr>
          <w:rFonts w:ascii="Times New Roman" w:hAnsi="Times New Roman"/>
        </w:rPr>
        <w:t xml:space="preserve"> </w:t>
      </w:r>
      <w:r w:rsidRPr="0021261E">
        <w:rPr>
          <w:rFonts w:ascii="Times New Roman" w:hAnsi="Times New Roman"/>
        </w:rPr>
        <w:t>ilość</w:t>
      </w:r>
      <w:r>
        <w:rPr>
          <w:rFonts w:ascii="Times New Roman" w:hAnsi="Times New Roman"/>
        </w:rPr>
        <w:t xml:space="preserve"> </w:t>
      </w:r>
      <w:r w:rsidRPr="0021261E">
        <w:rPr>
          <w:rFonts w:ascii="Times New Roman" w:hAnsi="Times New Roman"/>
        </w:rPr>
        <w:t>pracowała</w:t>
      </w:r>
      <w:r>
        <w:rPr>
          <w:rFonts w:ascii="Times New Roman" w:hAnsi="Times New Roman"/>
        </w:rPr>
        <w:t xml:space="preserve"> </w:t>
      </w:r>
      <w:r w:rsidRPr="0021261E">
        <w:rPr>
          <w:rFonts w:ascii="Times New Roman" w:hAnsi="Times New Roman"/>
        </w:rPr>
        <w:t>dla</w:t>
      </w:r>
      <w:r>
        <w:rPr>
          <w:rFonts w:ascii="Times New Roman" w:hAnsi="Times New Roman"/>
        </w:rPr>
        <w:t xml:space="preserve"> </w:t>
      </w:r>
      <w:r w:rsidRPr="0021261E">
        <w:rPr>
          <w:rFonts w:ascii="Times New Roman" w:hAnsi="Times New Roman"/>
        </w:rPr>
        <w:t>władz”.</w:t>
      </w:r>
      <w:r>
        <w:rPr>
          <w:rFonts w:ascii="Times New Roman" w:hAnsi="Times New Roman"/>
        </w:rPr>
        <w:t xml:space="preserve"> </w:t>
      </w:r>
      <w:r w:rsidRPr="0021261E">
        <w:rPr>
          <w:rFonts w:ascii="Times New Roman" w:hAnsi="Times New Roman"/>
        </w:rPr>
        <w:t>Szpigielman,</w:t>
      </w:r>
      <w:r>
        <w:rPr>
          <w:rFonts w:ascii="Times New Roman" w:hAnsi="Times New Roman"/>
        </w:rPr>
        <w:t xml:space="preserve"> </w:t>
      </w:r>
      <w:r w:rsidRPr="0021261E">
        <w:rPr>
          <w:rFonts w:ascii="Times New Roman" w:hAnsi="Times New Roman"/>
          <w:i/>
        </w:rPr>
        <w:t>Trzeci</w:t>
      </w:r>
      <w:r>
        <w:rPr>
          <w:rFonts w:ascii="Times New Roman" w:hAnsi="Times New Roman"/>
          <w:i/>
        </w:rPr>
        <w:t xml:space="preserve"> </w:t>
      </w:r>
      <w:r w:rsidRPr="0021261E">
        <w:rPr>
          <w:rFonts w:ascii="Times New Roman" w:hAnsi="Times New Roman"/>
          <w:i/>
        </w:rPr>
        <w:t>front</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1</w:t>
      </w:r>
      <w:r w:rsidRPr="0021261E">
        <w:rPr>
          <w:rFonts w:ascii="Times New Roman" w:hAnsi="Times New Roman"/>
        </w:rPr>
        <w:t>57</w:t>
      </w:r>
      <w:r>
        <w:rPr>
          <w:rFonts w:ascii="Times New Roman" w:hAnsi="Times New Roman"/>
        </w:rPr>
        <w:t>.</w:t>
      </w:r>
    </w:p>
  </w:footnote>
  <w:footnote w:id="63">
    <w:p w14:paraId="3B77971D" w14:textId="77777777" w:rsidR="001A29CB" w:rsidRPr="0021261E" w:rsidRDefault="001A29CB" w:rsidP="001A29CB">
      <w:pPr>
        <w:pStyle w:val="FootnoteText"/>
        <w:spacing w:after="10" w:line="276" w:lineRule="auto"/>
        <w:jc w:val="both"/>
        <w:rPr>
          <w:rFonts w:ascii="Times New Roman" w:hAnsi="Times New Roman"/>
          <w:i/>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Sitarek,</w:t>
      </w:r>
      <w:r>
        <w:rPr>
          <w:rFonts w:ascii="Times New Roman" w:hAnsi="Times New Roman"/>
        </w:rPr>
        <w:t xml:space="preserve"> </w:t>
      </w:r>
      <w:r>
        <w:rPr>
          <w:rFonts w:ascii="Times New Roman" w:hAnsi="Times New Roman"/>
          <w:i/>
        </w:rPr>
        <w:t>„</w:t>
      </w:r>
      <w:r w:rsidRPr="0021261E">
        <w:rPr>
          <w:rFonts w:ascii="Times New Roman" w:hAnsi="Times New Roman"/>
          <w:i/>
        </w:rPr>
        <w:t>Otoczone</w:t>
      </w:r>
      <w:r>
        <w:rPr>
          <w:rFonts w:ascii="Times New Roman" w:hAnsi="Times New Roman"/>
          <w:i/>
        </w:rPr>
        <w:t xml:space="preserve"> </w:t>
      </w:r>
      <w:r w:rsidRPr="0021261E">
        <w:rPr>
          <w:rFonts w:ascii="Times New Roman" w:hAnsi="Times New Roman"/>
          <w:i/>
        </w:rPr>
        <w:t>drutem</w:t>
      </w:r>
      <w:r>
        <w:rPr>
          <w:rFonts w:ascii="Times New Roman" w:hAnsi="Times New Roman"/>
          <w:i/>
        </w:rPr>
        <w:t xml:space="preserve"> </w:t>
      </w:r>
      <w:r w:rsidRPr="0021261E">
        <w:rPr>
          <w:rFonts w:ascii="Times New Roman" w:hAnsi="Times New Roman"/>
          <w:i/>
        </w:rPr>
        <w:t>państwo</w:t>
      </w:r>
      <w:r>
        <w:rPr>
          <w:rFonts w:ascii="Times New Roman" w:hAnsi="Times New Roman"/>
          <w:i/>
        </w:rPr>
        <w:t>”</w:t>
      </w:r>
      <w:r w:rsidRPr="004C7C96">
        <w:rPr>
          <w:rFonts w:ascii="Times New Roman" w:hAnsi="Times New Roman"/>
        </w:rPr>
        <w:t>.</w:t>
      </w:r>
    </w:p>
  </w:footnote>
  <w:footnote w:id="64">
    <w:p w14:paraId="75ED189C" w14:textId="77777777" w:rsidR="001A29CB" w:rsidRPr="0021261E" w:rsidRDefault="001A29CB" w:rsidP="001A29CB">
      <w:pPr>
        <w:pStyle w:val="FootnoteText"/>
        <w:spacing w:after="10" w:line="276" w:lineRule="auto"/>
        <w:jc w:val="both"/>
        <w:rPr>
          <w:rFonts w:ascii="Times New Roman" w:hAnsi="Times New Roman"/>
          <w:color w:val="000000" w:themeColor="text1"/>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color w:val="000000" w:themeColor="text1"/>
        </w:rPr>
        <w:t>AŻIH,</w:t>
      </w:r>
      <w:r>
        <w:rPr>
          <w:rFonts w:ascii="Times New Roman" w:hAnsi="Times New Roman"/>
          <w:color w:val="000000" w:themeColor="text1"/>
        </w:rPr>
        <w:t xml:space="preserve"> </w:t>
      </w:r>
      <w:r w:rsidRPr="0021261E">
        <w:rPr>
          <w:rFonts w:ascii="Times New Roman" w:hAnsi="Times New Roman"/>
          <w:color w:val="000000" w:themeColor="text1"/>
        </w:rPr>
        <w:t>Varia</w:t>
      </w:r>
      <w:r>
        <w:rPr>
          <w:rFonts w:ascii="Times New Roman" w:hAnsi="Times New Roman"/>
          <w:color w:val="000000" w:themeColor="text1"/>
        </w:rPr>
        <w:t xml:space="preserve"> </w:t>
      </w:r>
      <w:r w:rsidRPr="0021261E">
        <w:rPr>
          <w:rFonts w:ascii="Times New Roman" w:hAnsi="Times New Roman"/>
          <w:color w:val="000000" w:themeColor="text1"/>
        </w:rPr>
        <w:t>z</w:t>
      </w:r>
      <w:r>
        <w:rPr>
          <w:rFonts w:ascii="Times New Roman" w:hAnsi="Times New Roman"/>
          <w:color w:val="000000" w:themeColor="text1"/>
        </w:rPr>
        <w:t xml:space="preserve"> </w:t>
      </w:r>
      <w:r w:rsidRPr="0021261E">
        <w:rPr>
          <w:rFonts w:ascii="Times New Roman" w:hAnsi="Times New Roman"/>
          <w:color w:val="000000" w:themeColor="text1"/>
        </w:rPr>
        <w:t>okresu</w:t>
      </w:r>
      <w:r>
        <w:rPr>
          <w:rFonts w:ascii="Times New Roman" w:hAnsi="Times New Roman"/>
          <w:color w:val="000000" w:themeColor="text1"/>
        </w:rPr>
        <w:t xml:space="preserve"> </w:t>
      </w:r>
      <w:r w:rsidRPr="0021261E">
        <w:rPr>
          <w:rFonts w:ascii="Times New Roman" w:hAnsi="Times New Roman"/>
          <w:color w:val="000000" w:themeColor="text1"/>
        </w:rPr>
        <w:t>okupacji,</w:t>
      </w:r>
      <w:r>
        <w:rPr>
          <w:rFonts w:ascii="Times New Roman" w:hAnsi="Times New Roman"/>
          <w:color w:val="000000" w:themeColor="text1"/>
        </w:rPr>
        <w:t xml:space="preserve"> </w:t>
      </w:r>
      <w:r w:rsidRPr="0021261E">
        <w:rPr>
          <w:rFonts w:ascii="Times New Roman" w:hAnsi="Times New Roman"/>
          <w:color w:val="000000" w:themeColor="text1"/>
        </w:rPr>
        <w:t>sygn.</w:t>
      </w:r>
      <w:r>
        <w:rPr>
          <w:rFonts w:ascii="Times New Roman" w:hAnsi="Times New Roman"/>
          <w:color w:val="000000" w:themeColor="text1"/>
        </w:rPr>
        <w:t xml:space="preserve"> </w:t>
      </w:r>
      <w:r w:rsidRPr="0021261E">
        <w:rPr>
          <w:rFonts w:ascii="Times New Roman" w:hAnsi="Times New Roman"/>
          <w:color w:val="000000" w:themeColor="text1"/>
        </w:rPr>
        <w:t>230/125,</w:t>
      </w:r>
      <w:r>
        <w:rPr>
          <w:rFonts w:ascii="Times New Roman" w:hAnsi="Times New Roman"/>
          <w:color w:val="000000" w:themeColor="text1"/>
        </w:rPr>
        <w:t xml:space="preserve"> </w:t>
      </w:r>
      <w:r w:rsidRPr="0021261E">
        <w:rPr>
          <w:rFonts w:ascii="Times New Roman" w:hAnsi="Times New Roman"/>
          <w:color w:val="000000" w:themeColor="text1"/>
        </w:rPr>
        <w:t>„Lilka”,</w:t>
      </w:r>
      <w:r>
        <w:rPr>
          <w:rFonts w:ascii="Times New Roman" w:hAnsi="Times New Roman"/>
          <w:color w:val="000000" w:themeColor="text1"/>
        </w:rPr>
        <w:t xml:space="preserve"> </w:t>
      </w:r>
      <w:r w:rsidRPr="0021261E">
        <w:rPr>
          <w:rFonts w:ascii="Times New Roman" w:hAnsi="Times New Roman"/>
          <w:color w:val="000000" w:themeColor="text1"/>
        </w:rPr>
        <w:t>Sprawozdanie</w:t>
      </w:r>
      <w:r>
        <w:rPr>
          <w:rFonts w:ascii="Times New Roman" w:hAnsi="Times New Roman"/>
          <w:color w:val="000000" w:themeColor="text1"/>
        </w:rPr>
        <w:t xml:space="preserve"> </w:t>
      </w:r>
      <w:r w:rsidRPr="0021261E">
        <w:rPr>
          <w:rFonts w:ascii="Times New Roman" w:hAnsi="Times New Roman"/>
          <w:color w:val="000000" w:themeColor="text1"/>
        </w:rPr>
        <w:t>z</w:t>
      </w:r>
      <w:r>
        <w:rPr>
          <w:rFonts w:ascii="Times New Roman" w:hAnsi="Times New Roman"/>
          <w:color w:val="000000" w:themeColor="text1"/>
        </w:rPr>
        <w:t xml:space="preserve"> </w:t>
      </w:r>
      <w:r w:rsidRPr="0021261E">
        <w:rPr>
          <w:rFonts w:ascii="Times New Roman" w:hAnsi="Times New Roman"/>
          <w:color w:val="000000" w:themeColor="text1"/>
        </w:rPr>
        <w:t>dzielnicy</w:t>
      </w:r>
      <w:r>
        <w:rPr>
          <w:rFonts w:ascii="Times New Roman" w:hAnsi="Times New Roman"/>
          <w:color w:val="000000" w:themeColor="text1"/>
        </w:rPr>
        <w:t xml:space="preserve"> </w:t>
      </w:r>
      <w:r w:rsidRPr="0021261E">
        <w:rPr>
          <w:rFonts w:ascii="Times New Roman" w:hAnsi="Times New Roman"/>
          <w:color w:val="000000" w:themeColor="text1"/>
        </w:rPr>
        <w:t>żydowskiej</w:t>
      </w:r>
      <w:r>
        <w:rPr>
          <w:rFonts w:ascii="Times New Roman" w:hAnsi="Times New Roman"/>
          <w:color w:val="000000" w:themeColor="text1"/>
        </w:rPr>
        <w:t xml:space="preserve"> </w:t>
      </w:r>
      <w:r w:rsidRPr="0021261E">
        <w:rPr>
          <w:rFonts w:ascii="Times New Roman" w:hAnsi="Times New Roman"/>
          <w:color w:val="000000" w:themeColor="text1"/>
        </w:rPr>
        <w:t>w</w:t>
      </w:r>
      <w:r>
        <w:rPr>
          <w:rFonts w:ascii="Times New Roman" w:hAnsi="Times New Roman"/>
          <w:color w:val="000000" w:themeColor="text1"/>
        </w:rPr>
        <w:t xml:space="preserve"> </w:t>
      </w:r>
      <w:r w:rsidRPr="0021261E">
        <w:rPr>
          <w:rFonts w:ascii="Times New Roman" w:hAnsi="Times New Roman"/>
          <w:color w:val="000000" w:themeColor="text1"/>
        </w:rPr>
        <w:t>Warszawie,</w:t>
      </w:r>
      <w:r>
        <w:rPr>
          <w:rFonts w:ascii="Times New Roman" w:hAnsi="Times New Roman"/>
          <w:color w:val="000000" w:themeColor="text1"/>
        </w:rPr>
        <w:t xml:space="preserve"> </w:t>
      </w:r>
      <w:r w:rsidRPr="0021261E">
        <w:rPr>
          <w:rFonts w:ascii="Times New Roman" w:hAnsi="Times New Roman"/>
          <w:color w:val="000000" w:themeColor="text1"/>
        </w:rPr>
        <w:t>1</w:t>
      </w:r>
      <w:r>
        <w:rPr>
          <w:rFonts w:ascii="Times New Roman" w:hAnsi="Times New Roman"/>
          <w:color w:val="000000" w:themeColor="text1"/>
        </w:rPr>
        <w:t xml:space="preserve"> </w:t>
      </w:r>
      <w:r w:rsidRPr="0021261E">
        <w:rPr>
          <w:rFonts w:ascii="Times New Roman" w:hAnsi="Times New Roman"/>
          <w:color w:val="000000" w:themeColor="text1"/>
        </w:rPr>
        <w:t>lipca</w:t>
      </w:r>
      <w:r>
        <w:rPr>
          <w:rFonts w:ascii="Times New Roman" w:hAnsi="Times New Roman"/>
          <w:color w:val="000000" w:themeColor="text1"/>
        </w:rPr>
        <w:t xml:space="preserve"> </w:t>
      </w:r>
      <w:r w:rsidRPr="0021261E">
        <w:rPr>
          <w:rFonts w:ascii="Times New Roman" w:hAnsi="Times New Roman"/>
          <w:color w:val="000000" w:themeColor="text1"/>
        </w:rPr>
        <w:t>1942</w:t>
      </w:r>
      <w:r>
        <w:rPr>
          <w:rFonts w:ascii="Times New Roman" w:hAnsi="Times New Roman"/>
          <w:color w:val="000000" w:themeColor="text1"/>
        </w:rPr>
        <w:t xml:space="preserve"> </w:t>
      </w:r>
      <w:r w:rsidRPr="0021261E">
        <w:rPr>
          <w:rFonts w:ascii="Times New Roman" w:hAnsi="Times New Roman"/>
          <w:color w:val="000000" w:themeColor="text1"/>
        </w:rPr>
        <w:t>r.,</w:t>
      </w:r>
      <w:r>
        <w:rPr>
          <w:rFonts w:ascii="Times New Roman" w:hAnsi="Times New Roman"/>
          <w:color w:val="000000" w:themeColor="text1"/>
        </w:rPr>
        <w:t xml:space="preserve"> </w:t>
      </w:r>
      <w:r w:rsidRPr="0021261E">
        <w:rPr>
          <w:rFonts w:ascii="Times New Roman" w:hAnsi="Times New Roman"/>
          <w:color w:val="000000" w:themeColor="text1"/>
        </w:rPr>
        <w:t>s.</w:t>
      </w:r>
      <w:r>
        <w:rPr>
          <w:rFonts w:ascii="Times New Roman" w:hAnsi="Times New Roman"/>
          <w:color w:val="000000" w:themeColor="text1"/>
        </w:rPr>
        <w:t xml:space="preserve"> </w:t>
      </w:r>
      <w:r w:rsidRPr="0021261E">
        <w:rPr>
          <w:rFonts w:ascii="Times New Roman" w:hAnsi="Times New Roman"/>
          <w:color w:val="000000" w:themeColor="text1"/>
        </w:rPr>
        <w:t>4.</w:t>
      </w:r>
      <w:r>
        <w:rPr>
          <w:rFonts w:ascii="Times New Roman" w:hAnsi="Times New Roman"/>
          <w:color w:val="000000" w:themeColor="text1"/>
        </w:rPr>
        <w:t xml:space="preserve"> </w:t>
      </w:r>
    </w:p>
  </w:footnote>
  <w:footnote w:id="65">
    <w:p w14:paraId="23D61A26"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bCs/>
        </w:rPr>
        <w:t>AŻIH,</w:t>
      </w:r>
      <w:r>
        <w:rPr>
          <w:rFonts w:ascii="Times New Roman" w:hAnsi="Times New Roman"/>
          <w:bCs/>
        </w:rPr>
        <w:t xml:space="preserve"> </w:t>
      </w:r>
      <w:r w:rsidRPr="0021261E">
        <w:rPr>
          <w:rFonts w:ascii="Times New Roman" w:hAnsi="Times New Roman"/>
          <w:bCs/>
        </w:rPr>
        <w:t>Pamiętniki,</w:t>
      </w:r>
      <w:r>
        <w:rPr>
          <w:rFonts w:ascii="Times New Roman" w:hAnsi="Times New Roman"/>
          <w:bCs/>
        </w:rPr>
        <w:t xml:space="preserve"> </w:t>
      </w:r>
      <w:r w:rsidRPr="0021261E">
        <w:rPr>
          <w:rFonts w:ascii="Times New Roman" w:hAnsi="Times New Roman"/>
        </w:rPr>
        <w:t>302/144,</w:t>
      </w:r>
      <w:r>
        <w:rPr>
          <w:rFonts w:ascii="Times New Roman" w:hAnsi="Times New Roman"/>
        </w:rPr>
        <w:t xml:space="preserve"> </w:t>
      </w:r>
      <w:r w:rsidRPr="0021261E">
        <w:rPr>
          <w:rFonts w:ascii="Times New Roman" w:hAnsi="Times New Roman"/>
        </w:rPr>
        <w:t>Marek</w:t>
      </w:r>
      <w:r>
        <w:rPr>
          <w:rFonts w:ascii="Times New Roman" w:hAnsi="Times New Roman"/>
        </w:rPr>
        <w:t xml:space="preserve"> </w:t>
      </w:r>
      <w:r w:rsidRPr="0021261E">
        <w:rPr>
          <w:rFonts w:ascii="Times New Roman" w:hAnsi="Times New Roman"/>
        </w:rPr>
        <w:t>Stok</w:t>
      </w:r>
      <w:r>
        <w:rPr>
          <w:rFonts w:ascii="Times New Roman" w:hAnsi="Times New Roman"/>
        </w:rPr>
        <w:t>.</w:t>
      </w:r>
    </w:p>
  </w:footnote>
  <w:footnote w:id="66">
    <w:p w14:paraId="67B5F8D9"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Engelking,</w:t>
      </w:r>
      <w:r>
        <w:rPr>
          <w:rFonts w:ascii="Times New Roman" w:hAnsi="Times New Roman"/>
        </w:rPr>
        <w:t xml:space="preserve"> </w:t>
      </w:r>
      <w:r w:rsidRPr="0021261E">
        <w:rPr>
          <w:rFonts w:ascii="Times New Roman" w:hAnsi="Times New Roman"/>
        </w:rPr>
        <w:t>Leociak,</w:t>
      </w:r>
      <w:r>
        <w:rPr>
          <w:rFonts w:ascii="Times New Roman" w:hAnsi="Times New Roman"/>
        </w:rPr>
        <w:t xml:space="preserve"> </w:t>
      </w:r>
      <w:r w:rsidRPr="0021261E">
        <w:rPr>
          <w:rFonts w:ascii="Times New Roman" w:hAnsi="Times New Roman"/>
          <w:i/>
        </w:rPr>
        <w:t>Getto</w:t>
      </w:r>
      <w:r>
        <w:rPr>
          <w:rFonts w:ascii="Times New Roman" w:hAnsi="Times New Roman"/>
          <w:i/>
        </w:rPr>
        <w:t xml:space="preserve"> </w:t>
      </w:r>
      <w:r w:rsidRPr="0021261E">
        <w:rPr>
          <w:rFonts w:ascii="Times New Roman" w:hAnsi="Times New Roman"/>
          <w:i/>
        </w:rPr>
        <w:t>warszawskie.</w:t>
      </w:r>
      <w:r>
        <w:rPr>
          <w:rFonts w:ascii="Times New Roman" w:hAnsi="Times New Roman"/>
          <w:i/>
        </w:rPr>
        <w:t xml:space="preserve"> </w:t>
      </w:r>
      <w:r w:rsidRPr="0021261E">
        <w:rPr>
          <w:rFonts w:ascii="Times New Roman" w:hAnsi="Times New Roman"/>
          <w:i/>
        </w:rPr>
        <w:t>Przewodnik</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341</w:t>
      </w:r>
      <w:r>
        <w:rPr>
          <w:rFonts w:ascii="Times New Roman" w:hAnsi="Times New Roman"/>
        </w:rPr>
        <w:t>.</w:t>
      </w:r>
    </w:p>
  </w:footnote>
  <w:footnote w:id="67">
    <w:p w14:paraId="4B187CE4"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bCs/>
        </w:rPr>
        <w:t>AŻIH,</w:t>
      </w:r>
      <w:r>
        <w:rPr>
          <w:rFonts w:ascii="Times New Roman" w:hAnsi="Times New Roman"/>
          <w:bCs/>
        </w:rPr>
        <w:t xml:space="preserve"> </w:t>
      </w:r>
      <w:r w:rsidRPr="0021261E">
        <w:rPr>
          <w:rFonts w:ascii="Times New Roman" w:hAnsi="Times New Roman"/>
          <w:bCs/>
        </w:rPr>
        <w:t>Pamiętniki,</w:t>
      </w:r>
      <w:r>
        <w:rPr>
          <w:rFonts w:ascii="Times New Roman" w:hAnsi="Times New Roman"/>
          <w:bCs/>
        </w:rPr>
        <w:t xml:space="preserve"> </w:t>
      </w:r>
      <w:r w:rsidRPr="0021261E">
        <w:rPr>
          <w:rFonts w:ascii="Times New Roman" w:hAnsi="Times New Roman"/>
        </w:rPr>
        <w:t>302/27,</w:t>
      </w:r>
      <w:r>
        <w:rPr>
          <w:rFonts w:ascii="Times New Roman" w:hAnsi="Times New Roman"/>
        </w:rPr>
        <w:t xml:space="preserve"> </w:t>
      </w:r>
      <w:r w:rsidRPr="0021261E">
        <w:rPr>
          <w:rFonts w:ascii="Times New Roman" w:hAnsi="Times New Roman"/>
        </w:rPr>
        <w:t>Samuel</w:t>
      </w:r>
      <w:r>
        <w:rPr>
          <w:rFonts w:ascii="Times New Roman" w:hAnsi="Times New Roman"/>
        </w:rPr>
        <w:t xml:space="preserve"> </w:t>
      </w:r>
      <w:r w:rsidRPr="0021261E">
        <w:rPr>
          <w:rFonts w:ascii="Times New Roman" w:hAnsi="Times New Roman"/>
        </w:rPr>
        <w:t>Puterman;</w:t>
      </w:r>
      <w:r>
        <w:rPr>
          <w:rFonts w:ascii="Times New Roman" w:hAnsi="Times New Roman"/>
        </w:rPr>
        <w:t xml:space="preserve"> </w:t>
      </w:r>
      <w:r w:rsidRPr="0021261E">
        <w:rPr>
          <w:rFonts w:ascii="Times New Roman" w:hAnsi="Times New Roman"/>
        </w:rPr>
        <w:t>AYV,</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O.33/285,</w:t>
      </w:r>
      <w:r>
        <w:rPr>
          <w:rFonts w:ascii="Times New Roman" w:hAnsi="Times New Roman"/>
        </w:rPr>
        <w:t xml:space="preserve"> </w:t>
      </w:r>
      <w:r w:rsidRPr="0021261E">
        <w:rPr>
          <w:rFonts w:ascii="Times New Roman" w:hAnsi="Times New Roman"/>
        </w:rPr>
        <w:t>Aleksandra</w:t>
      </w:r>
      <w:r>
        <w:rPr>
          <w:rFonts w:ascii="Times New Roman" w:hAnsi="Times New Roman"/>
        </w:rPr>
        <w:t xml:space="preserve"> </w:t>
      </w:r>
      <w:r w:rsidRPr="0021261E">
        <w:rPr>
          <w:rFonts w:ascii="Times New Roman" w:hAnsi="Times New Roman"/>
        </w:rPr>
        <w:t>Sołowiejczyk</w:t>
      </w:r>
      <w:r>
        <w:rPr>
          <w:rFonts w:ascii="Times New Roman" w:hAnsi="Times New Roman"/>
        </w:rPr>
        <w:t>-</w:t>
      </w:r>
      <w:r w:rsidRPr="0021261E">
        <w:rPr>
          <w:rFonts w:ascii="Times New Roman" w:hAnsi="Times New Roman"/>
        </w:rPr>
        <w:t>Guter</w:t>
      </w:r>
      <w:r>
        <w:rPr>
          <w:rFonts w:ascii="Times New Roman" w:hAnsi="Times New Roman"/>
        </w:rPr>
        <w:t>.</w:t>
      </w:r>
    </w:p>
  </w:footnote>
  <w:footnote w:id="68">
    <w:p w14:paraId="057C0B6D"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bCs/>
        </w:rPr>
        <w:t>AŻIH,</w:t>
      </w:r>
      <w:r>
        <w:rPr>
          <w:rFonts w:ascii="Times New Roman" w:hAnsi="Times New Roman"/>
          <w:bCs/>
        </w:rPr>
        <w:t xml:space="preserve"> </w:t>
      </w:r>
      <w:r w:rsidRPr="0021261E">
        <w:rPr>
          <w:rFonts w:ascii="Times New Roman" w:hAnsi="Times New Roman"/>
          <w:bCs/>
        </w:rPr>
        <w:t>Pamiętniki,</w:t>
      </w:r>
      <w:r>
        <w:rPr>
          <w:rFonts w:ascii="Times New Roman" w:hAnsi="Times New Roman"/>
          <w:bCs/>
        </w:rPr>
        <w:t xml:space="preserve"> </w:t>
      </w:r>
      <w:r w:rsidRPr="0021261E">
        <w:rPr>
          <w:rFonts w:ascii="Times New Roman" w:hAnsi="Times New Roman"/>
        </w:rPr>
        <w:t>302/144,</w:t>
      </w:r>
      <w:r>
        <w:rPr>
          <w:rFonts w:ascii="Times New Roman" w:hAnsi="Times New Roman"/>
        </w:rPr>
        <w:t xml:space="preserve"> </w:t>
      </w:r>
      <w:r w:rsidRPr="0021261E">
        <w:rPr>
          <w:rFonts w:ascii="Times New Roman" w:hAnsi="Times New Roman"/>
        </w:rPr>
        <w:t>Marek</w:t>
      </w:r>
      <w:r>
        <w:rPr>
          <w:rFonts w:ascii="Times New Roman" w:hAnsi="Times New Roman"/>
        </w:rPr>
        <w:t xml:space="preserve"> Stok.</w:t>
      </w:r>
    </w:p>
  </w:footnote>
  <w:footnote w:id="69">
    <w:p w14:paraId="02CF0ADA" w14:textId="77777777" w:rsidR="001A29CB" w:rsidRPr="0021261E" w:rsidRDefault="001A29CB" w:rsidP="001A29CB">
      <w:pPr>
        <w:pStyle w:val="FootnoteText"/>
        <w:spacing w:after="10" w:line="276" w:lineRule="auto"/>
        <w:jc w:val="both"/>
        <w:rPr>
          <w:rFonts w:ascii="Times New Roman" w:hAnsi="Times New Roman"/>
        </w:rPr>
      </w:pPr>
      <w:r w:rsidRPr="0071498B">
        <w:rPr>
          <w:rStyle w:val="FootnoteReference"/>
          <w:rFonts w:ascii="Times New Roman" w:eastAsiaTheme="minorEastAsia" w:hAnsi="Times New Roman"/>
        </w:rPr>
        <w:footnoteRef/>
      </w:r>
      <w:r w:rsidRPr="006C34C5">
        <w:rPr>
          <w:rFonts w:ascii="Times New Roman" w:hAnsi="Times New Roman"/>
        </w:rPr>
        <w:t xml:space="preserve"> </w:t>
      </w:r>
      <w:r w:rsidRPr="0071498B">
        <w:rPr>
          <w:rFonts w:ascii="Times New Roman" w:eastAsia="Calibri" w:hAnsi="Times New Roman"/>
        </w:rPr>
        <w:t xml:space="preserve">Ewelina Szpak, </w:t>
      </w:r>
      <w:r w:rsidRPr="006C34C5">
        <w:rPr>
          <w:rFonts w:ascii="Times New Roman" w:eastAsia="Calibri" w:hAnsi="Times New Roman"/>
          <w:i/>
        </w:rPr>
        <w:t>Mentalność ludności wiejskiej w PRL. Studium zmian</w:t>
      </w:r>
      <w:r w:rsidRPr="0071498B">
        <w:rPr>
          <w:rFonts w:ascii="Times New Roman" w:eastAsia="Calibri" w:hAnsi="Times New Roman"/>
        </w:rPr>
        <w:t>, Warszawa: Wydawnictwo Naukowe Scholar, 2013</w:t>
      </w:r>
      <w:r w:rsidRPr="006C34C5">
        <w:rPr>
          <w:rFonts w:ascii="Times New Roman" w:eastAsia="Calibri" w:hAnsi="Times New Roman"/>
        </w:rPr>
        <w:t>, s. 14.</w:t>
      </w:r>
      <w:r>
        <w:rPr>
          <w:rFonts w:ascii="Times New Roman" w:eastAsia="Calibri" w:hAnsi="Times New Roman"/>
        </w:rPr>
        <w:t xml:space="preserve"> </w:t>
      </w:r>
    </w:p>
  </w:footnote>
  <w:footnote w:id="70">
    <w:p w14:paraId="5BDFEDCA"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Engelking,</w:t>
      </w:r>
      <w:r>
        <w:rPr>
          <w:rFonts w:ascii="Times New Roman" w:hAnsi="Times New Roman"/>
        </w:rPr>
        <w:t xml:space="preserve"> </w:t>
      </w:r>
      <w:r w:rsidRPr="0021261E">
        <w:rPr>
          <w:rFonts w:ascii="Times New Roman" w:hAnsi="Times New Roman"/>
        </w:rPr>
        <w:t>Leociak,</w:t>
      </w:r>
      <w:r>
        <w:rPr>
          <w:rFonts w:ascii="Times New Roman" w:hAnsi="Times New Roman"/>
        </w:rPr>
        <w:t xml:space="preserve"> </w:t>
      </w:r>
      <w:r w:rsidRPr="0021261E">
        <w:rPr>
          <w:rFonts w:ascii="Times New Roman" w:hAnsi="Times New Roman"/>
          <w:i/>
        </w:rPr>
        <w:t>Getto</w:t>
      </w:r>
      <w:r>
        <w:rPr>
          <w:rFonts w:ascii="Times New Roman" w:hAnsi="Times New Roman"/>
          <w:i/>
        </w:rPr>
        <w:t xml:space="preserve"> </w:t>
      </w:r>
      <w:r w:rsidRPr="0021261E">
        <w:rPr>
          <w:rFonts w:ascii="Times New Roman" w:hAnsi="Times New Roman"/>
          <w:i/>
        </w:rPr>
        <w:t>warszawskie.</w:t>
      </w:r>
      <w:r>
        <w:rPr>
          <w:rFonts w:ascii="Times New Roman" w:hAnsi="Times New Roman"/>
          <w:i/>
        </w:rPr>
        <w:t xml:space="preserve"> </w:t>
      </w:r>
      <w:r w:rsidRPr="0021261E">
        <w:rPr>
          <w:rFonts w:ascii="Times New Roman" w:hAnsi="Times New Roman"/>
          <w:i/>
        </w:rPr>
        <w:t>Przewodnik</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704</w:t>
      </w:r>
      <w:r>
        <w:rPr>
          <w:rFonts w:ascii="Times New Roman" w:hAnsi="Times New Roman"/>
        </w:rPr>
        <w:t>–</w:t>
      </w:r>
      <w:r w:rsidRPr="0021261E">
        <w:rPr>
          <w:rFonts w:ascii="Times New Roman" w:hAnsi="Times New Roman"/>
        </w:rPr>
        <w:t>706</w:t>
      </w:r>
      <w:r>
        <w:rPr>
          <w:rFonts w:ascii="Times New Roman" w:hAnsi="Times New Roman"/>
        </w:rPr>
        <w:t>.</w:t>
      </w:r>
    </w:p>
  </w:footnote>
  <w:footnote w:id="71">
    <w:p w14:paraId="38B238C0"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43FB0">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5:</w:t>
      </w:r>
      <w:r>
        <w:rPr>
          <w:rFonts w:ascii="Times New Roman" w:hAnsi="Times New Roman"/>
        </w:rPr>
        <w:t xml:space="preserve"> </w:t>
      </w:r>
      <w:r w:rsidRPr="0021261E">
        <w:rPr>
          <w:rFonts w:ascii="Times New Roman" w:hAnsi="Times New Roman"/>
          <w:i/>
        </w:rPr>
        <w:t>Getto</w:t>
      </w:r>
      <w:r>
        <w:rPr>
          <w:rFonts w:ascii="Times New Roman" w:hAnsi="Times New Roman"/>
          <w:i/>
        </w:rPr>
        <w:t xml:space="preserve"> </w:t>
      </w:r>
      <w:r w:rsidRPr="0021261E">
        <w:rPr>
          <w:rFonts w:ascii="Times New Roman" w:hAnsi="Times New Roman"/>
          <w:i/>
        </w:rPr>
        <w:t>warszawskie</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81</w:t>
      </w:r>
      <w:r>
        <w:rPr>
          <w:rFonts w:ascii="Times New Roman" w:hAnsi="Times New Roman"/>
        </w:rPr>
        <w:t>–</w:t>
      </w:r>
      <w:r w:rsidRPr="0021261E">
        <w:rPr>
          <w:rFonts w:ascii="Times New Roman" w:hAnsi="Times New Roman"/>
        </w:rPr>
        <w:t>84;</w:t>
      </w:r>
      <w:r>
        <w:rPr>
          <w:rFonts w:ascii="Times New Roman" w:hAnsi="Times New Roman"/>
        </w:rPr>
        <w:t xml:space="preserve"> </w:t>
      </w:r>
      <w:r w:rsidRPr="0021261E">
        <w:rPr>
          <w:rFonts w:ascii="Times New Roman" w:hAnsi="Times New Roman"/>
        </w:rPr>
        <w:t>AYV,</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O.3/442,</w:t>
      </w:r>
      <w:r>
        <w:rPr>
          <w:rFonts w:ascii="Times New Roman" w:hAnsi="Times New Roman"/>
        </w:rPr>
        <w:t xml:space="preserve"> </w:t>
      </w:r>
      <w:r w:rsidRPr="0021261E">
        <w:rPr>
          <w:rFonts w:ascii="Times New Roman" w:hAnsi="Times New Roman"/>
        </w:rPr>
        <w:t>Helena</w:t>
      </w:r>
      <w:r>
        <w:rPr>
          <w:rFonts w:ascii="Times New Roman" w:hAnsi="Times New Roman"/>
        </w:rPr>
        <w:t xml:space="preserve"> </w:t>
      </w:r>
      <w:r w:rsidRPr="0021261E">
        <w:rPr>
          <w:rFonts w:ascii="Times New Roman" w:hAnsi="Times New Roman"/>
        </w:rPr>
        <w:t>Raps</w:t>
      </w:r>
      <w:r>
        <w:rPr>
          <w:rFonts w:ascii="Times New Roman" w:hAnsi="Times New Roman"/>
        </w:rPr>
        <w:t xml:space="preserve"> </w:t>
      </w:r>
      <w:r w:rsidRPr="0021261E">
        <w:rPr>
          <w:rFonts w:ascii="Times New Roman" w:hAnsi="Times New Roman"/>
        </w:rPr>
        <w:t>Aszkenaze,</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17</w:t>
      </w:r>
      <w:r>
        <w:rPr>
          <w:rFonts w:ascii="Times New Roman" w:hAnsi="Times New Roman"/>
        </w:rPr>
        <w:t>.</w:t>
      </w:r>
    </w:p>
  </w:footnote>
  <w:footnote w:id="72">
    <w:p w14:paraId="2837EA7A"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Dimant,</w:t>
      </w:r>
      <w:r>
        <w:rPr>
          <w:rFonts w:ascii="Times New Roman" w:hAnsi="Times New Roman"/>
        </w:rPr>
        <w:t xml:space="preserve"> </w:t>
      </w:r>
      <w:r w:rsidRPr="0021261E">
        <w:rPr>
          <w:rFonts w:ascii="Times New Roman" w:hAnsi="Times New Roman"/>
          <w:i/>
        </w:rPr>
        <w:t>Moja</w:t>
      </w:r>
      <w:r>
        <w:rPr>
          <w:rFonts w:ascii="Times New Roman" w:hAnsi="Times New Roman"/>
          <w:i/>
        </w:rPr>
        <w:t xml:space="preserve"> </w:t>
      </w:r>
      <w:r w:rsidRPr="0021261E">
        <w:rPr>
          <w:rFonts w:ascii="Times New Roman" w:hAnsi="Times New Roman"/>
          <w:i/>
        </w:rPr>
        <w:t>cząstka</w:t>
      </w:r>
      <w:r>
        <w:rPr>
          <w:rFonts w:ascii="Times New Roman" w:hAnsi="Times New Roman"/>
          <w:i/>
        </w:rPr>
        <w:t xml:space="preserve"> </w:t>
      </w:r>
      <w:r w:rsidRPr="0021261E">
        <w:rPr>
          <w:rFonts w:ascii="Times New Roman" w:hAnsi="Times New Roman"/>
          <w:i/>
        </w:rPr>
        <w:t>życia</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44</w:t>
      </w:r>
      <w:r>
        <w:rPr>
          <w:rFonts w:ascii="Times New Roman" w:hAnsi="Times New Roman"/>
        </w:rPr>
        <w:t>.</w:t>
      </w:r>
    </w:p>
  </w:footnote>
  <w:footnote w:id="73">
    <w:p w14:paraId="042B242A"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rPr>
        <w:t>Relacja</w:t>
      </w:r>
      <w:r>
        <w:rPr>
          <w:rFonts w:ascii="Times New Roman" w:hAnsi="Times New Roman"/>
          <w:i/>
        </w:rPr>
        <w:t xml:space="preserve"> </w:t>
      </w:r>
      <w:r w:rsidRPr="0021261E">
        <w:rPr>
          <w:rFonts w:ascii="Times New Roman" w:hAnsi="Times New Roman"/>
          <w:i/>
        </w:rPr>
        <w:t>o</w:t>
      </w:r>
      <w:r>
        <w:rPr>
          <w:rFonts w:ascii="Times New Roman" w:hAnsi="Times New Roman"/>
          <w:i/>
        </w:rPr>
        <w:t xml:space="preserve"> </w:t>
      </w:r>
      <w:r w:rsidRPr="0021261E">
        <w:rPr>
          <w:rFonts w:ascii="Times New Roman" w:hAnsi="Times New Roman"/>
          <w:i/>
        </w:rPr>
        <w:t>nastrojach</w:t>
      </w:r>
      <w:r>
        <w:rPr>
          <w:rFonts w:ascii="Times New Roman" w:hAnsi="Times New Roman"/>
          <w:i/>
        </w:rPr>
        <w:t xml:space="preserve"> </w:t>
      </w:r>
      <w:r w:rsidRPr="0021261E">
        <w:rPr>
          <w:rFonts w:ascii="Times New Roman" w:hAnsi="Times New Roman"/>
          <w:i/>
        </w:rPr>
        <w:t>w</w:t>
      </w:r>
      <w:r>
        <w:rPr>
          <w:rFonts w:ascii="Times New Roman" w:hAnsi="Times New Roman"/>
          <w:i/>
        </w:rPr>
        <w:t xml:space="preserve"> </w:t>
      </w:r>
      <w:r w:rsidRPr="0021261E">
        <w:rPr>
          <w:rFonts w:ascii="Times New Roman" w:hAnsi="Times New Roman"/>
          <w:i/>
        </w:rPr>
        <w:t>getcie</w:t>
      </w:r>
      <w:r>
        <w:rPr>
          <w:rFonts w:ascii="Times New Roman" w:hAnsi="Times New Roman"/>
          <w:i/>
        </w:rPr>
        <w:t xml:space="preserve"> </w:t>
      </w:r>
      <w:r w:rsidRPr="0021261E">
        <w:rPr>
          <w:rFonts w:ascii="Times New Roman" w:hAnsi="Times New Roman"/>
          <w:i/>
        </w:rPr>
        <w:t>warszawskim</w:t>
      </w:r>
      <w:r w:rsidRPr="00243FB0">
        <w:rPr>
          <w:rFonts w:ascii="Times New Roman" w:hAnsi="Times New Roman"/>
        </w:rPr>
        <w:t>,</w:t>
      </w:r>
      <w:r>
        <w:rPr>
          <w:rFonts w:ascii="Times New Roman" w:hAnsi="Times New Roman"/>
          <w:i/>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33</w:t>
      </w:r>
      <w:r>
        <w:rPr>
          <w:rFonts w:ascii="Times New Roman" w:hAnsi="Times New Roman"/>
        </w:rPr>
        <w:t xml:space="preserve">: </w:t>
      </w:r>
      <w:r w:rsidRPr="0021261E">
        <w:rPr>
          <w:rFonts w:ascii="Times New Roman" w:hAnsi="Times New Roman"/>
          <w:i/>
        </w:rPr>
        <w:t>Getto</w:t>
      </w:r>
      <w:r>
        <w:rPr>
          <w:rFonts w:ascii="Times New Roman" w:hAnsi="Times New Roman"/>
          <w:i/>
        </w:rPr>
        <w:t xml:space="preserve"> </w:t>
      </w:r>
      <w:r w:rsidRPr="0021261E">
        <w:rPr>
          <w:rFonts w:ascii="Times New Roman" w:hAnsi="Times New Roman"/>
          <w:i/>
        </w:rPr>
        <w:t>warszawskie</w:t>
      </w:r>
      <w:r w:rsidRPr="0021261E">
        <w:rPr>
          <w:rFonts w:ascii="Times New Roman" w:hAnsi="Times New Roman"/>
        </w:rPr>
        <w:t>,</w:t>
      </w:r>
      <w:r>
        <w:rPr>
          <w:rFonts w:ascii="Times New Roman" w:hAnsi="Times New Roman"/>
        </w:rPr>
        <w:t xml:space="preserve"> cz. 1, </w:t>
      </w:r>
      <w:r w:rsidRPr="0021261E">
        <w:rPr>
          <w:rFonts w:ascii="Times New Roman" w:hAnsi="Times New Roman"/>
        </w:rPr>
        <w:t>s.</w:t>
      </w:r>
      <w:r>
        <w:rPr>
          <w:rFonts w:ascii="Times New Roman" w:hAnsi="Times New Roman"/>
        </w:rPr>
        <w:t xml:space="preserve"> </w:t>
      </w:r>
      <w:r w:rsidRPr="0021261E">
        <w:rPr>
          <w:rFonts w:ascii="Times New Roman" w:hAnsi="Times New Roman"/>
        </w:rPr>
        <w:t>102</w:t>
      </w:r>
      <w:r>
        <w:rPr>
          <w:rFonts w:ascii="Times New Roman" w:hAnsi="Times New Roman"/>
        </w:rPr>
        <w:t>.</w:t>
      </w:r>
    </w:p>
  </w:footnote>
  <w:footnote w:id="74">
    <w:p w14:paraId="06170A92"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301/3072,</w:t>
      </w:r>
      <w:r>
        <w:rPr>
          <w:rFonts w:ascii="Times New Roman" w:hAnsi="Times New Roman"/>
        </w:rPr>
        <w:t xml:space="preserve"> </w:t>
      </w:r>
      <w:r w:rsidRPr="0021261E">
        <w:rPr>
          <w:rFonts w:ascii="Times New Roman" w:hAnsi="Times New Roman"/>
        </w:rPr>
        <w:t>Kupercyn;</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też</w:t>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302/231,</w:t>
      </w:r>
      <w:r>
        <w:rPr>
          <w:rFonts w:ascii="Times New Roman" w:hAnsi="Times New Roman"/>
        </w:rPr>
        <w:t xml:space="preserve"> </w:t>
      </w:r>
      <w:r w:rsidRPr="0021261E">
        <w:rPr>
          <w:rFonts w:ascii="Times New Roman" w:hAnsi="Times New Roman"/>
        </w:rPr>
        <w:t>Sophie</w:t>
      </w:r>
      <w:r>
        <w:rPr>
          <w:rFonts w:ascii="Times New Roman" w:hAnsi="Times New Roman"/>
        </w:rPr>
        <w:t xml:space="preserve"> </w:t>
      </w:r>
      <w:r w:rsidRPr="0021261E">
        <w:rPr>
          <w:rFonts w:ascii="Times New Roman" w:hAnsi="Times New Roman"/>
        </w:rPr>
        <w:t>Goetzel-Leviathan,</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37</w:t>
      </w:r>
      <w:r>
        <w:rPr>
          <w:rFonts w:ascii="Times New Roman" w:hAnsi="Times New Roman"/>
        </w:rPr>
        <w:t>.</w:t>
      </w:r>
    </w:p>
  </w:footnote>
  <w:footnote w:id="75">
    <w:p w14:paraId="3CFD3611"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301/400,</w:t>
      </w:r>
      <w:r>
        <w:rPr>
          <w:rFonts w:ascii="Times New Roman" w:hAnsi="Times New Roman"/>
        </w:rPr>
        <w:t xml:space="preserve"> </w:t>
      </w:r>
      <w:r w:rsidRPr="0021261E">
        <w:rPr>
          <w:rFonts w:ascii="Times New Roman" w:hAnsi="Times New Roman"/>
        </w:rPr>
        <w:t>Marceli</w:t>
      </w:r>
      <w:r>
        <w:rPr>
          <w:rFonts w:ascii="Times New Roman" w:hAnsi="Times New Roman"/>
        </w:rPr>
        <w:t xml:space="preserve"> </w:t>
      </w:r>
      <w:r w:rsidRPr="0021261E">
        <w:rPr>
          <w:rFonts w:ascii="Times New Roman" w:hAnsi="Times New Roman"/>
        </w:rPr>
        <w:t>Reich</w:t>
      </w:r>
      <w:r>
        <w:rPr>
          <w:rFonts w:ascii="Times New Roman" w:hAnsi="Times New Roman"/>
        </w:rPr>
        <w:t>.</w:t>
      </w:r>
    </w:p>
  </w:footnote>
  <w:footnote w:id="76">
    <w:p w14:paraId="590FF866"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Gombiński,</w:t>
      </w:r>
      <w:r>
        <w:rPr>
          <w:rFonts w:ascii="Times New Roman" w:hAnsi="Times New Roman"/>
        </w:rPr>
        <w:t xml:space="preserve"> </w:t>
      </w:r>
      <w:r w:rsidRPr="0021261E">
        <w:rPr>
          <w:rFonts w:ascii="Times New Roman" w:hAnsi="Times New Roman"/>
          <w:i/>
        </w:rPr>
        <w:t>Wspomnienia</w:t>
      </w:r>
      <w:r>
        <w:rPr>
          <w:rFonts w:ascii="Times New Roman" w:hAnsi="Times New Roman"/>
          <w:i/>
        </w:rPr>
        <w:t xml:space="preserve"> </w:t>
      </w:r>
      <w:r w:rsidRPr="0021261E">
        <w:rPr>
          <w:rFonts w:ascii="Times New Roman" w:hAnsi="Times New Roman"/>
          <w:i/>
        </w:rPr>
        <w:t>policjanta</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70</w:t>
      </w:r>
      <w:r>
        <w:rPr>
          <w:rFonts w:ascii="Times New Roman" w:hAnsi="Times New Roman"/>
        </w:rPr>
        <w:t>.</w:t>
      </w:r>
    </w:p>
  </w:footnote>
  <w:footnote w:id="77">
    <w:p w14:paraId="54B9532B"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302/129,</w:t>
      </w:r>
      <w:r>
        <w:rPr>
          <w:rFonts w:ascii="Times New Roman" w:hAnsi="Times New Roman"/>
        </w:rPr>
        <w:t xml:space="preserve"> </w:t>
      </w:r>
      <w:r w:rsidRPr="0021261E">
        <w:rPr>
          <w:rFonts w:ascii="Times New Roman" w:hAnsi="Times New Roman"/>
        </w:rPr>
        <w:t>N.N.,</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113</w:t>
      </w:r>
      <w:r>
        <w:rPr>
          <w:rFonts w:ascii="Times New Roman" w:hAnsi="Times New Roman"/>
        </w:rPr>
        <w:t>.</w:t>
      </w:r>
    </w:p>
  </w:footnote>
  <w:footnote w:id="78">
    <w:p w14:paraId="64B88AF6" w14:textId="77777777" w:rsidR="001A29CB" w:rsidRPr="0021261E" w:rsidRDefault="001A29CB" w:rsidP="001A29CB">
      <w:pPr>
        <w:pStyle w:val="FootnoteText"/>
        <w:spacing w:after="10" w:line="276" w:lineRule="auto"/>
        <w:jc w:val="both"/>
        <w:rPr>
          <w:rFonts w:ascii="Times New Roman" w:hAnsi="Times New Roman"/>
          <w:color w:val="000000" w:themeColor="text1"/>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Dimant,</w:t>
      </w:r>
      <w:r>
        <w:rPr>
          <w:rFonts w:ascii="Times New Roman" w:hAnsi="Times New Roman"/>
        </w:rPr>
        <w:t xml:space="preserve"> </w:t>
      </w:r>
      <w:r w:rsidRPr="0021261E">
        <w:rPr>
          <w:rFonts w:ascii="Times New Roman" w:hAnsi="Times New Roman"/>
          <w:i/>
        </w:rPr>
        <w:t>Moja</w:t>
      </w:r>
      <w:r>
        <w:rPr>
          <w:rFonts w:ascii="Times New Roman" w:hAnsi="Times New Roman"/>
          <w:i/>
        </w:rPr>
        <w:t xml:space="preserve"> </w:t>
      </w:r>
      <w:r w:rsidRPr="0021261E">
        <w:rPr>
          <w:rFonts w:ascii="Times New Roman" w:hAnsi="Times New Roman"/>
          <w:i/>
        </w:rPr>
        <w:t>cząstka</w:t>
      </w:r>
      <w:r>
        <w:rPr>
          <w:rFonts w:ascii="Times New Roman" w:hAnsi="Times New Roman"/>
          <w:i/>
        </w:rPr>
        <w:t xml:space="preserve"> </w:t>
      </w:r>
      <w:r w:rsidRPr="0021261E">
        <w:rPr>
          <w:rFonts w:ascii="Times New Roman" w:hAnsi="Times New Roman"/>
          <w:i/>
        </w:rPr>
        <w:t>życia</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43</w:t>
      </w:r>
      <w:r>
        <w:rPr>
          <w:rFonts w:ascii="Times New Roman" w:hAnsi="Times New Roman"/>
        </w:rPr>
        <w:t>.</w:t>
      </w:r>
    </w:p>
  </w:footnote>
  <w:footnote w:id="79">
    <w:p w14:paraId="16B7E041" w14:textId="77777777" w:rsidR="001A29CB" w:rsidRPr="0021261E" w:rsidRDefault="001A29CB" w:rsidP="001A29CB">
      <w:pPr>
        <w:pStyle w:val="FootnoteText"/>
        <w:spacing w:after="10" w:line="276" w:lineRule="auto"/>
        <w:jc w:val="both"/>
        <w:rPr>
          <w:rFonts w:ascii="Times New Roman" w:hAnsi="Times New Roman"/>
          <w:color w:val="000000" w:themeColor="text1"/>
        </w:rPr>
      </w:pPr>
      <w:r w:rsidRPr="0021261E">
        <w:rPr>
          <w:rStyle w:val="FootnoteReference"/>
          <w:rFonts w:ascii="Times New Roman" w:eastAsiaTheme="minorEastAsia" w:hAnsi="Times New Roman"/>
          <w:color w:val="000000" w:themeColor="text1"/>
        </w:rPr>
        <w:footnoteRef/>
      </w:r>
      <w:r>
        <w:rPr>
          <w:rFonts w:ascii="Times New Roman" w:hAnsi="Times New Roman"/>
          <w:color w:val="000000" w:themeColor="text1"/>
        </w:rPr>
        <w:t xml:space="preserve"> </w:t>
      </w:r>
      <w:r w:rsidRPr="0021261E">
        <w:rPr>
          <w:rFonts w:ascii="Times New Roman" w:hAnsi="Times New Roman"/>
          <w:color w:val="000000" w:themeColor="text1"/>
        </w:rPr>
        <w:t>Halina</w:t>
      </w:r>
      <w:r>
        <w:rPr>
          <w:rFonts w:ascii="Times New Roman" w:hAnsi="Times New Roman"/>
          <w:color w:val="000000" w:themeColor="text1"/>
        </w:rPr>
        <w:t xml:space="preserve"> </w:t>
      </w:r>
      <w:r w:rsidRPr="0021261E">
        <w:rPr>
          <w:rFonts w:ascii="Times New Roman" w:hAnsi="Times New Roman"/>
          <w:color w:val="000000" w:themeColor="text1"/>
        </w:rPr>
        <w:t>Aszkenazy-Engelhard</w:t>
      </w:r>
      <w:r w:rsidRPr="00243FB0">
        <w:rPr>
          <w:rFonts w:ascii="Times New Roman" w:hAnsi="Times New Roman"/>
          <w:color w:val="000000" w:themeColor="text1"/>
        </w:rPr>
        <w:t>,</w:t>
      </w:r>
      <w:r>
        <w:rPr>
          <w:rFonts w:ascii="Times New Roman" w:hAnsi="Times New Roman"/>
          <w:i/>
          <w:color w:val="000000" w:themeColor="text1"/>
        </w:rPr>
        <w:t xml:space="preserve"> </w:t>
      </w:r>
      <w:r w:rsidRPr="0021261E">
        <w:rPr>
          <w:rFonts w:ascii="Times New Roman" w:hAnsi="Times New Roman"/>
          <w:i/>
          <w:color w:val="000000" w:themeColor="text1"/>
        </w:rPr>
        <w:t>Pragnęłam</w:t>
      </w:r>
      <w:r>
        <w:rPr>
          <w:rFonts w:ascii="Times New Roman" w:hAnsi="Times New Roman"/>
          <w:i/>
          <w:color w:val="000000" w:themeColor="text1"/>
        </w:rPr>
        <w:t xml:space="preserve"> </w:t>
      </w:r>
      <w:r w:rsidRPr="0021261E">
        <w:rPr>
          <w:rFonts w:ascii="Times New Roman" w:hAnsi="Times New Roman"/>
          <w:i/>
          <w:color w:val="000000" w:themeColor="text1"/>
        </w:rPr>
        <w:t>żyć:</w:t>
      </w:r>
      <w:r>
        <w:rPr>
          <w:rFonts w:ascii="Times New Roman" w:hAnsi="Times New Roman"/>
          <w:i/>
          <w:color w:val="000000" w:themeColor="text1"/>
        </w:rPr>
        <w:t xml:space="preserve"> </w:t>
      </w:r>
      <w:r w:rsidRPr="0021261E">
        <w:rPr>
          <w:rFonts w:ascii="Times New Roman" w:hAnsi="Times New Roman"/>
          <w:i/>
          <w:color w:val="000000" w:themeColor="text1"/>
        </w:rPr>
        <w:t>pamiętnik</w:t>
      </w:r>
      <w:r w:rsidRPr="0021261E">
        <w:rPr>
          <w:rFonts w:ascii="Times New Roman" w:hAnsi="Times New Roman"/>
          <w:color w:val="000000" w:themeColor="text1"/>
        </w:rPr>
        <w:t>,</w:t>
      </w:r>
      <w:r>
        <w:rPr>
          <w:rFonts w:ascii="Times New Roman" w:hAnsi="Times New Roman"/>
          <w:color w:val="000000" w:themeColor="text1"/>
        </w:rPr>
        <w:t xml:space="preserve"> </w:t>
      </w:r>
      <w:r w:rsidRPr="0021261E">
        <w:rPr>
          <w:rFonts w:ascii="Times New Roman" w:hAnsi="Times New Roman"/>
          <w:color w:val="000000" w:themeColor="text1"/>
        </w:rPr>
        <w:t>Warszawa</w:t>
      </w:r>
      <w:r>
        <w:rPr>
          <w:rFonts w:ascii="Times New Roman" w:hAnsi="Times New Roman"/>
          <w:color w:val="000000" w:themeColor="text1"/>
        </w:rPr>
        <w:t xml:space="preserve">: </w:t>
      </w:r>
      <w:r w:rsidRPr="0021261E">
        <w:rPr>
          <w:rFonts w:ascii="Times New Roman" w:hAnsi="Times New Roman"/>
          <w:color w:val="000000" w:themeColor="text1"/>
        </w:rPr>
        <w:t>Wydawnictwo</w:t>
      </w:r>
      <w:r>
        <w:rPr>
          <w:rFonts w:ascii="Times New Roman" w:hAnsi="Times New Roman"/>
          <w:color w:val="000000" w:themeColor="text1"/>
        </w:rPr>
        <w:t xml:space="preserve"> </w:t>
      </w:r>
      <w:r w:rsidRPr="0021261E">
        <w:rPr>
          <w:rFonts w:ascii="Times New Roman" w:hAnsi="Times New Roman"/>
          <w:color w:val="000000" w:themeColor="text1"/>
        </w:rPr>
        <w:t>Salezjańskie</w:t>
      </w:r>
      <w:r>
        <w:rPr>
          <w:rFonts w:ascii="Times New Roman" w:hAnsi="Times New Roman"/>
          <w:color w:val="000000" w:themeColor="text1"/>
        </w:rPr>
        <w:t xml:space="preserve">, </w:t>
      </w:r>
      <w:r w:rsidRPr="0021261E">
        <w:rPr>
          <w:rFonts w:ascii="Times New Roman" w:hAnsi="Times New Roman"/>
          <w:color w:val="000000" w:themeColor="text1"/>
        </w:rPr>
        <w:t>1991,</w:t>
      </w:r>
      <w:r>
        <w:rPr>
          <w:rFonts w:ascii="Times New Roman" w:hAnsi="Times New Roman"/>
          <w:color w:val="000000" w:themeColor="text1"/>
        </w:rPr>
        <w:t xml:space="preserve"> </w:t>
      </w:r>
      <w:r w:rsidRPr="0021261E">
        <w:rPr>
          <w:rFonts w:ascii="Times New Roman" w:hAnsi="Times New Roman"/>
          <w:color w:val="000000" w:themeColor="text1"/>
        </w:rPr>
        <w:t>s.</w:t>
      </w:r>
      <w:r>
        <w:rPr>
          <w:rFonts w:ascii="Times New Roman" w:hAnsi="Times New Roman"/>
          <w:color w:val="000000" w:themeColor="text1"/>
        </w:rPr>
        <w:t xml:space="preserve"> </w:t>
      </w:r>
      <w:r w:rsidRPr="0021261E">
        <w:rPr>
          <w:rFonts w:ascii="Times New Roman" w:hAnsi="Times New Roman"/>
          <w:color w:val="000000" w:themeColor="text1"/>
        </w:rPr>
        <w:t>25</w:t>
      </w:r>
    </w:p>
  </w:footnote>
  <w:footnote w:id="80">
    <w:p w14:paraId="2722CBC5" w14:textId="77777777" w:rsidR="001A29CB" w:rsidRPr="0021261E" w:rsidRDefault="001A29CB" w:rsidP="001A29CB">
      <w:pPr>
        <w:spacing w:after="10" w:line="276" w:lineRule="auto"/>
        <w:jc w:val="both"/>
        <w:rPr>
          <w:rFonts w:ascii="Times New Roman" w:hAnsi="Times New Roman" w:cs="Times New Roman"/>
          <w:color w:val="000000" w:themeColor="text1"/>
          <w:sz w:val="20"/>
          <w:szCs w:val="20"/>
          <w:lang w:val="en-US"/>
        </w:rPr>
      </w:pPr>
      <w:r w:rsidRPr="0021261E">
        <w:rPr>
          <w:rStyle w:val="FootnoteReference"/>
          <w:rFonts w:ascii="Times New Roman" w:hAnsi="Times New Roman" w:cs="Times New Roman"/>
          <w:color w:val="000000" w:themeColor="text1"/>
          <w:sz w:val="20"/>
          <w:szCs w:val="20"/>
        </w:rPr>
        <w:footnoteRef/>
      </w:r>
      <w:r>
        <w:rPr>
          <w:rFonts w:ascii="Times New Roman" w:hAnsi="Times New Roman" w:cs="Times New Roman"/>
          <w:color w:val="000000" w:themeColor="text1"/>
          <w:sz w:val="20"/>
          <w:szCs w:val="20"/>
          <w:lang w:val="en-US"/>
        </w:rPr>
        <w:t xml:space="preserve"> </w:t>
      </w:r>
      <w:proofErr w:type="spellStart"/>
      <w:r>
        <w:rPr>
          <w:rFonts w:ascii="Times New Roman" w:hAnsi="Times New Roman" w:cs="Times New Roman"/>
          <w:color w:val="000000" w:themeColor="text1"/>
          <w:sz w:val="20"/>
          <w:szCs w:val="20"/>
          <w:lang w:val="en-US"/>
        </w:rPr>
        <w:t>C</w:t>
      </w:r>
      <w:r w:rsidRPr="0021261E">
        <w:rPr>
          <w:rFonts w:ascii="Times New Roman" w:hAnsi="Times New Roman" w:cs="Times New Roman"/>
          <w:color w:val="000000" w:themeColor="text1"/>
          <w:sz w:val="20"/>
          <w:szCs w:val="20"/>
          <w:lang w:val="en-US"/>
        </w:rPr>
        <w:t>yt</w:t>
      </w:r>
      <w:proofErr w:type="spellEnd"/>
      <w:r w:rsidRPr="0021261E">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 xml:space="preserve"> </w:t>
      </w:r>
      <w:r w:rsidRPr="0021261E">
        <w:rPr>
          <w:rFonts w:ascii="Times New Roman" w:hAnsi="Times New Roman" w:cs="Times New Roman"/>
          <w:color w:val="000000" w:themeColor="text1"/>
          <w:sz w:val="20"/>
          <w:szCs w:val="20"/>
          <w:lang w:val="en-US"/>
        </w:rPr>
        <w:t>za:</w:t>
      </w:r>
      <w:r>
        <w:rPr>
          <w:rFonts w:ascii="Times New Roman" w:hAnsi="Times New Roman" w:cs="Times New Roman"/>
          <w:color w:val="000000" w:themeColor="text1"/>
          <w:sz w:val="20"/>
          <w:szCs w:val="20"/>
          <w:lang w:val="en-US"/>
        </w:rPr>
        <w:t xml:space="preserve"> </w:t>
      </w:r>
      <w:r w:rsidRPr="0021261E">
        <w:rPr>
          <w:rFonts w:ascii="Times New Roman" w:hAnsi="Times New Roman" w:cs="Times New Roman"/>
          <w:color w:val="000000" w:themeColor="text1"/>
          <w:sz w:val="20"/>
          <w:szCs w:val="20"/>
          <w:lang w:val="en-US"/>
        </w:rPr>
        <w:t>Laurence</w:t>
      </w:r>
      <w:r>
        <w:rPr>
          <w:rFonts w:ascii="Times New Roman" w:hAnsi="Times New Roman" w:cs="Times New Roman"/>
          <w:color w:val="000000" w:themeColor="text1"/>
          <w:sz w:val="20"/>
          <w:szCs w:val="20"/>
          <w:lang w:val="en-US"/>
        </w:rPr>
        <w:t xml:space="preserve"> </w:t>
      </w:r>
      <w:r w:rsidRPr="0021261E">
        <w:rPr>
          <w:rFonts w:ascii="Times New Roman" w:hAnsi="Times New Roman" w:cs="Times New Roman"/>
          <w:color w:val="000000" w:themeColor="text1"/>
          <w:sz w:val="20"/>
          <w:szCs w:val="20"/>
          <w:lang w:val="en-US"/>
        </w:rPr>
        <w:t>Weinbaum,</w:t>
      </w:r>
      <w:r>
        <w:rPr>
          <w:rFonts w:ascii="Times New Roman" w:hAnsi="Times New Roman" w:cs="Times New Roman"/>
          <w:color w:val="000000" w:themeColor="text1"/>
          <w:sz w:val="20"/>
          <w:szCs w:val="20"/>
          <w:lang w:val="en-US"/>
        </w:rPr>
        <w:t xml:space="preserve"> </w:t>
      </w:r>
      <w:r>
        <w:rPr>
          <w:rFonts w:ascii="Times New Roman" w:hAnsi="Times New Roman" w:cs="Times New Roman"/>
          <w:i/>
          <w:color w:val="000000" w:themeColor="text1"/>
          <w:sz w:val="20"/>
          <w:szCs w:val="20"/>
          <w:lang w:val="en-US"/>
        </w:rPr>
        <w:t>„</w:t>
      </w:r>
      <w:r w:rsidRPr="0021261E">
        <w:rPr>
          <w:rFonts w:ascii="Times New Roman" w:hAnsi="Times New Roman" w:cs="Times New Roman"/>
          <w:i/>
          <w:color w:val="000000" w:themeColor="text1"/>
          <w:sz w:val="20"/>
          <w:szCs w:val="20"/>
          <w:lang w:val="en-US"/>
        </w:rPr>
        <w:t>Shaking</w:t>
      </w:r>
      <w:r>
        <w:rPr>
          <w:rFonts w:ascii="Times New Roman" w:hAnsi="Times New Roman" w:cs="Times New Roman"/>
          <w:i/>
          <w:color w:val="000000" w:themeColor="text1"/>
          <w:sz w:val="20"/>
          <w:szCs w:val="20"/>
          <w:lang w:val="en-US"/>
        </w:rPr>
        <w:t xml:space="preserve"> </w:t>
      </w:r>
      <w:r w:rsidRPr="0021261E">
        <w:rPr>
          <w:rFonts w:ascii="Times New Roman" w:hAnsi="Times New Roman" w:cs="Times New Roman"/>
          <w:i/>
          <w:color w:val="000000" w:themeColor="text1"/>
          <w:sz w:val="20"/>
          <w:szCs w:val="20"/>
          <w:lang w:val="en-US"/>
        </w:rPr>
        <w:t>the</w:t>
      </w:r>
      <w:r>
        <w:rPr>
          <w:rFonts w:ascii="Times New Roman" w:hAnsi="Times New Roman" w:cs="Times New Roman"/>
          <w:i/>
          <w:color w:val="000000" w:themeColor="text1"/>
          <w:sz w:val="20"/>
          <w:szCs w:val="20"/>
          <w:lang w:val="en-US"/>
        </w:rPr>
        <w:t xml:space="preserve"> </w:t>
      </w:r>
      <w:r w:rsidRPr="0021261E">
        <w:rPr>
          <w:rFonts w:ascii="Times New Roman" w:hAnsi="Times New Roman" w:cs="Times New Roman"/>
          <w:i/>
          <w:color w:val="000000" w:themeColor="text1"/>
          <w:sz w:val="20"/>
          <w:szCs w:val="20"/>
          <w:lang w:val="en-US"/>
        </w:rPr>
        <w:t>Dust</w:t>
      </w:r>
      <w:r>
        <w:rPr>
          <w:rFonts w:ascii="Times New Roman" w:hAnsi="Times New Roman" w:cs="Times New Roman"/>
          <w:i/>
          <w:color w:val="000000" w:themeColor="text1"/>
          <w:sz w:val="20"/>
          <w:szCs w:val="20"/>
          <w:lang w:val="en-US"/>
        </w:rPr>
        <w:t xml:space="preserve"> </w:t>
      </w:r>
      <w:r w:rsidRPr="0021261E">
        <w:rPr>
          <w:rFonts w:ascii="Times New Roman" w:hAnsi="Times New Roman" w:cs="Times New Roman"/>
          <w:i/>
          <w:color w:val="000000" w:themeColor="text1"/>
          <w:sz w:val="20"/>
          <w:szCs w:val="20"/>
          <w:lang w:val="en-US"/>
        </w:rPr>
        <w:t>Off”</w:t>
      </w:r>
      <w:r>
        <w:rPr>
          <w:rFonts w:ascii="Times New Roman" w:hAnsi="Times New Roman" w:cs="Times New Roman"/>
          <w:i/>
          <w:color w:val="000000" w:themeColor="text1"/>
          <w:sz w:val="20"/>
          <w:szCs w:val="20"/>
          <w:lang w:val="en-US"/>
        </w:rPr>
        <w:t xml:space="preserve">. </w:t>
      </w:r>
      <w:r w:rsidRPr="0021261E">
        <w:rPr>
          <w:rFonts w:ascii="Times New Roman" w:hAnsi="Times New Roman" w:cs="Times New Roman"/>
          <w:i/>
          <w:color w:val="000000" w:themeColor="text1"/>
          <w:sz w:val="20"/>
          <w:szCs w:val="20"/>
          <w:lang w:val="en-US"/>
        </w:rPr>
        <w:t>The</w:t>
      </w:r>
      <w:r>
        <w:rPr>
          <w:rFonts w:ascii="Times New Roman" w:hAnsi="Times New Roman" w:cs="Times New Roman"/>
          <w:i/>
          <w:color w:val="000000" w:themeColor="text1"/>
          <w:sz w:val="20"/>
          <w:szCs w:val="20"/>
          <w:lang w:val="en-US"/>
        </w:rPr>
        <w:t xml:space="preserve"> </w:t>
      </w:r>
      <w:r w:rsidRPr="0021261E">
        <w:rPr>
          <w:rFonts w:ascii="Times New Roman" w:hAnsi="Times New Roman" w:cs="Times New Roman"/>
          <w:i/>
          <w:color w:val="000000" w:themeColor="text1"/>
          <w:sz w:val="20"/>
          <w:szCs w:val="20"/>
          <w:lang w:val="en-US"/>
        </w:rPr>
        <w:t>Story</w:t>
      </w:r>
      <w:r>
        <w:rPr>
          <w:rFonts w:ascii="Times New Roman" w:hAnsi="Times New Roman" w:cs="Times New Roman"/>
          <w:i/>
          <w:color w:val="000000" w:themeColor="text1"/>
          <w:sz w:val="20"/>
          <w:szCs w:val="20"/>
          <w:lang w:val="en-US"/>
        </w:rPr>
        <w:t xml:space="preserve"> </w:t>
      </w:r>
      <w:r w:rsidRPr="0021261E">
        <w:rPr>
          <w:rFonts w:ascii="Times New Roman" w:hAnsi="Times New Roman" w:cs="Times New Roman"/>
          <w:i/>
          <w:color w:val="000000" w:themeColor="text1"/>
          <w:sz w:val="20"/>
          <w:szCs w:val="20"/>
          <w:lang w:val="en-US"/>
        </w:rPr>
        <w:t>of</w:t>
      </w:r>
      <w:r>
        <w:rPr>
          <w:rFonts w:ascii="Times New Roman" w:hAnsi="Times New Roman" w:cs="Times New Roman"/>
          <w:i/>
          <w:color w:val="000000" w:themeColor="text1"/>
          <w:sz w:val="20"/>
          <w:szCs w:val="20"/>
          <w:lang w:val="en-US"/>
        </w:rPr>
        <w:t xml:space="preserve"> </w:t>
      </w:r>
      <w:r w:rsidRPr="0021261E">
        <w:rPr>
          <w:rFonts w:ascii="Times New Roman" w:hAnsi="Times New Roman" w:cs="Times New Roman"/>
          <w:i/>
          <w:color w:val="000000" w:themeColor="text1"/>
          <w:sz w:val="20"/>
          <w:szCs w:val="20"/>
          <w:lang w:val="en-US"/>
        </w:rPr>
        <w:t>the</w:t>
      </w:r>
      <w:r>
        <w:rPr>
          <w:rFonts w:ascii="Times New Roman" w:hAnsi="Times New Roman" w:cs="Times New Roman"/>
          <w:i/>
          <w:color w:val="000000" w:themeColor="text1"/>
          <w:sz w:val="20"/>
          <w:szCs w:val="20"/>
          <w:lang w:val="en-US"/>
        </w:rPr>
        <w:t xml:space="preserve"> </w:t>
      </w:r>
      <w:r w:rsidRPr="0021261E">
        <w:rPr>
          <w:rFonts w:ascii="Times New Roman" w:hAnsi="Times New Roman" w:cs="Times New Roman"/>
          <w:i/>
          <w:color w:val="000000" w:themeColor="text1"/>
          <w:sz w:val="20"/>
          <w:szCs w:val="20"/>
          <w:lang w:val="en-US"/>
        </w:rPr>
        <w:t>Warsaw</w:t>
      </w:r>
      <w:r>
        <w:rPr>
          <w:rFonts w:ascii="Times New Roman" w:hAnsi="Times New Roman" w:cs="Times New Roman"/>
          <w:i/>
          <w:color w:val="000000" w:themeColor="text1"/>
          <w:sz w:val="20"/>
          <w:szCs w:val="20"/>
          <w:lang w:val="en-US"/>
        </w:rPr>
        <w:t xml:space="preserve"> </w:t>
      </w:r>
      <w:r w:rsidRPr="0021261E">
        <w:rPr>
          <w:rFonts w:ascii="Times New Roman" w:hAnsi="Times New Roman" w:cs="Times New Roman"/>
          <w:i/>
          <w:color w:val="000000" w:themeColor="text1"/>
          <w:sz w:val="20"/>
          <w:szCs w:val="20"/>
          <w:lang w:val="en-US"/>
        </w:rPr>
        <w:t>Ghetto’s</w:t>
      </w:r>
      <w:r>
        <w:rPr>
          <w:rFonts w:ascii="Times New Roman" w:hAnsi="Times New Roman" w:cs="Times New Roman"/>
          <w:i/>
          <w:color w:val="000000" w:themeColor="text1"/>
          <w:sz w:val="20"/>
          <w:szCs w:val="20"/>
          <w:lang w:val="en-US"/>
        </w:rPr>
        <w:t xml:space="preserve"> </w:t>
      </w:r>
      <w:r w:rsidRPr="0021261E">
        <w:rPr>
          <w:rFonts w:ascii="Times New Roman" w:hAnsi="Times New Roman" w:cs="Times New Roman"/>
          <w:i/>
          <w:color w:val="000000" w:themeColor="text1"/>
          <w:sz w:val="20"/>
          <w:szCs w:val="20"/>
          <w:lang w:val="en-US"/>
        </w:rPr>
        <w:t>Forgotten</w:t>
      </w:r>
      <w:r>
        <w:rPr>
          <w:rFonts w:ascii="Times New Roman" w:hAnsi="Times New Roman" w:cs="Times New Roman"/>
          <w:i/>
          <w:color w:val="000000" w:themeColor="text1"/>
          <w:sz w:val="20"/>
          <w:szCs w:val="20"/>
          <w:lang w:val="en-US"/>
        </w:rPr>
        <w:t xml:space="preserve"> </w:t>
      </w:r>
      <w:r w:rsidRPr="0021261E">
        <w:rPr>
          <w:rFonts w:ascii="Times New Roman" w:hAnsi="Times New Roman" w:cs="Times New Roman"/>
          <w:i/>
          <w:color w:val="000000" w:themeColor="text1"/>
          <w:sz w:val="20"/>
          <w:szCs w:val="20"/>
          <w:lang w:val="en-US"/>
        </w:rPr>
        <w:t>Chronicler,</w:t>
      </w:r>
      <w:r>
        <w:rPr>
          <w:rFonts w:ascii="Times New Roman" w:hAnsi="Times New Roman" w:cs="Times New Roman"/>
          <w:i/>
          <w:color w:val="000000" w:themeColor="text1"/>
          <w:sz w:val="20"/>
          <w:szCs w:val="20"/>
          <w:lang w:val="en-US"/>
        </w:rPr>
        <w:t xml:space="preserve"> </w:t>
      </w:r>
      <w:r w:rsidRPr="0021261E">
        <w:rPr>
          <w:rFonts w:ascii="Times New Roman" w:hAnsi="Times New Roman" w:cs="Times New Roman"/>
          <w:i/>
          <w:color w:val="000000" w:themeColor="text1"/>
          <w:sz w:val="20"/>
          <w:szCs w:val="20"/>
          <w:lang w:val="en-US"/>
        </w:rPr>
        <w:t>Ruben</w:t>
      </w:r>
      <w:r>
        <w:rPr>
          <w:rFonts w:ascii="Times New Roman" w:hAnsi="Times New Roman" w:cs="Times New Roman"/>
          <w:i/>
          <w:color w:val="000000" w:themeColor="text1"/>
          <w:sz w:val="20"/>
          <w:szCs w:val="20"/>
          <w:lang w:val="en-US"/>
        </w:rPr>
        <w:t xml:space="preserve"> </w:t>
      </w:r>
      <w:proofErr w:type="spellStart"/>
      <w:r w:rsidRPr="0021261E">
        <w:rPr>
          <w:rFonts w:ascii="Times New Roman" w:hAnsi="Times New Roman" w:cs="Times New Roman"/>
          <w:i/>
          <w:color w:val="000000" w:themeColor="text1"/>
          <w:sz w:val="20"/>
          <w:szCs w:val="20"/>
          <w:lang w:val="en-US"/>
        </w:rPr>
        <w:t>Feldschu</w:t>
      </w:r>
      <w:proofErr w:type="spellEnd"/>
      <w:r>
        <w:rPr>
          <w:rFonts w:ascii="Times New Roman" w:hAnsi="Times New Roman" w:cs="Times New Roman"/>
          <w:i/>
          <w:color w:val="000000" w:themeColor="text1"/>
          <w:sz w:val="20"/>
          <w:szCs w:val="20"/>
          <w:lang w:val="en-US"/>
        </w:rPr>
        <w:t xml:space="preserve"> </w:t>
      </w:r>
      <w:r w:rsidRPr="0021261E">
        <w:rPr>
          <w:rFonts w:ascii="Times New Roman" w:hAnsi="Times New Roman" w:cs="Times New Roman"/>
          <w:i/>
          <w:color w:val="000000" w:themeColor="text1"/>
          <w:sz w:val="20"/>
          <w:szCs w:val="20"/>
          <w:lang w:val="en-US"/>
        </w:rPr>
        <w:t>(Ben</w:t>
      </w:r>
      <w:r>
        <w:rPr>
          <w:rFonts w:ascii="Times New Roman" w:hAnsi="Times New Roman" w:cs="Times New Roman"/>
          <w:i/>
          <w:color w:val="000000" w:themeColor="text1"/>
          <w:sz w:val="20"/>
          <w:szCs w:val="20"/>
          <w:lang w:val="en-US"/>
        </w:rPr>
        <w:t xml:space="preserve"> </w:t>
      </w:r>
      <w:r w:rsidRPr="0021261E">
        <w:rPr>
          <w:rFonts w:ascii="Times New Roman" w:hAnsi="Times New Roman" w:cs="Times New Roman"/>
          <w:i/>
          <w:color w:val="000000" w:themeColor="text1"/>
          <w:sz w:val="20"/>
          <w:szCs w:val="20"/>
          <w:lang w:val="en-US"/>
        </w:rPr>
        <w:t>Shem)</w:t>
      </w:r>
      <w:r w:rsidRPr="00243FB0">
        <w:rPr>
          <w:rFonts w:ascii="Times New Roman" w:hAnsi="Times New Roman" w:cs="Times New Roman"/>
          <w:color w:val="000000" w:themeColor="text1"/>
          <w:sz w:val="20"/>
          <w:szCs w:val="20"/>
          <w:lang w:val="en-US"/>
        </w:rPr>
        <w:t>,</w:t>
      </w:r>
      <w:r w:rsidRPr="00444EE6">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w:t>
      </w:r>
      <w:r w:rsidRPr="0021261E">
        <w:rPr>
          <w:rFonts w:ascii="Times New Roman" w:hAnsi="Times New Roman" w:cs="Times New Roman"/>
          <w:iCs/>
          <w:color w:val="000000" w:themeColor="text1"/>
          <w:sz w:val="20"/>
          <w:szCs w:val="20"/>
          <w:lang w:val="en-US"/>
        </w:rPr>
        <w:t>Jewish</w:t>
      </w:r>
      <w:r>
        <w:rPr>
          <w:rFonts w:ascii="Times New Roman" w:hAnsi="Times New Roman" w:cs="Times New Roman"/>
          <w:iCs/>
          <w:color w:val="000000" w:themeColor="text1"/>
          <w:sz w:val="20"/>
          <w:szCs w:val="20"/>
          <w:lang w:val="en-US"/>
        </w:rPr>
        <w:t xml:space="preserve"> </w:t>
      </w:r>
      <w:r w:rsidRPr="0021261E">
        <w:rPr>
          <w:rFonts w:ascii="Times New Roman" w:hAnsi="Times New Roman" w:cs="Times New Roman"/>
          <w:iCs/>
          <w:color w:val="000000" w:themeColor="text1"/>
          <w:sz w:val="20"/>
          <w:szCs w:val="20"/>
          <w:lang w:val="en-US"/>
        </w:rPr>
        <w:t>Political</w:t>
      </w:r>
      <w:r>
        <w:rPr>
          <w:rFonts w:ascii="Times New Roman" w:hAnsi="Times New Roman" w:cs="Times New Roman"/>
          <w:iCs/>
          <w:color w:val="000000" w:themeColor="text1"/>
          <w:sz w:val="20"/>
          <w:szCs w:val="20"/>
          <w:lang w:val="en-US"/>
        </w:rPr>
        <w:t xml:space="preserve"> </w:t>
      </w:r>
      <w:r w:rsidRPr="0021261E">
        <w:rPr>
          <w:rFonts w:ascii="Times New Roman" w:hAnsi="Times New Roman" w:cs="Times New Roman"/>
          <w:iCs/>
          <w:color w:val="000000" w:themeColor="text1"/>
          <w:sz w:val="20"/>
          <w:szCs w:val="20"/>
          <w:lang w:val="en-US"/>
        </w:rPr>
        <w:t>Studies</w:t>
      </w:r>
      <w:r>
        <w:rPr>
          <w:rFonts w:ascii="Times New Roman" w:hAnsi="Times New Roman" w:cs="Times New Roman"/>
          <w:iCs/>
          <w:color w:val="000000" w:themeColor="text1"/>
          <w:sz w:val="20"/>
          <w:szCs w:val="20"/>
          <w:lang w:val="en-US"/>
        </w:rPr>
        <w:t xml:space="preserve"> </w:t>
      </w:r>
      <w:r w:rsidRPr="0021261E">
        <w:rPr>
          <w:rFonts w:ascii="Times New Roman" w:hAnsi="Times New Roman" w:cs="Times New Roman"/>
          <w:iCs/>
          <w:color w:val="000000" w:themeColor="text1"/>
          <w:sz w:val="20"/>
          <w:szCs w:val="20"/>
          <w:lang w:val="en-US"/>
        </w:rPr>
        <w:t>Review”</w:t>
      </w:r>
      <w:r>
        <w:rPr>
          <w:rFonts w:ascii="Times New Roman" w:hAnsi="Times New Roman" w:cs="Times New Roman"/>
          <w:iCs/>
          <w:color w:val="000000" w:themeColor="text1"/>
          <w:sz w:val="20"/>
          <w:szCs w:val="20"/>
          <w:lang w:val="en-US"/>
        </w:rPr>
        <w:t xml:space="preserve"> </w:t>
      </w:r>
      <w:r w:rsidRPr="0021261E">
        <w:rPr>
          <w:rFonts w:ascii="Times New Roman" w:hAnsi="Times New Roman" w:cs="Times New Roman"/>
          <w:iCs/>
          <w:color w:val="000000" w:themeColor="text1"/>
          <w:sz w:val="20"/>
          <w:szCs w:val="20"/>
          <w:lang w:val="en-US"/>
        </w:rPr>
        <w:t>2010,</w:t>
      </w:r>
      <w:r>
        <w:rPr>
          <w:rFonts w:ascii="Times New Roman" w:hAnsi="Times New Roman" w:cs="Times New Roman"/>
          <w:iCs/>
          <w:color w:val="000000" w:themeColor="text1"/>
          <w:sz w:val="20"/>
          <w:szCs w:val="20"/>
          <w:lang w:val="en-US"/>
        </w:rPr>
        <w:t xml:space="preserve"> </w:t>
      </w:r>
      <w:r w:rsidRPr="0021261E">
        <w:rPr>
          <w:rFonts w:ascii="Times New Roman" w:hAnsi="Times New Roman" w:cs="Times New Roman"/>
          <w:iCs/>
          <w:color w:val="000000" w:themeColor="text1"/>
          <w:sz w:val="20"/>
          <w:szCs w:val="20"/>
          <w:lang w:val="en-US"/>
        </w:rPr>
        <w:t>t.</w:t>
      </w:r>
      <w:r>
        <w:rPr>
          <w:rFonts w:ascii="Times New Roman" w:hAnsi="Times New Roman" w:cs="Times New Roman"/>
          <w:iCs/>
          <w:color w:val="000000" w:themeColor="text1"/>
          <w:sz w:val="20"/>
          <w:szCs w:val="20"/>
          <w:lang w:val="en-US"/>
        </w:rPr>
        <w:t xml:space="preserve"> </w:t>
      </w:r>
      <w:r w:rsidRPr="0021261E">
        <w:rPr>
          <w:rFonts w:ascii="Times New Roman" w:hAnsi="Times New Roman" w:cs="Times New Roman"/>
          <w:iCs/>
          <w:color w:val="000000" w:themeColor="text1"/>
          <w:sz w:val="20"/>
          <w:szCs w:val="20"/>
          <w:lang w:val="en-US"/>
        </w:rPr>
        <w:t>22,</w:t>
      </w:r>
      <w:r>
        <w:rPr>
          <w:rFonts w:ascii="Times New Roman" w:hAnsi="Times New Roman" w:cs="Times New Roman"/>
          <w:iCs/>
          <w:color w:val="000000" w:themeColor="text1"/>
          <w:sz w:val="20"/>
          <w:szCs w:val="20"/>
          <w:lang w:val="en-US"/>
        </w:rPr>
        <w:t xml:space="preserve"> </w:t>
      </w:r>
      <w:r w:rsidRPr="0021261E">
        <w:rPr>
          <w:rFonts w:ascii="Times New Roman" w:hAnsi="Times New Roman" w:cs="Times New Roman"/>
          <w:iCs/>
          <w:color w:val="000000" w:themeColor="text1"/>
          <w:sz w:val="20"/>
          <w:szCs w:val="20"/>
          <w:lang w:val="en-US"/>
        </w:rPr>
        <w:t>nr</w:t>
      </w:r>
      <w:r>
        <w:rPr>
          <w:rFonts w:ascii="Times New Roman" w:hAnsi="Times New Roman" w:cs="Times New Roman"/>
          <w:iCs/>
          <w:color w:val="000000" w:themeColor="text1"/>
          <w:sz w:val="20"/>
          <w:szCs w:val="20"/>
          <w:lang w:val="en-US"/>
        </w:rPr>
        <w:t xml:space="preserve"> </w:t>
      </w:r>
      <w:r w:rsidRPr="0021261E">
        <w:rPr>
          <w:rFonts w:ascii="Times New Roman" w:hAnsi="Times New Roman" w:cs="Times New Roman"/>
          <w:iCs/>
          <w:color w:val="000000" w:themeColor="text1"/>
          <w:sz w:val="20"/>
          <w:szCs w:val="20"/>
          <w:lang w:val="en-US"/>
        </w:rPr>
        <w:t>3</w:t>
      </w:r>
      <w:r>
        <w:rPr>
          <w:rFonts w:ascii="Times New Roman" w:hAnsi="Times New Roman" w:cs="Times New Roman"/>
          <w:iCs/>
          <w:color w:val="000000" w:themeColor="text1"/>
          <w:sz w:val="20"/>
          <w:szCs w:val="20"/>
          <w:lang w:val="en-US"/>
        </w:rPr>
        <w:t>/</w:t>
      </w:r>
      <w:r w:rsidRPr="0021261E">
        <w:rPr>
          <w:rFonts w:ascii="Times New Roman" w:hAnsi="Times New Roman" w:cs="Times New Roman"/>
          <w:iCs/>
          <w:color w:val="000000" w:themeColor="text1"/>
          <w:sz w:val="20"/>
          <w:szCs w:val="20"/>
          <w:lang w:val="en-US"/>
        </w:rPr>
        <w:t>4</w:t>
      </w:r>
      <w:r>
        <w:rPr>
          <w:rFonts w:ascii="Times New Roman" w:hAnsi="Times New Roman" w:cs="Times New Roman"/>
          <w:iCs/>
          <w:color w:val="000000" w:themeColor="text1"/>
          <w:sz w:val="20"/>
          <w:szCs w:val="20"/>
          <w:lang w:val="en-US"/>
        </w:rPr>
        <w:t xml:space="preserve">. </w:t>
      </w:r>
    </w:p>
  </w:footnote>
  <w:footnote w:id="81">
    <w:p w14:paraId="7CF01A35"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color w:val="000000" w:themeColor="text1"/>
        </w:rPr>
        <w:footnoteRef/>
      </w:r>
      <w:r>
        <w:rPr>
          <w:rFonts w:ascii="Times New Roman" w:hAnsi="Times New Roman"/>
          <w:color w:val="000000" w:themeColor="text1"/>
        </w:rPr>
        <w:t xml:space="preserve"> </w:t>
      </w:r>
      <w:r w:rsidRPr="0021261E">
        <w:rPr>
          <w:rFonts w:ascii="Times New Roman" w:hAnsi="Times New Roman"/>
          <w:color w:val="000000" w:themeColor="text1"/>
        </w:rPr>
        <w:t>AŻIH,</w:t>
      </w:r>
      <w:r>
        <w:rPr>
          <w:rFonts w:ascii="Times New Roman" w:hAnsi="Times New Roman"/>
          <w:color w:val="000000" w:themeColor="text1"/>
        </w:rPr>
        <w:t xml:space="preserve"> </w:t>
      </w:r>
      <w:r w:rsidRPr="0021261E">
        <w:rPr>
          <w:rFonts w:ascii="Times New Roman" w:hAnsi="Times New Roman"/>
          <w:color w:val="000000" w:themeColor="text1"/>
        </w:rPr>
        <w:t>Relacje,</w:t>
      </w:r>
      <w:r>
        <w:rPr>
          <w:rFonts w:ascii="Times New Roman" w:hAnsi="Times New Roman"/>
          <w:color w:val="000000" w:themeColor="text1"/>
        </w:rPr>
        <w:t xml:space="preserve"> </w:t>
      </w:r>
      <w:r w:rsidRPr="0021261E">
        <w:rPr>
          <w:rFonts w:ascii="Times New Roman" w:hAnsi="Times New Roman"/>
          <w:color w:val="000000" w:themeColor="text1"/>
        </w:rPr>
        <w:t>301/69,</w:t>
      </w:r>
      <w:r>
        <w:rPr>
          <w:rFonts w:ascii="Times New Roman" w:hAnsi="Times New Roman"/>
          <w:color w:val="000000" w:themeColor="text1"/>
        </w:rPr>
        <w:t xml:space="preserve"> </w:t>
      </w:r>
      <w:r w:rsidRPr="0021261E">
        <w:rPr>
          <w:rFonts w:ascii="Times New Roman" w:hAnsi="Times New Roman"/>
          <w:color w:val="000000" w:themeColor="text1"/>
        </w:rPr>
        <w:t>N</w:t>
      </w:r>
      <w:r>
        <w:rPr>
          <w:rFonts w:ascii="Times New Roman" w:hAnsi="Times New Roman"/>
          <w:color w:val="000000" w:themeColor="text1"/>
        </w:rPr>
        <w:t>.</w:t>
      </w:r>
      <w:r w:rsidRPr="0021261E">
        <w:rPr>
          <w:rFonts w:ascii="Times New Roman" w:hAnsi="Times New Roman"/>
          <w:color w:val="000000" w:themeColor="text1"/>
        </w:rPr>
        <w:t>N</w:t>
      </w:r>
      <w:r>
        <w:rPr>
          <w:rFonts w:ascii="Times New Roman" w:hAnsi="Times New Roman"/>
          <w:color w:val="000000" w:themeColor="text1"/>
        </w:rPr>
        <w:t>.</w:t>
      </w:r>
    </w:p>
  </w:footnote>
  <w:footnote w:id="82">
    <w:p w14:paraId="222A54B3"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33</w:t>
      </w:r>
      <w:r>
        <w:rPr>
          <w:rFonts w:ascii="Times New Roman" w:hAnsi="Times New Roman"/>
        </w:rPr>
        <w:t xml:space="preserve">: </w:t>
      </w:r>
      <w:r w:rsidRPr="0021261E">
        <w:rPr>
          <w:rFonts w:ascii="Times New Roman" w:hAnsi="Times New Roman"/>
          <w:i/>
        </w:rPr>
        <w:t>Getto</w:t>
      </w:r>
      <w:r>
        <w:rPr>
          <w:rFonts w:ascii="Times New Roman" w:hAnsi="Times New Roman"/>
          <w:i/>
        </w:rPr>
        <w:t xml:space="preserve"> </w:t>
      </w:r>
      <w:r w:rsidRPr="0021261E">
        <w:rPr>
          <w:rFonts w:ascii="Times New Roman" w:hAnsi="Times New Roman"/>
          <w:i/>
        </w:rPr>
        <w:t>warszawskie</w:t>
      </w:r>
      <w:r w:rsidRPr="0021261E">
        <w:rPr>
          <w:rFonts w:ascii="Times New Roman" w:hAnsi="Times New Roman"/>
        </w:rPr>
        <w:t>,</w:t>
      </w:r>
      <w:r>
        <w:rPr>
          <w:rFonts w:ascii="Times New Roman" w:hAnsi="Times New Roman"/>
        </w:rPr>
        <w:t xml:space="preserve"> cz. 1, </w:t>
      </w:r>
      <w:r w:rsidRPr="0021261E">
        <w:rPr>
          <w:rFonts w:ascii="Times New Roman" w:hAnsi="Times New Roman"/>
        </w:rPr>
        <w:t>s.</w:t>
      </w:r>
      <w:r>
        <w:rPr>
          <w:rFonts w:ascii="Times New Roman" w:hAnsi="Times New Roman"/>
        </w:rPr>
        <w:t xml:space="preserve"> </w:t>
      </w:r>
      <w:r w:rsidRPr="0021261E">
        <w:rPr>
          <w:rFonts w:ascii="Times New Roman" w:hAnsi="Times New Roman"/>
        </w:rPr>
        <w:t>103;</w:t>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31:</w:t>
      </w:r>
      <w:r>
        <w:rPr>
          <w:rFonts w:ascii="Times New Roman" w:hAnsi="Times New Roman"/>
        </w:rPr>
        <w:t xml:space="preserve"> </w:t>
      </w:r>
      <w:r w:rsidRPr="0021261E">
        <w:rPr>
          <w:rFonts w:ascii="Times New Roman" w:hAnsi="Times New Roman"/>
          <w:i/>
        </w:rPr>
        <w:t>Pisma</w:t>
      </w:r>
      <w:r>
        <w:rPr>
          <w:rFonts w:ascii="Times New Roman" w:hAnsi="Times New Roman"/>
          <w:i/>
        </w:rPr>
        <w:t xml:space="preserve"> </w:t>
      </w:r>
      <w:r w:rsidRPr="0021261E">
        <w:rPr>
          <w:rFonts w:ascii="Times New Roman" w:hAnsi="Times New Roman"/>
          <w:i/>
        </w:rPr>
        <w:t>Pereca</w:t>
      </w:r>
      <w:r>
        <w:rPr>
          <w:rFonts w:ascii="Times New Roman" w:hAnsi="Times New Roman"/>
          <w:i/>
        </w:rPr>
        <w:t xml:space="preserve"> </w:t>
      </w:r>
      <w:r w:rsidRPr="0021261E">
        <w:rPr>
          <w:rFonts w:ascii="Times New Roman" w:hAnsi="Times New Roman"/>
          <w:i/>
        </w:rPr>
        <w:t>Opoczyńskiego</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282</w:t>
      </w:r>
      <w:r>
        <w:rPr>
          <w:rFonts w:ascii="Times New Roman" w:hAnsi="Times New Roman"/>
        </w:rPr>
        <w:t>–</w:t>
      </w:r>
      <w:r w:rsidRPr="0021261E">
        <w:rPr>
          <w:rFonts w:ascii="Times New Roman" w:hAnsi="Times New Roman"/>
        </w:rPr>
        <w:t>283</w:t>
      </w:r>
      <w:r>
        <w:rPr>
          <w:rFonts w:ascii="Times New Roman" w:hAnsi="Times New Roman"/>
        </w:rPr>
        <w:t>.</w:t>
      </w:r>
    </w:p>
  </w:footnote>
  <w:footnote w:id="83">
    <w:p w14:paraId="4D000ACD"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301/4774,</w:t>
      </w:r>
      <w:r>
        <w:rPr>
          <w:rFonts w:ascii="Times New Roman" w:hAnsi="Times New Roman"/>
        </w:rPr>
        <w:t xml:space="preserve"> </w:t>
      </w:r>
      <w:r w:rsidRPr="0021261E">
        <w:rPr>
          <w:rFonts w:ascii="Times New Roman" w:hAnsi="Times New Roman"/>
        </w:rPr>
        <w:t>N</w:t>
      </w:r>
      <w:r>
        <w:rPr>
          <w:rFonts w:ascii="Times New Roman" w:hAnsi="Times New Roman"/>
        </w:rPr>
        <w:t>.</w:t>
      </w:r>
      <w:r w:rsidRPr="0021261E">
        <w:rPr>
          <w:rFonts w:ascii="Times New Roman" w:hAnsi="Times New Roman"/>
        </w:rPr>
        <w:t>N</w:t>
      </w:r>
      <w:r>
        <w:rPr>
          <w:rFonts w:ascii="Times New Roman" w:hAnsi="Times New Roman"/>
        </w:rPr>
        <w:t>.</w:t>
      </w:r>
    </w:p>
  </w:footnote>
  <w:footnote w:id="84">
    <w:p w14:paraId="15AB4805"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bCs/>
        </w:rPr>
        <w:t>AŻIH,</w:t>
      </w:r>
      <w:r>
        <w:rPr>
          <w:rFonts w:ascii="Times New Roman" w:hAnsi="Times New Roman"/>
          <w:bCs/>
        </w:rPr>
        <w:t xml:space="preserve"> </w:t>
      </w:r>
      <w:r w:rsidRPr="0021261E">
        <w:rPr>
          <w:rFonts w:ascii="Times New Roman" w:hAnsi="Times New Roman"/>
          <w:bCs/>
        </w:rPr>
        <w:t>Pamiętniki,</w:t>
      </w:r>
      <w:r>
        <w:rPr>
          <w:rFonts w:ascii="Times New Roman" w:hAnsi="Times New Roman"/>
          <w:bCs/>
        </w:rPr>
        <w:t xml:space="preserve"> </w:t>
      </w:r>
      <w:r w:rsidRPr="0021261E">
        <w:rPr>
          <w:rFonts w:ascii="Times New Roman" w:hAnsi="Times New Roman"/>
        </w:rPr>
        <w:t>302/144,</w:t>
      </w:r>
      <w:r>
        <w:rPr>
          <w:rFonts w:ascii="Times New Roman" w:hAnsi="Times New Roman"/>
        </w:rPr>
        <w:t xml:space="preserve"> </w:t>
      </w:r>
      <w:r w:rsidRPr="0021261E">
        <w:rPr>
          <w:rFonts w:ascii="Times New Roman" w:hAnsi="Times New Roman"/>
        </w:rPr>
        <w:t>Marek</w:t>
      </w:r>
      <w:r>
        <w:rPr>
          <w:rFonts w:ascii="Times New Roman" w:hAnsi="Times New Roman"/>
        </w:rPr>
        <w:t xml:space="preserve"> </w:t>
      </w:r>
      <w:r w:rsidRPr="0021261E">
        <w:rPr>
          <w:rFonts w:ascii="Times New Roman" w:hAnsi="Times New Roman"/>
        </w:rPr>
        <w:t>Stok;</w:t>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301/2277,</w:t>
      </w:r>
      <w:r>
        <w:rPr>
          <w:rFonts w:ascii="Times New Roman" w:hAnsi="Times New Roman"/>
        </w:rPr>
        <w:t xml:space="preserve"> </w:t>
      </w:r>
      <w:r w:rsidRPr="0021261E">
        <w:rPr>
          <w:rFonts w:ascii="Times New Roman" w:hAnsi="Times New Roman"/>
        </w:rPr>
        <w:t>Elpern,</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9</w:t>
      </w:r>
      <w:r>
        <w:rPr>
          <w:rFonts w:ascii="Times New Roman" w:hAnsi="Times New Roman"/>
        </w:rPr>
        <w:t>.</w:t>
      </w:r>
    </w:p>
  </w:footnote>
  <w:footnote w:id="85">
    <w:p w14:paraId="66F6B0B8"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bCs/>
        </w:rPr>
        <w:t>AŻIH,</w:t>
      </w:r>
      <w:r>
        <w:rPr>
          <w:rFonts w:ascii="Times New Roman" w:hAnsi="Times New Roman"/>
          <w:bCs/>
        </w:rPr>
        <w:t xml:space="preserve"> </w:t>
      </w:r>
      <w:r w:rsidRPr="0021261E">
        <w:rPr>
          <w:rFonts w:ascii="Times New Roman" w:hAnsi="Times New Roman"/>
          <w:bCs/>
        </w:rPr>
        <w:t>Pamiętniki,</w:t>
      </w:r>
      <w:r>
        <w:rPr>
          <w:rFonts w:ascii="Times New Roman" w:hAnsi="Times New Roman"/>
          <w:bCs/>
        </w:rPr>
        <w:t xml:space="preserve"> </w:t>
      </w:r>
      <w:r w:rsidRPr="0021261E">
        <w:rPr>
          <w:rFonts w:ascii="Times New Roman" w:hAnsi="Times New Roman"/>
        </w:rPr>
        <w:t>302/172,</w:t>
      </w:r>
      <w:r>
        <w:rPr>
          <w:rFonts w:ascii="Times New Roman" w:hAnsi="Times New Roman"/>
        </w:rPr>
        <w:t xml:space="preserve"> </w:t>
      </w:r>
      <w:r w:rsidRPr="0021261E">
        <w:rPr>
          <w:rFonts w:ascii="Times New Roman" w:hAnsi="Times New Roman"/>
        </w:rPr>
        <w:t>Jan</w:t>
      </w:r>
      <w:r>
        <w:rPr>
          <w:rFonts w:ascii="Times New Roman" w:hAnsi="Times New Roman"/>
        </w:rPr>
        <w:t xml:space="preserve"> </w:t>
      </w:r>
      <w:r w:rsidRPr="0021261E">
        <w:rPr>
          <w:rFonts w:ascii="Times New Roman" w:hAnsi="Times New Roman"/>
        </w:rPr>
        <w:t>Przedborski</w:t>
      </w:r>
      <w:r>
        <w:rPr>
          <w:rFonts w:ascii="Times New Roman" w:hAnsi="Times New Roman"/>
        </w:rPr>
        <w:t>.</w:t>
      </w:r>
    </w:p>
  </w:footnote>
  <w:footnote w:id="86">
    <w:p w14:paraId="20E678EF"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Jurandot,</w:t>
      </w:r>
      <w:r>
        <w:rPr>
          <w:rFonts w:ascii="Times New Roman" w:hAnsi="Times New Roman"/>
        </w:rPr>
        <w:t xml:space="preserve"> </w:t>
      </w:r>
      <w:r w:rsidRPr="0021261E">
        <w:rPr>
          <w:rFonts w:ascii="Times New Roman" w:hAnsi="Times New Roman"/>
          <w:i/>
        </w:rPr>
        <w:t>Miasto</w:t>
      </w:r>
      <w:r>
        <w:rPr>
          <w:rFonts w:ascii="Times New Roman" w:hAnsi="Times New Roman"/>
          <w:i/>
        </w:rPr>
        <w:t xml:space="preserve"> </w:t>
      </w:r>
      <w:r w:rsidRPr="0021261E">
        <w:rPr>
          <w:rFonts w:ascii="Times New Roman" w:hAnsi="Times New Roman"/>
          <w:i/>
        </w:rPr>
        <w:t>skazanych</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130</w:t>
      </w:r>
      <w:r>
        <w:rPr>
          <w:rFonts w:ascii="Times New Roman" w:hAnsi="Times New Roman"/>
        </w:rPr>
        <w:t>–</w:t>
      </w:r>
      <w:r w:rsidRPr="0021261E">
        <w:rPr>
          <w:rFonts w:ascii="Times New Roman" w:hAnsi="Times New Roman"/>
        </w:rPr>
        <w:t>131.</w:t>
      </w:r>
      <w:r>
        <w:rPr>
          <w:rFonts w:ascii="Times New Roman" w:hAnsi="Times New Roman"/>
        </w:rPr>
        <w:t xml:space="preserve"> </w:t>
      </w:r>
      <w:r w:rsidRPr="0021261E">
        <w:rPr>
          <w:rFonts w:ascii="Times New Roman" w:hAnsi="Times New Roman"/>
        </w:rPr>
        <w:t>Także</w:t>
      </w:r>
      <w:r>
        <w:rPr>
          <w:rFonts w:ascii="Times New Roman" w:hAnsi="Times New Roman"/>
        </w:rPr>
        <w:t xml:space="preserve"> </w:t>
      </w:r>
      <w:r w:rsidRPr="0021261E">
        <w:rPr>
          <w:rFonts w:ascii="Times New Roman" w:hAnsi="Times New Roman"/>
        </w:rPr>
        <w:t>Aron</w:t>
      </w:r>
      <w:r>
        <w:rPr>
          <w:rFonts w:ascii="Times New Roman" w:hAnsi="Times New Roman"/>
        </w:rPr>
        <w:t xml:space="preserve"> </w:t>
      </w:r>
      <w:r w:rsidRPr="0021261E">
        <w:rPr>
          <w:rFonts w:ascii="Times New Roman" w:hAnsi="Times New Roman"/>
        </w:rPr>
        <w:t>Szwarcbart</w:t>
      </w:r>
      <w:r>
        <w:rPr>
          <w:rFonts w:ascii="Times New Roman" w:hAnsi="Times New Roman"/>
        </w:rPr>
        <w:t xml:space="preserve"> </w:t>
      </w:r>
      <w:r w:rsidRPr="0021261E">
        <w:rPr>
          <w:rFonts w:ascii="Times New Roman" w:hAnsi="Times New Roman"/>
        </w:rPr>
        <w:t>oraz</w:t>
      </w:r>
      <w:r>
        <w:rPr>
          <w:rFonts w:ascii="Times New Roman" w:hAnsi="Times New Roman"/>
        </w:rPr>
        <w:t xml:space="preserve"> </w:t>
      </w:r>
      <w:r w:rsidRPr="0021261E">
        <w:rPr>
          <w:rFonts w:ascii="Times New Roman" w:hAnsi="Times New Roman"/>
        </w:rPr>
        <w:t>Aleksandra</w:t>
      </w:r>
      <w:r>
        <w:rPr>
          <w:rFonts w:ascii="Times New Roman" w:hAnsi="Times New Roman"/>
        </w:rPr>
        <w:t xml:space="preserve"> </w:t>
      </w:r>
      <w:r w:rsidRPr="0021261E">
        <w:rPr>
          <w:rFonts w:ascii="Times New Roman" w:hAnsi="Times New Roman"/>
        </w:rPr>
        <w:t>Sołowiejczyk</w:t>
      </w:r>
      <w:r>
        <w:rPr>
          <w:rFonts w:ascii="Times New Roman" w:hAnsi="Times New Roman"/>
        </w:rPr>
        <w:t>-</w:t>
      </w:r>
      <w:r w:rsidRPr="0021261E">
        <w:rPr>
          <w:rFonts w:ascii="Times New Roman" w:hAnsi="Times New Roman"/>
        </w:rPr>
        <w:t>Guter</w:t>
      </w:r>
      <w:r>
        <w:rPr>
          <w:rFonts w:ascii="Times New Roman" w:hAnsi="Times New Roman"/>
        </w:rPr>
        <w:t xml:space="preserve"> </w:t>
      </w:r>
      <w:r w:rsidRPr="0021261E">
        <w:rPr>
          <w:rFonts w:ascii="Times New Roman" w:hAnsi="Times New Roman"/>
        </w:rPr>
        <w:t>wspominali,</w:t>
      </w:r>
      <w:r>
        <w:rPr>
          <w:rFonts w:ascii="Times New Roman" w:hAnsi="Times New Roman"/>
        </w:rPr>
        <w:t xml:space="preserve"> </w:t>
      </w:r>
      <w:r w:rsidRPr="0021261E">
        <w:rPr>
          <w:rFonts w:ascii="Times New Roman" w:hAnsi="Times New Roman"/>
        </w:rPr>
        <w:t>że</w:t>
      </w:r>
      <w:r>
        <w:rPr>
          <w:rFonts w:ascii="Times New Roman" w:hAnsi="Times New Roman"/>
        </w:rPr>
        <w:t xml:space="preserve"> </w:t>
      </w:r>
      <w:r w:rsidRPr="0021261E">
        <w:rPr>
          <w:rFonts w:ascii="Times New Roman" w:hAnsi="Times New Roman"/>
        </w:rPr>
        <w:t>Ko</w:t>
      </w:r>
      <w:r>
        <w:rPr>
          <w:rFonts w:ascii="Times New Roman" w:hAnsi="Times New Roman"/>
        </w:rPr>
        <w:t>h</w:t>
      </w:r>
      <w:r w:rsidRPr="0021261E">
        <w:rPr>
          <w:rFonts w:ascii="Times New Roman" w:hAnsi="Times New Roman"/>
        </w:rPr>
        <w:t>n</w:t>
      </w:r>
      <w:r>
        <w:rPr>
          <w:rFonts w:ascii="Times New Roman" w:hAnsi="Times New Roman"/>
        </w:rPr>
        <w:t xml:space="preserve"> </w:t>
      </w:r>
      <w:r w:rsidRPr="0021261E">
        <w:rPr>
          <w:rFonts w:ascii="Times New Roman" w:hAnsi="Times New Roman"/>
        </w:rPr>
        <w:t>i</w:t>
      </w:r>
      <w:r>
        <w:rPr>
          <w:rFonts w:ascii="Times New Roman" w:hAnsi="Times New Roman"/>
        </w:rPr>
        <w:t xml:space="preserve"> </w:t>
      </w:r>
      <w:r w:rsidRPr="0021261E">
        <w:rPr>
          <w:rFonts w:ascii="Times New Roman" w:hAnsi="Times New Roman"/>
        </w:rPr>
        <w:t>Heller</w:t>
      </w:r>
      <w:r>
        <w:rPr>
          <w:rFonts w:ascii="Times New Roman" w:hAnsi="Times New Roman"/>
        </w:rPr>
        <w:t xml:space="preserve"> </w:t>
      </w:r>
      <w:r w:rsidRPr="0021261E">
        <w:rPr>
          <w:rFonts w:ascii="Times New Roman" w:hAnsi="Times New Roman"/>
        </w:rPr>
        <w:t>byli</w:t>
      </w:r>
      <w:r>
        <w:rPr>
          <w:rFonts w:ascii="Times New Roman" w:hAnsi="Times New Roman"/>
        </w:rPr>
        <w:t xml:space="preserve"> </w:t>
      </w:r>
      <w:r w:rsidRPr="0021261E">
        <w:rPr>
          <w:rFonts w:ascii="Times New Roman" w:hAnsi="Times New Roman"/>
        </w:rPr>
        <w:t>ważnym</w:t>
      </w:r>
      <w:r>
        <w:rPr>
          <w:rFonts w:ascii="Times New Roman" w:hAnsi="Times New Roman"/>
        </w:rPr>
        <w:t xml:space="preserve"> </w:t>
      </w:r>
      <w:r w:rsidRPr="0021261E">
        <w:rPr>
          <w:rFonts w:ascii="Times New Roman" w:hAnsi="Times New Roman"/>
        </w:rPr>
        <w:t>źródłem</w:t>
      </w:r>
      <w:r>
        <w:rPr>
          <w:rFonts w:ascii="Times New Roman" w:hAnsi="Times New Roman"/>
        </w:rPr>
        <w:t xml:space="preserve"> </w:t>
      </w:r>
      <w:r w:rsidRPr="0021261E">
        <w:rPr>
          <w:rFonts w:ascii="Times New Roman" w:hAnsi="Times New Roman"/>
        </w:rPr>
        <w:t>alarmujących</w:t>
      </w:r>
      <w:r>
        <w:rPr>
          <w:rFonts w:ascii="Times New Roman" w:hAnsi="Times New Roman"/>
        </w:rPr>
        <w:t xml:space="preserve"> </w:t>
      </w:r>
      <w:r w:rsidRPr="0021261E">
        <w:rPr>
          <w:rFonts w:ascii="Times New Roman" w:hAnsi="Times New Roman"/>
        </w:rPr>
        <w:t>wiadomości</w:t>
      </w:r>
      <w:r>
        <w:rPr>
          <w:rFonts w:ascii="Times New Roman" w:hAnsi="Times New Roman"/>
        </w:rPr>
        <w:t xml:space="preserve"> </w:t>
      </w:r>
      <w:r w:rsidRPr="0021261E">
        <w:rPr>
          <w:rFonts w:ascii="Times New Roman" w:hAnsi="Times New Roman"/>
        </w:rPr>
        <w:t>o</w:t>
      </w:r>
      <w:r>
        <w:rPr>
          <w:rFonts w:ascii="Times New Roman" w:hAnsi="Times New Roman"/>
        </w:rPr>
        <w:t xml:space="preserve"> </w:t>
      </w:r>
      <w:r w:rsidRPr="0021261E">
        <w:rPr>
          <w:rFonts w:ascii="Times New Roman" w:hAnsi="Times New Roman"/>
        </w:rPr>
        <w:t>tym</w:t>
      </w:r>
      <w:r>
        <w:rPr>
          <w:rFonts w:ascii="Times New Roman" w:hAnsi="Times New Roman"/>
        </w:rPr>
        <w:t>, i</w:t>
      </w:r>
      <w:r w:rsidRPr="0021261E">
        <w:rPr>
          <w:rFonts w:ascii="Times New Roman" w:hAnsi="Times New Roman"/>
        </w:rPr>
        <w:t>ż</w:t>
      </w:r>
      <w:r>
        <w:rPr>
          <w:rFonts w:ascii="Times New Roman" w:hAnsi="Times New Roman"/>
        </w:rPr>
        <w:t xml:space="preserve"> </w:t>
      </w:r>
      <w:r w:rsidRPr="0021261E">
        <w:rPr>
          <w:rFonts w:ascii="Times New Roman" w:hAnsi="Times New Roman"/>
        </w:rPr>
        <w:t>getto</w:t>
      </w:r>
      <w:r>
        <w:rPr>
          <w:rFonts w:ascii="Times New Roman" w:hAnsi="Times New Roman"/>
        </w:rPr>
        <w:t xml:space="preserve"> </w:t>
      </w:r>
      <w:r w:rsidRPr="0021261E">
        <w:rPr>
          <w:rFonts w:ascii="Times New Roman" w:hAnsi="Times New Roman"/>
        </w:rPr>
        <w:t>warszawskie</w:t>
      </w:r>
      <w:r>
        <w:rPr>
          <w:rFonts w:ascii="Times New Roman" w:hAnsi="Times New Roman"/>
        </w:rPr>
        <w:t xml:space="preserve"> </w:t>
      </w:r>
      <w:r w:rsidRPr="0021261E">
        <w:rPr>
          <w:rFonts w:ascii="Times New Roman" w:hAnsi="Times New Roman"/>
        </w:rPr>
        <w:t>ma</w:t>
      </w:r>
      <w:r>
        <w:rPr>
          <w:rFonts w:ascii="Times New Roman" w:hAnsi="Times New Roman"/>
        </w:rPr>
        <w:t xml:space="preserve"> </w:t>
      </w:r>
      <w:r w:rsidRPr="0021261E">
        <w:rPr>
          <w:rFonts w:ascii="Times New Roman" w:hAnsi="Times New Roman"/>
        </w:rPr>
        <w:t>być</w:t>
      </w:r>
      <w:r>
        <w:rPr>
          <w:rFonts w:ascii="Times New Roman" w:hAnsi="Times New Roman"/>
        </w:rPr>
        <w:t xml:space="preserve"> </w:t>
      </w:r>
      <w:r w:rsidRPr="0021261E">
        <w:rPr>
          <w:rFonts w:ascii="Times New Roman" w:hAnsi="Times New Roman"/>
        </w:rPr>
        <w:t>zlikwidowane</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AYV,</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O.33/1984</w:t>
      </w:r>
      <w:r>
        <w:rPr>
          <w:rFonts w:ascii="Times New Roman" w:hAnsi="Times New Roman"/>
        </w:rPr>
        <w:t xml:space="preserve"> </w:t>
      </w:r>
      <w:r w:rsidRPr="0021261E">
        <w:rPr>
          <w:rFonts w:ascii="Times New Roman" w:hAnsi="Times New Roman"/>
        </w:rPr>
        <w:t>oraz</w:t>
      </w:r>
      <w:r>
        <w:rPr>
          <w:rFonts w:ascii="Times New Roman" w:hAnsi="Times New Roman"/>
        </w:rPr>
        <w:t xml:space="preserve"> </w:t>
      </w:r>
      <w:r w:rsidRPr="0021261E">
        <w:rPr>
          <w:rFonts w:ascii="Times New Roman" w:hAnsi="Times New Roman"/>
        </w:rPr>
        <w:t>O.33/285</w:t>
      </w:r>
      <w:r>
        <w:rPr>
          <w:rFonts w:ascii="Times New Roman" w:hAnsi="Times New Roman"/>
        </w:rPr>
        <w:t>.</w:t>
      </w:r>
    </w:p>
  </w:footnote>
  <w:footnote w:id="87">
    <w:p w14:paraId="44BA267E"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Engelking,</w:t>
      </w:r>
      <w:r>
        <w:rPr>
          <w:rFonts w:ascii="Times New Roman" w:hAnsi="Times New Roman"/>
        </w:rPr>
        <w:t xml:space="preserve"> </w:t>
      </w:r>
      <w:r w:rsidRPr="0021261E">
        <w:rPr>
          <w:rFonts w:ascii="Times New Roman" w:hAnsi="Times New Roman"/>
        </w:rPr>
        <w:t>Leociak,</w:t>
      </w:r>
      <w:r>
        <w:rPr>
          <w:rFonts w:ascii="Times New Roman" w:hAnsi="Times New Roman"/>
        </w:rPr>
        <w:t xml:space="preserve"> </w:t>
      </w:r>
      <w:r w:rsidRPr="0021261E">
        <w:rPr>
          <w:rFonts w:ascii="Times New Roman" w:hAnsi="Times New Roman"/>
          <w:i/>
        </w:rPr>
        <w:t>Getto</w:t>
      </w:r>
      <w:r>
        <w:rPr>
          <w:rFonts w:ascii="Times New Roman" w:hAnsi="Times New Roman"/>
          <w:i/>
        </w:rPr>
        <w:t xml:space="preserve"> </w:t>
      </w:r>
      <w:r w:rsidRPr="0021261E">
        <w:rPr>
          <w:rFonts w:ascii="Times New Roman" w:hAnsi="Times New Roman"/>
          <w:i/>
        </w:rPr>
        <w:t>warszawskie.</w:t>
      </w:r>
      <w:r>
        <w:rPr>
          <w:rFonts w:ascii="Times New Roman" w:hAnsi="Times New Roman"/>
          <w:i/>
        </w:rPr>
        <w:t xml:space="preserve"> </w:t>
      </w:r>
      <w:r w:rsidRPr="0021261E">
        <w:rPr>
          <w:rFonts w:ascii="Times New Roman" w:hAnsi="Times New Roman"/>
          <w:i/>
        </w:rPr>
        <w:t>Przewodnik</w:t>
      </w:r>
      <w:r w:rsidRPr="00243FB0">
        <w:rPr>
          <w:rFonts w:ascii="Times New Roman" w:hAnsi="Times New Roman"/>
        </w:rPr>
        <w:t>,</w:t>
      </w:r>
      <w:r>
        <w:rPr>
          <w:rFonts w:ascii="Times New Roman" w:hAnsi="Times New Roman"/>
          <w:i/>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340</w:t>
      </w:r>
      <w:r>
        <w:rPr>
          <w:rFonts w:ascii="Times New Roman" w:hAnsi="Times New Roman"/>
        </w:rPr>
        <w:t>–</w:t>
      </w:r>
      <w:r w:rsidRPr="0021261E">
        <w:rPr>
          <w:rFonts w:ascii="Times New Roman" w:hAnsi="Times New Roman"/>
        </w:rPr>
        <w:t>341</w:t>
      </w:r>
      <w:r>
        <w:rPr>
          <w:rFonts w:ascii="Times New Roman" w:hAnsi="Times New Roman"/>
        </w:rPr>
        <w:t>.</w:t>
      </w:r>
    </w:p>
  </w:footnote>
  <w:footnote w:id="88">
    <w:p w14:paraId="3463760F"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bCs/>
        </w:rPr>
        <w:t>AŻIH,</w:t>
      </w:r>
      <w:r>
        <w:rPr>
          <w:rFonts w:ascii="Times New Roman" w:hAnsi="Times New Roman"/>
          <w:bCs/>
        </w:rPr>
        <w:t xml:space="preserve"> </w:t>
      </w:r>
      <w:r w:rsidRPr="0021261E">
        <w:rPr>
          <w:rFonts w:ascii="Times New Roman" w:hAnsi="Times New Roman"/>
          <w:bCs/>
        </w:rPr>
        <w:t>Pamiętniki,</w:t>
      </w:r>
      <w:r>
        <w:rPr>
          <w:rFonts w:ascii="Times New Roman" w:hAnsi="Times New Roman"/>
          <w:bCs/>
        </w:rPr>
        <w:t xml:space="preserve"> </w:t>
      </w:r>
      <w:r w:rsidRPr="0021261E">
        <w:rPr>
          <w:rFonts w:ascii="Times New Roman" w:hAnsi="Times New Roman"/>
        </w:rPr>
        <w:t>302/27,</w:t>
      </w:r>
      <w:r>
        <w:rPr>
          <w:rFonts w:ascii="Times New Roman" w:hAnsi="Times New Roman"/>
        </w:rPr>
        <w:t xml:space="preserve"> </w:t>
      </w:r>
      <w:r w:rsidRPr="0021261E">
        <w:rPr>
          <w:rFonts w:ascii="Times New Roman" w:hAnsi="Times New Roman"/>
        </w:rPr>
        <w:t>Samuel</w:t>
      </w:r>
      <w:r>
        <w:rPr>
          <w:rFonts w:ascii="Times New Roman" w:hAnsi="Times New Roman"/>
        </w:rPr>
        <w:t xml:space="preserve"> </w:t>
      </w:r>
      <w:r w:rsidRPr="0021261E">
        <w:rPr>
          <w:rFonts w:ascii="Times New Roman" w:hAnsi="Times New Roman"/>
        </w:rPr>
        <w:t>Puterman,</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53</w:t>
      </w:r>
      <w:r>
        <w:rPr>
          <w:rFonts w:ascii="Times New Roman" w:hAnsi="Times New Roman"/>
        </w:rPr>
        <w:t>.</w:t>
      </w:r>
    </w:p>
  </w:footnote>
  <w:footnote w:id="89">
    <w:p w14:paraId="66B4DF76"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rPr>
        <w:t>Ibidem.</w:t>
      </w:r>
    </w:p>
  </w:footnote>
  <w:footnote w:id="90">
    <w:p w14:paraId="43ED8CAE"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Gombiński,</w:t>
      </w:r>
      <w:r>
        <w:rPr>
          <w:rFonts w:ascii="Times New Roman" w:hAnsi="Times New Roman"/>
        </w:rPr>
        <w:t xml:space="preserve"> </w:t>
      </w:r>
      <w:r w:rsidRPr="0021261E">
        <w:rPr>
          <w:rFonts w:ascii="Times New Roman" w:hAnsi="Times New Roman"/>
          <w:i/>
        </w:rPr>
        <w:t>Wspomnienia</w:t>
      </w:r>
      <w:r>
        <w:rPr>
          <w:rFonts w:ascii="Times New Roman" w:hAnsi="Times New Roman"/>
          <w:i/>
        </w:rPr>
        <w:t xml:space="preserve"> </w:t>
      </w:r>
      <w:r w:rsidRPr="0021261E">
        <w:rPr>
          <w:rFonts w:ascii="Times New Roman" w:hAnsi="Times New Roman"/>
          <w:i/>
        </w:rPr>
        <w:t>policjanta</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66</w:t>
      </w:r>
      <w:r>
        <w:rPr>
          <w:rFonts w:ascii="Times New Roman" w:hAnsi="Times New Roman"/>
        </w:rPr>
        <w:t xml:space="preserve">. </w:t>
      </w:r>
    </w:p>
  </w:footnote>
  <w:footnote w:id="91">
    <w:p w14:paraId="0B3ACEC0"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Aszkenazy-Engelhard,</w:t>
      </w:r>
      <w:r>
        <w:rPr>
          <w:rFonts w:ascii="Times New Roman" w:hAnsi="Times New Roman"/>
        </w:rPr>
        <w:t xml:space="preserve"> </w:t>
      </w:r>
      <w:r w:rsidRPr="0021261E">
        <w:rPr>
          <w:rFonts w:ascii="Times New Roman" w:hAnsi="Times New Roman"/>
          <w:i/>
        </w:rPr>
        <w:t>Pragnęłam</w:t>
      </w:r>
      <w:r>
        <w:rPr>
          <w:rFonts w:ascii="Times New Roman" w:hAnsi="Times New Roman"/>
          <w:i/>
        </w:rPr>
        <w:t xml:space="preserve"> </w:t>
      </w:r>
      <w:r w:rsidRPr="0021261E">
        <w:rPr>
          <w:rFonts w:ascii="Times New Roman" w:hAnsi="Times New Roman"/>
          <w:i/>
        </w:rPr>
        <w:t>żyć</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25</w:t>
      </w:r>
      <w:r>
        <w:rPr>
          <w:rFonts w:ascii="Times New Roman" w:hAnsi="Times New Roman"/>
        </w:rPr>
        <w:t>.</w:t>
      </w:r>
    </w:p>
  </w:footnote>
  <w:footnote w:id="92">
    <w:p w14:paraId="6A1A3F90"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33</w:t>
      </w:r>
      <w:r>
        <w:rPr>
          <w:rFonts w:ascii="Times New Roman" w:hAnsi="Times New Roman"/>
        </w:rPr>
        <w:t xml:space="preserve">: </w:t>
      </w:r>
      <w:r w:rsidRPr="0021261E">
        <w:rPr>
          <w:rFonts w:ascii="Times New Roman" w:hAnsi="Times New Roman"/>
          <w:i/>
        </w:rPr>
        <w:t>Getto</w:t>
      </w:r>
      <w:r>
        <w:rPr>
          <w:rFonts w:ascii="Times New Roman" w:hAnsi="Times New Roman"/>
          <w:i/>
        </w:rPr>
        <w:t xml:space="preserve"> </w:t>
      </w:r>
      <w:r w:rsidRPr="0021261E">
        <w:rPr>
          <w:rFonts w:ascii="Times New Roman" w:hAnsi="Times New Roman"/>
          <w:i/>
        </w:rPr>
        <w:t>warszawskie</w:t>
      </w:r>
      <w:r w:rsidRPr="0021261E">
        <w:rPr>
          <w:rFonts w:ascii="Times New Roman" w:hAnsi="Times New Roman"/>
        </w:rPr>
        <w:t>,</w:t>
      </w:r>
      <w:r>
        <w:rPr>
          <w:rFonts w:ascii="Times New Roman" w:hAnsi="Times New Roman"/>
        </w:rPr>
        <w:t xml:space="preserve"> cz. 1, </w:t>
      </w:r>
      <w:r w:rsidRPr="0021261E">
        <w:rPr>
          <w:rFonts w:ascii="Times New Roman" w:hAnsi="Times New Roman"/>
        </w:rPr>
        <w:t>s.</w:t>
      </w:r>
      <w:r>
        <w:rPr>
          <w:rFonts w:ascii="Times New Roman" w:hAnsi="Times New Roman"/>
        </w:rPr>
        <w:t xml:space="preserve"> </w:t>
      </w:r>
      <w:r w:rsidRPr="0021261E">
        <w:rPr>
          <w:rFonts w:ascii="Times New Roman" w:hAnsi="Times New Roman"/>
        </w:rPr>
        <w:t>407.</w:t>
      </w:r>
      <w:r>
        <w:rPr>
          <w:rFonts w:ascii="Times New Roman" w:hAnsi="Times New Roman"/>
        </w:rPr>
        <w:t xml:space="preserve"> </w:t>
      </w:r>
      <w:r w:rsidRPr="0021261E">
        <w:rPr>
          <w:rFonts w:ascii="Times New Roman" w:hAnsi="Times New Roman"/>
        </w:rPr>
        <w:t>Podobne</w:t>
      </w:r>
      <w:r>
        <w:rPr>
          <w:rFonts w:ascii="Times New Roman" w:hAnsi="Times New Roman"/>
        </w:rPr>
        <w:t xml:space="preserve"> </w:t>
      </w:r>
      <w:r w:rsidRPr="0021261E">
        <w:rPr>
          <w:rFonts w:ascii="Times New Roman" w:hAnsi="Times New Roman"/>
        </w:rPr>
        <w:t>plotki</w:t>
      </w:r>
      <w:r>
        <w:rPr>
          <w:rFonts w:ascii="Times New Roman" w:hAnsi="Times New Roman"/>
        </w:rPr>
        <w:t xml:space="preserve"> </w:t>
      </w:r>
      <w:r w:rsidRPr="0021261E">
        <w:rPr>
          <w:rFonts w:ascii="Times New Roman" w:hAnsi="Times New Roman"/>
        </w:rPr>
        <w:t>odnotował</w:t>
      </w:r>
      <w:r>
        <w:rPr>
          <w:rFonts w:ascii="Times New Roman" w:hAnsi="Times New Roman"/>
        </w:rPr>
        <w:t xml:space="preserve"> </w:t>
      </w:r>
      <w:r w:rsidRPr="0021261E">
        <w:rPr>
          <w:rFonts w:ascii="Times New Roman" w:hAnsi="Times New Roman"/>
        </w:rPr>
        <w:t>Emanuel</w:t>
      </w:r>
      <w:r>
        <w:rPr>
          <w:rFonts w:ascii="Times New Roman" w:hAnsi="Times New Roman"/>
        </w:rPr>
        <w:t xml:space="preserve"> </w:t>
      </w:r>
      <w:r w:rsidRPr="0021261E">
        <w:rPr>
          <w:rFonts w:ascii="Times New Roman" w:hAnsi="Times New Roman"/>
        </w:rPr>
        <w:t>Ringelblum,</w:t>
      </w:r>
      <w:r>
        <w:rPr>
          <w:rFonts w:ascii="Times New Roman" w:hAnsi="Times New Roman"/>
        </w:rPr>
        <w:t xml:space="preserve"> </w:t>
      </w:r>
      <w:r w:rsidRPr="0021261E">
        <w:rPr>
          <w:rFonts w:ascii="Times New Roman" w:hAnsi="Times New Roman"/>
        </w:rPr>
        <w:t>który</w:t>
      </w:r>
      <w:r>
        <w:rPr>
          <w:rFonts w:ascii="Times New Roman" w:hAnsi="Times New Roman"/>
        </w:rPr>
        <w:t xml:space="preserve"> </w:t>
      </w:r>
      <w:r w:rsidRPr="0021261E">
        <w:rPr>
          <w:rFonts w:ascii="Times New Roman" w:hAnsi="Times New Roman"/>
        </w:rPr>
        <w:t>22</w:t>
      </w:r>
      <w:r>
        <w:rPr>
          <w:rFonts w:ascii="Times New Roman" w:hAnsi="Times New Roman"/>
        </w:rPr>
        <w:t xml:space="preserve"> </w:t>
      </w:r>
      <w:r w:rsidRPr="0021261E">
        <w:rPr>
          <w:rFonts w:ascii="Times New Roman" w:hAnsi="Times New Roman"/>
        </w:rPr>
        <w:t>maja</w:t>
      </w:r>
      <w:r>
        <w:rPr>
          <w:rFonts w:ascii="Times New Roman" w:hAnsi="Times New Roman"/>
        </w:rPr>
        <w:t xml:space="preserve"> </w:t>
      </w:r>
      <w:r w:rsidRPr="0021261E">
        <w:rPr>
          <w:rFonts w:ascii="Times New Roman" w:hAnsi="Times New Roman"/>
        </w:rPr>
        <w:t>zapisał:</w:t>
      </w:r>
      <w:r>
        <w:rPr>
          <w:rFonts w:ascii="Times New Roman" w:hAnsi="Times New Roman"/>
        </w:rPr>
        <w:t xml:space="preserve"> </w:t>
      </w:r>
      <w:r w:rsidRPr="0021261E">
        <w:rPr>
          <w:rFonts w:ascii="Times New Roman" w:hAnsi="Times New Roman"/>
        </w:rPr>
        <w:t>„[Na</w:t>
      </w:r>
      <w:r>
        <w:rPr>
          <w:rFonts w:ascii="Times New Roman" w:hAnsi="Times New Roman"/>
        </w:rPr>
        <w:t xml:space="preserve"> </w:t>
      </w:r>
      <w:r w:rsidRPr="0021261E">
        <w:rPr>
          <w:rFonts w:ascii="Times New Roman" w:hAnsi="Times New Roman"/>
        </w:rPr>
        <w:t>ulicy]</w:t>
      </w:r>
      <w:r>
        <w:rPr>
          <w:rFonts w:ascii="Times New Roman" w:hAnsi="Times New Roman"/>
        </w:rPr>
        <w:t xml:space="preserve"> </w:t>
      </w:r>
      <w:r w:rsidRPr="0021261E">
        <w:rPr>
          <w:rFonts w:ascii="Times New Roman" w:hAnsi="Times New Roman"/>
        </w:rPr>
        <w:t>mówiono</w:t>
      </w:r>
      <w:r>
        <w:rPr>
          <w:rFonts w:ascii="Times New Roman" w:hAnsi="Times New Roman"/>
        </w:rPr>
        <w:t xml:space="preserve"> </w:t>
      </w:r>
      <w:r w:rsidRPr="0021261E">
        <w:rPr>
          <w:rFonts w:ascii="Times New Roman" w:hAnsi="Times New Roman"/>
        </w:rPr>
        <w:t>o</w:t>
      </w:r>
      <w:r>
        <w:rPr>
          <w:rFonts w:ascii="Times New Roman" w:hAnsi="Times New Roman"/>
        </w:rPr>
        <w:t xml:space="preserve"> </w:t>
      </w:r>
      <w:r w:rsidRPr="0021261E">
        <w:rPr>
          <w:rFonts w:ascii="Times New Roman" w:hAnsi="Times New Roman"/>
        </w:rPr>
        <w:t>przesiedleniu</w:t>
      </w:r>
      <w:r>
        <w:rPr>
          <w:rFonts w:ascii="Times New Roman" w:hAnsi="Times New Roman"/>
        </w:rPr>
        <w:t xml:space="preserve"> </w:t>
      </w:r>
      <w:r w:rsidRPr="0021261E">
        <w:rPr>
          <w:rFonts w:ascii="Times New Roman" w:hAnsi="Times New Roman"/>
        </w:rPr>
        <w:t>starych,</w:t>
      </w:r>
      <w:r>
        <w:rPr>
          <w:rFonts w:ascii="Times New Roman" w:hAnsi="Times New Roman"/>
        </w:rPr>
        <w:t xml:space="preserve"> </w:t>
      </w:r>
      <w:r w:rsidRPr="0021261E">
        <w:rPr>
          <w:rFonts w:ascii="Times New Roman" w:hAnsi="Times New Roman"/>
        </w:rPr>
        <w:t>słabych</w:t>
      </w:r>
      <w:r>
        <w:rPr>
          <w:rFonts w:ascii="Times New Roman" w:hAnsi="Times New Roman"/>
        </w:rPr>
        <w:t xml:space="preserve"> </w:t>
      </w:r>
      <w:r w:rsidRPr="0021261E">
        <w:rPr>
          <w:rFonts w:ascii="Times New Roman" w:hAnsi="Times New Roman"/>
        </w:rPr>
        <w:t>i</w:t>
      </w:r>
      <w:r>
        <w:rPr>
          <w:rFonts w:ascii="Times New Roman" w:hAnsi="Times New Roman"/>
        </w:rPr>
        <w:t xml:space="preserve"> </w:t>
      </w:r>
      <w:r w:rsidRPr="0021261E">
        <w:rPr>
          <w:rFonts w:ascii="Times New Roman" w:hAnsi="Times New Roman"/>
        </w:rPr>
        <w:t>bezrobotnych”.</w:t>
      </w:r>
      <w:r>
        <w:rPr>
          <w:rFonts w:ascii="Times New Roman" w:hAnsi="Times New Roman"/>
        </w:rPr>
        <w:t xml:space="preserve"> </w:t>
      </w:r>
      <w:r w:rsidRPr="0021261E">
        <w:rPr>
          <w:rFonts w:ascii="Times New Roman" w:hAnsi="Times New Roman"/>
          <w:i/>
          <w:color w:val="000000" w:themeColor="text1"/>
        </w:rPr>
        <w:t>Archiwum</w:t>
      </w:r>
      <w:r>
        <w:rPr>
          <w:rFonts w:ascii="Times New Roman" w:hAnsi="Times New Roman"/>
          <w:i/>
          <w:color w:val="000000" w:themeColor="text1"/>
        </w:rPr>
        <w:t xml:space="preserve"> </w:t>
      </w:r>
      <w:r w:rsidRPr="0021261E">
        <w:rPr>
          <w:rFonts w:ascii="Times New Roman" w:hAnsi="Times New Roman"/>
          <w:i/>
          <w:color w:val="000000" w:themeColor="text1"/>
        </w:rPr>
        <w:t>Ringelbluma</w:t>
      </w:r>
      <w:r w:rsidRPr="00243FB0">
        <w:rPr>
          <w:rFonts w:ascii="Times New Roman" w:hAnsi="Times New Roman"/>
          <w:color w:val="000000" w:themeColor="text1"/>
        </w:rPr>
        <w:t>,</w:t>
      </w:r>
      <w:r>
        <w:rPr>
          <w:rFonts w:ascii="Times New Roman" w:hAnsi="Times New Roman"/>
          <w:color w:val="000000" w:themeColor="text1"/>
        </w:rPr>
        <w:t xml:space="preserve"> </w:t>
      </w:r>
      <w:r w:rsidRPr="0021261E">
        <w:rPr>
          <w:rFonts w:ascii="Times New Roman" w:hAnsi="Times New Roman"/>
          <w:color w:val="000000" w:themeColor="text1"/>
        </w:rPr>
        <w:t>t.</w:t>
      </w:r>
      <w:r>
        <w:rPr>
          <w:rFonts w:ascii="Times New Roman" w:hAnsi="Times New Roman"/>
          <w:color w:val="000000" w:themeColor="text1"/>
        </w:rPr>
        <w:t xml:space="preserve"> </w:t>
      </w:r>
      <w:r w:rsidRPr="0021261E">
        <w:rPr>
          <w:rFonts w:ascii="Times New Roman" w:hAnsi="Times New Roman"/>
          <w:color w:val="000000" w:themeColor="text1"/>
        </w:rPr>
        <w:t>29:</w:t>
      </w:r>
      <w:r>
        <w:rPr>
          <w:rFonts w:ascii="Times New Roman" w:hAnsi="Times New Roman"/>
          <w:color w:val="000000" w:themeColor="text1"/>
        </w:rPr>
        <w:t xml:space="preserve"> </w:t>
      </w:r>
      <w:r>
        <w:rPr>
          <w:rFonts w:ascii="Times New Roman" w:hAnsi="Times New Roman"/>
          <w:i/>
          <w:color w:val="000000" w:themeColor="text1"/>
        </w:rPr>
        <w:t>Pisma Emanuela Ringelbluma z getta</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352</w:t>
      </w:r>
      <w:r>
        <w:rPr>
          <w:rFonts w:ascii="Times New Roman" w:hAnsi="Times New Roman"/>
        </w:rPr>
        <w:t>.</w:t>
      </w:r>
    </w:p>
  </w:footnote>
  <w:footnote w:id="93">
    <w:p w14:paraId="0C0570C6" w14:textId="77777777" w:rsidR="001A29CB" w:rsidRPr="0021261E" w:rsidRDefault="001A29CB" w:rsidP="001A29CB">
      <w:pPr>
        <w:pStyle w:val="FootnoteText"/>
        <w:spacing w:after="10" w:line="276" w:lineRule="auto"/>
        <w:jc w:val="both"/>
        <w:rPr>
          <w:rFonts w:ascii="Times New Roman" w:hAnsi="Times New Roman"/>
          <w:color w:val="000000" w:themeColor="text1"/>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Dimant,</w:t>
      </w:r>
      <w:r>
        <w:rPr>
          <w:rFonts w:ascii="Times New Roman" w:hAnsi="Times New Roman"/>
        </w:rPr>
        <w:t xml:space="preserve"> </w:t>
      </w:r>
      <w:r w:rsidRPr="0021261E">
        <w:rPr>
          <w:rFonts w:ascii="Times New Roman" w:hAnsi="Times New Roman"/>
          <w:i/>
        </w:rPr>
        <w:t>Moja</w:t>
      </w:r>
      <w:r>
        <w:rPr>
          <w:rFonts w:ascii="Times New Roman" w:hAnsi="Times New Roman"/>
          <w:i/>
        </w:rPr>
        <w:t xml:space="preserve"> </w:t>
      </w:r>
      <w:r w:rsidRPr="0021261E">
        <w:rPr>
          <w:rFonts w:ascii="Times New Roman" w:hAnsi="Times New Roman"/>
          <w:i/>
        </w:rPr>
        <w:t>cząstka</w:t>
      </w:r>
      <w:r>
        <w:rPr>
          <w:rFonts w:ascii="Times New Roman" w:hAnsi="Times New Roman"/>
          <w:i/>
        </w:rPr>
        <w:t xml:space="preserve"> </w:t>
      </w:r>
      <w:r w:rsidRPr="0021261E">
        <w:rPr>
          <w:rFonts w:ascii="Times New Roman" w:hAnsi="Times New Roman"/>
          <w:i/>
        </w:rPr>
        <w:t>życia</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43;</w:t>
      </w:r>
      <w:r>
        <w:rPr>
          <w:rFonts w:ascii="Times New Roman" w:hAnsi="Times New Roman"/>
        </w:rPr>
        <w:t xml:space="preserve"> </w:t>
      </w:r>
      <w:r w:rsidRPr="0021261E">
        <w:rPr>
          <w:rFonts w:ascii="Times New Roman" w:hAnsi="Times New Roman"/>
          <w:color w:val="000000" w:themeColor="text1"/>
        </w:rPr>
        <w:t>zob.</w:t>
      </w:r>
      <w:r>
        <w:rPr>
          <w:rFonts w:ascii="Times New Roman" w:hAnsi="Times New Roman"/>
          <w:color w:val="000000" w:themeColor="text1"/>
        </w:rPr>
        <w:t xml:space="preserve"> </w:t>
      </w:r>
      <w:r w:rsidRPr="0021261E">
        <w:rPr>
          <w:rFonts w:ascii="Times New Roman" w:hAnsi="Times New Roman"/>
          <w:color w:val="000000" w:themeColor="text1"/>
        </w:rPr>
        <w:t>też</w:t>
      </w:r>
      <w:r>
        <w:rPr>
          <w:rFonts w:ascii="Times New Roman" w:hAnsi="Times New Roman"/>
          <w:color w:val="000000" w:themeColor="text1"/>
        </w:rPr>
        <w:t xml:space="preserve"> </w:t>
      </w:r>
      <w:r w:rsidRPr="0021261E">
        <w:rPr>
          <w:rFonts w:ascii="Times New Roman" w:hAnsi="Times New Roman"/>
          <w:color w:val="000000" w:themeColor="text1"/>
        </w:rPr>
        <w:t>AŻIH,</w:t>
      </w:r>
      <w:r>
        <w:rPr>
          <w:rFonts w:ascii="Times New Roman" w:hAnsi="Times New Roman"/>
          <w:color w:val="000000" w:themeColor="text1"/>
        </w:rPr>
        <w:t xml:space="preserve"> </w:t>
      </w:r>
      <w:r w:rsidRPr="0021261E">
        <w:rPr>
          <w:rFonts w:ascii="Times New Roman" w:hAnsi="Times New Roman"/>
          <w:color w:val="000000" w:themeColor="text1"/>
        </w:rPr>
        <w:t>Pamiętniki,</w:t>
      </w:r>
      <w:r>
        <w:rPr>
          <w:rFonts w:ascii="Times New Roman" w:hAnsi="Times New Roman"/>
          <w:color w:val="000000" w:themeColor="text1"/>
        </w:rPr>
        <w:t xml:space="preserve"> </w:t>
      </w:r>
      <w:r w:rsidRPr="0021261E">
        <w:rPr>
          <w:rFonts w:ascii="Times New Roman" w:hAnsi="Times New Roman"/>
          <w:color w:val="000000" w:themeColor="text1"/>
        </w:rPr>
        <w:t>302/231,</w:t>
      </w:r>
      <w:r>
        <w:rPr>
          <w:rFonts w:ascii="Times New Roman" w:hAnsi="Times New Roman"/>
          <w:color w:val="000000" w:themeColor="text1"/>
        </w:rPr>
        <w:t xml:space="preserve"> </w:t>
      </w:r>
      <w:r w:rsidRPr="0021261E">
        <w:rPr>
          <w:rFonts w:ascii="Times New Roman" w:hAnsi="Times New Roman"/>
          <w:color w:val="000000" w:themeColor="text1"/>
        </w:rPr>
        <w:t>Sophie</w:t>
      </w:r>
      <w:r>
        <w:rPr>
          <w:rFonts w:ascii="Times New Roman" w:hAnsi="Times New Roman"/>
          <w:color w:val="000000" w:themeColor="text1"/>
        </w:rPr>
        <w:t xml:space="preserve"> </w:t>
      </w:r>
      <w:r w:rsidRPr="0021261E">
        <w:rPr>
          <w:rFonts w:ascii="Times New Roman" w:hAnsi="Times New Roman"/>
          <w:color w:val="000000" w:themeColor="text1"/>
        </w:rPr>
        <w:t>Goetzel-Leviathan,</w:t>
      </w:r>
      <w:r>
        <w:rPr>
          <w:rFonts w:ascii="Times New Roman" w:hAnsi="Times New Roman"/>
          <w:color w:val="000000" w:themeColor="text1"/>
        </w:rPr>
        <w:t xml:space="preserve"> </w:t>
      </w:r>
      <w:r w:rsidRPr="0021261E">
        <w:rPr>
          <w:rFonts w:ascii="Times New Roman" w:hAnsi="Times New Roman"/>
          <w:color w:val="000000" w:themeColor="text1"/>
        </w:rPr>
        <w:t>s.</w:t>
      </w:r>
      <w:r>
        <w:rPr>
          <w:rFonts w:ascii="Times New Roman" w:hAnsi="Times New Roman"/>
          <w:color w:val="000000" w:themeColor="text1"/>
        </w:rPr>
        <w:t xml:space="preserve"> </w:t>
      </w:r>
      <w:r w:rsidRPr="0021261E">
        <w:rPr>
          <w:rFonts w:ascii="Times New Roman" w:hAnsi="Times New Roman"/>
          <w:color w:val="000000" w:themeColor="text1"/>
        </w:rPr>
        <w:t>39</w:t>
      </w:r>
      <w:r>
        <w:rPr>
          <w:rFonts w:ascii="Times New Roman" w:hAnsi="Times New Roman"/>
          <w:color w:val="000000" w:themeColor="text1"/>
        </w:rPr>
        <w:t>.</w:t>
      </w:r>
    </w:p>
  </w:footnote>
  <w:footnote w:id="94">
    <w:p w14:paraId="47C42044" w14:textId="77777777" w:rsidR="001A29CB" w:rsidRPr="0021261E" w:rsidRDefault="001A29CB" w:rsidP="001A29CB">
      <w:pPr>
        <w:pStyle w:val="FootnoteText"/>
        <w:spacing w:after="10" w:line="276" w:lineRule="auto"/>
        <w:jc w:val="both"/>
        <w:rPr>
          <w:rFonts w:ascii="Times New Roman" w:hAnsi="Times New Roman"/>
          <w:color w:val="000000" w:themeColor="text1"/>
        </w:rPr>
      </w:pPr>
      <w:r w:rsidRPr="0021261E">
        <w:rPr>
          <w:rStyle w:val="FootnoteReference"/>
          <w:rFonts w:ascii="Times New Roman" w:eastAsiaTheme="minorEastAsia" w:hAnsi="Times New Roman"/>
          <w:color w:val="000000" w:themeColor="text1"/>
        </w:rPr>
        <w:footnoteRef/>
      </w:r>
      <w:r>
        <w:rPr>
          <w:rFonts w:ascii="Times New Roman" w:hAnsi="Times New Roman"/>
          <w:color w:val="000000" w:themeColor="text1"/>
        </w:rPr>
        <w:t xml:space="preserve"> </w:t>
      </w:r>
      <w:r w:rsidRPr="0021261E">
        <w:rPr>
          <w:rFonts w:ascii="Times New Roman" w:hAnsi="Times New Roman"/>
          <w:bCs/>
          <w:color w:val="000000" w:themeColor="text1"/>
        </w:rPr>
        <w:t>AŻIH,</w:t>
      </w:r>
      <w:r>
        <w:rPr>
          <w:rFonts w:ascii="Times New Roman" w:hAnsi="Times New Roman"/>
          <w:bCs/>
          <w:color w:val="000000" w:themeColor="text1"/>
        </w:rPr>
        <w:t xml:space="preserve"> </w:t>
      </w:r>
      <w:r w:rsidRPr="0021261E">
        <w:rPr>
          <w:rFonts w:ascii="Times New Roman" w:hAnsi="Times New Roman"/>
          <w:bCs/>
          <w:color w:val="000000" w:themeColor="text1"/>
        </w:rPr>
        <w:t>Pamiętniki,</w:t>
      </w:r>
      <w:r>
        <w:rPr>
          <w:rFonts w:ascii="Times New Roman" w:hAnsi="Times New Roman"/>
          <w:bCs/>
          <w:color w:val="000000" w:themeColor="text1"/>
        </w:rPr>
        <w:t xml:space="preserve"> </w:t>
      </w:r>
      <w:r w:rsidRPr="0021261E">
        <w:rPr>
          <w:rFonts w:ascii="Times New Roman" w:hAnsi="Times New Roman"/>
          <w:color w:val="000000" w:themeColor="text1"/>
        </w:rPr>
        <w:t>302/27,</w:t>
      </w:r>
      <w:r>
        <w:rPr>
          <w:rFonts w:ascii="Times New Roman" w:hAnsi="Times New Roman"/>
          <w:color w:val="000000" w:themeColor="text1"/>
        </w:rPr>
        <w:t xml:space="preserve"> </w:t>
      </w:r>
      <w:r w:rsidRPr="0021261E">
        <w:rPr>
          <w:rFonts w:ascii="Times New Roman" w:hAnsi="Times New Roman"/>
          <w:color w:val="000000" w:themeColor="text1"/>
        </w:rPr>
        <w:t>Samuel</w:t>
      </w:r>
      <w:r>
        <w:rPr>
          <w:rFonts w:ascii="Times New Roman" w:hAnsi="Times New Roman"/>
          <w:color w:val="000000" w:themeColor="text1"/>
        </w:rPr>
        <w:t xml:space="preserve"> </w:t>
      </w:r>
      <w:r w:rsidRPr="0021261E">
        <w:rPr>
          <w:rFonts w:ascii="Times New Roman" w:hAnsi="Times New Roman"/>
          <w:color w:val="000000" w:themeColor="text1"/>
        </w:rPr>
        <w:t>Puterman</w:t>
      </w:r>
      <w:r>
        <w:rPr>
          <w:rFonts w:ascii="Times New Roman" w:hAnsi="Times New Roman"/>
          <w:color w:val="000000" w:themeColor="text1"/>
        </w:rPr>
        <w:t>.</w:t>
      </w:r>
    </w:p>
  </w:footnote>
  <w:footnote w:id="95">
    <w:p w14:paraId="4A169D5B" w14:textId="77777777" w:rsidR="001A29CB" w:rsidRPr="006C34C5"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color w:val="000000" w:themeColor="text1"/>
        </w:rPr>
        <w:footnoteRef/>
      </w:r>
      <w:r w:rsidRPr="006C34C5">
        <w:rPr>
          <w:rFonts w:ascii="Times New Roman" w:hAnsi="Times New Roman"/>
          <w:color w:val="000000" w:themeColor="text1"/>
        </w:rPr>
        <w:t xml:space="preserve"> Cyt. </w:t>
      </w:r>
      <w:r w:rsidRPr="006C34C5">
        <w:rPr>
          <w:rFonts w:ascii="Times New Roman" w:hAnsi="Times New Roman"/>
          <w:color w:val="000000" w:themeColor="text1"/>
        </w:rPr>
        <w:t xml:space="preserve">za: Weinbaum, </w:t>
      </w:r>
      <w:r w:rsidRPr="006C34C5">
        <w:rPr>
          <w:rFonts w:ascii="Times New Roman" w:hAnsi="Times New Roman"/>
          <w:i/>
          <w:color w:val="000000" w:themeColor="text1"/>
        </w:rPr>
        <w:t>„Shaking the Dust Off”.</w:t>
      </w:r>
    </w:p>
  </w:footnote>
  <w:footnote w:id="96">
    <w:p w14:paraId="609F7EED"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Gombiński,</w:t>
      </w:r>
      <w:r>
        <w:rPr>
          <w:rFonts w:ascii="Times New Roman" w:hAnsi="Times New Roman"/>
        </w:rPr>
        <w:t xml:space="preserve"> </w:t>
      </w:r>
      <w:r w:rsidRPr="0021261E">
        <w:rPr>
          <w:rFonts w:ascii="Times New Roman" w:hAnsi="Times New Roman"/>
          <w:i/>
        </w:rPr>
        <w:t>Wspomnienia</w:t>
      </w:r>
      <w:r>
        <w:rPr>
          <w:rFonts w:ascii="Times New Roman" w:hAnsi="Times New Roman"/>
          <w:i/>
        </w:rPr>
        <w:t xml:space="preserve"> </w:t>
      </w:r>
      <w:r w:rsidRPr="0021261E">
        <w:rPr>
          <w:rFonts w:ascii="Times New Roman" w:hAnsi="Times New Roman"/>
          <w:i/>
        </w:rPr>
        <w:t>policjanta</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64</w:t>
      </w:r>
      <w:r>
        <w:rPr>
          <w:rFonts w:ascii="Times New Roman" w:hAnsi="Times New Roman"/>
        </w:rPr>
        <w:t>.</w:t>
      </w:r>
    </w:p>
  </w:footnote>
  <w:footnote w:id="97">
    <w:p w14:paraId="61D54641"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Pr>
          <w:rFonts w:ascii="Times New Roman" w:hAnsi="Times New Roman"/>
          <w:i/>
        </w:rPr>
        <w:t>I</w:t>
      </w:r>
      <w:r w:rsidRPr="0021261E">
        <w:rPr>
          <w:rFonts w:ascii="Times New Roman" w:hAnsi="Times New Roman"/>
          <w:i/>
        </w:rPr>
        <w:t>bidem</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580</w:t>
      </w:r>
      <w:r>
        <w:rPr>
          <w:rFonts w:ascii="Times New Roman" w:hAnsi="Times New Roman"/>
        </w:rPr>
        <w:t>.</w:t>
      </w:r>
    </w:p>
  </w:footnote>
  <w:footnote w:id="98">
    <w:p w14:paraId="4DF504A1"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33</w:t>
      </w:r>
      <w:r>
        <w:rPr>
          <w:rFonts w:ascii="Times New Roman" w:hAnsi="Times New Roman"/>
        </w:rPr>
        <w:t xml:space="preserve">: </w:t>
      </w:r>
      <w:r w:rsidRPr="0021261E">
        <w:rPr>
          <w:rFonts w:ascii="Times New Roman" w:hAnsi="Times New Roman"/>
          <w:i/>
        </w:rPr>
        <w:t>Getto</w:t>
      </w:r>
      <w:r>
        <w:rPr>
          <w:rFonts w:ascii="Times New Roman" w:hAnsi="Times New Roman"/>
          <w:i/>
        </w:rPr>
        <w:t xml:space="preserve"> </w:t>
      </w:r>
      <w:r w:rsidRPr="0021261E">
        <w:rPr>
          <w:rFonts w:ascii="Times New Roman" w:hAnsi="Times New Roman"/>
          <w:i/>
        </w:rPr>
        <w:t>warszawskie</w:t>
      </w:r>
      <w:r w:rsidRPr="0021261E">
        <w:rPr>
          <w:rFonts w:ascii="Times New Roman" w:hAnsi="Times New Roman"/>
        </w:rPr>
        <w:t>,</w:t>
      </w:r>
      <w:r>
        <w:rPr>
          <w:rFonts w:ascii="Times New Roman" w:hAnsi="Times New Roman"/>
        </w:rPr>
        <w:t xml:space="preserve"> cz. 1, </w:t>
      </w:r>
      <w:r w:rsidRPr="0021261E">
        <w:rPr>
          <w:rFonts w:ascii="Times New Roman" w:hAnsi="Times New Roman"/>
        </w:rPr>
        <w:t>s.</w:t>
      </w:r>
      <w:r>
        <w:rPr>
          <w:rFonts w:ascii="Times New Roman" w:hAnsi="Times New Roman"/>
        </w:rPr>
        <w:t xml:space="preserve"> </w:t>
      </w:r>
      <w:r w:rsidRPr="0021261E">
        <w:rPr>
          <w:rFonts w:ascii="Times New Roman" w:hAnsi="Times New Roman"/>
        </w:rPr>
        <w:t>395</w:t>
      </w:r>
      <w:r>
        <w:rPr>
          <w:rFonts w:ascii="Times New Roman" w:hAnsi="Times New Roman"/>
        </w:rPr>
        <w:t>.</w:t>
      </w:r>
    </w:p>
  </w:footnote>
  <w:footnote w:id="99">
    <w:p w14:paraId="4BBF663C"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lang w:val="en-US"/>
        </w:rPr>
        <w:t xml:space="preserve"> </w:t>
      </w:r>
      <w:proofErr w:type="spellStart"/>
      <w:r w:rsidRPr="0021261E">
        <w:rPr>
          <w:rFonts w:ascii="Times New Roman" w:hAnsi="Times New Roman"/>
          <w:i/>
          <w:color w:val="000000" w:themeColor="text1"/>
          <w:lang w:val="en-US"/>
        </w:rPr>
        <w:t>Archiwum</w:t>
      </w:r>
      <w:proofErr w:type="spellEnd"/>
      <w:r>
        <w:rPr>
          <w:rFonts w:ascii="Times New Roman" w:hAnsi="Times New Roman"/>
          <w:i/>
          <w:color w:val="000000" w:themeColor="text1"/>
          <w:lang w:val="en-US"/>
        </w:rPr>
        <w:t xml:space="preserve"> </w:t>
      </w:r>
      <w:proofErr w:type="spellStart"/>
      <w:r w:rsidRPr="0021261E">
        <w:rPr>
          <w:rFonts w:ascii="Times New Roman" w:hAnsi="Times New Roman"/>
          <w:i/>
          <w:color w:val="000000" w:themeColor="text1"/>
          <w:lang w:val="en-US"/>
        </w:rPr>
        <w:t>Ringelbluma</w:t>
      </w:r>
      <w:proofErr w:type="spellEnd"/>
      <w:r w:rsidRPr="00243FB0">
        <w:rPr>
          <w:rFonts w:ascii="Times New Roman" w:hAnsi="Times New Roman"/>
          <w:color w:val="000000" w:themeColor="text1"/>
          <w:lang w:val="en-US"/>
        </w:rPr>
        <w:t>,</w:t>
      </w:r>
      <w:r>
        <w:rPr>
          <w:rFonts w:ascii="Times New Roman" w:hAnsi="Times New Roman"/>
          <w:color w:val="000000" w:themeColor="text1"/>
          <w:lang w:val="en-US"/>
        </w:rPr>
        <w:t xml:space="preserve"> </w:t>
      </w:r>
      <w:r w:rsidRPr="0021261E">
        <w:rPr>
          <w:rFonts w:ascii="Times New Roman" w:hAnsi="Times New Roman"/>
          <w:color w:val="000000" w:themeColor="text1"/>
          <w:lang w:val="en-US"/>
        </w:rPr>
        <w:t>t.</w:t>
      </w:r>
      <w:r>
        <w:rPr>
          <w:rFonts w:ascii="Times New Roman" w:hAnsi="Times New Roman"/>
          <w:color w:val="000000" w:themeColor="text1"/>
          <w:lang w:val="en-US"/>
        </w:rPr>
        <w:t xml:space="preserve"> </w:t>
      </w:r>
      <w:r w:rsidRPr="0021261E">
        <w:rPr>
          <w:rFonts w:ascii="Times New Roman" w:hAnsi="Times New Roman"/>
          <w:color w:val="000000" w:themeColor="text1"/>
          <w:lang w:val="en-US"/>
        </w:rPr>
        <w:t>29:</w:t>
      </w:r>
      <w:r>
        <w:rPr>
          <w:rFonts w:ascii="Times New Roman" w:hAnsi="Times New Roman"/>
          <w:color w:val="000000" w:themeColor="text1"/>
          <w:lang w:val="en-US"/>
        </w:rPr>
        <w:t xml:space="preserve"> </w:t>
      </w:r>
      <w:proofErr w:type="spellStart"/>
      <w:r>
        <w:rPr>
          <w:rFonts w:ascii="Times New Roman" w:hAnsi="Times New Roman"/>
          <w:i/>
          <w:color w:val="000000" w:themeColor="text1"/>
          <w:lang w:val="en-US"/>
        </w:rPr>
        <w:t>Pisma</w:t>
      </w:r>
      <w:proofErr w:type="spellEnd"/>
      <w:r>
        <w:rPr>
          <w:rFonts w:ascii="Times New Roman" w:hAnsi="Times New Roman"/>
          <w:i/>
          <w:color w:val="000000" w:themeColor="text1"/>
          <w:lang w:val="en-US"/>
        </w:rPr>
        <w:t xml:space="preserve"> Emanuela </w:t>
      </w:r>
      <w:proofErr w:type="spellStart"/>
      <w:r>
        <w:rPr>
          <w:rFonts w:ascii="Times New Roman" w:hAnsi="Times New Roman"/>
          <w:i/>
          <w:color w:val="000000" w:themeColor="text1"/>
          <w:lang w:val="en-US"/>
        </w:rPr>
        <w:t>Ringelbluma</w:t>
      </w:r>
      <w:proofErr w:type="spellEnd"/>
      <w:r>
        <w:rPr>
          <w:rFonts w:ascii="Times New Roman" w:hAnsi="Times New Roman"/>
          <w:i/>
          <w:color w:val="000000" w:themeColor="text1"/>
          <w:lang w:val="en-US"/>
        </w:rPr>
        <w:t xml:space="preserve"> z </w:t>
      </w:r>
      <w:proofErr w:type="spellStart"/>
      <w:r>
        <w:rPr>
          <w:rFonts w:ascii="Times New Roman" w:hAnsi="Times New Roman"/>
          <w:i/>
          <w:color w:val="000000" w:themeColor="text1"/>
          <w:lang w:val="en-US"/>
        </w:rPr>
        <w:t>getta</w:t>
      </w:r>
      <w:proofErr w:type="spellEnd"/>
      <w:r w:rsidRPr="006C34C5">
        <w:rPr>
          <w:rFonts w:ascii="Times New Roman" w:hAnsi="Times New Roman"/>
          <w:lang w:val="en-US"/>
        </w:rPr>
        <w:t xml:space="preserve">, s. 370. </w:t>
      </w:r>
      <w:r w:rsidRPr="0021261E">
        <w:rPr>
          <w:rFonts w:ascii="Times New Roman" w:eastAsia="Calibri" w:hAnsi="Times New Roman"/>
          <w:bCs/>
        </w:rPr>
        <w:t>O</w:t>
      </w:r>
      <w:r>
        <w:rPr>
          <w:rFonts w:ascii="Times New Roman" w:eastAsia="Calibri" w:hAnsi="Times New Roman"/>
          <w:bCs/>
        </w:rPr>
        <w:t xml:space="preserve"> </w:t>
      </w:r>
      <w:r w:rsidRPr="0021261E">
        <w:rPr>
          <w:rFonts w:ascii="Times New Roman" w:eastAsia="Calibri" w:hAnsi="Times New Roman"/>
          <w:bCs/>
        </w:rPr>
        <w:t>plakatach</w:t>
      </w:r>
      <w:r>
        <w:rPr>
          <w:rFonts w:ascii="Times New Roman" w:eastAsia="Calibri" w:hAnsi="Times New Roman"/>
          <w:bCs/>
        </w:rPr>
        <w:t xml:space="preserve"> </w:t>
      </w:r>
      <w:r w:rsidRPr="0021261E">
        <w:rPr>
          <w:rFonts w:ascii="Times New Roman" w:eastAsia="Calibri" w:hAnsi="Times New Roman"/>
          <w:bCs/>
        </w:rPr>
        <w:t>takiej</w:t>
      </w:r>
      <w:r>
        <w:rPr>
          <w:rFonts w:ascii="Times New Roman" w:eastAsia="Calibri" w:hAnsi="Times New Roman"/>
          <w:bCs/>
        </w:rPr>
        <w:t xml:space="preserve"> </w:t>
      </w:r>
      <w:r w:rsidRPr="0021261E">
        <w:rPr>
          <w:rFonts w:ascii="Times New Roman" w:eastAsia="Calibri" w:hAnsi="Times New Roman"/>
          <w:bCs/>
        </w:rPr>
        <w:t>treści</w:t>
      </w:r>
      <w:r>
        <w:rPr>
          <w:rFonts w:ascii="Times New Roman" w:eastAsia="Calibri" w:hAnsi="Times New Roman"/>
          <w:bCs/>
        </w:rPr>
        <w:t xml:space="preserve"> </w:t>
      </w:r>
      <w:r w:rsidRPr="0021261E">
        <w:rPr>
          <w:rFonts w:ascii="Times New Roman" w:eastAsia="Calibri" w:hAnsi="Times New Roman"/>
          <w:bCs/>
        </w:rPr>
        <w:t>wspomina</w:t>
      </w:r>
      <w:r>
        <w:rPr>
          <w:rFonts w:ascii="Times New Roman" w:eastAsia="Calibri" w:hAnsi="Times New Roman"/>
          <w:bCs/>
        </w:rPr>
        <w:t xml:space="preserve"> </w:t>
      </w:r>
      <w:r w:rsidRPr="0021261E">
        <w:rPr>
          <w:rFonts w:ascii="Times New Roman" w:eastAsia="Calibri" w:hAnsi="Times New Roman"/>
          <w:bCs/>
        </w:rPr>
        <w:t>też</w:t>
      </w:r>
      <w:r>
        <w:rPr>
          <w:rFonts w:ascii="Times New Roman" w:eastAsia="Calibri" w:hAnsi="Times New Roman"/>
          <w:bCs/>
        </w:rPr>
        <w:t xml:space="preserve"> </w:t>
      </w:r>
      <w:r w:rsidRPr="0021261E">
        <w:rPr>
          <w:rFonts w:ascii="Times New Roman" w:eastAsia="Calibri" w:hAnsi="Times New Roman"/>
          <w:bCs/>
        </w:rPr>
        <w:t>Michał</w:t>
      </w:r>
      <w:r>
        <w:rPr>
          <w:rFonts w:ascii="Times New Roman" w:eastAsia="Calibri" w:hAnsi="Times New Roman"/>
          <w:bCs/>
        </w:rPr>
        <w:t xml:space="preserve"> </w:t>
      </w:r>
      <w:r w:rsidRPr="0021261E">
        <w:rPr>
          <w:rFonts w:ascii="Times New Roman" w:eastAsia="Calibri" w:hAnsi="Times New Roman"/>
          <w:bCs/>
        </w:rPr>
        <w:t>Mazor.</w:t>
      </w:r>
      <w:r>
        <w:rPr>
          <w:rFonts w:ascii="Times New Roman" w:eastAsia="Calibri" w:hAnsi="Times New Roman"/>
          <w:bCs/>
        </w:rPr>
        <w:t xml:space="preserve"> </w:t>
      </w:r>
      <w:r w:rsidRPr="0021261E">
        <w:rPr>
          <w:rFonts w:ascii="Times New Roman" w:eastAsia="Calibri" w:hAnsi="Times New Roman"/>
          <w:bCs/>
        </w:rPr>
        <w:t>Michel</w:t>
      </w:r>
      <w:r>
        <w:rPr>
          <w:rFonts w:ascii="Times New Roman" w:eastAsia="Calibri" w:hAnsi="Times New Roman"/>
          <w:bCs/>
        </w:rPr>
        <w:t xml:space="preserve"> </w:t>
      </w:r>
      <w:r w:rsidRPr="0021261E">
        <w:rPr>
          <w:rFonts w:ascii="Times New Roman" w:eastAsia="Calibri" w:hAnsi="Times New Roman"/>
          <w:bCs/>
        </w:rPr>
        <w:t>Mazor,</w:t>
      </w:r>
      <w:r>
        <w:rPr>
          <w:rFonts w:ascii="Times New Roman" w:eastAsia="Calibri" w:hAnsi="Times New Roman"/>
          <w:bCs/>
        </w:rPr>
        <w:t xml:space="preserve"> </w:t>
      </w:r>
      <w:r w:rsidRPr="0021261E">
        <w:rPr>
          <w:rFonts w:ascii="Times New Roman" w:eastAsia="Calibri" w:hAnsi="Times New Roman"/>
          <w:bCs/>
          <w:i/>
        </w:rPr>
        <w:t>La</w:t>
      </w:r>
      <w:r>
        <w:rPr>
          <w:rFonts w:ascii="Times New Roman" w:eastAsia="Calibri" w:hAnsi="Times New Roman"/>
          <w:bCs/>
          <w:i/>
        </w:rPr>
        <w:t xml:space="preserve"> </w:t>
      </w:r>
      <w:r w:rsidRPr="0021261E">
        <w:rPr>
          <w:rFonts w:ascii="Times New Roman" w:eastAsia="Calibri" w:hAnsi="Times New Roman"/>
          <w:bCs/>
          <w:i/>
        </w:rPr>
        <w:t>cité</w:t>
      </w:r>
      <w:r>
        <w:rPr>
          <w:rFonts w:ascii="Times New Roman" w:eastAsia="Calibri" w:hAnsi="Times New Roman"/>
          <w:bCs/>
          <w:i/>
        </w:rPr>
        <w:t xml:space="preserve"> </w:t>
      </w:r>
      <w:r w:rsidRPr="0021261E">
        <w:rPr>
          <w:rFonts w:ascii="Times New Roman" w:eastAsia="Calibri" w:hAnsi="Times New Roman"/>
          <w:bCs/>
          <w:i/>
        </w:rPr>
        <w:t>engloutie</w:t>
      </w:r>
      <w:r w:rsidRPr="0021261E">
        <w:rPr>
          <w:rFonts w:ascii="Times New Roman" w:eastAsia="Calibri" w:hAnsi="Times New Roman"/>
          <w:bCs/>
        </w:rPr>
        <w:t>,</w:t>
      </w:r>
      <w:r>
        <w:rPr>
          <w:rFonts w:ascii="Times New Roman" w:eastAsia="Calibri" w:hAnsi="Times New Roman"/>
          <w:bCs/>
        </w:rPr>
        <w:t xml:space="preserve"> </w:t>
      </w:r>
      <w:r w:rsidRPr="0021261E">
        <w:rPr>
          <w:rFonts w:ascii="Times New Roman" w:eastAsia="Calibri" w:hAnsi="Times New Roman"/>
          <w:bCs/>
        </w:rPr>
        <w:t>Par</w:t>
      </w:r>
      <w:r>
        <w:rPr>
          <w:rFonts w:ascii="Times New Roman" w:eastAsia="Calibri" w:hAnsi="Times New Roman"/>
          <w:bCs/>
        </w:rPr>
        <w:t>is</w:t>
      </w:r>
      <w:r w:rsidRPr="0021261E">
        <w:rPr>
          <w:rFonts w:ascii="Times New Roman" w:eastAsia="Calibri" w:hAnsi="Times New Roman"/>
          <w:bCs/>
        </w:rPr>
        <w:t>:</w:t>
      </w:r>
      <w:r>
        <w:rPr>
          <w:rFonts w:ascii="Times New Roman" w:eastAsia="Calibri" w:hAnsi="Times New Roman"/>
          <w:bCs/>
        </w:rPr>
        <w:t xml:space="preserve"> </w:t>
      </w:r>
      <w:r w:rsidRPr="0021261E">
        <w:rPr>
          <w:rFonts w:ascii="Times New Roman" w:eastAsia="Calibri" w:hAnsi="Times New Roman"/>
          <w:bCs/>
        </w:rPr>
        <w:t>Ed.</w:t>
      </w:r>
      <w:r>
        <w:rPr>
          <w:rFonts w:ascii="Times New Roman" w:eastAsia="Calibri" w:hAnsi="Times New Roman"/>
          <w:bCs/>
        </w:rPr>
        <w:t xml:space="preserve"> </w:t>
      </w:r>
      <w:r w:rsidRPr="0021261E">
        <w:rPr>
          <w:rFonts w:ascii="Times New Roman" w:eastAsia="Calibri" w:hAnsi="Times New Roman"/>
          <w:bCs/>
        </w:rPr>
        <w:t>du</w:t>
      </w:r>
      <w:r>
        <w:rPr>
          <w:rFonts w:ascii="Times New Roman" w:eastAsia="Calibri" w:hAnsi="Times New Roman"/>
          <w:bCs/>
        </w:rPr>
        <w:t xml:space="preserve"> </w:t>
      </w:r>
      <w:r w:rsidRPr="0021261E">
        <w:rPr>
          <w:rFonts w:ascii="Times New Roman" w:eastAsia="Calibri" w:hAnsi="Times New Roman"/>
          <w:bCs/>
        </w:rPr>
        <w:t>Centre,</w:t>
      </w:r>
      <w:r>
        <w:rPr>
          <w:rFonts w:ascii="Times New Roman" w:eastAsia="Calibri" w:hAnsi="Times New Roman"/>
          <w:bCs/>
        </w:rPr>
        <w:t xml:space="preserve"> </w:t>
      </w:r>
      <w:r w:rsidRPr="0021261E">
        <w:rPr>
          <w:rFonts w:ascii="Times New Roman" w:eastAsia="Calibri" w:hAnsi="Times New Roman"/>
          <w:bCs/>
        </w:rPr>
        <w:t>1955,</w:t>
      </w:r>
      <w:r>
        <w:rPr>
          <w:rFonts w:ascii="Times New Roman" w:eastAsia="Calibri" w:hAnsi="Times New Roman"/>
          <w:bCs/>
        </w:rPr>
        <w:t xml:space="preserve"> </w:t>
      </w:r>
      <w:r w:rsidRPr="0021261E">
        <w:rPr>
          <w:rFonts w:ascii="Times New Roman" w:eastAsia="Calibri" w:hAnsi="Times New Roman"/>
          <w:bCs/>
        </w:rPr>
        <w:t>s.</w:t>
      </w:r>
      <w:r>
        <w:rPr>
          <w:rFonts w:ascii="Times New Roman" w:eastAsia="Calibri" w:hAnsi="Times New Roman"/>
          <w:bCs/>
        </w:rPr>
        <w:t xml:space="preserve"> </w:t>
      </w:r>
      <w:r w:rsidRPr="0021261E">
        <w:rPr>
          <w:rFonts w:ascii="Times New Roman" w:eastAsia="Calibri" w:hAnsi="Times New Roman"/>
          <w:bCs/>
        </w:rPr>
        <w:t>125.</w:t>
      </w:r>
      <w:r>
        <w:rPr>
          <w:rFonts w:ascii="Times New Roman" w:eastAsia="Calibri" w:hAnsi="Times New Roman"/>
          <w:bCs/>
        </w:rPr>
        <w:t xml:space="preserve"> I</w:t>
      </w:r>
      <w:r w:rsidRPr="0021261E">
        <w:rPr>
          <w:rFonts w:ascii="Times New Roman" w:eastAsia="Calibri" w:hAnsi="Times New Roman"/>
          <w:bCs/>
        </w:rPr>
        <w:t>nformacja</w:t>
      </w:r>
      <w:r>
        <w:rPr>
          <w:rFonts w:ascii="Times New Roman" w:eastAsia="Calibri" w:hAnsi="Times New Roman"/>
          <w:bCs/>
        </w:rPr>
        <w:t xml:space="preserve"> </w:t>
      </w:r>
      <w:r w:rsidRPr="0021261E">
        <w:rPr>
          <w:rFonts w:ascii="Times New Roman" w:eastAsia="Calibri" w:hAnsi="Times New Roman"/>
          <w:bCs/>
        </w:rPr>
        <w:t>ta</w:t>
      </w:r>
      <w:r>
        <w:rPr>
          <w:rFonts w:ascii="Times New Roman" w:eastAsia="Calibri" w:hAnsi="Times New Roman"/>
          <w:bCs/>
        </w:rPr>
        <w:t xml:space="preserve"> </w:t>
      </w:r>
      <w:r w:rsidRPr="0021261E">
        <w:rPr>
          <w:rFonts w:ascii="Times New Roman" w:eastAsia="Calibri" w:hAnsi="Times New Roman"/>
          <w:bCs/>
        </w:rPr>
        <w:t>wydaje</w:t>
      </w:r>
      <w:r>
        <w:rPr>
          <w:rFonts w:ascii="Times New Roman" w:eastAsia="Calibri" w:hAnsi="Times New Roman"/>
          <w:bCs/>
        </w:rPr>
        <w:t xml:space="preserve"> </w:t>
      </w:r>
      <w:r w:rsidRPr="0021261E">
        <w:rPr>
          <w:rFonts w:ascii="Times New Roman" w:eastAsia="Calibri" w:hAnsi="Times New Roman"/>
          <w:bCs/>
        </w:rPr>
        <w:t>się</w:t>
      </w:r>
      <w:r>
        <w:rPr>
          <w:rFonts w:ascii="Times New Roman" w:eastAsia="Calibri" w:hAnsi="Times New Roman"/>
          <w:bCs/>
        </w:rPr>
        <w:t xml:space="preserve"> </w:t>
      </w:r>
      <w:r w:rsidRPr="0021261E">
        <w:rPr>
          <w:rFonts w:ascii="Times New Roman" w:eastAsia="Calibri" w:hAnsi="Times New Roman"/>
          <w:bCs/>
        </w:rPr>
        <w:t>wątpliwa,</w:t>
      </w:r>
      <w:r>
        <w:rPr>
          <w:rFonts w:ascii="Times New Roman" w:eastAsia="Calibri" w:hAnsi="Times New Roman"/>
          <w:bCs/>
        </w:rPr>
        <w:t xml:space="preserve"> </w:t>
      </w:r>
      <w:r w:rsidRPr="0021261E">
        <w:rPr>
          <w:rFonts w:ascii="Times New Roman" w:eastAsia="Calibri" w:hAnsi="Times New Roman"/>
          <w:bCs/>
        </w:rPr>
        <w:t>ponieważ</w:t>
      </w:r>
      <w:r>
        <w:rPr>
          <w:rFonts w:ascii="Times New Roman" w:eastAsia="Calibri" w:hAnsi="Times New Roman"/>
          <w:bCs/>
        </w:rPr>
        <w:t xml:space="preserve"> </w:t>
      </w:r>
      <w:r w:rsidRPr="0021261E">
        <w:rPr>
          <w:rFonts w:ascii="Times New Roman" w:eastAsia="Calibri" w:hAnsi="Times New Roman"/>
          <w:bCs/>
        </w:rPr>
        <w:t>sceny</w:t>
      </w:r>
      <w:r>
        <w:rPr>
          <w:rFonts w:ascii="Times New Roman" w:eastAsia="Calibri" w:hAnsi="Times New Roman"/>
          <w:bCs/>
        </w:rPr>
        <w:t xml:space="preserve"> </w:t>
      </w:r>
      <w:r w:rsidRPr="0021261E">
        <w:rPr>
          <w:rFonts w:ascii="Times New Roman" w:eastAsia="Calibri" w:hAnsi="Times New Roman"/>
          <w:bCs/>
        </w:rPr>
        <w:t>nakręcone</w:t>
      </w:r>
      <w:r>
        <w:rPr>
          <w:rFonts w:ascii="Times New Roman" w:eastAsia="Calibri" w:hAnsi="Times New Roman"/>
          <w:bCs/>
        </w:rPr>
        <w:t xml:space="preserve"> </w:t>
      </w:r>
      <w:r w:rsidRPr="0021261E">
        <w:rPr>
          <w:rFonts w:ascii="Times New Roman" w:eastAsia="Calibri" w:hAnsi="Times New Roman"/>
          <w:bCs/>
        </w:rPr>
        <w:t>w</w:t>
      </w:r>
      <w:r>
        <w:rPr>
          <w:rFonts w:ascii="Times New Roman" w:eastAsia="Calibri" w:hAnsi="Times New Roman"/>
          <w:bCs/>
        </w:rPr>
        <w:t xml:space="preserve"> </w:t>
      </w:r>
      <w:r w:rsidRPr="0021261E">
        <w:rPr>
          <w:rFonts w:ascii="Times New Roman" w:eastAsia="Calibri" w:hAnsi="Times New Roman"/>
          <w:bCs/>
        </w:rPr>
        <w:t>getcie</w:t>
      </w:r>
      <w:r>
        <w:rPr>
          <w:rFonts w:ascii="Times New Roman" w:eastAsia="Calibri" w:hAnsi="Times New Roman"/>
          <w:bCs/>
        </w:rPr>
        <w:t xml:space="preserve"> </w:t>
      </w:r>
      <w:r w:rsidRPr="0021261E">
        <w:rPr>
          <w:rFonts w:ascii="Times New Roman" w:eastAsia="Calibri" w:hAnsi="Times New Roman"/>
          <w:bCs/>
        </w:rPr>
        <w:t>warszawskim</w:t>
      </w:r>
      <w:r>
        <w:rPr>
          <w:rFonts w:ascii="Times New Roman" w:eastAsia="Calibri" w:hAnsi="Times New Roman"/>
          <w:bCs/>
        </w:rPr>
        <w:t xml:space="preserve"> </w:t>
      </w:r>
      <w:r w:rsidRPr="0021261E">
        <w:rPr>
          <w:rFonts w:ascii="Times New Roman" w:eastAsia="Calibri" w:hAnsi="Times New Roman"/>
          <w:bCs/>
        </w:rPr>
        <w:t>wiosną</w:t>
      </w:r>
      <w:r>
        <w:rPr>
          <w:rFonts w:ascii="Times New Roman" w:eastAsia="Calibri" w:hAnsi="Times New Roman"/>
          <w:bCs/>
        </w:rPr>
        <w:t xml:space="preserve"> </w:t>
      </w:r>
      <w:r w:rsidRPr="0021261E">
        <w:rPr>
          <w:rFonts w:ascii="Times New Roman" w:eastAsia="Calibri" w:hAnsi="Times New Roman"/>
          <w:bCs/>
        </w:rPr>
        <w:t>1942</w:t>
      </w:r>
      <w:r>
        <w:rPr>
          <w:rFonts w:ascii="Times New Roman" w:eastAsia="Calibri" w:hAnsi="Times New Roman"/>
          <w:bCs/>
        </w:rPr>
        <w:t xml:space="preserve"> </w:t>
      </w:r>
      <w:r w:rsidRPr="0021261E">
        <w:rPr>
          <w:rFonts w:ascii="Times New Roman" w:eastAsia="Calibri" w:hAnsi="Times New Roman"/>
          <w:bCs/>
        </w:rPr>
        <w:t>r.</w:t>
      </w:r>
      <w:r>
        <w:rPr>
          <w:rFonts w:ascii="Times New Roman" w:eastAsia="Calibri" w:hAnsi="Times New Roman"/>
          <w:bCs/>
        </w:rPr>
        <w:t xml:space="preserve"> </w:t>
      </w:r>
      <w:r w:rsidRPr="0021261E">
        <w:rPr>
          <w:rFonts w:ascii="Times New Roman" w:eastAsia="Calibri" w:hAnsi="Times New Roman"/>
          <w:bCs/>
        </w:rPr>
        <w:t>nie</w:t>
      </w:r>
      <w:r>
        <w:rPr>
          <w:rFonts w:ascii="Times New Roman" w:eastAsia="Calibri" w:hAnsi="Times New Roman"/>
          <w:bCs/>
        </w:rPr>
        <w:t xml:space="preserve"> </w:t>
      </w:r>
      <w:r w:rsidRPr="0021261E">
        <w:rPr>
          <w:rFonts w:ascii="Times New Roman" w:eastAsia="Calibri" w:hAnsi="Times New Roman"/>
          <w:bCs/>
        </w:rPr>
        <w:t>zostały</w:t>
      </w:r>
      <w:r>
        <w:rPr>
          <w:rFonts w:ascii="Times New Roman" w:eastAsia="Calibri" w:hAnsi="Times New Roman"/>
          <w:bCs/>
        </w:rPr>
        <w:t xml:space="preserve"> </w:t>
      </w:r>
      <w:r w:rsidRPr="0021261E">
        <w:rPr>
          <w:rFonts w:ascii="Times New Roman" w:eastAsia="Calibri" w:hAnsi="Times New Roman"/>
          <w:bCs/>
        </w:rPr>
        <w:t>przez</w:t>
      </w:r>
      <w:r>
        <w:rPr>
          <w:rFonts w:ascii="Times New Roman" w:eastAsia="Calibri" w:hAnsi="Times New Roman"/>
          <w:bCs/>
        </w:rPr>
        <w:t xml:space="preserve"> </w:t>
      </w:r>
      <w:r w:rsidRPr="0021261E">
        <w:rPr>
          <w:rFonts w:ascii="Times New Roman" w:eastAsia="Calibri" w:hAnsi="Times New Roman"/>
          <w:bCs/>
        </w:rPr>
        <w:t>Niemców</w:t>
      </w:r>
      <w:r>
        <w:rPr>
          <w:rFonts w:ascii="Times New Roman" w:eastAsia="Calibri" w:hAnsi="Times New Roman"/>
          <w:bCs/>
        </w:rPr>
        <w:t xml:space="preserve"> </w:t>
      </w:r>
      <w:r w:rsidRPr="0021261E">
        <w:rPr>
          <w:rFonts w:ascii="Times New Roman" w:eastAsia="Calibri" w:hAnsi="Times New Roman"/>
          <w:bCs/>
        </w:rPr>
        <w:t>nigdy</w:t>
      </w:r>
      <w:r>
        <w:rPr>
          <w:rFonts w:ascii="Times New Roman" w:eastAsia="Calibri" w:hAnsi="Times New Roman"/>
          <w:bCs/>
        </w:rPr>
        <w:t xml:space="preserve"> </w:t>
      </w:r>
      <w:r w:rsidRPr="0021261E">
        <w:rPr>
          <w:rFonts w:ascii="Times New Roman" w:eastAsia="Calibri" w:hAnsi="Times New Roman"/>
          <w:bCs/>
        </w:rPr>
        <w:t>zmontowane.</w:t>
      </w:r>
    </w:p>
  </w:footnote>
  <w:footnote w:id="100">
    <w:p w14:paraId="08C1EC29"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31:</w:t>
      </w:r>
      <w:r>
        <w:rPr>
          <w:rFonts w:ascii="Times New Roman" w:hAnsi="Times New Roman"/>
        </w:rPr>
        <w:t xml:space="preserve"> </w:t>
      </w:r>
      <w:r w:rsidRPr="0021261E">
        <w:rPr>
          <w:rFonts w:ascii="Times New Roman" w:hAnsi="Times New Roman"/>
          <w:i/>
        </w:rPr>
        <w:t>Pisma</w:t>
      </w:r>
      <w:r>
        <w:rPr>
          <w:rFonts w:ascii="Times New Roman" w:hAnsi="Times New Roman"/>
          <w:i/>
        </w:rPr>
        <w:t xml:space="preserve"> </w:t>
      </w:r>
      <w:r w:rsidRPr="0021261E">
        <w:rPr>
          <w:rFonts w:ascii="Times New Roman" w:hAnsi="Times New Roman"/>
          <w:i/>
        </w:rPr>
        <w:t>Pereca</w:t>
      </w:r>
      <w:r>
        <w:rPr>
          <w:rFonts w:ascii="Times New Roman" w:hAnsi="Times New Roman"/>
          <w:i/>
        </w:rPr>
        <w:t xml:space="preserve"> </w:t>
      </w:r>
      <w:r w:rsidRPr="0021261E">
        <w:rPr>
          <w:rFonts w:ascii="Times New Roman" w:hAnsi="Times New Roman"/>
          <w:i/>
        </w:rPr>
        <w:t>Opoczyńskiego</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276</w:t>
      </w:r>
      <w:r>
        <w:rPr>
          <w:rFonts w:ascii="Times New Roman" w:hAnsi="Times New Roman"/>
        </w:rPr>
        <w:t>.</w:t>
      </w:r>
    </w:p>
  </w:footnote>
  <w:footnote w:id="101">
    <w:p w14:paraId="128D84A3" w14:textId="77777777" w:rsidR="001A29CB" w:rsidRPr="00E61E37" w:rsidRDefault="001A29CB" w:rsidP="001A29CB">
      <w:pPr>
        <w:pStyle w:val="FootnoteText"/>
        <w:spacing w:after="10" w:line="276" w:lineRule="auto"/>
        <w:jc w:val="both"/>
        <w:rPr>
          <w:rFonts w:ascii="Times New Roman" w:hAnsi="Times New Roman"/>
          <w:lang w:val="en-US"/>
        </w:rPr>
      </w:pPr>
      <w:r w:rsidRPr="0021261E">
        <w:rPr>
          <w:rStyle w:val="FootnoteReference"/>
          <w:rFonts w:ascii="Times New Roman" w:eastAsiaTheme="minorEastAsia" w:hAnsi="Times New Roman"/>
        </w:rPr>
        <w:footnoteRef/>
      </w:r>
      <w:r>
        <w:rPr>
          <w:rFonts w:ascii="Times New Roman" w:hAnsi="Times New Roman"/>
          <w:lang w:val="en-US"/>
        </w:rPr>
        <w:t xml:space="preserve"> </w:t>
      </w:r>
      <w:r w:rsidRPr="0021261E">
        <w:rPr>
          <w:rFonts w:ascii="Times New Roman" w:hAnsi="Times New Roman"/>
          <w:lang w:val="en-US"/>
        </w:rPr>
        <w:t>Kaplan,</w:t>
      </w:r>
      <w:r>
        <w:rPr>
          <w:rFonts w:ascii="Times New Roman" w:hAnsi="Times New Roman"/>
          <w:lang w:val="en-US"/>
        </w:rPr>
        <w:t xml:space="preserve"> </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Warsaw</w:t>
      </w:r>
      <w:r>
        <w:rPr>
          <w:rFonts w:ascii="Times New Roman" w:hAnsi="Times New Roman"/>
          <w:i/>
          <w:lang w:val="en-US"/>
        </w:rPr>
        <w:t xml:space="preserve"> D</w:t>
      </w:r>
      <w:r w:rsidRPr="0021261E">
        <w:rPr>
          <w:rFonts w:ascii="Times New Roman" w:hAnsi="Times New Roman"/>
          <w:i/>
          <w:lang w:val="en-US"/>
        </w:rPr>
        <w:t>iary</w:t>
      </w:r>
      <w:r w:rsidRPr="00E61E37">
        <w:rPr>
          <w:rFonts w:ascii="Times New Roman" w:hAnsi="Times New Roman"/>
          <w:lang w:val="en-US"/>
        </w:rPr>
        <w:t>,</w:t>
      </w:r>
      <w:r>
        <w:rPr>
          <w:rFonts w:ascii="Times New Roman" w:hAnsi="Times New Roman"/>
          <w:lang w:val="en-US"/>
        </w:rPr>
        <w:t xml:space="preserve"> </w:t>
      </w:r>
      <w:r w:rsidRPr="00E61E37">
        <w:rPr>
          <w:rFonts w:ascii="Times New Roman" w:hAnsi="Times New Roman"/>
          <w:lang w:val="en-US"/>
        </w:rPr>
        <w:t>s.</w:t>
      </w:r>
      <w:r>
        <w:rPr>
          <w:rFonts w:ascii="Times New Roman" w:hAnsi="Times New Roman"/>
          <w:lang w:val="en-US"/>
        </w:rPr>
        <w:t xml:space="preserve"> </w:t>
      </w:r>
      <w:r w:rsidRPr="00E61E37">
        <w:rPr>
          <w:rFonts w:ascii="Times New Roman" w:hAnsi="Times New Roman"/>
          <w:lang w:val="en-US"/>
        </w:rPr>
        <w:t>297</w:t>
      </w:r>
      <w:r>
        <w:rPr>
          <w:rFonts w:ascii="Times New Roman" w:hAnsi="Times New Roman"/>
          <w:lang w:val="en-US"/>
        </w:rPr>
        <w:t>.</w:t>
      </w:r>
    </w:p>
  </w:footnote>
  <w:footnote w:id="102">
    <w:p w14:paraId="5A262D57" w14:textId="77777777" w:rsidR="001A29CB" w:rsidRPr="0021261E" w:rsidRDefault="001A29CB" w:rsidP="001A29CB">
      <w:pPr>
        <w:pStyle w:val="FootnoteText"/>
        <w:spacing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23:</w:t>
      </w:r>
      <w:r>
        <w:rPr>
          <w:rFonts w:ascii="Times New Roman" w:hAnsi="Times New Roman"/>
        </w:rPr>
        <w:t xml:space="preserve"> </w:t>
      </w:r>
      <w:r w:rsidRPr="0021261E">
        <w:rPr>
          <w:rFonts w:ascii="Times New Roman" w:hAnsi="Times New Roman"/>
          <w:i/>
        </w:rPr>
        <w:t>Dzienniki</w:t>
      </w:r>
      <w:r>
        <w:rPr>
          <w:rFonts w:ascii="Times New Roman" w:hAnsi="Times New Roman"/>
          <w:i/>
        </w:rPr>
        <w:t xml:space="preserve"> </w:t>
      </w:r>
      <w:r w:rsidRPr="0021261E">
        <w:rPr>
          <w:rFonts w:ascii="Times New Roman" w:hAnsi="Times New Roman"/>
          <w:i/>
        </w:rPr>
        <w:t>z</w:t>
      </w:r>
      <w:r>
        <w:rPr>
          <w:rFonts w:ascii="Times New Roman" w:hAnsi="Times New Roman"/>
          <w:i/>
        </w:rPr>
        <w:t xml:space="preserve"> </w:t>
      </w:r>
      <w:r w:rsidRPr="0021261E">
        <w:rPr>
          <w:rFonts w:ascii="Times New Roman" w:hAnsi="Times New Roman"/>
          <w:i/>
        </w:rPr>
        <w:t>getta</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97</w:t>
      </w:r>
      <w:r>
        <w:rPr>
          <w:rFonts w:ascii="Times New Roman" w:hAnsi="Times New Roman"/>
        </w:rPr>
        <w:t>.</w:t>
      </w:r>
    </w:p>
  </w:footnote>
  <w:footnote w:id="103">
    <w:p w14:paraId="05A6516E"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Pr>
          <w:rFonts w:ascii="Times New Roman" w:hAnsi="Times New Roman"/>
          <w:i/>
        </w:rPr>
        <w:t>I</w:t>
      </w:r>
      <w:r w:rsidRPr="0021261E">
        <w:rPr>
          <w:rFonts w:ascii="Times New Roman" w:hAnsi="Times New Roman"/>
          <w:i/>
        </w:rPr>
        <w:t>bidem</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377</w:t>
      </w:r>
      <w:r>
        <w:rPr>
          <w:rFonts w:ascii="Times New Roman" w:hAnsi="Times New Roman"/>
        </w:rPr>
        <w:t>.</w:t>
      </w:r>
    </w:p>
  </w:footnote>
  <w:footnote w:id="104">
    <w:p w14:paraId="588E8EE0"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302/129,</w:t>
      </w:r>
      <w:r>
        <w:rPr>
          <w:rFonts w:ascii="Times New Roman" w:hAnsi="Times New Roman"/>
        </w:rPr>
        <w:t xml:space="preserve"> </w:t>
      </w:r>
      <w:r w:rsidRPr="0021261E">
        <w:rPr>
          <w:rFonts w:ascii="Times New Roman" w:hAnsi="Times New Roman"/>
        </w:rPr>
        <w:t>N.N.,</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117;</w:t>
      </w:r>
      <w:r>
        <w:rPr>
          <w:rFonts w:ascii="Times New Roman" w:hAnsi="Times New Roman"/>
        </w:rPr>
        <w:t xml:space="preserve"> </w:t>
      </w:r>
      <w:r w:rsidRPr="0021261E">
        <w:rPr>
          <w:rFonts w:ascii="Times New Roman" w:hAnsi="Times New Roman"/>
        </w:rPr>
        <w:t>Kaplan,</w:t>
      </w:r>
      <w:r>
        <w:rPr>
          <w:rFonts w:ascii="Times New Roman" w:hAnsi="Times New Roman"/>
        </w:rPr>
        <w:t xml:space="preserve"> </w:t>
      </w:r>
      <w:r w:rsidRPr="0021261E">
        <w:rPr>
          <w:rFonts w:ascii="Times New Roman" w:hAnsi="Times New Roman"/>
          <w:i/>
        </w:rPr>
        <w:t>The</w:t>
      </w:r>
      <w:r>
        <w:rPr>
          <w:rFonts w:ascii="Times New Roman" w:hAnsi="Times New Roman"/>
          <w:i/>
        </w:rPr>
        <w:t xml:space="preserve"> </w:t>
      </w:r>
      <w:r w:rsidRPr="0021261E">
        <w:rPr>
          <w:rFonts w:ascii="Times New Roman" w:hAnsi="Times New Roman"/>
          <w:i/>
        </w:rPr>
        <w:t>Warsaw</w:t>
      </w:r>
      <w:r>
        <w:rPr>
          <w:rFonts w:ascii="Times New Roman" w:hAnsi="Times New Roman"/>
          <w:i/>
        </w:rPr>
        <w:t xml:space="preserve"> D</w:t>
      </w:r>
      <w:r w:rsidRPr="0021261E">
        <w:rPr>
          <w:rFonts w:ascii="Times New Roman" w:hAnsi="Times New Roman"/>
          <w:i/>
        </w:rPr>
        <w:t>iary</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379</w:t>
      </w:r>
      <w:r w:rsidRPr="0021261E">
        <w:rPr>
          <w:rFonts w:ascii="Times New Roman" w:hAnsi="Times New Roman"/>
        </w:rPr>
        <w:tab/>
      </w:r>
      <w:r>
        <w:rPr>
          <w:rFonts w:ascii="Times New Roman" w:hAnsi="Times New Roman"/>
        </w:rPr>
        <w:t>.</w:t>
      </w:r>
    </w:p>
  </w:footnote>
  <w:footnote w:id="105">
    <w:p w14:paraId="700BFDC4" w14:textId="77777777" w:rsidR="001A29CB" w:rsidRPr="006C34C5" w:rsidRDefault="001A29CB" w:rsidP="001A29CB">
      <w:pPr>
        <w:pStyle w:val="FootnoteText"/>
        <w:spacing w:after="10" w:line="276" w:lineRule="auto"/>
        <w:jc w:val="both"/>
        <w:rPr>
          <w:rFonts w:ascii="Times New Roman" w:hAnsi="Times New Roman"/>
          <w:lang w:val="en-US"/>
        </w:rPr>
      </w:pPr>
      <w:r w:rsidRPr="0021261E">
        <w:rPr>
          <w:rStyle w:val="FootnoteReference"/>
          <w:rFonts w:ascii="Times New Roman" w:eastAsiaTheme="minorEastAsia" w:hAnsi="Times New Roman"/>
        </w:rPr>
        <w:footnoteRef/>
      </w:r>
      <w:r w:rsidRPr="006C34C5">
        <w:rPr>
          <w:rFonts w:ascii="Times New Roman" w:hAnsi="Times New Roman"/>
          <w:lang w:val="en-US"/>
        </w:rPr>
        <w:t xml:space="preserve"> Kaplan, </w:t>
      </w:r>
      <w:r w:rsidRPr="006C34C5">
        <w:rPr>
          <w:rFonts w:ascii="Times New Roman" w:hAnsi="Times New Roman"/>
          <w:i/>
          <w:lang w:val="en-US"/>
        </w:rPr>
        <w:t>The Warsaw Diary</w:t>
      </w:r>
      <w:r w:rsidRPr="006C34C5">
        <w:rPr>
          <w:rFonts w:ascii="Times New Roman" w:hAnsi="Times New Roman"/>
          <w:lang w:val="en-US"/>
        </w:rPr>
        <w:t>, s. 377–378.</w:t>
      </w:r>
    </w:p>
  </w:footnote>
  <w:footnote w:id="106">
    <w:p w14:paraId="1713329B"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Gombiński,</w:t>
      </w:r>
      <w:r>
        <w:rPr>
          <w:rFonts w:ascii="Times New Roman" w:hAnsi="Times New Roman"/>
        </w:rPr>
        <w:t xml:space="preserve"> </w:t>
      </w:r>
      <w:r w:rsidRPr="0021261E">
        <w:rPr>
          <w:rFonts w:ascii="Times New Roman" w:hAnsi="Times New Roman"/>
          <w:i/>
        </w:rPr>
        <w:t>Wspomnienia</w:t>
      </w:r>
      <w:r>
        <w:rPr>
          <w:rFonts w:ascii="Times New Roman" w:hAnsi="Times New Roman"/>
          <w:i/>
        </w:rPr>
        <w:t xml:space="preserve"> </w:t>
      </w:r>
      <w:r w:rsidRPr="0021261E">
        <w:rPr>
          <w:rFonts w:ascii="Times New Roman" w:hAnsi="Times New Roman"/>
          <w:i/>
        </w:rPr>
        <w:t>policjanta</w:t>
      </w:r>
      <w:r w:rsidRPr="00243FB0">
        <w:rPr>
          <w:rFonts w:ascii="Times New Roman" w:hAnsi="Times New Roman"/>
        </w:rPr>
        <w:t>,</w:t>
      </w:r>
      <w:r>
        <w:rPr>
          <w:rFonts w:ascii="Times New Roman" w:hAnsi="Times New Roman"/>
          <w:i/>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69</w:t>
      </w:r>
      <w:r>
        <w:rPr>
          <w:rFonts w:ascii="Times New Roman" w:hAnsi="Times New Roman"/>
        </w:rPr>
        <w:t>.</w:t>
      </w:r>
    </w:p>
  </w:footnote>
  <w:footnote w:id="107">
    <w:p w14:paraId="56891516"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bCs/>
        </w:rPr>
        <w:t>AŻIH,</w:t>
      </w:r>
      <w:r>
        <w:rPr>
          <w:rFonts w:ascii="Times New Roman" w:hAnsi="Times New Roman"/>
          <w:bCs/>
        </w:rPr>
        <w:t xml:space="preserve"> </w:t>
      </w:r>
      <w:r w:rsidRPr="0021261E">
        <w:rPr>
          <w:rFonts w:ascii="Times New Roman" w:hAnsi="Times New Roman"/>
          <w:bCs/>
        </w:rPr>
        <w:t>Pamiętniki,</w:t>
      </w:r>
      <w:r>
        <w:rPr>
          <w:rFonts w:ascii="Times New Roman" w:hAnsi="Times New Roman"/>
          <w:bCs/>
        </w:rPr>
        <w:t xml:space="preserve"> </w:t>
      </w:r>
      <w:r w:rsidRPr="0021261E">
        <w:rPr>
          <w:rFonts w:ascii="Times New Roman" w:hAnsi="Times New Roman"/>
        </w:rPr>
        <w:t>302/172,</w:t>
      </w:r>
      <w:r>
        <w:rPr>
          <w:rFonts w:ascii="Times New Roman" w:hAnsi="Times New Roman"/>
        </w:rPr>
        <w:t xml:space="preserve"> </w:t>
      </w:r>
      <w:r w:rsidRPr="0021261E">
        <w:rPr>
          <w:rFonts w:ascii="Times New Roman" w:hAnsi="Times New Roman"/>
        </w:rPr>
        <w:t>Jan</w:t>
      </w:r>
      <w:r>
        <w:rPr>
          <w:rFonts w:ascii="Times New Roman" w:hAnsi="Times New Roman"/>
        </w:rPr>
        <w:t xml:space="preserve"> </w:t>
      </w:r>
      <w:r w:rsidRPr="0021261E">
        <w:rPr>
          <w:rFonts w:ascii="Times New Roman" w:hAnsi="Times New Roman"/>
        </w:rPr>
        <w:t>Przedborski;</w:t>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301/4509,</w:t>
      </w:r>
      <w:r>
        <w:rPr>
          <w:rFonts w:ascii="Times New Roman" w:hAnsi="Times New Roman"/>
        </w:rPr>
        <w:t xml:space="preserve"> </w:t>
      </w:r>
      <w:r w:rsidRPr="0021261E">
        <w:rPr>
          <w:rFonts w:ascii="Times New Roman" w:hAnsi="Times New Roman"/>
        </w:rPr>
        <w:t>Merenholc;</w:t>
      </w:r>
      <w:r>
        <w:rPr>
          <w:rFonts w:ascii="Times New Roman" w:hAnsi="Times New Roman"/>
        </w:rPr>
        <w:t xml:space="preserve"> </w:t>
      </w:r>
      <w:r w:rsidRPr="0021261E">
        <w:rPr>
          <w:rFonts w:ascii="Times New Roman" w:hAnsi="Times New Roman"/>
        </w:rPr>
        <w:t>Kaplan,</w:t>
      </w:r>
      <w:r>
        <w:rPr>
          <w:rFonts w:ascii="Times New Roman" w:hAnsi="Times New Roman"/>
        </w:rPr>
        <w:t xml:space="preserve"> </w:t>
      </w:r>
      <w:r w:rsidRPr="0021261E">
        <w:rPr>
          <w:rFonts w:ascii="Times New Roman" w:hAnsi="Times New Roman"/>
          <w:i/>
        </w:rPr>
        <w:t>The</w:t>
      </w:r>
      <w:r>
        <w:rPr>
          <w:rFonts w:ascii="Times New Roman" w:hAnsi="Times New Roman"/>
          <w:i/>
        </w:rPr>
        <w:t xml:space="preserve"> </w:t>
      </w:r>
      <w:r w:rsidRPr="0021261E">
        <w:rPr>
          <w:rFonts w:ascii="Times New Roman" w:hAnsi="Times New Roman"/>
          <w:i/>
        </w:rPr>
        <w:t>Warsaw</w:t>
      </w:r>
      <w:r>
        <w:rPr>
          <w:rFonts w:ascii="Times New Roman" w:hAnsi="Times New Roman"/>
          <w:i/>
        </w:rPr>
        <w:t xml:space="preserve"> D</w:t>
      </w:r>
      <w:r w:rsidRPr="0021261E">
        <w:rPr>
          <w:rFonts w:ascii="Times New Roman" w:hAnsi="Times New Roman"/>
          <w:i/>
        </w:rPr>
        <w:t>iary</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377</w:t>
      </w:r>
      <w:r>
        <w:rPr>
          <w:rFonts w:ascii="Times New Roman" w:hAnsi="Times New Roman"/>
        </w:rPr>
        <w:t>.</w:t>
      </w:r>
    </w:p>
  </w:footnote>
  <w:footnote w:id="108">
    <w:p w14:paraId="63FAD058"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Engelking,</w:t>
      </w:r>
      <w:r>
        <w:rPr>
          <w:rFonts w:ascii="Times New Roman" w:hAnsi="Times New Roman"/>
        </w:rPr>
        <w:t xml:space="preserve"> </w:t>
      </w:r>
      <w:r w:rsidRPr="0021261E">
        <w:rPr>
          <w:rFonts w:ascii="Times New Roman" w:hAnsi="Times New Roman"/>
        </w:rPr>
        <w:t>Leociak,</w:t>
      </w:r>
      <w:r>
        <w:rPr>
          <w:rFonts w:ascii="Times New Roman" w:hAnsi="Times New Roman"/>
        </w:rPr>
        <w:t xml:space="preserve"> </w:t>
      </w:r>
      <w:r w:rsidRPr="0021261E">
        <w:rPr>
          <w:rFonts w:ascii="Times New Roman" w:hAnsi="Times New Roman"/>
          <w:i/>
        </w:rPr>
        <w:t>Getto</w:t>
      </w:r>
      <w:r>
        <w:rPr>
          <w:rFonts w:ascii="Times New Roman" w:hAnsi="Times New Roman"/>
          <w:i/>
        </w:rPr>
        <w:t xml:space="preserve"> </w:t>
      </w:r>
      <w:r w:rsidRPr="0021261E">
        <w:rPr>
          <w:rFonts w:ascii="Times New Roman" w:hAnsi="Times New Roman"/>
          <w:i/>
        </w:rPr>
        <w:t>warszawskie.</w:t>
      </w:r>
      <w:r>
        <w:rPr>
          <w:rFonts w:ascii="Times New Roman" w:hAnsi="Times New Roman"/>
          <w:i/>
        </w:rPr>
        <w:t xml:space="preserve"> </w:t>
      </w:r>
      <w:r w:rsidRPr="0021261E">
        <w:rPr>
          <w:rFonts w:ascii="Times New Roman" w:hAnsi="Times New Roman"/>
          <w:i/>
        </w:rPr>
        <w:t>Przewodnik</w:t>
      </w:r>
      <w:r w:rsidRPr="00243FB0">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723</w:t>
      </w:r>
      <w:r>
        <w:rPr>
          <w:rFonts w:ascii="Times New Roman" w:hAnsi="Times New Roman"/>
        </w:rPr>
        <w:t xml:space="preserve">. </w:t>
      </w:r>
    </w:p>
  </w:footnote>
  <w:footnote w:id="109">
    <w:p w14:paraId="2817BAA1" w14:textId="77777777" w:rsidR="001A29CB" w:rsidRPr="006C34C5" w:rsidRDefault="001A29CB" w:rsidP="001A29CB">
      <w:pPr>
        <w:pStyle w:val="FootnoteText"/>
        <w:spacing w:after="10" w:line="276" w:lineRule="auto"/>
        <w:jc w:val="both"/>
        <w:rPr>
          <w:rFonts w:ascii="Times New Roman" w:hAnsi="Times New Roman"/>
          <w:lang w:val="en-US"/>
        </w:rPr>
      </w:pPr>
      <w:r w:rsidRPr="0021261E">
        <w:rPr>
          <w:rStyle w:val="FootnoteReference"/>
          <w:rFonts w:ascii="Times New Roman" w:eastAsiaTheme="minorEastAsia" w:hAnsi="Times New Roman"/>
        </w:rPr>
        <w:footnoteRef/>
      </w:r>
      <w:r w:rsidRPr="006C34C5">
        <w:rPr>
          <w:rFonts w:ascii="Times New Roman" w:hAnsi="Times New Roman"/>
          <w:lang w:val="en-US"/>
        </w:rPr>
        <w:t xml:space="preserve"> Kaplan, </w:t>
      </w:r>
      <w:r w:rsidRPr="006C34C5">
        <w:rPr>
          <w:rFonts w:ascii="Times New Roman" w:hAnsi="Times New Roman"/>
          <w:i/>
          <w:lang w:val="en-US"/>
        </w:rPr>
        <w:t>The Warsaw Diary</w:t>
      </w:r>
      <w:r w:rsidRPr="006C34C5">
        <w:rPr>
          <w:rFonts w:ascii="Times New Roman" w:hAnsi="Times New Roman"/>
          <w:lang w:val="en-US"/>
        </w:rPr>
        <w:t>, s. 379.</w:t>
      </w:r>
    </w:p>
  </w:footnote>
  <w:footnote w:id="110">
    <w:p w14:paraId="315F733A"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Engelking,</w:t>
      </w:r>
      <w:r>
        <w:rPr>
          <w:rFonts w:ascii="Times New Roman" w:hAnsi="Times New Roman"/>
        </w:rPr>
        <w:t xml:space="preserve"> </w:t>
      </w:r>
      <w:r w:rsidRPr="0021261E">
        <w:rPr>
          <w:rFonts w:ascii="Times New Roman" w:hAnsi="Times New Roman"/>
        </w:rPr>
        <w:t>Leociak,</w:t>
      </w:r>
      <w:r>
        <w:rPr>
          <w:rFonts w:ascii="Times New Roman" w:hAnsi="Times New Roman"/>
        </w:rPr>
        <w:t xml:space="preserve"> </w:t>
      </w:r>
      <w:r w:rsidRPr="0021261E">
        <w:rPr>
          <w:rFonts w:ascii="Times New Roman" w:hAnsi="Times New Roman"/>
          <w:i/>
        </w:rPr>
        <w:t>Getto</w:t>
      </w:r>
      <w:r>
        <w:rPr>
          <w:rFonts w:ascii="Times New Roman" w:hAnsi="Times New Roman"/>
          <w:i/>
        </w:rPr>
        <w:t xml:space="preserve"> </w:t>
      </w:r>
      <w:r w:rsidRPr="0021261E">
        <w:rPr>
          <w:rFonts w:ascii="Times New Roman" w:hAnsi="Times New Roman"/>
          <w:i/>
        </w:rPr>
        <w:t>warszawskie.</w:t>
      </w:r>
      <w:r>
        <w:rPr>
          <w:rFonts w:ascii="Times New Roman" w:hAnsi="Times New Roman"/>
          <w:i/>
        </w:rPr>
        <w:t xml:space="preserve"> </w:t>
      </w:r>
      <w:r w:rsidRPr="0021261E">
        <w:rPr>
          <w:rFonts w:ascii="Times New Roman" w:hAnsi="Times New Roman"/>
          <w:i/>
        </w:rPr>
        <w:t>Przewodnik</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723</w:t>
      </w:r>
      <w:r w:rsidRPr="0021261E">
        <w:rPr>
          <w:rFonts w:ascii="Times New Roman" w:hAnsi="Times New Roman"/>
          <w:i/>
        </w:rPr>
        <w:t>;</w:t>
      </w:r>
      <w:r>
        <w:rPr>
          <w:rFonts w:ascii="Times New Roman" w:hAnsi="Times New Roman"/>
          <w:i/>
        </w:rPr>
        <w:t xml:space="preserve"> </w:t>
      </w:r>
      <w:r w:rsidRPr="0021261E">
        <w:rPr>
          <w:rFonts w:ascii="Times New Roman" w:hAnsi="Times New Roman"/>
        </w:rPr>
        <w:t>Pachter,</w:t>
      </w:r>
      <w:r>
        <w:rPr>
          <w:rFonts w:ascii="Times New Roman" w:hAnsi="Times New Roman"/>
        </w:rPr>
        <w:t xml:space="preserve"> </w:t>
      </w:r>
      <w:r w:rsidRPr="0021261E">
        <w:rPr>
          <w:rFonts w:ascii="Times New Roman" w:hAnsi="Times New Roman"/>
          <w:i/>
        </w:rPr>
        <w:t>Umierać</w:t>
      </w:r>
      <w:r>
        <w:rPr>
          <w:rFonts w:ascii="Times New Roman" w:hAnsi="Times New Roman"/>
          <w:i/>
        </w:rPr>
        <w:t xml:space="preserve"> </w:t>
      </w:r>
      <w:r w:rsidRPr="0021261E">
        <w:rPr>
          <w:rFonts w:ascii="Times New Roman" w:hAnsi="Times New Roman"/>
          <w:i/>
        </w:rPr>
        <w:t>też</w:t>
      </w:r>
      <w:r>
        <w:rPr>
          <w:rFonts w:ascii="Times New Roman" w:hAnsi="Times New Roman"/>
          <w:i/>
        </w:rPr>
        <w:t xml:space="preserve"> </w:t>
      </w:r>
      <w:r w:rsidRPr="0021261E">
        <w:rPr>
          <w:rFonts w:ascii="Times New Roman" w:hAnsi="Times New Roman"/>
          <w:i/>
        </w:rPr>
        <w:t>trzeba</w:t>
      </w:r>
      <w:r>
        <w:rPr>
          <w:rFonts w:ascii="Times New Roman" w:hAnsi="Times New Roman"/>
          <w:i/>
        </w:rPr>
        <w:t xml:space="preserve"> </w:t>
      </w:r>
      <w:r w:rsidRPr="0021261E">
        <w:rPr>
          <w:rFonts w:ascii="Times New Roman" w:hAnsi="Times New Roman"/>
          <w:i/>
        </w:rPr>
        <w:t>umieć</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95;</w:t>
      </w:r>
      <w:r>
        <w:rPr>
          <w:rFonts w:ascii="Times New Roman" w:hAnsi="Times New Roman"/>
        </w:rPr>
        <w:t xml:space="preserve"> </w:t>
      </w:r>
      <w:r w:rsidRPr="0021261E">
        <w:rPr>
          <w:rFonts w:ascii="Times New Roman" w:hAnsi="Times New Roman"/>
        </w:rPr>
        <w:t>Kaplan,</w:t>
      </w:r>
      <w:r>
        <w:rPr>
          <w:rFonts w:ascii="Times New Roman" w:hAnsi="Times New Roman"/>
        </w:rPr>
        <w:t xml:space="preserve"> </w:t>
      </w:r>
      <w:r w:rsidRPr="0021261E">
        <w:rPr>
          <w:rFonts w:ascii="Times New Roman" w:hAnsi="Times New Roman"/>
          <w:i/>
        </w:rPr>
        <w:t>The</w:t>
      </w:r>
      <w:r>
        <w:rPr>
          <w:rFonts w:ascii="Times New Roman" w:hAnsi="Times New Roman"/>
          <w:i/>
        </w:rPr>
        <w:t xml:space="preserve"> </w:t>
      </w:r>
      <w:r w:rsidRPr="0021261E">
        <w:rPr>
          <w:rFonts w:ascii="Times New Roman" w:hAnsi="Times New Roman"/>
          <w:i/>
        </w:rPr>
        <w:t>Warsaw</w:t>
      </w:r>
      <w:r>
        <w:rPr>
          <w:rFonts w:ascii="Times New Roman" w:hAnsi="Times New Roman"/>
          <w:i/>
        </w:rPr>
        <w:t xml:space="preserve"> D</w:t>
      </w:r>
      <w:r w:rsidRPr="0021261E">
        <w:rPr>
          <w:rFonts w:ascii="Times New Roman" w:hAnsi="Times New Roman"/>
          <w:i/>
        </w:rPr>
        <w:t>iary</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380</w:t>
      </w:r>
      <w:r>
        <w:rPr>
          <w:rFonts w:ascii="Times New Roman" w:hAnsi="Times New Roman"/>
        </w:rPr>
        <w:t>.</w:t>
      </w:r>
    </w:p>
  </w:footnote>
  <w:footnote w:id="111">
    <w:p w14:paraId="35D44F83"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AYV,</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O.33/285,</w:t>
      </w:r>
      <w:r>
        <w:rPr>
          <w:rFonts w:ascii="Times New Roman" w:hAnsi="Times New Roman"/>
        </w:rPr>
        <w:t xml:space="preserve"> </w:t>
      </w:r>
      <w:r w:rsidRPr="0021261E">
        <w:rPr>
          <w:rFonts w:ascii="Times New Roman" w:hAnsi="Times New Roman"/>
        </w:rPr>
        <w:t>Aleksandra</w:t>
      </w:r>
      <w:r>
        <w:rPr>
          <w:rFonts w:ascii="Times New Roman" w:hAnsi="Times New Roman"/>
        </w:rPr>
        <w:t xml:space="preserve"> </w:t>
      </w:r>
      <w:r w:rsidRPr="0021261E">
        <w:rPr>
          <w:rFonts w:ascii="Times New Roman" w:hAnsi="Times New Roman"/>
        </w:rPr>
        <w:t>Sołowiejczyk</w:t>
      </w:r>
      <w:r>
        <w:rPr>
          <w:rFonts w:ascii="Times New Roman" w:hAnsi="Times New Roman"/>
        </w:rPr>
        <w:t>-</w:t>
      </w:r>
      <w:r w:rsidRPr="0021261E">
        <w:rPr>
          <w:rFonts w:ascii="Times New Roman" w:hAnsi="Times New Roman"/>
        </w:rPr>
        <w:t>Guter</w:t>
      </w:r>
      <w:r>
        <w:rPr>
          <w:rFonts w:ascii="Times New Roman" w:hAnsi="Times New Roman"/>
        </w:rPr>
        <w:t>.</w:t>
      </w:r>
    </w:p>
  </w:footnote>
  <w:footnote w:id="112">
    <w:p w14:paraId="2CFB2D75"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301/474</w:t>
      </w:r>
      <w:r>
        <w:rPr>
          <w:rFonts w:ascii="Times New Roman" w:hAnsi="Times New Roman"/>
        </w:rPr>
        <w:t>.</w:t>
      </w:r>
    </w:p>
  </w:footnote>
  <w:footnote w:id="113">
    <w:p w14:paraId="3B0BA551"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Obremski,</w:t>
      </w:r>
      <w:r>
        <w:rPr>
          <w:rFonts w:ascii="Times New Roman" w:hAnsi="Times New Roman"/>
        </w:rPr>
        <w:t xml:space="preserve"> </w:t>
      </w:r>
      <w:r w:rsidRPr="0021261E">
        <w:rPr>
          <w:rFonts w:ascii="Times New Roman" w:hAnsi="Times New Roman"/>
          <w:i/>
        </w:rPr>
        <w:t>Wśród</w:t>
      </w:r>
      <w:r>
        <w:rPr>
          <w:rFonts w:ascii="Times New Roman" w:hAnsi="Times New Roman"/>
          <w:i/>
        </w:rPr>
        <w:t xml:space="preserve"> </w:t>
      </w:r>
      <w:r w:rsidRPr="0021261E">
        <w:rPr>
          <w:rFonts w:ascii="Times New Roman" w:hAnsi="Times New Roman"/>
          <w:i/>
        </w:rPr>
        <w:t>zatrutych</w:t>
      </w:r>
      <w:r>
        <w:rPr>
          <w:rFonts w:ascii="Times New Roman" w:hAnsi="Times New Roman"/>
          <w:i/>
        </w:rPr>
        <w:t xml:space="preserve"> </w:t>
      </w:r>
      <w:r w:rsidRPr="0021261E">
        <w:rPr>
          <w:rFonts w:ascii="Times New Roman" w:hAnsi="Times New Roman"/>
          <w:i/>
        </w:rPr>
        <w:t>noży</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93</w:t>
      </w:r>
      <w:r>
        <w:rPr>
          <w:rFonts w:ascii="Times New Roman" w:hAnsi="Times New Roman"/>
        </w:rPr>
        <w:t>.</w:t>
      </w:r>
    </w:p>
  </w:footnote>
  <w:footnote w:id="114">
    <w:p w14:paraId="48D1D6AA"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302/198,</w:t>
      </w:r>
      <w:r>
        <w:rPr>
          <w:rFonts w:ascii="Times New Roman" w:hAnsi="Times New Roman"/>
        </w:rPr>
        <w:t xml:space="preserve"> </w:t>
      </w:r>
      <w:r w:rsidRPr="0021261E">
        <w:rPr>
          <w:rFonts w:ascii="Times New Roman" w:hAnsi="Times New Roman"/>
        </w:rPr>
        <w:t>Stanisław</w:t>
      </w:r>
      <w:r>
        <w:rPr>
          <w:rFonts w:ascii="Times New Roman" w:hAnsi="Times New Roman"/>
        </w:rPr>
        <w:t xml:space="preserve"> </w:t>
      </w:r>
      <w:r w:rsidRPr="0021261E">
        <w:rPr>
          <w:rFonts w:ascii="Times New Roman" w:hAnsi="Times New Roman"/>
        </w:rPr>
        <w:t>Sznapman,</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29</w:t>
      </w:r>
      <w:r>
        <w:rPr>
          <w:rFonts w:ascii="Times New Roman" w:hAnsi="Times New Roman"/>
        </w:rPr>
        <w:t>.</w:t>
      </w:r>
    </w:p>
  </w:footnote>
  <w:footnote w:id="115">
    <w:p w14:paraId="3525011D"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Motyl,</w:t>
      </w:r>
      <w:r>
        <w:rPr>
          <w:rFonts w:ascii="Times New Roman" w:hAnsi="Times New Roman"/>
        </w:rPr>
        <w:t xml:space="preserve"> </w:t>
      </w:r>
      <w:r w:rsidRPr="0021261E">
        <w:rPr>
          <w:rFonts w:ascii="Times New Roman" w:hAnsi="Times New Roman"/>
          <w:i/>
        </w:rPr>
        <w:t>Do</w:t>
      </w:r>
      <w:r>
        <w:rPr>
          <w:rFonts w:ascii="Times New Roman" w:hAnsi="Times New Roman"/>
          <w:i/>
        </w:rPr>
        <w:t xml:space="preserve"> </w:t>
      </w:r>
      <w:r w:rsidRPr="0021261E">
        <w:rPr>
          <w:rFonts w:ascii="Times New Roman" w:hAnsi="Times New Roman"/>
          <w:i/>
        </w:rPr>
        <w:t>moich</w:t>
      </w:r>
      <w:r>
        <w:rPr>
          <w:rFonts w:ascii="Times New Roman" w:hAnsi="Times New Roman"/>
          <w:i/>
        </w:rPr>
        <w:t xml:space="preserve"> </w:t>
      </w:r>
      <w:r w:rsidRPr="0021261E">
        <w:rPr>
          <w:rFonts w:ascii="Times New Roman" w:hAnsi="Times New Roman"/>
          <w:i/>
        </w:rPr>
        <w:t>ewentualnych</w:t>
      </w:r>
      <w:r>
        <w:rPr>
          <w:rFonts w:ascii="Times New Roman" w:hAnsi="Times New Roman"/>
          <w:i/>
        </w:rPr>
        <w:t xml:space="preserve"> </w:t>
      </w:r>
      <w:r w:rsidRPr="0021261E">
        <w:rPr>
          <w:rFonts w:ascii="Times New Roman" w:hAnsi="Times New Roman"/>
          <w:i/>
        </w:rPr>
        <w:t>czytelników</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105</w:t>
      </w:r>
      <w:r>
        <w:rPr>
          <w:rFonts w:ascii="Times New Roman" w:hAnsi="Times New Roman"/>
        </w:rPr>
        <w:t>–</w:t>
      </w:r>
      <w:r w:rsidRPr="0021261E">
        <w:rPr>
          <w:rFonts w:ascii="Times New Roman" w:hAnsi="Times New Roman"/>
        </w:rPr>
        <w:t>106</w:t>
      </w:r>
      <w:r>
        <w:rPr>
          <w:rFonts w:ascii="Times New Roman" w:hAnsi="Times New Roman"/>
        </w:rPr>
        <w:t>.</w:t>
      </w:r>
    </w:p>
  </w:footnote>
  <w:footnote w:id="116">
    <w:p w14:paraId="67A888B4"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bCs/>
        </w:rPr>
        <w:t>AŻIH,</w:t>
      </w:r>
      <w:r>
        <w:rPr>
          <w:rFonts w:ascii="Times New Roman" w:hAnsi="Times New Roman"/>
          <w:bCs/>
        </w:rPr>
        <w:t xml:space="preserve"> </w:t>
      </w:r>
      <w:r w:rsidRPr="0021261E">
        <w:rPr>
          <w:rFonts w:ascii="Times New Roman" w:hAnsi="Times New Roman"/>
          <w:bCs/>
        </w:rPr>
        <w:t>Pamiętniki,</w:t>
      </w:r>
      <w:r>
        <w:rPr>
          <w:rFonts w:ascii="Times New Roman" w:hAnsi="Times New Roman"/>
          <w:bCs/>
        </w:rPr>
        <w:t xml:space="preserve"> </w:t>
      </w:r>
      <w:r w:rsidRPr="0021261E">
        <w:rPr>
          <w:rFonts w:ascii="Times New Roman" w:hAnsi="Times New Roman"/>
        </w:rPr>
        <w:t>302/139</w:t>
      </w:r>
      <w:r>
        <w:rPr>
          <w:rFonts w:ascii="Times New Roman" w:hAnsi="Times New Roman"/>
        </w:rPr>
        <w:t xml:space="preserve"> </w:t>
      </w:r>
      <w:r w:rsidRPr="0021261E">
        <w:rPr>
          <w:rFonts w:ascii="Times New Roman" w:hAnsi="Times New Roman"/>
        </w:rPr>
        <w:t>Natan</w:t>
      </w:r>
      <w:r>
        <w:rPr>
          <w:rFonts w:ascii="Times New Roman" w:hAnsi="Times New Roman"/>
        </w:rPr>
        <w:t xml:space="preserve"> </w:t>
      </w:r>
      <w:r w:rsidRPr="0021261E">
        <w:rPr>
          <w:rFonts w:ascii="Times New Roman" w:hAnsi="Times New Roman"/>
        </w:rPr>
        <w:t>Żelechower</w:t>
      </w:r>
      <w:r>
        <w:rPr>
          <w:rFonts w:ascii="Times New Roman" w:hAnsi="Times New Roman"/>
        </w:rPr>
        <w:t xml:space="preserve">. </w:t>
      </w:r>
    </w:p>
  </w:footnote>
  <w:footnote w:id="117">
    <w:p w14:paraId="4791530F"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301/474</w:t>
      </w:r>
      <w:r>
        <w:rPr>
          <w:rFonts w:ascii="Times New Roman" w:hAnsi="Times New Roman"/>
        </w:rPr>
        <w:t>.</w:t>
      </w:r>
    </w:p>
  </w:footnote>
  <w:footnote w:id="118">
    <w:p w14:paraId="2D2C2EFB"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302/21,</w:t>
      </w:r>
      <w:r>
        <w:rPr>
          <w:rFonts w:ascii="Times New Roman" w:hAnsi="Times New Roman"/>
        </w:rPr>
        <w:t xml:space="preserve"> </w:t>
      </w:r>
      <w:r w:rsidRPr="0021261E">
        <w:rPr>
          <w:rFonts w:ascii="Times New Roman" w:hAnsi="Times New Roman"/>
        </w:rPr>
        <w:t>N</w:t>
      </w:r>
      <w:r>
        <w:rPr>
          <w:rFonts w:ascii="Times New Roman" w:hAnsi="Times New Roman"/>
        </w:rPr>
        <w:t>.</w:t>
      </w:r>
      <w:r w:rsidRPr="0021261E">
        <w:rPr>
          <w:rFonts w:ascii="Times New Roman" w:hAnsi="Times New Roman"/>
        </w:rPr>
        <w:t>N</w:t>
      </w:r>
      <w:r>
        <w:rPr>
          <w:rFonts w:ascii="Times New Roman" w:hAnsi="Times New Roman"/>
        </w:rPr>
        <w:t>.</w:t>
      </w:r>
      <w:r w:rsidRPr="0021261E">
        <w:rPr>
          <w:rFonts w:ascii="Times New Roman" w:hAnsi="Times New Roman"/>
        </w:rPr>
        <w:t>;</w:t>
      </w:r>
      <w:r>
        <w:rPr>
          <w:rFonts w:ascii="Times New Roman" w:hAnsi="Times New Roman"/>
        </w:rPr>
        <w:t xml:space="preserve"> </w:t>
      </w:r>
      <w:r w:rsidRPr="0021261E">
        <w:rPr>
          <w:rFonts w:ascii="Times New Roman" w:hAnsi="Times New Roman"/>
        </w:rPr>
        <w:t>Mira</w:t>
      </w:r>
      <w:r>
        <w:rPr>
          <w:rFonts w:ascii="Times New Roman" w:hAnsi="Times New Roman"/>
        </w:rPr>
        <w:t xml:space="preserve"> </w:t>
      </w:r>
      <w:r w:rsidRPr="0021261E">
        <w:rPr>
          <w:rFonts w:ascii="Times New Roman" w:hAnsi="Times New Roman"/>
        </w:rPr>
        <w:t>Piżyc,</w:t>
      </w:r>
      <w:r>
        <w:rPr>
          <w:rFonts w:ascii="Times New Roman" w:hAnsi="Times New Roman"/>
        </w:rPr>
        <w:t xml:space="preserve"> </w:t>
      </w:r>
      <w:r w:rsidRPr="0021261E">
        <w:rPr>
          <w:rFonts w:ascii="Times New Roman" w:hAnsi="Times New Roman"/>
          <w:i/>
        </w:rPr>
        <w:t>Pamiętnik</w:t>
      </w:r>
      <w:r>
        <w:rPr>
          <w:rFonts w:ascii="Times New Roman" w:hAnsi="Times New Roman"/>
          <w:i/>
        </w:rPr>
        <w:t xml:space="preserve"> </w:t>
      </w:r>
      <w:r w:rsidRPr="0021261E">
        <w:rPr>
          <w:rFonts w:ascii="Times New Roman" w:hAnsi="Times New Roman"/>
          <w:i/>
        </w:rPr>
        <w:t>od</w:t>
      </w:r>
      <w:r>
        <w:rPr>
          <w:rFonts w:ascii="Times New Roman" w:hAnsi="Times New Roman"/>
          <w:i/>
        </w:rPr>
        <w:t xml:space="preserve"> </w:t>
      </w:r>
      <w:r w:rsidRPr="0021261E">
        <w:rPr>
          <w:rFonts w:ascii="Times New Roman" w:hAnsi="Times New Roman"/>
          <w:i/>
        </w:rPr>
        <w:t>czasu</w:t>
      </w:r>
      <w:r>
        <w:rPr>
          <w:rFonts w:ascii="Times New Roman" w:hAnsi="Times New Roman"/>
          <w:i/>
        </w:rPr>
        <w:t xml:space="preserve"> </w:t>
      </w:r>
      <w:r w:rsidRPr="0021261E">
        <w:rPr>
          <w:rFonts w:ascii="Times New Roman" w:hAnsi="Times New Roman"/>
          <w:i/>
        </w:rPr>
        <w:t>wielkiej</w:t>
      </w:r>
      <w:r>
        <w:rPr>
          <w:rFonts w:ascii="Times New Roman" w:hAnsi="Times New Roman"/>
          <w:i/>
        </w:rPr>
        <w:t xml:space="preserve"> </w:t>
      </w:r>
      <w:r w:rsidRPr="0021261E">
        <w:rPr>
          <w:rFonts w:ascii="Times New Roman" w:hAnsi="Times New Roman"/>
          <w:i/>
        </w:rPr>
        <w:t>akcji</w:t>
      </w:r>
      <w:r>
        <w:rPr>
          <w:rFonts w:ascii="Times New Roman" w:hAnsi="Times New Roman"/>
          <w:i/>
        </w:rPr>
        <w:t xml:space="preserve"> </w:t>
      </w:r>
      <w:r w:rsidRPr="0021261E">
        <w:rPr>
          <w:rFonts w:ascii="Times New Roman" w:hAnsi="Times New Roman"/>
          <w:i/>
        </w:rPr>
        <w:t>likwidacyjnej</w:t>
      </w:r>
      <w:r>
        <w:rPr>
          <w:rFonts w:ascii="Times New Roman" w:hAnsi="Times New Roman"/>
          <w:i/>
        </w:rPr>
        <w:t xml:space="preserve"> </w:t>
      </w:r>
      <w:r w:rsidRPr="0021261E">
        <w:rPr>
          <w:rFonts w:ascii="Times New Roman" w:hAnsi="Times New Roman"/>
          <w:i/>
        </w:rPr>
        <w:t>do</w:t>
      </w:r>
      <w:r>
        <w:rPr>
          <w:rFonts w:ascii="Times New Roman" w:hAnsi="Times New Roman"/>
          <w:i/>
        </w:rPr>
        <w:t xml:space="preserve"> </w:t>
      </w:r>
      <w:r w:rsidRPr="0021261E">
        <w:rPr>
          <w:rFonts w:ascii="Times New Roman" w:hAnsi="Times New Roman"/>
          <w:i/>
        </w:rPr>
        <w:t>wybuchu</w:t>
      </w:r>
      <w:r>
        <w:rPr>
          <w:rFonts w:ascii="Times New Roman" w:hAnsi="Times New Roman"/>
          <w:i/>
        </w:rPr>
        <w:t xml:space="preserve"> </w:t>
      </w:r>
      <w:r w:rsidRPr="0021261E">
        <w:rPr>
          <w:rFonts w:ascii="Times New Roman" w:hAnsi="Times New Roman"/>
          <w:i/>
        </w:rPr>
        <w:t>powstania</w:t>
      </w:r>
      <w:r>
        <w:rPr>
          <w:rFonts w:ascii="Times New Roman" w:hAnsi="Times New Roman"/>
          <w:i/>
        </w:rPr>
        <w:t xml:space="preserve"> </w:t>
      </w:r>
      <w:r w:rsidRPr="0021261E">
        <w:rPr>
          <w:rFonts w:ascii="Times New Roman" w:hAnsi="Times New Roman"/>
          <w:i/>
        </w:rPr>
        <w:t>w</w:t>
      </w:r>
      <w:r>
        <w:rPr>
          <w:rFonts w:ascii="Times New Roman" w:hAnsi="Times New Roman"/>
          <w:i/>
        </w:rPr>
        <w:t xml:space="preserve"> </w:t>
      </w:r>
      <w:r w:rsidRPr="0021261E">
        <w:rPr>
          <w:rFonts w:ascii="Times New Roman" w:hAnsi="Times New Roman"/>
          <w:i/>
        </w:rPr>
        <w:t>getcie</w:t>
      </w:r>
      <w:r>
        <w:rPr>
          <w:rFonts w:ascii="Times New Roman" w:hAnsi="Times New Roman"/>
          <w:i/>
        </w:rPr>
        <w:t xml:space="preserve"> </w:t>
      </w:r>
      <w:r w:rsidRPr="0021261E">
        <w:rPr>
          <w:rFonts w:ascii="Times New Roman" w:hAnsi="Times New Roman"/>
          <w:i/>
        </w:rPr>
        <w:t>warszawskim</w:t>
      </w:r>
      <w:r w:rsidRPr="00243FB0">
        <w:rPr>
          <w:rFonts w:ascii="Times New Roman" w:hAnsi="Times New Roman"/>
        </w:rPr>
        <w:t>,</w:t>
      </w:r>
      <w:r>
        <w:rPr>
          <w:rFonts w:ascii="Times New Roman" w:hAnsi="Times New Roman"/>
          <w:i/>
        </w:rPr>
        <w:t xml:space="preserve"> </w:t>
      </w:r>
      <w:r w:rsidRPr="0021261E">
        <w:rPr>
          <w:rFonts w:ascii="Times New Roman" w:hAnsi="Times New Roman"/>
        </w:rPr>
        <w:t>w:</w:t>
      </w:r>
      <w:r>
        <w:rPr>
          <w:rFonts w:ascii="Times New Roman" w:hAnsi="Times New Roman"/>
        </w:rPr>
        <w:t xml:space="preserve"> </w:t>
      </w:r>
      <w:r w:rsidRPr="0021261E">
        <w:rPr>
          <w:rFonts w:ascii="Times New Roman" w:eastAsia="Calibri" w:hAnsi="Times New Roman"/>
          <w:i/>
        </w:rPr>
        <w:t>Po</w:t>
      </w:r>
      <w:r>
        <w:rPr>
          <w:rFonts w:ascii="Times New Roman" w:eastAsia="Calibri" w:hAnsi="Times New Roman"/>
          <w:i/>
        </w:rPr>
        <w:t xml:space="preserve"> </w:t>
      </w:r>
      <w:r w:rsidRPr="0021261E">
        <w:rPr>
          <w:rFonts w:ascii="Times New Roman" w:eastAsia="Calibri" w:hAnsi="Times New Roman"/>
          <w:i/>
        </w:rPr>
        <w:t>wojnie,</w:t>
      </w:r>
      <w:r>
        <w:rPr>
          <w:rFonts w:ascii="Times New Roman" w:eastAsia="Calibri" w:hAnsi="Times New Roman"/>
          <w:i/>
        </w:rPr>
        <w:t xml:space="preserve"> </w:t>
      </w:r>
      <w:r w:rsidRPr="0021261E">
        <w:rPr>
          <w:rFonts w:ascii="Times New Roman" w:eastAsia="Calibri" w:hAnsi="Times New Roman"/>
          <w:i/>
        </w:rPr>
        <w:t>z</w:t>
      </w:r>
      <w:r>
        <w:rPr>
          <w:rFonts w:ascii="Times New Roman" w:eastAsia="Calibri" w:hAnsi="Times New Roman"/>
          <w:i/>
        </w:rPr>
        <w:t xml:space="preserve"> </w:t>
      </w:r>
      <w:r w:rsidRPr="0021261E">
        <w:rPr>
          <w:rFonts w:ascii="Times New Roman" w:eastAsia="Calibri" w:hAnsi="Times New Roman"/>
          <w:i/>
        </w:rPr>
        <w:t>pomocą</w:t>
      </w:r>
      <w:r>
        <w:rPr>
          <w:rFonts w:ascii="Times New Roman" w:eastAsia="Calibri" w:hAnsi="Times New Roman"/>
          <w:i/>
        </w:rPr>
        <w:t xml:space="preserve"> </w:t>
      </w:r>
      <w:r w:rsidRPr="0021261E">
        <w:rPr>
          <w:rFonts w:ascii="Times New Roman" w:eastAsia="Calibri" w:hAnsi="Times New Roman"/>
          <w:i/>
        </w:rPr>
        <w:t>bożą,</w:t>
      </w:r>
      <w:r>
        <w:rPr>
          <w:rFonts w:ascii="Times New Roman" w:eastAsia="Calibri" w:hAnsi="Times New Roman"/>
          <w:i/>
        </w:rPr>
        <w:t xml:space="preserve"> </w:t>
      </w:r>
      <w:r w:rsidRPr="0021261E">
        <w:rPr>
          <w:rFonts w:ascii="Times New Roman" w:eastAsia="Calibri" w:hAnsi="Times New Roman"/>
          <w:i/>
        </w:rPr>
        <w:t>niebawem</w:t>
      </w:r>
      <w:r w:rsidRPr="00243FB0">
        <w:rPr>
          <w:rFonts w:ascii="Times New Roman" w:eastAsia="Calibri" w:hAnsi="Times New Roman"/>
        </w:rPr>
        <w:t>,</w:t>
      </w:r>
      <w:r>
        <w:rPr>
          <w:rFonts w:ascii="Times New Roman" w:eastAsia="Calibri" w:hAnsi="Times New Roman"/>
          <w:i/>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115</w:t>
      </w:r>
      <w:r>
        <w:rPr>
          <w:rFonts w:ascii="Times New Roman" w:hAnsi="Times New Roman"/>
        </w:rPr>
        <w:t>.</w:t>
      </w:r>
    </w:p>
  </w:footnote>
  <w:footnote w:id="119">
    <w:p w14:paraId="1313266F"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AYV,</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AYV</w:t>
      </w:r>
      <w:r>
        <w:rPr>
          <w:rFonts w:ascii="Times New Roman" w:hAnsi="Times New Roman"/>
        </w:rPr>
        <w:t xml:space="preserve"> </w:t>
      </w:r>
      <w:r w:rsidRPr="0021261E">
        <w:rPr>
          <w:rFonts w:ascii="Times New Roman" w:hAnsi="Times New Roman"/>
        </w:rPr>
        <w:t>O.33/285,</w:t>
      </w:r>
      <w:r>
        <w:rPr>
          <w:rFonts w:ascii="Times New Roman" w:hAnsi="Times New Roman"/>
        </w:rPr>
        <w:t xml:space="preserve"> </w:t>
      </w:r>
      <w:r w:rsidRPr="0021261E">
        <w:rPr>
          <w:rFonts w:ascii="Times New Roman" w:hAnsi="Times New Roman"/>
        </w:rPr>
        <w:t>Aleksandra</w:t>
      </w:r>
      <w:r>
        <w:rPr>
          <w:rFonts w:ascii="Times New Roman" w:hAnsi="Times New Roman"/>
        </w:rPr>
        <w:t xml:space="preserve"> </w:t>
      </w:r>
      <w:r w:rsidRPr="0021261E">
        <w:rPr>
          <w:rFonts w:ascii="Times New Roman" w:hAnsi="Times New Roman"/>
        </w:rPr>
        <w:t>Sołowiejczyk-Guter</w:t>
      </w:r>
      <w:r>
        <w:rPr>
          <w:rFonts w:ascii="Times New Roman" w:hAnsi="Times New Roman"/>
        </w:rPr>
        <w:t>.</w:t>
      </w:r>
    </w:p>
  </w:footnote>
  <w:footnote w:id="120">
    <w:p w14:paraId="60B61C3B"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Aszkenazy-Engelhard</w:t>
      </w:r>
      <w:r w:rsidRPr="00243FB0">
        <w:rPr>
          <w:rFonts w:ascii="Times New Roman" w:hAnsi="Times New Roman"/>
        </w:rPr>
        <w:t>,</w:t>
      </w:r>
      <w:r>
        <w:rPr>
          <w:rFonts w:ascii="Times New Roman" w:hAnsi="Times New Roman"/>
          <w:i/>
        </w:rPr>
        <w:t xml:space="preserve"> </w:t>
      </w:r>
      <w:r w:rsidRPr="0021261E">
        <w:rPr>
          <w:rFonts w:ascii="Times New Roman" w:hAnsi="Times New Roman"/>
          <w:i/>
        </w:rPr>
        <w:t>Pragnęłam</w:t>
      </w:r>
      <w:r>
        <w:rPr>
          <w:rFonts w:ascii="Times New Roman" w:hAnsi="Times New Roman"/>
          <w:i/>
        </w:rPr>
        <w:t xml:space="preserve"> </w:t>
      </w:r>
      <w:r w:rsidRPr="0021261E">
        <w:rPr>
          <w:rFonts w:ascii="Times New Roman" w:hAnsi="Times New Roman"/>
          <w:i/>
        </w:rPr>
        <w:t>żyć</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26</w:t>
      </w:r>
      <w:r>
        <w:rPr>
          <w:rFonts w:ascii="Times New Roman" w:hAnsi="Times New Roman"/>
        </w:rPr>
        <w:t>–</w:t>
      </w:r>
      <w:r w:rsidRPr="0021261E">
        <w:rPr>
          <w:rFonts w:ascii="Times New Roman" w:hAnsi="Times New Roman"/>
        </w:rPr>
        <w:t>27;</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też</w:t>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301/6146,</w:t>
      </w:r>
      <w:r>
        <w:rPr>
          <w:rFonts w:ascii="Times New Roman" w:hAnsi="Times New Roman"/>
        </w:rPr>
        <w:t xml:space="preserve"> </w:t>
      </w:r>
      <w:r w:rsidRPr="0021261E">
        <w:rPr>
          <w:rFonts w:ascii="Times New Roman" w:hAnsi="Times New Roman"/>
        </w:rPr>
        <w:t>Lucjan</w:t>
      </w:r>
      <w:r>
        <w:rPr>
          <w:rFonts w:ascii="Times New Roman" w:hAnsi="Times New Roman"/>
        </w:rPr>
        <w:t xml:space="preserve"> </w:t>
      </w:r>
      <w:r w:rsidRPr="0021261E">
        <w:rPr>
          <w:rFonts w:ascii="Times New Roman" w:hAnsi="Times New Roman"/>
        </w:rPr>
        <w:t>Gurman</w:t>
      </w:r>
      <w:r>
        <w:rPr>
          <w:rFonts w:ascii="Times New Roman" w:hAnsi="Times New Roman"/>
        </w:rPr>
        <w:t xml:space="preserve">; </w:t>
      </w:r>
      <w:r w:rsidRPr="00AE7DF4">
        <w:rPr>
          <w:rFonts w:ascii="Times New Roman" w:hAnsi="Times New Roman"/>
          <w:i/>
        </w:rPr>
        <w:t>ibidem</w:t>
      </w:r>
      <w:r w:rsidRPr="00AE7DF4">
        <w:rPr>
          <w:rFonts w:ascii="Times New Roman" w:hAnsi="Times New Roman"/>
        </w:rPr>
        <w:t>,</w:t>
      </w:r>
      <w:r>
        <w:rPr>
          <w:rFonts w:ascii="Times New Roman" w:hAnsi="Times New Roman"/>
        </w:rPr>
        <w:t xml:space="preserve"> </w:t>
      </w:r>
      <w:r w:rsidRPr="0021261E">
        <w:rPr>
          <w:rFonts w:ascii="Times New Roman" w:hAnsi="Times New Roman"/>
        </w:rPr>
        <w:t>301/2466,</w:t>
      </w:r>
      <w:r>
        <w:rPr>
          <w:rFonts w:ascii="Times New Roman" w:hAnsi="Times New Roman"/>
        </w:rPr>
        <w:t xml:space="preserve"> </w:t>
      </w:r>
      <w:r w:rsidRPr="0021261E">
        <w:rPr>
          <w:rFonts w:ascii="Times New Roman" w:hAnsi="Times New Roman"/>
        </w:rPr>
        <w:t>I.</w:t>
      </w:r>
      <w:r>
        <w:rPr>
          <w:rFonts w:ascii="Times New Roman" w:hAnsi="Times New Roman"/>
        </w:rPr>
        <w:t xml:space="preserve"> </w:t>
      </w:r>
      <w:r w:rsidRPr="0021261E">
        <w:rPr>
          <w:rFonts w:ascii="Times New Roman" w:hAnsi="Times New Roman"/>
        </w:rPr>
        <w:t>Falk</w:t>
      </w:r>
      <w:r>
        <w:rPr>
          <w:rFonts w:ascii="Times New Roman" w:hAnsi="Times New Roman"/>
        </w:rPr>
        <w:t xml:space="preserve">. </w:t>
      </w:r>
    </w:p>
  </w:footnote>
  <w:footnote w:id="121">
    <w:p w14:paraId="4565EE35"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bCs/>
        </w:rPr>
        <w:t>AŻIH,</w:t>
      </w:r>
      <w:r>
        <w:rPr>
          <w:rFonts w:ascii="Times New Roman" w:hAnsi="Times New Roman"/>
          <w:bCs/>
        </w:rPr>
        <w:t xml:space="preserve"> </w:t>
      </w:r>
      <w:r w:rsidRPr="0021261E">
        <w:rPr>
          <w:rFonts w:ascii="Times New Roman" w:hAnsi="Times New Roman"/>
          <w:bCs/>
        </w:rPr>
        <w:t>Pamiętniki,</w:t>
      </w:r>
      <w:r>
        <w:rPr>
          <w:rFonts w:ascii="Times New Roman" w:hAnsi="Times New Roman"/>
          <w:bCs/>
        </w:rPr>
        <w:t xml:space="preserve"> </w:t>
      </w:r>
      <w:r w:rsidRPr="0021261E">
        <w:rPr>
          <w:rFonts w:ascii="Times New Roman" w:hAnsi="Times New Roman"/>
        </w:rPr>
        <w:t>302/139,</w:t>
      </w:r>
      <w:r>
        <w:rPr>
          <w:rFonts w:ascii="Times New Roman" w:hAnsi="Times New Roman"/>
        </w:rPr>
        <w:t xml:space="preserve"> </w:t>
      </w:r>
      <w:r w:rsidRPr="0021261E">
        <w:rPr>
          <w:rFonts w:ascii="Times New Roman" w:hAnsi="Times New Roman"/>
        </w:rPr>
        <w:t>Natan</w:t>
      </w:r>
      <w:r>
        <w:rPr>
          <w:rFonts w:ascii="Times New Roman" w:hAnsi="Times New Roman"/>
        </w:rPr>
        <w:t xml:space="preserve"> </w:t>
      </w:r>
      <w:r w:rsidRPr="0021261E">
        <w:rPr>
          <w:rFonts w:ascii="Times New Roman" w:hAnsi="Times New Roman"/>
        </w:rPr>
        <w:t>Żelechower;</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też</w:t>
      </w:r>
      <w:r>
        <w:rPr>
          <w:rFonts w:ascii="Times New Roman" w:hAnsi="Times New Roman"/>
        </w:rPr>
        <w:t xml:space="preserve"> </w:t>
      </w:r>
      <w:r w:rsidRPr="0021261E">
        <w:rPr>
          <w:rFonts w:ascii="Times New Roman" w:hAnsi="Times New Roman"/>
        </w:rPr>
        <w:t>Joseph</w:t>
      </w:r>
      <w:r>
        <w:rPr>
          <w:rFonts w:ascii="Times New Roman" w:hAnsi="Times New Roman"/>
        </w:rPr>
        <w:t xml:space="preserve"> </w:t>
      </w:r>
      <w:r w:rsidRPr="0021261E">
        <w:rPr>
          <w:rFonts w:ascii="Times New Roman" w:hAnsi="Times New Roman"/>
        </w:rPr>
        <w:t>(Joe)</w:t>
      </w:r>
      <w:r>
        <w:rPr>
          <w:rFonts w:ascii="Times New Roman" w:hAnsi="Times New Roman"/>
        </w:rPr>
        <w:t xml:space="preserve"> </w:t>
      </w:r>
      <w:r w:rsidRPr="0021261E">
        <w:rPr>
          <w:rFonts w:ascii="Times New Roman" w:hAnsi="Times New Roman"/>
        </w:rPr>
        <w:t>Tekulsky,</w:t>
      </w:r>
      <w:r>
        <w:rPr>
          <w:rFonts w:ascii="Times New Roman" w:hAnsi="Times New Roman"/>
        </w:rPr>
        <w:t xml:space="preserve"> </w:t>
      </w:r>
      <w:r w:rsidRPr="0021261E">
        <w:rPr>
          <w:rFonts w:ascii="Times New Roman" w:hAnsi="Times New Roman"/>
        </w:rPr>
        <w:t>relacja</w:t>
      </w:r>
      <w:r>
        <w:rPr>
          <w:rFonts w:ascii="Times New Roman" w:hAnsi="Times New Roman"/>
        </w:rPr>
        <w:t xml:space="preserve"> w</w:t>
      </w:r>
      <w:r w:rsidRPr="0021261E">
        <w:rPr>
          <w:rFonts w:ascii="Times New Roman" w:hAnsi="Times New Roman"/>
        </w:rPr>
        <w:t>ideo</w:t>
      </w:r>
      <w:r>
        <w:rPr>
          <w:rFonts w:ascii="Times New Roman" w:hAnsi="Times New Roman"/>
        </w:rPr>
        <w:t xml:space="preserve"> </w:t>
      </w:r>
      <w:r w:rsidRPr="0021261E">
        <w:rPr>
          <w:rFonts w:ascii="Times New Roman" w:hAnsi="Times New Roman"/>
        </w:rPr>
        <w:t>dla</w:t>
      </w:r>
      <w:r>
        <w:rPr>
          <w:rFonts w:ascii="Times New Roman" w:hAnsi="Times New Roman"/>
        </w:rPr>
        <w:t xml:space="preserve"> University of South California </w:t>
      </w:r>
      <w:r w:rsidRPr="0021261E">
        <w:rPr>
          <w:rFonts w:ascii="Times New Roman" w:hAnsi="Times New Roman"/>
        </w:rPr>
        <w:t>Shoah</w:t>
      </w:r>
      <w:r>
        <w:rPr>
          <w:rFonts w:ascii="Times New Roman" w:hAnsi="Times New Roman"/>
        </w:rPr>
        <w:t xml:space="preserve"> </w:t>
      </w:r>
      <w:r w:rsidRPr="0021261E">
        <w:rPr>
          <w:rFonts w:ascii="Times New Roman" w:hAnsi="Times New Roman"/>
        </w:rPr>
        <w:t>Foundation</w:t>
      </w:r>
      <w:r>
        <w:rPr>
          <w:rFonts w:ascii="Times New Roman" w:hAnsi="Times New Roman"/>
        </w:rPr>
        <w:t xml:space="preserve"> </w:t>
      </w:r>
      <w:r w:rsidRPr="0021261E">
        <w:rPr>
          <w:rFonts w:ascii="Times New Roman" w:hAnsi="Times New Roman"/>
        </w:rPr>
        <w:t>Visual</w:t>
      </w:r>
      <w:r>
        <w:rPr>
          <w:rFonts w:ascii="Times New Roman" w:hAnsi="Times New Roman"/>
        </w:rPr>
        <w:t xml:space="preserve"> </w:t>
      </w:r>
      <w:r w:rsidRPr="0021261E">
        <w:rPr>
          <w:rFonts w:ascii="Times New Roman" w:hAnsi="Times New Roman"/>
        </w:rPr>
        <w:t>History</w:t>
      </w:r>
      <w:r>
        <w:rPr>
          <w:rFonts w:ascii="Times New Roman" w:hAnsi="Times New Roman"/>
        </w:rPr>
        <w:t xml:space="preserve"> </w:t>
      </w:r>
      <w:r w:rsidRPr="0021261E">
        <w:rPr>
          <w:rFonts w:ascii="Times New Roman" w:hAnsi="Times New Roman"/>
        </w:rPr>
        <w:t>Archive</w:t>
      </w:r>
      <w:r>
        <w:rPr>
          <w:rFonts w:ascii="Times New Roman" w:hAnsi="Times New Roman"/>
        </w:rPr>
        <w:t xml:space="preserve"> </w:t>
      </w:r>
      <w:r w:rsidRPr="0021261E">
        <w:rPr>
          <w:rFonts w:ascii="Times New Roman" w:hAnsi="Times New Roman"/>
        </w:rPr>
        <w:t>(dalej</w:t>
      </w:r>
      <w:r>
        <w:rPr>
          <w:rFonts w:ascii="Times New Roman" w:hAnsi="Times New Roman"/>
        </w:rPr>
        <w:t xml:space="preserve"> </w:t>
      </w:r>
      <w:r w:rsidRPr="0021261E">
        <w:rPr>
          <w:rFonts w:ascii="Times New Roman" w:hAnsi="Times New Roman"/>
        </w:rPr>
        <w:t>VHA),</w:t>
      </w:r>
      <w:r>
        <w:rPr>
          <w:rFonts w:ascii="Times New Roman" w:hAnsi="Times New Roman"/>
        </w:rPr>
        <w:t xml:space="preserve"> </w:t>
      </w:r>
      <w:r w:rsidRPr="0021261E">
        <w:rPr>
          <w:rFonts w:ascii="Times New Roman" w:hAnsi="Times New Roman"/>
        </w:rPr>
        <w:t>kod:</w:t>
      </w:r>
      <w:r>
        <w:rPr>
          <w:rFonts w:ascii="Times New Roman" w:hAnsi="Times New Roman"/>
        </w:rPr>
        <w:t xml:space="preserve"> </w:t>
      </w:r>
      <w:r w:rsidRPr="0021261E">
        <w:rPr>
          <w:rFonts w:ascii="Times New Roman" w:hAnsi="Times New Roman"/>
        </w:rPr>
        <w:t>10439</w:t>
      </w:r>
      <w:r>
        <w:rPr>
          <w:rFonts w:ascii="Times New Roman" w:hAnsi="Times New Roman"/>
        </w:rPr>
        <w:t xml:space="preserve"> (</w:t>
      </w:r>
      <w:r w:rsidRPr="0021261E">
        <w:rPr>
          <w:rFonts w:ascii="Times New Roman" w:hAnsi="Times New Roman"/>
        </w:rPr>
        <w:t>dostęp</w:t>
      </w:r>
      <w:r>
        <w:rPr>
          <w:rFonts w:ascii="Times New Roman" w:hAnsi="Times New Roman"/>
        </w:rPr>
        <w:t xml:space="preserve"> </w:t>
      </w:r>
      <w:r w:rsidRPr="0021261E">
        <w:rPr>
          <w:rFonts w:ascii="Times New Roman" w:hAnsi="Times New Roman"/>
        </w:rPr>
        <w:t>1</w:t>
      </w:r>
      <w:r>
        <w:rPr>
          <w:rFonts w:ascii="Times New Roman" w:hAnsi="Times New Roman"/>
        </w:rPr>
        <w:t xml:space="preserve"> września </w:t>
      </w:r>
      <w:r w:rsidRPr="0021261E">
        <w:rPr>
          <w:rFonts w:ascii="Times New Roman" w:hAnsi="Times New Roman"/>
        </w:rPr>
        <w:t>2017</w:t>
      </w:r>
      <w:r>
        <w:rPr>
          <w:rFonts w:ascii="Times New Roman" w:hAnsi="Times New Roman"/>
        </w:rPr>
        <w:t>).</w:t>
      </w:r>
    </w:p>
  </w:footnote>
  <w:footnote w:id="122">
    <w:p w14:paraId="72703ADF"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Pachter,</w:t>
      </w:r>
      <w:r>
        <w:rPr>
          <w:rFonts w:ascii="Times New Roman" w:hAnsi="Times New Roman"/>
        </w:rPr>
        <w:t xml:space="preserve"> </w:t>
      </w:r>
      <w:r w:rsidRPr="0021261E">
        <w:rPr>
          <w:rFonts w:ascii="Times New Roman" w:hAnsi="Times New Roman"/>
          <w:i/>
        </w:rPr>
        <w:t>Umierać</w:t>
      </w:r>
      <w:r>
        <w:rPr>
          <w:rFonts w:ascii="Times New Roman" w:hAnsi="Times New Roman"/>
          <w:i/>
        </w:rPr>
        <w:t xml:space="preserve"> </w:t>
      </w:r>
      <w:r w:rsidRPr="0021261E">
        <w:rPr>
          <w:rFonts w:ascii="Times New Roman" w:hAnsi="Times New Roman"/>
          <w:i/>
        </w:rPr>
        <w:t>też</w:t>
      </w:r>
      <w:r>
        <w:rPr>
          <w:rFonts w:ascii="Times New Roman" w:hAnsi="Times New Roman"/>
          <w:i/>
        </w:rPr>
        <w:t xml:space="preserve"> </w:t>
      </w:r>
      <w:r w:rsidRPr="0021261E">
        <w:rPr>
          <w:rFonts w:ascii="Times New Roman" w:hAnsi="Times New Roman"/>
          <w:i/>
        </w:rPr>
        <w:t>trzeba</w:t>
      </w:r>
      <w:r>
        <w:rPr>
          <w:rFonts w:ascii="Times New Roman" w:hAnsi="Times New Roman"/>
          <w:i/>
        </w:rPr>
        <w:t xml:space="preserve"> </w:t>
      </w:r>
      <w:r w:rsidRPr="0021261E">
        <w:rPr>
          <w:rFonts w:ascii="Times New Roman" w:hAnsi="Times New Roman"/>
          <w:i/>
        </w:rPr>
        <w:t>umieć</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97</w:t>
      </w:r>
      <w:r>
        <w:rPr>
          <w:rFonts w:ascii="Times New Roman" w:hAnsi="Times New Roman"/>
        </w:rPr>
        <w:t>.</w:t>
      </w:r>
    </w:p>
  </w:footnote>
  <w:footnote w:id="123">
    <w:p w14:paraId="568F7220"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301/4149,</w:t>
      </w:r>
      <w:r>
        <w:rPr>
          <w:rFonts w:ascii="Times New Roman" w:hAnsi="Times New Roman"/>
        </w:rPr>
        <w:t xml:space="preserve"> </w:t>
      </w:r>
      <w:r w:rsidRPr="0021261E">
        <w:rPr>
          <w:rFonts w:ascii="Times New Roman" w:hAnsi="Times New Roman"/>
        </w:rPr>
        <w:t>Maria</w:t>
      </w:r>
      <w:r>
        <w:rPr>
          <w:rFonts w:ascii="Times New Roman" w:hAnsi="Times New Roman"/>
        </w:rPr>
        <w:t xml:space="preserve"> </w:t>
      </w:r>
      <w:r w:rsidRPr="0021261E">
        <w:rPr>
          <w:rFonts w:ascii="Times New Roman" w:hAnsi="Times New Roman"/>
        </w:rPr>
        <w:t>Hamerlin</w:t>
      </w:r>
      <w:r>
        <w:rPr>
          <w:rFonts w:ascii="Times New Roman" w:hAnsi="Times New Roman"/>
        </w:rPr>
        <w:t xml:space="preserve"> </w:t>
      </w:r>
      <w:r w:rsidRPr="0021261E">
        <w:rPr>
          <w:rFonts w:ascii="Times New Roman" w:hAnsi="Times New Roman"/>
        </w:rPr>
        <w:t>(Julia</w:t>
      </w:r>
      <w:r>
        <w:rPr>
          <w:rFonts w:ascii="Times New Roman" w:hAnsi="Times New Roman"/>
        </w:rPr>
        <w:t xml:space="preserve"> </w:t>
      </w:r>
      <w:r w:rsidRPr="0021261E">
        <w:rPr>
          <w:rFonts w:ascii="Times New Roman" w:hAnsi="Times New Roman"/>
        </w:rPr>
        <w:t>Karlińska)</w:t>
      </w:r>
      <w:r>
        <w:rPr>
          <w:rFonts w:ascii="Times New Roman" w:hAnsi="Times New Roman"/>
        </w:rPr>
        <w:t xml:space="preserve">. </w:t>
      </w:r>
    </w:p>
  </w:footnote>
  <w:footnote w:id="124">
    <w:p w14:paraId="581A0BDE"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Nachman</w:t>
      </w:r>
      <w:r>
        <w:rPr>
          <w:rFonts w:ascii="Times New Roman" w:hAnsi="Times New Roman"/>
        </w:rPr>
        <w:t xml:space="preserve"> </w:t>
      </w:r>
      <w:r w:rsidRPr="0021261E">
        <w:rPr>
          <w:rFonts w:ascii="Times New Roman" w:hAnsi="Times New Roman"/>
        </w:rPr>
        <w:t>Blumental,</w:t>
      </w:r>
      <w:r>
        <w:rPr>
          <w:rFonts w:ascii="Times New Roman" w:hAnsi="Times New Roman"/>
        </w:rPr>
        <w:t xml:space="preserve"> </w:t>
      </w:r>
      <w:r w:rsidRPr="0021261E">
        <w:rPr>
          <w:rFonts w:ascii="Times New Roman" w:hAnsi="Times New Roman"/>
          <w:i/>
        </w:rPr>
        <w:t>Słowa</w:t>
      </w:r>
      <w:r>
        <w:rPr>
          <w:rFonts w:ascii="Times New Roman" w:hAnsi="Times New Roman"/>
          <w:i/>
        </w:rPr>
        <w:t xml:space="preserve"> </w:t>
      </w:r>
      <w:r w:rsidRPr="0021261E">
        <w:rPr>
          <w:rFonts w:ascii="Times New Roman" w:hAnsi="Times New Roman"/>
          <w:i/>
        </w:rPr>
        <w:t>niewinne</w:t>
      </w:r>
      <w:r w:rsidRPr="0021261E">
        <w:rPr>
          <w:rFonts w:ascii="Times New Roman" w:hAnsi="Times New Roman"/>
        </w:rPr>
        <w:t>,</w:t>
      </w:r>
      <w:r>
        <w:rPr>
          <w:rFonts w:ascii="Times New Roman" w:hAnsi="Times New Roman"/>
        </w:rPr>
        <w:t xml:space="preserve"> </w:t>
      </w:r>
      <w:r w:rsidRPr="0021261E">
        <w:rPr>
          <w:rFonts w:ascii="Times New Roman" w:hAnsi="Times New Roman"/>
        </w:rPr>
        <w:t>Kraków:</w:t>
      </w:r>
      <w:r>
        <w:rPr>
          <w:rFonts w:ascii="Times New Roman" w:hAnsi="Times New Roman"/>
        </w:rPr>
        <w:t xml:space="preserve"> </w:t>
      </w:r>
      <w:r w:rsidRPr="0021261E">
        <w:rPr>
          <w:rFonts w:ascii="Times New Roman" w:hAnsi="Times New Roman"/>
        </w:rPr>
        <w:t>Żydowska</w:t>
      </w:r>
      <w:r>
        <w:rPr>
          <w:rFonts w:ascii="Times New Roman" w:hAnsi="Times New Roman"/>
        </w:rPr>
        <w:t xml:space="preserve"> </w:t>
      </w:r>
      <w:r w:rsidRPr="0021261E">
        <w:rPr>
          <w:rFonts w:ascii="Times New Roman" w:hAnsi="Times New Roman"/>
        </w:rPr>
        <w:t>Komisja</w:t>
      </w:r>
      <w:r>
        <w:rPr>
          <w:rFonts w:ascii="Times New Roman" w:hAnsi="Times New Roman"/>
        </w:rPr>
        <w:t xml:space="preserve"> </w:t>
      </w:r>
      <w:r w:rsidRPr="0021261E">
        <w:rPr>
          <w:rFonts w:ascii="Times New Roman" w:hAnsi="Times New Roman"/>
        </w:rPr>
        <w:t>Historyczna,</w:t>
      </w:r>
      <w:r>
        <w:rPr>
          <w:rFonts w:ascii="Times New Roman" w:hAnsi="Times New Roman"/>
        </w:rPr>
        <w:t xml:space="preserve"> </w:t>
      </w:r>
      <w:r w:rsidRPr="0021261E">
        <w:rPr>
          <w:rFonts w:ascii="Times New Roman" w:hAnsi="Times New Roman"/>
        </w:rPr>
        <w:t>1947,</w:t>
      </w:r>
      <w:r>
        <w:rPr>
          <w:rFonts w:ascii="Times New Roman" w:hAnsi="Times New Roman"/>
          <w:i/>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10</w:t>
      </w:r>
      <w:r>
        <w:rPr>
          <w:rFonts w:ascii="Times New Roman" w:hAnsi="Times New Roman"/>
        </w:rPr>
        <w:t>.</w:t>
      </w:r>
    </w:p>
  </w:footnote>
  <w:footnote w:id="125">
    <w:p w14:paraId="7A46201B"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Pr>
          <w:rFonts w:ascii="Times New Roman" w:hAnsi="Times New Roman"/>
          <w:i/>
        </w:rPr>
        <w:t>I</w:t>
      </w:r>
      <w:r w:rsidRPr="0021261E">
        <w:rPr>
          <w:rFonts w:ascii="Times New Roman" w:hAnsi="Times New Roman"/>
          <w:i/>
        </w:rPr>
        <w:t>bidem</w:t>
      </w:r>
      <w:r w:rsidRPr="00243FB0">
        <w:rPr>
          <w:rFonts w:ascii="Times New Roman" w:hAnsi="Times New Roman"/>
        </w:rPr>
        <w:t>,</w:t>
      </w:r>
      <w:r>
        <w:rPr>
          <w:rFonts w:ascii="Times New Roman" w:hAnsi="Times New Roman"/>
          <w:i/>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77</w:t>
      </w:r>
      <w:r>
        <w:rPr>
          <w:rFonts w:ascii="Times New Roman" w:hAnsi="Times New Roman"/>
        </w:rPr>
        <w:t xml:space="preserve">. </w:t>
      </w:r>
    </w:p>
  </w:footnote>
  <w:footnote w:id="126">
    <w:p w14:paraId="6F4AB18E"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Pr>
          <w:rFonts w:ascii="Times New Roman" w:hAnsi="Times New Roman"/>
          <w:i/>
        </w:rPr>
        <w:t xml:space="preserve"> </w:t>
      </w:r>
      <w:r w:rsidRPr="0021261E">
        <w:rPr>
          <w:rFonts w:ascii="Times New Roman" w:hAnsi="Times New Roman"/>
          <w:i/>
        </w:rPr>
        <w:t>Konspiracyjne</w:t>
      </w:r>
      <w:r>
        <w:rPr>
          <w:rFonts w:ascii="Times New Roman" w:hAnsi="Times New Roman"/>
          <w:i/>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Getta</w:t>
      </w:r>
      <w:r>
        <w:rPr>
          <w:rFonts w:ascii="Times New Roman" w:hAnsi="Times New Roman"/>
          <w:i/>
        </w:rPr>
        <w:t xml:space="preserve"> </w:t>
      </w:r>
      <w:r w:rsidRPr="0021261E">
        <w:rPr>
          <w:rFonts w:ascii="Times New Roman" w:hAnsi="Times New Roman"/>
          <w:i/>
        </w:rPr>
        <w:t>Warszawy</w:t>
      </w:r>
      <w:r w:rsidRPr="00243FB0">
        <w:rPr>
          <w:rFonts w:ascii="Times New Roman" w:hAnsi="Times New Roman"/>
        </w:rPr>
        <w:t>,</w:t>
      </w:r>
      <w:r>
        <w:rPr>
          <w:rFonts w:ascii="Times New Roman" w:hAnsi="Times New Roman"/>
          <w:i/>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12:</w:t>
      </w:r>
      <w:r>
        <w:rPr>
          <w:rFonts w:ascii="Times New Roman" w:hAnsi="Times New Roman"/>
          <w:i/>
        </w:rPr>
        <w:t xml:space="preserve"> </w:t>
      </w:r>
      <w:r w:rsidRPr="0021261E">
        <w:rPr>
          <w:rFonts w:ascii="Times New Roman" w:hAnsi="Times New Roman"/>
          <w:i/>
        </w:rPr>
        <w:t>Rada</w:t>
      </w:r>
      <w:r>
        <w:rPr>
          <w:rFonts w:ascii="Times New Roman" w:hAnsi="Times New Roman"/>
          <w:i/>
        </w:rPr>
        <w:t xml:space="preserve"> </w:t>
      </w:r>
      <w:r w:rsidRPr="0021261E">
        <w:rPr>
          <w:rFonts w:ascii="Times New Roman" w:hAnsi="Times New Roman"/>
          <w:i/>
        </w:rPr>
        <w:t>Żydowska</w:t>
      </w:r>
      <w:r>
        <w:rPr>
          <w:rFonts w:ascii="Times New Roman" w:hAnsi="Times New Roman"/>
          <w:i/>
        </w:rPr>
        <w:t xml:space="preserve"> </w:t>
      </w:r>
      <w:r w:rsidRPr="0021261E">
        <w:rPr>
          <w:rFonts w:ascii="Times New Roman" w:hAnsi="Times New Roman"/>
          <w:i/>
        </w:rPr>
        <w:t>w</w:t>
      </w:r>
      <w:r>
        <w:rPr>
          <w:rFonts w:ascii="Times New Roman" w:hAnsi="Times New Roman"/>
          <w:i/>
        </w:rPr>
        <w:t xml:space="preserve"> </w:t>
      </w:r>
      <w:r w:rsidRPr="0021261E">
        <w:rPr>
          <w:rFonts w:ascii="Times New Roman" w:hAnsi="Times New Roman"/>
          <w:i/>
        </w:rPr>
        <w:t>Warszawie</w:t>
      </w:r>
      <w:r w:rsidRPr="00243FB0">
        <w:rPr>
          <w:rFonts w:ascii="Times New Roman" w:hAnsi="Times New Roman"/>
        </w:rPr>
        <w:t>,</w:t>
      </w:r>
      <w:r>
        <w:rPr>
          <w:rFonts w:ascii="Times New Roman" w:hAnsi="Times New Roman"/>
        </w:rPr>
        <w:t xml:space="preserve"> </w:t>
      </w:r>
      <w:r w:rsidRPr="00243FB0">
        <w:rPr>
          <w:rFonts w:ascii="Times New Roman" w:hAnsi="Times New Roman"/>
        </w:rPr>
        <w:t>oprac.</w:t>
      </w:r>
      <w:r>
        <w:rPr>
          <w:rFonts w:ascii="Times New Roman" w:hAnsi="Times New Roman"/>
        </w:rPr>
        <w:t xml:space="preserve"> </w:t>
      </w:r>
      <w:r w:rsidRPr="0021261E">
        <w:rPr>
          <w:rFonts w:ascii="Times New Roman" w:hAnsi="Times New Roman"/>
        </w:rPr>
        <w:t>Marta</w:t>
      </w:r>
      <w:r>
        <w:rPr>
          <w:rFonts w:ascii="Times New Roman" w:hAnsi="Times New Roman"/>
        </w:rPr>
        <w:t xml:space="preserve"> </w:t>
      </w:r>
      <w:r w:rsidRPr="0021261E">
        <w:rPr>
          <w:rFonts w:ascii="Times New Roman" w:hAnsi="Times New Roman"/>
        </w:rPr>
        <w:t>Janczewska,</w:t>
      </w:r>
      <w:r>
        <w:rPr>
          <w:rFonts w:ascii="Times New Roman" w:hAnsi="Times New Roman"/>
        </w:rPr>
        <w:t xml:space="preserve"> </w:t>
      </w:r>
      <w:r w:rsidRPr="0021261E">
        <w:rPr>
          <w:rFonts w:ascii="Times New Roman" w:hAnsi="Times New Roman"/>
        </w:rPr>
        <w:t>Warszawa:</w:t>
      </w:r>
      <w:r>
        <w:rPr>
          <w:rFonts w:ascii="Times New Roman" w:hAnsi="Times New Roman"/>
        </w:rPr>
        <w:t xml:space="preserve"> </w:t>
      </w:r>
      <w:r w:rsidRPr="0021261E">
        <w:rPr>
          <w:rFonts w:ascii="Times New Roman" w:hAnsi="Times New Roman"/>
        </w:rPr>
        <w:t>Ż</w:t>
      </w:r>
      <w:r>
        <w:rPr>
          <w:rFonts w:ascii="Times New Roman" w:hAnsi="Times New Roman"/>
        </w:rPr>
        <w:t xml:space="preserve">IH </w:t>
      </w:r>
      <w:r w:rsidRPr="0021261E">
        <w:rPr>
          <w:rFonts w:ascii="Times New Roman" w:hAnsi="Times New Roman"/>
        </w:rPr>
        <w:t>i</w:t>
      </w:r>
      <w:r>
        <w:rPr>
          <w:rFonts w:ascii="Times New Roman" w:hAnsi="Times New Roman"/>
        </w:rPr>
        <w:t xml:space="preserve"> </w:t>
      </w:r>
      <w:r w:rsidRPr="0021261E">
        <w:rPr>
          <w:rFonts w:ascii="Times New Roman" w:hAnsi="Times New Roman"/>
        </w:rPr>
        <w:t>W</w:t>
      </w:r>
      <w:r>
        <w:rPr>
          <w:rFonts w:ascii="Times New Roman" w:hAnsi="Times New Roman"/>
        </w:rPr>
        <w:t>UW</w:t>
      </w:r>
      <w:r w:rsidRPr="0021261E">
        <w:rPr>
          <w:rFonts w:ascii="Times New Roman" w:hAnsi="Times New Roman"/>
        </w:rPr>
        <w:t>,</w:t>
      </w:r>
      <w:r>
        <w:rPr>
          <w:rFonts w:ascii="Times New Roman" w:hAnsi="Times New Roman"/>
        </w:rPr>
        <w:t xml:space="preserve"> </w:t>
      </w:r>
      <w:r w:rsidRPr="0021261E">
        <w:rPr>
          <w:rFonts w:ascii="Times New Roman" w:hAnsi="Times New Roman"/>
        </w:rPr>
        <w:t>2014,</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736</w:t>
      </w:r>
      <w:r>
        <w:rPr>
          <w:rFonts w:ascii="Times New Roman" w:hAnsi="Times New Roman"/>
        </w:rPr>
        <w:t>–</w:t>
      </w:r>
      <w:r w:rsidRPr="0021261E">
        <w:rPr>
          <w:rFonts w:ascii="Times New Roman" w:hAnsi="Times New Roman"/>
        </w:rPr>
        <w:t>737</w:t>
      </w:r>
      <w:r>
        <w:rPr>
          <w:rFonts w:ascii="Times New Roman" w:hAnsi="Times New Roman"/>
        </w:rPr>
        <w:t>.</w:t>
      </w:r>
    </w:p>
  </w:footnote>
  <w:footnote w:id="127">
    <w:p w14:paraId="1F8A7745"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Pachter,</w:t>
      </w:r>
      <w:r>
        <w:rPr>
          <w:rFonts w:ascii="Times New Roman" w:hAnsi="Times New Roman"/>
        </w:rPr>
        <w:t xml:space="preserve"> </w:t>
      </w:r>
      <w:r w:rsidRPr="0021261E">
        <w:rPr>
          <w:rFonts w:ascii="Times New Roman" w:hAnsi="Times New Roman"/>
          <w:i/>
        </w:rPr>
        <w:t>Umierać</w:t>
      </w:r>
      <w:r>
        <w:rPr>
          <w:rFonts w:ascii="Times New Roman" w:hAnsi="Times New Roman"/>
          <w:i/>
        </w:rPr>
        <w:t xml:space="preserve"> </w:t>
      </w:r>
      <w:r w:rsidRPr="0021261E">
        <w:rPr>
          <w:rFonts w:ascii="Times New Roman" w:hAnsi="Times New Roman"/>
          <w:i/>
        </w:rPr>
        <w:t>też</w:t>
      </w:r>
      <w:r>
        <w:rPr>
          <w:rFonts w:ascii="Times New Roman" w:hAnsi="Times New Roman"/>
          <w:i/>
        </w:rPr>
        <w:t xml:space="preserve"> </w:t>
      </w:r>
      <w:r w:rsidRPr="0021261E">
        <w:rPr>
          <w:rFonts w:ascii="Times New Roman" w:hAnsi="Times New Roman"/>
          <w:i/>
        </w:rPr>
        <w:t>trzeba</w:t>
      </w:r>
      <w:r>
        <w:rPr>
          <w:rFonts w:ascii="Times New Roman" w:hAnsi="Times New Roman"/>
          <w:i/>
        </w:rPr>
        <w:t xml:space="preserve"> </w:t>
      </w:r>
      <w:r w:rsidRPr="0021261E">
        <w:rPr>
          <w:rFonts w:ascii="Times New Roman" w:hAnsi="Times New Roman"/>
          <w:i/>
        </w:rPr>
        <w:t>umieć</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96</w:t>
      </w:r>
      <w:r>
        <w:rPr>
          <w:rFonts w:ascii="Times New Roman" w:hAnsi="Times New Roman"/>
        </w:rPr>
        <w:t>.</w:t>
      </w:r>
    </w:p>
  </w:footnote>
  <w:footnote w:id="128">
    <w:p w14:paraId="1E0E4E16"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Glaser,</w:t>
      </w:r>
      <w:r>
        <w:rPr>
          <w:rFonts w:ascii="Times New Roman" w:hAnsi="Times New Roman"/>
        </w:rPr>
        <w:t xml:space="preserve"> </w:t>
      </w:r>
      <w:r w:rsidRPr="0021261E">
        <w:rPr>
          <w:rFonts w:ascii="Times New Roman" w:hAnsi="Times New Roman"/>
        </w:rPr>
        <w:t>Strauss,</w:t>
      </w:r>
      <w:r>
        <w:rPr>
          <w:rFonts w:ascii="Times New Roman" w:hAnsi="Times New Roman"/>
        </w:rPr>
        <w:t xml:space="preserve"> </w:t>
      </w:r>
      <w:r w:rsidRPr="0021261E">
        <w:rPr>
          <w:rFonts w:ascii="Times New Roman" w:hAnsi="Times New Roman"/>
          <w:i/>
        </w:rPr>
        <w:t>Świadomość</w:t>
      </w:r>
      <w:r>
        <w:rPr>
          <w:rFonts w:ascii="Times New Roman" w:hAnsi="Times New Roman"/>
          <w:i/>
        </w:rPr>
        <w:t xml:space="preserve"> </w:t>
      </w:r>
      <w:r w:rsidRPr="0021261E">
        <w:rPr>
          <w:rFonts w:ascii="Times New Roman" w:hAnsi="Times New Roman"/>
          <w:i/>
        </w:rPr>
        <w:t>umierania</w:t>
      </w:r>
      <w:r w:rsidRPr="00243FB0">
        <w:rPr>
          <w:rFonts w:ascii="Times New Roman" w:hAnsi="Times New Roman"/>
        </w:rPr>
        <w:t>,</w:t>
      </w:r>
      <w:r>
        <w:rPr>
          <w:rFonts w:ascii="Times New Roman" w:hAnsi="Times New Roman"/>
          <w:i/>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33</w:t>
      </w:r>
      <w:r>
        <w:rPr>
          <w:rFonts w:ascii="Times New Roman" w:hAnsi="Times New Roman"/>
        </w:rPr>
        <w:t xml:space="preserve">. </w:t>
      </w:r>
    </w:p>
  </w:footnote>
  <w:footnote w:id="129">
    <w:p w14:paraId="25D6686D"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Pr>
          <w:rFonts w:ascii="Times New Roman" w:hAnsi="Times New Roman"/>
          <w:i/>
        </w:rPr>
        <w:t>I</w:t>
      </w:r>
      <w:r w:rsidRPr="0021261E">
        <w:rPr>
          <w:rFonts w:ascii="Times New Roman" w:hAnsi="Times New Roman"/>
          <w:i/>
        </w:rPr>
        <w:t>bidem</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36</w:t>
      </w:r>
      <w:r>
        <w:rPr>
          <w:rFonts w:ascii="Times New Roman" w:hAnsi="Times New Roman"/>
        </w:rPr>
        <w:t>.</w:t>
      </w:r>
    </w:p>
  </w:footnote>
  <w:footnote w:id="130">
    <w:p w14:paraId="2D70ED8C" w14:textId="4B49E581"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color w:val="000000" w:themeColor="text1"/>
        </w:rPr>
        <w:t>Archiwum</w:t>
      </w:r>
      <w:r>
        <w:rPr>
          <w:rFonts w:ascii="Times New Roman" w:hAnsi="Times New Roman"/>
          <w:i/>
          <w:color w:val="000000" w:themeColor="text1"/>
        </w:rPr>
        <w:t xml:space="preserve"> </w:t>
      </w:r>
      <w:r w:rsidRPr="0021261E">
        <w:rPr>
          <w:rFonts w:ascii="Times New Roman" w:hAnsi="Times New Roman"/>
          <w:i/>
          <w:color w:val="000000" w:themeColor="text1"/>
        </w:rPr>
        <w:t>Ringelbluma</w:t>
      </w:r>
      <w:r w:rsidRPr="0021261E">
        <w:rPr>
          <w:rFonts w:ascii="Times New Roman" w:hAnsi="Times New Roman"/>
          <w:color w:val="000000" w:themeColor="text1"/>
        </w:rPr>
        <w:t>,</w:t>
      </w:r>
      <w:r>
        <w:rPr>
          <w:rFonts w:ascii="Times New Roman" w:hAnsi="Times New Roman"/>
          <w:color w:val="000000" w:themeColor="text1"/>
        </w:rPr>
        <w:t xml:space="preserve"> </w:t>
      </w:r>
      <w:r w:rsidRPr="0021261E">
        <w:rPr>
          <w:rFonts w:ascii="Times New Roman" w:hAnsi="Times New Roman"/>
          <w:color w:val="000000" w:themeColor="text1"/>
        </w:rPr>
        <w:t>t.</w:t>
      </w:r>
      <w:r>
        <w:rPr>
          <w:rFonts w:ascii="Times New Roman" w:hAnsi="Times New Roman"/>
          <w:color w:val="000000" w:themeColor="text1"/>
        </w:rPr>
        <w:t xml:space="preserve"> </w:t>
      </w:r>
      <w:r w:rsidR="003620C4">
        <w:rPr>
          <w:rFonts w:ascii="Times New Roman" w:hAnsi="Times New Roman"/>
          <w:color w:val="000000" w:themeColor="text1"/>
        </w:rPr>
        <w:t>13</w:t>
      </w:r>
      <w:r w:rsidRPr="0021261E">
        <w:rPr>
          <w:rFonts w:ascii="Times New Roman" w:hAnsi="Times New Roman"/>
          <w:color w:val="000000" w:themeColor="text1"/>
        </w:rPr>
        <w:t>:</w:t>
      </w:r>
      <w:r>
        <w:rPr>
          <w:rFonts w:ascii="Times New Roman" w:hAnsi="Times New Roman"/>
          <w:color w:val="000000" w:themeColor="text1"/>
        </w:rPr>
        <w:t xml:space="preserve"> </w:t>
      </w:r>
      <w:r w:rsidR="003620C4">
        <w:rPr>
          <w:rFonts w:ascii="Times New Roman" w:hAnsi="Times New Roman"/>
          <w:i/>
          <w:color w:val="000000" w:themeColor="text1"/>
        </w:rPr>
        <w:t>Chełmno, Pomiechówek, Treblinka,</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145.</w:t>
      </w:r>
    </w:p>
  </w:footnote>
  <w:footnote w:id="131">
    <w:p w14:paraId="6055E66E"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Przesiedlenia</w:t>
      </w:r>
      <w:r>
        <w:rPr>
          <w:rFonts w:ascii="Times New Roman" w:hAnsi="Times New Roman"/>
        </w:rPr>
        <w:t xml:space="preserve"> </w:t>
      </w:r>
      <w:r w:rsidRPr="0021261E">
        <w:rPr>
          <w:rFonts w:ascii="Times New Roman" w:hAnsi="Times New Roman"/>
        </w:rPr>
        <w:t>Żydów</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dystrykcie</w:t>
      </w:r>
      <w:r>
        <w:rPr>
          <w:rFonts w:ascii="Times New Roman" w:hAnsi="Times New Roman"/>
        </w:rPr>
        <w:t xml:space="preserve"> </w:t>
      </w:r>
      <w:r w:rsidRPr="0021261E">
        <w:rPr>
          <w:rFonts w:ascii="Times New Roman" w:hAnsi="Times New Roman"/>
        </w:rPr>
        <w:t>warszawskim</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latach</w:t>
      </w:r>
      <w:r>
        <w:rPr>
          <w:rFonts w:ascii="Times New Roman" w:hAnsi="Times New Roman"/>
        </w:rPr>
        <w:t xml:space="preserve"> </w:t>
      </w:r>
      <w:r w:rsidRPr="0021261E">
        <w:rPr>
          <w:rFonts w:ascii="Times New Roman" w:hAnsi="Times New Roman"/>
        </w:rPr>
        <w:t>1940</w:t>
      </w:r>
      <w:r>
        <w:rPr>
          <w:rFonts w:ascii="Times New Roman" w:hAnsi="Times New Roman"/>
        </w:rPr>
        <w:t xml:space="preserve"> </w:t>
      </w:r>
      <w:r w:rsidRPr="0021261E">
        <w:rPr>
          <w:rFonts w:ascii="Times New Roman" w:hAnsi="Times New Roman"/>
        </w:rPr>
        <w:t>i</w:t>
      </w:r>
      <w:r>
        <w:rPr>
          <w:rFonts w:ascii="Times New Roman" w:hAnsi="Times New Roman"/>
        </w:rPr>
        <w:t xml:space="preserve"> </w:t>
      </w:r>
      <w:r w:rsidRPr="0021261E">
        <w:rPr>
          <w:rFonts w:ascii="Times New Roman" w:hAnsi="Times New Roman"/>
        </w:rPr>
        <w:t>1941</w:t>
      </w:r>
      <w:r>
        <w:rPr>
          <w:rFonts w:ascii="Times New Roman" w:hAnsi="Times New Roman"/>
        </w:rPr>
        <w:t xml:space="preserve"> </w:t>
      </w:r>
      <w:r w:rsidRPr="0021261E">
        <w:rPr>
          <w:rFonts w:ascii="Times New Roman" w:hAnsi="Times New Roman"/>
        </w:rPr>
        <w:t>opisuje</w:t>
      </w:r>
      <w:r>
        <w:rPr>
          <w:rFonts w:ascii="Times New Roman" w:hAnsi="Times New Roman"/>
        </w:rPr>
        <w:t xml:space="preserve"> </w:t>
      </w:r>
      <w:r w:rsidRPr="0021261E">
        <w:rPr>
          <w:rFonts w:ascii="Times New Roman" w:hAnsi="Times New Roman"/>
        </w:rPr>
        <w:t>Tatiana</w:t>
      </w:r>
      <w:r>
        <w:rPr>
          <w:rFonts w:ascii="Times New Roman" w:hAnsi="Times New Roman"/>
        </w:rPr>
        <w:t xml:space="preserve"> </w:t>
      </w:r>
      <w:r w:rsidRPr="0021261E">
        <w:rPr>
          <w:rFonts w:ascii="Times New Roman" w:hAnsi="Times New Roman"/>
        </w:rPr>
        <w:t>Berenstein</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artykule</w:t>
      </w:r>
      <w:r>
        <w:rPr>
          <w:rFonts w:ascii="Times New Roman" w:hAnsi="Times New Roman"/>
        </w:rPr>
        <w:t xml:space="preserve"> </w:t>
      </w:r>
      <w:r w:rsidRPr="0021261E">
        <w:rPr>
          <w:rFonts w:ascii="Times New Roman" w:hAnsi="Times New Roman"/>
          <w:i/>
        </w:rPr>
        <w:t>Deportacje</w:t>
      </w:r>
      <w:r>
        <w:rPr>
          <w:rFonts w:ascii="Times New Roman" w:hAnsi="Times New Roman"/>
          <w:i/>
        </w:rPr>
        <w:t xml:space="preserve"> </w:t>
      </w:r>
      <w:r w:rsidRPr="0021261E">
        <w:rPr>
          <w:rFonts w:ascii="Times New Roman" w:hAnsi="Times New Roman"/>
          <w:i/>
        </w:rPr>
        <w:t>i</w:t>
      </w:r>
      <w:r>
        <w:rPr>
          <w:rFonts w:ascii="Times New Roman" w:hAnsi="Times New Roman"/>
          <w:i/>
        </w:rPr>
        <w:t xml:space="preserve"> </w:t>
      </w:r>
      <w:r w:rsidRPr="0021261E">
        <w:rPr>
          <w:rFonts w:ascii="Times New Roman" w:hAnsi="Times New Roman"/>
          <w:i/>
        </w:rPr>
        <w:t>zagłada</w:t>
      </w:r>
      <w:r>
        <w:rPr>
          <w:rFonts w:ascii="Times New Roman" w:hAnsi="Times New Roman"/>
          <w:i/>
        </w:rPr>
        <w:t xml:space="preserve"> </w:t>
      </w:r>
      <w:r w:rsidRPr="0021261E">
        <w:rPr>
          <w:rFonts w:ascii="Times New Roman" w:hAnsi="Times New Roman"/>
          <w:i/>
        </w:rPr>
        <w:t>skupisk</w:t>
      </w:r>
      <w:r>
        <w:rPr>
          <w:rFonts w:ascii="Times New Roman" w:hAnsi="Times New Roman"/>
          <w:i/>
        </w:rPr>
        <w:t xml:space="preserve"> </w:t>
      </w:r>
      <w:r w:rsidRPr="0021261E">
        <w:rPr>
          <w:rFonts w:ascii="Times New Roman" w:hAnsi="Times New Roman"/>
          <w:i/>
        </w:rPr>
        <w:t>żydowskich</w:t>
      </w:r>
      <w:r>
        <w:rPr>
          <w:rFonts w:ascii="Times New Roman" w:hAnsi="Times New Roman"/>
          <w:i/>
        </w:rPr>
        <w:t xml:space="preserve"> </w:t>
      </w:r>
      <w:r w:rsidRPr="0021261E">
        <w:rPr>
          <w:rFonts w:ascii="Times New Roman" w:hAnsi="Times New Roman"/>
          <w:i/>
        </w:rPr>
        <w:t>w</w:t>
      </w:r>
      <w:r>
        <w:rPr>
          <w:rFonts w:ascii="Times New Roman" w:hAnsi="Times New Roman"/>
          <w:i/>
        </w:rPr>
        <w:t xml:space="preserve"> </w:t>
      </w:r>
      <w:r w:rsidRPr="0021261E">
        <w:rPr>
          <w:rFonts w:ascii="Times New Roman" w:hAnsi="Times New Roman"/>
          <w:i/>
        </w:rPr>
        <w:t>dystrykcie</w:t>
      </w:r>
      <w:r>
        <w:rPr>
          <w:rFonts w:ascii="Times New Roman" w:hAnsi="Times New Roman"/>
          <w:i/>
        </w:rPr>
        <w:t xml:space="preserve"> </w:t>
      </w:r>
      <w:r w:rsidRPr="0021261E">
        <w:rPr>
          <w:rFonts w:ascii="Times New Roman" w:hAnsi="Times New Roman"/>
          <w:i/>
        </w:rPr>
        <w:t>warszawskim</w:t>
      </w:r>
      <w:r w:rsidRPr="0021261E">
        <w:rPr>
          <w:rFonts w:ascii="Times New Roman" w:hAnsi="Times New Roman"/>
        </w:rPr>
        <w:t>,</w:t>
      </w:r>
      <w:r>
        <w:rPr>
          <w:rFonts w:ascii="Times New Roman" w:hAnsi="Times New Roman"/>
          <w:i/>
        </w:rPr>
        <w:t xml:space="preserve"> </w:t>
      </w:r>
      <w:r w:rsidRPr="0021261E">
        <w:rPr>
          <w:rFonts w:ascii="Times New Roman" w:hAnsi="Times New Roman"/>
        </w:rPr>
        <w:t>„Biuletyn</w:t>
      </w:r>
      <w:r>
        <w:rPr>
          <w:rFonts w:ascii="Times New Roman" w:hAnsi="Times New Roman"/>
        </w:rPr>
        <w:t xml:space="preserve"> </w:t>
      </w:r>
      <w:r w:rsidRPr="0021261E">
        <w:rPr>
          <w:rFonts w:ascii="Times New Roman" w:hAnsi="Times New Roman"/>
        </w:rPr>
        <w:t>ŻIH”</w:t>
      </w:r>
      <w:r>
        <w:rPr>
          <w:rFonts w:ascii="Times New Roman" w:hAnsi="Times New Roman"/>
        </w:rPr>
        <w:t xml:space="preserve"> </w:t>
      </w:r>
      <w:r w:rsidRPr="0021261E">
        <w:rPr>
          <w:rFonts w:ascii="Times New Roman" w:hAnsi="Times New Roman"/>
        </w:rPr>
        <w:t>1952,</w:t>
      </w:r>
      <w:r>
        <w:rPr>
          <w:rFonts w:ascii="Times New Roman" w:hAnsi="Times New Roman"/>
        </w:rPr>
        <w:t xml:space="preserve"> </w:t>
      </w:r>
      <w:r w:rsidRPr="0021261E">
        <w:rPr>
          <w:rFonts w:ascii="Times New Roman" w:hAnsi="Times New Roman"/>
        </w:rPr>
        <w:t>nr</w:t>
      </w:r>
      <w:r>
        <w:rPr>
          <w:rFonts w:ascii="Times New Roman" w:hAnsi="Times New Roman"/>
        </w:rPr>
        <w:t xml:space="preserve"> </w:t>
      </w:r>
      <w:r w:rsidRPr="0021261E">
        <w:rPr>
          <w:rFonts w:ascii="Times New Roman" w:hAnsi="Times New Roman"/>
        </w:rPr>
        <w:t>3,</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85,</w:t>
      </w:r>
      <w:r>
        <w:rPr>
          <w:rFonts w:ascii="Times New Roman" w:hAnsi="Times New Roman"/>
        </w:rPr>
        <w:t xml:space="preserve"> </w:t>
      </w:r>
      <w:r w:rsidRPr="0021261E">
        <w:rPr>
          <w:rFonts w:ascii="Times New Roman" w:hAnsi="Times New Roman"/>
        </w:rPr>
        <w:t>87.</w:t>
      </w:r>
      <w:r>
        <w:rPr>
          <w:rFonts w:ascii="Times New Roman" w:hAnsi="Times New Roman"/>
        </w:rPr>
        <w:t xml:space="preserve"> </w:t>
      </w:r>
      <w:r w:rsidRPr="0021261E">
        <w:rPr>
          <w:rFonts w:ascii="Times New Roman" w:hAnsi="Times New Roman"/>
        </w:rPr>
        <w:t>Obraz</w:t>
      </w:r>
      <w:r>
        <w:rPr>
          <w:rFonts w:ascii="Times New Roman" w:hAnsi="Times New Roman"/>
        </w:rPr>
        <w:t xml:space="preserve"> </w:t>
      </w:r>
      <w:r w:rsidRPr="0021261E">
        <w:rPr>
          <w:rFonts w:ascii="Times New Roman" w:hAnsi="Times New Roman"/>
        </w:rPr>
        <w:t>przymusowych</w:t>
      </w:r>
      <w:r>
        <w:rPr>
          <w:rFonts w:ascii="Times New Roman" w:hAnsi="Times New Roman"/>
        </w:rPr>
        <w:t xml:space="preserve"> </w:t>
      </w:r>
      <w:r w:rsidRPr="0021261E">
        <w:rPr>
          <w:rFonts w:ascii="Times New Roman" w:hAnsi="Times New Roman"/>
        </w:rPr>
        <w:t>i</w:t>
      </w:r>
      <w:r>
        <w:rPr>
          <w:rFonts w:ascii="Times New Roman" w:hAnsi="Times New Roman"/>
        </w:rPr>
        <w:t xml:space="preserve"> </w:t>
      </w:r>
      <w:r w:rsidRPr="0021261E">
        <w:rPr>
          <w:rFonts w:ascii="Times New Roman" w:hAnsi="Times New Roman"/>
        </w:rPr>
        <w:t>dobrowolnych</w:t>
      </w:r>
      <w:r>
        <w:rPr>
          <w:rFonts w:ascii="Times New Roman" w:hAnsi="Times New Roman"/>
        </w:rPr>
        <w:t xml:space="preserve"> </w:t>
      </w:r>
      <w:r w:rsidRPr="0021261E">
        <w:rPr>
          <w:rFonts w:ascii="Times New Roman" w:hAnsi="Times New Roman"/>
        </w:rPr>
        <w:t>migracji</w:t>
      </w:r>
      <w:r>
        <w:rPr>
          <w:rFonts w:ascii="Times New Roman" w:hAnsi="Times New Roman"/>
        </w:rPr>
        <w:t xml:space="preserve"> </w:t>
      </w:r>
      <w:r w:rsidRPr="0021261E">
        <w:rPr>
          <w:rFonts w:ascii="Times New Roman" w:hAnsi="Times New Roman"/>
        </w:rPr>
        <w:t>Żydów</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dystrykcie</w:t>
      </w:r>
      <w:r>
        <w:rPr>
          <w:rFonts w:ascii="Times New Roman" w:hAnsi="Times New Roman"/>
        </w:rPr>
        <w:t xml:space="preserve"> </w:t>
      </w:r>
      <w:r w:rsidRPr="0021261E">
        <w:rPr>
          <w:rFonts w:ascii="Times New Roman" w:hAnsi="Times New Roman"/>
        </w:rPr>
        <w:t>warszawskim</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czasie</w:t>
      </w:r>
      <w:r>
        <w:rPr>
          <w:rFonts w:ascii="Times New Roman" w:hAnsi="Times New Roman"/>
        </w:rPr>
        <w:t xml:space="preserve"> </w:t>
      </w:r>
      <w:r w:rsidRPr="0021261E">
        <w:rPr>
          <w:rFonts w:ascii="Times New Roman" w:hAnsi="Times New Roman"/>
        </w:rPr>
        <w:t>wojny</w:t>
      </w:r>
      <w:r>
        <w:rPr>
          <w:rFonts w:ascii="Times New Roman" w:hAnsi="Times New Roman"/>
        </w:rPr>
        <w:t xml:space="preserve"> </w:t>
      </w:r>
      <w:r w:rsidRPr="0021261E">
        <w:rPr>
          <w:rFonts w:ascii="Times New Roman" w:hAnsi="Times New Roman"/>
        </w:rPr>
        <w:t>wyłania</w:t>
      </w:r>
      <w:r>
        <w:rPr>
          <w:rFonts w:ascii="Times New Roman" w:hAnsi="Times New Roman"/>
        </w:rPr>
        <w:t xml:space="preserve"> </w:t>
      </w:r>
      <w:r w:rsidRPr="0021261E">
        <w:rPr>
          <w:rFonts w:ascii="Times New Roman" w:hAnsi="Times New Roman"/>
        </w:rPr>
        <w:t>się</w:t>
      </w:r>
      <w:r>
        <w:rPr>
          <w:rFonts w:ascii="Times New Roman" w:hAnsi="Times New Roman"/>
        </w:rPr>
        <w:t xml:space="preserve"> </w:t>
      </w:r>
      <w:r w:rsidRPr="0021261E">
        <w:rPr>
          <w:rFonts w:ascii="Times New Roman" w:hAnsi="Times New Roman"/>
        </w:rPr>
        <w:t>także</w:t>
      </w:r>
      <w:r>
        <w:rPr>
          <w:rFonts w:ascii="Times New Roman" w:hAnsi="Times New Roman"/>
        </w:rPr>
        <w:t xml:space="preserve"> </w:t>
      </w:r>
      <w:r w:rsidRPr="0021261E">
        <w:rPr>
          <w:rFonts w:ascii="Times New Roman" w:hAnsi="Times New Roman"/>
        </w:rPr>
        <w:t>z</w:t>
      </w:r>
      <w:r>
        <w:rPr>
          <w:rFonts w:ascii="Times New Roman" w:hAnsi="Times New Roman"/>
        </w:rPr>
        <w:t xml:space="preserve"> </w:t>
      </w:r>
      <w:r w:rsidRPr="0021261E">
        <w:rPr>
          <w:rFonts w:ascii="Times New Roman" w:hAnsi="Times New Roman"/>
        </w:rPr>
        <w:t>tabel</w:t>
      </w:r>
      <w:r>
        <w:rPr>
          <w:rFonts w:ascii="Times New Roman" w:hAnsi="Times New Roman"/>
        </w:rPr>
        <w:t xml:space="preserve"> </w:t>
      </w:r>
      <w:r w:rsidRPr="0021261E">
        <w:rPr>
          <w:rFonts w:ascii="Times New Roman" w:hAnsi="Times New Roman"/>
        </w:rPr>
        <w:t>załączonych</w:t>
      </w:r>
      <w:r>
        <w:rPr>
          <w:rFonts w:ascii="Times New Roman" w:hAnsi="Times New Roman"/>
        </w:rPr>
        <w:t xml:space="preserve"> </w:t>
      </w:r>
      <w:r w:rsidRPr="0021261E">
        <w:rPr>
          <w:rFonts w:ascii="Times New Roman" w:hAnsi="Times New Roman"/>
        </w:rPr>
        <w:t>do</w:t>
      </w:r>
      <w:r>
        <w:rPr>
          <w:rFonts w:ascii="Times New Roman" w:hAnsi="Times New Roman"/>
        </w:rPr>
        <w:t xml:space="preserve"> </w:t>
      </w:r>
      <w:r w:rsidRPr="0021261E">
        <w:rPr>
          <w:rFonts w:ascii="Times New Roman" w:hAnsi="Times New Roman"/>
        </w:rPr>
        <w:t>tego</w:t>
      </w:r>
      <w:r>
        <w:rPr>
          <w:rFonts w:ascii="Times New Roman" w:hAnsi="Times New Roman"/>
        </w:rPr>
        <w:t xml:space="preserve"> </w:t>
      </w:r>
      <w:r w:rsidRPr="0021261E">
        <w:rPr>
          <w:rFonts w:ascii="Times New Roman" w:hAnsi="Times New Roman"/>
        </w:rPr>
        <w:t>artykułu,</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103–125.</w:t>
      </w:r>
      <w:r>
        <w:rPr>
          <w:rFonts w:ascii="Times New Roman" w:hAnsi="Times New Roman"/>
        </w:rPr>
        <w:t xml:space="preserve"> </w:t>
      </w:r>
      <w:r w:rsidRPr="0021261E">
        <w:rPr>
          <w:rFonts w:ascii="Times New Roman" w:hAnsi="Times New Roman"/>
        </w:rPr>
        <w:t>Przesiedleniom</w:t>
      </w:r>
      <w:r>
        <w:rPr>
          <w:rFonts w:ascii="Times New Roman" w:hAnsi="Times New Roman"/>
        </w:rPr>
        <w:t xml:space="preserve"> </w:t>
      </w:r>
      <w:r w:rsidRPr="0021261E">
        <w:rPr>
          <w:rFonts w:ascii="Times New Roman" w:hAnsi="Times New Roman"/>
        </w:rPr>
        <w:t>i</w:t>
      </w:r>
      <w:r>
        <w:rPr>
          <w:rFonts w:ascii="Times New Roman" w:hAnsi="Times New Roman"/>
        </w:rPr>
        <w:t xml:space="preserve"> </w:t>
      </w:r>
      <w:r w:rsidRPr="0021261E">
        <w:rPr>
          <w:rFonts w:ascii="Times New Roman" w:hAnsi="Times New Roman"/>
        </w:rPr>
        <w:t>koncentracji</w:t>
      </w:r>
      <w:r>
        <w:rPr>
          <w:rFonts w:ascii="Times New Roman" w:hAnsi="Times New Roman"/>
        </w:rPr>
        <w:t xml:space="preserve"> </w:t>
      </w:r>
      <w:r w:rsidRPr="0021261E">
        <w:rPr>
          <w:rFonts w:ascii="Times New Roman" w:hAnsi="Times New Roman"/>
        </w:rPr>
        <w:t>Żydów</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początkowym</w:t>
      </w:r>
      <w:r>
        <w:rPr>
          <w:rFonts w:ascii="Times New Roman" w:hAnsi="Times New Roman"/>
        </w:rPr>
        <w:t xml:space="preserve"> </w:t>
      </w:r>
      <w:r w:rsidRPr="0021261E">
        <w:rPr>
          <w:rFonts w:ascii="Times New Roman" w:hAnsi="Times New Roman"/>
        </w:rPr>
        <w:t>okresie</w:t>
      </w:r>
      <w:r>
        <w:rPr>
          <w:rFonts w:ascii="Times New Roman" w:hAnsi="Times New Roman"/>
        </w:rPr>
        <w:t xml:space="preserve"> </w:t>
      </w:r>
      <w:r w:rsidRPr="0021261E">
        <w:rPr>
          <w:rFonts w:ascii="Times New Roman" w:hAnsi="Times New Roman"/>
        </w:rPr>
        <w:t>wojny</w:t>
      </w:r>
      <w:r>
        <w:rPr>
          <w:rFonts w:ascii="Times New Roman" w:hAnsi="Times New Roman"/>
        </w:rPr>
        <w:t xml:space="preserve"> </w:t>
      </w:r>
      <w:r w:rsidRPr="0021261E">
        <w:rPr>
          <w:rFonts w:ascii="Times New Roman" w:hAnsi="Times New Roman"/>
        </w:rPr>
        <w:t>jest</w:t>
      </w:r>
      <w:r>
        <w:rPr>
          <w:rFonts w:ascii="Times New Roman" w:hAnsi="Times New Roman"/>
        </w:rPr>
        <w:t xml:space="preserve"> </w:t>
      </w:r>
      <w:r w:rsidRPr="0021261E">
        <w:rPr>
          <w:rFonts w:ascii="Times New Roman" w:hAnsi="Times New Roman"/>
        </w:rPr>
        <w:t>poświęcony</w:t>
      </w:r>
      <w:r>
        <w:rPr>
          <w:rFonts w:ascii="Times New Roman" w:hAnsi="Times New Roman"/>
        </w:rPr>
        <w:t xml:space="preserve"> </w:t>
      </w:r>
      <w:r w:rsidRPr="0021261E">
        <w:rPr>
          <w:rFonts w:ascii="Times New Roman" w:hAnsi="Times New Roman"/>
        </w:rPr>
        <w:t>fragment</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Hilberg,</w:t>
      </w:r>
      <w:r>
        <w:rPr>
          <w:rFonts w:ascii="Times New Roman" w:hAnsi="Times New Roman"/>
        </w:rPr>
        <w:t xml:space="preserve"> </w:t>
      </w:r>
      <w:r w:rsidRPr="0021261E">
        <w:rPr>
          <w:rFonts w:ascii="Times New Roman" w:hAnsi="Times New Roman"/>
          <w:i/>
        </w:rPr>
        <w:t>Zagłada</w:t>
      </w:r>
      <w:r>
        <w:rPr>
          <w:rFonts w:ascii="Times New Roman" w:hAnsi="Times New Roman"/>
          <w:i/>
        </w:rPr>
        <w:t xml:space="preserve"> </w:t>
      </w:r>
      <w:r w:rsidRPr="0021261E">
        <w:rPr>
          <w:rFonts w:ascii="Times New Roman" w:hAnsi="Times New Roman"/>
          <w:i/>
        </w:rPr>
        <w:t>Żydów</w:t>
      </w:r>
      <w:r>
        <w:rPr>
          <w:rFonts w:ascii="Times New Roman" w:hAnsi="Times New Roman"/>
          <w:i/>
        </w:rPr>
        <w:t xml:space="preserve"> </w:t>
      </w:r>
      <w:r w:rsidRPr="0021261E">
        <w:rPr>
          <w:rFonts w:ascii="Times New Roman" w:hAnsi="Times New Roman"/>
          <w:i/>
        </w:rPr>
        <w:t>europejskich</w:t>
      </w:r>
      <w:r w:rsidRPr="0021261E">
        <w:rPr>
          <w:rFonts w:ascii="Times New Roman" w:hAnsi="Times New Roman"/>
        </w:rPr>
        <w:t>,</w:t>
      </w:r>
      <w:r>
        <w:rPr>
          <w:rFonts w:ascii="Times New Roman" w:hAnsi="Times New Roman"/>
        </w:rPr>
        <w:t xml:space="preserve"> t. 1, </w:t>
      </w:r>
      <w:r w:rsidRPr="0021261E">
        <w:rPr>
          <w:rFonts w:ascii="Times New Roman" w:hAnsi="Times New Roman"/>
        </w:rPr>
        <w:t>s.</w:t>
      </w:r>
      <w:r>
        <w:rPr>
          <w:rFonts w:ascii="Times New Roman" w:hAnsi="Times New Roman"/>
        </w:rPr>
        <w:t xml:space="preserve"> </w:t>
      </w:r>
      <w:r w:rsidRPr="0021261E">
        <w:rPr>
          <w:rFonts w:ascii="Times New Roman" w:hAnsi="Times New Roman"/>
        </w:rPr>
        <w:t>236–248.</w:t>
      </w:r>
      <w:r>
        <w:rPr>
          <w:rFonts w:ascii="Times New Roman" w:hAnsi="Times New Roman"/>
        </w:rPr>
        <w:t xml:space="preserve"> </w:t>
      </w:r>
      <w:r w:rsidRPr="0021261E">
        <w:rPr>
          <w:rFonts w:ascii="Times New Roman" w:hAnsi="Times New Roman"/>
        </w:rPr>
        <w:t>Ponadto</w:t>
      </w:r>
      <w:r>
        <w:rPr>
          <w:rFonts w:ascii="Times New Roman" w:hAnsi="Times New Roman"/>
        </w:rPr>
        <w:t xml:space="preserve"> </w:t>
      </w:r>
      <w:r w:rsidRPr="0021261E">
        <w:rPr>
          <w:rFonts w:ascii="Times New Roman" w:hAnsi="Times New Roman"/>
        </w:rPr>
        <w:t>istnieje</w:t>
      </w:r>
      <w:r>
        <w:rPr>
          <w:rFonts w:ascii="Times New Roman" w:hAnsi="Times New Roman"/>
        </w:rPr>
        <w:t xml:space="preserve"> </w:t>
      </w:r>
      <w:r w:rsidRPr="0021261E">
        <w:rPr>
          <w:rFonts w:ascii="Times New Roman" w:hAnsi="Times New Roman"/>
        </w:rPr>
        <w:t>bogata</w:t>
      </w:r>
      <w:r>
        <w:rPr>
          <w:rFonts w:ascii="Times New Roman" w:hAnsi="Times New Roman"/>
        </w:rPr>
        <w:t xml:space="preserve"> </w:t>
      </w:r>
      <w:r w:rsidRPr="0021261E">
        <w:rPr>
          <w:rFonts w:ascii="Times New Roman" w:hAnsi="Times New Roman"/>
        </w:rPr>
        <w:t>literatura</w:t>
      </w:r>
      <w:r>
        <w:rPr>
          <w:rFonts w:ascii="Times New Roman" w:hAnsi="Times New Roman"/>
        </w:rPr>
        <w:t xml:space="preserve"> </w:t>
      </w:r>
      <w:r w:rsidRPr="0021261E">
        <w:rPr>
          <w:rFonts w:ascii="Times New Roman" w:hAnsi="Times New Roman"/>
        </w:rPr>
        <w:t>dotycząca</w:t>
      </w:r>
      <w:r>
        <w:rPr>
          <w:rFonts w:ascii="Times New Roman" w:hAnsi="Times New Roman"/>
        </w:rPr>
        <w:t xml:space="preserve"> </w:t>
      </w:r>
      <w:r w:rsidRPr="0021261E">
        <w:rPr>
          <w:rFonts w:ascii="Times New Roman" w:hAnsi="Times New Roman"/>
        </w:rPr>
        <w:t>przesiedleń</w:t>
      </w:r>
      <w:r>
        <w:rPr>
          <w:rFonts w:ascii="Times New Roman" w:hAnsi="Times New Roman"/>
        </w:rPr>
        <w:t xml:space="preserve"> </w:t>
      </w:r>
      <w:r w:rsidRPr="0021261E">
        <w:rPr>
          <w:rFonts w:ascii="Times New Roman" w:hAnsi="Times New Roman"/>
        </w:rPr>
        <w:t>ludności</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okupowanej</w:t>
      </w:r>
      <w:r>
        <w:rPr>
          <w:rFonts w:ascii="Times New Roman" w:hAnsi="Times New Roman"/>
        </w:rPr>
        <w:t xml:space="preserve"> </w:t>
      </w:r>
      <w:r w:rsidRPr="0021261E">
        <w:rPr>
          <w:rFonts w:ascii="Times New Roman" w:hAnsi="Times New Roman"/>
        </w:rPr>
        <w:t>Polsce,</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np.</w:t>
      </w:r>
      <w:r>
        <w:rPr>
          <w:rFonts w:ascii="Times New Roman" w:hAnsi="Times New Roman"/>
        </w:rPr>
        <w:t xml:space="preserve"> </w:t>
      </w:r>
      <w:r w:rsidRPr="0021261E">
        <w:rPr>
          <w:rFonts w:ascii="Times New Roman" w:hAnsi="Times New Roman"/>
        </w:rPr>
        <w:t>Czesław</w:t>
      </w:r>
      <w:r>
        <w:rPr>
          <w:rFonts w:ascii="Times New Roman" w:hAnsi="Times New Roman"/>
        </w:rPr>
        <w:t xml:space="preserve"> </w:t>
      </w:r>
      <w:r w:rsidRPr="0021261E">
        <w:rPr>
          <w:rFonts w:ascii="Times New Roman" w:hAnsi="Times New Roman"/>
        </w:rPr>
        <w:t>Łuczak,</w:t>
      </w:r>
      <w:r>
        <w:rPr>
          <w:rFonts w:ascii="Times New Roman" w:hAnsi="Times New Roman"/>
        </w:rPr>
        <w:t xml:space="preserve"> </w:t>
      </w:r>
      <w:r w:rsidRPr="0021261E">
        <w:rPr>
          <w:rFonts w:ascii="Times New Roman" w:hAnsi="Times New Roman"/>
          <w:i/>
          <w:iCs/>
        </w:rPr>
        <w:t>Polityka</w:t>
      </w:r>
      <w:r>
        <w:rPr>
          <w:rFonts w:ascii="Times New Roman" w:hAnsi="Times New Roman"/>
          <w:i/>
          <w:iCs/>
        </w:rPr>
        <w:t xml:space="preserve"> </w:t>
      </w:r>
      <w:r w:rsidRPr="0021261E">
        <w:rPr>
          <w:rFonts w:ascii="Times New Roman" w:hAnsi="Times New Roman"/>
          <w:i/>
          <w:iCs/>
        </w:rPr>
        <w:t>ludnościowa</w:t>
      </w:r>
      <w:r>
        <w:rPr>
          <w:rFonts w:ascii="Times New Roman" w:hAnsi="Times New Roman"/>
          <w:i/>
          <w:iCs/>
        </w:rPr>
        <w:t xml:space="preserve"> </w:t>
      </w:r>
      <w:r w:rsidRPr="0021261E">
        <w:rPr>
          <w:rFonts w:ascii="Times New Roman" w:hAnsi="Times New Roman"/>
          <w:i/>
          <w:iCs/>
        </w:rPr>
        <w:t>i</w:t>
      </w:r>
      <w:r>
        <w:rPr>
          <w:rFonts w:ascii="Times New Roman" w:hAnsi="Times New Roman"/>
          <w:i/>
          <w:iCs/>
        </w:rPr>
        <w:t xml:space="preserve"> </w:t>
      </w:r>
      <w:r w:rsidRPr="0021261E">
        <w:rPr>
          <w:rFonts w:ascii="Times New Roman" w:hAnsi="Times New Roman"/>
          <w:i/>
          <w:iCs/>
        </w:rPr>
        <w:t>ekonomiczna</w:t>
      </w:r>
      <w:r>
        <w:rPr>
          <w:rFonts w:ascii="Times New Roman" w:hAnsi="Times New Roman"/>
          <w:i/>
          <w:iCs/>
        </w:rPr>
        <w:t xml:space="preserve"> </w:t>
      </w:r>
      <w:r w:rsidRPr="0021261E">
        <w:rPr>
          <w:rFonts w:ascii="Times New Roman" w:hAnsi="Times New Roman"/>
          <w:i/>
          <w:iCs/>
        </w:rPr>
        <w:t>hitlerowskich</w:t>
      </w:r>
      <w:r>
        <w:rPr>
          <w:rFonts w:ascii="Times New Roman" w:hAnsi="Times New Roman"/>
          <w:i/>
          <w:iCs/>
        </w:rPr>
        <w:t xml:space="preserve"> </w:t>
      </w:r>
      <w:r w:rsidRPr="0021261E">
        <w:rPr>
          <w:rFonts w:ascii="Times New Roman" w:hAnsi="Times New Roman"/>
          <w:i/>
          <w:iCs/>
        </w:rPr>
        <w:t>Niemiec</w:t>
      </w:r>
      <w:r>
        <w:rPr>
          <w:rFonts w:ascii="Times New Roman" w:hAnsi="Times New Roman"/>
          <w:i/>
          <w:iCs/>
        </w:rPr>
        <w:t xml:space="preserve"> </w:t>
      </w:r>
      <w:r w:rsidRPr="0021261E">
        <w:rPr>
          <w:rFonts w:ascii="Times New Roman" w:hAnsi="Times New Roman"/>
          <w:i/>
          <w:iCs/>
        </w:rPr>
        <w:t>w</w:t>
      </w:r>
      <w:r>
        <w:rPr>
          <w:rFonts w:ascii="Times New Roman" w:hAnsi="Times New Roman"/>
          <w:i/>
          <w:iCs/>
        </w:rPr>
        <w:t xml:space="preserve"> </w:t>
      </w:r>
      <w:r w:rsidRPr="0021261E">
        <w:rPr>
          <w:rFonts w:ascii="Times New Roman" w:hAnsi="Times New Roman"/>
          <w:i/>
          <w:iCs/>
        </w:rPr>
        <w:t>okupowanej</w:t>
      </w:r>
      <w:r>
        <w:rPr>
          <w:rFonts w:ascii="Times New Roman" w:hAnsi="Times New Roman"/>
          <w:i/>
          <w:iCs/>
        </w:rPr>
        <w:t xml:space="preserve"> </w:t>
      </w:r>
      <w:r w:rsidRPr="0021261E">
        <w:rPr>
          <w:rFonts w:ascii="Times New Roman" w:hAnsi="Times New Roman"/>
          <w:i/>
          <w:iCs/>
        </w:rPr>
        <w:t>Polsce</w:t>
      </w:r>
      <w:r w:rsidRPr="0021261E">
        <w:rPr>
          <w:rFonts w:ascii="Times New Roman" w:hAnsi="Times New Roman"/>
        </w:rPr>
        <w:t>,</w:t>
      </w:r>
      <w:r>
        <w:rPr>
          <w:rFonts w:ascii="Times New Roman" w:hAnsi="Times New Roman"/>
        </w:rPr>
        <w:t xml:space="preserve"> </w:t>
      </w:r>
      <w:r w:rsidRPr="0021261E">
        <w:rPr>
          <w:rFonts w:ascii="Times New Roman" w:hAnsi="Times New Roman"/>
        </w:rPr>
        <w:t>Poznań:</w:t>
      </w:r>
      <w:r>
        <w:rPr>
          <w:rFonts w:ascii="Times New Roman" w:hAnsi="Times New Roman"/>
        </w:rPr>
        <w:t xml:space="preserve"> </w:t>
      </w:r>
      <w:r w:rsidRPr="0021261E">
        <w:rPr>
          <w:rFonts w:ascii="Times New Roman" w:hAnsi="Times New Roman"/>
        </w:rPr>
        <w:t>Wydawnictwo</w:t>
      </w:r>
      <w:r>
        <w:rPr>
          <w:rFonts w:ascii="Times New Roman" w:hAnsi="Times New Roman"/>
        </w:rPr>
        <w:t xml:space="preserve"> </w:t>
      </w:r>
      <w:r w:rsidRPr="0021261E">
        <w:rPr>
          <w:rFonts w:ascii="Times New Roman" w:hAnsi="Times New Roman"/>
        </w:rPr>
        <w:t>Poznańskie,</w:t>
      </w:r>
      <w:r>
        <w:rPr>
          <w:rFonts w:ascii="Times New Roman" w:hAnsi="Times New Roman"/>
        </w:rPr>
        <w:t xml:space="preserve"> </w:t>
      </w:r>
      <w:r w:rsidRPr="0021261E">
        <w:rPr>
          <w:rFonts w:ascii="Times New Roman" w:hAnsi="Times New Roman"/>
        </w:rPr>
        <w:t>1979;</w:t>
      </w:r>
      <w:r>
        <w:rPr>
          <w:rFonts w:ascii="Times New Roman" w:hAnsi="Times New Roman"/>
        </w:rPr>
        <w:t xml:space="preserve"> </w:t>
      </w:r>
      <w:r w:rsidRPr="0021261E">
        <w:rPr>
          <w:rFonts w:ascii="Times New Roman" w:hAnsi="Times New Roman"/>
        </w:rPr>
        <w:t>Madajczyk,</w:t>
      </w:r>
      <w:r>
        <w:rPr>
          <w:rFonts w:ascii="Times New Roman" w:hAnsi="Times New Roman"/>
        </w:rPr>
        <w:t xml:space="preserve"> </w:t>
      </w:r>
      <w:r w:rsidRPr="0021261E">
        <w:rPr>
          <w:rFonts w:ascii="Times New Roman" w:hAnsi="Times New Roman"/>
          <w:i/>
          <w:iCs/>
        </w:rPr>
        <w:t>Polityka</w:t>
      </w:r>
      <w:r>
        <w:rPr>
          <w:rFonts w:ascii="Times New Roman" w:hAnsi="Times New Roman"/>
          <w:i/>
          <w:iCs/>
        </w:rPr>
        <w:t xml:space="preserve"> </w:t>
      </w:r>
      <w:r w:rsidRPr="0021261E">
        <w:rPr>
          <w:rFonts w:ascii="Times New Roman" w:hAnsi="Times New Roman"/>
          <w:i/>
          <w:iCs/>
        </w:rPr>
        <w:t>III</w:t>
      </w:r>
      <w:r>
        <w:rPr>
          <w:rFonts w:ascii="Times New Roman" w:hAnsi="Times New Roman"/>
          <w:i/>
          <w:iCs/>
        </w:rPr>
        <w:t xml:space="preserve"> </w:t>
      </w:r>
      <w:r w:rsidRPr="0021261E">
        <w:rPr>
          <w:rFonts w:ascii="Times New Roman" w:hAnsi="Times New Roman"/>
          <w:i/>
          <w:iCs/>
        </w:rPr>
        <w:t>Rzeszy</w:t>
      </w:r>
      <w:r>
        <w:rPr>
          <w:rFonts w:ascii="Times New Roman" w:hAnsi="Times New Roman"/>
          <w:i/>
          <w:iCs/>
        </w:rPr>
        <w:t xml:space="preserve"> </w:t>
      </w:r>
      <w:r w:rsidRPr="0021261E">
        <w:rPr>
          <w:rFonts w:ascii="Times New Roman" w:hAnsi="Times New Roman"/>
          <w:i/>
          <w:iCs/>
        </w:rPr>
        <w:t>w</w:t>
      </w:r>
      <w:r>
        <w:rPr>
          <w:rFonts w:ascii="Times New Roman" w:hAnsi="Times New Roman"/>
          <w:i/>
          <w:iCs/>
        </w:rPr>
        <w:t xml:space="preserve"> </w:t>
      </w:r>
      <w:r w:rsidRPr="0021261E">
        <w:rPr>
          <w:rFonts w:ascii="Times New Roman" w:hAnsi="Times New Roman"/>
          <w:i/>
          <w:iCs/>
        </w:rPr>
        <w:t>okupowanej</w:t>
      </w:r>
      <w:r>
        <w:rPr>
          <w:rFonts w:ascii="Times New Roman" w:hAnsi="Times New Roman"/>
          <w:i/>
          <w:iCs/>
        </w:rPr>
        <w:t xml:space="preserve"> </w:t>
      </w:r>
      <w:r w:rsidRPr="0021261E">
        <w:rPr>
          <w:rFonts w:ascii="Times New Roman" w:hAnsi="Times New Roman"/>
          <w:i/>
          <w:iCs/>
        </w:rPr>
        <w:t>Polsce</w:t>
      </w:r>
      <w:r w:rsidRPr="0021261E">
        <w:rPr>
          <w:rFonts w:ascii="Times New Roman" w:hAnsi="Times New Roman"/>
        </w:rPr>
        <w:t>.</w:t>
      </w:r>
    </w:p>
  </w:footnote>
  <w:footnote w:id="132">
    <w:p w14:paraId="5A75EA3E"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43FB0">
        <w:rPr>
          <w:rFonts w:ascii="Times New Roman" w:hAnsi="Times New Roman"/>
        </w:rPr>
        <w:t>,</w:t>
      </w:r>
      <w:r>
        <w:rPr>
          <w:rFonts w:ascii="Times New Roman" w:hAnsi="Times New Roman"/>
          <w:i/>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12:</w:t>
      </w:r>
      <w:r>
        <w:rPr>
          <w:rFonts w:ascii="Times New Roman" w:hAnsi="Times New Roman"/>
          <w:i/>
        </w:rPr>
        <w:t xml:space="preserve"> </w:t>
      </w:r>
      <w:r w:rsidRPr="0021261E">
        <w:rPr>
          <w:rFonts w:ascii="Times New Roman" w:hAnsi="Times New Roman"/>
          <w:i/>
        </w:rPr>
        <w:t>Rada</w:t>
      </w:r>
      <w:r>
        <w:rPr>
          <w:rFonts w:ascii="Times New Roman" w:hAnsi="Times New Roman"/>
          <w:i/>
        </w:rPr>
        <w:t xml:space="preserve"> </w:t>
      </w:r>
      <w:r w:rsidRPr="0021261E">
        <w:rPr>
          <w:rFonts w:ascii="Times New Roman" w:hAnsi="Times New Roman"/>
          <w:i/>
        </w:rPr>
        <w:t>Żydowska</w:t>
      </w:r>
      <w:r>
        <w:rPr>
          <w:rFonts w:ascii="Times New Roman" w:hAnsi="Times New Roman"/>
          <w:i/>
        </w:rPr>
        <w:t xml:space="preserve"> </w:t>
      </w:r>
      <w:r w:rsidRPr="0021261E">
        <w:rPr>
          <w:rFonts w:ascii="Times New Roman" w:hAnsi="Times New Roman"/>
          <w:i/>
        </w:rPr>
        <w:t>w</w:t>
      </w:r>
      <w:r>
        <w:rPr>
          <w:rFonts w:ascii="Times New Roman" w:hAnsi="Times New Roman"/>
          <w:i/>
        </w:rPr>
        <w:t xml:space="preserve"> </w:t>
      </w:r>
      <w:r w:rsidRPr="0021261E">
        <w:rPr>
          <w:rFonts w:ascii="Times New Roman" w:hAnsi="Times New Roman"/>
          <w:i/>
        </w:rPr>
        <w:t>Warszawie</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736</w:t>
      </w:r>
      <w:r>
        <w:rPr>
          <w:rFonts w:ascii="Times New Roman" w:hAnsi="Times New Roman"/>
        </w:rPr>
        <w:t>–</w:t>
      </w:r>
      <w:r w:rsidRPr="0021261E">
        <w:rPr>
          <w:rFonts w:ascii="Times New Roman" w:hAnsi="Times New Roman"/>
        </w:rPr>
        <w:t>737</w:t>
      </w:r>
      <w:r>
        <w:rPr>
          <w:rFonts w:ascii="Times New Roman" w:hAnsi="Times New Roman"/>
        </w:rPr>
        <w:t>.</w:t>
      </w:r>
    </w:p>
  </w:footnote>
  <w:footnote w:id="133">
    <w:p w14:paraId="78A83605"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Pr>
          <w:rFonts w:ascii="Times New Roman" w:hAnsi="Times New Roman"/>
          <w:i/>
        </w:rPr>
        <w:t>Ibidem</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742</w:t>
      </w:r>
      <w:r>
        <w:rPr>
          <w:rFonts w:ascii="Times New Roman" w:hAnsi="Times New Roman"/>
        </w:rPr>
        <w:t>.</w:t>
      </w:r>
    </w:p>
  </w:footnote>
  <w:footnote w:id="134">
    <w:p w14:paraId="682D546D"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Glaser,</w:t>
      </w:r>
      <w:r>
        <w:rPr>
          <w:rFonts w:ascii="Times New Roman" w:hAnsi="Times New Roman"/>
        </w:rPr>
        <w:t xml:space="preserve"> </w:t>
      </w:r>
      <w:r w:rsidRPr="0021261E">
        <w:rPr>
          <w:rFonts w:ascii="Times New Roman" w:hAnsi="Times New Roman"/>
        </w:rPr>
        <w:t>Strauss,</w:t>
      </w:r>
      <w:r>
        <w:rPr>
          <w:rFonts w:ascii="Times New Roman" w:hAnsi="Times New Roman"/>
        </w:rPr>
        <w:t xml:space="preserve"> </w:t>
      </w:r>
      <w:r w:rsidRPr="0021261E">
        <w:rPr>
          <w:rFonts w:ascii="Times New Roman" w:hAnsi="Times New Roman"/>
          <w:i/>
        </w:rPr>
        <w:t>Świadomość</w:t>
      </w:r>
      <w:r>
        <w:rPr>
          <w:rFonts w:ascii="Times New Roman" w:hAnsi="Times New Roman"/>
          <w:i/>
        </w:rPr>
        <w:t xml:space="preserve"> </w:t>
      </w:r>
      <w:r w:rsidRPr="0021261E">
        <w:rPr>
          <w:rFonts w:ascii="Times New Roman" w:hAnsi="Times New Roman"/>
          <w:i/>
        </w:rPr>
        <w:t>umierania</w:t>
      </w:r>
      <w:r w:rsidRPr="00243FB0">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38</w:t>
      </w:r>
      <w:r>
        <w:rPr>
          <w:rFonts w:ascii="Times New Roman" w:hAnsi="Times New Roman"/>
        </w:rPr>
        <w:t xml:space="preserve">. </w:t>
      </w:r>
    </w:p>
  </w:footnote>
  <w:footnote w:id="135">
    <w:p w14:paraId="2E0CC81E"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12:</w:t>
      </w:r>
      <w:r>
        <w:rPr>
          <w:rFonts w:ascii="Times New Roman" w:hAnsi="Times New Roman"/>
          <w:i/>
        </w:rPr>
        <w:t xml:space="preserve"> </w:t>
      </w:r>
      <w:r w:rsidRPr="0021261E">
        <w:rPr>
          <w:rFonts w:ascii="Times New Roman" w:hAnsi="Times New Roman"/>
          <w:i/>
        </w:rPr>
        <w:t>Rada</w:t>
      </w:r>
      <w:r>
        <w:rPr>
          <w:rFonts w:ascii="Times New Roman" w:hAnsi="Times New Roman"/>
          <w:i/>
        </w:rPr>
        <w:t xml:space="preserve"> </w:t>
      </w:r>
      <w:r w:rsidRPr="0021261E">
        <w:rPr>
          <w:rFonts w:ascii="Times New Roman" w:hAnsi="Times New Roman"/>
          <w:i/>
        </w:rPr>
        <w:t>Żydowska</w:t>
      </w:r>
      <w:r>
        <w:rPr>
          <w:rFonts w:ascii="Times New Roman" w:hAnsi="Times New Roman"/>
          <w:i/>
        </w:rPr>
        <w:t xml:space="preserve"> </w:t>
      </w:r>
      <w:r w:rsidRPr="0021261E">
        <w:rPr>
          <w:rFonts w:ascii="Times New Roman" w:hAnsi="Times New Roman"/>
          <w:i/>
        </w:rPr>
        <w:t>w</w:t>
      </w:r>
      <w:r>
        <w:rPr>
          <w:rFonts w:ascii="Times New Roman" w:hAnsi="Times New Roman"/>
          <w:i/>
        </w:rPr>
        <w:t xml:space="preserve"> </w:t>
      </w:r>
      <w:r w:rsidRPr="0021261E">
        <w:rPr>
          <w:rFonts w:ascii="Times New Roman" w:hAnsi="Times New Roman"/>
          <w:i/>
        </w:rPr>
        <w:t>Warszawie</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760</w:t>
      </w:r>
      <w:r>
        <w:rPr>
          <w:rFonts w:ascii="Times New Roman" w:hAnsi="Times New Roman"/>
        </w:rPr>
        <w:t>.</w:t>
      </w:r>
    </w:p>
  </w:footnote>
  <w:footnote w:id="136">
    <w:p w14:paraId="3B65FDAA"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Adler,</w:t>
      </w:r>
      <w:r>
        <w:rPr>
          <w:rFonts w:ascii="Times New Roman" w:hAnsi="Times New Roman"/>
        </w:rPr>
        <w:t xml:space="preserve"> </w:t>
      </w:r>
      <w:r w:rsidRPr="0021261E">
        <w:rPr>
          <w:rFonts w:ascii="Times New Roman" w:hAnsi="Times New Roman"/>
          <w:i/>
        </w:rPr>
        <w:t>Żadna</w:t>
      </w:r>
      <w:r>
        <w:rPr>
          <w:rFonts w:ascii="Times New Roman" w:hAnsi="Times New Roman"/>
          <w:i/>
        </w:rPr>
        <w:t xml:space="preserve"> </w:t>
      </w:r>
      <w:r w:rsidRPr="0021261E">
        <w:rPr>
          <w:rFonts w:ascii="Times New Roman" w:hAnsi="Times New Roman"/>
          <w:i/>
        </w:rPr>
        <w:t>blaga,</w:t>
      </w:r>
      <w:r>
        <w:rPr>
          <w:rFonts w:ascii="Times New Roman" w:hAnsi="Times New Roman"/>
          <w:i/>
        </w:rPr>
        <w:t xml:space="preserve"> </w:t>
      </w:r>
      <w:r w:rsidRPr="0021261E">
        <w:rPr>
          <w:rFonts w:ascii="Times New Roman" w:hAnsi="Times New Roman"/>
          <w:i/>
        </w:rPr>
        <w:t>żadne</w:t>
      </w:r>
      <w:r>
        <w:rPr>
          <w:rFonts w:ascii="Times New Roman" w:hAnsi="Times New Roman"/>
          <w:i/>
        </w:rPr>
        <w:t xml:space="preserve"> </w:t>
      </w:r>
      <w:r w:rsidRPr="0021261E">
        <w:rPr>
          <w:rFonts w:ascii="Times New Roman" w:hAnsi="Times New Roman"/>
          <w:i/>
        </w:rPr>
        <w:t>kłamstwo</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339</w:t>
      </w:r>
      <w:r>
        <w:rPr>
          <w:rFonts w:ascii="Times New Roman" w:hAnsi="Times New Roman"/>
        </w:rPr>
        <w:t>.</w:t>
      </w:r>
    </w:p>
  </w:footnote>
  <w:footnote w:id="137">
    <w:p w14:paraId="52C149A2"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Pachter,</w:t>
      </w:r>
      <w:r>
        <w:rPr>
          <w:rFonts w:ascii="Times New Roman" w:hAnsi="Times New Roman"/>
        </w:rPr>
        <w:t xml:space="preserve"> </w:t>
      </w:r>
      <w:r w:rsidRPr="0021261E">
        <w:rPr>
          <w:rFonts w:ascii="Times New Roman" w:hAnsi="Times New Roman"/>
          <w:i/>
        </w:rPr>
        <w:t>Umierać</w:t>
      </w:r>
      <w:r>
        <w:rPr>
          <w:rFonts w:ascii="Times New Roman" w:hAnsi="Times New Roman"/>
          <w:i/>
        </w:rPr>
        <w:t xml:space="preserve"> </w:t>
      </w:r>
      <w:r w:rsidRPr="0021261E">
        <w:rPr>
          <w:rFonts w:ascii="Times New Roman" w:hAnsi="Times New Roman"/>
          <w:i/>
        </w:rPr>
        <w:t>też</w:t>
      </w:r>
      <w:r>
        <w:rPr>
          <w:rFonts w:ascii="Times New Roman" w:hAnsi="Times New Roman"/>
          <w:i/>
        </w:rPr>
        <w:t xml:space="preserve"> </w:t>
      </w:r>
      <w:r w:rsidRPr="0021261E">
        <w:rPr>
          <w:rFonts w:ascii="Times New Roman" w:hAnsi="Times New Roman"/>
          <w:i/>
        </w:rPr>
        <w:t>trzeba</w:t>
      </w:r>
      <w:r>
        <w:rPr>
          <w:rFonts w:ascii="Times New Roman" w:hAnsi="Times New Roman"/>
          <w:i/>
        </w:rPr>
        <w:t xml:space="preserve"> </w:t>
      </w:r>
      <w:r w:rsidRPr="0021261E">
        <w:rPr>
          <w:rFonts w:ascii="Times New Roman" w:hAnsi="Times New Roman"/>
          <w:i/>
        </w:rPr>
        <w:t>umieć</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109</w:t>
      </w:r>
      <w:r>
        <w:rPr>
          <w:rFonts w:ascii="Times New Roman" w:hAnsi="Times New Roman"/>
        </w:rPr>
        <w:t>.</w:t>
      </w:r>
    </w:p>
  </w:footnote>
  <w:footnote w:id="138">
    <w:p w14:paraId="5C32B4C0"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302/209,</w:t>
      </w:r>
      <w:r>
        <w:rPr>
          <w:rFonts w:ascii="Times New Roman" w:hAnsi="Times New Roman"/>
        </w:rPr>
        <w:t xml:space="preserve"> </w:t>
      </w:r>
      <w:r w:rsidRPr="0021261E">
        <w:rPr>
          <w:rFonts w:ascii="Times New Roman" w:hAnsi="Times New Roman"/>
        </w:rPr>
        <w:t>Adolf</w:t>
      </w:r>
      <w:r>
        <w:rPr>
          <w:rFonts w:ascii="Times New Roman" w:hAnsi="Times New Roman"/>
        </w:rPr>
        <w:t xml:space="preserve"> </w:t>
      </w:r>
      <w:r w:rsidRPr="0021261E">
        <w:rPr>
          <w:rFonts w:ascii="Times New Roman" w:hAnsi="Times New Roman"/>
        </w:rPr>
        <w:t>i</w:t>
      </w:r>
      <w:r>
        <w:rPr>
          <w:rFonts w:ascii="Times New Roman" w:hAnsi="Times New Roman"/>
        </w:rPr>
        <w:t xml:space="preserve"> </w:t>
      </w:r>
      <w:r w:rsidRPr="0021261E">
        <w:rPr>
          <w:rFonts w:ascii="Times New Roman" w:hAnsi="Times New Roman"/>
        </w:rPr>
        <w:t>Basia</w:t>
      </w:r>
      <w:r>
        <w:rPr>
          <w:rFonts w:ascii="Times New Roman" w:hAnsi="Times New Roman"/>
        </w:rPr>
        <w:t xml:space="preserve"> </w:t>
      </w:r>
      <w:r w:rsidRPr="0021261E">
        <w:rPr>
          <w:rFonts w:ascii="Times New Roman" w:hAnsi="Times New Roman"/>
        </w:rPr>
        <w:t>Bermanowie</w:t>
      </w:r>
      <w:r>
        <w:rPr>
          <w:rFonts w:ascii="Times New Roman" w:hAnsi="Times New Roman"/>
        </w:rPr>
        <w:t>.</w:t>
      </w:r>
    </w:p>
  </w:footnote>
  <w:footnote w:id="139">
    <w:p w14:paraId="204D0EFB"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Engelking,</w:t>
      </w:r>
      <w:r>
        <w:rPr>
          <w:rFonts w:ascii="Times New Roman" w:hAnsi="Times New Roman"/>
        </w:rPr>
        <w:t xml:space="preserve"> </w:t>
      </w:r>
      <w:r w:rsidRPr="0021261E">
        <w:rPr>
          <w:rFonts w:ascii="Times New Roman" w:hAnsi="Times New Roman"/>
        </w:rPr>
        <w:t>Leociak,</w:t>
      </w:r>
      <w:r>
        <w:rPr>
          <w:rFonts w:ascii="Times New Roman" w:hAnsi="Times New Roman"/>
        </w:rPr>
        <w:t xml:space="preserve"> </w:t>
      </w:r>
      <w:r w:rsidRPr="0021261E">
        <w:rPr>
          <w:rFonts w:ascii="Times New Roman" w:hAnsi="Times New Roman"/>
          <w:i/>
        </w:rPr>
        <w:t>Getto</w:t>
      </w:r>
      <w:r>
        <w:rPr>
          <w:rFonts w:ascii="Times New Roman" w:hAnsi="Times New Roman"/>
          <w:i/>
        </w:rPr>
        <w:t xml:space="preserve"> </w:t>
      </w:r>
      <w:r w:rsidRPr="0021261E">
        <w:rPr>
          <w:rFonts w:ascii="Times New Roman" w:hAnsi="Times New Roman"/>
          <w:i/>
        </w:rPr>
        <w:t>warszawskie.</w:t>
      </w:r>
      <w:r>
        <w:rPr>
          <w:rFonts w:ascii="Times New Roman" w:hAnsi="Times New Roman"/>
          <w:i/>
        </w:rPr>
        <w:t xml:space="preserve"> </w:t>
      </w:r>
      <w:r w:rsidRPr="0021261E">
        <w:rPr>
          <w:rFonts w:ascii="Times New Roman" w:hAnsi="Times New Roman"/>
          <w:i/>
        </w:rPr>
        <w:t>Przewodnik</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731</w:t>
      </w:r>
      <w:r>
        <w:rPr>
          <w:rFonts w:ascii="Times New Roman" w:hAnsi="Times New Roman"/>
        </w:rPr>
        <w:t xml:space="preserve">. </w:t>
      </w:r>
    </w:p>
  </w:footnote>
  <w:footnote w:id="140">
    <w:p w14:paraId="474475DF"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Pr>
          <w:rFonts w:ascii="Times New Roman" w:hAnsi="Times New Roman"/>
          <w:i/>
        </w:rPr>
        <w:t>I</w:t>
      </w:r>
      <w:r w:rsidRPr="0021261E">
        <w:rPr>
          <w:rFonts w:ascii="Times New Roman" w:hAnsi="Times New Roman"/>
          <w:i/>
        </w:rPr>
        <w:t>bidem</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734</w:t>
      </w:r>
      <w:r>
        <w:rPr>
          <w:rFonts w:ascii="Times New Roman" w:hAnsi="Times New Roman"/>
        </w:rPr>
        <w:t xml:space="preserve">. </w:t>
      </w:r>
    </w:p>
  </w:footnote>
  <w:footnote w:id="141">
    <w:p w14:paraId="286AB8D1"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302/21,</w:t>
      </w:r>
      <w:r>
        <w:rPr>
          <w:rFonts w:ascii="Times New Roman" w:hAnsi="Times New Roman"/>
        </w:rPr>
        <w:t xml:space="preserve"> </w:t>
      </w:r>
      <w:r w:rsidRPr="0021261E">
        <w:rPr>
          <w:rFonts w:ascii="Times New Roman" w:hAnsi="Times New Roman"/>
        </w:rPr>
        <w:t>N</w:t>
      </w:r>
      <w:r>
        <w:rPr>
          <w:rFonts w:ascii="Times New Roman" w:hAnsi="Times New Roman"/>
        </w:rPr>
        <w:t>.</w:t>
      </w:r>
      <w:r w:rsidRPr="0021261E">
        <w:rPr>
          <w:rFonts w:ascii="Times New Roman" w:hAnsi="Times New Roman"/>
        </w:rPr>
        <w:t>N</w:t>
      </w:r>
      <w:r>
        <w:rPr>
          <w:rFonts w:ascii="Times New Roman" w:hAnsi="Times New Roman"/>
        </w:rPr>
        <w:t>.</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10;</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też</w:t>
      </w:r>
      <w:r>
        <w:rPr>
          <w:rFonts w:ascii="Times New Roman" w:hAnsi="Times New Roman"/>
        </w:rPr>
        <w:t xml:space="preserve"> </w:t>
      </w:r>
      <w:r w:rsidRPr="0021261E">
        <w:rPr>
          <w:rFonts w:ascii="Times New Roman" w:hAnsi="Times New Roman"/>
        </w:rPr>
        <w:t>Kaplan,</w:t>
      </w:r>
      <w:r>
        <w:rPr>
          <w:rFonts w:ascii="Times New Roman" w:hAnsi="Times New Roman"/>
        </w:rPr>
        <w:t xml:space="preserve"> </w:t>
      </w:r>
      <w:r w:rsidRPr="0021261E">
        <w:rPr>
          <w:rFonts w:ascii="Times New Roman" w:hAnsi="Times New Roman"/>
          <w:i/>
        </w:rPr>
        <w:t>The</w:t>
      </w:r>
      <w:r>
        <w:rPr>
          <w:rFonts w:ascii="Times New Roman" w:hAnsi="Times New Roman"/>
          <w:i/>
        </w:rPr>
        <w:t xml:space="preserve"> </w:t>
      </w:r>
      <w:r w:rsidRPr="0021261E">
        <w:rPr>
          <w:rFonts w:ascii="Times New Roman" w:hAnsi="Times New Roman"/>
          <w:i/>
        </w:rPr>
        <w:t>Warsaw</w:t>
      </w:r>
      <w:r>
        <w:rPr>
          <w:rFonts w:ascii="Times New Roman" w:hAnsi="Times New Roman"/>
          <w:i/>
        </w:rPr>
        <w:t xml:space="preserve"> D</w:t>
      </w:r>
      <w:r w:rsidRPr="0021261E">
        <w:rPr>
          <w:rFonts w:ascii="Times New Roman" w:hAnsi="Times New Roman"/>
          <w:i/>
        </w:rPr>
        <w:t>iary</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380;</w:t>
      </w:r>
      <w:r>
        <w:rPr>
          <w:rFonts w:ascii="Times New Roman" w:hAnsi="Times New Roman"/>
        </w:rPr>
        <w:t xml:space="preserve"> </w:t>
      </w:r>
      <w:r w:rsidRPr="0021261E">
        <w:rPr>
          <w:rFonts w:ascii="Times New Roman" w:hAnsi="Times New Roman"/>
        </w:rPr>
        <w:t>podobne</w:t>
      </w:r>
      <w:r>
        <w:rPr>
          <w:rFonts w:ascii="Times New Roman" w:hAnsi="Times New Roman"/>
        </w:rPr>
        <w:t xml:space="preserve"> </w:t>
      </w:r>
      <w:r w:rsidRPr="0021261E">
        <w:rPr>
          <w:rFonts w:ascii="Times New Roman" w:hAnsi="Times New Roman"/>
        </w:rPr>
        <w:t>opinie</w:t>
      </w:r>
      <w:r>
        <w:rPr>
          <w:rFonts w:ascii="Times New Roman" w:hAnsi="Times New Roman"/>
        </w:rPr>
        <w:t xml:space="preserve"> </w:t>
      </w:r>
      <w:r w:rsidRPr="0021261E">
        <w:rPr>
          <w:rFonts w:ascii="Times New Roman" w:hAnsi="Times New Roman"/>
        </w:rPr>
        <w:t>można</w:t>
      </w:r>
      <w:r>
        <w:rPr>
          <w:rFonts w:ascii="Times New Roman" w:hAnsi="Times New Roman"/>
        </w:rPr>
        <w:t xml:space="preserve"> </w:t>
      </w:r>
      <w:r w:rsidRPr="0021261E">
        <w:rPr>
          <w:rFonts w:ascii="Times New Roman" w:hAnsi="Times New Roman"/>
        </w:rPr>
        <w:t>znaleźć</w:t>
      </w:r>
      <w:r>
        <w:rPr>
          <w:rFonts w:ascii="Times New Roman" w:hAnsi="Times New Roman"/>
        </w:rPr>
        <w:t xml:space="preserve"> </w:t>
      </w:r>
      <w:r w:rsidRPr="0021261E">
        <w:rPr>
          <w:rFonts w:ascii="Times New Roman" w:hAnsi="Times New Roman"/>
        </w:rPr>
        <w:t>także</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relacji</w:t>
      </w:r>
      <w:r>
        <w:rPr>
          <w:rFonts w:ascii="Times New Roman" w:hAnsi="Times New Roman"/>
        </w:rPr>
        <w:t xml:space="preserve"> </w:t>
      </w:r>
      <w:r w:rsidRPr="0021261E">
        <w:rPr>
          <w:rFonts w:ascii="Times New Roman" w:hAnsi="Times New Roman"/>
        </w:rPr>
        <w:t>informatora</w:t>
      </w:r>
      <w:r>
        <w:rPr>
          <w:rFonts w:ascii="Times New Roman" w:hAnsi="Times New Roman"/>
        </w:rPr>
        <w:t xml:space="preserve"> </w:t>
      </w:r>
      <w:r w:rsidRPr="0021261E">
        <w:rPr>
          <w:rFonts w:ascii="Times New Roman" w:hAnsi="Times New Roman"/>
        </w:rPr>
        <w:t>policji</w:t>
      </w:r>
      <w:r>
        <w:rPr>
          <w:rFonts w:ascii="Times New Roman" w:hAnsi="Times New Roman"/>
        </w:rPr>
        <w:t xml:space="preserve"> </w:t>
      </w:r>
      <w:r w:rsidRPr="0021261E">
        <w:rPr>
          <w:rFonts w:ascii="Times New Roman" w:hAnsi="Times New Roman"/>
        </w:rPr>
        <w:t>granatowej</w:t>
      </w:r>
      <w:r>
        <w:rPr>
          <w:rFonts w:ascii="Times New Roman" w:hAnsi="Times New Roman"/>
        </w:rPr>
        <w:t xml:space="preserve"> </w:t>
      </w:r>
      <w:r w:rsidRPr="0021261E">
        <w:rPr>
          <w:rFonts w:ascii="Times New Roman" w:hAnsi="Times New Roman"/>
        </w:rPr>
        <w:t>–</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color w:val="000000" w:themeColor="text1"/>
        </w:rPr>
        <w:t>AŻIH,</w:t>
      </w:r>
      <w:r>
        <w:rPr>
          <w:rFonts w:ascii="Times New Roman" w:hAnsi="Times New Roman"/>
          <w:color w:val="000000" w:themeColor="text1"/>
        </w:rPr>
        <w:t xml:space="preserve"> </w:t>
      </w:r>
      <w:r w:rsidRPr="0021261E">
        <w:rPr>
          <w:rFonts w:ascii="Times New Roman" w:hAnsi="Times New Roman"/>
          <w:color w:val="000000" w:themeColor="text1"/>
        </w:rPr>
        <w:t>Varia</w:t>
      </w:r>
      <w:r>
        <w:rPr>
          <w:rFonts w:ascii="Times New Roman" w:hAnsi="Times New Roman"/>
          <w:color w:val="000000" w:themeColor="text1"/>
        </w:rPr>
        <w:t xml:space="preserve"> </w:t>
      </w:r>
      <w:r w:rsidRPr="0021261E">
        <w:rPr>
          <w:rFonts w:ascii="Times New Roman" w:hAnsi="Times New Roman"/>
          <w:color w:val="000000" w:themeColor="text1"/>
        </w:rPr>
        <w:t>z</w:t>
      </w:r>
      <w:r>
        <w:rPr>
          <w:rFonts w:ascii="Times New Roman" w:hAnsi="Times New Roman"/>
          <w:color w:val="000000" w:themeColor="text1"/>
        </w:rPr>
        <w:t xml:space="preserve"> </w:t>
      </w:r>
      <w:r w:rsidRPr="0021261E">
        <w:rPr>
          <w:rFonts w:ascii="Times New Roman" w:hAnsi="Times New Roman"/>
          <w:color w:val="000000" w:themeColor="text1"/>
        </w:rPr>
        <w:t>okresu</w:t>
      </w:r>
      <w:r>
        <w:rPr>
          <w:rFonts w:ascii="Times New Roman" w:hAnsi="Times New Roman"/>
          <w:color w:val="000000" w:themeColor="text1"/>
        </w:rPr>
        <w:t xml:space="preserve"> </w:t>
      </w:r>
      <w:r w:rsidRPr="0021261E">
        <w:rPr>
          <w:rFonts w:ascii="Times New Roman" w:hAnsi="Times New Roman"/>
          <w:color w:val="000000" w:themeColor="text1"/>
        </w:rPr>
        <w:t>okupacji,</w:t>
      </w:r>
      <w:r>
        <w:rPr>
          <w:rFonts w:ascii="Times New Roman" w:hAnsi="Times New Roman"/>
          <w:color w:val="000000" w:themeColor="text1"/>
        </w:rPr>
        <w:t xml:space="preserve"> </w:t>
      </w:r>
      <w:r w:rsidRPr="0021261E">
        <w:rPr>
          <w:rFonts w:ascii="Times New Roman" w:hAnsi="Times New Roman"/>
          <w:color w:val="000000" w:themeColor="text1"/>
        </w:rPr>
        <w:t>sygn.</w:t>
      </w:r>
      <w:r>
        <w:rPr>
          <w:rFonts w:ascii="Times New Roman" w:hAnsi="Times New Roman"/>
          <w:color w:val="000000" w:themeColor="text1"/>
        </w:rPr>
        <w:t xml:space="preserve"> </w:t>
      </w:r>
      <w:r w:rsidRPr="0021261E">
        <w:rPr>
          <w:rFonts w:ascii="Times New Roman" w:hAnsi="Times New Roman"/>
          <w:color w:val="000000" w:themeColor="text1"/>
        </w:rPr>
        <w:t>230/125,</w:t>
      </w:r>
      <w:r>
        <w:rPr>
          <w:rFonts w:ascii="Times New Roman" w:hAnsi="Times New Roman"/>
          <w:color w:val="000000" w:themeColor="text1"/>
        </w:rPr>
        <w:t xml:space="preserve"> </w:t>
      </w:r>
      <w:r w:rsidRPr="0021261E">
        <w:rPr>
          <w:rFonts w:ascii="Times New Roman" w:hAnsi="Times New Roman"/>
          <w:color w:val="000000" w:themeColor="text1"/>
        </w:rPr>
        <w:t>s.</w:t>
      </w:r>
      <w:r>
        <w:rPr>
          <w:rFonts w:ascii="Times New Roman" w:hAnsi="Times New Roman"/>
          <w:color w:val="000000" w:themeColor="text1"/>
        </w:rPr>
        <w:t xml:space="preserve"> </w:t>
      </w:r>
      <w:r w:rsidRPr="0021261E">
        <w:rPr>
          <w:rFonts w:ascii="Times New Roman" w:hAnsi="Times New Roman"/>
          <w:color w:val="000000" w:themeColor="text1"/>
        </w:rPr>
        <w:t>68</w:t>
      </w:r>
      <w:r>
        <w:rPr>
          <w:rFonts w:ascii="Times New Roman" w:hAnsi="Times New Roman"/>
          <w:color w:val="000000" w:themeColor="text1"/>
        </w:rPr>
        <w:t>.</w:t>
      </w:r>
    </w:p>
  </w:footnote>
  <w:footnote w:id="142">
    <w:p w14:paraId="2140E45F"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Obremski,</w:t>
      </w:r>
      <w:r>
        <w:rPr>
          <w:rFonts w:ascii="Times New Roman" w:hAnsi="Times New Roman"/>
        </w:rPr>
        <w:t xml:space="preserve"> </w:t>
      </w:r>
      <w:r w:rsidRPr="0021261E">
        <w:rPr>
          <w:rFonts w:ascii="Times New Roman" w:hAnsi="Times New Roman"/>
          <w:i/>
        </w:rPr>
        <w:t>Wśród</w:t>
      </w:r>
      <w:r>
        <w:rPr>
          <w:rFonts w:ascii="Times New Roman" w:hAnsi="Times New Roman"/>
          <w:i/>
        </w:rPr>
        <w:t xml:space="preserve"> </w:t>
      </w:r>
      <w:r w:rsidRPr="0021261E">
        <w:rPr>
          <w:rFonts w:ascii="Times New Roman" w:hAnsi="Times New Roman"/>
          <w:i/>
        </w:rPr>
        <w:t>zatrutych</w:t>
      </w:r>
      <w:r>
        <w:rPr>
          <w:rFonts w:ascii="Times New Roman" w:hAnsi="Times New Roman"/>
          <w:i/>
        </w:rPr>
        <w:t xml:space="preserve"> </w:t>
      </w:r>
      <w:r w:rsidRPr="0021261E">
        <w:rPr>
          <w:rFonts w:ascii="Times New Roman" w:hAnsi="Times New Roman"/>
          <w:i/>
        </w:rPr>
        <w:t>noży</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113</w:t>
      </w:r>
      <w:r>
        <w:rPr>
          <w:rFonts w:ascii="Times New Roman" w:hAnsi="Times New Roman"/>
        </w:rPr>
        <w:t>.</w:t>
      </w:r>
    </w:p>
  </w:footnote>
  <w:footnote w:id="143">
    <w:p w14:paraId="5185DE10"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Gombiński,</w:t>
      </w:r>
      <w:r>
        <w:rPr>
          <w:rFonts w:ascii="Times New Roman" w:hAnsi="Times New Roman"/>
        </w:rPr>
        <w:t xml:space="preserve"> </w:t>
      </w:r>
      <w:r w:rsidRPr="0021261E">
        <w:rPr>
          <w:rFonts w:ascii="Times New Roman" w:hAnsi="Times New Roman"/>
          <w:i/>
        </w:rPr>
        <w:t>Wspomnienia</w:t>
      </w:r>
      <w:r>
        <w:rPr>
          <w:rFonts w:ascii="Times New Roman" w:hAnsi="Times New Roman"/>
          <w:i/>
        </w:rPr>
        <w:t xml:space="preserve"> </w:t>
      </w:r>
      <w:r w:rsidRPr="0021261E">
        <w:rPr>
          <w:rFonts w:ascii="Times New Roman" w:hAnsi="Times New Roman"/>
          <w:i/>
        </w:rPr>
        <w:t>policjanta</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84</w:t>
      </w:r>
      <w:r>
        <w:rPr>
          <w:rFonts w:ascii="Times New Roman" w:hAnsi="Times New Roman"/>
        </w:rPr>
        <w:t xml:space="preserve"> </w:t>
      </w:r>
      <w:r w:rsidRPr="0021261E">
        <w:rPr>
          <w:rFonts w:ascii="Times New Roman" w:hAnsi="Times New Roman"/>
        </w:rPr>
        <w:t>i</w:t>
      </w:r>
      <w:r>
        <w:rPr>
          <w:rFonts w:ascii="Times New Roman" w:hAnsi="Times New Roman"/>
        </w:rPr>
        <w:t xml:space="preserve"> </w:t>
      </w:r>
      <w:r w:rsidRPr="0021261E">
        <w:rPr>
          <w:rFonts w:ascii="Times New Roman" w:hAnsi="Times New Roman"/>
        </w:rPr>
        <w:t>98</w:t>
      </w:r>
      <w:r>
        <w:rPr>
          <w:rFonts w:ascii="Times New Roman" w:hAnsi="Times New Roman"/>
        </w:rPr>
        <w:t xml:space="preserve">. </w:t>
      </w:r>
    </w:p>
  </w:footnote>
  <w:footnote w:id="144">
    <w:p w14:paraId="17A4E594"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Bryskier,</w:t>
      </w:r>
      <w:r>
        <w:rPr>
          <w:rFonts w:ascii="Times New Roman" w:hAnsi="Times New Roman"/>
        </w:rPr>
        <w:t xml:space="preserve"> </w:t>
      </w:r>
      <w:r w:rsidRPr="0021261E">
        <w:rPr>
          <w:rFonts w:ascii="Times New Roman" w:hAnsi="Times New Roman"/>
          <w:i/>
        </w:rPr>
        <w:t>Żydzi</w:t>
      </w:r>
      <w:r>
        <w:rPr>
          <w:rFonts w:ascii="Times New Roman" w:hAnsi="Times New Roman"/>
          <w:i/>
        </w:rPr>
        <w:t xml:space="preserve"> </w:t>
      </w:r>
      <w:r w:rsidRPr="0021261E">
        <w:rPr>
          <w:rFonts w:ascii="Times New Roman" w:hAnsi="Times New Roman"/>
          <w:i/>
        </w:rPr>
        <w:t>pod</w:t>
      </w:r>
      <w:r>
        <w:rPr>
          <w:rFonts w:ascii="Times New Roman" w:hAnsi="Times New Roman"/>
          <w:i/>
        </w:rPr>
        <w:t xml:space="preserve"> </w:t>
      </w:r>
      <w:r w:rsidRPr="0021261E">
        <w:rPr>
          <w:rFonts w:ascii="Times New Roman" w:hAnsi="Times New Roman"/>
          <w:i/>
        </w:rPr>
        <w:t>swastyką</w:t>
      </w:r>
      <w:r>
        <w:rPr>
          <w:rFonts w:ascii="Times New Roman" w:hAnsi="Times New Roman"/>
          <w:i/>
        </w:rPr>
        <w:t xml:space="preserve"> </w:t>
      </w:r>
      <w:r w:rsidRPr="0021261E">
        <w:rPr>
          <w:rFonts w:ascii="Times New Roman" w:hAnsi="Times New Roman"/>
          <w:i/>
        </w:rPr>
        <w:t>czyli</w:t>
      </w:r>
      <w:r>
        <w:rPr>
          <w:rFonts w:ascii="Times New Roman" w:hAnsi="Times New Roman"/>
          <w:i/>
        </w:rPr>
        <w:t xml:space="preserve"> </w:t>
      </w:r>
      <w:r w:rsidRPr="0021261E">
        <w:rPr>
          <w:rFonts w:ascii="Times New Roman" w:hAnsi="Times New Roman"/>
          <w:i/>
        </w:rPr>
        <w:t>getto</w:t>
      </w:r>
      <w:r>
        <w:rPr>
          <w:rFonts w:ascii="Times New Roman" w:hAnsi="Times New Roman"/>
          <w:i/>
        </w:rPr>
        <w:t xml:space="preserve"> </w:t>
      </w:r>
      <w:r w:rsidRPr="0021261E">
        <w:rPr>
          <w:rFonts w:ascii="Times New Roman" w:hAnsi="Times New Roman"/>
          <w:i/>
        </w:rPr>
        <w:t>w</w:t>
      </w:r>
      <w:r>
        <w:rPr>
          <w:rFonts w:ascii="Times New Roman" w:hAnsi="Times New Roman"/>
          <w:i/>
        </w:rPr>
        <w:t xml:space="preserve"> </w:t>
      </w:r>
      <w:r w:rsidRPr="0021261E">
        <w:rPr>
          <w:rFonts w:ascii="Times New Roman" w:hAnsi="Times New Roman"/>
          <w:i/>
        </w:rPr>
        <w:t>Warszawie</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178</w:t>
      </w:r>
      <w:r>
        <w:rPr>
          <w:rFonts w:ascii="Times New Roman" w:hAnsi="Times New Roman"/>
        </w:rPr>
        <w:t>.</w:t>
      </w:r>
    </w:p>
  </w:footnote>
  <w:footnote w:id="145">
    <w:p w14:paraId="2C082978"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bCs/>
        </w:rPr>
        <w:t>AŻIH,</w:t>
      </w:r>
      <w:r>
        <w:rPr>
          <w:rFonts w:ascii="Times New Roman" w:hAnsi="Times New Roman"/>
          <w:bCs/>
        </w:rPr>
        <w:t xml:space="preserve"> </w:t>
      </w:r>
      <w:r w:rsidRPr="0021261E">
        <w:rPr>
          <w:rFonts w:ascii="Times New Roman" w:hAnsi="Times New Roman"/>
          <w:bCs/>
        </w:rPr>
        <w:t>Pamiętniki,</w:t>
      </w:r>
      <w:r>
        <w:rPr>
          <w:rFonts w:ascii="Times New Roman" w:hAnsi="Times New Roman"/>
          <w:bCs/>
        </w:rPr>
        <w:t xml:space="preserve"> </w:t>
      </w:r>
      <w:r w:rsidRPr="0021261E">
        <w:rPr>
          <w:rFonts w:ascii="Times New Roman" w:hAnsi="Times New Roman"/>
        </w:rPr>
        <w:t>302/35,</w:t>
      </w:r>
      <w:r>
        <w:rPr>
          <w:rFonts w:ascii="Times New Roman" w:hAnsi="Times New Roman"/>
        </w:rPr>
        <w:t xml:space="preserve"> </w:t>
      </w:r>
      <w:r w:rsidRPr="0021261E">
        <w:rPr>
          <w:rFonts w:ascii="Times New Roman" w:hAnsi="Times New Roman"/>
        </w:rPr>
        <w:t>Dawid</w:t>
      </w:r>
      <w:r>
        <w:rPr>
          <w:rFonts w:ascii="Times New Roman" w:hAnsi="Times New Roman"/>
        </w:rPr>
        <w:t xml:space="preserve"> </w:t>
      </w:r>
      <w:r w:rsidRPr="0021261E">
        <w:rPr>
          <w:rFonts w:ascii="Times New Roman" w:hAnsi="Times New Roman"/>
        </w:rPr>
        <w:t>Fogielman;</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też</w:t>
      </w:r>
      <w:r>
        <w:rPr>
          <w:rFonts w:ascii="Times New Roman" w:hAnsi="Times New Roman"/>
        </w:rPr>
        <w:t xml:space="preserve"> </w:t>
      </w:r>
      <w:r w:rsidRPr="0021261E">
        <w:rPr>
          <w:rFonts w:ascii="Times New Roman" w:hAnsi="Times New Roman"/>
          <w:color w:val="000000" w:themeColor="text1"/>
        </w:rPr>
        <w:t>Auerbach,</w:t>
      </w:r>
      <w:r>
        <w:rPr>
          <w:rFonts w:ascii="Times New Roman" w:hAnsi="Times New Roman"/>
          <w:color w:val="000000" w:themeColor="text1"/>
        </w:rPr>
        <w:t xml:space="preserve"> </w:t>
      </w:r>
      <w:r w:rsidRPr="0021261E">
        <w:rPr>
          <w:rFonts w:ascii="Times New Roman" w:hAnsi="Times New Roman"/>
          <w:i/>
          <w:color w:val="000000" w:themeColor="text1"/>
        </w:rPr>
        <w:t>Warszawer</w:t>
      </w:r>
      <w:r>
        <w:rPr>
          <w:rFonts w:ascii="Times New Roman" w:hAnsi="Times New Roman"/>
          <w:i/>
          <w:color w:val="000000" w:themeColor="text1"/>
        </w:rPr>
        <w:t xml:space="preserve"> </w:t>
      </w:r>
      <w:r w:rsidRPr="0021261E">
        <w:rPr>
          <w:rFonts w:ascii="Times New Roman" w:hAnsi="Times New Roman"/>
          <w:i/>
          <w:color w:val="000000" w:themeColor="text1"/>
        </w:rPr>
        <w:t>cawoes</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347</w:t>
      </w:r>
      <w:r>
        <w:rPr>
          <w:rFonts w:ascii="Times New Roman" w:hAnsi="Times New Roman"/>
        </w:rPr>
        <w:t>.</w:t>
      </w:r>
    </w:p>
  </w:footnote>
  <w:footnote w:id="146">
    <w:p w14:paraId="502BBE1B"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Helena</w:t>
      </w:r>
      <w:r>
        <w:rPr>
          <w:rFonts w:ascii="Times New Roman" w:hAnsi="Times New Roman"/>
        </w:rPr>
        <w:t xml:space="preserve"> </w:t>
      </w:r>
      <w:r w:rsidRPr="0021261E">
        <w:rPr>
          <w:rFonts w:ascii="Times New Roman" w:hAnsi="Times New Roman"/>
        </w:rPr>
        <w:t>Szereszewska,</w:t>
      </w:r>
      <w:r>
        <w:rPr>
          <w:rFonts w:ascii="Times New Roman" w:hAnsi="Times New Roman"/>
        </w:rPr>
        <w:t xml:space="preserve"> </w:t>
      </w:r>
      <w:r w:rsidRPr="0021261E">
        <w:rPr>
          <w:rFonts w:ascii="Times New Roman" w:hAnsi="Times New Roman"/>
          <w:i/>
        </w:rPr>
        <w:t>Krzyż</w:t>
      </w:r>
      <w:r>
        <w:rPr>
          <w:rFonts w:ascii="Times New Roman" w:hAnsi="Times New Roman"/>
          <w:i/>
        </w:rPr>
        <w:t xml:space="preserve"> </w:t>
      </w:r>
      <w:r w:rsidRPr="0021261E">
        <w:rPr>
          <w:rFonts w:ascii="Times New Roman" w:hAnsi="Times New Roman"/>
          <w:i/>
        </w:rPr>
        <w:t>i</w:t>
      </w:r>
      <w:r>
        <w:rPr>
          <w:rFonts w:ascii="Times New Roman" w:hAnsi="Times New Roman"/>
          <w:i/>
        </w:rPr>
        <w:t xml:space="preserve"> </w:t>
      </w:r>
      <w:r w:rsidRPr="0021261E">
        <w:rPr>
          <w:rFonts w:ascii="Times New Roman" w:hAnsi="Times New Roman"/>
          <w:i/>
        </w:rPr>
        <w:t>mezuza</w:t>
      </w:r>
      <w:r w:rsidRPr="0021261E">
        <w:rPr>
          <w:rFonts w:ascii="Times New Roman" w:hAnsi="Times New Roman"/>
        </w:rPr>
        <w:t>,</w:t>
      </w:r>
      <w:r>
        <w:rPr>
          <w:rFonts w:ascii="Times New Roman" w:hAnsi="Times New Roman"/>
        </w:rPr>
        <w:t xml:space="preserve"> </w:t>
      </w:r>
      <w:r w:rsidRPr="0021261E">
        <w:rPr>
          <w:rFonts w:ascii="Times New Roman" w:hAnsi="Times New Roman"/>
        </w:rPr>
        <w:t>Warszawa</w:t>
      </w:r>
      <w:r>
        <w:rPr>
          <w:rFonts w:ascii="Times New Roman" w:hAnsi="Times New Roman"/>
        </w:rPr>
        <w:t xml:space="preserve">: </w:t>
      </w:r>
      <w:r w:rsidRPr="0021261E">
        <w:rPr>
          <w:rFonts w:ascii="Times New Roman" w:hAnsi="Times New Roman"/>
        </w:rPr>
        <w:t>Czytelnik</w:t>
      </w:r>
      <w:r>
        <w:rPr>
          <w:rFonts w:ascii="Times New Roman" w:hAnsi="Times New Roman"/>
        </w:rPr>
        <w:t xml:space="preserve">, </w:t>
      </w:r>
      <w:r w:rsidRPr="0021261E">
        <w:rPr>
          <w:rFonts w:ascii="Times New Roman" w:hAnsi="Times New Roman"/>
        </w:rPr>
        <w:t>1993,</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83</w:t>
      </w:r>
      <w:r>
        <w:rPr>
          <w:rFonts w:ascii="Times New Roman" w:hAnsi="Times New Roman"/>
        </w:rPr>
        <w:t>.</w:t>
      </w:r>
    </w:p>
  </w:footnote>
  <w:footnote w:id="147">
    <w:p w14:paraId="3928DFA9"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301/688,</w:t>
      </w:r>
      <w:r>
        <w:rPr>
          <w:rFonts w:ascii="Times New Roman" w:hAnsi="Times New Roman"/>
        </w:rPr>
        <w:t xml:space="preserve"> </w:t>
      </w:r>
      <w:r w:rsidRPr="0021261E">
        <w:rPr>
          <w:rFonts w:ascii="Times New Roman" w:hAnsi="Times New Roman"/>
        </w:rPr>
        <w:t>Aron</w:t>
      </w:r>
      <w:r>
        <w:rPr>
          <w:rFonts w:ascii="Times New Roman" w:hAnsi="Times New Roman"/>
        </w:rPr>
        <w:t xml:space="preserve"> </w:t>
      </w:r>
      <w:r w:rsidRPr="0021261E">
        <w:rPr>
          <w:rFonts w:ascii="Times New Roman" w:hAnsi="Times New Roman"/>
        </w:rPr>
        <w:t>Czechowicz</w:t>
      </w:r>
      <w:r>
        <w:rPr>
          <w:rFonts w:ascii="Times New Roman" w:hAnsi="Times New Roman"/>
        </w:rPr>
        <w:t>.</w:t>
      </w:r>
    </w:p>
  </w:footnote>
  <w:footnote w:id="148">
    <w:p w14:paraId="701925AB"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AYV,</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O.33/1521,</w:t>
      </w:r>
      <w:r>
        <w:rPr>
          <w:rFonts w:ascii="Times New Roman" w:hAnsi="Times New Roman"/>
        </w:rPr>
        <w:t xml:space="preserve"> </w:t>
      </w:r>
      <w:r w:rsidRPr="0021261E">
        <w:rPr>
          <w:rFonts w:ascii="Times New Roman" w:hAnsi="Times New Roman"/>
        </w:rPr>
        <w:t>Leokadia</w:t>
      </w:r>
      <w:r>
        <w:rPr>
          <w:rFonts w:ascii="Times New Roman" w:hAnsi="Times New Roman"/>
        </w:rPr>
        <w:t xml:space="preserve"> </w:t>
      </w:r>
      <w:r w:rsidRPr="0021261E">
        <w:rPr>
          <w:rFonts w:ascii="Times New Roman" w:hAnsi="Times New Roman"/>
        </w:rPr>
        <w:t>Schmidt,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112</w:t>
      </w:r>
      <w:r>
        <w:rPr>
          <w:rFonts w:ascii="Times New Roman" w:hAnsi="Times New Roman"/>
        </w:rPr>
        <w:t>.</w:t>
      </w:r>
    </w:p>
  </w:footnote>
  <w:footnote w:id="149">
    <w:p w14:paraId="0FC6F1B5"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302/21,</w:t>
      </w:r>
      <w:r>
        <w:rPr>
          <w:rFonts w:ascii="Times New Roman" w:hAnsi="Times New Roman"/>
        </w:rPr>
        <w:t xml:space="preserve"> </w:t>
      </w:r>
      <w:r w:rsidRPr="0021261E">
        <w:rPr>
          <w:rFonts w:ascii="Times New Roman" w:hAnsi="Times New Roman"/>
        </w:rPr>
        <w:t>N</w:t>
      </w:r>
      <w:r>
        <w:rPr>
          <w:rFonts w:ascii="Times New Roman" w:hAnsi="Times New Roman"/>
        </w:rPr>
        <w:t>.</w:t>
      </w:r>
      <w:r w:rsidRPr="0021261E">
        <w:rPr>
          <w:rFonts w:ascii="Times New Roman" w:hAnsi="Times New Roman"/>
        </w:rPr>
        <w:t>N</w:t>
      </w:r>
      <w:r>
        <w:rPr>
          <w:rFonts w:ascii="Times New Roman" w:hAnsi="Times New Roman"/>
        </w:rPr>
        <w:t>.</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9</w:t>
      </w:r>
      <w:r>
        <w:rPr>
          <w:rFonts w:ascii="Times New Roman" w:hAnsi="Times New Roman"/>
        </w:rPr>
        <w:t>.</w:t>
      </w:r>
    </w:p>
  </w:footnote>
  <w:footnote w:id="150">
    <w:p w14:paraId="5E336579"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eastAsiaTheme="minorHAnsi" w:hAnsi="Times New Roman"/>
        </w:rPr>
        <w:t>Szpilman,</w:t>
      </w:r>
      <w:r>
        <w:rPr>
          <w:rFonts w:ascii="Times New Roman" w:eastAsiaTheme="minorHAnsi" w:hAnsi="Times New Roman"/>
        </w:rPr>
        <w:t xml:space="preserve"> </w:t>
      </w:r>
      <w:r w:rsidRPr="0021261E">
        <w:rPr>
          <w:rFonts w:ascii="Times New Roman" w:eastAsiaTheme="minorHAnsi" w:hAnsi="Times New Roman"/>
          <w:i/>
        </w:rPr>
        <w:t>Śmierć</w:t>
      </w:r>
      <w:r>
        <w:rPr>
          <w:rFonts w:ascii="Times New Roman" w:eastAsiaTheme="minorHAnsi" w:hAnsi="Times New Roman"/>
          <w:i/>
        </w:rPr>
        <w:t xml:space="preserve"> </w:t>
      </w:r>
      <w:r w:rsidRPr="0021261E">
        <w:rPr>
          <w:rFonts w:ascii="Times New Roman" w:eastAsiaTheme="minorHAnsi" w:hAnsi="Times New Roman"/>
          <w:i/>
        </w:rPr>
        <w:t>miasta</w:t>
      </w:r>
      <w:r w:rsidRPr="00243FB0">
        <w:rPr>
          <w:rFonts w:ascii="Times New Roman" w:eastAsiaTheme="minorHAnsi" w:hAnsi="Times New Roman"/>
        </w:rPr>
        <w:t>,</w:t>
      </w:r>
      <w:r>
        <w:rPr>
          <w:rFonts w:ascii="Times New Roman" w:eastAsiaTheme="minorHAnsi" w:hAnsi="Times New Roman"/>
          <w:i/>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108</w:t>
      </w:r>
      <w:r>
        <w:rPr>
          <w:rFonts w:ascii="Times New Roman" w:hAnsi="Times New Roman"/>
        </w:rPr>
        <w:t>.</w:t>
      </w:r>
    </w:p>
  </w:footnote>
  <w:footnote w:id="151">
    <w:p w14:paraId="74C8C00D"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301/473,</w:t>
      </w:r>
      <w:r>
        <w:rPr>
          <w:rFonts w:ascii="Times New Roman" w:hAnsi="Times New Roman"/>
        </w:rPr>
        <w:t xml:space="preserve"> </w:t>
      </w:r>
      <w:r w:rsidRPr="0021261E">
        <w:rPr>
          <w:rFonts w:ascii="Times New Roman" w:hAnsi="Times New Roman"/>
        </w:rPr>
        <w:t>Władysława</w:t>
      </w:r>
      <w:r>
        <w:rPr>
          <w:rFonts w:ascii="Times New Roman" w:hAnsi="Times New Roman"/>
        </w:rPr>
        <w:t xml:space="preserve"> </w:t>
      </w:r>
      <w:r w:rsidRPr="0021261E">
        <w:rPr>
          <w:rFonts w:ascii="Times New Roman" w:hAnsi="Times New Roman"/>
        </w:rPr>
        <w:t>Sonndabend,</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4</w:t>
      </w:r>
      <w:r>
        <w:rPr>
          <w:rFonts w:ascii="Times New Roman" w:hAnsi="Times New Roman"/>
        </w:rPr>
        <w:t>.</w:t>
      </w:r>
    </w:p>
  </w:footnote>
  <w:footnote w:id="152">
    <w:p w14:paraId="547C9E8B"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Engelking,</w:t>
      </w:r>
      <w:r>
        <w:rPr>
          <w:rFonts w:ascii="Times New Roman" w:hAnsi="Times New Roman"/>
        </w:rPr>
        <w:t xml:space="preserve"> </w:t>
      </w:r>
      <w:r w:rsidRPr="0021261E">
        <w:rPr>
          <w:rFonts w:ascii="Times New Roman" w:hAnsi="Times New Roman"/>
        </w:rPr>
        <w:t>Leociak,</w:t>
      </w:r>
      <w:r>
        <w:rPr>
          <w:rFonts w:ascii="Times New Roman" w:hAnsi="Times New Roman"/>
        </w:rPr>
        <w:t xml:space="preserve"> </w:t>
      </w:r>
      <w:r w:rsidRPr="0021261E">
        <w:rPr>
          <w:rFonts w:ascii="Times New Roman" w:hAnsi="Times New Roman"/>
          <w:i/>
        </w:rPr>
        <w:t>Getto</w:t>
      </w:r>
      <w:r>
        <w:rPr>
          <w:rFonts w:ascii="Times New Roman" w:hAnsi="Times New Roman"/>
          <w:i/>
        </w:rPr>
        <w:t xml:space="preserve"> </w:t>
      </w:r>
      <w:r w:rsidRPr="0021261E">
        <w:rPr>
          <w:rFonts w:ascii="Times New Roman" w:hAnsi="Times New Roman"/>
          <w:i/>
        </w:rPr>
        <w:t>warszawskie.</w:t>
      </w:r>
      <w:r>
        <w:rPr>
          <w:rFonts w:ascii="Times New Roman" w:hAnsi="Times New Roman"/>
          <w:i/>
        </w:rPr>
        <w:t xml:space="preserve"> </w:t>
      </w:r>
      <w:r w:rsidRPr="0021261E">
        <w:rPr>
          <w:rFonts w:ascii="Times New Roman" w:hAnsi="Times New Roman"/>
          <w:i/>
        </w:rPr>
        <w:t>Przewodnik</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749</w:t>
      </w:r>
      <w:r>
        <w:rPr>
          <w:rFonts w:ascii="Times New Roman" w:hAnsi="Times New Roman"/>
        </w:rPr>
        <w:t>–</w:t>
      </w:r>
      <w:r w:rsidRPr="0021261E">
        <w:rPr>
          <w:rFonts w:ascii="Times New Roman" w:hAnsi="Times New Roman"/>
        </w:rPr>
        <w:t>756</w:t>
      </w:r>
      <w:r>
        <w:rPr>
          <w:rFonts w:ascii="Times New Roman" w:hAnsi="Times New Roman"/>
        </w:rPr>
        <w:t>.</w:t>
      </w:r>
    </w:p>
  </w:footnote>
  <w:footnote w:id="153">
    <w:p w14:paraId="4BDB2305"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Blumer,</w:t>
      </w:r>
      <w:r>
        <w:rPr>
          <w:rFonts w:ascii="Times New Roman" w:hAnsi="Times New Roman"/>
        </w:rPr>
        <w:t xml:space="preserve"> </w:t>
      </w:r>
      <w:r w:rsidRPr="0021261E">
        <w:rPr>
          <w:rFonts w:ascii="Times New Roman" w:hAnsi="Times New Roman"/>
          <w:i/>
        </w:rPr>
        <w:t>Interakcjonizm</w:t>
      </w:r>
      <w:r>
        <w:rPr>
          <w:rFonts w:ascii="Times New Roman" w:hAnsi="Times New Roman"/>
          <w:i/>
        </w:rPr>
        <w:t xml:space="preserve"> </w:t>
      </w:r>
      <w:r w:rsidRPr="0021261E">
        <w:rPr>
          <w:rFonts w:ascii="Times New Roman" w:hAnsi="Times New Roman"/>
          <w:i/>
        </w:rPr>
        <w:t>symboliczny</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66</w:t>
      </w:r>
      <w:r>
        <w:rPr>
          <w:rFonts w:ascii="Times New Roman" w:hAnsi="Times New Roman"/>
        </w:rPr>
        <w:t>.</w:t>
      </w:r>
    </w:p>
  </w:footnote>
  <w:footnote w:id="154">
    <w:p w14:paraId="30DB5F91"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„Wyjazd</w:t>
      </w:r>
      <w:r>
        <w:rPr>
          <w:rFonts w:ascii="Times New Roman" w:hAnsi="Times New Roman"/>
        </w:rPr>
        <w:t xml:space="preserve"> </w:t>
      </w:r>
      <w:r w:rsidRPr="0021261E">
        <w:rPr>
          <w:rFonts w:ascii="Times New Roman" w:hAnsi="Times New Roman"/>
        </w:rPr>
        <w:t>uważa</w:t>
      </w:r>
      <w:r>
        <w:rPr>
          <w:rFonts w:ascii="Times New Roman" w:hAnsi="Times New Roman"/>
        </w:rPr>
        <w:t xml:space="preserve"> </w:t>
      </w:r>
      <w:r w:rsidRPr="0021261E">
        <w:rPr>
          <w:rFonts w:ascii="Times New Roman" w:hAnsi="Times New Roman"/>
        </w:rPr>
        <w:t>się</w:t>
      </w:r>
      <w:r>
        <w:rPr>
          <w:rFonts w:ascii="Times New Roman" w:hAnsi="Times New Roman"/>
        </w:rPr>
        <w:t xml:space="preserve"> </w:t>
      </w:r>
      <w:r w:rsidRPr="0021261E">
        <w:rPr>
          <w:rFonts w:ascii="Times New Roman" w:hAnsi="Times New Roman"/>
        </w:rPr>
        <w:t>jednak</w:t>
      </w:r>
      <w:r>
        <w:rPr>
          <w:rFonts w:ascii="Times New Roman" w:hAnsi="Times New Roman"/>
        </w:rPr>
        <w:t xml:space="preserve"> </w:t>
      </w:r>
      <w:r w:rsidRPr="0021261E">
        <w:rPr>
          <w:rFonts w:ascii="Times New Roman" w:hAnsi="Times New Roman"/>
        </w:rPr>
        <w:t>za</w:t>
      </w:r>
      <w:r>
        <w:rPr>
          <w:rFonts w:ascii="Times New Roman" w:hAnsi="Times New Roman"/>
        </w:rPr>
        <w:t xml:space="preserve"> </w:t>
      </w:r>
      <w:r w:rsidRPr="0021261E">
        <w:rPr>
          <w:rFonts w:ascii="Times New Roman" w:hAnsi="Times New Roman"/>
        </w:rPr>
        <w:t>najgorsze</w:t>
      </w:r>
      <w:r>
        <w:rPr>
          <w:rFonts w:ascii="Times New Roman" w:hAnsi="Times New Roman"/>
        </w:rPr>
        <w:t xml:space="preserve"> </w:t>
      </w:r>
      <w:r w:rsidRPr="0021261E">
        <w:rPr>
          <w:rFonts w:ascii="Times New Roman" w:hAnsi="Times New Roman"/>
        </w:rPr>
        <w:t>zło”,</w:t>
      </w:r>
      <w:r>
        <w:rPr>
          <w:rFonts w:ascii="Times New Roman" w:hAnsi="Times New Roman"/>
        </w:rPr>
        <w:t xml:space="preserve"> </w:t>
      </w:r>
      <w:r w:rsidRPr="0021261E">
        <w:rPr>
          <w:rFonts w:ascii="Times New Roman" w:hAnsi="Times New Roman"/>
        </w:rPr>
        <w:t>pisała</w:t>
      </w:r>
      <w:r>
        <w:rPr>
          <w:rFonts w:ascii="Times New Roman" w:hAnsi="Times New Roman"/>
        </w:rPr>
        <w:t xml:space="preserve"> </w:t>
      </w:r>
      <w:r w:rsidRPr="0021261E">
        <w:rPr>
          <w:rFonts w:ascii="Times New Roman" w:hAnsi="Times New Roman"/>
        </w:rPr>
        <w:t>Aleksandra</w:t>
      </w:r>
      <w:r>
        <w:rPr>
          <w:rFonts w:ascii="Times New Roman" w:hAnsi="Times New Roman"/>
        </w:rPr>
        <w:t xml:space="preserve"> </w:t>
      </w:r>
      <w:r w:rsidRPr="0021261E">
        <w:rPr>
          <w:rFonts w:ascii="Times New Roman" w:hAnsi="Times New Roman"/>
        </w:rPr>
        <w:t>Sołowiejczyk</w:t>
      </w:r>
      <w:r>
        <w:rPr>
          <w:rFonts w:ascii="Times New Roman" w:hAnsi="Times New Roman"/>
        </w:rPr>
        <w:t>-</w:t>
      </w:r>
      <w:r w:rsidRPr="0021261E">
        <w:rPr>
          <w:rFonts w:ascii="Times New Roman" w:hAnsi="Times New Roman"/>
        </w:rPr>
        <w:t>Guter.</w:t>
      </w:r>
      <w:r>
        <w:rPr>
          <w:rFonts w:ascii="Times New Roman" w:hAnsi="Times New Roman"/>
        </w:rPr>
        <w:t xml:space="preserve"> </w:t>
      </w:r>
      <w:r w:rsidRPr="0021261E">
        <w:rPr>
          <w:rFonts w:ascii="Times New Roman" w:hAnsi="Times New Roman"/>
        </w:rPr>
        <w:t>AYV,</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O.33/285.</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też</w:t>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301/1308,</w:t>
      </w:r>
      <w:r>
        <w:rPr>
          <w:rFonts w:ascii="Times New Roman" w:hAnsi="Times New Roman"/>
        </w:rPr>
        <w:t xml:space="preserve"> </w:t>
      </w:r>
      <w:r w:rsidRPr="0021261E">
        <w:rPr>
          <w:rFonts w:ascii="Times New Roman" w:hAnsi="Times New Roman"/>
        </w:rPr>
        <w:t>Ryszard</w:t>
      </w:r>
      <w:r>
        <w:rPr>
          <w:rFonts w:ascii="Times New Roman" w:hAnsi="Times New Roman"/>
        </w:rPr>
        <w:t xml:space="preserve"> </w:t>
      </w:r>
      <w:r w:rsidRPr="0021261E">
        <w:rPr>
          <w:rFonts w:ascii="Times New Roman" w:hAnsi="Times New Roman"/>
        </w:rPr>
        <w:t>Mitelberg</w:t>
      </w:r>
      <w:r>
        <w:rPr>
          <w:rFonts w:ascii="Times New Roman" w:hAnsi="Times New Roman"/>
        </w:rPr>
        <w:t xml:space="preserve">. </w:t>
      </w:r>
    </w:p>
  </w:footnote>
  <w:footnote w:id="155">
    <w:p w14:paraId="6AEE14F7"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301/2839,</w:t>
      </w:r>
      <w:r>
        <w:rPr>
          <w:rFonts w:ascii="Times New Roman" w:hAnsi="Times New Roman"/>
        </w:rPr>
        <w:t xml:space="preserve"> </w:t>
      </w:r>
      <w:r w:rsidRPr="0021261E">
        <w:rPr>
          <w:rFonts w:ascii="Times New Roman" w:hAnsi="Times New Roman"/>
        </w:rPr>
        <w:t>Anna</w:t>
      </w:r>
      <w:r>
        <w:rPr>
          <w:rFonts w:ascii="Times New Roman" w:hAnsi="Times New Roman"/>
        </w:rPr>
        <w:t xml:space="preserve"> </w:t>
      </w:r>
      <w:r w:rsidRPr="0021261E">
        <w:rPr>
          <w:rFonts w:ascii="Times New Roman" w:hAnsi="Times New Roman"/>
        </w:rPr>
        <w:t>Lubelska,</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w:t>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302/198,</w:t>
      </w:r>
      <w:r>
        <w:rPr>
          <w:rFonts w:ascii="Times New Roman" w:hAnsi="Times New Roman"/>
        </w:rPr>
        <w:t xml:space="preserve"> </w:t>
      </w:r>
      <w:r w:rsidRPr="0021261E">
        <w:rPr>
          <w:rFonts w:ascii="Times New Roman" w:hAnsi="Times New Roman"/>
        </w:rPr>
        <w:t>Stanisław</w:t>
      </w:r>
      <w:r>
        <w:rPr>
          <w:rFonts w:ascii="Times New Roman" w:hAnsi="Times New Roman"/>
        </w:rPr>
        <w:t xml:space="preserve"> </w:t>
      </w:r>
      <w:r w:rsidRPr="0021261E">
        <w:rPr>
          <w:rFonts w:ascii="Times New Roman" w:hAnsi="Times New Roman"/>
        </w:rPr>
        <w:t>Sznapman;</w:t>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301/1308,</w:t>
      </w:r>
      <w:r>
        <w:rPr>
          <w:rFonts w:ascii="Times New Roman" w:hAnsi="Times New Roman"/>
        </w:rPr>
        <w:t xml:space="preserve"> </w:t>
      </w:r>
      <w:r w:rsidRPr="0021261E">
        <w:rPr>
          <w:rFonts w:ascii="Times New Roman" w:hAnsi="Times New Roman"/>
        </w:rPr>
        <w:t>Ryszard</w:t>
      </w:r>
      <w:r>
        <w:rPr>
          <w:rFonts w:ascii="Times New Roman" w:hAnsi="Times New Roman"/>
        </w:rPr>
        <w:t xml:space="preserve"> </w:t>
      </w:r>
      <w:r w:rsidRPr="0021261E">
        <w:rPr>
          <w:rFonts w:ascii="Times New Roman" w:hAnsi="Times New Roman"/>
        </w:rPr>
        <w:t>Mitelberg</w:t>
      </w:r>
      <w:r>
        <w:rPr>
          <w:rFonts w:ascii="Times New Roman" w:hAnsi="Times New Roman"/>
        </w:rPr>
        <w:t>.</w:t>
      </w:r>
    </w:p>
  </w:footnote>
  <w:footnote w:id="156">
    <w:p w14:paraId="4AA73906"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Gombiński,</w:t>
      </w:r>
      <w:r>
        <w:rPr>
          <w:rFonts w:ascii="Times New Roman" w:hAnsi="Times New Roman"/>
        </w:rPr>
        <w:t xml:space="preserve"> </w:t>
      </w:r>
      <w:r w:rsidRPr="0021261E">
        <w:rPr>
          <w:rFonts w:ascii="Times New Roman" w:hAnsi="Times New Roman"/>
          <w:i/>
        </w:rPr>
        <w:t>Wspomnienia</w:t>
      </w:r>
      <w:r>
        <w:rPr>
          <w:rFonts w:ascii="Times New Roman" w:hAnsi="Times New Roman"/>
          <w:i/>
        </w:rPr>
        <w:t xml:space="preserve"> </w:t>
      </w:r>
      <w:r w:rsidRPr="0021261E">
        <w:rPr>
          <w:rFonts w:ascii="Times New Roman" w:hAnsi="Times New Roman"/>
          <w:i/>
        </w:rPr>
        <w:t>policjanta</w:t>
      </w:r>
      <w:r w:rsidRPr="00243FB0">
        <w:rPr>
          <w:rFonts w:ascii="Times New Roman" w:hAnsi="Times New Roman"/>
        </w:rPr>
        <w:t>,</w:t>
      </w:r>
      <w:r>
        <w:rPr>
          <w:rFonts w:ascii="Times New Roman" w:hAnsi="Times New Roman"/>
          <w:i/>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81</w:t>
      </w:r>
      <w:r>
        <w:rPr>
          <w:rFonts w:ascii="Times New Roman" w:hAnsi="Times New Roman"/>
        </w:rPr>
        <w:t>.</w:t>
      </w:r>
    </w:p>
  </w:footnote>
  <w:footnote w:id="157">
    <w:p w14:paraId="0C43673C"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302/198,</w:t>
      </w:r>
      <w:r>
        <w:rPr>
          <w:rFonts w:ascii="Times New Roman" w:hAnsi="Times New Roman"/>
        </w:rPr>
        <w:t xml:space="preserve"> </w:t>
      </w:r>
      <w:r w:rsidRPr="0021261E">
        <w:rPr>
          <w:rFonts w:ascii="Times New Roman" w:hAnsi="Times New Roman"/>
        </w:rPr>
        <w:t>Stanisław</w:t>
      </w:r>
      <w:r>
        <w:rPr>
          <w:rFonts w:ascii="Times New Roman" w:hAnsi="Times New Roman"/>
        </w:rPr>
        <w:t xml:space="preserve"> </w:t>
      </w:r>
      <w:r w:rsidRPr="0021261E">
        <w:rPr>
          <w:rFonts w:ascii="Times New Roman" w:hAnsi="Times New Roman"/>
        </w:rPr>
        <w:t>Sznapman,</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32;</w:t>
      </w:r>
      <w:r>
        <w:rPr>
          <w:rFonts w:ascii="Times New Roman" w:hAnsi="Times New Roman"/>
        </w:rPr>
        <w:t xml:space="preserve"> </w:t>
      </w:r>
      <w:r w:rsidRPr="0021261E">
        <w:rPr>
          <w:rFonts w:ascii="Times New Roman" w:hAnsi="Times New Roman"/>
        </w:rPr>
        <w:t>Motyl,</w:t>
      </w:r>
      <w:r>
        <w:rPr>
          <w:rFonts w:ascii="Times New Roman" w:hAnsi="Times New Roman"/>
        </w:rPr>
        <w:t xml:space="preserve"> </w:t>
      </w:r>
      <w:r w:rsidRPr="0021261E">
        <w:rPr>
          <w:rFonts w:ascii="Times New Roman" w:hAnsi="Times New Roman"/>
          <w:i/>
        </w:rPr>
        <w:t>Do</w:t>
      </w:r>
      <w:r>
        <w:rPr>
          <w:rFonts w:ascii="Times New Roman" w:hAnsi="Times New Roman"/>
          <w:i/>
        </w:rPr>
        <w:t xml:space="preserve"> </w:t>
      </w:r>
      <w:r w:rsidRPr="0021261E">
        <w:rPr>
          <w:rFonts w:ascii="Times New Roman" w:hAnsi="Times New Roman"/>
          <w:i/>
        </w:rPr>
        <w:t>moich</w:t>
      </w:r>
      <w:r>
        <w:rPr>
          <w:rFonts w:ascii="Times New Roman" w:hAnsi="Times New Roman"/>
          <w:i/>
        </w:rPr>
        <w:t xml:space="preserve"> </w:t>
      </w:r>
      <w:r w:rsidRPr="0021261E">
        <w:rPr>
          <w:rFonts w:ascii="Times New Roman" w:hAnsi="Times New Roman"/>
          <w:i/>
        </w:rPr>
        <w:t>ewentualnych</w:t>
      </w:r>
      <w:r>
        <w:rPr>
          <w:rFonts w:ascii="Times New Roman" w:hAnsi="Times New Roman"/>
          <w:i/>
        </w:rPr>
        <w:t xml:space="preserve"> </w:t>
      </w:r>
      <w:r w:rsidRPr="0021261E">
        <w:rPr>
          <w:rFonts w:ascii="Times New Roman" w:hAnsi="Times New Roman"/>
          <w:i/>
        </w:rPr>
        <w:t>czytelników</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106</w:t>
      </w:r>
      <w:r>
        <w:rPr>
          <w:rFonts w:ascii="Times New Roman" w:hAnsi="Times New Roman"/>
        </w:rPr>
        <w:t>.</w:t>
      </w:r>
    </w:p>
  </w:footnote>
  <w:footnote w:id="158">
    <w:p w14:paraId="10DC2A4A"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Dimant,</w:t>
      </w:r>
      <w:r>
        <w:rPr>
          <w:rFonts w:ascii="Times New Roman" w:hAnsi="Times New Roman"/>
        </w:rPr>
        <w:t xml:space="preserve"> </w:t>
      </w:r>
      <w:r w:rsidRPr="0021261E">
        <w:rPr>
          <w:rFonts w:ascii="Times New Roman" w:hAnsi="Times New Roman"/>
          <w:i/>
        </w:rPr>
        <w:t>Moja</w:t>
      </w:r>
      <w:r>
        <w:rPr>
          <w:rFonts w:ascii="Times New Roman" w:hAnsi="Times New Roman"/>
          <w:i/>
        </w:rPr>
        <w:t xml:space="preserve"> </w:t>
      </w:r>
      <w:r w:rsidRPr="0021261E">
        <w:rPr>
          <w:rFonts w:ascii="Times New Roman" w:hAnsi="Times New Roman"/>
          <w:i/>
        </w:rPr>
        <w:t>cząstka</w:t>
      </w:r>
      <w:r>
        <w:rPr>
          <w:rFonts w:ascii="Times New Roman" w:hAnsi="Times New Roman"/>
          <w:i/>
        </w:rPr>
        <w:t xml:space="preserve"> </w:t>
      </w:r>
      <w:r w:rsidRPr="0021261E">
        <w:rPr>
          <w:rFonts w:ascii="Times New Roman" w:hAnsi="Times New Roman"/>
          <w:i/>
        </w:rPr>
        <w:t>życia</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45,</w:t>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eastAsia="Calibri" w:hAnsi="Times New Roman"/>
        </w:rPr>
        <w:t>302/203,</w:t>
      </w:r>
      <w:r>
        <w:rPr>
          <w:rFonts w:ascii="Times New Roman" w:eastAsia="Calibri" w:hAnsi="Times New Roman"/>
        </w:rPr>
        <w:t xml:space="preserve"> </w:t>
      </w:r>
      <w:r w:rsidRPr="0021261E">
        <w:rPr>
          <w:rFonts w:ascii="Times New Roman" w:eastAsia="Calibri" w:hAnsi="Times New Roman"/>
        </w:rPr>
        <w:t>Pola</w:t>
      </w:r>
      <w:r>
        <w:rPr>
          <w:rFonts w:ascii="Times New Roman" w:eastAsia="Calibri" w:hAnsi="Times New Roman"/>
        </w:rPr>
        <w:t xml:space="preserve"> </w:t>
      </w:r>
      <w:r w:rsidRPr="0021261E">
        <w:rPr>
          <w:rFonts w:ascii="Times New Roman" w:eastAsia="Calibri" w:hAnsi="Times New Roman"/>
        </w:rPr>
        <w:t>Glezer,</w:t>
      </w:r>
      <w:r>
        <w:rPr>
          <w:rFonts w:ascii="Times New Roman" w:eastAsia="Calibri" w:hAnsi="Times New Roman"/>
        </w:rPr>
        <w:t xml:space="preserve"> </w:t>
      </w:r>
      <w:r w:rsidRPr="0021261E">
        <w:rPr>
          <w:rFonts w:ascii="Times New Roman" w:eastAsia="Calibri" w:hAnsi="Times New Roman"/>
        </w:rPr>
        <w:t>s.</w:t>
      </w:r>
      <w:r>
        <w:rPr>
          <w:rFonts w:ascii="Times New Roman" w:eastAsia="Calibri" w:hAnsi="Times New Roman"/>
        </w:rPr>
        <w:t xml:space="preserve"> </w:t>
      </w:r>
      <w:r w:rsidRPr="0021261E">
        <w:rPr>
          <w:rFonts w:ascii="Times New Roman" w:eastAsia="Calibri" w:hAnsi="Times New Roman"/>
        </w:rPr>
        <w:t>6</w:t>
      </w:r>
      <w:r w:rsidRPr="0021261E">
        <w:rPr>
          <w:rFonts w:ascii="Times New Roman" w:hAnsi="Times New Roman"/>
        </w:rPr>
        <w:t>;</w:t>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302/223,</w:t>
      </w:r>
      <w:r>
        <w:rPr>
          <w:rFonts w:ascii="Times New Roman" w:hAnsi="Times New Roman"/>
        </w:rPr>
        <w:t xml:space="preserve"> </w:t>
      </w:r>
      <w:r w:rsidRPr="0021261E">
        <w:rPr>
          <w:rFonts w:ascii="Times New Roman" w:hAnsi="Times New Roman"/>
        </w:rPr>
        <w:t>Łazarz</w:t>
      </w:r>
      <w:r>
        <w:rPr>
          <w:rFonts w:ascii="Times New Roman" w:hAnsi="Times New Roman"/>
        </w:rPr>
        <w:t xml:space="preserve"> </w:t>
      </w:r>
      <w:r w:rsidRPr="0021261E">
        <w:rPr>
          <w:rFonts w:ascii="Times New Roman" w:hAnsi="Times New Roman"/>
        </w:rPr>
        <w:t>Menes;</w:t>
      </w:r>
      <w:r>
        <w:rPr>
          <w:rFonts w:ascii="Times New Roman" w:hAnsi="Times New Roman"/>
        </w:rPr>
        <w:t xml:space="preserve"> </w:t>
      </w:r>
      <w:r w:rsidRPr="0021261E">
        <w:rPr>
          <w:rFonts w:ascii="Times New Roman" w:hAnsi="Times New Roman"/>
        </w:rPr>
        <w:t>Pachter,</w:t>
      </w:r>
      <w:r>
        <w:rPr>
          <w:rFonts w:ascii="Times New Roman" w:hAnsi="Times New Roman"/>
        </w:rPr>
        <w:t xml:space="preserve"> </w:t>
      </w:r>
      <w:r w:rsidRPr="0021261E">
        <w:rPr>
          <w:rFonts w:ascii="Times New Roman" w:hAnsi="Times New Roman"/>
          <w:i/>
        </w:rPr>
        <w:t>Umierać</w:t>
      </w:r>
      <w:r>
        <w:rPr>
          <w:rFonts w:ascii="Times New Roman" w:hAnsi="Times New Roman"/>
          <w:i/>
        </w:rPr>
        <w:t xml:space="preserve"> </w:t>
      </w:r>
      <w:r w:rsidRPr="0021261E">
        <w:rPr>
          <w:rFonts w:ascii="Times New Roman" w:hAnsi="Times New Roman"/>
          <w:i/>
        </w:rPr>
        <w:t>też</w:t>
      </w:r>
      <w:r>
        <w:rPr>
          <w:rFonts w:ascii="Times New Roman" w:hAnsi="Times New Roman"/>
          <w:i/>
        </w:rPr>
        <w:t xml:space="preserve"> </w:t>
      </w:r>
      <w:r w:rsidRPr="0021261E">
        <w:rPr>
          <w:rFonts w:ascii="Times New Roman" w:hAnsi="Times New Roman"/>
          <w:i/>
        </w:rPr>
        <w:t>trzeba</w:t>
      </w:r>
      <w:r>
        <w:rPr>
          <w:rFonts w:ascii="Times New Roman" w:hAnsi="Times New Roman"/>
          <w:i/>
        </w:rPr>
        <w:t xml:space="preserve"> </w:t>
      </w:r>
      <w:r w:rsidRPr="0021261E">
        <w:rPr>
          <w:rFonts w:ascii="Times New Roman" w:hAnsi="Times New Roman"/>
          <w:i/>
        </w:rPr>
        <w:t>umieć</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96;</w:t>
      </w:r>
      <w:r>
        <w:rPr>
          <w:rFonts w:ascii="Times New Roman" w:hAnsi="Times New Roman"/>
        </w:rPr>
        <w:t xml:space="preserve"> </w:t>
      </w:r>
      <w:r w:rsidRPr="0021261E">
        <w:rPr>
          <w:rFonts w:ascii="Times New Roman" w:hAnsi="Times New Roman"/>
        </w:rPr>
        <w:t>AYV,</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O.33/285,</w:t>
      </w:r>
      <w:r>
        <w:rPr>
          <w:rFonts w:ascii="Times New Roman" w:hAnsi="Times New Roman"/>
        </w:rPr>
        <w:t xml:space="preserve"> </w:t>
      </w:r>
      <w:r w:rsidRPr="0021261E">
        <w:rPr>
          <w:rFonts w:ascii="Times New Roman" w:hAnsi="Times New Roman"/>
        </w:rPr>
        <w:t>Aleksandra</w:t>
      </w:r>
      <w:r>
        <w:rPr>
          <w:rFonts w:ascii="Times New Roman" w:hAnsi="Times New Roman"/>
        </w:rPr>
        <w:t xml:space="preserve"> </w:t>
      </w:r>
      <w:r w:rsidRPr="0021261E">
        <w:rPr>
          <w:rFonts w:ascii="Times New Roman" w:hAnsi="Times New Roman"/>
        </w:rPr>
        <w:t>Sołowiejczyk</w:t>
      </w:r>
      <w:r>
        <w:rPr>
          <w:rFonts w:ascii="Times New Roman" w:hAnsi="Times New Roman"/>
        </w:rPr>
        <w:t>-</w:t>
      </w:r>
      <w:r w:rsidRPr="0021261E">
        <w:rPr>
          <w:rFonts w:ascii="Times New Roman" w:hAnsi="Times New Roman"/>
        </w:rPr>
        <w:t>Guter</w:t>
      </w:r>
      <w:r>
        <w:rPr>
          <w:rFonts w:ascii="Times New Roman" w:hAnsi="Times New Roman"/>
        </w:rPr>
        <w:t>.</w:t>
      </w:r>
    </w:p>
  </w:footnote>
  <w:footnote w:id="159">
    <w:p w14:paraId="694F02EA"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Aszkenazy-Engelhard,</w:t>
      </w:r>
      <w:r>
        <w:rPr>
          <w:rFonts w:ascii="Times New Roman" w:hAnsi="Times New Roman"/>
        </w:rPr>
        <w:t xml:space="preserve"> </w:t>
      </w:r>
      <w:r w:rsidRPr="0021261E">
        <w:rPr>
          <w:rFonts w:ascii="Times New Roman" w:hAnsi="Times New Roman"/>
          <w:i/>
        </w:rPr>
        <w:t>Pragnęłam</w:t>
      </w:r>
      <w:r>
        <w:rPr>
          <w:rFonts w:ascii="Times New Roman" w:hAnsi="Times New Roman"/>
          <w:i/>
        </w:rPr>
        <w:t xml:space="preserve"> </w:t>
      </w:r>
      <w:r w:rsidRPr="0021261E">
        <w:rPr>
          <w:rFonts w:ascii="Times New Roman" w:hAnsi="Times New Roman"/>
          <w:i/>
        </w:rPr>
        <w:t>żyć</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25</w:t>
      </w:r>
      <w:r>
        <w:rPr>
          <w:rFonts w:ascii="Times New Roman" w:hAnsi="Times New Roman"/>
        </w:rPr>
        <w:t>.</w:t>
      </w:r>
    </w:p>
  </w:footnote>
  <w:footnote w:id="160">
    <w:p w14:paraId="172FC764"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302/129,</w:t>
      </w:r>
      <w:r>
        <w:rPr>
          <w:rFonts w:ascii="Times New Roman" w:hAnsi="Times New Roman"/>
        </w:rPr>
        <w:t xml:space="preserve"> </w:t>
      </w:r>
      <w:r w:rsidRPr="0021261E">
        <w:rPr>
          <w:rFonts w:ascii="Times New Roman" w:hAnsi="Times New Roman"/>
        </w:rPr>
        <w:t>N.N.,</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130</w:t>
      </w:r>
      <w:r>
        <w:rPr>
          <w:rFonts w:ascii="Times New Roman" w:hAnsi="Times New Roman"/>
        </w:rPr>
        <w:t>.</w:t>
      </w:r>
    </w:p>
  </w:footnote>
  <w:footnote w:id="161">
    <w:p w14:paraId="1F010EE3"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Szpigielman,</w:t>
      </w:r>
      <w:r>
        <w:rPr>
          <w:rFonts w:ascii="Times New Roman" w:hAnsi="Times New Roman"/>
        </w:rPr>
        <w:t xml:space="preserve"> </w:t>
      </w:r>
      <w:r w:rsidRPr="0021261E">
        <w:rPr>
          <w:rFonts w:ascii="Times New Roman" w:hAnsi="Times New Roman"/>
          <w:i/>
        </w:rPr>
        <w:t>Trzeci</w:t>
      </w:r>
      <w:r>
        <w:rPr>
          <w:rFonts w:ascii="Times New Roman" w:hAnsi="Times New Roman"/>
          <w:i/>
        </w:rPr>
        <w:t xml:space="preserve"> </w:t>
      </w:r>
      <w:r w:rsidRPr="0021261E">
        <w:rPr>
          <w:rFonts w:ascii="Times New Roman" w:hAnsi="Times New Roman"/>
          <w:i/>
        </w:rPr>
        <w:t>front</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176</w:t>
      </w:r>
      <w:r>
        <w:rPr>
          <w:rFonts w:ascii="Times New Roman" w:hAnsi="Times New Roman"/>
        </w:rPr>
        <w:t>.</w:t>
      </w:r>
    </w:p>
  </w:footnote>
  <w:footnote w:id="162">
    <w:p w14:paraId="06A4DFDA"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bCs/>
        </w:rPr>
        <w:t>AŻIH,</w:t>
      </w:r>
      <w:r>
        <w:rPr>
          <w:rFonts w:ascii="Times New Roman" w:hAnsi="Times New Roman"/>
          <w:bCs/>
        </w:rPr>
        <w:t xml:space="preserve"> </w:t>
      </w:r>
      <w:r w:rsidRPr="0021261E">
        <w:rPr>
          <w:rFonts w:ascii="Times New Roman" w:hAnsi="Times New Roman"/>
          <w:bCs/>
        </w:rPr>
        <w:t>Pamiętniki,</w:t>
      </w:r>
      <w:r>
        <w:rPr>
          <w:rFonts w:ascii="Times New Roman" w:hAnsi="Times New Roman"/>
          <w:bCs/>
        </w:rPr>
        <w:t xml:space="preserve"> </w:t>
      </w:r>
      <w:r w:rsidRPr="0021261E">
        <w:rPr>
          <w:rFonts w:ascii="Times New Roman" w:hAnsi="Times New Roman"/>
        </w:rPr>
        <w:t>302/172,</w:t>
      </w:r>
      <w:r>
        <w:rPr>
          <w:rFonts w:ascii="Times New Roman" w:hAnsi="Times New Roman"/>
        </w:rPr>
        <w:t xml:space="preserve"> </w:t>
      </w:r>
      <w:r w:rsidRPr="0021261E">
        <w:rPr>
          <w:rFonts w:ascii="Times New Roman" w:hAnsi="Times New Roman"/>
        </w:rPr>
        <w:t>Jan</w:t>
      </w:r>
      <w:r>
        <w:rPr>
          <w:rFonts w:ascii="Times New Roman" w:hAnsi="Times New Roman"/>
        </w:rPr>
        <w:t xml:space="preserve"> </w:t>
      </w:r>
      <w:r w:rsidRPr="0021261E">
        <w:rPr>
          <w:rFonts w:ascii="Times New Roman" w:hAnsi="Times New Roman"/>
        </w:rPr>
        <w:t>Przedborski;</w:t>
      </w:r>
      <w:r>
        <w:rPr>
          <w:rFonts w:ascii="Times New Roman" w:hAnsi="Times New Roman"/>
        </w:rPr>
        <w:t xml:space="preserve"> </w:t>
      </w:r>
      <w:r w:rsidRPr="0021261E">
        <w:rPr>
          <w:rFonts w:ascii="Times New Roman" w:hAnsi="Times New Roman"/>
        </w:rPr>
        <w:t>Kaplan,</w:t>
      </w:r>
      <w:r>
        <w:rPr>
          <w:rFonts w:ascii="Times New Roman" w:hAnsi="Times New Roman"/>
        </w:rPr>
        <w:t xml:space="preserve"> </w:t>
      </w:r>
      <w:r w:rsidRPr="0021261E">
        <w:rPr>
          <w:rFonts w:ascii="Times New Roman" w:hAnsi="Times New Roman"/>
          <w:i/>
        </w:rPr>
        <w:t>The</w:t>
      </w:r>
      <w:r>
        <w:rPr>
          <w:rFonts w:ascii="Times New Roman" w:hAnsi="Times New Roman"/>
          <w:i/>
        </w:rPr>
        <w:t xml:space="preserve"> </w:t>
      </w:r>
      <w:r w:rsidRPr="0021261E">
        <w:rPr>
          <w:rFonts w:ascii="Times New Roman" w:hAnsi="Times New Roman"/>
          <w:i/>
        </w:rPr>
        <w:t>Warsaw</w:t>
      </w:r>
      <w:r>
        <w:rPr>
          <w:rFonts w:ascii="Times New Roman" w:hAnsi="Times New Roman"/>
          <w:i/>
        </w:rPr>
        <w:t xml:space="preserve"> D</w:t>
      </w:r>
      <w:r w:rsidRPr="0021261E">
        <w:rPr>
          <w:rFonts w:ascii="Times New Roman" w:hAnsi="Times New Roman"/>
          <w:i/>
        </w:rPr>
        <w:t>iary</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385.</w:t>
      </w:r>
      <w:r>
        <w:rPr>
          <w:rFonts w:ascii="Times New Roman" w:hAnsi="Times New Roman"/>
        </w:rPr>
        <w:t xml:space="preserve"> </w:t>
      </w:r>
      <w:r w:rsidRPr="0021261E">
        <w:rPr>
          <w:rFonts w:ascii="Times New Roman" w:hAnsi="Times New Roman"/>
        </w:rPr>
        <w:t>Bardzo</w:t>
      </w:r>
      <w:r>
        <w:rPr>
          <w:rFonts w:ascii="Times New Roman" w:hAnsi="Times New Roman"/>
        </w:rPr>
        <w:t xml:space="preserve"> </w:t>
      </w:r>
      <w:r w:rsidRPr="0021261E">
        <w:rPr>
          <w:rFonts w:ascii="Times New Roman" w:hAnsi="Times New Roman"/>
        </w:rPr>
        <w:t>krytycznie</w:t>
      </w:r>
      <w:r>
        <w:rPr>
          <w:rFonts w:ascii="Times New Roman" w:hAnsi="Times New Roman"/>
        </w:rPr>
        <w:t xml:space="preserve"> </w:t>
      </w:r>
      <w:r w:rsidRPr="0021261E">
        <w:rPr>
          <w:rFonts w:ascii="Times New Roman" w:hAnsi="Times New Roman"/>
        </w:rPr>
        <w:t>do</w:t>
      </w:r>
      <w:r>
        <w:rPr>
          <w:rFonts w:ascii="Times New Roman" w:hAnsi="Times New Roman"/>
        </w:rPr>
        <w:t xml:space="preserve"> </w:t>
      </w:r>
      <w:r w:rsidRPr="0021261E">
        <w:rPr>
          <w:rFonts w:ascii="Times New Roman" w:hAnsi="Times New Roman"/>
        </w:rPr>
        <w:t>Czerniakowa</w:t>
      </w:r>
      <w:r>
        <w:rPr>
          <w:rFonts w:ascii="Times New Roman" w:hAnsi="Times New Roman"/>
        </w:rPr>
        <w:t xml:space="preserve"> </w:t>
      </w:r>
      <w:r w:rsidRPr="0021261E">
        <w:rPr>
          <w:rFonts w:ascii="Times New Roman" w:hAnsi="Times New Roman"/>
        </w:rPr>
        <w:t>odnosili</w:t>
      </w:r>
      <w:r>
        <w:rPr>
          <w:rFonts w:ascii="Times New Roman" w:hAnsi="Times New Roman"/>
        </w:rPr>
        <w:t xml:space="preserve"> </w:t>
      </w:r>
      <w:r w:rsidRPr="0021261E">
        <w:rPr>
          <w:rFonts w:ascii="Times New Roman" w:hAnsi="Times New Roman"/>
        </w:rPr>
        <w:t>się</w:t>
      </w:r>
      <w:r>
        <w:rPr>
          <w:rFonts w:ascii="Times New Roman" w:hAnsi="Times New Roman"/>
        </w:rPr>
        <w:t xml:space="preserve"> </w:t>
      </w:r>
      <w:r w:rsidRPr="0021261E">
        <w:rPr>
          <w:rFonts w:ascii="Times New Roman" w:hAnsi="Times New Roman"/>
        </w:rPr>
        <w:t>prawie</w:t>
      </w:r>
      <w:r>
        <w:rPr>
          <w:rFonts w:ascii="Times New Roman" w:hAnsi="Times New Roman"/>
        </w:rPr>
        <w:t xml:space="preserve"> </w:t>
      </w:r>
      <w:r w:rsidRPr="0021261E">
        <w:rPr>
          <w:rFonts w:ascii="Times New Roman" w:hAnsi="Times New Roman"/>
        </w:rPr>
        <w:t>wszyscy</w:t>
      </w:r>
      <w:r>
        <w:rPr>
          <w:rFonts w:ascii="Times New Roman" w:hAnsi="Times New Roman"/>
        </w:rPr>
        <w:t xml:space="preserve"> </w:t>
      </w:r>
      <w:r w:rsidRPr="0021261E">
        <w:rPr>
          <w:rFonts w:ascii="Times New Roman" w:hAnsi="Times New Roman"/>
        </w:rPr>
        <w:t>działacze</w:t>
      </w:r>
      <w:r>
        <w:rPr>
          <w:rFonts w:ascii="Times New Roman" w:hAnsi="Times New Roman"/>
        </w:rPr>
        <w:t xml:space="preserve"> </w:t>
      </w:r>
      <w:r w:rsidRPr="0021261E">
        <w:rPr>
          <w:rFonts w:ascii="Times New Roman" w:hAnsi="Times New Roman"/>
        </w:rPr>
        <w:t>podziemia,</w:t>
      </w:r>
      <w:r>
        <w:rPr>
          <w:rFonts w:ascii="Times New Roman" w:hAnsi="Times New Roman"/>
        </w:rPr>
        <w:t xml:space="preserve"> </w:t>
      </w:r>
      <w:r w:rsidRPr="0021261E">
        <w:rPr>
          <w:rFonts w:ascii="Times New Roman" w:hAnsi="Times New Roman"/>
        </w:rPr>
        <w:t>a</w:t>
      </w:r>
      <w:r>
        <w:rPr>
          <w:rFonts w:ascii="Times New Roman" w:hAnsi="Times New Roman"/>
        </w:rPr>
        <w:t xml:space="preserve"> </w:t>
      </w:r>
      <w:r w:rsidRPr="0021261E">
        <w:rPr>
          <w:rFonts w:ascii="Times New Roman" w:hAnsi="Times New Roman"/>
        </w:rPr>
        <w:t>także</w:t>
      </w:r>
      <w:r>
        <w:rPr>
          <w:rFonts w:ascii="Times New Roman" w:hAnsi="Times New Roman"/>
        </w:rPr>
        <w:t xml:space="preserve"> </w:t>
      </w:r>
      <w:r w:rsidRPr="0021261E">
        <w:rPr>
          <w:rFonts w:ascii="Times New Roman" w:hAnsi="Times New Roman"/>
        </w:rPr>
        <w:t>środowisko</w:t>
      </w:r>
      <w:r>
        <w:rPr>
          <w:rFonts w:ascii="Times New Roman" w:hAnsi="Times New Roman"/>
        </w:rPr>
        <w:t xml:space="preserve"> </w:t>
      </w:r>
      <w:r w:rsidRPr="0021261E">
        <w:rPr>
          <w:rFonts w:ascii="Times New Roman" w:hAnsi="Times New Roman"/>
        </w:rPr>
        <w:t>działaczy</w:t>
      </w:r>
      <w:r>
        <w:rPr>
          <w:rFonts w:ascii="Times New Roman" w:hAnsi="Times New Roman"/>
        </w:rPr>
        <w:t xml:space="preserve"> </w:t>
      </w:r>
      <w:r w:rsidRPr="0021261E">
        <w:rPr>
          <w:rFonts w:ascii="Times New Roman" w:hAnsi="Times New Roman"/>
        </w:rPr>
        <w:t>Żydowskiej</w:t>
      </w:r>
      <w:r>
        <w:rPr>
          <w:rFonts w:ascii="Times New Roman" w:hAnsi="Times New Roman"/>
        </w:rPr>
        <w:t xml:space="preserve"> </w:t>
      </w:r>
      <w:r w:rsidRPr="0021261E">
        <w:rPr>
          <w:rFonts w:ascii="Times New Roman" w:hAnsi="Times New Roman"/>
        </w:rPr>
        <w:t>Samopomocy</w:t>
      </w:r>
      <w:r>
        <w:rPr>
          <w:rFonts w:ascii="Times New Roman" w:hAnsi="Times New Roman"/>
        </w:rPr>
        <w:t xml:space="preserve"> </w:t>
      </w:r>
      <w:r w:rsidRPr="0021261E">
        <w:rPr>
          <w:rFonts w:ascii="Times New Roman" w:hAnsi="Times New Roman"/>
        </w:rPr>
        <w:t>Społecznej.</w:t>
      </w:r>
      <w:r>
        <w:rPr>
          <w:rFonts w:ascii="Times New Roman" w:hAnsi="Times New Roman"/>
        </w:rPr>
        <w:t xml:space="preserve"> </w:t>
      </w:r>
    </w:p>
  </w:footnote>
  <w:footnote w:id="163">
    <w:p w14:paraId="7E2C694F"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bCs/>
        </w:rPr>
        <w:t>AŻIH,</w:t>
      </w:r>
      <w:r>
        <w:rPr>
          <w:rFonts w:ascii="Times New Roman" w:hAnsi="Times New Roman"/>
          <w:bCs/>
        </w:rPr>
        <w:t xml:space="preserve"> </w:t>
      </w:r>
      <w:r w:rsidRPr="0021261E">
        <w:rPr>
          <w:rFonts w:ascii="Times New Roman" w:hAnsi="Times New Roman"/>
          <w:bCs/>
        </w:rPr>
        <w:t>Pamiętniki,</w:t>
      </w:r>
      <w:r>
        <w:rPr>
          <w:rFonts w:ascii="Times New Roman" w:hAnsi="Times New Roman"/>
          <w:bCs/>
        </w:rPr>
        <w:t xml:space="preserve"> </w:t>
      </w:r>
      <w:r w:rsidRPr="0021261E">
        <w:rPr>
          <w:rFonts w:ascii="Times New Roman" w:hAnsi="Times New Roman"/>
        </w:rPr>
        <w:t>302/209</w:t>
      </w:r>
      <w:r>
        <w:rPr>
          <w:rFonts w:ascii="Times New Roman" w:hAnsi="Times New Roman"/>
        </w:rPr>
        <w:t xml:space="preserve"> </w:t>
      </w:r>
      <w:r w:rsidRPr="0021261E">
        <w:rPr>
          <w:rFonts w:ascii="Times New Roman" w:hAnsi="Times New Roman"/>
        </w:rPr>
        <w:t>Adolf</w:t>
      </w:r>
      <w:r>
        <w:rPr>
          <w:rFonts w:ascii="Times New Roman" w:hAnsi="Times New Roman"/>
        </w:rPr>
        <w:t xml:space="preserve"> </w:t>
      </w:r>
      <w:r w:rsidRPr="0021261E">
        <w:rPr>
          <w:rFonts w:ascii="Times New Roman" w:hAnsi="Times New Roman"/>
        </w:rPr>
        <w:t>i</w:t>
      </w:r>
      <w:r>
        <w:rPr>
          <w:rFonts w:ascii="Times New Roman" w:hAnsi="Times New Roman"/>
        </w:rPr>
        <w:t xml:space="preserve"> </w:t>
      </w:r>
      <w:r w:rsidRPr="0021261E">
        <w:rPr>
          <w:rFonts w:ascii="Times New Roman" w:hAnsi="Times New Roman"/>
        </w:rPr>
        <w:t>Basia</w:t>
      </w:r>
      <w:r>
        <w:rPr>
          <w:rFonts w:ascii="Times New Roman" w:hAnsi="Times New Roman"/>
        </w:rPr>
        <w:t xml:space="preserve"> </w:t>
      </w:r>
      <w:r w:rsidRPr="0021261E">
        <w:rPr>
          <w:rFonts w:ascii="Times New Roman" w:hAnsi="Times New Roman"/>
        </w:rPr>
        <w:t>Bermanowie</w:t>
      </w:r>
      <w:r>
        <w:rPr>
          <w:rFonts w:ascii="Times New Roman" w:hAnsi="Times New Roman"/>
        </w:rPr>
        <w:t>.</w:t>
      </w:r>
    </w:p>
  </w:footnote>
  <w:footnote w:id="164">
    <w:p w14:paraId="08D107F8" w14:textId="77777777" w:rsidR="001A29CB" w:rsidRPr="0021261E" w:rsidRDefault="001A29CB" w:rsidP="001A29CB">
      <w:pPr>
        <w:spacing w:after="10" w:line="276" w:lineRule="auto"/>
        <w:jc w:val="both"/>
        <w:rPr>
          <w:rFonts w:ascii="Times New Roman" w:hAnsi="Times New Roman" w:cs="Times New Roman"/>
          <w:sz w:val="20"/>
          <w:szCs w:val="20"/>
        </w:rPr>
      </w:pPr>
      <w:r w:rsidRPr="0021261E">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21261E">
        <w:rPr>
          <w:rFonts w:ascii="Times New Roman" w:hAnsi="Times New Roman" w:cs="Times New Roman"/>
          <w:sz w:val="20"/>
          <w:szCs w:val="20"/>
        </w:rPr>
        <w:t>AYV,</w:t>
      </w:r>
      <w:r>
        <w:rPr>
          <w:rFonts w:ascii="Times New Roman" w:hAnsi="Times New Roman" w:cs="Times New Roman"/>
          <w:sz w:val="20"/>
          <w:szCs w:val="20"/>
        </w:rPr>
        <w:t xml:space="preserve"> </w:t>
      </w:r>
      <w:r w:rsidRPr="0021261E">
        <w:rPr>
          <w:rFonts w:ascii="Times New Roman" w:hAnsi="Times New Roman" w:cs="Times New Roman"/>
          <w:sz w:val="20"/>
          <w:szCs w:val="20"/>
        </w:rPr>
        <w:t>Pamiętniki,</w:t>
      </w:r>
      <w:r>
        <w:rPr>
          <w:rFonts w:ascii="Times New Roman" w:hAnsi="Times New Roman" w:cs="Times New Roman"/>
          <w:sz w:val="20"/>
          <w:szCs w:val="20"/>
        </w:rPr>
        <w:t xml:space="preserve"> </w:t>
      </w:r>
      <w:r w:rsidRPr="0021261E">
        <w:rPr>
          <w:rFonts w:ascii="Times New Roman" w:hAnsi="Times New Roman" w:cs="Times New Roman"/>
          <w:sz w:val="20"/>
          <w:szCs w:val="20"/>
        </w:rPr>
        <w:t>O.33/1521,</w:t>
      </w:r>
      <w:r>
        <w:rPr>
          <w:rFonts w:ascii="Times New Roman" w:hAnsi="Times New Roman" w:cs="Times New Roman"/>
          <w:sz w:val="20"/>
          <w:szCs w:val="20"/>
        </w:rPr>
        <w:t xml:space="preserve"> </w:t>
      </w:r>
      <w:r w:rsidRPr="0021261E">
        <w:rPr>
          <w:rFonts w:ascii="Times New Roman" w:hAnsi="Times New Roman" w:cs="Times New Roman"/>
          <w:sz w:val="20"/>
          <w:szCs w:val="20"/>
        </w:rPr>
        <w:t>Pamiętnik</w:t>
      </w:r>
      <w:r>
        <w:rPr>
          <w:rFonts w:ascii="Times New Roman" w:hAnsi="Times New Roman" w:cs="Times New Roman"/>
          <w:sz w:val="20"/>
          <w:szCs w:val="20"/>
        </w:rPr>
        <w:t xml:space="preserve"> </w:t>
      </w:r>
      <w:r w:rsidRPr="0021261E">
        <w:rPr>
          <w:rFonts w:ascii="Times New Roman" w:hAnsi="Times New Roman" w:cs="Times New Roman"/>
          <w:sz w:val="20"/>
          <w:szCs w:val="20"/>
        </w:rPr>
        <w:t>Leokadii</w:t>
      </w:r>
      <w:r>
        <w:rPr>
          <w:rFonts w:ascii="Times New Roman" w:hAnsi="Times New Roman" w:cs="Times New Roman"/>
          <w:sz w:val="20"/>
          <w:szCs w:val="20"/>
        </w:rPr>
        <w:t xml:space="preserve"> </w:t>
      </w:r>
      <w:r w:rsidRPr="0021261E">
        <w:rPr>
          <w:rFonts w:ascii="Times New Roman" w:hAnsi="Times New Roman" w:cs="Times New Roman"/>
          <w:sz w:val="20"/>
          <w:szCs w:val="20"/>
        </w:rPr>
        <w:t>Schmidt</w:t>
      </w:r>
      <w:r>
        <w:rPr>
          <w:rFonts w:ascii="Times New Roman" w:hAnsi="Times New Roman" w:cs="Times New Roman"/>
          <w:sz w:val="20"/>
          <w:szCs w:val="20"/>
        </w:rPr>
        <w:t>.</w:t>
      </w:r>
    </w:p>
  </w:footnote>
  <w:footnote w:id="165">
    <w:p w14:paraId="562B69C4"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302/21,</w:t>
      </w:r>
      <w:r>
        <w:rPr>
          <w:rFonts w:ascii="Times New Roman" w:hAnsi="Times New Roman"/>
        </w:rPr>
        <w:t xml:space="preserve"> </w:t>
      </w:r>
      <w:r w:rsidRPr="0021261E">
        <w:rPr>
          <w:rFonts w:ascii="Times New Roman" w:hAnsi="Times New Roman"/>
        </w:rPr>
        <w:t>N</w:t>
      </w:r>
      <w:r>
        <w:rPr>
          <w:rFonts w:ascii="Times New Roman" w:hAnsi="Times New Roman"/>
        </w:rPr>
        <w:t>.</w:t>
      </w:r>
      <w:r w:rsidRPr="0021261E">
        <w:rPr>
          <w:rFonts w:ascii="Times New Roman" w:hAnsi="Times New Roman"/>
        </w:rPr>
        <w:t>N</w:t>
      </w:r>
      <w:r>
        <w:rPr>
          <w:rFonts w:ascii="Times New Roman" w:hAnsi="Times New Roman"/>
        </w:rPr>
        <w:t>.</w:t>
      </w:r>
    </w:p>
  </w:footnote>
  <w:footnote w:id="166">
    <w:p w14:paraId="5A8578A4"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Szpigielman,</w:t>
      </w:r>
      <w:r>
        <w:rPr>
          <w:rFonts w:ascii="Times New Roman" w:hAnsi="Times New Roman"/>
        </w:rPr>
        <w:t xml:space="preserve"> </w:t>
      </w:r>
      <w:r w:rsidRPr="0021261E">
        <w:rPr>
          <w:rFonts w:ascii="Times New Roman" w:hAnsi="Times New Roman"/>
          <w:i/>
        </w:rPr>
        <w:t>Trzeci</w:t>
      </w:r>
      <w:r>
        <w:rPr>
          <w:rFonts w:ascii="Times New Roman" w:hAnsi="Times New Roman"/>
          <w:i/>
        </w:rPr>
        <w:t xml:space="preserve"> </w:t>
      </w:r>
      <w:r w:rsidRPr="0021261E">
        <w:rPr>
          <w:rFonts w:ascii="Times New Roman" w:hAnsi="Times New Roman"/>
          <w:i/>
        </w:rPr>
        <w:t>front</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250</w:t>
      </w:r>
      <w:r>
        <w:rPr>
          <w:rFonts w:ascii="Times New Roman" w:hAnsi="Times New Roman"/>
        </w:rPr>
        <w:t>.</w:t>
      </w:r>
    </w:p>
  </w:footnote>
  <w:footnote w:id="167">
    <w:p w14:paraId="4D720FC2" w14:textId="77777777" w:rsidR="001A29CB" w:rsidRPr="006C34C5" w:rsidRDefault="001A29CB" w:rsidP="001A29CB">
      <w:pPr>
        <w:pStyle w:val="FootnoteText"/>
        <w:spacing w:after="10" w:line="276" w:lineRule="auto"/>
        <w:jc w:val="both"/>
        <w:rPr>
          <w:rFonts w:ascii="Times New Roman" w:hAnsi="Times New Roman"/>
          <w:lang w:val="en-US"/>
        </w:rPr>
      </w:pPr>
      <w:r w:rsidRPr="0021261E">
        <w:rPr>
          <w:rStyle w:val="FootnoteReference"/>
          <w:rFonts w:ascii="Times New Roman" w:eastAsiaTheme="minorEastAsia" w:hAnsi="Times New Roman"/>
        </w:rPr>
        <w:footnoteRef/>
      </w:r>
      <w:r>
        <w:rPr>
          <w:rFonts w:ascii="Times New Roman" w:hAnsi="Times New Roman"/>
          <w:lang w:val="en-US"/>
        </w:rPr>
        <w:t xml:space="preserve"> </w:t>
      </w:r>
      <w:proofErr w:type="spellStart"/>
      <w:r w:rsidRPr="0021261E">
        <w:rPr>
          <w:rFonts w:ascii="Times New Roman" w:hAnsi="Times New Roman"/>
          <w:i/>
          <w:color w:val="000000" w:themeColor="text1"/>
          <w:lang w:val="en-US"/>
        </w:rPr>
        <w:t>Archiwum</w:t>
      </w:r>
      <w:proofErr w:type="spellEnd"/>
      <w:r>
        <w:rPr>
          <w:rFonts w:ascii="Times New Roman" w:hAnsi="Times New Roman"/>
          <w:i/>
          <w:color w:val="000000" w:themeColor="text1"/>
          <w:lang w:val="en-US"/>
        </w:rPr>
        <w:t xml:space="preserve"> </w:t>
      </w:r>
      <w:proofErr w:type="spellStart"/>
      <w:r w:rsidRPr="0021261E">
        <w:rPr>
          <w:rFonts w:ascii="Times New Roman" w:hAnsi="Times New Roman"/>
          <w:i/>
          <w:color w:val="000000" w:themeColor="text1"/>
          <w:lang w:val="en-US"/>
        </w:rPr>
        <w:t>Ringelbluma</w:t>
      </w:r>
      <w:proofErr w:type="spellEnd"/>
      <w:r w:rsidRPr="00243FB0">
        <w:rPr>
          <w:rFonts w:ascii="Times New Roman" w:hAnsi="Times New Roman"/>
          <w:color w:val="000000" w:themeColor="text1"/>
          <w:lang w:val="en-US"/>
        </w:rPr>
        <w:t>,</w:t>
      </w:r>
      <w:r>
        <w:rPr>
          <w:rFonts w:ascii="Times New Roman" w:hAnsi="Times New Roman"/>
          <w:color w:val="000000" w:themeColor="text1"/>
          <w:lang w:val="en-US"/>
        </w:rPr>
        <w:t xml:space="preserve"> </w:t>
      </w:r>
      <w:r w:rsidRPr="0021261E">
        <w:rPr>
          <w:rFonts w:ascii="Times New Roman" w:hAnsi="Times New Roman"/>
          <w:color w:val="000000" w:themeColor="text1"/>
          <w:lang w:val="en-US"/>
        </w:rPr>
        <w:t>t.</w:t>
      </w:r>
      <w:r>
        <w:rPr>
          <w:rFonts w:ascii="Times New Roman" w:hAnsi="Times New Roman"/>
          <w:color w:val="000000" w:themeColor="text1"/>
          <w:lang w:val="en-US"/>
        </w:rPr>
        <w:t xml:space="preserve"> </w:t>
      </w:r>
      <w:r w:rsidRPr="0021261E">
        <w:rPr>
          <w:rFonts w:ascii="Times New Roman" w:hAnsi="Times New Roman"/>
          <w:color w:val="000000" w:themeColor="text1"/>
          <w:lang w:val="en-US"/>
        </w:rPr>
        <w:t>29:</w:t>
      </w:r>
      <w:r>
        <w:rPr>
          <w:rFonts w:ascii="Times New Roman" w:hAnsi="Times New Roman"/>
          <w:color w:val="000000" w:themeColor="text1"/>
          <w:lang w:val="en-US"/>
        </w:rPr>
        <w:t xml:space="preserve"> </w:t>
      </w:r>
      <w:proofErr w:type="spellStart"/>
      <w:r>
        <w:rPr>
          <w:rFonts w:ascii="Times New Roman" w:hAnsi="Times New Roman"/>
          <w:i/>
          <w:color w:val="000000" w:themeColor="text1"/>
          <w:lang w:val="en-US"/>
        </w:rPr>
        <w:t>Pisma</w:t>
      </w:r>
      <w:proofErr w:type="spellEnd"/>
      <w:r>
        <w:rPr>
          <w:rFonts w:ascii="Times New Roman" w:hAnsi="Times New Roman"/>
          <w:i/>
          <w:color w:val="000000" w:themeColor="text1"/>
          <w:lang w:val="en-US"/>
        </w:rPr>
        <w:t xml:space="preserve"> Emanuela </w:t>
      </w:r>
      <w:proofErr w:type="spellStart"/>
      <w:r>
        <w:rPr>
          <w:rFonts w:ascii="Times New Roman" w:hAnsi="Times New Roman"/>
          <w:i/>
          <w:color w:val="000000" w:themeColor="text1"/>
          <w:lang w:val="en-US"/>
        </w:rPr>
        <w:t>Ringelbluma</w:t>
      </w:r>
      <w:proofErr w:type="spellEnd"/>
      <w:r>
        <w:rPr>
          <w:rFonts w:ascii="Times New Roman" w:hAnsi="Times New Roman"/>
          <w:i/>
          <w:color w:val="000000" w:themeColor="text1"/>
          <w:lang w:val="en-US"/>
        </w:rPr>
        <w:t xml:space="preserve"> z </w:t>
      </w:r>
      <w:proofErr w:type="spellStart"/>
      <w:r>
        <w:rPr>
          <w:rFonts w:ascii="Times New Roman" w:hAnsi="Times New Roman"/>
          <w:i/>
          <w:color w:val="000000" w:themeColor="text1"/>
          <w:lang w:val="en-US"/>
        </w:rPr>
        <w:t>getta</w:t>
      </w:r>
      <w:proofErr w:type="spellEnd"/>
      <w:r w:rsidRPr="005A0895">
        <w:rPr>
          <w:rFonts w:ascii="Times New Roman" w:hAnsi="Times New Roman"/>
          <w:lang w:val="en-US"/>
        </w:rPr>
        <w:t>, s. 400</w:t>
      </w:r>
      <w:r>
        <w:rPr>
          <w:rFonts w:ascii="Times New Roman" w:hAnsi="Times New Roman"/>
          <w:lang w:val="en-US"/>
        </w:rPr>
        <w:t>.</w:t>
      </w:r>
      <w:r w:rsidRPr="006C34C5">
        <w:rPr>
          <w:rFonts w:ascii="Times New Roman" w:hAnsi="Times New Roman"/>
          <w:lang w:val="en-US"/>
        </w:rPr>
        <w:t xml:space="preserve"> </w:t>
      </w:r>
    </w:p>
  </w:footnote>
  <w:footnote w:id="168">
    <w:p w14:paraId="2BD359B3"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Adler,</w:t>
      </w:r>
      <w:r>
        <w:rPr>
          <w:rFonts w:ascii="Times New Roman" w:hAnsi="Times New Roman"/>
        </w:rPr>
        <w:t xml:space="preserve"> </w:t>
      </w:r>
      <w:r w:rsidRPr="0021261E">
        <w:rPr>
          <w:rFonts w:ascii="Times New Roman" w:hAnsi="Times New Roman"/>
          <w:i/>
        </w:rPr>
        <w:t>Żadna</w:t>
      </w:r>
      <w:r>
        <w:rPr>
          <w:rFonts w:ascii="Times New Roman" w:hAnsi="Times New Roman"/>
          <w:i/>
        </w:rPr>
        <w:t xml:space="preserve"> </w:t>
      </w:r>
      <w:r w:rsidRPr="0021261E">
        <w:rPr>
          <w:rFonts w:ascii="Times New Roman" w:hAnsi="Times New Roman"/>
          <w:i/>
        </w:rPr>
        <w:t>blaga,</w:t>
      </w:r>
      <w:r>
        <w:rPr>
          <w:rFonts w:ascii="Times New Roman" w:hAnsi="Times New Roman"/>
          <w:i/>
        </w:rPr>
        <w:t xml:space="preserve"> </w:t>
      </w:r>
      <w:r w:rsidRPr="0021261E">
        <w:rPr>
          <w:rFonts w:ascii="Times New Roman" w:hAnsi="Times New Roman"/>
          <w:i/>
        </w:rPr>
        <w:t>żadne</w:t>
      </w:r>
      <w:r>
        <w:rPr>
          <w:rFonts w:ascii="Times New Roman" w:hAnsi="Times New Roman"/>
          <w:i/>
        </w:rPr>
        <w:t xml:space="preserve"> </w:t>
      </w:r>
      <w:r w:rsidRPr="0021261E">
        <w:rPr>
          <w:rFonts w:ascii="Times New Roman" w:hAnsi="Times New Roman"/>
          <w:i/>
        </w:rPr>
        <w:t>kłamstwo</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340</w:t>
      </w:r>
      <w:r>
        <w:rPr>
          <w:rFonts w:ascii="Times New Roman" w:hAnsi="Times New Roman"/>
        </w:rPr>
        <w:t>.</w:t>
      </w:r>
    </w:p>
  </w:footnote>
  <w:footnote w:id="169">
    <w:p w14:paraId="6624E1CC" w14:textId="60C2E6B8" w:rsidR="001A29CB" w:rsidRPr="006C34C5" w:rsidRDefault="001A29CB" w:rsidP="001A29CB">
      <w:pPr>
        <w:pStyle w:val="FootnoteText"/>
        <w:rPr>
          <w:rFonts w:ascii="Times New Roman" w:hAnsi="Times New Roman"/>
          <w:lang w:val="en-US"/>
        </w:rPr>
      </w:pPr>
      <w:r w:rsidRPr="006C34C5">
        <w:rPr>
          <w:rStyle w:val="FootnoteReference"/>
          <w:rFonts w:ascii="Times New Roman" w:eastAsiaTheme="majorEastAsia" w:hAnsi="Times New Roman"/>
        </w:rPr>
        <w:footnoteRef/>
      </w:r>
      <w:r w:rsidRPr="006C34C5">
        <w:rPr>
          <w:rFonts w:ascii="Times New Roman" w:hAnsi="Times New Roman"/>
          <w:lang w:val="en-US"/>
        </w:rPr>
        <w:t xml:space="preserve"> Seidman, </w:t>
      </w:r>
      <w:proofErr w:type="spellStart"/>
      <w:r w:rsidRPr="006C34C5">
        <w:rPr>
          <w:rFonts w:ascii="Times New Roman" w:hAnsi="Times New Roman"/>
          <w:i/>
          <w:lang w:val="en-US"/>
        </w:rPr>
        <w:t>Togbuch</w:t>
      </w:r>
      <w:proofErr w:type="spellEnd"/>
      <w:r w:rsidRPr="006C34C5">
        <w:rPr>
          <w:rFonts w:ascii="Times New Roman" w:hAnsi="Times New Roman"/>
          <w:i/>
          <w:lang w:val="en-US"/>
        </w:rPr>
        <w:t xml:space="preserve"> fun </w:t>
      </w:r>
      <w:proofErr w:type="spellStart"/>
      <w:r w:rsidRPr="006C34C5">
        <w:rPr>
          <w:rFonts w:ascii="Times New Roman" w:hAnsi="Times New Roman"/>
          <w:i/>
          <w:lang w:val="en-US"/>
        </w:rPr>
        <w:t>warszerwer</w:t>
      </w:r>
      <w:proofErr w:type="spellEnd"/>
      <w:r w:rsidRPr="006C34C5">
        <w:rPr>
          <w:rFonts w:ascii="Times New Roman" w:hAnsi="Times New Roman"/>
          <w:i/>
          <w:lang w:val="en-US"/>
        </w:rPr>
        <w:t xml:space="preserve"> </w:t>
      </w:r>
      <w:proofErr w:type="spellStart"/>
      <w:r w:rsidRPr="006C34C5">
        <w:rPr>
          <w:rFonts w:ascii="Times New Roman" w:hAnsi="Times New Roman"/>
          <w:i/>
          <w:lang w:val="en-US"/>
        </w:rPr>
        <w:t>geto</w:t>
      </w:r>
      <w:proofErr w:type="spellEnd"/>
      <w:r w:rsidRPr="006C34C5">
        <w:rPr>
          <w:rFonts w:ascii="Times New Roman" w:hAnsi="Times New Roman"/>
          <w:lang w:val="en-US"/>
        </w:rPr>
        <w:t xml:space="preserve">, s. </w:t>
      </w:r>
      <w:r w:rsidR="00731834">
        <w:rPr>
          <w:rFonts w:ascii="Times New Roman" w:hAnsi="Times New Roman"/>
          <w:lang w:val="en-US"/>
        </w:rPr>
        <w:t>52.</w:t>
      </w:r>
    </w:p>
  </w:footnote>
  <w:footnote w:id="170">
    <w:p w14:paraId="2FF72AAC"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302/129,</w:t>
      </w:r>
      <w:r>
        <w:rPr>
          <w:rFonts w:ascii="Times New Roman" w:hAnsi="Times New Roman"/>
        </w:rPr>
        <w:t xml:space="preserve"> </w:t>
      </w:r>
      <w:r w:rsidRPr="0021261E">
        <w:rPr>
          <w:rFonts w:ascii="Times New Roman" w:hAnsi="Times New Roman"/>
        </w:rPr>
        <w:t>N.N.,</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98</w:t>
      </w:r>
      <w:r>
        <w:rPr>
          <w:rFonts w:ascii="Times New Roman" w:hAnsi="Times New Roman"/>
        </w:rPr>
        <w:t>.</w:t>
      </w:r>
    </w:p>
  </w:footnote>
  <w:footnote w:id="171">
    <w:p w14:paraId="382CE0FA" w14:textId="77777777" w:rsidR="001A29CB" w:rsidRPr="00E61E37" w:rsidRDefault="001A29CB" w:rsidP="001A29CB">
      <w:pPr>
        <w:pStyle w:val="FootnoteText"/>
        <w:spacing w:after="10" w:line="276" w:lineRule="auto"/>
        <w:jc w:val="both"/>
        <w:rPr>
          <w:rFonts w:ascii="Times New Roman" w:hAnsi="Times New Roman"/>
          <w:lang w:val="en-US"/>
        </w:rPr>
      </w:pPr>
      <w:r w:rsidRPr="0021261E">
        <w:rPr>
          <w:rStyle w:val="FootnoteReference"/>
          <w:rFonts w:ascii="Times New Roman" w:eastAsiaTheme="minorEastAsia" w:hAnsi="Times New Roman"/>
        </w:rPr>
        <w:footnoteRef/>
      </w:r>
      <w:r>
        <w:rPr>
          <w:rFonts w:ascii="Times New Roman" w:hAnsi="Times New Roman"/>
        </w:rPr>
        <w:t> </w:t>
      </w:r>
      <w:r w:rsidRPr="0021261E">
        <w:rPr>
          <w:rFonts w:ascii="Times New Roman" w:hAnsi="Times New Roman"/>
        </w:rPr>
        <w:t>AŻIH,</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302/209,</w:t>
      </w:r>
      <w:r>
        <w:rPr>
          <w:rFonts w:ascii="Times New Roman" w:hAnsi="Times New Roman"/>
        </w:rPr>
        <w:t xml:space="preserve"> </w:t>
      </w:r>
      <w:r w:rsidRPr="0021261E">
        <w:rPr>
          <w:rFonts w:ascii="Times New Roman" w:hAnsi="Times New Roman"/>
        </w:rPr>
        <w:t>Adolf</w:t>
      </w:r>
      <w:r>
        <w:rPr>
          <w:rFonts w:ascii="Times New Roman" w:hAnsi="Times New Roman"/>
        </w:rPr>
        <w:t xml:space="preserve"> </w:t>
      </w:r>
      <w:r w:rsidRPr="0021261E">
        <w:rPr>
          <w:rFonts w:ascii="Times New Roman" w:hAnsi="Times New Roman"/>
        </w:rPr>
        <w:t>i</w:t>
      </w:r>
      <w:r>
        <w:rPr>
          <w:rFonts w:ascii="Times New Roman" w:hAnsi="Times New Roman"/>
        </w:rPr>
        <w:t xml:space="preserve"> </w:t>
      </w:r>
      <w:r w:rsidRPr="0021261E">
        <w:rPr>
          <w:rFonts w:ascii="Times New Roman" w:hAnsi="Times New Roman"/>
        </w:rPr>
        <w:t>Basia</w:t>
      </w:r>
      <w:r>
        <w:rPr>
          <w:rFonts w:ascii="Times New Roman" w:hAnsi="Times New Roman"/>
        </w:rPr>
        <w:t xml:space="preserve"> </w:t>
      </w:r>
      <w:r w:rsidRPr="0021261E">
        <w:rPr>
          <w:rFonts w:ascii="Times New Roman" w:hAnsi="Times New Roman"/>
        </w:rPr>
        <w:t>Bermanowie.</w:t>
      </w:r>
      <w:r>
        <w:rPr>
          <w:rFonts w:ascii="Times New Roman" w:hAnsi="Times New Roman"/>
        </w:rPr>
        <w:t xml:space="preserve"> </w:t>
      </w:r>
      <w:r w:rsidRPr="001A29CB">
        <w:rPr>
          <w:rFonts w:ascii="Times New Roman" w:hAnsi="Times New Roman"/>
        </w:rPr>
        <w:t xml:space="preserve">Więcej zob. </w:t>
      </w:r>
      <w:r w:rsidRPr="001A29CB">
        <w:rPr>
          <w:rFonts w:ascii="Times New Roman" w:hAnsi="Times New Roman"/>
        </w:rPr>
        <w:t xml:space="preserve">Yitzhak Arad, </w:t>
      </w:r>
      <w:r w:rsidRPr="001A29CB">
        <w:rPr>
          <w:rFonts w:ascii="Times New Roman" w:hAnsi="Times New Roman"/>
          <w:i/>
        </w:rPr>
        <w:t xml:space="preserve">Belzec, Sobibor, Treblinka. </w:t>
      </w:r>
      <w:r w:rsidRPr="006C34C5">
        <w:rPr>
          <w:rFonts w:ascii="Times New Roman" w:hAnsi="Times New Roman"/>
          <w:i/>
          <w:lang w:val="en-US"/>
        </w:rPr>
        <w:t>The Operation Reinhard Death Camps</w:t>
      </w:r>
      <w:r w:rsidRPr="006C34C5">
        <w:rPr>
          <w:rFonts w:ascii="Times New Roman" w:hAnsi="Times New Roman"/>
          <w:lang w:val="en-US"/>
        </w:rPr>
        <w:t xml:space="preserve">, Bloomington </w:t>
      </w:r>
      <w:proofErr w:type="spellStart"/>
      <w:r w:rsidRPr="006C34C5">
        <w:rPr>
          <w:rFonts w:ascii="Times New Roman" w:hAnsi="Times New Roman"/>
          <w:lang w:val="en-US"/>
        </w:rPr>
        <w:t>i</w:t>
      </w:r>
      <w:proofErr w:type="spellEnd"/>
      <w:r w:rsidRPr="006C34C5">
        <w:rPr>
          <w:rFonts w:ascii="Times New Roman" w:hAnsi="Times New Roman"/>
          <w:lang w:val="en-US"/>
        </w:rPr>
        <w:t xml:space="preserve"> Indianapolis 1999: Indiana University Press, s. 244</w:t>
      </w:r>
      <w:r w:rsidRPr="00437FA1">
        <w:rPr>
          <w:rFonts w:ascii="Times New Roman" w:hAnsi="Times New Roman"/>
          <w:lang w:val="en-US"/>
        </w:rPr>
        <w:t>.</w:t>
      </w:r>
    </w:p>
  </w:footnote>
  <w:footnote w:id="172">
    <w:p w14:paraId="2CBF9E27"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Gombiński,</w:t>
      </w:r>
      <w:r>
        <w:rPr>
          <w:rFonts w:ascii="Times New Roman" w:hAnsi="Times New Roman"/>
        </w:rPr>
        <w:t xml:space="preserve"> </w:t>
      </w:r>
      <w:r w:rsidRPr="0021261E">
        <w:rPr>
          <w:rFonts w:ascii="Times New Roman" w:hAnsi="Times New Roman"/>
          <w:i/>
        </w:rPr>
        <w:t>Wspomnienia</w:t>
      </w:r>
      <w:r>
        <w:rPr>
          <w:rFonts w:ascii="Times New Roman" w:hAnsi="Times New Roman"/>
          <w:i/>
        </w:rPr>
        <w:t xml:space="preserve"> </w:t>
      </w:r>
      <w:r w:rsidRPr="0021261E">
        <w:rPr>
          <w:rFonts w:ascii="Times New Roman" w:hAnsi="Times New Roman"/>
          <w:i/>
        </w:rPr>
        <w:t>policjanta</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98</w:t>
      </w:r>
      <w:r>
        <w:rPr>
          <w:rFonts w:ascii="Times New Roman" w:hAnsi="Times New Roman"/>
        </w:rPr>
        <w:t>.</w:t>
      </w:r>
    </w:p>
  </w:footnote>
  <w:footnote w:id="173">
    <w:p w14:paraId="4E231502" w14:textId="77777777" w:rsidR="001A29CB" w:rsidRPr="0021261E" w:rsidRDefault="001A29CB" w:rsidP="001A29CB">
      <w:pPr>
        <w:pStyle w:val="EndnoteText"/>
        <w:spacing w:after="10" w:line="276" w:lineRule="auto"/>
        <w:jc w:val="both"/>
        <w:rPr>
          <w:rFonts w:ascii="Times New Roman" w:hAnsi="Times New Roman" w:cs="Times New Roman"/>
        </w:rPr>
      </w:pPr>
      <w:r w:rsidRPr="0021261E">
        <w:rPr>
          <w:rStyle w:val="FootnoteReference"/>
          <w:rFonts w:ascii="Times New Roman" w:hAnsi="Times New Roman" w:cs="Times New Roman"/>
        </w:rPr>
        <w:footnoteRef/>
      </w:r>
      <w:r>
        <w:rPr>
          <w:rFonts w:ascii="Times New Roman" w:hAnsi="Times New Roman" w:cs="Times New Roman"/>
        </w:rPr>
        <w:t xml:space="preserve"> </w:t>
      </w:r>
      <w:r w:rsidRPr="0021261E">
        <w:rPr>
          <w:rFonts w:ascii="Times New Roman" w:hAnsi="Times New Roman" w:cs="Times New Roman"/>
        </w:rPr>
        <w:t>W</w:t>
      </w:r>
      <w:r>
        <w:rPr>
          <w:rFonts w:ascii="Times New Roman" w:hAnsi="Times New Roman" w:cs="Times New Roman"/>
        </w:rPr>
        <w:t xml:space="preserve"> </w:t>
      </w:r>
      <w:r w:rsidRPr="0021261E">
        <w:rPr>
          <w:rFonts w:ascii="Times New Roman" w:hAnsi="Times New Roman" w:cs="Times New Roman"/>
        </w:rPr>
        <w:t>ARG</w:t>
      </w:r>
      <w:r>
        <w:rPr>
          <w:rFonts w:ascii="Times New Roman" w:hAnsi="Times New Roman" w:cs="Times New Roman"/>
        </w:rPr>
        <w:t xml:space="preserve"> </w:t>
      </w:r>
      <w:r w:rsidRPr="0021261E">
        <w:rPr>
          <w:rFonts w:ascii="Times New Roman" w:hAnsi="Times New Roman" w:cs="Times New Roman"/>
        </w:rPr>
        <w:t>znajduje</w:t>
      </w:r>
      <w:r>
        <w:rPr>
          <w:rFonts w:ascii="Times New Roman" w:hAnsi="Times New Roman" w:cs="Times New Roman"/>
        </w:rPr>
        <w:t xml:space="preserve"> </w:t>
      </w:r>
      <w:r w:rsidRPr="0021261E">
        <w:rPr>
          <w:rFonts w:ascii="Times New Roman" w:hAnsi="Times New Roman" w:cs="Times New Roman"/>
        </w:rPr>
        <w:t>się</w:t>
      </w:r>
      <w:r>
        <w:rPr>
          <w:rFonts w:ascii="Times New Roman" w:hAnsi="Times New Roman" w:cs="Times New Roman"/>
        </w:rPr>
        <w:t xml:space="preserve"> </w:t>
      </w:r>
      <w:r w:rsidRPr="0021261E">
        <w:rPr>
          <w:rFonts w:ascii="Times New Roman" w:hAnsi="Times New Roman" w:cs="Times New Roman"/>
        </w:rPr>
        <w:t>list</w:t>
      </w:r>
      <w:r>
        <w:rPr>
          <w:rFonts w:ascii="Times New Roman" w:hAnsi="Times New Roman" w:cs="Times New Roman"/>
        </w:rPr>
        <w:t xml:space="preserve"> </w:t>
      </w:r>
      <w:r w:rsidRPr="0021261E">
        <w:rPr>
          <w:rFonts w:ascii="Times New Roman" w:hAnsi="Times New Roman" w:cs="Times New Roman"/>
        </w:rPr>
        <w:t>wysłany</w:t>
      </w:r>
      <w:r>
        <w:rPr>
          <w:rFonts w:ascii="Times New Roman" w:hAnsi="Times New Roman" w:cs="Times New Roman"/>
        </w:rPr>
        <w:t xml:space="preserve"> </w:t>
      </w:r>
      <w:r w:rsidRPr="0021261E">
        <w:rPr>
          <w:rFonts w:ascii="Times New Roman" w:hAnsi="Times New Roman" w:cs="Times New Roman"/>
        </w:rPr>
        <w:t>z</w:t>
      </w:r>
      <w:r>
        <w:rPr>
          <w:rFonts w:ascii="Times New Roman" w:hAnsi="Times New Roman" w:cs="Times New Roman"/>
        </w:rPr>
        <w:t xml:space="preserve"> </w:t>
      </w:r>
      <w:r w:rsidRPr="0021261E">
        <w:rPr>
          <w:rFonts w:ascii="Times New Roman" w:hAnsi="Times New Roman" w:cs="Times New Roman"/>
        </w:rPr>
        <w:t>Treblinki</w:t>
      </w:r>
      <w:r>
        <w:rPr>
          <w:rFonts w:ascii="Times New Roman" w:hAnsi="Times New Roman" w:cs="Times New Roman"/>
        </w:rPr>
        <w:t xml:space="preserve"> </w:t>
      </w:r>
      <w:r w:rsidRPr="0021261E">
        <w:rPr>
          <w:rFonts w:ascii="Times New Roman" w:hAnsi="Times New Roman" w:cs="Times New Roman"/>
        </w:rPr>
        <w:t>przez</w:t>
      </w:r>
      <w:r>
        <w:rPr>
          <w:rFonts w:ascii="Times New Roman" w:hAnsi="Times New Roman" w:cs="Times New Roman"/>
        </w:rPr>
        <w:t xml:space="preserve"> </w:t>
      </w:r>
      <w:r w:rsidRPr="0021261E">
        <w:rPr>
          <w:rFonts w:ascii="Times New Roman" w:hAnsi="Times New Roman" w:cs="Times New Roman"/>
        </w:rPr>
        <w:t>Hersza</w:t>
      </w:r>
      <w:r>
        <w:rPr>
          <w:rFonts w:ascii="Times New Roman" w:hAnsi="Times New Roman" w:cs="Times New Roman"/>
        </w:rPr>
        <w:t xml:space="preserve"> </w:t>
      </w:r>
      <w:r w:rsidRPr="0021261E">
        <w:rPr>
          <w:rFonts w:ascii="Times New Roman" w:hAnsi="Times New Roman" w:cs="Times New Roman"/>
        </w:rPr>
        <w:t>Lepaka,</w:t>
      </w:r>
      <w:r>
        <w:rPr>
          <w:rFonts w:ascii="Times New Roman" w:hAnsi="Times New Roman" w:cs="Times New Roman"/>
        </w:rPr>
        <w:t xml:space="preserve"> </w:t>
      </w:r>
      <w:r w:rsidRPr="0021261E">
        <w:rPr>
          <w:rFonts w:ascii="Times New Roman" w:hAnsi="Times New Roman" w:cs="Times New Roman"/>
        </w:rPr>
        <w:t>stolarza,</w:t>
      </w:r>
      <w:r>
        <w:rPr>
          <w:rFonts w:ascii="Times New Roman" w:hAnsi="Times New Roman" w:cs="Times New Roman"/>
        </w:rPr>
        <w:t xml:space="preserve"> </w:t>
      </w:r>
      <w:r w:rsidRPr="0021261E">
        <w:rPr>
          <w:rFonts w:ascii="Times New Roman" w:hAnsi="Times New Roman" w:cs="Times New Roman"/>
        </w:rPr>
        <w:t>do</w:t>
      </w:r>
      <w:r>
        <w:rPr>
          <w:rFonts w:ascii="Times New Roman" w:hAnsi="Times New Roman" w:cs="Times New Roman"/>
        </w:rPr>
        <w:t xml:space="preserve"> </w:t>
      </w:r>
      <w:r w:rsidRPr="0021261E">
        <w:rPr>
          <w:rFonts w:ascii="Times New Roman" w:hAnsi="Times New Roman" w:cs="Times New Roman"/>
        </w:rPr>
        <w:t>żony</w:t>
      </w:r>
      <w:r>
        <w:rPr>
          <w:rFonts w:ascii="Times New Roman" w:hAnsi="Times New Roman" w:cs="Times New Roman"/>
        </w:rPr>
        <w:t xml:space="preserve"> </w:t>
      </w:r>
      <w:r w:rsidRPr="0021261E">
        <w:rPr>
          <w:rFonts w:ascii="Times New Roman" w:hAnsi="Times New Roman" w:cs="Times New Roman"/>
        </w:rPr>
        <w:t>w</w:t>
      </w:r>
      <w:r>
        <w:rPr>
          <w:rFonts w:ascii="Times New Roman" w:hAnsi="Times New Roman" w:cs="Times New Roman"/>
        </w:rPr>
        <w:t xml:space="preserve"> </w:t>
      </w:r>
      <w:r w:rsidRPr="0021261E">
        <w:rPr>
          <w:rFonts w:ascii="Times New Roman" w:hAnsi="Times New Roman" w:cs="Times New Roman"/>
        </w:rPr>
        <w:t>getcie</w:t>
      </w:r>
      <w:r>
        <w:rPr>
          <w:rFonts w:ascii="Times New Roman" w:hAnsi="Times New Roman" w:cs="Times New Roman"/>
        </w:rPr>
        <w:t xml:space="preserve"> </w:t>
      </w:r>
      <w:r w:rsidRPr="0021261E">
        <w:rPr>
          <w:rFonts w:ascii="Times New Roman" w:hAnsi="Times New Roman" w:cs="Times New Roman"/>
        </w:rPr>
        <w:t>warszawskim.</w:t>
      </w:r>
      <w:r>
        <w:rPr>
          <w:rFonts w:ascii="Times New Roman" w:hAnsi="Times New Roman" w:cs="Times New Roman"/>
        </w:rPr>
        <w:t xml:space="preserve"> </w:t>
      </w:r>
      <w:r w:rsidRPr="0021261E">
        <w:rPr>
          <w:rFonts w:ascii="Times New Roman" w:hAnsi="Times New Roman" w:cs="Times New Roman"/>
        </w:rPr>
        <w:t>Możliwe,</w:t>
      </w:r>
      <w:r>
        <w:rPr>
          <w:rFonts w:ascii="Times New Roman" w:hAnsi="Times New Roman" w:cs="Times New Roman"/>
        </w:rPr>
        <w:t xml:space="preserve"> </w:t>
      </w:r>
      <w:r w:rsidRPr="0021261E">
        <w:rPr>
          <w:rFonts w:ascii="Times New Roman" w:hAnsi="Times New Roman" w:cs="Times New Roman"/>
        </w:rPr>
        <w:t>że</w:t>
      </w:r>
      <w:r>
        <w:rPr>
          <w:rFonts w:ascii="Times New Roman" w:hAnsi="Times New Roman" w:cs="Times New Roman"/>
        </w:rPr>
        <w:t xml:space="preserve"> </w:t>
      </w:r>
      <w:r w:rsidRPr="0021261E">
        <w:rPr>
          <w:rFonts w:ascii="Times New Roman" w:hAnsi="Times New Roman" w:cs="Times New Roman"/>
        </w:rPr>
        <w:t>list</w:t>
      </w:r>
      <w:r>
        <w:rPr>
          <w:rFonts w:ascii="Times New Roman" w:hAnsi="Times New Roman" w:cs="Times New Roman"/>
        </w:rPr>
        <w:t xml:space="preserve"> </w:t>
      </w:r>
      <w:r w:rsidRPr="0021261E">
        <w:rPr>
          <w:rFonts w:ascii="Times New Roman" w:hAnsi="Times New Roman" w:cs="Times New Roman"/>
        </w:rPr>
        <w:t>został</w:t>
      </w:r>
      <w:r>
        <w:rPr>
          <w:rFonts w:ascii="Times New Roman" w:hAnsi="Times New Roman" w:cs="Times New Roman"/>
        </w:rPr>
        <w:t xml:space="preserve"> </w:t>
      </w:r>
      <w:r w:rsidRPr="0021261E">
        <w:rPr>
          <w:rFonts w:ascii="Times New Roman" w:hAnsi="Times New Roman" w:cs="Times New Roman"/>
        </w:rPr>
        <w:t>wysłany</w:t>
      </w:r>
      <w:r>
        <w:rPr>
          <w:rFonts w:ascii="Times New Roman" w:hAnsi="Times New Roman" w:cs="Times New Roman"/>
        </w:rPr>
        <w:t xml:space="preserve"> </w:t>
      </w:r>
      <w:r w:rsidRPr="0021261E">
        <w:rPr>
          <w:rFonts w:ascii="Times New Roman" w:hAnsi="Times New Roman" w:cs="Times New Roman"/>
        </w:rPr>
        <w:t>z</w:t>
      </w:r>
      <w:r>
        <w:rPr>
          <w:rFonts w:ascii="Times New Roman" w:hAnsi="Times New Roman" w:cs="Times New Roman"/>
        </w:rPr>
        <w:t xml:space="preserve"> </w:t>
      </w:r>
      <w:r w:rsidRPr="0021261E">
        <w:rPr>
          <w:rFonts w:ascii="Times New Roman" w:hAnsi="Times New Roman" w:cs="Times New Roman"/>
        </w:rPr>
        <w:t>obozu</w:t>
      </w:r>
      <w:r>
        <w:rPr>
          <w:rFonts w:ascii="Times New Roman" w:hAnsi="Times New Roman" w:cs="Times New Roman"/>
        </w:rPr>
        <w:t xml:space="preserve"> </w:t>
      </w:r>
      <w:r w:rsidRPr="0021261E">
        <w:rPr>
          <w:rFonts w:ascii="Times New Roman" w:hAnsi="Times New Roman" w:cs="Times New Roman"/>
        </w:rPr>
        <w:t>pracy</w:t>
      </w:r>
      <w:r>
        <w:rPr>
          <w:rFonts w:ascii="Times New Roman" w:hAnsi="Times New Roman" w:cs="Times New Roman"/>
        </w:rPr>
        <w:t xml:space="preserve"> </w:t>
      </w:r>
      <w:r w:rsidRPr="0021261E">
        <w:rPr>
          <w:rFonts w:ascii="Times New Roman" w:hAnsi="Times New Roman" w:cs="Times New Roman"/>
        </w:rPr>
        <w:t>Treblinka</w:t>
      </w:r>
      <w:r>
        <w:rPr>
          <w:rFonts w:ascii="Times New Roman" w:hAnsi="Times New Roman" w:cs="Times New Roman"/>
        </w:rPr>
        <w:t xml:space="preserve"> </w:t>
      </w:r>
      <w:r w:rsidRPr="0021261E">
        <w:rPr>
          <w:rFonts w:ascii="Times New Roman" w:hAnsi="Times New Roman" w:cs="Times New Roman"/>
        </w:rPr>
        <w:t>I,</w:t>
      </w:r>
      <w:r>
        <w:rPr>
          <w:rFonts w:ascii="Times New Roman" w:hAnsi="Times New Roman" w:cs="Times New Roman"/>
        </w:rPr>
        <w:t xml:space="preserve"> </w:t>
      </w:r>
      <w:r w:rsidRPr="0021261E">
        <w:rPr>
          <w:rFonts w:ascii="Times New Roman" w:hAnsi="Times New Roman" w:cs="Times New Roman"/>
        </w:rPr>
        <w:t>ale</w:t>
      </w:r>
      <w:r>
        <w:rPr>
          <w:rFonts w:ascii="Times New Roman" w:hAnsi="Times New Roman" w:cs="Times New Roman"/>
        </w:rPr>
        <w:t xml:space="preserve"> </w:t>
      </w:r>
      <w:r w:rsidRPr="0021261E">
        <w:rPr>
          <w:rFonts w:ascii="Times New Roman" w:hAnsi="Times New Roman" w:cs="Times New Roman"/>
        </w:rPr>
        <w:t>nie</w:t>
      </w:r>
      <w:r>
        <w:rPr>
          <w:rFonts w:ascii="Times New Roman" w:hAnsi="Times New Roman" w:cs="Times New Roman"/>
        </w:rPr>
        <w:t xml:space="preserve"> </w:t>
      </w:r>
      <w:r w:rsidRPr="0021261E">
        <w:rPr>
          <w:rFonts w:ascii="Times New Roman" w:hAnsi="Times New Roman" w:cs="Times New Roman"/>
        </w:rPr>
        <w:t>można</w:t>
      </w:r>
      <w:r>
        <w:rPr>
          <w:rFonts w:ascii="Times New Roman" w:hAnsi="Times New Roman" w:cs="Times New Roman"/>
        </w:rPr>
        <w:t xml:space="preserve"> </w:t>
      </w:r>
      <w:r w:rsidRPr="0021261E">
        <w:rPr>
          <w:rFonts w:ascii="Times New Roman" w:hAnsi="Times New Roman" w:cs="Times New Roman"/>
        </w:rPr>
        <w:t>również</w:t>
      </w:r>
      <w:r>
        <w:rPr>
          <w:rFonts w:ascii="Times New Roman" w:hAnsi="Times New Roman" w:cs="Times New Roman"/>
        </w:rPr>
        <w:t xml:space="preserve"> </w:t>
      </w:r>
      <w:r w:rsidRPr="0021261E">
        <w:rPr>
          <w:rFonts w:ascii="Times New Roman" w:hAnsi="Times New Roman" w:cs="Times New Roman"/>
        </w:rPr>
        <w:t>wykluczyć,</w:t>
      </w:r>
      <w:r>
        <w:rPr>
          <w:rFonts w:ascii="Times New Roman" w:hAnsi="Times New Roman" w:cs="Times New Roman"/>
        </w:rPr>
        <w:t xml:space="preserve"> i</w:t>
      </w:r>
      <w:r w:rsidRPr="0021261E">
        <w:rPr>
          <w:rFonts w:ascii="Times New Roman" w:hAnsi="Times New Roman" w:cs="Times New Roman"/>
        </w:rPr>
        <w:t>ż</w:t>
      </w:r>
      <w:r>
        <w:rPr>
          <w:rFonts w:ascii="Times New Roman" w:hAnsi="Times New Roman" w:cs="Times New Roman"/>
        </w:rPr>
        <w:t xml:space="preserve"> </w:t>
      </w:r>
      <w:r w:rsidRPr="0021261E">
        <w:rPr>
          <w:rFonts w:ascii="Times New Roman" w:hAnsi="Times New Roman" w:cs="Times New Roman"/>
        </w:rPr>
        <w:t>jest</w:t>
      </w:r>
      <w:r>
        <w:rPr>
          <w:rFonts w:ascii="Times New Roman" w:hAnsi="Times New Roman" w:cs="Times New Roman"/>
        </w:rPr>
        <w:t xml:space="preserve"> </w:t>
      </w:r>
      <w:r w:rsidRPr="0021261E">
        <w:rPr>
          <w:rFonts w:ascii="Times New Roman" w:hAnsi="Times New Roman" w:cs="Times New Roman"/>
        </w:rPr>
        <w:t>to</w:t>
      </w:r>
      <w:r>
        <w:rPr>
          <w:rFonts w:ascii="Times New Roman" w:hAnsi="Times New Roman" w:cs="Times New Roman"/>
        </w:rPr>
        <w:t xml:space="preserve"> </w:t>
      </w:r>
      <w:r w:rsidRPr="0021261E">
        <w:rPr>
          <w:rFonts w:ascii="Times New Roman" w:hAnsi="Times New Roman" w:cs="Times New Roman"/>
        </w:rPr>
        <w:t>jedyny</w:t>
      </w:r>
      <w:r>
        <w:rPr>
          <w:rFonts w:ascii="Times New Roman" w:hAnsi="Times New Roman" w:cs="Times New Roman"/>
        </w:rPr>
        <w:t xml:space="preserve"> </w:t>
      </w:r>
      <w:r w:rsidRPr="0021261E">
        <w:rPr>
          <w:rFonts w:ascii="Times New Roman" w:hAnsi="Times New Roman" w:cs="Times New Roman"/>
        </w:rPr>
        <w:t>zachowany</w:t>
      </w:r>
      <w:r>
        <w:rPr>
          <w:rFonts w:ascii="Times New Roman" w:hAnsi="Times New Roman" w:cs="Times New Roman"/>
        </w:rPr>
        <w:t xml:space="preserve"> </w:t>
      </w:r>
      <w:r w:rsidRPr="0021261E">
        <w:rPr>
          <w:rFonts w:ascii="Times New Roman" w:hAnsi="Times New Roman" w:cs="Times New Roman"/>
        </w:rPr>
        <w:t>przykład</w:t>
      </w:r>
      <w:r>
        <w:rPr>
          <w:rFonts w:ascii="Times New Roman" w:hAnsi="Times New Roman" w:cs="Times New Roman"/>
        </w:rPr>
        <w:t xml:space="preserve"> </w:t>
      </w:r>
      <w:r w:rsidRPr="0021261E">
        <w:rPr>
          <w:rFonts w:ascii="Times New Roman" w:hAnsi="Times New Roman" w:cs="Times New Roman"/>
        </w:rPr>
        <w:t>„fałszywego”</w:t>
      </w:r>
      <w:r>
        <w:rPr>
          <w:rFonts w:ascii="Times New Roman" w:hAnsi="Times New Roman" w:cs="Times New Roman"/>
        </w:rPr>
        <w:t xml:space="preserve"> </w:t>
      </w:r>
      <w:r w:rsidRPr="0021261E">
        <w:rPr>
          <w:rFonts w:ascii="Times New Roman" w:hAnsi="Times New Roman" w:cs="Times New Roman"/>
        </w:rPr>
        <w:t>listu.</w:t>
      </w:r>
      <w:r>
        <w:rPr>
          <w:rFonts w:ascii="Times New Roman" w:hAnsi="Times New Roman" w:cs="Times New Roman"/>
        </w:rPr>
        <w:t xml:space="preserve"> </w:t>
      </w:r>
      <w:r w:rsidRPr="0021261E">
        <w:rPr>
          <w:rFonts w:ascii="Times New Roman" w:hAnsi="Times New Roman" w:cs="Times New Roman"/>
        </w:rPr>
        <w:t>Jak</w:t>
      </w:r>
      <w:r>
        <w:rPr>
          <w:rFonts w:ascii="Times New Roman" w:hAnsi="Times New Roman" w:cs="Times New Roman"/>
        </w:rPr>
        <w:t xml:space="preserve"> </w:t>
      </w:r>
      <w:r w:rsidRPr="0021261E">
        <w:rPr>
          <w:rFonts w:ascii="Times New Roman" w:hAnsi="Times New Roman" w:cs="Times New Roman"/>
        </w:rPr>
        <w:t>zauważa</w:t>
      </w:r>
      <w:r>
        <w:rPr>
          <w:rFonts w:ascii="Times New Roman" w:hAnsi="Times New Roman" w:cs="Times New Roman"/>
        </w:rPr>
        <w:t xml:space="preserve"> </w:t>
      </w:r>
      <w:r w:rsidRPr="0021261E">
        <w:rPr>
          <w:rFonts w:ascii="Times New Roman" w:hAnsi="Times New Roman" w:cs="Times New Roman"/>
        </w:rPr>
        <w:t>Havi</w:t>
      </w:r>
      <w:r>
        <w:rPr>
          <w:rFonts w:ascii="Times New Roman" w:hAnsi="Times New Roman" w:cs="Times New Roman"/>
        </w:rPr>
        <w:t xml:space="preserve"> </w:t>
      </w:r>
      <w:r w:rsidRPr="0021261E">
        <w:rPr>
          <w:rFonts w:ascii="Times New Roman" w:hAnsi="Times New Roman" w:cs="Times New Roman"/>
        </w:rPr>
        <w:t>Dreifus</w:t>
      </w:r>
      <w:r>
        <w:rPr>
          <w:rFonts w:ascii="Times New Roman" w:hAnsi="Times New Roman" w:cs="Times New Roman"/>
        </w:rPr>
        <w:t>s</w:t>
      </w:r>
      <w:r w:rsidRPr="0021261E">
        <w:rPr>
          <w:rFonts w:ascii="Times New Roman" w:hAnsi="Times New Roman" w:cs="Times New Roman"/>
        </w:rPr>
        <w:t>,</w:t>
      </w:r>
      <w:r>
        <w:rPr>
          <w:rFonts w:ascii="Times New Roman" w:hAnsi="Times New Roman" w:cs="Times New Roman"/>
        </w:rPr>
        <w:t xml:space="preserve"> </w:t>
      </w:r>
      <w:r w:rsidRPr="0021261E">
        <w:rPr>
          <w:rFonts w:ascii="Times New Roman" w:hAnsi="Times New Roman" w:cs="Times New Roman"/>
        </w:rPr>
        <w:t>wątpliwości</w:t>
      </w:r>
      <w:r>
        <w:rPr>
          <w:rFonts w:ascii="Times New Roman" w:hAnsi="Times New Roman" w:cs="Times New Roman"/>
        </w:rPr>
        <w:t xml:space="preserve"> </w:t>
      </w:r>
      <w:r w:rsidRPr="0021261E">
        <w:rPr>
          <w:rFonts w:ascii="Times New Roman" w:hAnsi="Times New Roman" w:cs="Times New Roman"/>
        </w:rPr>
        <w:t>budzi</w:t>
      </w:r>
      <w:r>
        <w:rPr>
          <w:rFonts w:ascii="Times New Roman" w:hAnsi="Times New Roman" w:cs="Times New Roman"/>
        </w:rPr>
        <w:t xml:space="preserve"> </w:t>
      </w:r>
      <w:r w:rsidRPr="0021261E">
        <w:rPr>
          <w:rFonts w:ascii="Times New Roman" w:hAnsi="Times New Roman" w:cs="Times New Roman"/>
        </w:rPr>
        <w:t>datowanie</w:t>
      </w:r>
      <w:r>
        <w:rPr>
          <w:rFonts w:ascii="Times New Roman" w:hAnsi="Times New Roman" w:cs="Times New Roman"/>
        </w:rPr>
        <w:t xml:space="preserve"> </w:t>
      </w:r>
      <w:r w:rsidRPr="0021261E">
        <w:rPr>
          <w:rFonts w:ascii="Times New Roman" w:hAnsi="Times New Roman" w:cs="Times New Roman"/>
        </w:rPr>
        <w:t>listu</w:t>
      </w:r>
      <w:r>
        <w:rPr>
          <w:rFonts w:ascii="Times New Roman" w:hAnsi="Times New Roman" w:cs="Times New Roman"/>
        </w:rPr>
        <w:t xml:space="preserve"> </w:t>
      </w:r>
      <w:r w:rsidRPr="0021261E">
        <w:rPr>
          <w:rFonts w:ascii="Times New Roman" w:hAnsi="Times New Roman" w:cs="Times New Roman"/>
        </w:rPr>
        <w:t>–</w:t>
      </w:r>
      <w:r>
        <w:rPr>
          <w:rFonts w:ascii="Times New Roman" w:hAnsi="Times New Roman" w:cs="Times New Roman"/>
        </w:rPr>
        <w:t xml:space="preserve"> </w:t>
      </w:r>
      <w:r w:rsidRPr="0021261E">
        <w:rPr>
          <w:rFonts w:ascii="Times New Roman" w:hAnsi="Times New Roman" w:cs="Times New Roman"/>
        </w:rPr>
        <w:t>Lepak</w:t>
      </w:r>
      <w:r>
        <w:rPr>
          <w:rFonts w:ascii="Times New Roman" w:hAnsi="Times New Roman" w:cs="Times New Roman"/>
        </w:rPr>
        <w:t xml:space="preserve"> </w:t>
      </w:r>
      <w:r w:rsidRPr="0021261E">
        <w:rPr>
          <w:rFonts w:ascii="Times New Roman" w:hAnsi="Times New Roman" w:cs="Times New Roman"/>
        </w:rPr>
        <w:t>pisze,</w:t>
      </w:r>
      <w:r>
        <w:rPr>
          <w:rFonts w:ascii="Times New Roman" w:hAnsi="Times New Roman" w:cs="Times New Roman"/>
        </w:rPr>
        <w:t xml:space="preserve"> </w:t>
      </w:r>
      <w:r w:rsidRPr="0021261E">
        <w:rPr>
          <w:rFonts w:ascii="Times New Roman" w:hAnsi="Times New Roman" w:cs="Times New Roman"/>
        </w:rPr>
        <w:t>że</w:t>
      </w:r>
      <w:r>
        <w:rPr>
          <w:rFonts w:ascii="Times New Roman" w:hAnsi="Times New Roman" w:cs="Times New Roman"/>
        </w:rPr>
        <w:t xml:space="preserve"> </w:t>
      </w:r>
      <w:r w:rsidRPr="0021261E">
        <w:rPr>
          <w:rFonts w:ascii="Times New Roman" w:hAnsi="Times New Roman" w:cs="Times New Roman"/>
        </w:rPr>
        <w:t>jest</w:t>
      </w:r>
      <w:r>
        <w:rPr>
          <w:rFonts w:ascii="Times New Roman" w:hAnsi="Times New Roman" w:cs="Times New Roman"/>
        </w:rPr>
        <w:t xml:space="preserve"> </w:t>
      </w:r>
      <w:r w:rsidRPr="0021261E">
        <w:rPr>
          <w:rFonts w:ascii="Times New Roman" w:hAnsi="Times New Roman" w:cs="Times New Roman"/>
        </w:rPr>
        <w:t>w</w:t>
      </w:r>
      <w:r>
        <w:rPr>
          <w:rFonts w:ascii="Times New Roman" w:hAnsi="Times New Roman" w:cs="Times New Roman"/>
        </w:rPr>
        <w:t xml:space="preserve"> </w:t>
      </w:r>
      <w:r w:rsidRPr="0021261E">
        <w:rPr>
          <w:rFonts w:ascii="Times New Roman" w:hAnsi="Times New Roman" w:cs="Times New Roman"/>
        </w:rPr>
        <w:t>Treblince</w:t>
      </w:r>
      <w:r>
        <w:rPr>
          <w:rFonts w:ascii="Times New Roman" w:hAnsi="Times New Roman" w:cs="Times New Roman"/>
        </w:rPr>
        <w:t xml:space="preserve"> </w:t>
      </w:r>
      <w:r w:rsidRPr="0021261E">
        <w:rPr>
          <w:rFonts w:ascii="Times New Roman" w:hAnsi="Times New Roman" w:cs="Times New Roman"/>
        </w:rPr>
        <w:t>od</w:t>
      </w:r>
      <w:r>
        <w:rPr>
          <w:rFonts w:ascii="Times New Roman" w:hAnsi="Times New Roman" w:cs="Times New Roman"/>
        </w:rPr>
        <w:t xml:space="preserve"> </w:t>
      </w:r>
      <w:r w:rsidRPr="0021261E">
        <w:rPr>
          <w:rFonts w:ascii="Times New Roman" w:hAnsi="Times New Roman" w:cs="Times New Roman"/>
        </w:rPr>
        <w:t>31</w:t>
      </w:r>
      <w:r>
        <w:rPr>
          <w:rFonts w:ascii="Times New Roman" w:hAnsi="Times New Roman" w:cs="Times New Roman"/>
        </w:rPr>
        <w:t xml:space="preserve"> </w:t>
      </w:r>
      <w:r w:rsidRPr="0021261E">
        <w:rPr>
          <w:rFonts w:ascii="Times New Roman" w:hAnsi="Times New Roman" w:cs="Times New Roman"/>
        </w:rPr>
        <w:t>sierpnia</w:t>
      </w:r>
      <w:r>
        <w:rPr>
          <w:rFonts w:ascii="Times New Roman" w:hAnsi="Times New Roman" w:cs="Times New Roman"/>
        </w:rPr>
        <w:t xml:space="preserve"> </w:t>
      </w:r>
      <w:r w:rsidRPr="0021261E">
        <w:rPr>
          <w:rFonts w:ascii="Times New Roman" w:hAnsi="Times New Roman" w:cs="Times New Roman"/>
        </w:rPr>
        <w:t>1942</w:t>
      </w:r>
      <w:r>
        <w:rPr>
          <w:rFonts w:ascii="Times New Roman" w:hAnsi="Times New Roman" w:cs="Times New Roman"/>
        </w:rPr>
        <w:t xml:space="preserve"> </w:t>
      </w:r>
      <w:r w:rsidRPr="0021261E">
        <w:rPr>
          <w:rFonts w:ascii="Times New Roman" w:hAnsi="Times New Roman" w:cs="Times New Roman"/>
        </w:rPr>
        <w:t>r.,</w:t>
      </w:r>
      <w:r>
        <w:rPr>
          <w:rFonts w:ascii="Times New Roman" w:hAnsi="Times New Roman" w:cs="Times New Roman"/>
        </w:rPr>
        <w:t xml:space="preserve"> </w:t>
      </w:r>
      <w:r w:rsidRPr="0021261E">
        <w:rPr>
          <w:rFonts w:ascii="Times New Roman" w:hAnsi="Times New Roman" w:cs="Times New Roman"/>
        </w:rPr>
        <w:t>a</w:t>
      </w:r>
      <w:r>
        <w:rPr>
          <w:rFonts w:ascii="Times New Roman" w:hAnsi="Times New Roman" w:cs="Times New Roman"/>
        </w:rPr>
        <w:t xml:space="preserve"> </w:t>
      </w:r>
      <w:r w:rsidRPr="0021261E">
        <w:rPr>
          <w:rFonts w:ascii="Times New Roman" w:hAnsi="Times New Roman" w:cs="Times New Roman"/>
        </w:rPr>
        <w:t>między</w:t>
      </w:r>
      <w:r>
        <w:rPr>
          <w:rFonts w:ascii="Times New Roman" w:hAnsi="Times New Roman" w:cs="Times New Roman"/>
        </w:rPr>
        <w:t xml:space="preserve"> </w:t>
      </w:r>
      <w:r w:rsidRPr="0021261E">
        <w:rPr>
          <w:rFonts w:ascii="Times New Roman" w:hAnsi="Times New Roman" w:cs="Times New Roman"/>
        </w:rPr>
        <w:t>28</w:t>
      </w:r>
      <w:r>
        <w:rPr>
          <w:rFonts w:ascii="Times New Roman" w:hAnsi="Times New Roman" w:cs="Times New Roman"/>
        </w:rPr>
        <w:t xml:space="preserve"> </w:t>
      </w:r>
      <w:r w:rsidRPr="0021261E">
        <w:rPr>
          <w:rFonts w:ascii="Times New Roman" w:hAnsi="Times New Roman" w:cs="Times New Roman"/>
        </w:rPr>
        <w:t>sierpnia</w:t>
      </w:r>
      <w:r>
        <w:rPr>
          <w:rFonts w:ascii="Times New Roman" w:hAnsi="Times New Roman" w:cs="Times New Roman"/>
        </w:rPr>
        <w:t xml:space="preserve"> </w:t>
      </w:r>
      <w:r w:rsidRPr="0021261E">
        <w:rPr>
          <w:rFonts w:ascii="Times New Roman" w:hAnsi="Times New Roman" w:cs="Times New Roman"/>
        </w:rPr>
        <w:t>a</w:t>
      </w:r>
      <w:r>
        <w:rPr>
          <w:rFonts w:ascii="Times New Roman" w:hAnsi="Times New Roman" w:cs="Times New Roman"/>
        </w:rPr>
        <w:t xml:space="preserve"> </w:t>
      </w:r>
      <w:r w:rsidRPr="0021261E">
        <w:rPr>
          <w:rFonts w:ascii="Times New Roman" w:hAnsi="Times New Roman" w:cs="Times New Roman"/>
        </w:rPr>
        <w:t>3</w:t>
      </w:r>
      <w:r>
        <w:rPr>
          <w:rFonts w:ascii="Times New Roman" w:hAnsi="Times New Roman" w:cs="Times New Roman"/>
        </w:rPr>
        <w:t xml:space="preserve"> </w:t>
      </w:r>
      <w:r w:rsidRPr="0021261E">
        <w:rPr>
          <w:rFonts w:ascii="Times New Roman" w:hAnsi="Times New Roman" w:cs="Times New Roman"/>
        </w:rPr>
        <w:t>września</w:t>
      </w:r>
      <w:r>
        <w:rPr>
          <w:rFonts w:ascii="Times New Roman" w:hAnsi="Times New Roman" w:cs="Times New Roman"/>
        </w:rPr>
        <w:t xml:space="preserve"> </w:t>
      </w:r>
      <w:r w:rsidRPr="0021261E">
        <w:rPr>
          <w:rFonts w:ascii="Times New Roman" w:hAnsi="Times New Roman" w:cs="Times New Roman"/>
        </w:rPr>
        <w:t>tymczasowo</w:t>
      </w:r>
      <w:r>
        <w:rPr>
          <w:rFonts w:ascii="Times New Roman" w:hAnsi="Times New Roman" w:cs="Times New Roman"/>
        </w:rPr>
        <w:t xml:space="preserve"> </w:t>
      </w:r>
      <w:r w:rsidRPr="0021261E">
        <w:rPr>
          <w:rFonts w:ascii="Times New Roman" w:hAnsi="Times New Roman" w:cs="Times New Roman"/>
        </w:rPr>
        <w:t>wstrzymano</w:t>
      </w:r>
      <w:r>
        <w:rPr>
          <w:rFonts w:ascii="Times New Roman" w:hAnsi="Times New Roman" w:cs="Times New Roman"/>
        </w:rPr>
        <w:t xml:space="preserve"> </w:t>
      </w:r>
      <w:r w:rsidRPr="0021261E">
        <w:rPr>
          <w:rFonts w:ascii="Times New Roman" w:hAnsi="Times New Roman" w:cs="Times New Roman"/>
        </w:rPr>
        <w:t>wysiedlenia</w:t>
      </w:r>
      <w:r>
        <w:rPr>
          <w:rFonts w:ascii="Times New Roman" w:hAnsi="Times New Roman" w:cs="Times New Roman"/>
        </w:rPr>
        <w:t xml:space="preserve"> </w:t>
      </w:r>
      <w:r w:rsidRPr="0021261E">
        <w:rPr>
          <w:rFonts w:ascii="Times New Roman" w:hAnsi="Times New Roman" w:cs="Times New Roman"/>
        </w:rPr>
        <w:t>z</w:t>
      </w:r>
      <w:r>
        <w:rPr>
          <w:rFonts w:ascii="Times New Roman" w:hAnsi="Times New Roman" w:cs="Times New Roman"/>
        </w:rPr>
        <w:t xml:space="preserve"> </w:t>
      </w:r>
      <w:r w:rsidRPr="0021261E">
        <w:rPr>
          <w:rFonts w:ascii="Times New Roman" w:hAnsi="Times New Roman" w:cs="Times New Roman"/>
        </w:rPr>
        <w:t>Warszawy.</w:t>
      </w:r>
      <w:r>
        <w:rPr>
          <w:rFonts w:ascii="Times New Roman" w:hAnsi="Times New Roman" w:cs="Times New Roman"/>
        </w:rPr>
        <w:t xml:space="preserve"> </w:t>
      </w:r>
      <w:r w:rsidRPr="0021261E">
        <w:rPr>
          <w:rFonts w:ascii="Times New Roman" w:hAnsi="Times New Roman" w:cs="Times New Roman"/>
        </w:rPr>
        <w:t>Możliwe</w:t>
      </w:r>
      <w:r>
        <w:rPr>
          <w:rFonts w:ascii="Times New Roman" w:hAnsi="Times New Roman" w:cs="Times New Roman"/>
        </w:rPr>
        <w:t xml:space="preserve"> </w:t>
      </w:r>
      <w:r w:rsidRPr="0021261E">
        <w:rPr>
          <w:rFonts w:ascii="Times New Roman" w:hAnsi="Times New Roman" w:cs="Times New Roman"/>
        </w:rPr>
        <w:t>jednak,</w:t>
      </w:r>
      <w:r>
        <w:rPr>
          <w:rFonts w:ascii="Times New Roman" w:hAnsi="Times New Roman" w:cs="Times New Roman"/>
        </w:rPr>
        <w:t xml:space="preserve"> </w:t>
      </w:r>
      <w:r w:rsidRPr="0021261E">
        <w:rPr>
          <w:rFonts w:ascii="Times New Roman" w:hAnsi="Times New Roman" w:cs="Times New Roman"/>
        </w:rPr>
        <w:t>że</w:t>
      </w:r>
      <w:r>
        <w:rPr>
          <w:rFonts w:ascii="Times New Roman" w:hAnsi="Times New Roman" w:cs="Times New Roman"/>
        </w:rPr>
        <w:t xml:space="preserve"> </w:t>
      </w:r>
      <w:r w:rsidRPr="0021261E">
        <w:rPr>
          <w:rFonts w:ascii="Times New Roman" w:hAnsi="Times New Roman" w:cs="Times New Roman"/>
        </w:rPr>
        <w:t>Lepak</w:t>
      </w:r>
      <w:r>
        <w:rPr>
          <w:rFonts w:ascii="Times New Roman" w:hAnsi="Times New Roman" w:cs="Times New Roman"/>
        </w:rPr>
        <w:t xml:space="preserve"> </w:t>
      </w:r>
      <w:r w:rsidRPr="0021261E">
        <w:rPr>
          <w:rFonts w:ascii="Times New Roman" w:hAnsi="Times New Roman" w:cs="Times New Roman"/>
        </w:rPr>
        <w:t>został</w:t>
      </w:r>
      <w:r>
        <w:rPr>
          <w:rFonts w:ascii="Times New Roman" w:hAnsi="Times New Roman" w:cs="Times New Roman"/>
        </w:rPr>
        <w:t xml:space="preserve"> </w:t>
      </w:r>
      <w:r w:rsidRPr="0021261E">
        <w:rPr>
          <w:rFonts w:ascii="Times New Roman" w:hAnsi="Times New Roman" w:cs="Times New Roman"/>
        </w:rPr>
        <w:t>deportowany</w:t>
      </w:r>
      <w:r>
        <w:rPr>
          <w:rFonts w:ascii="Times New Roman" w:hAnsi="Times New Roman" w:cs="Times New Roman"/>
        </w:rPr>
        <w:t xml:space="preserve"> </w:t>
      </w:r>
      <w:r w:rsidRPr="0021261E">
        <w:rPr>
          <w:rFonts w:ascii="Times New Roman" w:hAnsi="Times New Roman" w:cs="Times New Roman"/>
        </w:rPr>
        <w:t>28</w:t>
      </w:r>
      <w:r>
        <w:rPr>
          <w:rFonts w:ascii="Times New Roman" w:hAnsi="Times New Roman" w:cs="Times New Roman"/>
        </w:rPr>
        <w:t xml:space="preserve"> </w:t>
      </w:r>
      <w:r w:rsidRPr="0021261E">
        <w:rPr>
          <w:rFonts w:ascii="Times New Roman" w:hAnsi="Times New Roman" w:cs="Times New Roman"/>
        </w:rPr>
        <w:t>sierpnia,</w:t>
      </w:r>
      <w:r>
        <w:rPr>
          <w:rFonts w:ascii="Times New Roman" w:hAnsi="Times New Roman" w:cs="Times New Roman"/>
        </w:rPr>
        <w:t xml:space="preserve"> </w:t>
      </w:r>
      <w:r w:rsidRPr="0021261E">
        <w:rPr>
          <w:rFonts w:ascii="Times New Roman" w:hAnsi="Times New Roman" w:cs="Times New Roman"/>
        </w:rPr>
        <w:t>a</w:t>
      </w:r>
      <w:r>
        <w:rPr>
          <w:rFonts w:ascii="Times New Roman" w:hAnsi="Times New Roman" w:cs="Times New Roman"/>
        </w:rPr>
        <w:t xml:space="preserve"> </w:t>
      </w:r>
      <w:r w:rsidRPr="0021261E">
        <w:rPr>
          <w:rFonts w:ascii="Times New Roman" w:hAnsi="Times New Roman" w:cs="Times New Roman"/>
        </w:rPr>
        <w:t>w</w:t>
      </w:r>
      <w:r>
        <w:rPr>
          <w:rFonts w:ascii="Times New Roman" w:hAnsi="Times New Roman" w:cs="Times New Roman"/>
        </w:rPr>
        <w:t xml:space="preserve"> </w:t>
      </w:r>
      <w:r w:rsidRPr="0021261E">
        <w:rPr>
          <w:rFonts w:ascii="Times New Roman" w:hAnsi="Times New Roman" w:cs="Times New Roman"/>
        </w:rPr>
        <w:t>obozie</w:t>
      </w:r>
      <w:r>
        <w:rPr>
          <w:rFonts w:ascii="Times New Roman" w:hAnsi="Times New Roman" w:cs="Times New Roman"/>
        </w:rPr>
        <w:t xml:space="preserve"> </w:t>
      </w:r>
      <w:r w:rsidRPr="0021261E">
        <w:rPr>
          <w:rFonts w:ascii="Times New Roman" w:hAnsi="Times New Roman" w:cs="Times New Roman"/>
        </w:rPr>
        <w:t>znalazł</w:t>
      </w:r>
      <w:r>
        <w:rPr>
          <w:rFonts w:ascii="Times New Roman" w:hAnsi="Times New Roman" w:cs="Times New Roman"/>
        </w:rPr>
        <w:t xml:space="preserve"> </w:t>
      </w:r>
      <w:r w:rsidRPr="0021261E">
        <w:rPr>
          <w:rFonts w:ascii="Times New Roman" w:hAnsi="Times New Roman" w:cs="Times New Roman"/>
        </w:rPr>
        <w:t>się</w:t>
      </w:r>
      <w:r>
        <w:rPr>
          <w:rFonts w:ascii="Times New Roman" w:hAnsi="Times New Roman" w:cs="Times New Roman"/>
        </w:rPr>
        <w:t xml:space="preserve"> </w:t>
      </w:r>
      <w:r w:rsidRPr="0021261E">
        <w:rPr>
          <w:rFonts w:ascii="Times New Roman" w:hAnsi="Times New Roman" w:cs="Times New Roman"/>
        </w:rPr>
        <w:t>dopiero</w:t>
      </w:r>
      <w:r>
        <w:rPr>
          <w:rFonts w:ascii="Times New Roman" w:hAnsi="Times New Roman" w:cs="Times New Roman"/>
        </w:rPr>
        <w:t xml:space="preserve"> </w:t>
      </w:r>
      <w:r w:rsidRPr="0021261E">
        <w:rPr>
          <w:rFonts w:ascii="Times New Roman" w:hAnsi="Times New Roman" w:cs="Times New Roman"/>
        </w:rPr>
        <w:t>później,</w:t>
      </w:r>
      <w:r>
        <w:rPr>
          <w:rFonts w:ascii="Times New Roman" w:hAnsi="Times New Roman" w:cs="Times New Roman"/>
        </w:rPr>
        <w:t xml:space="preserve"> </w:t>
      </w:r>
      <w:r w:rsidRPr="0021261E">
        <w:rPr>
          <w:rFonts w:ascii="Times New Roman" w:hAnsi="Times New Roman" w:cs="Times New Roman"/>
        </w:rPr>
        <w:t>jeśli</w:t>
      </w:r>
      <w:r>
        <w:rPr>
          <w:rFonts w:ascii="Times New Roman" w:hAnsi="Times New Roman" w:cs="Times New Roman"/>
        </w:rPr>
        <w:t xml:space="preserve"> </w:t>
      </w:r>
      <w:r w:rsidRPr="0021261E">
        <w:rPr>
          <w:rFonts w:ascii="Times New Roman" w:hAnsi="Times New Roman" w:cs="Times New Roman"/>
        </w:rPr>
        <w:t>pociąg</w:t>
      </w:r>
      <w:r>
        <w:rPr>
          <w:rFonts w:ascii="Times New Roman" w:hAnsi="Times New Roman" w:cs="Times New Roman"/>
        </w:rPr>
        <w:t xml:space="preserve"> </w:t>
      </w:r>
      <w:r w:rsidRPr="0021261E">
        <w:rPr>
          <w:rFonts w:ascii="Times New Roman" w:hAnsi="Times New Roman" w:cs="Times New Roman"/>
        </w:rPr>
        <w:t>stał</w:t>
      </w:r>
      <w:r>
        <w:rPr>
          <w:rFonts w:ascii="Times New Roman" w:hAnsi="Times New Roman" w:cs="Times New Roman"/>
        </w:rPr>
        <w:t xml:space="preserve"> </w:t>
      </w:r>
      <w:r w:rsidRPr="0021261E">
        <w:rPr>
          <w:rFonts w:ascii="Times New Roman" w:hAnsi="Times New Roman" w:cs="Times New Roman"/>
        </w:rPr>
        <w:t>długo</w:t>
      </w:r>
      <w:r>
        <w:rPr>
          <w:rFonts w:ascii="Times New Roman" w:hAnsi="Times New Roman" w:cs="Times New Roman"/>
        </w:rPr>
        <w:t xml:space="preserve"> </w:t>
      </w:r>
      <w:r w:rsidRPr="0021261E">
        <w:rPr>
          <w:rFonts w:ascii="Times New Roman" w:hAnsi="Times New Roman" w:cs="Times New Roman"/>
        </w:rPr>
        <w:t>na</w:t>
      </w:r>
      <w:r>
        <w:rPr>
          <w:rFonts w:ascii="Times New Roman" w:hAnsi="Times New Roman" w:cs="Times New Roman"/>
        </w:rPr>
        <w:t xml:space="preserve"> </w:t>
      </w:r>
      <w:r w:rsidRPr="0021261E">
        <w:rPr>
          <w:rFonts w:ascii="Times New Roman" w:hAnsi="Times New Roman" w:cs="Times New Roman"/>
        </w:rPr>
        <w:t>bocznicy</w:t>
      </w:r>
      <w:r>
        <w:rPr>
          <w:rFonts w:ascii="Times New Roman" w:hAnsi="Times New Roman" w:cs="Times New Roman"/>
        </w:rPr>
        <w:t xml:space="preserve"> </w:t>
      </w:r>
      <w:r w:rsidRPr="0021261E">
        <w:rPr>
          <w:rFonts w:ascii="Times New Roman" w:hAnsi="Times New Roman" w:cs="Times New Roman"/>
        </w:rPr>
        <w:t>w</w:t>
      </w:r>
      <w:r>
        <w:rPr>
          <w:rFonts w:ascii="Times New Roman" w:hAnsi="Times New Roman" w:cs="Times New Roman"/>
        </w:rPr>
        <w:t xml:space="preserve"> </w:t>
      </w:r>
      <w:r w:rsidRPr="0021261E">
        <w:rPr>
          <w:rFonts w:ascii="Times New Roman" w:hAnsi="Times New Roman" w:cs="Times New Roman"/>
        </w:rPr>
        <w:t>pobliżu</w:t>
      </w:r>
      <w:r>
        <w:rPr>
          <w:rFonts w:ascii="Times New Roman" w:hAnsi="Times New Roman" w:cs="Times New Roman"/>
        </w:rPr>
        <w:t xml:space="preserve"> </w:t>
      </w:r>
      <w:r w:rsidRPr="0021261E">
        <w:rPr>
          <w:rFonts w:ascii="Times New Roman" w:hAnsi="Times New Roman" w:cs="Times New Roman"/>
        </w:rPr>
        <w:t>obozu,</w:t>
      </w:r>
      <w:r>
        <w:rPr>
          <w:rFonts w:ascii="Times New Roman" w:hAnsi="Times New Roman" w:cs="Times New Roman"/>
        </w:rPr>
        <w:t xml:space="preserve"> </w:t>
      </w:r>
      <w:r w:rsidRPr="0021261E">
        <w:rPr>
          <w:rFonts w:ascii="Times New Roman" w:hAnsi="Times New Roman" w:cs="Times New Roman"/>
        </w:rPr>
        <w:t>co</w:t>
      </w:r>
      <w:r>
        <w:rPr>
          <w:rFonts w:ascii="Times New Roman" w:hAnsi="Times New Roman" w:cs="Times New Roman"/>
        </w:rPr>
        <w:t xml:space="preserve"> </w:t>
      </w:r>
      <w:r w:rsidRPr="0021261E">
        <w:rPr>
          <w:rFonts w:ascii="Times New Roman" w:hAnsi="Times New Roman" w:cs="Times New Roman"/>
        </w:rPr>
        <w:t>było</w:t>
      </w:r>
      <w:r>
        <w:rPr>
          <w:rFonts w:ascii="Times New Roman" w:hAnsi="Times New Roman" w:cs="Times New Roman"/>
        </w:rPr>
        <w:t xml:space="preserve"> </w:t>
      </w:r>
      <w:r w:rsidRPr="0021261E">
        <w:rPr>
          <w:rFonts w:ascii="Times New Roman" w:hAnsi="Times New Roman" w:cs="Times New Roman"/>
        </w:rPr>
        <w:t>w</w:t>
      </w:r>
      <w:r>
        <w:rPr>
          <w:rFonts w:ascii="Times New Roman" w:hAnsi="Times New Roman" w:cs="Times New Roman"/>
        </w:rPr>
        <w:t xml:space="preserve"> </w:t>
      </w:r>
      <w:r w:rsidRPr="0021261E">
        <w:rPr>
          <w:rFonts w:ascii="Times New Roman" w:hAnsi="Times New Roman" w:cs="Times New Roman"/>
        </w:rPr>
        <w:t>tym</w:t>
      </w:r>
      <w:r>
        <w:rPr>
          <w:rFonts w:ascii="Times New Roman" w:hAnsi="Times New Roman" w:cs="Times New Roman"/>
        </w:rPr>
        <w:t xml:space="preserve"> </w:t>
      </w:r>
      <w:r w:rsidRPr="0021261E">
        <w:rPr>
          <w:rFonts w:ascii="Times New Roman" w:hAnsi="Times New Roman" w:cs="Times New Roman"/>
        </w:rPr>
        <w:t>okresie</w:t>
      </w:r>
      <w:r>
        <w:rPr>
          <w:rFonts w:ascii="Times New Roman" w:hAnsi="Times New Roman" w:cs="Times New Roman"/>
        </w:rPr>
        <w:t xml:space="preserve"> </w:t>
      </w:r>
      <w:r w:rsidRPr="0021261E">
        <w:rPr>
          <w:rFonts w:ascii="Times New Roman" w:hAnsi="Times New Roman" w:cs="Times New Roman"/>
        </w:rPr>
        <w:t>normą</w:t>
      </w:r>
      <w:r>
        <w:rPr>
          <w:rFonts w:ascii="Times New Roman" w:hAnsi="Times New Roman" w:cs="Times New Roman"/>
        </w:rPr>
        <w:t xml:space="preserve"> </w:t>
      </w:r>
      <w:r w:rsidRPr="0021261E">
        <w:rPr>
          <w:rFonts w:ascii="Times New Roman" w:hAnsi="Times New Roman" w:cs="Times New Roman"/>
        </w:rPr>
        <w:t>ze</w:t>
      </w:r>
      <w:r>
        <w:rPr>
          <w:rFonts w:ascii="Times New Roman" w:hAnsi="Times New Roman" w:cs="Times New Roman"/>
        </w:rPr>
        <w:t xml:space="preserve"> </w:t>
      </w:r>
      <w:r w:rsidRPr="0021261E">
        <w:rPr>
          <w:rFonts w:ascii="Times New Roman" w:hAnsi="Times New Roman" w:cs="Times New Roman"/>
        </w:rPr>
        <w:t>względu</w:t>
      </w:r>
      <w:r>
        <w:rPr>
          <w:rFonts w:ascii="Times New Roman" w:hAnsi="Times New Roman" w:cs="Times New Roman"/>
        </w:rPr>
        <w:t xml:space="preserve"> </w:t>
      </w:r>
      <w:r w:rsidRPr="0021261E">
        <w:rPr>
          <w:rFonts w:ascii="Times New Roman" w:hAnsi="Times New Roman" w:cs="Times New Roman"/>
        </w:rPr>
        <w:t>na</w:t>
      </w:r>
      <w:r>
        <w:rPr>
          <w:rFonts w:ascii="Times New Roman" w:hAnsi="Times New Roman" w:cs="Times New Roman"/>
        </w:rPr>
        <w:t xml:space="preserve"> </w:t>
      </w:r>
      <w:r w:rsidRPr="0021261E">
        <w:rPr>
          <w:rFonts w:ascii="Times New Roman" w:hAnsi="Times New Roman" w:cs="Times New Roman"/>
        </w:rPr>
        <w:t>ogromne</w:t>
      </w:r>
      <w:r>
        <w:rPr>
          <w:rFonts w:ascii="Times New Roman" w:hAnsi="Times New Roman" w:cs="Times New Roman"/>
        </w:rPr>
        <w:t xml:space="preserve"> </w:t>
      </w:r>
      <w:r w:rsidRPr="0021261E">
        <w:rPr>
          <w:rFonts w:ascii="Times New Roman" w:hAnsi="Times New Roman" w:cs="Times New Roman"/>
        </w:rPr>
        <w:t>liczby</w:t>
      </w:r>
      <w:r>
        <w:rPr>
          <w:rFonts w:ascii="Times New Roman" w:hAnsi="Times New Roman" w:cs="Times New Roman"/>
        </w:rPr>
        <w:t xml:space="preserve"> </w:t>
      </w:r>
      <w:r w:rsidRPr="0021261E">
        <w:rPr>
          <w:rFonts w:ascii="Times New Roman" w:hAnsi="Times New Roman" w:cs="Times New Roman"/>
        </w:rPr>
        <w:t>ludzi</w:t>
      </w:r>
      <w:r>
        <w:rPr>
          <w:rFonts w:ascii="Times New Roman" w:hAnsi="Times New Roman" w:cs="Times New Roman"/>
        </w:rPr>
        <w:t xml:space="preserve"> </w:t>
      </w:r>
      <w:r w:rsidRPr="0021261E">
        <w:rPr>
          <w:rFonts w:ascii="Times New Roman" w:hAnsi="Times New Roman" w:cs="Times New Roman"/>
        </w:rPr>
        <w:t>przywożonych</w:t>
      </w:r>
      <w:r>
        <w:rPr>
          <w:rFonts w:ascii="Times New Roman" w:hAnsi="Times New Roman" w:cs="Times New Roman"/>
        </w:rPr>
        <w:t xml:space="preserve"> </w:t>
      </w:r>
      <w:r w:rsidRPr="0021261E">
        <w:rPr>
          <w:rFonts w:ascii="Times New Roman" w:hAnsi="Times New Roman" w:cs="Times New Roman"/>
        </w:rPr>
        <w:t>do</w:t>
      </w:r>
      <w:r>
        <w:rPr>
          <w:rFonts w:ascii="Times New Roman" w:hAnsi="Times New Roman" w:cs="Times New Roman"/>
        </w:rPr>
        <w:t xml:space="preserve"> </w:t>
      </w:r>
      <w:r w:rsidRPr="0021261E">
        <w:rPr>
          <w:rFonts w:ascii="Times New Roman" w:hAnsi="Times New Roman" w:cs="Times New Roman"/>
        </w:rPr>
        <w:t>Treblinki</w:t>
      </w:r>
      <w:r>
        <w:rPr>
          <w:rFonts w:ascii="Times New Roman" w:hAnsi="Times New Roman" w:cs="Times New Roman"/>
        </w:rPr>
        <w:t xml:space="preserve"> </w:t>
      </w:r>
      <w:r w:rsidRPr="0021261E">
        <w:rPr>
          <w:rFonts w:ascii="Times New Roman" w:hAnsi="Times New Roman" w:cs="Times New Roman"/>
        </w:rPr>
        <w:t>z</w:t>
      </w:r>
      <w:r>
        <w:rPr>
          <w:rFonts w:ascii="Times New Roman" w:hAnsi="Times New Roman" w:cs="Times New Roman"/>
        </w:rPr>
        <w:t xml:space="preserve"> </w:t>
      </w:r>
      <w:r w:rsidRPr="0021261E">
        <w:rPr>
          <w:rFonts w:ascii="Times New Roman" w:hAnsi="Times New Roman" w:cs="Times New Roman"/>
        </w:rPr>
        <w:t>całego</w:t>
      </w:r>
      <w:r>
        <w:rPr>
          <w:rFonts w:ascii="Times New Roman" w:hAnsi="Times New Roman" w:cs="Times New Roman"/>
        </w:rPr>
        <w:t xml:space="preserve"> </w:t>
      </w:r>
      <w:r w:rsidRPr="0021261E">
        <w:rPr>
          <w:rFonts w:ascii="Times New Roman" w:hAnsi="Times New Roman" w:cs="Times New Roman"/>
        </w:rPr>
        <w:t>GG.</w:t>
      </w:r>
      <w:r>
        <w:rPr>
          <w:rFonts w:ascii="Times New Roman" w:hAnsi="Times New Roman" w:cs="Times New Roman"/>
        </w:rPr>
        <w:t xml:space="preserve"> </w:t>
      </w:r>
      <w:r w:rsidRPr="0021261E">
        <w:rPr>
          <w:rFonts w:ascii="Times New Roman" w:hAnsi="Times New Roman" w:cs="Times New Roman"/>
          <w:i/>
          <w:color w:val="000000" w:themeColor="text1"/>
        </w:rPr>
        <w:t>Archiwum</w:t>
      </w:r>
      <w:r>
        <w:rPr>
          <w:rFonts w:ascii="Times New Roman" w:hAnsi="Times New Roman" w:cs="Times New Roman"/>
          <w:i/>
          <w:color w:val="000000" w:themeColor="text1"/>
        </w:rPr>
        <w:t xml:space="preserve"> </w:t>
      </w:r>
      <w:r w:rsidRPr="0021261E">
        <w:rPr>
          <w:rFonts w:ascii="Times New Roman" w:hAnsi="Times New Roman" w:cs="Times New Roman"/>
          <w:i/>
          <w:color w:val="000000" w:themeColor="text1"/>
        </w:rPr>
        <w:t>Ringelbluma</w:t>
      </w:r>
      <w:r w:rsidRPr="0021261E">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21261E">
        <w:rPr>
          <w:rFonts w:ascii="Times New Roman" w:hAnsi="Times New Roman" w:cs="Times New Roman"/>
          <w:color w:val="000000" w:themeColor="text1"/>
        </w:rPr>
        <w:t>t.</w:t>
      </w:r>
      <w:r>
        <w:rPr>
          <w:rFonts w:ascii="Times New Roman" w:hAnsi="Times New Roman" w:cs="Times New Roman"/>
          <w:color w:val="000000" w:themeColor="text1"/>
        </w:rPr>
        <w:t xml:space="preserve"> </w:t>
      </w:r>
      <w:r w:rsidRPr="0021261E">
        <w:rPr>
          <w:rFonts w:ascii="Times New Roman" w:hAnsi="Times New Roman" w:cs="Times New Roman"/>
          <w:color w:val="000000" w:themeColor="text1"/>
        </w:rPr>
        <w:t>1:</w:t>
      </w:r>
      <w:r>
        <w:rPr>
          <w:rFonts w:ascii="Times New Roman" w:hAnsi="Times New Roman" w:cs="Times New Roman"/>
          <w:color w:val="000000" w:themeColor="text1"/>
        </w:rPr>
        <w:t xml:space="preserve"> </w:t>
      </w:r>
      <w:r w:rsidRPr="0021261E">
        <w:rPr>
          <w:rFonts w:ascii="Times New Roman" w:hAnsi="Times New Roman" w:cs="Times New Roman"/>
          <w:i/>
          <w:color w:val="000000" w:themeColor="text1"/>
        </w:rPr>
        <w:t>Listy</w:t>
      </w:r>
      <w:r>
        <w:rPr>
          <w:rFonts w:ascii="Times New Roman" w:hAnsi="Times New Roman" w:cs="Times New Roman"/>
          <w:i/>
          <w:color w:val="000000" w:themeColor="text1"/>
        </w:rPr>
        <w:t xml:space="preserve"> </w:t>
      </w:r>
      <w:r w:rsidRPr="0021261E">
        <w:rPr>
          <w:rFonts w:ascii="Times New Roman" w:hAnsi="Times New Roman" w:cs="Times New Roman"/>
          <w:i/>
          <w:color w:val="000000" w:themeColor="text1"/>
        </w:rPr>
        <w:t>o</w:t>
      </w:r>
      <w:r>
        <w:rPr>
          <w:rFonts w:ascii="Times New Roman" w:hAnsi="Times New Roman" w:cs="Times New Roman"/>
          <w:i/>
          <w:color w:val="000000" w:themeColor="text1"/>
        </w:rPr>
        <w:t xml:space="preserve"> </w:t>
      </w:r>
      <w:r w:rsidRPr="0021261E">
        <w:rPr>
          <w:rFonts w:ascii="Times New Roman" w:hAnsi="Times New Roman" w:cs="Times New Roman"/>
          <w:i/>
          <w:color w:val="000000" w:themeColor="text1"/>
        </w:rPr>
        <w:t>Zagładzie</w:t>
      </w:r>
      <w:r w:rsidRPr="0021261E">
        <w:rPr>
          <w:rFonts w:ascii="Times New Roman" w:hAnsi="Times New Roman" w:cs="Times New Roman"/>
        </w:rPr>
        <w:t>,</w:t>
      </w:r>
      <w:r>
        <w:rPr>
          <w:rFonts w:ascii="Times New Roman" w:hAnsi="Times New Roman" w:cs="Times New Roman"/>
        </w:rPr>
        <w:t xml:space="preserve"> </w:t>
      </w:r>
      <w:r w:rsidRPr="0021261E">
        <w:rPr>
          <w:rFonts w:ascii="Times New Roman" w:hAnsi="Times New Roman" w:cs="Times New Roman"/>
        </w:rPr>
        <w:t>s.</w:t>
      </w:r>
      <w:r>
        <w:rPr>
          <w:rFonts w:ascii="Times New Roman" w:hAnsi="Times New Roman" w:cs="Times New Roman"/>
        </w:rPr>
        <w:t xml:space="preserve"> </w:t>
      </w:r>
      <w:r w:rsidRPr="0021261E">
        <w:rPr>
          <w:rFonts w:ascii="Times New Roman" w:hAnsi="Times New Roman" w:cs="Times New Roman"/>
        </w:rPr>
        <w:t>225</w:t>
      </w:r>
      <w:r>
        <w:rPr>
          <w:rFonts w:ascii="Times New Roman" w:hAnsi="Times New Roman" w:cs="Times New Roman"/>
        </w:rPr>
        <w:t>–</w:t>
      </w:r>
      <w:r w:rsidRPr="0021261E">
        <w:rPr>
          <w:rFonts w:ascii="Times New Roman" w:hAnsi="Times New Roman" w:cs="Times New Roman"/>
        </w:rPr>
        <w:t>226;</w:t>
      </w:r>
      <w:r>
        <w:rPr>
          <w:rFonts w:ascii="Times New Roman" w:hAnsi="Times New Roman" w:cs="Times New Roman"/>
        </w:rPr>
        <w:t xml:space="preserve"> </w:t>
      </w:r>
      <w:r w:rsidRPr="0021261E">
        <w:rPr>
          <w:rFonts w:ascii="Times New Roman" w:hAnsi="Times New Roman" w:cs="Times New Roman"/>
        </w:rPr>
        <w:t>Dreifus,</w:t>
      </w:r>
      <w:r>
        <w:rPr>
          <w:rFonts w:ascii="Times New Roman" w:hAnsi="Times New Roman" w:cs="Times New Roman"/>
        </w:rPr>
        <w:t xml:space="preserve"> </w:t>
      </w:r>
      <w:r w:rsidRPr="0021261E">
        <w:rPr>
          <w:rFonts w:ascii="Times New Roman" w:hAnsi="Times New Roman" w:cs="Times New Roman"/>
          <w:i/>
        </w:rPr>
        <w:t>Geto</w:t>
      </w:r>
      <w:r>
        <w:rPr>
          <w:rFonts w:ascii="Times New Roman" w:hAnsi="Times New Roman" w:cs="Times New Roman"/>
          <w:i/>
        </w:rPr>
        <w:t xml:space="preserve"> </w:t>
      </w:r>
      <w:r w:rsidRPr="0021261E">
        <w:rPr>
          <w:rFonts w:ascii="Times New Roman" w:hAnsi="Times New Roman" w:cs="Times New Roman"/>
          <w:i/>
        </w:rPr>
        <w:t>warsza</w:t>
      </w:r>
      <w:r w:rsidRPr="0021261E">
        <w:rPr>
          <w:rFonts w:ascii="Times New Roman" w:hAnsi="Times New Roman" w:cs="Times New Roman"/>
        </w:rPr>
        <w:t>,</w:t>
      </w:r>
      <w:r>
        <w:rPr>
          <w:rFonts w:ascii="Times New Roman" w:hAnsi="Times New Roman" w:cs="Times New Roman"/>
        </w:rPr>
        <w:t xml:space="preserve"> </w:t>
      </w:r>
      <w:r w:rsidRPr="0021261E">
        <w:rPr>
          <w:rFonts w:ascii="Times New Roman" w:hAnsi="Times New Roman" w:cs="Times New Roman"/>
        </w:rPr>
        <w:t>s.</w:t>
      </w:r>
      <w:r>
        <w:rPr>
          <w:rFonts w:ascii="Times New Roman" w:hAnsi="Times New Roman" w:cs="Times New Roman"/>
        </w:rPr>
        <w:t xml:space="preserve"> </w:t>
      </w:r>
      <w:r w:rsidRPr="0021261E">
        <w:rPr>
          <w:rFonts w:ascii="Times New Roman" w:hAnsi="Times New Roman" w:cs="Times New Roman"/>
        </w:rPr>
        <w:t>199;</w:t>
      </w:r>
      <w:r>
        <w:rPr>
          <w:rFonts w:ascii="Times New Roman" w:hAnsi="Times New Roman" w:cs="Times New Roman"/>
        </w:rPr>
        <w:t xml:space="preserve"> </w:t>
      </w:r>
      <w:r w:rsidRPr="0021261E">
        <w:rPr>
          <w:rFonts w:ascii="Times New Roman" w:hAnsi="Times New Roman" w:cs="Times New Roman"/>
        </w:rPr>
        <w:t>Arad,</w:t>
      </w:r>
      <w:r>
        <w:rPr>
          <w:rFonts w:ascii="Times New Roman" w:hAnsi="Times New Roman" w:cs="Times New Roman"/>
        </w:rPr>
        <w:t xml:space="preserve"> </w:t>
      </w:r>
      <w:r w:rsidRPr="0021261E">
        <w:rPr>
          <w:rFonts w:ascii="Times New Roman" w:hAnsi="Times New Roman" w:cs="Times New Roman"/>
          <w:i/>
        </w:rPr>
        <w:t>Belzec,</w:t>
      </w:r>
      <w:r>
        <w:rPr>
          <w:rFonts w:ascii="Times New Roman" w:hAnsi="Times New Roman" w:cs="Times New Roman"/>
          <w:i/>
        </w:rPr>
        <w:t xml:space="preserve"> </w:t>
      </w:r>
      <w:r w:rsidRPr="0021261E">
        <w:rPr>
          <w:rFonts w:ascii="Times New Roman" w:hAnsi="Times New Roman" w:cs="Times New Roman"/>
          <w:i/>
        </w:rPr>
        <w:t>Sobibor,</w:t>
      </w:r>
      <w:r>
        <w:rPr>
          <w:rFonts w:ascii="Times New Roman" w:hAnsi="Times New Roman" w:cs="Times New Roman"/>
          <w:i/>
        </w:rPr>
        <w:t xml:space="preserve"> </w:t>
      </w:r>
      <w:r w:rsidRPr="0021261E">
        <w:rPr>
          <w:rFonts w:ascii="Times New Roman" w:hAnsi="Times New Roman" w:cs="Times New Roman"/>
          <w:i/>
        </w:rPr>
        <w:t>Treblinka</w:t>
      </w:r>
      <w:r w:rsidRPr="00243FB0">
        <w:rPr>
          <w:rFonts w:ascii="Times New Roman" w:hAnsi="Times New Roman" w:cs="Times New Roman"/>
        </w:rPr>
        <w:t>,</w:t>
      </w:r>
      <w:r>
        <w:rPr>
          <w:rFonts w:ascii="Times New Roman" w:hAnsi="Times New Roman" w:cs="Times New Roman"/>
          <w:i/>
        </w:rPr>
        <w:t xml:space="preserve"> </w:t>
      </w:r>
      <w:r w:rsidRPr="0021261E">
        <w:rPr>
          <w:rFonts w:ascii="Times New Roman" w:hAnsi="Times New Roman" w:cs="Times New Roman"/>
        </w:rPr>
        <w:t>s.</w:t>
      </w:r>
      <w:r>
        <w:rPr>
          <w:rFonts w:ascii="Times New Roman" w:hAnsi="Times New Roman" w:cs="Times New Roman"/>
        </w:rPr>
        <w:t xml:space="preserve"> </w:t>
      </w:r>
      <w:r w:rsidRPr="0021261E">
        <w:rPr>
          <w:rFonts w:ascii="Times New Roman" w:hAnsi="Times New Roman" w:cs="Times New Roman"/>
        </w:rPr>
        <w:t>66</w:t>
      </w:r>
      <w:r>
        <w:rPr>
          <w:rFonts w:ascii="Times New Roman" w:hAnsi="Times New Roman" w:cs="Times New Roman"/>
        </w:rPr>
        <w:t>.</w:t>
      </w:r>
    </w:p>
  </w:footnote>
  <w:footnote w:id="174">
    <w:p w14:paraId="32E9DB93" w14:textId="77777777" w:rsidR="001A29CB" w:rsidRPr="006C34C5"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sidRPr="006C34C5">
        <w:rPr>
          <w:rFonts w:ascii="Times New Roman" w:hAnsi="Times New Roman"/>
        </w:rPr>
        <w:t xml:space="preserve"> VHA, </w:t>
      </w:r>
      <w:r w:rsidRPr="006C34C5">
        <w:rPr>
          <w:rFonts w:ascii="Times New Roman" w:hAnsi="Times New Roman"/>
        </w:rPr>
        <w:t xml:space="preserve">kod: 21310, Relacja Edith Millman </w:t>
      </w:r>
      <w:r>
        <w:rPr>
          <w:rFonts w:ascii="Times New Roman" w:hAnsi="Times New Roman"/>
        </w:rPr>
        <w:t>(</w:t>
      </w:r>
      <w:r w:rsidRPr="006C34C5">
        <w:rPr>
          <w:rFonts w:ascii="Times New Roman" w:hAnsi="Times New Roman"/>
        </w:rPr>
        <w:t>dostęp 8</w:t>
      </w:r>
      <w:r>
        <w:rPr>
          <w:rFonts w:ascii="Times New Roman" w:hAnsi="Times New Roman"/>
        </w:rPr>
        <w:t xml:space="preserve"> listopada </w:t>
      </w:r>
      <w:r w:rsidRPr="006C34C5">
        <w:rPr>
          <w:rFonts w:ascii="Times New Roman" w:hAnsi="Times New Roman"/>
        </w:rPr>
        <w:t>2018</w:t>
      </w:r>
      <w:r>
        <w:rPr>
          <w:rFonts w:ascii="Times New Roman" w:hAnsi="Times New Roman"/>
        </w:rPr>
        <w:t>)</w:t>
      </w:r>
      <w:r w:rsidRPr="006C34C5">
        <w:rPr>
          <w:rFonts w:ascii="Times New Roman" w:hAnsi="Times New Roman"/>
        </w:rPr>
        <w:t>.</w:t>
      </w:r>
    </w:p>
  </w:footnote>
  <w:footnote w:id="175">
    <w:p w14:paraId="509954D1"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Zofia</w:t>
      </w:r>
      <w:r>
        <w:rPr>
          <w:rFonts w:ascii="Times New Roman" w:hAnsi="Times New Roman"/>
        </w:rPr>
        <w:t xml:space="preserve"> </w:t>
      </w:r>
      <w:r w:rsidRPr="0021261E">
        <w:rPr>
          <w:rFonts w:ascii="Times New Roman" w:hAnsi="Times New Roman"/>
        </w:rPr>
        <w:t>Brzezińska,</w:t>
      </w:r>
      <w:r>
        <w:rPr>
          <w:rFonts w:ascii="Times New Roman" w:hAnsi="Times New Roman"/>
        </w:rPr>
        <w:t xml:space="preserve"> </w:t>
      </w:r>
      <w:r w:rsidRPr="0021261E">
        <w:rPr>
          <w:rFonts w:ascii="Times New Roman" w:hAnsi="Times New Roman"/>
          <w:i/>
        </w:rPr>
        <w:t>Żółte</w:t>
      </w:r>
      <w:r>
        <w:rPr>
          <w:rFonts w:ascii="Times New Roman" w:hAnsi="Times New Roman"/>
          <w:i/>
        </w:rPr>
        <w:t xml:space="preserve"> </w:t>
      </w:r>
      <w:r w:rsidRPr="0021261E">
        <w:rPr>
          <w:rFonts w:ascii="Times New Roman" w:hAnsi="Times New Roman"/>
          <w:i/>
        </w:rPr>
        <w:t>tulipany</w:t>
      </w:r>
      <w:r w:rsidRPr="0021261E">
        <w:rPr>
          <w:rFonts w:ascii="Times New Roman" w:hAnsi="Times New Roman"/>
        </w:rPr>
        <w:t>,</w:t>
      </w:r>
      <w:r>
        <w:rPr>
          <w:rFonts w:ascii="Times New Roman" w:hAnsi="Times New Roman"/>
        </w:rPr>
        <w:t xml:space="preserve"> </w:t>
      </w:r>
      <w:r w:rsidRPr="0021261E">
        <w:rPr>
          <w:rFonts w:ascii="Times New Roman" w:hAnsi="Times New Roman"/>
        </w:rPr>
        <w:t>Warszawa:</w:t>
      </w:r>
      <w:r>
        <w:rPr>
          <w:rFonts w:ascii="Times New Roman" w:hAnsi="Times New Roman"/>
        </w:rPr>
        <w:t xml:space="preserve"> </w:t>
      </w:r>
      <w:r w:rsidRPr="0021261E">
        <w:rPr>
          <w:rFonts w:ascii="Times New Roman" w:hAnsi="Times New Roman"/>
        </w:rPr>
        <w:t>WIP,</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55</w:t>
      </w:r>
      <w:r>
        <w:rPr>
          <w:rFonts w:ascii="Times New Roman" w:hAnsi="Times New Roman"/>
        </w:rPr>
        <w:t>.</w:t>
      </w:r>
    </w:p>
  </w:footnote>
  <w:footnote w:id="176">
    <w:p w14:paraId="2557BB88"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301/6146,</w:t>
      </w:r>
      <w:r>
        <w:rPr>
          <w:rFonts w:ascii="Times New Roman" w:hAnsi="Times New Roman"/>
        </w:rPr>
        <w:t xml:space="preserve"> </w:t>
      </w:r>
      <w:r w:rsidRPr="0021261E">
        <w:rPr>
          <w:rFonts w:ascii="Times New Roman" w:hAnsi="Times New Roman"/>
        </w:rPr>
        <w:t>Lucjan</w:t>
      </w:r>
      <w:r>
        <w:rPr>
          <w:rFonts w:ascii="Times New Roman" w:hAnsi="Times New Roman"/>
        </w:rPr>
        <w:t xml:space="preserve"> </w:t>
      </w:r>
      <w:r w:rsidRPr="0021261E">
        <w:rPr>
          <w:rFonts w:ascii="Times New Roman" w:hAnsi="Times New Roman"/>
        </w:rPr>
        <w:t>Gurman.</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też</w:t>
      </w:r>
      <w:r>
        <w:rPr>
          <w:rFonts w:ascii="Times New Roman" w:hAnsi="Times New Roman"/>
        </w:rPr>
        <w:t xml:space="preserve"> </w:t>
      </w:r>
      <w:r w:rsidRPr="0021261E">
        <w:rPr>
          <w:rFonts w:ascii="Times New Roman" w:hAnsi="Times New Roman"/>
        </w:rPr>
        <w:t>VHA,</w:t>
      </w:r>
      <w:r>
        <w:rPr>
          <w:rFonts w:ascii="Times New Roman" w:hAnsi="Times New Roman"/>
        </w:rPr>
        <w:t xml:space="preserve"> </w:t>
      </w:r>
      <w:r w:rsidRPr="0021261E">
        <w:rPr>
          <w:rFonts w:ascii="Times New Roman" w:hAnsi="Times New Roman"/>
        </w:rPr>
        <w:t>kod:</w:t>
      </w:r>
      <w:r>
        <w:rPr>
          <w:rFonts w:ascii="Times New Roman" w:hAnsi="Times New Roman"/>
        </w:rPr>
        <w:t xml:space="preserve"> </w:t>
      </w:r>
      <w:r w:rsidRPr="0021261E">
        <w:rPr>
          <w:rFonts w:ascii="Times New Roman" w:hAnsi="Times New Roman"/>
        </w:rPr>
        <w:t>30198,</w:t>
      </w:r>
      <w:r>
        <w:rPr>
          <w:rFonts w:ascii="Times New Roman" w:hAnsi="Times New Roman"/>
        </w:rPr>
        <w:t xml:space="preserve"> R</w:t>
      </w:r>
      <w:r w:rsidRPr="0021261E">
        <w:rPr>
          <w:rFonts w:ascii="Times New Roman" w:hAnsi="Times New Roman"/>
        </w:rPr>
        <w:t>elacja</w:t>
      </w:r>
      <w:r>
        <w:rPr>
          <w:rFonts w:ascii="Times New Roman" w:hAnsi="Times New Roman"/>
        </w:rPr>
        <w:t xml:space="preserve"> </w:t>
      </w:r>
      <w:r w:rsidRPr="0021261E">
        <w:rPr>
          <w:rFonts w:ascii="Times New Roman" w:hAnsi="Times New Roman"/>
        </w:rPr>
        <w:t>Majera</w:t>
      </w:r>
      <w:r>
        <w:rPr>
          <w:rFonts w:ascii="Times New Roman" w:hAnsi="Times New Roman"/>
        </w:rPr>
        <w:t xml:space="preserve"> </w:t>
      </w:r>
      <w:r w:rsidRPr="0021261E">
        <w:rPr>
          <w:rFonts w:ascii="Times New Roman" w:hAnsi="Times New Roman"/>
        </w:rPr>
        <w:t>Grosmana</w:t>
      </w:r>
      <w:r>
        <w:rPr>
          <w:rFonts w:ascii="Times New Roman" w:hAnsi="Times New Roman"/>
        </w:rPr>
        <w:t xml:space="preserve"> (</w:t>
      </w:r>
      <w:r w:rsidRPr="0021261E">
        <w:rPr>
          <w:rFonts w:ascii="Times New Roman" w:hAnsi="Times New Roman"/>
        </w:rPr>
        <w:t>dostęp</w:t>
      </w:r>
      <w:r>
        <w:rPr>
          <w:rFonts w:ascii="Times New Roman" w:hAnsi="Times New Roman"/>
        </w:rPr>
        <w:t xml:space="preserve"> </w:t>
      </w:r>
      <w:r w:rsidRPr="0021261E">
        <w:rPr>
          <w:rFonts w:ascii="Times New Roman" w:hAnsi="Times New Roman"/>
        </w:rPr>
        <w:t>1</w:t>
      </w:r>
      <w:r>
        <w:rPr>
          <w:rFonts w:ascii="Times New Roman" w:hAnsi="Times New Roman"/>
        </w:rPr>
        <w:t xml:space="preserve"> października </w:t>
      </w:r>
      <w:r w:rsidRPr="0021261E">
        <w:rPr>
          <w:rFonts w:ascii="Times New Roman" w:hAnsi="Times New Roman"/>
        </w:rPr>
        <w:t>2018</w:t>
      </w:r>
      <w:r>
        <w:rPr>
          <w:rFonts w:ascii="Times New Roman" w:hAnsi="Times New Roman"/>
        </w:rPr>
        <w:t>).</w:t>
      </w:r>
    </w:p>
  </w:footnote>
  <w:footnote w:id="177">
    <w:p w14:paraId="31C20F92"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VHA,</w:t>
      </w:r>
      <w:r>
        <w:rPr>
          <w:rFonts w:ascii="Times New Roman" w:hAnsi="Times New Roman"/>
        </w:rPr>
        <w:t xml:space="preserve"> </w:t>
      </w:r>
      <w:r w:rsidRPr="0021261E">
        <w:rPr>
          <w:rFonts w:ascii="Times New Roman" w:hAnsi="Times New Roman"/>
        </w:rPr>
        <w:t>kod:</w:t>
      </w:r>
      <w:r>
        <w:rPr>
          <w:rFonts w:ascii="Times New Roman" w:hAnsi="Times New Roman"/>
        </w:rPr>
        <w:t xml:space="preserve"> </w:t>
      </w:r>
      <w:r w:rsidRPr="0021261E">
        <w:rPr>
          <w:rFonts w:ascii="Times New Roman" w:hAnsi="Times New Roman"/>
        </w:rPr>
        <w:t>10439,</w:t>
      </w:r>
      <w:r>
        <w:rPr>
          <w:rFonts w:ascii="Times New Roman" w:hAnsi="Times New Roman"/>
        </w:rPr>
        <w:t xml:space="preserve"> </w:t>
      </w:r>
      <w:r>
        <w:rPr>
          <w:rFonts w:ascii="Times New Roman" w:hAnsi="Times New Roman"/>
        </w:rPr>
        <w:t>R</w:t>
      </w:r>
      <w:r w:rsidRPr="0021261E">
        <w:rPr>
          <w:rFonts w:ascii="Times New Roman" w:hAnsi="Times New Roman"/>
        </w:rPr>
        <w:t>elacja</w:t>
      </w:r>
      <w:r>
        <w:rPr>
          <w:rFonts w:ascii="Times New Roman" w:hAnsi="Times New Roman"/>
        </w:rPr>
        <w:t xml:space="preserve"> </w:t>
      </w:r>
      <w:r w:rsidRPr="0021261E">
        <w:rPr>
          <w:rFonts w:ascii="Times New Roman" w:hAnsi="Times New Roman"/>
        </w:rPr>
        <w:t>Josepha</w:t>
      </w:r>
      <w:r>
        <w:rPr>
          <w:rFonts w:ascii="Times New Roman" w:hAnsi="Times New Roman"/>
        </w:rPr>
        <w:t xml:space="preserve"> </w:t>
      </w:r>
      <w:r w:rsidRPr="0021261E">
        <w:rPr>
          <w:rFonts w:ascii="Times New Roman" w:hAnsi="Times New Roman"/>
        </w:rPr>
        <w:t>(Joe)</w:t>
      </w:r>
      <w:r>
        <w:rPr>
          <w:rFonts w:ascii="Times New Roman" w:hAnsi="Times New Roman"/>
        </w:rPr>
        <w:t xml:space="preserve"> </w:t>
      </w:r>
      <w:r w:rsidRPr="0021261E">
        <w:rPr>
          <w:rFonts w:ascii="Times New Roman" w:hAnsi="Times New Roman"/>
        </w:rPr>
        <w:t>Tekulsky’ego</w:t>
      </w:r>
      <w:r>
        <w:rPr>
          <w:rFonts w:ascii="Times New Roman" w:hAnsi="Times New Roman"/>
        </w:rPr>
        <w:t xml:space="preserve"> (</w:t>
      </w:r>
      <w:r w:rsidRPr="0021261E">
        <w:rPr>
          <w:rFonts w:ascii="Times New Roman" w:hAnsi="Times New Roman"/>
        </w:rPr>
        <w:t>dostęp</w:t>
      </w:r>
      <w:r>
        <w:rPr>
          <w:rFonts w:ascii="Times New Roman" w:hAnsi="Times New Roman"/>
        </w:rPr>
        <w:t xml:space="preserve"> </w:t>
      </w:r>
      <w:r w:rsidRPr="0021261E">
        <w:rPr>
          <w:rFonts w:ascii="Times New Roman" w:hAnsi="Times New Roman"/>
        </w:rPr>
        <w:t>1</w:t>
      </w:r>
      <w:r>
        <w:rPr>
          <w:rFonts w:ascii="Times New Roman" w:hAnsi="Times New Roman"/>
        </w:rPr>
        <w:t xml:space="preserve"> października </w:t>
      </w:r>
      <w:r w:rsidRPr="0021261E">
        <w:rPr>
          <w:rFonts w:ascii="Times New Roman" w:hAnsi="Times New Roman"/>
        </w:rPr>
        <w:t>2018</w:t>
      </w:r>
      <w:r>
        <w:rPr>
          <w:rFonts w:ascii="Times New Roman" w:hAnsi="Times New Roman"/>
        </w:rPr>
        <w:t>)</w:t>
      </w:r>
      <w:r w:rsidRPr="0021261E">
        <w:rPr>
          <w:rFonts w:ascii="Times New Roman" w:hAnsi="Times New Roman"/>
        </w:rPr>
        <w:t>.</w:t>
      </w:r>
      <w:r>
        <w:rPr>
          <w:rFonts w:ascii="Times New Roman" w:hAnsi="Times New Roman"/>
        </w:rPr>
        <w:t xml:space="preserve"> </w:t>
      </w:r>
      <w:r w:rsidRPr="0021261E">
        <w:rPr>
          <w:rFonts w:ascii="Times New Roman" w:hAnsi="Times New Roman"/>
        </w:rPr>
        <w:t>Podobne</w:t>
      </w:r>
      <w:r>
        <w:rPr>
          <w:rFonts w:ascii="Times New Roman" w:hAnsi="Times New Roman"/>
        </w:rPr>
        <w:t xml:space="preserve"> </w:t>
      </w:r>
      <w:r w:rsidRPr="0021261E">
        <w:rPr>
          <w:rFonts w:ascii="Times New Roman" w:hAnsi="Times New Roman"/>
        </w:rPr>
        <w:t>praktyki</w:t>
      </w:r>
      <w:r>
        <w:rPr>
          <w:rFonts w:ascii="Times New Roman" w:hAnsi="Times New Roman"/>
        </w:rPr>
        <w:t xml:space="preserve"> </w:t>
      </w:r>
      <w:r w:rsidRPr="0021261E">
        <w:rPr>
          <w:rFonts w:ascii="Times New Roman" w:hAnsi="Times New Roman"/>
        </w:rPr>
        <w:t>stosowano</w:t>
      </w:r>
      <w:r>
        <w:rPr>
          <w:rFonts w:ascii="Times New Roman" w:hAnsi="Times New Roman"/>
        </w:rPr>
        <w:t xml:space="preserve"> </w:t>
      </w:r>
      <w:r w:rsidRPr="0021261E">
        <w:rPr>
          <w:rFonts w:ascii="Times New Roman" w:hAnsi="Times New Roman"/>
        </w:rPr>
        <w:t>także</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innych</w:t>
      </w:r>
      <w:r>
        <w:rPr>
          <w:rFonts w:ascii="Times New Roman" w:hAnsi="Times New Roman"/>
        </w:rPr>
        <w:t xml:space="preserve"> </w:t>
      </w:r>
      <w:r w:rsidRPr="0021261E">
        <w:rPr>
          <w:rFonts w:ascii="Times New Roman" w:hAnsi="Times New Roman"/>
        </w:rPr>
        <w:t>obozach</w:t>
      </w:r>
      <w:r>
        <w:rPr>
          <w:rFonts w:ascii="Times New Roman" w:hAnsi="Times New Roman"/>
        </w:rPr>
        <w:t xml:space="preserve"> </w:t>
      </w:r>
      <w:r w:rsidRPr="0021261E">
        <w:rPr>
          <w:rFonts w:ascii="Times New Roman" w:hAnsi="Times New Roman"/>
        </w:rPr>
        <w:t>zagłady.</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Arad,</w:t>
      </w:r>
      <w:r>
        <w:rPr>
          <w:rFonts w:ascii="Times New Roman" w:hAnsi="Times New Roman"/>
        </w:rPr>
        <w:t xml:space="preserve"> </w:t>
      </w:r>
      <w:r w:rsidRPr="0021261E">
        <w:rPr>
          <w:rFonts w:ascii="Times New Roman" w:hAnsi="Times New Roman"/>
          <w:i/>
        </w:rPr>
        <w:t>Belzec,</w:t>
      </w:r>
      <w:r>
        <w:rPr>
          <w:rFonts w:ascii="Times New Roman" w:hAnsi="Times New Roman"/>
          <w:i/>
        </w:rPr>
        <w:t xml:space="preserve"> </w:t>
      </w:r>
      <w:r w:rsidRPr="0021261E">
        <w:rPr>
          <w:rFonts w:ascii="Times New Roman" w:hAnsi="Times New Roman"/>
          <w:i/>
        </w:rPr>
        <w:t>Sobibor,</w:t>
      </w:r>
      <w:r>
        <w:rPr>
          <w:rFonts w:ascii="Times New Roman" w:hAnsi="Times New Roman"/>
          <w:i/>
        </w:rPr>
        <w:t xml:space="preserve"> </w:t>
      </w:r>
      <w:r w:rsidRPr="0021261E">
        <w:rPr>
          <w:rFonts w:ascii="Times New Roman" w:hAnsi="Times New Roman"/>
          <w:i/>
        </w:rPr>
        <w:t>Treblinka</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148</w:t>
      </w:r>
      <w:r>
        <w:rPr>
          <w:rFonts w:ascii="Times New Roman" w:hAnsi="Times New Roman"/>
        </w:rPr>
        <w:t>–</w:t>
      </w:r>
      <w:r w:rsidRPr="0021261E">
        <w:rPr>
          <w:rFonts w:ascii="Times New Roman" w:hAnsi="Times New Roman"/>
        </w:rPr>
        <w:t>149</w:t>
      </w:r>
      <w:r>
        <w:rPr>
          <w:rFonts w:ascii="Times New Roman" w:hAnsi="Times New Roman"/>
        </w:rPr>
        <w:t>.</w:t>
      </w:r>
    </w:p>
  </w:footnote>
  <w:footnote w:id="178">
    <w:p w14:paraId="7CDC3298"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AYV,</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O.33/1521,</w:t>
      </w:r>
      <w:r>
        <w:rPr>
          <w:rFonts w:ascii="Times New Roman" w:hAnsi="Times New Roman"/>
        </w:rPr>
        <w:t xml:space="preserve"> </w:t>
      </w:r>
      <w:r w:rsidRPr="0021261E">
        <w:rPr>
          <w:rFonts w:ascii="Times New Roman" w:hAnsi="Times New Roman"/>
        </w:rPr>
        <w:t>Pamiętnik</w:t>
      </w:r>
      <w:r>
        <w:rPr>
          <w:rFonts w:ascii="Times New Roman" w:hAnsi="Times New Roman"/>
        </w:rPr>
        <w:t xml:space="preserve"> </w:t>
      </w:r>
      <w:r w:rsidRPr="0021261E">
        <w:rPr>
          <w:rFonts w:ascii="Times New Roman" w:hAnsi="Times New Roman"/>
        </w:rPr>
        <w:t>Leokadii</w:t>
      </w:r>
      <w:r>
        <w:rPr>
          <w:rFonts w:ascii="Times New Roman" w:hAnsi="Times New Roman"/>
        </w:rPr>
        <w:t xml:space="preserve"> </w:t>
      </w:r>
      <w:r w:rsidRPr="0021261E">
        <w:rPr>
          <w:rFonts w:ascii="Times New Roman" w:hAnsi="Times New Roman"/>
        </w:rPr>
        <w:t>Schmidt</w:t>
      </w:r>
      <w:r>
        <w:rPr>
          <w:rFonts w:ascii="Times New Roman" w:hAnsi="Times New Roman"/>
        </w:rPr>
        <w:t>.</w:t>
      </w:r>
    </w:p>
  </w:footnote>
  <w:footnote w:id="179">
    <w:p w14:paraId="268DFA44" w14:textId="77777777" w:rsidR="001A29CB" w:rsidRPr="006C34C5" w:rsidRDefault="001A29CB" w:rsidP="001A29CB">
      <w:pPr>
        <w:pStyle w:val="FootnoteText"/>
        <w:spacing w:after="10" w:line="276" w:lineRule="auto"/>
        <w:jc w:val="both"/>
        <w:rPr>
          <w:rFonts w:ascii="Times New Roman" w:hAnsi="Times New Roman"/>
          <w:lang w:val="en-US"/>
        </w:rPr>
      </w:pPr>
      <w:r w:rsidRPr="0021261E">
        <w:rPr>
          <w:rStyle w:val="FootnoteReference"/>
          <w:rFonts w:ascii="Times New Roman" w:eastAsiaTheme="minorEastAsia" w:hAnsi="Times New Roman"/>
        </w:rPr>
        <w:footnoteRef/>
      </w:r>
      <w:r>
        <w:rPr>
          <w:rFonts w:ascii="Times New Roman" w:hAnsi="Times New Roman"/>
          <w:lang w:val="en-US"/>
        </w:rPr>
        <w:t xml:space="preserve"> </w:t>
      </w:r>
      <w:proofErr w:type="spellStart"/>
      <w:r w:rsidRPr="0021261E">
        <w:rPr>
          <w:rFonts w:ascii="Times New Roman" w:hAnsi="Times New Roman"/>
          <w:i/>
          <w:color w:val="000000" w:themeColor="text1"/>
          <w:lang w:val="en-US"/>
        </w:rPr>
        <w:t>Archiwum</w:t>
      </w:r>
      <w:proofErr w:type="spellEnd"/>
      <w:r>
        <w:rPr>
          <w:rFonts w:ascii="Times New Roman" w:hAnsi="Times New Roman"/>
          <w:i/>
          <w:color w:val="000000" w:themeColor="text1"/>
          <w:lang w:val="en-US"/>
        </w:rPr>
        <w:t xml:space="preserve"> </w:t>
      </w:r>
      <w:proofErr w:type="spellStart"/>
      <w:r w:rsidRPr="0021261E">
        <w:rPr>
          <w:rFonts w:ascii="Times New Roman" w:hAnsi="Times New Roman"/>
          <w:i/>
          <w:color w:val="000000" w:themeColor="text1"/>
          <w:lang w:val="en-US"/>
        </w:rPr>
        <w:t>Ringelbluma</w:t>
      </w:r>
      <w:proofErr w:type="spellEnd"/>
      <w:r w:rsidRPr="00243FB0">
        <w:rPr>
          <w:rFonts w:ascii="Times New Roman" w:hAnsi="Times New Roman"/>
          <w:color w:val="000000" w:themeColor="text1"/>
          <w:lang w:val="en-US"/>
        </w:rPr>
        <w:t>,</w:t>
      </w:r>
      <w:r>
        <w:rPr>
          <w:rFonts w:ascii="Times New Roman" w:hAnsi="Times New Roman"/>
          <w:color w:val="000000" w:themeColor="text1"/>
          <w:lang w:val="en-US"/>
        </w:rPr>
        <w:t xml:space="preserve"> </w:t>
      </w:r>
      <w:r w:rsidRPr="0021261E">
        <w:rPr>
          <w:rFonts w:ascii="Times New Roman" w:hAnsi="Times New Roman"/>
          <w:color w:val="000000" w:themeColor="text1"/>
          <w:lang w:val="en-US"/>
        </w:rPr>
        <w:t>t.</w:t>
      </w:r>
      <w:r>
        <w:rPr>
          <w:rFonts w:ascii="Times New Roman" w:hAnsi="Times New Roman"/>
          <w:color w:val="000000" w:themeColor="text1"/>
          <w:lang w:val="en-US"/>
        </w:rPr>
        <w:t xml:space="preserve"> </w:t>
      </w:r>
      <w:r w:rsidRPr="0021261E">
        <w:rPr>
          <w:rFonts w:ascii="Times New Roman" w:hAnsi="Times New Roman"/>
          <w:color w:val="000000" w:themeColor="text1"/>
          <w:lang w:val="en-US"/>
        </w:rPr>
        <w:t>29:</w:t>
      </w:r>
      <w:r>
        <w:rPr>
          <w:rFonts w:ascii="Times New Roman" w:hAnsi="Times New Roman"/>
          <w:color w:val="000000" w:themeColor="text1"/>
          <w:lang w:val="en-US"/>
        </w:rPr>
        <w:t xml:space="preserve"> </w:t>
      </w:r>
      <w:proofErr w:type="spellStart"/>
      <w:r>
        <w:rPr>
          <w:rFonts w:ascii="Times New Roman" w:hAnsi="Times New Roman"/>
          <w:i/>
          <w:color w:val="000000" w:themeColor="text1"/>
          <w:lang w:val="en-US"/>
        </w:rPr>
        <w:t>Pisma</w:t>
      </w:r>
      <w:proofErr w:type="spellEnd"/>
      <w:r>
        <w:rPr>
          <w:rFonts w:ascii="Times New Roman" w:hAnsi="Times New Roman"/>
          <w:i/>
          <w:color w:val="000000" w:themeColor="text1"/>
          <w:lang w:val="en-US"/>
        </w:rPr>
        <w:t xml:space="preserve"> Emanuela </w:t>
      </w:r>
      <w:proofErr w:type="spellStart"/>
      <w:r>
        <w:rPr>
          <w:rFonts w:ascii="Times New Roman" w:hAnsi="Times New Roman"/>
          <w:i/>
          <w:color w:val="000000" w:themeColor="text1"/>
          <w:lang w:val="en-US"/>
        </w:rPr>
        <w:t>Ringelbluma</w:t>
      </w:r>
      <w:proofErr w:type="spellEnd"/>
      <w:r>
        <w:rPr>
          <w:rFonts w:ascii="Times New Roman" w:hAnsi="Times New Roman"/>
          <w:i/>
          <w:color w:val="000000" w:themeColor="text1"/>
          <w:lang w:val="en-US"/>
        </w:rPr>
        <w:t xml:space="preserve"> z </w:t>
      </w:r>
      <w:proofErr w:type="spellStart"/>
      <w:r>
        <w:rPr>
          <w:rFonts w:ascii="Times New Roman" w:hAnsi="Times New Roman"/>
          <w:i/>
          <w:color w:val="000000" w:themeColor="text1"/>
          <w:lang w:val="en-US"/>
        </w:rPr>
        <w:t>getta</w:t>
      </w:r>
      <w:proofErr w:type="spellEnd"/>
      <w:r w:rsidRPr="006C34C5">
        <w:rPr>
          <w:rFonts w:ascii="Times New Roman" w:hAnsi="Times New Roman"/>
          <w:lang w:val="en-US"/>
        </w:rPr>
        <w:t>, s. 423</w:t>
      </w:r>
      <w:r>
        <w:rPr>
          <w:rFonts w:ascii="Times New Roman" w:hAnsi="Times New Roman"/>
          <w:lang w:val="en-US"/>
        </w:rPr>
        <w:t>.</w:t>
      </w:r>
    </w:p>
  </w:footnote>
  <w:footnote w:id="180">
    <w:p w14:paraId="2FC6BEB9"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Szpigielman,</w:t>
      </w:r>
      <w:r>
        <w:rPr>
          <w:rFonts w:ascii="Times New Roman" w:hAnsi="Times New Roman"/>
        </w:rPr>
        <w:t xml:space="preserve"> </w:t>
      </w:r>
      <w:r w:rsidRPr="0021261E">
        <w:rPr>
          <w:rFonts w:ascii="Times New Roman" w:hAnsi="Times New Roman"/>
          <w:i/>
        </w:rPr>
        <w:t>Trzeci</w:t>
      </w:r>
      <w:r>
        <w:rPr>
          <w:rFonts w:ascii="Times New Roman" w:hAnsi="Times New Roman"/>
          <w:i/>
        </w:rPr>
        <w:t xml:space="preserve"> </w:t>
      </w:r>
      <w:r w:rsidRPr="0021261E">
        <w:rPr>
          <w:rFonts w:ascii="Times New Roman" w:hAnsi="Times New Roman"/>
          <w:i/>
        </w:rPr>
        <w:t>front</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319</w:t>
      </w:r>
      <w:r>
        <w:rPr>
          <w:rFonts w:ascii="Times New Roman" w:hAnsi="Times New Roman"/>
        </w:rPr>
        <w:t>.</w:t>
      </w:r>
    </w:p>
  </w:footnote>
  <w:footnote w:id="181">
    <w:p w14:paraId="768F85A3"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eastAsia="Calibri" w:hAnsi="Times New Roman"/>
        </w:rPr>
        <w:t>302/203,</w:t>
      </w:r>
      <w:r>
        <w:rPr>
          <w:rFonts w:ascii="Times New Roman" w:eastAsia="Calibri" w:hAnsi="Times New Roman"/>
        </w:rPr>
        <w:t xml:space="preserve"> </w:t>
      </w:r>
      <w:r w:rsidRPr="0021261E">
        <w:rPr>
          <w:rFonts w:ascii="Times New Roman" w:eastAsia="Calibri" w:hAnsi="Times New Roman"/>
        </w:rPr>
        <w:t>Pola</w:t>
      </w:r>
      <w:r>
        <w:rPr>
          <w:rFonts w:ascii="Times New Roman" w:eastAsia="Calibri" w:hAnsi="Times New Roman"/>
        </w:rPr>
        <w:t xml:space="preserve"> </w:t>
      </w:r>
      <w:r w:rsidRPr="0021261E">
        <w:rPr>
          <w:rFonts w:ascii="Times New Roman" w:eastAsia="Calibri" w:hAnsi="Times New Roman"/>
        </w:rPr>
        <w:t>Glezer,</w:t>
      </w:r>
      <w:r>
        <w:rPr>
          <w:rFonts w:ascii="Times New Roman" w:eastAsia="Calibri" w:hAnsi="Times New Roman"/>
        </w:rPr>
        <w:t xml:space="preserve"> </w:t>
      </w:r>
      <w:r w:rsidRPr="0021261E">
        <w:rPr>
          <w:rFonts w:ascii="Times New Roman" w:eastAsia="Calibri" w:hAnsi="Times New Roman"/>
        </w:rPr>
        <w:t>s.</w:t>
      </w:r>
      <w:r>
        <w:rPr>
          <w:rFonts w:ascii="Times New Roman" w:eastAsia="Calibri" w:hAnsi="Times New Roman"/>
        </w:rPr>
        <w:t xml:space="preserve"> </w:t>
      </w:r>
      <w:r w:rsidRPr="0021261E">
        <w:rPr>
          <w:rFonts w:ascii="Times New Roman" w:eastAsia="Calibri" w:hAnsi="Times New Roman"/>
        </w:rPr>
        <w:t>6</w:t>
      </w:r>
      <w:r>
        <w:rPr>
          <w:rFonts w:ascii="Times New Roman" w:eastAsia="Calibri" w:hAnsi="Times New Roman"/>
        </w:rPr>
        <w:t>.</w:t>
      </w:r>
    </w:p>
  </w:footnote>
  <w:footnote w:id="182">
    <w:p w14:paraId="7B06B486"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302/129,</w:t>
      </w:r>
      <w:r>
        <w:rPr>
          <w:rFonts w:ascii="Times New Roman" w:hAnsi="Times New Roman"/>
        </w:rPr>
        <w:t xml:space="preserve"> </w:t>
      </w:r>
      <w:r w:rsidRPr="0021261E">
        <w:rPr>
          <w:rFonts w:ascii="Times New Roman" w:hAnsi="Times New Roman"/>
        </w:rPr>
        <w:t>N.N.</w:t>
      </w:r>
    </w:p>
  </w:footnote>
  <w:footnote w:id="183">
    <w:p w14:paraId="4B4871B0"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Pachter,</w:t>
      </w:r>
      <w:r>
        <w:rPr>
          <w:rFonts w:ascii="Times New Roman" w:hAnsi="Times New Roman"/>
        </w:rPr>
        <w:t xml:space="preserve"> </w:t>
      </w:r>
      <w:r w:rsidRPr="0021261E">
        <w:rPr>
          <w:rFonts w:ascii="Times New Roman" w:hAnsi="Times New Roman"/>
          <w:i/>
        </w:rPr>
        <w:t>Umierać</w:t>
      </w:r>
      <w:r>
        <w:rPr>
          <w:rFonts w:ascii="Times New Roman" w:hAnsi="Times New Roman"/>
          <w:i/>
        </w:rPr>
        <w:t xml:space="preserve"> </w:t>
      </w:r>
      <w:r w:rsidRPr="0021261E">
        <w:rPr>
          <w:rFonts w:ascii="Times New Roman" w:hAnsi="Times New Roman"/>
          <w:i/>
        </w:rPr>
        <w:t>też</w:t>
      </w:r>
      <w:r>
        <w:rPr>
          <w:rFonts w:ascii="Times New Roman" w:hAnsi="Times New Roman"/>
          <w:i/>
        </w:rPr>
        <w:t xml:space="preserve"> </w:t>
      </w:r>
      <w:r w:rsidRPr="0021261E">
        <w:rPr>
          <w:rFonts w:ascii="Times New Roman" w:hAnsi="Times New Roman"/>
          <w:i/>
        </w:rPr>
        <w:t>trzeba</w:t>
      </w:r>
      <w:r>
        <w:rPr>
          <w:rFonts w:ascii="Times New Roman" w:hAnsi="Times New Roman"/>
          <w:i/>
        </w:rPr>
        <w:t xml:space="preserve"> </w:t>
      </w:r>
      <w:r w:rsidRPr="0021261E">
        <w:rPr>
          <w:rFonts w:ascii="Times New Roman" w:hAnsi="Times New Roman"/>
          <w:i/>
        </w:rPr>
        <w:t>umieć</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97</w:t>
      </w:r>
      <w:r>
        <w:rPr>
          <w:rFonts w:ascii="Times New Roman" w:hAnsi="Times New Roman"/>
        </w:rPr>
        <w:t>.</w:t>
      </w:r>
    </w:p>
  </w:footnote>
  <w:footnote w:id="184">
    <w:p w14:paraId="353E5444"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Pojęcie</w:t>
      </w:r>
      <w:r>
        <w:rPr>
          <w:rFonts w:ascii="Times New Roman" w:hAnsi="Times New Roman"/>
        </w:rPr>
        <w:t xml:space="preserve"> </w:t>
      </w:r>
      <w:r w:rsidRPr="0021261E">
        <w:rPr>
          <w:rFonts w:ascii="Times New Roman" w:hAnsi="Times New Roman"/>
        </w:rPr>
        <w:t>„kompensacyjne”</w:t>
      </w:r>
      <w:r>
        <w:rPr>
          <w:rFonts w:ascii="Times New Roman" w:hAnsi="Times New Roman"/>
        </w:rPr>
        <w:t xml:space="preserve"> </w:t>
      </w:r>
      <w:r w:rsidRPr="0021261E">
        <w:rPr>
          <w:rFonts w:ascii="Times New Roman" w:hAnsi="Times New Roman"/>
        </w:rPr>
        <w:t>(</w:t>
      </w:r>
      <w:r w:rsidRPr="0021261E">
        <w:rPr>
          <w:rFonts w:ascii="Times New Roman" w:hAnsi="Times New Roman"/>
          <w:i/>
          <w:iCs/>
        </w:rPr>
        <w:t>redemptive</w:t>
      </w:r>
      <w:r w:rsidRPr="0021261E">
        <w:rPr>
          <w:rFonts w:ascii="Times New Roman" w:hAnsi="Times New Roman"/>
        </w:rPr>
        <w:t>)</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odniesieniu</w:t>
      </w:r>
      <w:r>
        <w:rPr>
          <w:rFonts w:ascii="Times New Roman" w:hAnsi="Times New Roman"/>
        </w:rPr>
        <w:t xml:space="preserve"> </w:t>
      </w:r>
      <w:r w:rsidRPr="0021261E">
        <w:rPr>
          <w:rFonts w:ascii="Times New Roman" w:hAnsi="Times New Roman"/>
        </w:rPr>
        <w:t>do</w:t>
      </w:r>
      <w:r>
        <w:rPr>
          <w:rFonts w:ascii="Times New Roman" w:hAnsi="Times New Roman"/>
        </w:rPr>
        <w:t xml:space="preserve"> </w:t>
      </w:r>
      <w:r w:rsidRPr="0021261E">
        <w:rPr>
          <w:rFonts w:ascii="Times New Roman" w:hAnsi="Times New Roman"/>
        </w:rPr>
        <w:t>interpretacji</w:t>
      </w:r>
      <w:r>
        <w:rPr>
          <w:rFonts w:ascii="Times New Roman" w:hAnsi="Times New Roman"/>
        </w:rPr>
        <w:t xml:space="preserve"> </w:t>
      </w:r>
      <w:r w:rsidRPr="0021261E">
        <w:rPr>
          <w:rFonts w:ascii="Times New Roman" w:hAnsi="Times New Roman"/>
        </w:rPr>
        <w:t>plotek</w:t>
      </w:r>
      <w:r>
        <w:rPr>
          <w:rFonts w:ascii="Times New Roman" w:hAnsi="Times New Roman"/>
        </w:rPr>
        <w:t xml:space="preserve"> </w:t>
      </w:r>
      <w:r w:rsidRPr="0021261E">
        <w:rPr>
          <w:rFonts w:ascii="Times New Roman" w:hAnsi="Times New Roman"/>
        </w:rPr>
        <w:t>i</w:t>
      </w:r>
      <w:r>
        <w:rPr>
          <w:rFonts w:ascii="Times New Roman" w:hAnsi="Times New Roman"/>
        </w:rPr>
        <w:t xml:space="preserve"> </w:t>
      </w:r>
      <w:r w:rsidRPr="0021261E">
        <w:rPr>
          <w:rFonts w:ascii="Times New Roman" w:hAnsi="Times New Roman"/>
        </w:rPr>
        <w:t>wiadomości</w:t>
      </w:r>
      <w:r>
        <w:rPr>
          <w:rFonts w:ascii="Times New Roman" w:hAnsi="Times New Roman"/>
        </w:rPr>
        <w:t xml:space="preserve"> </w:t>
      </w:r>
      <w:r w:rsidRPr="0021261E">
        <w:rPr>
          <w:rFonts w:ascii="Times New Roman" w:hAnsi="Times New Roman"/>
        </w:rPr>
        <w:t>czerpię</w:t>
      </w:r>
      <w:r>
        <w:rPr>
          <w:rFonts w:ascii="Times New Roman" w:hAnsi="Times New Roman"/>
        </w:rPr>
        <w:t xml:space="preserve"> </w:t>
      </w:r>
      <w:r w:rsidRPr="0021261E">
        <w:rPr>
          <w:rFonts w:ascii="Times New Roman" w:hAnsi="Times New Roman"/>
        </w:rPr>
        <w:t>z</w:t>
      </w:r>
      <w:r>
        <w:rPr>
          <w:rFonts w:ascii="Times New Roman" w:hAnsi="Times New Roman"/>
        </w:rPr>
        <w:t xml:space="preserve"> </w:t>
      </w:r>
      <w:r w:rsidRPr="0021261E">
        <w:rPr>
          <w:rFonts w:ascii="Times New Roman" w:hAnsi="Times New Roman"/>
        </w:rPr>
        <w:t>tekstu</w:t>
      </w:r>
      <w:r>
        <w:rPr>
          <w:rFonts w:ascii="Times New Roman" w:hAnsi="Times New Roman"/>
        </w:rPr>
        <w:t xml:space="preserve"> </w:t>
      </w:r>
      <w:r w:rsidRPr="0021261E">
        <w:rPr>
          <w:rFonts w:ascii="Times New Roman" w:hAnsi="Times New Roman"/>
        </w:rPr>
        <w:t>Goldberga,</w:t>
      </w:r>
      <w:r>
        <w:rPr>
          <w:rFonts w:ascii="Times New Roman" w:hAnsi="Times New Roman"/>
        </w:rPr>
        <w:t xml:space="preserve"> </w:t>
      </w:r>
      <w:r w:rsidRPr="0021261E">
        <w:rPr>
          <w:rFonts w:ascii="Times New Roman" w:hAnsi="Times New Roman"/>
          <w:i/>
          <w:iCs/>
        </w:rPr>
        <w:t>Rumor</w:t>
      </w:r>
      <w:r>
        <w:rPr>
          <w:rFonts w:ascii="Times New Roman" w:hAnsi="Times New Roman"/>
          <w:i/>
          <w:iCs/>
        </w:rPr>
        <w:t xml:space="preserve"> </w:t>
      </w:r>
      <w:r w:rsidRPr="0021261E">
        <w:rPr>
          <w:rFonts w:ascii="Times New Roman" w:hAnsi="Times New Roman"/>
          <w:i/>
          <w:iCs/>
        </w:rPr>
        <w:t>culture</w:t>
      </w:r>
      <w:r w:rsidRPr="00243FB0">
        <w:rPr>
          <w:rFonts w:ascii="Times New Roman" w:hAnsi="Times New Roman"/>
          <w:iCs/>
        </w:rPr>
        <w:t>,</w:t>
      </w:r>
      <w:r>
        <w:rPr>
          <w:rFonts w:ascii="Times New Roman" w:hAnsi="Times New Roman"/>
          <w:i/>
          <w:iCs/>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101,</w:t>
      </w:r>
      <w:r>
        <w:rPr>
          <w:rFonts w:ascii="Times New Roman" w:hAnsi="Times New Roman"/>
        </w:rPr>
        <w:t xml:space="preserve"> </w:t>
      </w:r>
      <w:r w:rsidRPr="0021261E">
        <w:rPr>
          <w:rFonts w:ascii="Times New Roman" w:hAnsi="Times New Roman"/>
        </w:rPr>
        <w:t>103</w:t>
      </w:r>
      <w:r>
        <w:rPr>
          <w:rFonts w:ascii="Times New Roman" w:hAnsi="Times New Roman"/>
        </w:rPr>
        <w:t xml:space="preserve">. </w:t>
      </w:r>
    </w:p>
  </w:footnote>
  <w:footnote w:id="185">
    <w:p w14:paraId="33337AB0"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Vladimir</w:t>
      </w:r>
      <w:r>
        <w:rPr>
          <w:rFonts w:ascii="Times New Roman" w:hAnsi="Times New Roman"/>
        </w:rPr>
        <w:t xml:space="preserve"> </w:t>
      </w:r>
      <w:r w:rsidRPr="0021261E">
        <w:rPr>
          <w:rFonts w:ascii="Times New Roman" w:hAnsi="Times New Roman"/>
        </w:rPr>
        <w:t>Jankelevitch,</w:t>
      </w:r>
      <w:r>
        <w:rPr>
          <w:rFonts w:ascii="Times New Roman" w:hAnsi="Times New Roman"/>
        </w:rPr>
        <w:t xml:space="preserve"> </w:t>
      </w:r>
      <w:r w:rsidRPr="0021261E">
        <w:rPr>
          <w:rFonts w:ascii="Times New Roman" w:hAnsi="Times New Roman"/>
          <w:i/>
          <w:iCs/>
        </w:rPr>
        <w:t>Tajemnica</w:t>
      </w:r>
      <w:r>
        <w:rPr>
          <w:rFonts w:ascii="Times New Roman" w:hAnsi="Times New Roman"/>
          <w:i/>
          <w:iCs/>
        </w:rPr>
        <w:t xml:space="preserve"> </w:t>
      </w:r>
      <w:r w:rsidRPr="0021261E">
        <w:rPr>
          <w:rFonts w:ascii="Times New Roman" w:hAnsi="Times New Roman"/>
          <w:i/>
          <w:iCs/>
        </w:rPr>
        <w:t>śmierci</w:t>
      </w:r>
      <w:r>
        <w:rPr>
          <w:rFonts w:ascii="Times New Roman" w:hAnsi="Times New Roman"/>
          <w:i/>
          <w:iCs/>
        </w:rPr>
        <w:t xml:space="preserve"> </w:t>
      </w:r>
      <w:r w:rsidRPr="0021261E">
        <w:rPr>
          <w:rFonts w:ascii="Times New Roman" w:hAnsi="Times New Roman"/>
          <w:i/>
          <w:iCs/>
        </w:rPr>
        <w:t>i</w:t>
      </w:r>
      <w:r>
        <w:rPr>
          <w:rFonts w:ascii="Times New Roman" w:hAnsi="Times New Roman"/>
          <w:i/>
          <w:iCs/>
        </w:rPr>
        <w:t xml:space="preserve"> </w:t>
      </w:r>
      <w:r w:rsidRPr="0021261E">
        <w:rPr>
          <w:rFonts w:ascii="Times New Roman" w:hAnsi="Times New Roman"/>
          <w:i/>
          <w:iCs/>
        </w:rPr>
        <w:t>zjawisko</w:t>
      </w:r>
      <w:r>
        <w:rPr>
          <w:rFonts w:ascii="Times New Roman" w:hAnsi="Times New Roman"/>
          <w:i/>
          <w:iCs/>
        </w:rPr>
        <w:t xml:space="preserve"> </w:t>
      </w:r>
      <w:r w:rsidRPr="0021261E">
        <w:rPr>
          <w:rFonts w:ascii="Times New Roman" w:hAnsi="Times New Roman"/>
          <w:i/>
          <w:iCs/>
        </w:rPr>
        <w:t>śmierci</w:t>
      </w:r>
      <w:r w:rsidRPr="0021261E">
        <w:rPr>
          <w:rFonts w:ascii="Times New Roman" w:hAnsi="Times New Roman"/>
        </w:rPr>
        <w:t>,</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i/>
          <w:iCs/>
        </w:rPr>
        <w:t>Antropologia</w:t>
      </w:r>
      <w:r>
        <w:rPr>
          <w:rFonts w:ascii="Times New Roman" w:hAnsi="Times New Roman"/>
          <w:i/>
          <w:iCs/>
        </w:rPr>
        <w:t xml:space="preserve"> </w:t>
      </w:r>
      <w:r w:rsidRPr="0021261E">
        <w:rPr>
          <w:rFonts w:ascii="Times New Roman" w:hAnsi="Times New Roman"/>
          <w:i/>
          <w:iCs/>
        </w:rPr>
        <w:t>śmierci.</w:t>
      </w:r>
      <w:r>
        <w:rPr>
          <w:rFonts w:ascii="Times New Roman" w:hAnsi="Times New Roman"/>
          <w:i/>
          <w:iCs/>
        </w:rPr>
        <w:t xml:space="preserve"> </w:t>
      </w:r>
      <w:r w:rsidRPr="0021261E">
        <w:rPr>
          <w:rFonts w:ascii="Times New Roman" w:hAnsi="Times New Roman"/>
          <w:i/>
          <w:iCs/>
        </w:rPr>
        <w:t>Myśl</w:t>
      </w:r>
      <w:r>
        <w:rPr>
          <w:rFonts w:ascii="Times New Roman" w:hAnsi="Times New Roman"/>
          <w:i/>
          <w:iCs/>
        </w:rPr>
        <w:t xml:space="preserve"> </w:t>
      </w:r>
      <w:r w:rsidRPr="0021261E">
        <w:rPr>
          <w:rFonts w:ascii="Times New Roman" w:hAnsi="Times New Roman"/>
          <w:i/>
          <w:iCs/>
        </w:rPr>
        <w:t>francuska</w:t>
      </w:r>
      <w:r w:rsidRPr="0021261E">
        <w:rPr>
          <w:rFonts w:ascii="Times New Roman" w:hAnsi="Times New Roman"/>
        </w:rPr>
        <w:t>,</w:t>
      </w:r>
      <w:r>
        <w:rPr>
          <w:rFonts w:ascii="Times New Roman" w:hAnsi="Times New Roman"/>
        </w:rPr>
        <w:t xml:space="preserve"> </w:t>
      </w:r>
      <w:r w:rsidRPr="0021261E">
        <w:rPr>
          <w:rFonts w:ascii="Times New Roman" w:hAnsi="Times New Roman"/>
        </w:rPr>
        <w:t>red.</w:t>
      </w:r>
      <w:r>
        <w:rPr>
          <w:rFonts w:ascii="Times New Roman" w:hAnsi="Times New Roman"/>
        </w:rPr>
        <w:t xml:space="preserve"> </w:t>
      </w:r>
      <w:r w:rsidRPr="0021261E">
        <w:rPr>
          <w:rFonts w:ascii="Times New Roman" w:hAnsi="Times New Roman"/>
        </w:rPr>
        <w:t>i</w:t>
      </w:r>
      <w:r>
        <w:rPr>
          <w:rFonts w:ascii="Times New Roman" w:hAnsi="Times New Roman"/>
        </w:rPr>
        <w:t xml:space="preserve"> przeł</w:t>
      </w:r>
      <w:r w:rsidRPr="0021261E">
        <w:rPr>
          <w:rFonts w:ascii="Times New Roman" w:hAnsi="Times New Roman"/>
        </w:rPr>
        <w:t>.</w:t>
      </w:r>
      <w:r>
        <w:rPr>
          <w:rFonts w:ascii="Times New Roman" w:hAnsi="Times New Roman"/>
        </w:rPr>
        <w:t xml:space="preserve"> </w:t>
      </w:r>
      <w:r w:rsidRPr="0021261E">
        <w:rPr>
          <w:rFonts w:ascii="Times New Roman" w:hAnsi="Times New Roman"/>
        </w:rPr>
        <w:t>Stanisław</w:t>
      </w:r>
      <w:r>
        <w:rPr>
          <w:rFonts w:ascii="Times New Roman" w:hAnsi="Times New Roman"/>
        </w:rPr>
        <w:t xml:space="preserve"> </w:t>
      </w:r>
      <w:r w:rsidRPr="0021261E">
        <w:rPr>
          <w:rFonts w:ascii="Times New Roman" w:hAnsi="Times New Roman"/>
        </w:rPr>
        <w:t>Cichowicz,</w:t>
      </w:r>
      <w:r>
        <w:rPr>
          <w:rFonts w:ascii="Times New Roman" w:hAnsi="Times New Roman"/>
        </w:rPr>
        <w:t xml:space="preserve"> </w:t>
      </w:r>
      <w:r w:rsidRPr="0021261E">
        <w:rPr>
          <w:rFonts w:ascii="Times New Roman" w:hAnsi="Times New Roman"/>
        </w:rPr>
        <w:t>Jakub</w:t>
      </w:r>
      <w:r>
        <w:rPr>
          <w:rFonts w:ascii="Times New Roman" w:hAnsi="Times New Roman"/>
        </w:rPr>
        <w:t xml:space="preserve"> </w:t>
      </w:r>
      <w:r w:rsidRPr="0021261E">
        <w:rPr>
          <w:rFonts w:ascii="Times New Roman" w:hAnsi="Times New Roman"/>
        </w:rPr>
        <w:t>M.</w:t>
      </w:r>
      <w:r>
        <w:rPr>
          <w:rFonts w:ascii="Times New Roman" w:hAnsi="Times New Roman"/>
        </w:rPr>
        <w:t xml:space="preserve"> </w:t>
      </w:r>
      <w:r w:rsidRPr="0021261E">
        <w:rPr>
          <w:rFonts w:ascii="Times New Roman" w:hAnsi="Times New Roman"/>
        </w:rPr>
        <w:t>Godzimirski,</w:t>
      </w:r>
      <w:r>
        <w:rPr>
          <w:rFonts w:ascii="Times New Roman" w:hAnsi="Times New Roman"/>
        </w:rPr>
        <w:t xml:space="preserve"> </w:t>
      </w:r>
      <w:r w:rsidRPr="0021261E">
        <w:rPr>
          <w:rFonts w:ascii="Times New Roman" w:hAnsi="Times New Roman"/>
        </w:rPr>
        <w:t>Warszawa:</w:t>
      </w:r>
      <w:r>
        <w:rPr>
          <w:rFonts w:ascii="Times New Roman" w:hAnsi="Times New Roman"/>
        </w:rPr>
        <w:t xml:space="preserve"> Wtdawnictwo Naukowe </w:t>
      </w:r>
      <w:r w:rsidRPr="0021261E">
        <w:rPr>
          <w:rFonts w:ascii="Times New Roman" w:hAnsi="Times New Roman"/>
        </w:rPr>
        <w:t>PWN,</w:t>
      </w:r>
      <w:r>
        <w:rPr>
          <w:rFonts w:ascii="Times New Roman" w:hAnsi="Times New Roman"/>
        </w:rPr>
        <w:t xml:space="preserve"> </w:t>
      </w:r>
      <w:r w:rsidRPr="0021261E">
        <w:rPr>
          <w:rFonts w:ascii="Times New Roman" w:hAnsi="Times New Roman"/>
        </w:rPr>
        <w:t>1993,</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66</w:t>
      </w:r>
      <w:r>
        <w:rPr>
          <w:rFonts w:ascii="Times New Roman" w:hAnsi="Times New Roman"/>
        </w:rPr>
        <w:t>.</w:t>
      </w:r>
    </w:p>
  </w:footnote>
  <w:footnote w:id="186">
    <w:p w14:paraId="58F67E70"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Becker,</w:t>
      </w:r>
      <w:r>
        <w:rPr>
          <w:rFonts w:ascii="Times New Roman" w:hAnsi="Times New Roman"/>
        </w:rPr>
        <w:t xml:space="preserve"> </w:t>
      </w:r>
      <w:r w:rsidRPr="0021261E">
        <w:rPr>
          <w:rFonts w:ascii="Times New Roman" w:hAnsi="Times New Roman"/>
          <w:i/>
        </w:rPr>
        <w:t>Zaprzeczanie</w:t>
      </w:r>
      <w:r>
        <w:rPr>
          <w:rFonts w:ascii="Times New Roman" w:hAnsi="Times New Roman"/>
          <w:i/>
        </w:rPr>
        <w:t xml:space="preserve"> </w:t>
      </w:r>
      <w:r w:rsidRPr="0021261E">
        <w:rPr>
          <w:rFonts w:ascii="Times New Roman" w:hAnsi="Times New Roman"/>
          <w:i/>
        </w:rPr>
        <w:t>śmierci</w:t>
      </w:r>
      <w:r w:rsidRPr="0021261E">
        <w:rPr>
          <w:rFonts w:ascii="Times New Roman" w:hAnsi="Times New Roman"/>
        </w:rPr>
        <w:t>.</w:t>
      </w:r>
    </w:p>
  </w:footnote>
  <w:footnote w:id="187">
    <w:p w14:paraId="035D79FD"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Jacek</w:t>
      </w:r>
      <w:r>
        <w:rPr>
          <w:rFonts w:ascii="Times New Roman" w:hAnsi="Times New Roman"/>
        </w:rPr>
        <w:t xml:space="preserve"> </w:t>
      </w:r>
      <w:r w:rsidRPr="0021261E">
        <w:rPr>
          <w:rFonts w:ascii="Times New Roman" w:hAnsi="Times New Roman"/>
        </w:rPr>
        <w:t>Leociak,</w:t>
      </w:r>
      <w:r>
        <w:rPr>
          <w:rFonts w:ascii="Times New Roman" w:hAnsi="Times New Roman"/>
        </w:rPr>
        <w:t xml:space="preserve"> </w:t>
      </w:r>
      <w:r w:rsidRPr="0021261E">
        <w:rPr>
          <w:rFonts w:ascii="Times New Roman" w:hAnsi="Times New Roman"/>
        </w:rPr>
        <w:t>(</w:t>
      </w:r>
      <w:r w:rsidRPr="0021261E">
        <w:rPr>
          <w:rFonts w:ascii="Times New Roman" w:hAnsi="Times New Roman"/>
          <w:i/>
        </w:rPr>
        <w:t>Nie)świadomość</w:t>
      </w:r>
      <w:r>
        <w:rPr>
          <w:rFonts w:ascii="Times New Roman" w:hAnsi="Times New Roman"/>
          <w:i/>
        </w:rPr>
        <w:t xml:space="preserve"> </w:t>
      </w:r>
      <w:r w:rsidRPr="0021261E">
        <w:rPr>
          <w:rFonts w:ascii="Times New Roman" w:hAnsi="Times New Roman"/>
          <w:i/>
        </w:rPr>
        <w:t>Zagłady</w:t>
      </w:r>
      <w:r w:rsidRPr="0021261E">
        <w:rPr>
          <w:rFonts w:ascii="Times New Roman" w:hAnsi="Times New Roman"/>
        </w:rPr>
        <w:t>,</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i/>
        </w:rPr>
        <w:t>Literatura</w:t>
      </w:r>
      <w:r>
        <w:rPr>
          <w:rFonts w:ascii="Times New Roman" w:hAnsi="Times New Roman"/>
          <w:i/>
        </w:rPr>
        <w:t xml:space="preserve"> </w:t>
      </w:r>
      <w:r w:rsidRPr="0021261E">
        <w:rPr>
          <w:rFonts w:ascii="Times New Roman" w:hAnsi="Times New Roman"/>
          <w:i/>
        </w:rPr>
        <w:t>polska</w:t>
      </w:r>
      <w:r>
        <w:rPr>
          <w:rFonts w:ascii="Times New Roman" w:hAnsi="Times New Roman"/>
          <w:i/>
        </w:rPr>
        <w:t xml:space="preserve"> </w:t>
      </w:r>
      <w:r w:rsidRPr="0021261E">
        <w:rPr>
          <w:rFonts w:ascii="Times New Roman" w:hAnsi="Times New Roman"/>
          <w:i/>
        </w:rPr>
        <w:t>wobec</w:t>
      </w:r>
      <w:r>
        <w:rPr>
          <w:rFonts w:ascii="Times New Roman" w:hAnsi="Times New Roman"/>
          <w:i/>
        </w:rPr>
        <w:t xml:space="preserve"> </w:t>
      </w:r>
      <w:r w:rsidRPr="0021261E">
        <w:rPr>
          <w:rFonts w:ascii="Times New Roman" w:hAnsi="Times New Roman"/>
          <w:i/>
        </w:rPr>
        <w:t>Zagłady</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165</w:t>
      </w:r>
      <w:r>
        <w:rPr>
          <w:rFonts w:ascii="Times New Roman" w:hAnsi="Times New Roman"/>
        </w:rPr>
        <w:t>.</w:t>
      </w:r>
    </w:p>
  </w:footnote>
  <w:footnote w:id="188">
    <w:p w14:paraId="341D9695"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Edgard</w:t>
      </w:r>
      <w:r>
        <w:rPr>
          <w:rFonts w:ascii="Times New Roman" w:hAnsi="Times New Roman"/>
        </w:rPr>
        <w:t xml:space="preserve"> </w:t>
      </w:r>
      <w:r w:rsidRPr="0021261E">
        <w:rPr>
          <w:rFonts w:ascii="Times New Roman" w:hAnsi="Times New Roman"/>
        </w:rPr>
        <w:t>Morin,</w:t>
      </w:r>
      <w:r>
        <w:rPr>
          <w:rFonts w:ascii="Times New Roman" w:hAnsi="Times New Roman"/>
        </w:rPr>
        <w:t xml:space="preserve"> </w:t>
      </w:r>
      <w:r w:rsidRPr="0021261E">
        <w:rPr>
          <w:rFonts w:ascii="Times New Roman" w:hAnsi="Times New Roman"/>
          <w:i/>
        </w:rPr>
        <w:t>Antropologia</w:t>
      </w:r>
      <w:r>
        <w:rPr>
          <w:rFonts w:ascii="Times New Roman" w:hAnsi="Times New Roman"/>
          <w:i/>
        </w:rPr>
        <w:t xml:space="preserve"> </w:t>
      </w:r>
      <w:r w:rsidRPr="0021261E">
        <w:rPr>
          <w:rFonts w:ascii="Times New Roman" w:hAnsi="Times New Roman"/>
          <w:i/>
        </w:rPr>
        <w:t>śmierci</w:t>
      </w:r>
      <w:r w:rsidRPr="00243FB0">
        <w:rPr>
          <w:rFonts w:ascii="Times New Roman" w:hAnsi="Times New Roman"/>
        </w:rPr>
        <w:t>,</w:t>
      </w:r>
      <w:r>
        <w:rPr>
          <w:rFonts w:ascii="Times New Roman" w:hAnsi="Times New Roman"/>
          <w:i/>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i/>
          <w:iCs/>
        </w:rPr>
        <w:t>Antropologia</w:t>
      </w:r>
      <w:r>
        <w:rPr>
          <w:rFonts w:ascii="Times New Roman" w:hAnsi="Times New Roman"/>
          <w:i/>
          <w:iCs/>
        </w:rPr>
        <w:t xml:space="preserve"> </w:t>
      </w:r>
      <w:r w:rsidRPr="0021261E">
        <w:rPr>
          <w:rFonts w:ascii="Times New Roman" w:hAnsi="Times New Roman"/>
          <w:i/>
          <w:iCs/>
        </w:rPr>
        <w:t>śmierci</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111</w:t>
      </w:r>
      <w:r>
        <w:rPr>
          <w:rFonts w:ascii="Times New Roman" w:hAnsi="Times New Roman"/>
        </w:rPr>
        <w:t>–</w:t>
      </w:r>
      <w:r w:rsidRPr="0021261E">
        <w:rPr>
          <w:rFonts w:ascii="Times New Roman" w:hAnsi="Times New Roman"/>
        </w:rPr>
        <w:t>113</w:t>
      </w:r>
      <w:r>
        <w:rPr>
          <w:rFonts w:ascii="Times New Roman" w:hAnsi="Times New Roman"/>
        </w:rPr>
        <w:t>.</w:t>
      </w:r>
    </w:p>
  </w:footnote>
  <w:footnote w:id="189">
    <w:p w14:paraId="6E26AA64"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Stanisława</w:t>
      </w:r>
      <w:r>
        <w:rPr>
          <w:rFonts w:ascii="Times New Roman" w:hAnsi="Times New Roman"/>
        </w:rPr>
        <w:t xml:space="preserve"> </w:t>
      </w:r>
      <w:r w:rsidRPr="0021261E">
        <w:rPr>
          <w:rFonts w:ascii="Times New Roman" w:hAnsi="Times New Roman"/>
        </w:rPr>
        <w:t>Tucholska,</w:t>
      </w:r>
      <w:r>
        <w:rPr>
          <w:rFonts w:ascii="Times New Roman" w:hAnsi="Times New Roman"/>
        </w:rPr>
        <w:t xml:space="preserve"> </w:t>
      </w:r>
      <w:r w:rsidRPr="0021261E">
        <w:rPr>
          <w:rFonts w:ascii="Times New Roman" w:hAnsi="Times New Roman"/>
          <w:i/>
        </w:rPr>
        <w:t>Psychologiczna</w:t>
      </w:r>
      <w:r>
        <w:rPr>
          <w:rFonts w:ascii="Times New Roman" w:hAnsi="Times New Roman"/>
          <w:i/>
        </w:rPr>
        <w:t xml:space="preserve"> </w:t>
      </w:r>
      <w:r w:rsidRPr="0021261E">
        <w:rPr>
          <w:rFonts w:ascii="Times New Roman" w:hAnsi="Times New Roman"/>
          <w:i/>
        </w:rPr>
        <w:t>analiza</w:t>
      </w:r>
      <w:r>
        <w:rPr>
          <w:rFonts w:ascii="Times New Roman" w:hAnsi="Times New Roman"/>
          <w:i/>
        </w:rPr>
        <w:t xml:space="preserve"> </w:t>
      </w:r>
      <w:r w:rsidRPr="0021261E">
        <w:rPr>
          <w:rFonts w:ascii="Times New Roman" w:hAnsi="Times New Roman"/>
          <w:i/>
        </w:rPr>
        <w:t>procesu</w:t>
      </w:r>
      <w:r>
        <w:rPr>
          <w:rFonts w:ascii="Times New Roman" w:hAnsi="Times New Roman"/>
          <w:i/>
        </w:rPr>
        <w:t xml:space="preserve"> </w:t>
      </w:r>
      <w:r w:rsidRPr="0021261E">
        <w:rPr>
          <w:rFonts w:ascii="Times New Roman" w:hAnsi="Times New Roman"/>
          <w:i/>
        </w:rPr>
        <w:t>żałoby</w:t>
      </w:r>
      <w:r w:rsidRPr="00243FB0">
        <w:rPr>
          <w:rFonts w:ascii="Times New Roman" w:hAnsi="Times New Roman"/>
        </w:rPr>
        <w:t>,</w:t>
      </w:r>
      <w:r>
        <w:rPr>
          <w:rFonts w:ascii="Times New Roman" w:hAnsi="Times New Roman"/>
          <w:i/>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i/>
        </w:rPr>
        <w:t>Psychologiczne</w:t>
      </w:r>
      <w:r>
        <w:rPr>
          <w:rFonts w:ascii="Times New Roman" w:hAnsi="Times New Roman"/>
          <w:i/>
        </w:rPr>
        <w:t xml:space="preserve"> </w:t>
      </w:r>
      <w:r w:rsidRPr="0021261E">
        <w:rPr>
          <w:rFonts w:ascii="Times New Roman" w:hAnsi="Times New Roman"/>
          <w:i/>
        </w:rPr>
        <w:t>aspekty</w:t>
      </w:r>
      <w:r>
        <w:rPr>
          <w:rFonts w:ascii="Times New Roman" w:hAnsi="Times New Roman"/>
          <w:i/>
        </w:rPr>
        <w:t xml:space="preserve"> </w:t>
      </w:r>
      <w:r w:rsidRPr="0021261E">
        <w:rPr>
          <w:rFonts w:ascii="Times New Roman" w:hAnsi="Times New Roman"/>
          <w:i/>
        </w:rPr>
        <w:t>doświadczenia</w:t>
      </w:r>
      <w:r>
        <w:rPr>
          <w:rFonts w:ascii="Times New Roman" w:hAnsi="Times New Roman"/>
          <w:i/>
        </w:rPr>
        <w:t xml:space="preserve"> </w:t>
      </w:r>
      <w:r w:rsidRPr="0021261E">
        <w:rPr>
          <w:rFonts w:ascii="Times New Roman" w:hAnsi="Times New Roman"/>
          <w:i/>
        </w:rPr>
        <w:t>żałoby</w:t>
      </w:r>
      <w:r w:rsidRPr="00243FB0">
        <w:rPr>
          <w:rFonts w:ascii="Times New Roman" w:hAnsi="Times New Roman"/>
        </w:rPr>
        <w:t>,</w:t>
      </w:r>
      <w:r>
        <w:rPr>
          <w:rFonts w:ascii="Times New Roman" w:hAnsi="Times New Roman"/>
          <w:i/>
        </w:rPr>
        <w:t xml:space="preserve"> </w:t>
      </w:r>
      <w:r w:rsidRPr="0021261E">
        <w:rPr>
          <w:rFonts w:ascii="Times New Roman" w:hAnsi="Times New Roman"/>
        </w:rPr>
        <w:t>red.</w:t>
      </w:r>
      <w:r>
        <w:rPr>
          <w:rFonts w:ascii="Times New Roman" w:hAnsi="Times New Roman"/>
        </w:rPr>
        <w:t xml:space="preserve"> </w:t>
      </w:r>
      <w:r w:rsidRPr="0021261E">
        <w:rPr>
          <w:rFonts w:ascii="Times New Roman" w:hAnsi="Times New Roman"/>
        </w:rPr>
        <w:t>Stanisława</w:t>
      </w:r>
      <w:r>
        <w:rPr>
          <w:rFonts w:ascii="Times New Roman" w:hAnsi="Times New Roman"/>
        </w:rPr>
        <w:t xml:space="preserve"> </w:t>
      </w:r>
      <w:r w:rsidRPr="0021261E">
        <w:rPr>
          <w:rFonts w:ascii="Times New Roman" w:hAnsi="Times New Roman"/>
        </w:rPr>
        <w:t>Steuden,</w:t>
      </w:r>
      <w:r>
        <w:rPr>
          <w:rFonts w:ascii="Times New Roman" w:hAnsi="Times New Roman"/>
        </w:rPr>
        <w:t xml:space="preserve"> </w:t>
      </w:r>
      <w:r w:rsidRPr="0021261E">
        <w:rPr>
          <w:rFonts w:ascii="Times New Roman" w:hAnsi="Times New Roman"/>
        </w:rPr>
        <w:t>Stanisława</w:t>
      </w:r>
      <w:r>
        <w:rPr>
          <w:rFonts w:ascii="Times New Roman" w:hAnsi="Times New Roman"/>
        </w:rPr>
        <w:t xml:space="preserve"> </w:t>
      </w:r>
      <w:r w:rsidRPr="0021261E">
        <w:rPr>
          <w:rFonts w:ascii="Times New Roman" w:hAnsi="Times New Roman"/>
        </w:rPr>
        <w:t>Tucholska,</w:t>
      </w:r>
      <w:r>
        <w:rPr>
          <w:rFonts w:ascii="Times New Roman" w:hAnsi="Times New Roman"/>
        </w:rPr>
        <w:t xml:space="preserve"> </w:t>
      </w:r>
      <w:r w:rsidRPr="0021261E">
        <w:rPr>
          <w:rFonts w:ascii="Times New Roman" w:hAnsi="Times New Roman"/>
        </w:rPr>
        <w:t>Lublin</w:t>
      </w:r>
      <w:r>
        <w:rPr>
          <w:rFonts w:ascii="Times New Roman" w:hAnsi="Times New Roman"/>
        </w:rPr>
        <w:t xml:space="preserve">: KUL, </w:t>
      </w:r>
      <w:r w:rsidRPr="0021261E">
        <w:rPr>
          <w:rFonts w:ascii="Times New Roman" w:hAnsi="Times New Roman"/>
        </w:rPr>
        <w:t>2009,</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12</w:t>
      </w:r>
      <w:r>
        <w:rPr>
          <w:rFonts w:ascii="Times New Roman" w:hAnsi="Times New Roman"/>
        </w:rPr>
        <w:t>–</w:t>
      </w:r>
      <w:r w:rsidRPr="0021261E">
        <w:rPr>
          <w:rFonts w:ascii="Times New Roman" w:hAnsi="Times New Roman"/>
        </w:rPr>
        <w:t>13;</w:t>
      </w:r>
      <w:r>
        <w:rPr>
          <w:rFonts w:ascii="Times New Roman" w:hAnsi="Times New Roman"/>
        </w:rPr>
        <w:t xml:space="preserve"> </w:t>
      </w:r>
      <w:r w:rsidRPr="0021261E">
        <w:rPr>
          <w:rFonts w:ascii="Times New Roman" w:hAnsi="Times New Roman"/>
        </w:rPr>
        <w:t>Engelking,</w:t>
      </w:r>
      <w:r>
        <w:rPr>
          <w:rFonts w:ascii="Times New Roman" w:hAnsi="Times New Roman"/>
        </w:rPr>
        <w:t xml:space="preserve"> </w:t>
      </w:r>
      <w:r w:rsidRPr="0021261E">
        <w:rPr>
          <w:rFonts w:ascii="Times New Roman" w:hAnsi="Times New Roman"/>
          <w:i/>
        </w:rPr>
        <w:t>Czas</w:t>
      </w:r>
      <w:r>
        <w:rPr>
          <w:rFonts w:ascii="Times New Roman" w:hAnsi="Times New Roman"/>
          <w:i/>
        </w:rPr>
        <w:t xml:space="preserve"> </w:t>
      </w:r>
      <w:r w:rsidRPr="0021261E">
        <w:rPr>
          <w:rFonts w:ascii="Times New Roman" w:hAnsi="Times New Roman"/>
          <w:i/>
        </w:rPr>
        <w:t>przestał</w:t>
      </w:r>
      <w:r>
        <w:rPr>
          <w:rFonts w:ascii="Times New Roman" w:hAnsi="Times New Roman"/>
          <w:i/>
        </w:rPr>
        <w:t xml:space="preserve"> </w:t>
      </w:r>
      <w:r w:rsidRPr="0021261E">
        <w:rPr>
          <w:rFonts w:ascii="Times New Roman" w:hAnsi="Times New Roman"/>
          <w:i/>
        </w:rPr>
        <w:t>dla</w:t>
      </w:r>
      <w:r>
        <w:rPr>
          <w:rFonts w:ascii="Times New Roman" w:hAnsi="Times New Roman"/>
          <w:i/>
        </w:rPr>
        <w:t xml:space="preserve"> </w:t>
      </w:r>
      <w:r w:rsidRPr="0021261E">
        <w:rPr>
          <w:rFonts w:ascii="Times New Roman" w:hAnsi="Times New Roman"/>
          <w:i/>
        </w:rPr>
        <w:t>mnie</w:t>
      </w:r>
      <w:r>
        <w:rPr>
          <w:rFonts w:ascii="Times New Roman" w:hAnsi="Times New Roman"/>
          <w:i/>
        </w:rPr>
        <w:t xml:space="preserve"> </w:t>
      </w:r>
      <w:r w:rsidRPr="0021261E">
        <w:rPr>
          <w:rFonts w:ascii="Times New Roman" w:hAnsi="Times New Roman"/>
          <w:i/>
        </w:rPr>
        <w:t>istnieć</w:t>
      </w:r>
      <w:r w:rsidRPr="00243FB0">
        <w:rPr>
          <w:rFonts w:ascii="Times New Roman" w:hAnsi="Times New Roman"/>
        </w:rPr>
        <w:t>,</w:t>
      </w:r>
      <w:r>
        <w:rPr>
          <w:rFonts w:ascii="Times New Roman" w:hAnsi="Times New Roman"/>
          <w:i/>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145</w:t>
      </w:r>
      <w:r>
        <w:rPr>
          <w:rFonts w:ascii="Times New Roman" w:hAnsi="Times New Roman"/>
        </w:rPr>
        <w:t>.</w:t>
      </w:r>
    </w:p>
  </w:footnote>
  <w:footnote w:id="190">
    <w:p w14:paraId="5C63BD7B"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też</w:t>
      </w:r>
      <w:r>
        <w:rPr>
          <w:rFonts w:ascii="Times New Roman" w:hAnsi="Times New Roman"/>
        </w:rPr>
        <w:t xml:space="preserve"> </w:t>
      </w:r>
      <w:r w:rsidRPr="0021261E">
        <w:rPr>
          <w:rFonts w:ascii="Times New Roman" w:hAnsi="Times New Roman"/>
        </w:rPr>
        <w:t>Ostrowska,</w:t>
      </w:r>
      <w:r>
        <w:rPr>
          <w:rFonts w:ascii="Times New Roman" w:hAnsi="Times New Roman"/>
        </w:rPr>
        <w:t xml:space="preserve"> </w:t>
      </w:r>
      <w:r w:rsidRPr="0021261E">
        <w:rPr>
          <w:rFonts w:ascii="Times New Roman" w:hAnsi="Times New Roman"/>
          <w:i/>
        </w:rPr>
        <w:t>Śmierć</w:t>
      </w:r>
      <w:r>
        <w:rPr>
          <w:rFonts w:ascii="Times New Roman" w:hAnsi="Times New Roman"/>
          <w:i/>
        </w:rPr>
        <w:t xml:space="preserve"> </w:t>
      </w:r>
      <w:r w:rsidRPr="0021261E">
        <w:rPr>
          <w:rFonts w:ascii="Times New Roman" w:hAnsi="Times New Roman"/>
          <w:i/>
        </w:rPr>
        <w:t>w</w:t>
      </w:r>
      <w:r>
        <w:rPr>
          <w:rFonts w:ascii="Times New Roman" w:hAnsi="Times New Roman"/>
          <w:i/>
        </w:rPr>
        <w:t xml:space="preserve"> </w:t>
      </w:r>
      <w:r w:rsidRPr="0021261E">
        <w:rPr>
          <w:rFonts w:ascii="Times New Roman" w:hAnsi="Times New Roman"/>
          <w:i/>
        </w:rPr>
        <w:t>doświadczeniu</w:t>
      </w:r>
      <w:r>
        <w:rPr>
          <w:rFonts w:ascii="Times New Roman" w:hAnsi="Times New Roman"/>
          <w:i/>
        </w:rPr>
        <w:t xml:space="preserve"> </w:t>
      </w:r>
      <w:r w:rsidRPr="0021261E">
        <w:rPr>
          <w:rFonts w:ascii="Times New Roman" w:hAnsi="Times New Roman"/>
          <w:i/>
        </w:rPr>
        <w:t>jednostki</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15;</w:t>
      </w:r>
      <w:r>
        <w:rPr>
          <w:rFonts w:ascii="Times New Roman" w:hAnsi="Times New Roman"/>
        </w:rPr>
        <w:t xml:space="preserve"> </w:t>
      </w:r>
      <w:r w:rsidRPr="0021261E">
        <w:rPr>
          <w:rFonts w:ascii="Times New Roman" w:hAnsi="Times New Roman"/>
        </w:rPr>
        <w:t>Eli</w:t>
      </w:r>
      <w:r>
        <w:rPr>
          <w:rFonts w:ascii="Times New Roman" w:hAnsi="Times New Roman"/>
        </w:rPr>
        <w:t>s</w:t>
      </w:r>
      <w:r w:rsidRPr="0021261E">
        <w:rPr>
          <w:rFonts w:ascii="Times New Roman" w:hAnsi="Times New Roman"/>
        </w:rPr>
        <w:t>abeth</w:t>
      </w:r>
      <w:r>
        <w:rPr>
          <w:rFonts w:ascii="Times New Roman" w:hAnsi="Times New Roman"/>
        </w:rPr>
        <w:t xml:space="preserve"> </w:t>
      </w:r>
      <w:r w:rsidRPr="0021261E">
        <w:rPr>
          <w:rFonts w:ascii="Times New Roman" w:hAnsi="Times New Roman"/>
        </w:rPr>
        <w:t>K</w:t>
      </w:r>
      <w:r>
        <w:rPr>
          <w:rFonts w:ascii="Times New Roman" w:hAnsi="Times New Roman"/>
        </w:rPr>
        <w:t>ü</w:t>
      </w:r>
      <w:r w:rsidRPr="0021261E">
        <w:rPr>
          <w:rFonts w:ascii="Times New Roman" w:hAnsi="Times New Roman"/>
        </w:rPr>
        <w:t>bler-Ross,</w:t>
      </w:r>
      <w:r>
        <w:rPr>
          <w:rFonts w:ascii="Times New Roman" w:hAnsi="Times New Roman"/>
        </w:rPr>
        <w:t xml:space="preserve"> </w:t>
      </w:r>
      <w:r w:rsidRPr="0021261E">
        <w:rPr>
          <w:rFonts w:ascii="Times New Roman" w:hAnsi="Times New Roman"/>
          <w:i/>
        </w:rPr>
        <w:t>On</w:t>
      </w:r>
      <w:r>
        <w:rPr>
          <w:rFonts w:ascii="Times New Roman" w:hAnsi="Times New Roman"/>
          <w:i/>
        </w:rPr>
        <w:t xml:space="preserve"> D</w:t>
      </w:r>
      <w:r w:rsidRPr="0021261E">
        <w:rPr>
          <w:rFonts w:ascii="Times New Roman" w:hAnsi="Times New Roman"/>
          <w:i/>
        </w:rPr>
        <w:t>eath</w:t>
      </w:r>
      <w:r>
        <w:rPr>
          <w:rFonts w:ascii="Times New Roman" w:hAnsi="Times New Roman"/>
          <w:i/>
        </w:rPr>
        <w:t xml:space="preserve"> </w:t>
      </w:r>
      <w:r w:rsidRPr="0021261E">
        <w:rPr>
          <w:rFonts w:ascii="Times New Roman" w:hAnsi="Times New Roman"/>
          <w:i/>
        </w:rPr>
        <w:t>and</w:t>
      </w:r>
      <w:r>
        <w:rPr>
          <w:rFonts w:ascii="Times New Roman" w:hAnsi="Times New Roman"/>
          <w:i/>
        </w:rPr>
        <w:t xml:space="preserve"> D</w:t>
      </w:r>
      <w:r w:rsidRPr="0021261E">
        <w:rPr>
          <w:rFonts w:ascii="Times New Roman" w:hAnsi="Times New Roman"/>
          <w:i/>
        </w:rPr>
        <w:t>ying</w:t>
      </w:r>
      <w:r w:rsidRPr="0021261E">
        <w:rPr>
          <w:rFonts w:ascii="Times New Roman" w:hAnsi="Times New Roman"/>
        </w:rPr>
        <w:t>,</w:t>
      </w:r>
      <w:r>
        <w:rPr>
          <w:rFonts w:ascii="Times New Roman" w:hAnsi="Times New Roman"/>
        </w:rPr>
        <w:t xml:space="preserve"> </w:t>
      </w:r>
      <w:r w:rsidRPr="0021261E">
        <w:rPr>
          <w:rFonts w:ascii="Times New Roman" w:hAnsi="Times New Roman"/>
        </w:rPr>
        <w:t>N</w:t>
      </w:r>
      <w:r>
        <w:rPr>
          <w:rFonts w:ascii="Times New Roman" w:hAnsi="Times New Roman"/>
        </w:rPr>
        <w:t>e</w:t>
      </w:r>
      <w:r w:rsidRPr="0021261E">
        <w:rPr>
          <w:rFonts w:ascii="Times New Roman" w:hAnsi="Times New Roman"/>
        </w:rPr>
        <w:t>w</w:t>
      </w:r>
      <w:r>
        <w:rPr>
          <w:rFonts w:ascii="Times New Roman" w:hAnsi="Times New Roman"/>
        </w:rPr>
        <w:t xml:space="preserve"> Y</w:t>
      </w:r>
      <w:r w:rsidRPr="0021261E">
        <w:rPr>
          <w:rFonts w:ascii="Times New Roman" w:hAnsi="Times New Roman"/>
        </w:rPr>
        <w:t>ork</w:t>
      </w:r>
      <w:r>
        <w:rPr>
          <w:rFonts w:ascii="Times New Roman" w:hAnsi="Times New Roman"/>
        </w:rPr>
        <w:t xml:space="preserve">: MacMillan, </w:t>
      </w:r>
      <w:r w:rsidRPr="0021261E">
        <w:rPr>
          <w:rFonts w:ascii="Times New Roman" w:hAnsi="Times New Roman"/>
        </w:rPr>
        <w:t>1969</w:t>
      </w:r>
      <w:r>
        <w:rPr>
          <w:rFonts w:ascii="Times New Roman" w:hAnsi="Times New Roman"/>
        </w:rPr>
        <w:t>.</w:t>
      </w:r>
    </w:p>
  </w:footnote>
  <w:footnote w:id="191">
    <w:p w14:paraId="7968FAF6"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Tucholska,</w:t>
      </w:r>
      <w:r>
        <w:rPr>
          <w:rFonts w:ascii="Times New Roman" w:hAnsi="Times New Roman"/>
        </w:rPr>
        <w:t xml:space="preserve"> </w:t>
      </w:r>
      <w:r w:rsidRPr="0021261E">
        <w:rPr>
          <w:rFonts w:ascii="Times New Roman" w:hAnsi="Times New Roman"/>
          <w:i/>
        </w:rPr>
        <w:t>Psychologiczna</w:t>
      </w:r>
      <w:r>
        <w:rPr>
          <w:rFonts w:ascii="Times New Roman" w:hAnsi="Times New Roman"/>
          <w:i/>
        </w:rPr>
        <w:t xml:space="preserve"> </w:t>
      </w:r>
      <w:r w:rsidRPr="0021261E">
        <w:rPr>
          <w:rFonts w:ascii="Times New Roman" w:hAnsi="Times New Roman"/>
          <w:i/>
        </w:rPr>
        <w:t>analiza</w:t>
      </w:r>
      <w:r>
        <w:rPr>
          <w:rFonts w:ascii="Times New Roman" w:hAnsi="Times New Roman"/>
          <w:i/>
        </w:rPr>
        <w:t xml:space="preserve"> </w:t>
      </w:r>
      <w:r w:rsidRPr="0021261E">
        <w:rPr>
          <w:rFonts w:ascii="Times New Roman" w:hAnsi="Times New Roman"/>
          <w:i/>
        </w:rPr>
        <w:t>procesu</w:t>
      </w:r>
      <w:r>
        <w:rPr>
          <w:rFonts w:ascii="Times New Roman" w:hAnsi="Times New Roman"/>
          <w:i/>
        </w:rPr>
        <w:t xml:space="preserve"> </w:t>
      </w:r>
      <w:r w:rsidRPr="0021261E">
        <w:rPr>
          <w:rFonts w:ascii="Times New Roman" w:hAnsi="Times New Roman"/>
          <w:i/>
        </w:rPr>
        <w:t>żałoby</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13</w:t>
      </w:r>
      <w:r>
        <w:rPr>
          <w:rFonts w:ascii="Times New Roman" w:hAnsi="Times New Roman"/>
        </w:rPr>
        <w:t>.</w:t>
      </w:r>
    </w:p>
  </w:footnote>
  <w:footnote w:id="192">
    <w:p w14:paraId="4B70A30E"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Szpigielman,</w:t>
      </w:r>
      <w:r>
        <w:rPr>
          <w:rFonts w:ascii="Times New Roman" w:hAnsi="Times New Roman"/>
        </w:rPr>
        <w:t xml:space="preserve"> </w:t>
      </w:r>
      <w:r w:rsidRPr="0021261E">
        <w:rPr>
          <w:rFonts w:ascii="Times New Roman" w:hAnsi="Times New Roman"/>
          <w:i/>
        </w:rPr>
        <w:t>Trzeci</w:t>
      </w:r>
      <w:r>
        <w:rPr>
          <w:rFonts w:ascii="Times New Roman" w:hAnsi="Times New Roman"/>
          <w:i/>
        </w:rPr>
        <w:t xml:space="preserve"> </w:t>
      </w:r>
      <w:r w:rsidRPr="0021261E">
        <w:rPr>
          <w:rFonts w:ascii="Times New Roman" w:hAnsi="Times New Roman"/>
          <w:i/>
        </w:rPr>
        <w:t>front</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242</w:t>
      </w:r>
      <w:r>
        <w:rPr>
          <w:rFonts w:ascii="Times New Roman" w:hAnsi="Times New Roman"/>
        </w:rPr>
        <w:t>.</w:t>
      </w:r>
    </w:p>
  </w:footnote>
  <w:footnote w:id="193">
    <w:p w14:paraId="3B2C3B4F"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301/4511,</w:t>
      </w:r>
      <w:r>
        <w:rPr>
          <w:rFonts w:ascii="Times New Roman" w:hAnsi="Times New Roman"/>
        </w:rPr>
        <w:t xml:space="preserve"> </w:t>
      </w:r>
      <w:r w:rsidRPr="0021261E">
        <w:rPr>
          <w:rFonts w:ascii="Times New Roman" w:hAnsi="Times New Roman"/>
        </w:rPr>
        <w:t>Estera</w:t>
      </w:r>
      <w:r>
        <w:rPr>
          <w:rFonts w:ascii="Times New Roman" w:hAnsi="Times New Roman"/>
        </w:rPr>
        <w:t xml:space="preserve"> </w:t>
      </w:r>
      <w:r w:rsidRPr="0021261E">
        <w:rPr>
          <w:rFonts w:ascii="Times New Roman" w:hAnsi="Times New Roman"/>
        </w:rPr>
        <w:t>Rejzin</w:t>
      </w:r>
      <w:r>
        <w:rPr>
          <w:rFonts w:ascii="Times New Roman" w:hAnsi="Times New Roman"/>
        </w:rPr>
        <w:t xml:space="preserve">. </w:t>
      </w:r>
    </w:p>
  </w:footnote>
  <w:footnote w:id="194">
    <w:p w14:paraId="2AEC1CC4"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bCs/>
        </w:rPr>
        <w:t>AŻIH,</w:t>
      </w:r>
      <w:r>
        <w:rPr>
          <w:rFonts w:ascii="Times New Roman" w:hAnsi="Times New Roman"/>
          <w:bCs/>
        </w:rPr>
        <w:t xml:space="preserve"> </w:t>
      </w:r>
      <w:r w:rsidRPr="0021261E">
        <w:rPr>
          <w:rFonts w:ascii="Times New Roman" w:hAnsi="Times New Roman"/>
          <w:bCs/>
        </w:rPr>
        <w:t>Pamiętniki,</w:t>
      </w:r>
      <w:r>
        <w:rPr>
          <w:rFonts w:ascii="Times New Roman" w:hAnsi="Times New Roman"/>
          <w:bCs/>
        </w:rPr>
        <w:t xml:space="preserve"> </w:t>
      </w:r>
      <w:r w:rsidRPr="0021261E">
        <w:rPr>
          <w:rFonts w:ascii="Times New Roman" w:hAnsi="Times New Roman"/>
        </w:rPr>
        <w:t>302/172,</w:t>
      </w:r>
      <w:r>
        <w:rPr>
          <w:rFonts w:ascii="Times New Roman" w:hAnsi="Times New Roman"/>
        </w:rPr>
        <w:t xml:space="preserve"> </w:t>
      </w:r>
      <w:r w:rsidRPr="0021261E">
        <w:rPr>
          <w:rFonts w:ascii="Times New Roman" w:hAnsi="Times New Roman"/>
        </w:rPr>
        <w:t>Jan</w:t>
      </w:r>
      <w:r>
        <w:rPr>
          <w:rFonts w:ascii="Times New Roman" w:hAnsi="Times New Roman"/>
        </w:rPr>
        <w:t xml:space="preserve"> </w:t>
      </w:r>
      <w:r w:rsidRPr="0021261E">
        <w:rPr>
          <w:rFonts w:ascii="Times New Roman" w:hAnsi="Times New Roman"/>
        </w:rPr>
        <w:t>Przedborski</w:t>
      </w:r>
      <w:r>
        <w:rPr>
          <w:rFonts w:ascii="Times New Roman" w:hAnsi="Times New Roman"/>
        </w:rPr>
        <w:t>.</w:t>
      </w:r>
    </w:p>
  </w:footnote>
  <w:footnote w:id="195">
    <w:p w14:paraId="3F186797"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301/3582,</w:t>
      </w:r>
      <w:r>
        <w:rPr>
          <w:rFonts w:ascii="Times New Roman" w:hAnsi="Times New Roman"/>
        </w:rPr>
        <w:t xml:space="preserve"> </w:t>
      </w:r>
      <w:r w:rsidRPr="0021261E">
        <w:rPr>
          <w:rFonts w:ascii="Times New Roman" w:hAnsi="Times New Roman"/>
        </w:rPr>
        <w:t>Guta</w:t>
      </w:r>
      <w:r>
        <w:rPr>
          <w:rFonts w:ascii="Times New Roman" w:hAnsi="Times New Roman"/>
        </w:rPr>
        <w:t xml:space="preserve"> </w:t>
      </w:r>
      <w:r w:rsidRPr="0021261E">
        <w:rPr>
          <w:rFonts w:ascii="Times New Roman" w:hAnsi="Times New Roman"/>
        </w:rPr>
        <w:t>Josefson</w:t>
      </w:r>
      <w:r>
        <w:rPr>
          <w:rFonts w:ascii="Times New Roman" w:hAnsi="Times New Roman"/>
        </w:rPr>
        <w:t>.</w:t>
      </w:r>
    </w:p>
  </w:footnote>
  <w:footnote w:id="196">
    <w:p w14:paraId="264AE446"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Adler,</w:t>
      </w:r>
      <w:r>
        <w:rPr>
          <w:rFonts w:ascii="Times New Roman" w:hAnsi="Times New Roman"/>
        </w:rPr>
        <w:t xml:space="preserve"> </w:t>
      </w:r>
      <w:r w:rsidRPr="0021261E">
        <w:rPr>
          <w:rFonts w:ascii="Times New Roman" w:hAnsi="Times New Roman"/>
          <w:i/>
        </w:rPr>
        <w:t>Żadna</w:t>
      </w:r>
      <w:r>
        <w:rPr>
          <w:rFonts w:ascii="Times New Roman" w:hAnsi="Times New Roman"/>
          <w:i/>
        </w:rPr>
        <w:t xml:space="preserve"> </w:t>
      </w:r>
      <w:r w:rsidRPr="0021261E">
        <w:rPr>
          <w:rFonts w:ascii="Times New Roman" w:hAnsi="Times New Roman"/>
          <w:i/>
        </w:rPr>
        <w:t>blaga,</w:t>
      </w:r>
      <w:r>
        <w:rPr>
          <w:rFonts w:ascii="Times New Roman" w:hAnsi="Times New Roman"/>
          <w:i/>
        </w:rPr>
        <w:t xml:space="preserve"> </w:t>
      </w:r>
      <w:r w:rsidRPr="0021261E">
        <w:rPr>
          <w:rFonts w:ascii="Times New Roman" w:hAnsi="Times New Roman"/>
          <w:i/>
        </w:rPr>
        <w:t>żadne</w:t>
      </w:r>
      <w:r>
        <w:rPr>
          <w:rFonts w:ascii="Times New Roman" w:hAnsi="Times New Roman"/>
          <w:i/>
        </w:rPr>
        <w:t xml:space="preserve"> </w:t>
      </w:r>
      <w:r w:rsidRPr="0021261E">
        <w:rPr>
          <w:rFonts w:ascii="Times New Roman" w:hAnsi="Times New Roman"/>
          <w:i/>
        </w:rPr>
        <w:t>kłamstwo</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339</w:t>
      </w:r>
      <w:r>
        <w:rPr>
          <w:rFonts w:ascii="Times New Roman" w:hAnsi="Times New Roman"/>
        </w:rPr>
        <w:t>.</w:t>
      </w:r>
    </w:p>
  </w:footnote>
  <w:footnote w:id="197">
    <w:p w14:paraId="222411CC"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Mira</w:t>
      </w:r>
      <w:r>
        <w:rPr>
          <w:rFonts w:ascii="Times New Roman" w:hAnsi="Times New Roman"/>
        </w:rPr>
        <w:t xml:space="preserve"> </w:t>
      </w:r>
      <w:r w:rsidRPr="0021261E">
        <w:rPr>
          <w:rFonts w:ascii="Times New Roman" w:hAnsi="Times New Roman"/>
        </w:rPr>
        <w:t>Piżyc,</w:t>
      </w:r>
      <w:r>
        <w:rPr>
          <w:rFonts w:ascii="Times New Roman" w:hAnsi="Times New Roman"/>
        </w:rPr>
        <w:t xml:space="preserve"> </w:t>
      </w:r>
      <w:r w:rsidRPr="0021261E">
        <w:rPr>
          <w:rFonts w:ascii="Times New Roman" w:hAnsi="Times New Roman"/>
          <w:i/>
        </w:rPr>
        <w:t>Pamiętnik</w:t>
      </w:r>
      <w:r>
        <w:rPr>
          <w:rFonts w:ascii="Times New Roman" w:hAnsi="Times New Roman"/>
          <w:i/>
        </w:rPr>
        <w:t xml:space="preserve"> </w:t>
      </w:r>
      <w:r w:rsidRPr="0021261E">
        <w:rPr>
          <w:rFonts w:ascii="Times New Roman" w:hAnsi="Times New Roman"/>
          <w:i/>
        </w:rPr>
        <w:t>od</w:t>
      </w:r>
      <w:r>
        <w:rPr>
          <w:rFonts w:ascii="Times New Roman" w:hAnsi="Times New Roman"/>
          <w:i/>
        </w:rPr>
        <w:t xml:space="preserve"> </w:t>
      </w:r>
      <w:r w:rsidRPr="0021261E">
        <w:rPr>
          <w:rFonts w:ascii="Times New Roman" w:hAnsi="Times New Roman"/>
          <w:i/>
        </w:rPr>
        <w:t>czasu</w:t>
      </w:r>
      <w:r>
        <w:rPr>
          <w:rFonts w:ascii="Times New Roman" w:hAnsi="Times New Roman"/>
          <w:i/>
        </w:rPr>
        <w:t xml:space="preserve"> </w:t>
      </w:r>
      <w:r w:rsidRPr="0021261E">
        <w:rPr>
          <w:rFonts w:ascii="Times New Roman" w:hAnsi="Times New Roman"/>
          <w:i/>
        </w:rPr>
        <w:t>wielkiej</w:t>
      </w:r>
      <w:r>
        <w:rPr>
          <w:rFonts w:ascii="Times New Roman" w:hAnsi="Times New Roman"/>
          <w:i/>
        </w:rPr>
        <w:t xml:space="preserve"> </w:t>
      </w:r>
      <w:r w:rsidRPr="0021261E">
        <w:rPr>
          <w:rFonts w:ascii="Times New Roman" w:hAnsi="Times New Roman"/>
          <w:i/>
        </w:rPr>
        <w:t>akcji</w:t>
      </w:r>
      <w:r>
        <w:rPr>
          <w:rFonts w:ascii="Times New Roman" w:hAnsi="Times New Roman"/>
          <w:i/>
        </w:rPr>
        <w:t xml:space="preserve"> </w:t>
      </w:r>
      <w:r w:rsidRPr="0021261E">
        <w:rPr>
          <w:rFonts w:ascii="Times New Roman" w:hAnsi="Times New Roman"/>
          <w:i/>
        </w:rPr>
        <w:t>likwidacyjnej</w:t>
      </w:r>
      <w:r w:rsidRPr="00243FB0">
        <w:rPr>
          <w:rFonts w:ascii="Times New Roman" w:hAnsi="Times New Roman"/>
        </w:rPr>
        <w:t>,</w:t>
      </w:r>
      <w:r>
        <w:rPr>
          <w:rFonts w:ascii="Times New Roman" w:hAnsi="Times New Roman"/>
          <w:i/>
        </w:rPr>
        <w:t xml:space="preserve"> </w:t>
      </w:r>
      <w:r w:rsidRPr="0021261E">
        <w:rPr>
          <w:rFonts w:ascii="Times New Roman" w:hAnsi="Times New Roman"/>
        </w:rPr>
        <w:t>w:</w:t>
      </w:r>
      <w:r>
        <w:rPr>
          <w:rFonts w:ascii="Times New Roman" w:hAnsi="Times New Roman"/>
        </w:rPr>
        <w:t xml:space="preserve"> </w:t>
      </w:r>
      <w:r w:rsidRPr="0021261E">
        <w:rPr>
          <w:rFonts w:ascii="Times New Roman" w:eastAsia="Calibri" w:hAnsi="Times New Roman"/>
          <w:i/>
        </w:rPr>
        <w:t>Po</w:t>
      </w:r>
      <w:r>
        <w:rPr>
          <w:rFonts w:ascii="Times New Roman" w:eastAsia="Calibri" w:hAnsi="Times New Roman"/>
          <w:i/>
        </w:rPr>
        <w:t xml:space="preserve"> </w:t>
      </w:r>
      <w:r w:rsidRPr="0021261E">
        <w:rPr>
          <w:rFonts w:ascii="Times New Roman" w:eastAsia="Calibri" w:hAnsi="Times New Roman"/>
          <w:i/>
        </w:rPr>
        <w:t>wojnie,</w:t>
      </w:r>
      <w:r>
        <w:rPr>
          <w:rFonts w:ascii="Times New Roman" w:eastAsia="Calibri" w:hAnsi="Times New Roman"/>
          <w:i/>
        </w:rPr>
        <w:t xml:space="preserve"> </w:t>
      </w:r>
      <w:r w:rsidRPr="0021261E">
        <w:rPr>
          <w:rFonts w:ascii="Times New Roman" w:eastAsia="Calibri" w:hAnsi="Times New Roman"/>
          <w:i/>
        </w:rPr>
        <w:t>z</w:t>
      </w:r>
      <w:r>
        <w:rPr>
          <w:rFonts w:ascii="Times New Roman" w:eastAsia="Calibri" w:hAnsi="Times New Roman"/>
          <w:i/>
        </w:rPr>
        <w:t xml:space="preserve"> </w:t>
      </w:r>
      <w:r w:rsidRPr="0021261E">
        <w:rPr>
          <w:rFonts w:ascii="Times New Roman" w:eastAsia="Calibri" w:hAnsi="Times New Roman"/>
          <w:i/>
        </w:rPr>
        <w:t>pomocą</w:t>
      </w:r>
      <w:r>
        <w:rPr>
          <w:rFonts w:ascii="Times New Roman" w:eastAsia="Calibri" w:hAnsi="Times New Roman"/>
          <w:i/>
        </w:rPr>
        <w:t xml:space="preserve"> </w:t>
      </w:r>
      <w:r w:rsidRPr="0021261E">
        <w:rPr>
          <w:rFonts w:ascii="Times New Roman" w:eastAsia="Calibri" w:hAnsi="Times New Roman"/>
          <w:i/>
        </w:rPr>
        <w:t>bożą,</w:t>
      </w:r>
      <w:r>
        <w:rPr>
          <w:rFonts w:ascii="Times New Roman" w:eastAsia="Calibri" w:hAnsi="Times New Roman"/>
          <w:i/>
        </w:rPr>
        <w:t xml:space="preserve"> </w:t>
      </w:r>
      <w:r w:rsidRPr="0021261E">
        <w:rPr>
          <w:rFonts w:ascii="Times New Roman" w:eastAsia="Calibri" w:hAnsi="Times New Roman"/>
          <w:i/>
        </w:rPr>
        <w:t>niebawem</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116</w:t>
      </w:r>
      <w:r>
        <w:rPr>
          <w:rFonts w:ascii="Times New Roman" w:hAnsi="Times New Roman"/>
        </w:rPr>
        <w:t>.</w:t>
      </w:r>
    </w:p>
  </w:footnote>
  <w:footnote w:id="198">
    <w:p w14:paraId="5CCB73B5"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33</w:t>
      </w:r>
      <w:r>
        <w:rPr>
          <w:rFonts w:ascii="Times New Roman" w:hAnsi="Times New Roman"/>
        </w:rPr>
        <w:t xml:space="preserve">: </w:t>
      </w:r>
      <w:r w:rsidRPr="0021261E">
        <w:rPr>
          <w:rFonts w:ascii="Times New Roman" w:hAnsi="Times New Roman"/>
          <w:i/>
        </w:rPr>
        <w:t>Getto</w:t>
      </w:r>
      <w:r>
        <w:rPr>
          <w:rFonts w:ascii="Times New Roman" w:hAnsi="Times New Roman"/>
          <w:i/>
        </w:rPr>
        <w:t xml:space="preserve"> </w:t>
      </w:r>
      <w:r w:rsidRPr="0021261E">
        <w:rPr>
          <w:rFonts w:ascii="Times New Roman" w:hAnsi="Times New Roman"/>
          <w:i/>
        </w:rPr>
        <w:t>warszawskie</w:t>
      </w:r>
      <w:r w:rsidRPr="0021261E">
        <w:rPr>
          <w:rFonts w:ascii="Times New Roman" w:hAnsi="Times New Roman"/>
        </w:rPr>
        <w:t>,</w:t>
      </w:r>
      <w:r>
        <w:rPr>
          <w:rFonts w:ascii="Times New Roman" w:hAnsi="Times New Roman"/>
        </w:rPr>
        <w:t xml:space="preserve"> cz. 1, </w:t>
      </w:r>
      <w:r w:rsidRPr="0021261E">
        <w:rPr>
          <w:rFonts w:ascii="Times New Roman" w:hAnsi="Times New Roman"/>
        </w:rPr>
        <w:t>s.</w:t>
      </w:r>
      <w:r>
        <w:rPr>
          <w:rFonts w:ascii="Times New Roman" w:hAnsi="Times New Roman"/>
        </w:rPr>
        <w:t xml:space="preserve"> </w:t>
      </w:r>
      <w:r w:rsidRPr="0021261E">
        <w:rPr>
          <w:rFonts w:ascii="Times New Roman" w:hAnsi="Times New Roman"/>
        </w:rPr>
        <w:t>420</w:t>
      </w:r>
      <w:r>
        <w:rPr>
          <w:rFonts w:ascii="Times New Roman" w:hAnsi="Times New Roman"/>
        </w:rPr>
        <w:t>.</w:t>
      </w:r>
    </w:p>
  </w:footnote>
  <w:footnote w:id="199">
    <w:p w14:paraId="0422D43A"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Gombiński,</w:t>
      </w:r>
      <w:r>
        <w:rPr>
          <w:rFonts w:ascii="Times New Roman" w:hAnsi="Times New Roman"/>
        </w:rPr>
        <w:t xml:space="preserve"> </w:t>
      </w:r>
      <w:r w:rsidRPr="0021261E">
        <w:rPr>
          <w:rFonts w:ascii="Times New Roman" w:hAnsi="Times New Roman"/>
          <w:i/>
        </w:rPr>
        <w:t>Wspomnienia</w:t>
      </w:r>
      <w:r>
        <w:rPr>
          <w:rFonts w:ascii="Times New Roman" w:hAnsi="Times New Roman"/>
          <w:i/>
        </w:rPr>
        <w:t xml:space="preserve"> </w:t>
      </w:r>
      <w:r w:rsidRPr="0021261E">
        <w:rPr>
          <w:rFonts w:ascii="Times New Roman" w:hAnsi="Times New Roman"/>
          <w:i/>
        </w:rPr>
        <w:t>policjanta</w:t>
      </w:r>
      <w:r w:rsidRPr="00243FB0">
        <w:rPr>
          <w:rFonts w:ascii="Times New Roman" w:hAnsi="Times New Roman"/>
        </w:rPr>
        <w:t>,</w:t>
      </w:r>
      <w:r>
        <w:rPr>
          <w:rFonts w:ascii="Times New Roman" w:hAnsi="Times New Roman"/>
          <w:i/>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79</w:t>
      </w:r>
      <w:r>
        <w:rPr>
          <w:rFonts w:ascii="Times New Roman" w:hAnsi="Times New Roman"/>
        </w:rPr>
        <w:t>.</w:t>
      </w:r>
    </w:p>
  </w:footnote>
  <w:footnote w:id="200">
    <w:p w14:paraId="47347702"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color w:val="000000" w:themeColor="text1"/>
        </w:rPr>
        <w:t>Bauman,</w:t>
      </w:r>
      <w:r>
        <w:rPr>
          <w:rFonts w:ascii="Times New Roman" w:hAnsi="Times New Roman"/>
          <w:color w:val="000000" w:themeColor="text1"/>
        </w:rPr>
        <w:t xml:space="preserve"> </w:t>
      </w:r>
      <w:r w:rsidRPr="0021261E">
        <w:rPr>
          <w:rFonts w:ascii="Times New Roman" w:eastAsia="TimesNewRomanPSMT" w:hAnsi="Times New Roman"/>
          <w:i/>
          <w:color w:val="000000" w:themeColor="text1"/>
        </w:rPr>
        <w:t>Zima</w:t>
      </w:r>
      <w:r>
        <w:rPr>
          <w:rFonts w:ascii="Times New Roman" w:eastAsia="TimesNewRomanPSMT" w:hAnsi="Times New Roman"/>
          <w:i/>
          <w:color w:val="000000" w:themeColor="text1"/>
        </w:rPr>
        <w:t xml:space="preserve"> </w:t>
      </w:r>
      <w:r w:rsidRPr="0021261E">
        <w:rPr>
          <w:rFonts w:ascii="Times New Roman" w:eastAsia="TimesNewRomanPSMT" w:hAnsi="Times New Roman"/>
          <w:i/>
          <w:color w:val="000000" w:themeColor="text1"/>
        </w:rPr>
        <w:t>o</w:t>
      </w:r>
      <w:r>
        <w:rPr>
          <w:rFonts w:ascii="Times New Roman" w:eastAsia="TimesNewRomanPSMT" w:hAnsi="Times New Roman"/>
          <w:i/>
          <w:color w:val="000000" w:themeColor="text1"/>
        </w:rPr>
        <w:t xml:space="preserve"> </w:t>
      </w:r>
      <w:r w:rsidRPr="0021261E">
        <w:rPr>
          <w:rFonts w:ascii="Times New Roman" w:eastAsia="TimesNewRomanPSMT" w:hAnsi="Times New Roman"/>
          <w:i/>
          <w:color w:val="000000" w:themeColor="text1"/>
        </w:rPr>
        <w:t>poranku</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96</w:t>
      </w:r>
      <w:r>
        <w:rPr>
          <w:rFonts w:ascii="Times New Roman" w:hAnsi="Times New Roman"/>
        </w:rPr>
        <w:t>.</w:t>
      </w:r>
    </w:p>
  </w:footnote>
  <w:footnote w:id="201">
    <w:p w14:paraId="42C65B92"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Szpigielman,</w:t>
      </w:r>
      <w:r>
        <w:rPr>
          <w:rFonts w:ascii="Times New Roman" w:hAnsi="Times New Roman"/>
        </w:rPr>
        <w:t xml:space="preserve"> </w:t>
      </w:r>
      <w:r w:rsidRPr="0021261E">
        <w:rPr>
          <w:rFonts w:ascii="Times New Roman" w:hAnsi="Times New Roman"/>
          <w:i/>
        </w:rPr>
        <w:t>Trzeci</w:t>
      </w:r>
      <w:r>
        <w:rPr>
          <w:rFonts w:ascii="Times New Roman" w:hAnsi="Times New Roman"/>
          <w:i/>
        </w:rPr>
        <w:t xml:space="preserve"> </w:t>
      </w:r>
      <w:r w:rsidRPr="0021261E">
        <w:rPr>
          <w:rFonts w:ascii="Times New Roman" w:hAnsi="Times New Roman"/>
          <w:i/>
        </w:rPr>
        <w:t>front</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234</w:t>
      </w:r>
      <w:r>
        <w:rPr>
          <w:rFonts w:ascii="Times New Roman" w:hAnsi="Times New Roman"/>
        </w:rPr>
        <w:t>.</w:t>
      </w:r>
    </w:p>
  </w:footnote>
  <w:footnote w:id="202">
    <w:p w14:paraId="4EB3D3B1"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Mira</w:t>
      </w:r>
      <w:r>
        <w:rPr>
          <w:rFonts w:ascii="Times New Roman" w:hAnsi="Times New Roman"/>
        </w:rPr>
        <w:t xml:space="preserve"> </w:t>
      </w:r>
      <w:r w:rsidRPr="0021261E">
        <w:rPr>
          <w:rFonts w:ascii="Times New Roman" w:hAnsi="Times New Roman"/>
        </w:rPr>
        <w:t>Piżyc,</w:t>
      </w:r>
      <w:r>
        <w:rPr>
          <w:rFonts w:ascii="Times New Roman" w:hAnsi="Times New Roman"/>
        </w:rPr>
        <w:t xml:space="preserve"> </w:t>
      </w:r>
      <w:r w:rsidRPr="0021261E">
        <w:rPr>
          <w:rFonts w:ascii="Times New Roman" w:hAnsi="Times New Roman"/>
          <w:i/>
        </w:rPr>
        <w:t>Pamiętnik</w:t>
      </w:r>
      <w:r>
        <w:rPr>
          <w:rFonts w:ascii="Times New Roman" w:hAnsi="Times New Roman"/>
          <w:i/>
        </w:rPr>
        <w:t xml:space="preserve"> </w:t>
      </w:r>
      <w:r w:rsidRPr="0021261E">
        <w:rPr>
          <w:rFonts w:ascii="Times New Roman" w:hAnsi="Times New Roman"/>
          <w:i/>
        </w:rPr>
        <w:t>od</w:t>
      </w:r>
      <w:r>
        <w:rPr>
          <w:rFonts w:ascii="Times New Roman" w:hAnsi="Times New Roman"/>
          <w:i/>
        </w:rPr>
        <w:t xml:space="preserve"> </w:t>
      </w:r>
      <w:r w:rsidRPr="0021261E">
        <w:rPr>
          <w:rFonts w:ascii="Times New Roman" w:hAnsi="Times New Roman"/>
          <w:i/>
        </w:rPr>
        <w:t>czasu</w:t>
      </w:r>
      <w:r>
        <w:rPr>
          <w:rFonts w:ascii="Times New Roman" w:hAnsi="Times New Roman"/>
          <w:i/>
        </w:rPr>
        <w:t xml:space="preserve"> </w:t>
      </w:r>
      <w:r w:rsidRPr="0021261E">
        <w:rPr>
          <w:rFonts w:ascii="Times New Roman" w:hAnsi="Times New Roman"/>
          <w:i/>
        </w:rPr>
        <w:t>wielkiej</w:t>
      </w:r>
      <w:r>
        <w:rPr>
          <w:rFonts w:ascii="Times New Roman" w:hAnsi="Times New Roman"/>
          <w:i/>
        </w:rPr>
        <w:t xml:space="preserve"> </w:t>
      </w:r>
      <w:r w:rsidRPr="0021261E">
        <w:rPr>
          <w:rFonts w:ascii="Times New Roman" w:hAnsi="Times New Roman"/>
          <w:i/>
        </w:rPr>
        <w:t>akcji</w:t>
      </w:r>
      <w:r>
        <w:rPr>
          <w:rFonts w:ascii="Times New Roman" w:hAnsi="Times New Roman"/>
          <w:i/>
        </w:rPr>
        <w:t xml:space="preserve"> </w:t>
      </w:r>
      <w:r w:rsidRPr="0021261E">
        <w:rPr>
          <w:rFonts w:ascii="Times New Roman" w:hAnsi="Times New Roman"/>
          <w:i/>
        </w:rPr>
        <w:t>likwidacyjnej</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126</w:t>
      </w:r>
      <w:r>
        <w:rPr>
          <w:rFonts w:ascii="Times New Roman" w:hAnsi="Times New Roman"/>
        </w:rPr>
        <w:t>.</w:t>
      </w:r>
    </w:p>
  </w:footnote>
  <w:footnote w:id="203">
    <w:p w14:paraId="63CD1D77"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Gombiński,</w:t>
      </w:r>
      <w:r>
        <w:rPr>
          <w:rFonts w:ascii="Times New Roman" w:hAnsi="Times New Roman"/>
        </w:rPr>
        <w:t xml:space="preserve"> </w:t>
      </w:r>
      <w:r w:rsidRPr="0021261E">
        <w:rPr>
          <w:rFonts w:ascii="Times New Roman" w:hAnsi="Times New Roman"/>
          <w:i/>
        </w:rPr>
        <w:t>Wspomnienia</w:t>
      </w:r>
      <w:r>
        <w:rPr>
          <w:rFonts w:ascii="Times New Roman" w:hAnsi="Times New Roman"/>
          <w:i/>
        </w:rPr>
        <w:t xml:space="preserve"> </w:t>
      </w:r>
      <w:r w:rsidRPr="0021261E">
        <w:rPr>
          <w:rFonts w:ascii="Times New Roman" w:hAnsi="Times New Roman"/>
          <w:i/>
        </w:rPr>
        <w:t>policjanta</w:t>
      </w:r>
      <w:r w:rsidRPr="00243FB0">
        <w:rPr>
          <w:rFonts w:ascii="Times New Roman" w:hAnsi="Times New Roman"/>
        </w:rPr>
        <w:t>,</w:t>
      </w:r>
      <w:r>
        <w:rPr>
          <w:rFonts w:ascii="Times New Roman" w:hAnsi="Times New Roman"/>
          <w:i/>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79;</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też</w:t>
      </w:r>
      <w:r>
        <w:rPr>
          <w:rFonts w:ascii="Times New Roman" w:hAnsi="Times New Roman"/>
        </w:rPr>
        <w:t xml:space="preserve"> </w:t>
      </w:r>
      <w:r w:rsidRPr="0021261E">
        <w:rPr>
          <w:rFonts w:ascii="Times New Roman" w:hAnsi="Times New Roman"/>
        </w:rPr>
        <w:t>Szpigielman,</w:t>
      </w:r>
      <w:r>
        <w:rPr>
          <w:rFonts w:ascii="Times New Roman" w:hAnsi="Times New Roman"/>
        </w:rPr>
        <w:t xml:space="preserve"> </w:t>
      </w:r>
      <w:r w:rsidRPr="0021261E">
        <w:rPr>
          <w:rFonts w:ascii="Times New Roman" w:hAnsi="Times New Roman"/>
          <w:i/>
        </w:rPr>
        <w:t>Trzeci</w:t>
      </w:r>
      <w:r>
        <w:rPr>
          <w:rFonts w:ascii="Times New Roman" w:hAnsi="Times New Roman"/>
          <w:i/>
        </w:rPr>
        <w:t xml:space="preserve"> </w:t>
      </w:r>
      <w:r w:rsidRPr="0021261E">
        <w:rPr>
          <w:rFonts w:ascii="Times New Roman" w:hAnsi="Times New Roman"/>
          <w:i/>
        </w:rPr>
        <w:t>front</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217,</w:t>
      </w:r>
      <w:r>
        <w:rPr>
          <w:rFonts w:ascii="Times New Roman" w:hAnsi="Times New Roman"/>
        </w:rPr>
        <w:t xml:space="preserve"> </w:t>
      </w:r>
      <w:r w:rsidRPr="0021261E">
        <w:rPr>
          <w:rFonts w:ascii="Times New Roman" w:hAnsi="Times New Roman"/>
        </w:rPr>
        <w:t>221</w:t>
      </w:r>
      <w:r>
        <w:rPr>
          <w:rFonts w:ascii="Times New Roman" w:hAnsi="Times New Roman"/>
        </w:rPr>
        <w:t>.</w:t>
      </w:r>
    </w:p>
  </w:footnote>
  <w:footnote w:id="204">
    <w:p w14:paraId="4EF05B36"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Gombiński,</w:t>
      </w:r>
      <w:r>
        <w:rPr>
          <w:rFonts w:ascii="Times New Roman" w:hAnsi="Times New Roman"/>
        </w:rPr>
        <w:t xml:space="preserve"> </w:t>
      </w:r>
      <w:r w:rsidRPr="0021261E">
        <w:rPr>
          <w:rFonts w:ascii="Times New Roman" w:hAnsi="Times New Roman"/>
          <w:i/>
        </w:rPr>
        <w:t>Wspomnienia</w:t>
      </w:r>
      <w:r>
        <w:rPr>
          <w:rFonts w:ascii="Times New Roman" w:hAnsi="Times New Roman"/>
          <w:i/>
        </w:rPr>
        <w:t xml:space="preserve"> </w:t>
      </w:r>
      <w:r w:rsidRPr="0021261E">
        <w:rPr>
          <w:rFonts w:ascii="Times New Roman" w:hAnsi="Times New Roman"/>
          <w:i/>
        </w:rPr>
        <w:t>policjanta</w:t>
      </w:r>
      <w:r w:rsidRPr="00243FB0">
        <w:rPr>
          <w:rFonts w:ascii="Times New Roman" w:hAnsi="Times New Roman"/>
        </w:rPr>
        <w:t>,</w:t>
      </w:r>
      <w:r>
        <w:rPr>
          <w:rFonts w:ascii="Times New Roman" w:hAnsi="Times New Roman"/>
          <w:i/>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79.</w:t>
      </w:r>
      <w:r>
        <w:rPr>
          <w:rFonts w:ascii="Times New Roman" w:hAnsi="Times New Roman"/>
        </w:rPr>
        <w:t xml:space="preserve"> </w:t>
      </w:r>
    </w:p>
  </w:footnote>
  <w:footnote w:id="205">
    <w:p w14:paraId="75E7FF8E"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301/2235,</w:t>
      </w:r>
      <w:r>
        <w:rPr>
          <w:rFonts w:ascii="Times New Roman" w:hAnsi="Times New Roman"/>
        </w:rPr>
        <w:t xml:space="preserve"> </w:t>
      </w:r>
      <w:r w:rsidRPr="0021261E">
        <w:rPr>
          <w:rFonts w:ascii="Times New Roman" w:hAnsi="Times New Roman"/>
        </w:rPr>
        <w:t>Perla</w:t>
      </w:r>
      <w:r>
        <w:rPr>
          <w:rFonts w:ascii="Times New Roman" w:hAnsi="Times New Roman"/>
        </w:rPr>
        <w:t xml:space="preserve"> </w:t>
      </w:r>
      <w:r w:rsidRPr="0021261E">
        <w:rPr>
          <w:rFonts w:ascii="Times New Roman" w:hAnsi="Times New Roman"/>
        </w:rPr>
        <w:t>Halpern;</w:t>
      </w:r>
      <w:r>
        <w:rPr>
          <w:rFonts w:ascii="Times New Roman" w:hAnsi="Times New Roman"/>
        </w:rPr>
        <w:t xml:space="preserve"> </w:t>
      </w:r>
      <w:r>
        <w:rPr>
          <w:rFonts w:ascii="Times New Roman" w:hAnsi="Times New Roman"/>
          <w:i/>
        </w:rPr>
        <w:t>ibidem</w:t>
      </w:r>
      <w:r>
        <w:rPr>
          <w:rFonts w:ascii="Times New Roman" w:hAnsi="Times New Roman"/>
        </w:rPr>
        <w:t xml:space="preserve">, </w:t>
      </w:r>
      <w:r w:rsidRPr="0021261E">
        <w:rPr>
          <w:rFonts w:ascii="Times New Roman" w:hAnsi="Times New Roman"/>
        </w:rPr>
        <w:t>301/2011,</w:t>
      </w:r>
      <w:r>
        <w:rPr>
          <w:rFonts w:ascii="Times New Roman" w:hAnsi="Times New Roman"/>
        </w:rPr>
        <w:t xml:space="preserve"> </w:t>
      </w:r>
      <w:r w:rsidRPr="0021261E">
        <w:rPr>
          <w:rFonts w:ascii="Times New Roman" w:hAnsi="Times New Roman"/>
        </w:rPr>
        <w:t>Fanny</w:t>
      </w:r>
      <w:r>
        <w:rPr>
          <w:rFonts w:ascii="Times New Roman" w:hAnsi="Times New Roman"/>
        </w:rPr>
        <w:t xml:space="preserve"> </w:t>
      </w:r>
      <w:r w:rsidRPr="0021261E">
        <w:rPr>
          <w:rFonts w:ascii="Times New Roman" w:hAnsi="Times New Roman"/>
        </w:rPr>
        <w:t>Gothajner;</w:t>
      </w:r>
      <w:r>
        <w:rPr>
          <w:rFonts w:ascii="Times New Roman" w:hAnsi="Times New Roman"/>
        </w:rPr>
        <w:t xml:space="preserve"> </w:t>
      </w:r>
      <w:r>
        <w:rPr>
          <w:rFonts w:ascii="Times New Roman" w:hAnsi="Times New Roman"/>
          <w:i/>
        </w:rPr>
        <w:t>ibidem</w:t>
      </w:r>
      <w:r>
        <w:rPr>
          <w:rFonts w:ascii="Times New Roman" w:hAnsi="Times New Roman"/>
        </w:rPr>
        <w:t xml:space="preserve">, </w:t>
      </w:r>
      <w:r w:rsidRPr="0021261E">
        <w:rPr>
          <w:rFonts w:ascii="Times New Roman" w:hAnsi="Times New Roman"/>
        </w:rPr>
        <w:t>301/3034</w:t>
      </w:r>
      <w:r>
        <w:rPr>
          <w:rFonts w:ascii="Times New Roman" w:hAnsi="Times New Roman"/>
        </w:rPr>
        <w:t xml:space="preserve"> </w:t>
      </w:r>
      <w:r w:rsidRPr="0021261E">
        <w:rPr>
          <w:rFonts w:ascii="Times New Roman" w:hAnsi="Times New Roman"/>
        </w:rPr>
        <w:t>Rachel</w:t>
      </w:r>
      <w:r>
        <w:rPr>
          <w:rFonts w:ascii="Times New Roman" w:hAnsi="Times New Roman"/>
        </w:rPr>
        <w:t xml:space="preserve"> </w:t>
      </w:r>
      <w:r w:rsidRPr="0021261E">
        <w:rPr>
          <w:rFonts w:ascii="Times New Roman" w:hAnsi="Times New Roman"/>
        </w:rPr>
        <w:t>Medalion;</w:t>
      </w:r>
      <w:r>
        <w:rPr>
          <w:rFonts w:ascii="Times New Roman" w:hAnsi="Times New Roman"/>
        </w:rPr>
        <w:t xml:space="preserve"> </w:t>
      </w:r>
      <w:r w:rsidRPr="0021261E">
        <w:rPr>
          <w:rFonts w:ascii="Times New Roman" w:hAnsi="Times New Roman"/>
          <w:bCs/>
        </w:rPr>
        <w:t>AŻIH,</w:t>
      </w:r>
      <w:r>
        <w:rPr>
          <w:rFonts w:ascii="Times New Roman" w:hAnsi="Times New Roman"/>
          <w:bCs/>
        </w:rPr>
        <w:t xml:space="preserve"> </w:t>
      </w:r>
      <w:r w:rsidRPr="0021261E">
        <w:rPr>
          <w:rFonts w:ascii="Times New Roman" w:hAnsi="Times New Roman"/>
          <w:bCs/>
        </w:rPr>
        <w:t>Pamiętniki,</w:t>
      </w:r>
      <w:r>
        <w:rPr>
          <w:rFonts w:ascii="Times New Roman" w:hAnsi="Times New Roman"/>
          <w:bCs/>
        </w:rPr>
        <w:t xml:space="preserve"> </w:t>
      </w:r>
      <w:r w:rsidRPr="0021261E">
        <w:rPr>
          <w:rFonts w:ascii="Times New Roman" w:hAnsi="Times New Roman"/>
        </w:rPr>
        <w:t>302/144,</w:t>
      </w:r>
      <w:r>
        <w:rPr>
          <w:rFonts w:ascii="Times New Roman" w:hAnsi="Times New Roman"/>
        </w:rPr>
        <w:t xml:space="preserve"> </w:t>
      </w:r>
      <w:r w:rsidRPr="0021261E">
        <w:rPr>
          <w:rFonts w:ascii="Times New Roman" w:hAnsi="Times New Roman"/>
        </w:rPr>
        <w:t>Marek</w:t>
      </w:r>
      <w:r>
        <w:rPr>
          <w:rFonts w:ascii="Times New Roman" w:hAnsi="Times New Roman"/>
        </w:rPr>
        <w:t xml:space="preserve"> </w:t>
      </w:r>
      <w:r w:rsidRPr="0021261E">
        <w:rPr>
          <w:rFonts w:ascii="Times New Roman" w:hAnsi="Times New Roman"/>
        </w:rPr>
        <w:t>Stok,</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107</w:t>
      </w:r>
      <w:r>
        <w:rPr>
          <w:rFonts w:ascii="Times New Roman" w:hAnsi="Times New Roman"/>
        </w:rPr>
        <w:t>.</w:t>
      </w:r>
    </w:p>
  </w:footnote>
  <w:footnote w:id="206">
    <w:p w14:paraId="6043DBBA"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bCs/>
        </w:rPr>
        <w:t>AŻIH,</w:t>
      </w:r>
      <w:r>
        <w:rPr>
          <w:rFonts w:ascii="Times New Roman" w:hAnsi="Times New Roman"/>
          <w:bCs/>
        </w:rPr>
        <w:t xml:space="preserve"> </w:t>
      </w:r>
      <w:r w:rsidRPr="0021261E">
        <w:rPr>
          <w:rFonts w:ascii="Times New Roman" w:hAnsi="Times New Roman"/>
          <w:bCs/>
        </w:rPr>
        <w:t>Pamiętniki,</w:t>
      </w:r>
      <w:r>
        <w:rPr>
          <w:rFonts w:ascii="Times New Roman" w:hAnsi="Times New Roman"/>
          <w:bCs/>
        </w:rPr>
        <w:t xml:space="preserve"> </w:t>
      </w:r>
      <w:r w:rsidRPr="0021261E">
        <w:rPr>
          <w:rFonts w:ascii="Times New Roman" w:hAnsi="Times New Roman"/>
        </w:rPr>
        <w:t>302/27,</w:t>
      </w:r>
      <w:r>
        <w:rPr>
          <w:rFonts w:ascii="Times New Roman" w:hAnsi="Times New Roman"/>
        </w:rPr>
        <w:t xml:space="preserve"> </w:t>
      </w:r>
      <w:r w:rsidRPr="0021261E">
        <w:rPr>
          <w:rFonts w:ascii="Times New Roman" w:hAnsi="Times New Roman"/>
        </w:rPr>
        <w:t>Samuel</w:t>
      </w:r>
      <w:r>
        <w:rPr>
          <w:rFonts w:ascii="Times New Roman" w:hAnsi="Times New Roman"/>
        </w:rPr>
        <w:t xml:space="preserve"> </w:t>
      </w:r>
      <w:r w:rsidRPr="0021261E">
        <w:rPr>
          <w:rFonts w:ascii="Times New Roman" w:hAnsi="Times New Roman"/>
        </w:rPr>
        <w:t>Puterman</w:t>
      </w:r>
      <w:r>
        <w:rPr>
          <w:rFonts w:ascii="Times New Roman" w:hAnsi="Times New Roman"/>
        </w:rPr>
        <w:t>.</w:t>
      </w:r>
    </w:p>
  </w:footnote>
  <w:footnote w:id="207">
    <w:p w14:paraId="26515333"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302/129,</w:t>
      </w:r>
      <w:r>
        <w:rPr>
          <w:rFonts w:ascii="Times New Roman" w:hAnsi="Times New Roman"/>
        </w:rPr>
        <w:t xml:space="preserve"> </w:t>
      </w:r>
      <w:r w:rsidRPr="0021261E">
        <w:rPr>
          <w:rFonts w:ascii="Times New Roman" w:hAnsi="Times New Roman"/>
        </w:rPr>
        <w:t>N.N.</w:t>
      </w:r>
    </w:p>
  </w:footnote>
  <w:footnote w:id="208">
    <w:p w14:paraId="18F1A332"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33:</w:t>
      </w:r>
      <w:r>
        <w:rPr>
          <w:rFonts w:ascii="Times New Roman" w:hAnsi="Times New Roman"/>
        </w:rPr>
        <w:t xml:space="preserve"> </w:t>
      </w:r>
      <w:r w:rsidRPr="0021261E">
        <w:rPr>
          <w:rFonts w:ascii="Times New Roman" w:hAnsi="Times New Roman"/>
          <w:i/>
        </w:rPr>
        <w:t>Getto</w:t>
      </w:r>
      <w:r>
        <w:rPr>
          <w:rFonts w:ascii="Times New Roman" w:hAnsi="Times New Roman"/>
          <w:i/>
        </w:rPr>
        <w:t xml:space="preserve"> </w:t>
      </w:r>
      <w:r w:rsidRPr="0021261E">
        <w:rPr>
          <w:rFonts w:ascii="Times New Roman" w:hAnsi="Times New Roman"/>
          <w:i/>
        </w:rPr>
        <w:t>warszawskie</w:t>
      </w:r>
      <w:r w:rsidRPr="0021261E">
        <w:rPr>
          <w:rFonts w:ascii="Times New Roman" w:hAnsi="Times New Roman"/>
        </w:rPr>
        <w:t>,</w:t>
      </w:r>
      <w:r>
        <w:rPr>
          <w:rFonts w:ascii="Times New Roman" w:hAnsi="Times New Roman"/>
        </w:rPr>
        <w:t xml:space="preserve"> cz. 1, </w:t>
      </w:r>
      <w:r w:rsidRPr="0021261E">
        <w:rPr>
          <w:rFonts w:ascii="Times New Roman" w:hAnsi="Times New Roman"/>
        </w:rPr>
        <w:t>s.</w:t>
      </w:r>
      <w:r>
        <w:rPr>
          <w:rFonts w:ascii="Times New Roman" w:hAnsi="Times New Roman"/>
        </w:rPr>
        <w:t xml:space="preserve"> </w:t>
      </w:r>
      <w:r w:rsidRPr="0021261E">
        <w:rPr>
          <w:rFonts w:ascii="Times New Roman" w:hAnsi="Times New Roman"/>
        </w:rPr>
        <w:t>435</w:t>
      </w:r>
      <w:r>
        <w:rPr>
          <w:rFonts w:ascii="Times New Roman" w:hAnsi="Times New Roman"/>
        </w:rPr>
        <w:t>–43</w:t>
      </w:r>
      <w:r w:rsidRPr="0021261E">
        <w:rPr>
          <w:rFonts w:ascii="Times New Roman" w:hAnsi="Times New Roman"/>
        </w:rPr>
        <w:t>6</w:t>
      </w:r>
      <w:r>
        <w:rPr>
          <w:rFonts w:ascii="Times New Roman" w:hAnsi="Times New Roman"/>
        </w:rPr>
        <w:t>.</w:t>
      </w:r>
    </w:p>
  </w:footnote>
  <w:footnote w:id="209">
    <w:p w14:paraId="090E7C93"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Gombiński,</w:t>
      </w:r>
      <w:r>
        <w:rPr>
          <w:rFonts w:ascii="Times New Roman" w:hAnsi="Times New Roman"/>
        </w:rPr>
        <w:t xml:space="preserve"> </w:t>
      </w:r>
      <w:r w:rsidRPr="0021261E">
        <w:rPr>
          <w:rFonts w:ascii="Times New Roman" w:hAnsi="Times New Roman"/>
          <w:i/>
        </w:rPr>
        <w:t>Wspomnienia</w:t>
      </w:r>
      <w:r>
        <w:rPr>
          <w:rFonts w:ascii="Times New Roman" w:hAnsi="Times New Roman"/>
          <w:i/>
        </w:rPr>
        <w:t xml:space="preserve"> </w:t>
      </w:r>
      <w:r w:rsidRPr="0021261E">
        <w:rPr>
          <w:rFonts w:ascii="Times New Roman" w:hAnsi="Times New Roman"/>
          <w:i/>
        </w:rPr>
        <w:t>policjanta</w:t>
      </w:r>
      <w:r w:rsidRPr="00243FB0">
        <w:rPr>
          <w:rFonts w:ascii="Times New Roman" w:hAnsi="Times New Roman"/>
        </w:rPr>
        <w:t>,</w:t>
      </w:r>
      <w:r>
        <w:rPr>
          <w:rFonts w:ascii="Times New Roman" w:hAnsi="Times New Roman"/>
          <w:i/>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79,</w:t>
      </w:r>
      <w:r>
        <w:rPr>
          <w:rFonts w:ascii="Times New Roman" w:hAnsi="Times New Roman"/>
        </w:rPr>
        <w:t xml:space="preserve"> </w:t>
      </w:r>
      <w:r w:rsidRPr="0021261E">
        <w:rPr>
          <w:rFonts w:ascii="Times New Roman" w:hAnsi="Times New Roman"/>
        </w:rPr>
        <w:t>110</w:t>
      </w:r>
      <w:r>
        <w:rPr>
          <w:rFonts w:ascii="Times New Roman" w:hAnsi="Times New Roman"/>
        </w:rPr>
        <w:t>.</w:t>
      </w:r>
    </w:p>
  </w:footnote>
  <w:footnote w:id="210">
    <w:p w14:paraId="0BCDCADA"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O</w:t>
      </w:r>
      <w:r>
        <w:rPr>
          <w:rFonts w:ascii="Times New Roman" w:hAnsi="Times New Roman"/>
        </w:rPr>
        <w:t xml:space="preserve"> </w:t>
      </w:r>
      <w:r w:rsidRPr="0021261E">
        <w:rPr>
          <w:rFonts w:ascii="Times New Roman" w:hAnsi="Times New Roman"/>
        </w:rPr>
        <w:t>podobnym</w:t>
      </w:r>
      <w:r>
        <w:rPr>
          <w:rFonts w:ascii="Times New Roman" w:hAnsi="Times New Roman"/>
        </w:rPr>
        <w:t xml:space="preserve"> </w:t>
      </w:r>
      <w:r w:rsidRPr="0021261E">
        <w:rPr>
          <w:rFonts w:ascii="Times New Roman" w:hAnsi="Times New Roman"/>
        </w:rPr>
        <w:t>zjawisku</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odniesieniu</w:t>
      </w:r>
      <w:r>
        <w:rPr>
          <w:rFonts w:ascii="Times New Roman" w:hAnsi="Times New Roman"/>
        </w:rPr>
        <w:t xml:space="preserve"> </w:t>
      </w:r>
      <w:r w:rsidRPr="0021261E">
        <w:rPr>
          <w:rFonts w:ascii="Times New Roman" w:hAnsi="Times New Roman"/>
        </w:rPr>
        <w:t>do</w:t>
      </w:r>
      <w:r>
        <w:rPr>
          <w:rFonts w:ascii="Times New Roman" w:hAnsi="Times New Roman"/>
        </w:rPr>
        <w:t xml:space="preserve"> </w:t>
      </w:r>
      <w:r w:rsidRPr="0021261E">
        <w:rPr>
          <w:rFonts w:ascii="Times New Roman" w:hAnsi="Times New Roman"/>
        </w:rPr>
        <w:t>Krakowa</w:t>
      </w:r>
      <w:r>
        <w:rPr>
          <w:rFonts w:ascii="Times New Roman" w:hAnsi="Times New Roman"/>
        </w:rPr>
        <w:t xml:space="preserve"> </w:t>
      </w:r>
      <w:r w:rsidRPr="0021261E">
        <w:rPr>
          <w:rFonts w:ascii="Times New Roman" w:hAnsi="Times New Roman"/>
        </w:rPr>
        <w:t>pisze</w:t>
      </w:r>
      <w:r>
        <w:rPr>
          <w:rFonts w:ascii="Times New Roman" w:hAnsi="Times New Roman"/>
        </w:rPr>
        <w:t xml:space="preserve"> </w:t>
      </w:r>
      <w:r w:rsidRPr="0021261E">
        <w:rPr>
          <w:rFonts w:ascii="Times New Roman" w:hAnsi="Times New Roman"/>
        </w:rPr>
        <w:t>Evgeny</w:t>
      </w:r>
      <w:r>
        <w:rPr>
          <w:rFonts w:ascii="Times New Roman" w:hAnsi="Times New Roman"/>
        </w:rPr>
        <w:t xml:space="preserve"> </w:t>
      </w:r>
      <w:r w:rsidRPr="0021261E">
        <w:rPr>
          <w:rFonts w:ascii="Times New Roman" w:hAnsi="Times New Roman"/>
        </w:rPr>
        <w:t>Finkel.</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Pr>
          <w:rFonts w:ascii="Times New Roman" w:hAnsi="Times New Roman"/>
          <w:i/>
        </w:rPr>
        <w:t>idem</w:t>
      </w:r>
      <w:r>
        <w:rPr>
          <w:rFonts w:ascii="Times New Roman" w:hAnsi="Times New Roman"/>
        </w:rPr>
        <w:t xml:space="preserve">, </w:t>
      </w:r>
      <w:r w:rsidRPr="0021261E">
        <w:rPr>
          <w:rFonts w:ascii="Times New Roman" w:hAnsi="Times New Roman"/>
          <w:i/>
        </w:rPr>
        <w:t>Ordinary</w:t>
      </w:r>
      <w:r>
        <w:rPr>
          <w:rFonts w:ascii="Times New Roman" w:hAnsi="Times New Roman"/>
          <w:i/>
        </w:rPr>
        <w:t xml:space="preserve"> </w:t>
      </w:r>
      <w:r w:rsidRPr="0021261E">
        <w:rPr>
          <w:rFonts w:ascii="Times New Roman" w:hAnsi="Times New Roman"/>
          <w:i/>
        </w:rPr>
        <w:t>Jews</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61</w:t>
      </w:r>
      <w:r>
        <w:rPr>
          <w:rFonts w:ascii="Times New Roman" w:hAnsi="Times New Roman"/>
        </w:rPr>
        <w:t>.</w:t>
      </w:r>
    </w:p>
  </w:footnote>
  <w:footnote w:id="211">
    <w:p w14:paraId="70EBD08E"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302/129,</w:t>
      </w:r>
      <w:r>
        <w:rPr>
          <w:rFonts w:ascii="Times New Roman" w:hAnsi="Times New Roman"/>
        </w:rPr>
        <w:t xml:space="preserve"> </w:t>
      </w:r>
      <w:r w:rsidRPr="0021261E">
        <w:rPr>
          <w:rFonts w:ascii="Times New Roman" w:hAnsi="Times New Roman"/>
        </w:rPr>
        <w:t>N.N.</w:t>
      </w:r>
    </w:p>
  </w:footnote>
  <w:footnote w:id="212">
    <w:p w14:paraId="21ACBCBE" w14:textId="77777777" w:rsidR="001A29CB" w:rsidRPr="00870B80"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Dimant,</w:t>
      </w:r>
      <w:r>
        <w:rPr>
          <w:rFonts w:ascii="Times New Roman" w:hAnsi="Times New Roman"/>
        </w:rPr>
        <w:t xml:space="preserve"> </w:t>
      </w:r>
      <w:r w:rsidRPr="0021261E">
        <w:rPr>
          <w:rFonts w:ascii="Times New Roman" w:hAnsi="Times New Roman"/>
          <w:i/>
        </w:rPr>
        <w:t>Moja</w:t>
      </w:r>
      <w:r>
        <w:rPr>
          <w:rFonts w:ascii="Times New Roman" w:hAnsi="Times New Roman"/>
          <w:i/>
        </w:rPr>
        <w:t xml:space="preserve"> </w:t>
      </w:r>
      <w:r w:rsidRPr="0021261E">
        <w:rPr>
          <w:rFonts w:ascii="Times New Roman" w:hAnsi="Times New Roman"/>
          <w:i/>
        </w:rPr>
        <w:t>cząstka</w:t>
      </w:r>
      <w:r>
        <w:rPr>
          <w:rFonts w:ascii="Times New Roman" w:hAnsi="Times New Roman"/>
          <w:i/>
        </w:rPr>
        <w:t xml:space="preserve"> </w:t>
      </w:r>
      <w:r w:rsidRPr="0021261E">
        <w:rPr>
          <w:rFonts w:ascii="Times New Roman" w:hAnsi="Times New Roman"/>
          <w:i/>
        </w:rPr>
        <w:t>życia</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64</w:t>
      </w:r>
      <w:r>
        <w:rPr>
          <w:rFonts w:ascii="Times New Roman" w:hAnsi="Times New Roman"/>
        </w:rPr>
        <w:t xml:space="preserve">. Być może ta relacja dotyczyła obozu w Sobiborze położonego blisko Białej Podlaskiej (której żydowscy mieszkańcy tam właśnie zostali zamordowani). </w:t>
      </w:r>
    </w:p>
  </w:footnote>
  <w:footnote w:id="213">
    <w:p w14:paraId="7AD180E3"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301/3072,</w:t>
      </w:r>
      <w:r>
        <w:rPr>
          <w:rFonts w:ascii="Times New Roman" w:hAnsi="Times New Roman"/>
        </w:rPr>
        <w:t xml:space="preserve"> </w:t>
      </w:r>
      <w:r w:rsidRPr="0021261E">
        <w:rPr>
          <w:rFonts w:ascii="Times New Roman" w:hAnsi="Times New Roman"/>
        </w:rPr>
        <w:t>Kupercyn</w:t>
      </w:r>
      <w:r>
        <w:rPr>
          <w:rFonts w:ascii="Times New Roman" w:hAnsi="Times New Roman"/>
        </w:rPr>
        <w:t xml:space="preserve">. </w:t>
      </w:r>
    </w:p>
  </w:footnote>
  <w:footnote w:id="214">
    <w:p w14:paraId="524A89B0"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302/201,</w:t>
      </w:r>
      <w:r>
        <w:rPr>
          <w:rFonts w:ascii="Times New Roman" w:hAnsi="Times New Roman"/>
        </w:rPr>
        <w:t xml:space="preserve"> </w:t>
      </w:r>
      <w:r w:rsidRPr="0021261E">
        <w:rPr>
          <w:rFonts w:ascii="Times New Roman" w:hAnsi="Times New Roman"/>
        </w:rPr>
        <w:t>Rachela</w:t>
      </w:r>
      <w:r>
        <w:rPr>
          <w:rFonts w:ascii="Times New Roman" w:hAnsi="Times New Roman"/>
        </w:rPr>
        <w:t xml:space="preserve"> </w:t>
      </w:r>
      <w:r w:rsidRPr="0021261E">
        <w:rPr>
          <w:rFonts w:ascii="Times New Roman" w:hAnsi="Times New Roman"/>
        </w:rPr>
        <w:t>Kleiner,</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43</w:t>
      </w:r>
      <w:r>
        <w:rPr>
          <w:rFonts w:ascii="Times New Roman" w:hAnsi="Times New Roman"/>
        </w:rPr>
        <w:t>.</w:t>
      </w:r>
    </w:p>
  </w:footnote>
  <w:footnote w:id="215">
    <w:p w14:paraId="1090FD48"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lang w:val="en-US"/>
        </w:rPr>
        <w:t xml:space="preserve"> </w:t>
      </w:r>
      <w:r w:rsidRPr="0021261E">
        <w:rPr>
          <w:rFonts w:ascii="Times New Roman" w:hAnsi="Times New Roman"/>
          <w:lang w:val="en-US"/>
        </w:rPr>
        <w:t>Zob.</w:t>
      </w:r>
      <w:r>
        <w:rPr>
          <w:rFonts w:ascii="Times New Roman" w:hAnsi="Times New Roman"/>
          <w:lang w:val="en-US"/>
        </w:rPr>
        <w:t xml:space="preserve"> </w:t>
      </w:r>
      <w:proofErr w:type="spellStart"/>
      <w:r w:rsidRPr="00E61E37">
        <w:rPr>
          <w:rFonts w:ascii="Times New Roman" w:hAnsi="Times New Roman"/>
          <w:color w:val="000000" w:themeColor="text1"/>
          <w:lang w:val="en-US"/>
        </w:rPr>
        <w:t>Silberklang</w:t>
      </w:r>
      <w:proofErr w:type="spellEnd"/>
      <w:r w:rsidRPr="00E61E37">
        <w:rPr>
          <w:rFonts w:ascii="Times New Roman" w:hAnsi="Times New Roman"/>
          <w:color w:val="000000" w:themeColor="text1"/>
          <w:lang w:val="en-US"/>
        </w:rPr>
        <w:t>,</w:t>
      </w:r>
      <w:r>
        <w:rPr>
          <w:rFonts w:ascii="Times New Roman" w:hAnsi="Times New Roman"/>
          <w:color w:val="000000" w:themeColor="text1"/>
          <w:lang w:val="en-US"/>
        </w:rPr>
        <w:t xml:space="preserve"> </w:t>
      </w:r>
      <w:r w:rsidRPr="00E61E37">
        <w:rPr>
          <w:rFonts w:ascii="Times New Roman" w:hAnsi="Times New Roman"/>
          <w:i/>
          <w:color w:val="000000" w:themeColor="text1"/>
          <w:lang w:val="en-US"/>
        </w:rPr>
        <w:t>Gates</w:t>
      </w:r>
      <w:r>
        <w:rPr>
          <w:rFonts w:ascii="Times New Roman" w:hAnsi="Times New Roman"/>
          <w:i/>
          <w:color w:val="000000" w:themeColor="text1"/>
          <w:lang w:val="en-US"/>
        </w:rPr>
        <w:t xml:space="preserve"> </w:t>
      </w:r>
      <w:r w:rsidRPr="00E61E37">
        <w:rPr>
          <w:rFonts w:ascii="Times New Roman" w:hAnsi="Times New Roman"/>
          <w:i/>
          <w:color w:val="000000" w:themeColor="text1"/>
          <w:lang w:val="en-US"/>
        </w:rPr>
        <w:t>of</w:t>
      </w:r>
      <w:r>
        <w:rPr>
          <w:rFonts w:ascii="Times New Roman" w:hAnsi="Times New Roman"/>
          <w:i/>
          <w:color w:val="000000" w:themeColor="text1"/>
          <w:lang w:val="en-US"/>
        </w:rPr>
        <w:t xml:space="preserve"> T</w:t>
      </w:r>
      <w:r w:rsidRPr="00E61E37">
        <w:rPr>
          <w:rFonts w:ascii="Times New Roman" w:hAnsi="Times New Roman"/>
          <w:i/>
          <w:color w:val="000000" w:themeColor="text1"/>
          <w:lang w:val="en-US"/>
        </w:rPr>
        <w:t>ears</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s.</w:t>
      </w:r>
      <w:r>
        <w:rPr>
          <w:rFonts w:ascii="Times New Roman" w:hAnsi="Times New Roman"/>
          <w:lang w:val="en-US"/>
        </w:rPr>
        <w:t xml:space="preserve"> </w:t>
      </w:r>
      <w:r w:rsidRPr="0021261E">
        <w:rPr>
          <w:rFonts w:ascii="Times New Roman" w:hAnsi="Times New Roman"/>
          <w:lang w:val="en-US"/>
        </w:rPr>
        <w:t>338</w:t>
      </w:r>
      <w:r>
        <w:rPr>
          <w:rFonts w:ascii="Times New Roman" w:hAnsi="Times New Roman"/>
          <w:lang w:val="en-US"/>
        </w:rPr>
        <w:t>–</w:t>
      </w:r>
      <w:r w:rsidRPr="0021261E">
        <w:rPr>
          <w:rFonts w:ascii="Times New Roman" w:hAnsi="Times New Roman"/>
          <w:lang w:val="en-US"/>
        </w:rPr>
        <w:t>339.</w:t>
      </w:r>
      <w:r>
        <w:rPr>
          <w:rFonts w:ascii="Times New Roman" w:hAnsi="Times New Roman"/>
          <w:lang w:val="en-US"/>
        </w:rPr>
        <w:t xml:space="preserve"> </w:t>
      </w:r>
      <w:r w:rsidRPr="0021261E">
        <w:rPr>
          <w:rFonts w:ascii="Times New Roman" w:hAnsi="Times New Roman"/>
        </w:rPr>
        <w:t>Dobrze</w:t>
      </w:r>
      <w:r>
        <w:rPr>
          <w:rFonts w:ascii="Times New Roman" w:hAnsi="Times New Roman"/>
        </w:rPr>
        <w:t xml:space="preserve"> </w:t>
      </w:r>
      <w:r w:rsidRPr="0021261E">
        <w:rPr>
          <w:rFonts w:ascii="Times New Roman" w:hAnsi="Times New Roman"/>
        </w:rPr>
        <w:t>poinformowaną</w:t>
      </w:r>
      <w:r>
        <w:rPr>
          <w:rFonts w:ascii="Times New Roman" w:hAnsi="Times New Roman"/>
        </w:rPr>
        <w:t xml:space="preserve"> </w:t>
      </w:r>
      <w:r w:rsidRPr="0021261E">
        <w:rPr>
          <w:rFonts w:ascii="Times New Roman" w:hAnsi="Times New Roman"/>
        </w:rPr>
        <w:t>grupą</w:t>
      </w:r>
      <w:r>
        <w:rPr>
          <w:rFonts w:ascii="Times New Roman" w:hAnsi="Times New Roman"/>
        </w:rPr>
        <w:t xml:space="preserve"> </w:t>
      </w:r>
      <w:r w:rsidRPr="0021261E">
        <w:rPr>
          <w:rFonts w:ascii="Times New Roman" w:hAnsi="Times New Roman"/>
        </w:rPr>
        <w:t>byli</w:t>
      </w:r>
      <w:r>
        <w:rPr>
          <w:rFonts w:ascii="Times New Roman" w:hAnsi="Times New Roman"/>
        </w:rPr>
        <w:t xml:space="preserve"> </w:t>
      </w:r>
      <w:r w:rsidRPr="0021261E">
        <w:rPr>
          <w:rFonts w:ascii="Times New Roman" w:hAnsi="Times New Roman"/>
        </w:rPr>
        <w:t>także</w:t>
      </w:r>
      <w:r>
        <w:rPr>
          <w:rFonts w:ascii="Times New Roman" w:hAnsi="Times New Roman"/>
        </w:rPr>
        <w:t xml:space="preserve"> </w:t>
      </w:r>
      <w:r w:rsidRPr="0021261E">
        <w:rPr>
          <w:rFonts w:ascii="Times New Roman" w:hAnsi="Times New Roman"/>
        </w:rPr>
        <w:t>mieszkańcy</w:t>
      </w:r>
      <w:r>
        <w:rPr>
          <w:rFonts w:ascii="Times New Roman" w:hAnsi="Times New Roman"/>
        </w:rPr>
        <w:t xml:space="preserve"> </w:t>
      </w:r>
      <w:r w:rsidRPr="0021261E">
        <w:rPr>
          <w:rFonts w:ascii="Times New Roman" w:hAnsi="Times New Roman"/>
        </w:rPr>
        <w:t>najbliższej</w:t>
      </w:r>
      <w:r>
        <w:rPr>
          <w:rFonts w:ascii="Times New Roman" w:hAnsi="Times New Roman"/>
        </w:rPr>
        <w:t xml:space="preserve"> </w:t>
      </w:r>
      <w:r w:rsidRPr="0021261E">
        <w:rPr>
          <w:rFonts w:ascii="Times New Roman" w:hAnsi="Times New Roman"/>
        </w:rPr>
        <w:t>okolicy</w:t>
      </w:r>
      <w:r>
        <w:rPr>
          <w:rFonts w:ascii="Times New Roman" w:hAnsi="Times New Roman"/>
        </w:rPr>
        <w:t xml:space="preserve"> </w:t>
      </w:r>
      <w:r w:rsidRPr="0021261E">
        <w:rPr>
          <w:rFonts w:ascii="Times New Roman" w:hAnsi="Times New Roman"/>
        </w:rPr>
        <w:t>obozu,</w:t>
      </w:r>
      <w:r>
        <w:rPr>
          <w:rFonts w:ascii="Times New Roman" w:hAnsi="Times New Roman"/>
        </w:rPr>
        <w:t xml:space="preserve"> </w:t>
      </w:r>
      <w:r w:rsidRPr="0021261E">
        <w:rPr>
          <w:rFonts w:ascii="Times New Roman" w:hAnsi="Times New Roman"/>
        </w:rPr>
        <w:t>którzy</w:t>
      </w:r>
      <w:r>
        <w:rPr>
          <w:rFonts w:ascii="Times New Roman" w:hAnsi="Times New Roman"/>
        </w:rPr>
        <w:t xml:space="preserve"> </w:t>
      </w:r>
      <w:r w:rsidRPr="0021261E">
        <w:rPr>
          <w:rFonts w:ascii="Times New Roman" w:hAnsi="Times New Roman"/>
        </w:rPr>
        <w:t>np.</w:t>
      </w:r>
      <w:r>
        <w:rPr>
          <w:rFonts w:ascii="Times New Roman" w:hAnsi="Times New Roman"/>
        </w:rPr>
        <w:t xml:space="preserve"> </w:t>
      </w:r>
      <w:r w:rsidRPr="0021261E">
        <w:rPr>
          <w:rFonts w:ascii="Times New Roman" w:hAnsi="Times New Roman"/>
        </w:rPr>
        <w:t>od</w:t>
      </w:r>
      <w:r>
        <w:rPr>
          <w:rFonts w:ascii="Times New Roman" w:hAnsi="Times New Roman"/>
        </w:rPr>
        <w:t xml:space="preserve"> </w:t>
      </w:r>
      <w:r w:rsidRPr="0021261E">
        <w:rPr>
          <w:rFonts w:ascii="Times New Roman" w:hAnsi="Times New Roman"/>
        </w:rPr>
        <w:t>wachmanów</w:t>
      </w:r>
      <w:r>
        <w:rPr>
          <w:rFonts w:ascii="Times New Roman" w:hAnsi="Times New Roman"/>
        </w:rPr>
        <w:t xml:space="preserve"> </w:t>
      </w:r>
      <w:r w:rsidRPr="0021261E">
        <w:rPr>
          <w:rFonts w:ascii="Times New Roman" w:hAnsi="Times New Roman"/>
        </w:rPr>
        <w:t>dowiadywali</w:t>
      </w:r>
      <w:r>
        <w:rPr>
          <w:rFonts w:ascii="Times New Roman" w:hAnsi="Times New Roman"/>
        </w:rPr>
        <w:t xml:space="preserve"> </w:t>
      </w:r>
      <w:r w:rsidRPr="0021261E">
        <w:rPr>
          <w:rFonts w:ascii="Times New Roman" w:hAnsi="Times New Roman"/>
        </w:rPr>
        <w:t>się,</w:t>
      </w:r>
      <w:r>
        <w:rPr>
          <w:rFonts w:ascii="Times New Roman" w:hAnsi="Times New Roman"/>
        </w:rPr>
        <w:t xml:space="preserve"> </w:t>
      </w:r>
      <w:r w:rsidRPr="0021261E">
        <w:rPr>
          <w:rFonts w:ascii="Times New Roman" w:hAnsi="Times New Roman"/>
        </w:rPr>
        <w:t>co</w:t>
      </w:r>
      <w:r>
        <w:rPr>
          <w:rFonts w:ascii="Times New Roman" w:hAnsi="Times New Roman"/>
        </w:rPr>
        <w:t xml:space="preserve"> </w:t>
      </w:r>
      <w:r w:rsidRPr="0021261E">
        <w:rPr>
          <w:rFonts w:ascii="Times New Roman" w:hAnsi="Times New Roman"/>
        </w:rPr>
        <w:t>dzieje</w:t>
      </w:r>
      <w:r>
        <w:rPr>
          <w:rFonts w:ascii="Times New Roman" w:hAnsi="Times New Roman"/>
        </w:rPr>
        <w:t xml:space="preserve"> </w:t>
      </w:r>
      <w:r w:rsidRPr="0021261E">
        <w:rPr>
          <w:rFonts w:ascii="Times New Roman" w:hAnsi="Times New Roman"/>
        </w:rPr>
        <w:t>się</w:t>
      </w:r>
      <w:r>
        <w:rPr>
          <w:rFonts w:ascii="Times New Roman" w:hAnsi="Times New Roman"/>
        </w:rPr>
        <w:t xml:space="preserve"> </w:t>
      </w:r>
      <w:r w:rsidRPr="0021261E">
        <w:rPr>
          <w:rFonts w:ascii="Times New Roman" w:hAnsi="Times New Roman"/>
        </w:rPr>
        <w:t>z</w:t>
      </w:r>
      <w:r>
        <w:rPr>
          <w:rFonts w:ascii="Times New Roman" w:hAnsi="Times New Roman"/>
        </w:rPr>
        <w:t xml:space="preserve"> </w:t>
      </w:r>
      <w:r w:rsidRPr="0021261E">
        <w:rPr>
          <w:rFonts w:ascii="Times New Roman" w:hAnsi="Times New Roman"/>
        </w:rPr>
        <w:t>przyjeżdżającymi</w:t>
      </w:r>
      <w:r>
        <w:rPr>
          <w:rFonts w:ascii="Times New Roman" w:hAnsi="Times New Roman"/>
        </w:rPr>
        <w:t xml:space="preserve"> </w:t>
      </w:r>
      <w:r w:rsidRPr="0021261E">
        <w:rPr>
          <w:rFonts w:ascii="Times New Roman" w:hAnsi="Times New Roman"/>
        </w:rPr>
        <w:t>do</w:t>
      </w:r>
      <w:r>
        <w:rPr>
          <w:rFonts w:ascii="Times New Roman" w:hAnsi="Times New Roman"/>
        </w:rPr>
        <w:t xml:space="preserve"> </w:t>
      </w:r>
      <w:r w:rsidRPr="0021261E">
        <w:rPr>
          <w:rFonts w:ascii="Times New Roman" w:hAnsi="Times New Roman"/>
        </w:rPr>
        <w:t>obu</w:t>
      </w:r>
      <w:r>
        <w:rPr>
          <w:rFonts w:ascii="Times New Roman" w:hAnsi="Times New Roman"/>
        </w:rPr>
        <w:t xml:space="preserve"> </w:t>
      </w:r>
      <w:r w:rsidRPr="0021261E">
        <w:rPr>
          <w:rFonts w:ascii="Times New Roman" w:hAnsi="Times New Roman"/>
        </w:rPr>
        <w:t>Żydami.</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Rusiniak</w:t>
      </w:r>
      <w:r>
        <w:rPr>
          <w:rFonts w:ascii="Times New Roman" w:hAnsi="Times New Roman"/>
        </w:rPr>
        <w:t>-</w:t>
      </w:r>
      <w:r w:rsidRPr="0021261E">
        <w:rPr>
          <w:rFonts w:ascii="Times New Roman" w:hAnsi="Times New Roman"/>
        </w:rPr>
        <w:t>Karwat,</w:t>
      </w:r>
      <w:r>
        <w:rPr>
          <w:rFonts w:ascii="Times New Roman" w:hAnsi="Times New Roman"/>
        </w:rPr>
        <w:t xml:space="preserve"> </w:t>
      </w:r>
      <w:r w:rsidRPr="0021261E">
        <w:rPr>
          <w:rFonts w:ascii="Times New Roman" w:hAnsi="Times New Roman"/>
          <w:i/>
          <w:lang w:bidi="he-IL"/>
        </w:rPr>
        <w:t>Co</w:t>
      </w:r>
      <w:r>
        <w:rPr>
          <w:rFonts w:ascii="Times New Roman" w:hAnsi="Times New Roman"/>
          <w:i/>
          <w:lang w:bidi="he-IL"/>
        </w:rPr>
        <w:t xml:space="preserve"> </w:t>
      </w:r>
      <w:r w:rsidRPr="0021261E">
        <w:rPr>
          <w:rFonts w:ascii="Times New Roman" w:hAnsi="Times New Roman"/>
          <w:i/>
          <w:lang w:bidi="he-IL"/>
        </w:rPr>
        <w:t>wiedzieli</w:t>
      </w:r>
      <w:r>
        <w:rPr>
          <w:rFonts w:ascii="Times New Roman" w:hAnsi="Times New Roman"/>
          <w:i/>
          <w:lang w:bidi="he-IL"/>
        </w:rPr>
        <w:t xml:space="preserve"> </w:t>
      </w:r>
      <w:r w:rsidRPr="0021261E">
        <w:rPr>
          <w:rFonts w:ascii="Times New Roman" w:hAnsi="Times New Roman"/>
          <w:i/>
          <w:lang w:bidi="he-IL"/>
        </w:rPr>
        <w:t>i</w:t>
      </w:r>
      <w:r>
        <w:rPr>
          <w:rFonts w:ascii="Times New Roman" w:hAnsi="Times New Roman"/>
          <w:i/>
          <w:lang w:bidi="he-IL"/>
        </w:rPr>
        <w:t xml:space="preserve"> </w:t>
      </w:r>
      <w:r w:rsidRPr="0021261E">
        <w:rPr>
          <w:rFonts w:ascii="Times New Roman" w:hAnsi="Times New Roman"/>
          <w:i/>
          <w:lang w:bidi="he-IL"/>
        </w:rPr>
        <w:t>o</w:t>
      </w:r>
      <w:r>
        <w:rPr>
          <w:rFonts w:ascii="Times New Roman" w:hAnsi="Times New Roman"/>
          <w:i/>
          <w:lang w:bidi="he-IL"/>
        </w:rPr>
        <w:t xml:space="preserve"> </w:t>
      </w:r>
      <w:r w:rsidRPr="0021261E">
        <w:rPr>
          <w:rFonts w:ascii="Times New Roman" w:hAnsi="Times New Roman"/>
          <w:i/>
          <w:lang w:bidi="he-IL"/>
        </w:rPr>
        <w:t>czym</w:t>
      </w:r>
      <w:r>
        <w:rPr>
          <w:rFonts w:ascii="Times New Roman" w:hAnsi="Times New Roman"/>
          <w:i/>
          <w:lang w:bidi="he-IL"/>
        </w:rPr>
        <w:t xml:space="preserve"> </w:t>
      </w:r>
      <w:r w:rsidRPr="0021261E">
        <w:rPr>
          <w:rFonts w:ascii="Times New Roman" w:hAnsi="Times New Roman"/>
          <w:i/>
          <w:lang w:bidi="he-IL"/>
        </w:rPr>
        <w:t>myśleli</w:t>
      </w:r>
      <w:r>
        <w:rPr>
          <w:rFonts w:ascii="Times New Roman" w:hAnsi="Times New Roman"/>
          <w:lang w:bidi="he-IL"/>
        </w:rPr>
        <w:t xml:space="preserve"> </w:t>
      </w:r>
      <w:r w:rsidRPr="0021261E">
        <w:rPr>
          <w:rFonts w:ascii="Times New Roman" w:hAnsi="Times New Roman"/>
          <w:i/>
          <w:lang w:bidi="he-IL"/>
        </w:rPr>
        <w:t>Żydzi</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102</w:t>
      </w:r>
      <w:r>
        <w:rPr>
          <w:rFonts w:ascii="Times New Roman" w:hAnsi="Times New Roman"/>
        </w:rPr>
        <w:t>.</w:t>
      </w:r>
    </w:p>
  </w:footnote>
  <w:footnote w:id="216">
    <w:p w14:paraId="25516C8E"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Szpigielman,</w:t>
      </w:r>
      <w:r>
        <w:rPr>
          <w:rFonts w:ascii="Times New Roman" w:hAnsi="Times New Roman"/>
        </w:rPr>
        <w:t xml:space="preserve"> </w:t>
      </w:r>
      <w:r w:rsidRPr="0021261E">
        <w:rPr>
          <w:rFonts w:ascii="Times New Roman" w:hAnsi="Times New Roman"/>
          <w:i/>
        </w:rPr>
        <w:t>Trzeci</w:t>
      </w:r>
      <w:r>
        <w:rPr>
          <w:rFonts w:ascii="Times New Roman" w:hAnsi="Times New Roman"/>
          <w:i/>
        </w:rPr>
        <w:t xml:space="preserve"> </w:t>
      </w:r>
      <w:r w:rsidRPr="0021261E">
        <w:rPr>
          <w:rFonts w:ascii="Times New Roman" w:hAnsi="Times New Roman"/>
          <w:i/>
        </w:rPr>
        <w:t>front</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232;</w:t>
      </w:r>
      <w:r>
        <w:rPr>
          <w:rFonts w:ascii="Times New Roman" w:hAnsi="Times New Roman"/>
        </w:rPr>
        <w:t xml:space="preserve"> VHA, </w:t>
      </w:r>
      <w:r w:rsidRPr="0021261E">
        <w:rPr>
          <w:rFonts w:ascii="Times New Roman" w:hAnsi="Times New Roman"/>
        </w:rPr>
        <w:t>kod:</w:t>
      </w:r>
      <w:r>
        <w:rPr>
          <w:rFonts w:ascii="Times New Roman" w:hAnsi="Times New Roman"/>
        </w:rPr>
        <w:t xml:space="preserve"> </w:t>
      </w:r>
      <w:r w:rsidRPr="0021261E">
        <w:rPr>
          <w:rFonts w:ascii="Times New Roman" w:hAnsi="Times New Roman"/>
        </w:rPr>
        <w:t>12869</w:t>
      </w:r>
      <w:r>
        <w:rPr>
          <w:rFonts w:ascii="Times New Roman" w:hAnsi="Times New Roman"/>
        </w:rPr>
        <w:t xml:space="preserve"> </w:t>
      </w:r>
      <w:r w:rsidRPr="0021261E">
        <w:rPr>
          <w:rFonts w:ascii="Times New Roman" w:hAnsi="Times New Roman"/>
        </w:rPr>
        <w:t>Tadeusz</w:t>
      </w:r>
      <w:r>
        <w:rPr>
          <w:rFonts w:ascii="Times New Roman" w:hAnsi="Times New Roman"/>
        </w:rPr>
        <w:t xml:space="preserve"> </w:t>
      </w:r>
      <w:r w:rsidRPr="0021261E">
        <w:rPr>
          <w:rFonts w:ascii="Times New Roman" w:hAnsi="Times New Roman"/>
        </w:rPr>
        <w:t>(Thaddeus)</w:t>
      </w:r>
      <w:r>
        <w:rPr>
          <w:rFonts w:ascii="Times New Roman" w:hAnsi="Times New Roman"/>
        </w:rPr>
        <w:t xml:space="preserve"> </w:t>
      </w:r>
      <w:r w:rsidRPr="0021261E">
        <w:rPr>
          <w:rFonts w:ascii="Times New Roman" w:hAnsi="Times New Roman"/>
        </w:rPr>
        <w:t>Stabholz</w:t>
      </w:r>
      <w:r>
        <w:rPr>
          <w:rFonts w:ascii="Times New Roman" w:hAnsi="Times New Roman"/>
        </w:rPr>
        <w:t xml:space="preserve"> (</w:t>
      </w:r>
      <w:r w:rsidRPr="0021261E">
        <w:rPr>
          <w:rFonts w:ascii="Times New Roman" w:hAnsi="Times New Roman"/>
        </w:rPr>
        <w:t>dostęp</w:t>
      </w:r>
      <w:r>
        <w:rPr>
          <w:rFonts w:ascii="Times New Roman" w:hAnsi="Times New Roman"/>
        </w:rPr>
        <w:t xml:space="preserve"> </w:t>
      </w:r>
      <w:r w:rsidRPr="0021261E">
        <w:rPr>
          <w:rFonts w:ascii="Times New Roman" w:hAnsi="Times New Roman"/>
        </w:rPr>
        <w:t>1</w:t>
      </w:r>
      <w:r>
        <w:rPr>
          <w:rFonts w:ascii="Times New Roman" w:hAnsi="Times New Roman"/>
        </w:rPr>
        <w:t xml:space="preserve"> września </w:t>
      </w:r>
      <w:r w:rsidRPr="0021261E">
        <w:rPr>
          <w:rFonts w:ascii="Times New Roman" w:hAnsi="Times New Roman"/>
        </w:rPr>
        <w:t>2017</w:t>
      </w:r>
      <w:r>
        <w:rPr>
          <w:rFonts w:ascii="Times New Roman" w:hAnsi="Times New Roman"/>
        </w:rPr>
        <w:t>).</w:t>
      </w:r>
    </w:p>
  </w:footnote>
  <w:footnote w:id="217">
    <w:p w14:paraId="3FBE3C4F"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33:</w:t>
      </w:r>
      <w:r>
        <w:rPr>
          <w:rFonts w:ascii="Times New Roman" w:hAnsi="Times New Roman"/>
        </w:rPr>
        <w:t xml:space="preserve"> </w:t>
      </w:r>
      <w:r w:rsidRPr="0021261E">
        <w:rPr>
          <w:rFonts w:ascii="Times New Roman" w:hAnsi="Times New Roman"/>
          <w:i/>
        </w:rPr>
        <w:t>Getto</w:t>
      </w:r>
      <w:r>
        <w:rPr>
          <w:rFonts w:ascii="Times New Roman" w:hAnsi="Times New Roman"/>
          <w:i/>
        </w:rPr>
        <w:t xml:space="preserve"> </w:t>
      </w:r>
      <w:r w:rsidRPr="0021261E">
        <w:rPr>
          <w:rFonts w:ascii="Times New Roman" w:hAnsi="Times New Roman"/>
          <w:i/>
        </w:rPr>
        <w:t>warszawskie</w:t>
      </w:r>
      <w:r w:rsidRPr="0021261E">
        <w:rPr>
          <w:rFonts w:ascii="Times New Roman" w:hAnsi="Times New Roman"/>
        </w:rPr>
        <w:t>,</w:t>
      </w:r>
      <w:r>
        <w:rPr>
          <w:rFonts w:ascii="Times New Roman" w:hAnsi="Times New Roman"/>
        </w:rPr>
        <w:t xml:space="preserve"> cz. 1, </w:t>
      </w:r>
      <w:r w:rsidRPr="0021261E">
        <w:rPr>
          <w:rFonts w:ascii="Times New Roman" w:hAnsi="Times New Roman"/>
        </w:rPr>
        <w:t>s.</w:t>
      </w:r>
      <w:r>
        <w:rPr>
          <w:rFonts w:ascii="Times New Roman" w:hAnsi="Times New Roman"/>
        </w:rPr>
        <w:t xml:space="preserve"> </w:t>
      </w:r>
      <w:r w:rsidRPr="0021261E">
        <w:rPr>
          <w:rFonts w:ascii="Times New Roman" w:hAnsi="Times New Roman"/>
        </w:rPr>
        <w:t>435</w:t>
      </w:r>
      <w:r>
        <w:rPr>
          <w:rFonts w:ascii="Times New Roman" w:hAnsi="Times New Roman"/>
        </w:rPr>
        <w:t>–43</w:t>
      </w:r>
      <w:r w:rsidRPr="0021261E">
        <w:rPr>
          <w:rFonts w:ascii="Times New Roman" w:hAnsi="Times New Roman"/>
        </w:rPr>
        <w:t>6</w:t>
      </w:r>
      <w:r>
        <w:rPr>
          <w:rFonts w:ascii="Times New Roman" w:hAnsi="Times New Roman"/>
        </w:rPr>
        <w:t>.</w:t>
      </w:r>
    </w:p>
  </w:footnote>
  <w:footnote w:id="218">
    <w:p w14:paraId="001C6970"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301/4509,</w:t>
      </w:r>
      <w:r>
        <w:rPr>
          <w:rFonts w:ascii="Times New Roman" w:hAnsi="Times New Roman"/>
        </w:rPr>
        <w:t xml:space="preserve"> </w:t>
      </w:r>
      <w:r w:rsidRPr="0021261E">
        <w:rPr>
          <w:rFonts w:ascii="Times New Roman" w:hAnsi="Times New Roman"/>
        </w:rPr>
        <w:t>Merenholc.</w:t>
      </w:r>
      <w:r>
        <w:rPr>
          <w:rFonts w:ascii="Times New Roman" w:hAnsi="Times New Roman"/>
        </w:rPr>
        <w:t xml:space="preserve"> </w:t>
      </w:r>
      <w:r w:rsidRPr="0021261E">
        <w:rPr>
          <w:rFonts w:ascii="Times New Roman" w:hAnsi="Times New Roman"/>
        </w:rPr>
        <w:t>Więcej</w:t>
      </w:r>
      <w:r>
        <w:rPr>
          <w:rFonts w:ascii="Times New Roman" w:hAnsi="Times New Roman"/>
        </w:rPr>
        <w:t xml:space="preserve"> </w:t>
      </w:r>
      <w:r w:rsidRPr="0021261E">
        <w:rPr>
          <w:rFonts w:ascii="Times New Roman" w:hAnsi="Times New Roman"/>
        </w:rPr>
        <w:t>na</w:t>
      </w:r>
      <w:r>
        <w:rPr>
          <w:rFonts w:ascii="Times New Roman" w:hAnsi="Times New Roman"/>
        </w:rPr>
        <w:t xml:space="preserve"> </w:t>
      </w:r>
      <w:r w:rsidRPr="0021261E">
        <w:rPr>
          <w:rFonts w:ascii="Times New Roman" w:hAnsi="Times New Roman"/>
        </w:rPr>
        <w:t>temat</w:t>
      </w:r>
      <w:r>
        <w:rPr>
          <w:rFonts w:ascii="Times New Roman" w:hAnsi="Times New Roman"/>
        </w:rPr>
        <w:t xml:space="preserve"> </w:t>
      </w:r>
      <w:r w:rsidRPr="0021261E">
        <w:rPr>
          <w:rFonts w:ascii="Times New Roman" w:hAnsi="Times New Roman"/>
        </w:rPr>
        <w:t>wiedzy</w:t>
      </w:r>
      <w:r>
        <w:rPr>
          <w:rFonts w:ascii="Times New Roman" w:hAnsi="Times New Roman"/>
        </w:rPr>
        <w:t xml:space="preserve"> </w:t>
      </w:r>
      <w:r w:rsidRPr="0021261E">
        <w:rPr>
          <w:rFonts w:ascii="Times New Roman" w:hAnsi="Times New Roman"/>
        </w:rPr>
        <w:t>niemieckich</w:t>
      </w:r>
      <w:r>
        <w:rPr>
          <w:rFonts w:ascii="Times New Roman" w:hAnsi="Times New Roman"/>
        </w:rPr>
        <w:t xml:space="preserve"> </w:t>
      </w:r>
      <w:r w:rsidRPr="0021261E">
        <w:rPr>
          <w:rFonts w:ascii="Times New Roman" w:hAnsi="Times New Roman"/>
        </w:rPr>
        <w:t>żołnierzy</w:t>
      </w:r>
      <w:r>
        <w:rPr>
          <w:rFonts w:ascii="Times New Roman" w:hAnsi="Times New Roman"/>
        </w:rPr>
        <w:t xml:space="preserve"> </w:t>
      </w:r>
      <w:r w:rsidRPr="0021261E">
        <w:rPr>
          <w:rFonts w:ascii="Times New Roman" w:hAnsi="Times New Roman"/>
        </w:rPr>
        <w:t>o</w:t>
      </w:r>
      <w:r>
        <w:rPr>
          <w:rFonts w:ascii="Times New Roman" w:hAnsi="Times New Roman"/>
        </w:rPr>
        <w:t xml:space="preserve"> z</w:t>
      </w:r>
      <w:r w:rsidRPr="0021261E">
        <w:rPr>
          <w:rFonts w:ascii="Times New Roman" w:hAnsi="Times New Roman"/>
        </w:rPr>
        <w:t>agładzie</w:t>
      </w:r>
      <w:r>
        <w:rPr>
          <w:rFonts w:ascii="Times New Roman" w:hAnsi="Times New Roman"/>
        </w:rPr>
        <w:t xml:space="preserve"> </w:t>
      </w:r>
      <w:r w:rsidRPr="0021261E">
        <w:rPr>
          <w:rFonts w:ascii="Times New Roman" w:hAnsi="Times New Roman"/>
        </w:rPr>
        <w:t>Żydów</w:t>
      </w:r>
      <w:r>
        <w:rPr>
          <w:rFonts w:ascii="Times New Roman" w:hAnsi="Times New Roman"/>
        </w:rPr>
        <w:t xml:space="preserve"> – </w:t>
      </w:r>
      <w:r w:rsidRPr="0021261E">
        <w:rPr>
          <w:rFonts w:ascii="Times New Roman" w:hAnsi="Times New Roman"/>
        </w:rPr>
        <w:t>Stephan</w:t>
      </w:r>
      <w:r>
        <w:rPr>
          <w:rFonts w:ascii="Times New Roman" w:hAnsi="Times New Roman"/>
        </w:rPr>
        <w:t xml:space="preserve"> </w:t>
      </w:r>
      <w:r w:rsidRPr="0021261E">
        <w:rPr>
          <w:rFonts w:ascii="Times New Roman" w:hAnsi="Times New Roman"/>
        </w:rPr>
        <w:t>Lehnstaedt,</w:t>
      </w:r>
      <w:r>
        <w:rPr>
          <w:rFonts w:ascii="Times New Roman" w:hAnsi="Times New Roman"/>
        </w:rPr>
        <w:t xml:space="preserve"> </w:t>
      </w:r>
      <w:r w:rsidRPr="0021261E">
        <w:rPr>
          <w:rFonts w:ascii="Times New Roman" w:hAnsi="Times New Roman"/>
          <w:i/>
        </w:rPr>
        <w:t>Niemieccy</w:t>
      </w:r>
      <w:r>
        <w:rPr>
          <w:rFonts w:ascii="Times New Roman" w:hAnsi="Times New Roman"/>
          <w:i/>
        </w:rPr>
        <w:t xml:space="preserve"> </w:t>
      </w:r>
      <w:r w:rsidRPr="0021261E">
        <w:rPr>
          <w:rFonts w:ascii="Times New Roman" w:hAnsi="Times New Roman"/>
          <w:i/>
        </w:rPr>
        <w:t>okupanci</w:t>
      </w:r>
      <w:r>
        <w:rPr>
          <w:rFonts w:ascii="Times New Roman" w:hAnsi="Times New Roman"/>
          <w:i/>
        </w:rPr>
        <w:t xml:space="preserve"> </w:t>
      </w:r>
      <w:r w:rsidRPr="0021261E">
        <w:rPr>
          <w:rFonts w:ascii="Times New Roman" w:hAnsi="Times New Roman"/>
          <w:i/>
        </w:rPr>
        <w:t>w</w:t>
      </w:r>
      <w:r>
        <w:rPr>
          <w:rFonts w:ascii="Times New Roman" w:hAnsi="Times New Roman"/>
          <w:i/>
        </w:rPr>
        <w:t xml:space="preserve"> </w:t>
      </w:r>
      <w:r w:rsidRPr="0021261E">
        <w:rPr>
          <w:rFonts w:ascii="Times New Roman" w:hAnsi="Times New Roman"/>
          <w:i/>
        </w:rPr>
        <w:t>Warszawie</w:t>
      </w:r>
      <w:r>
        <w:rPr>
          <w:rFonts w:ascii="Times New Roman" w:hAnsi="Times New Roman"/>
          <w:i/>
        </w:rPr>
        <w:t xml:space="preserve"> </w:t>
      </w:r>
      <w:r w:rsidRPr="0021261E">
        <w:rPr>
          <w:rFonts w:ascii="Times New Roman" w:hAnsi="Times New Roman"/>
          <w:i/>
        </w:rPr>
        <w:t>a</w:t>
      </w:r>
      <w:r>
        <w:rPr>
          <w:rFonts w:ascii="Times New Roman" w:hAnsi="Times New Roman"/>
          <w:i/>
        </w:rPr>
        <w:t xml:space="preserve"> </w:t>
      </w:r>
      <w:r w:rsidRPr="0021261E">
        <w:rPr>
          <w:rFonts w:ascii="Times New Roman" w:hAnsi="Times New Roman"/>
          <w:i/>
        </w:rPr>
        <w:t>jawność</w:t>
      </w:r>
      <w:r>
        <w:rPr>
          <w:rFonts w:ascii="Times New Roman" w:hAnsi="Times New Roman"/>
          <w:i/>
        </w:rPr>
        <w:t xml:space="preserve"> </w:t>
      </w:r>
      <w:r w:rsidRPr="0021261E">
        <w:rPr>
          <w:rFonts w:ascii="Times New Roman" w:hAnsi="Times New Roman"/>
          <w:i/>
        </w:rPr>
        <w:t>Holokaustu</w:t>
      </w:r>
      <w:r w:rsidRPr="0021261E">
        <w:rPr>
          <w:rFonts w:ascii="Times New Roman" w:hAnsi="Times New Roman"/>
        </w:rPr>
        <w:t>,</w:t>
      </w:r>
      <w:r>
        <w:rPr>
          <w:rFonts w:ascii="Times New Roman" w:hAnsi="Times New Roman"/>
        </w:rPr>
        <w:t xml:space="preserve"> </w:t>
      </w:r>
      <w:r w:rsidRPr="0021261E">
        <w:rPr>
          <w:rFonts w:ascii="Times New Roman" w:hAnsi="Times New Roman"/>
        </w:rPr>
        <w:t>„Zagłada</w:t>
      </w:r>
      <w:r>
        <w:rPr>
          <w:rFonts w:ascii="Times New Roman" w:hAnsi="Times New Roman"/>
        </w:rPr>
        <w:t xml:space="preserve"> </w:t>
      </w:r>
      <w:r w:rsidRPr="0021261E">
        <w:rPr>
          <w:rFonts w:ascii="Times New Roman" w:hAnsi="Times New Roman"/>
        </w:rPr>
        <w:t>Żydów.</w:t>
      </w:r>
      <w:r>
        <w:rPr>
          <w:rFonts w:ascii="Times New Roman" w:hAnsi="Times New Roman"/>
        </w:rPr>
        <w:t xml:space="preserve"> </w:t>
      </w:r>
      <w:r w:rsidRPr="0021261E">
        <w:rPr>
          <w:rFonts w:ascii="Times New Roman" w:hAnsi="Times New Roman"/>
        </w:rPr>
        <w:t>Studia</w:t>
      </w:r>
      <w:r>
        <w:rPr>
          <w:rFonts w:ascii="Times New Roman" w:hAnsi="Times New Roman"/>
        </w:rPr>
        <w:t xml:space="preserve"> </w:t>
      </w:r>
      <w:r w:rsidRPr="0021261E">
        <w:rPr>
          <w:rFonts w:ascii="Times New Roman" w:hAnsi="Times New Roman"/>
        </w:rPr>
        <w:t>i</w:t>
      </w:r>
      <w:r>
        <w:rPr>
          <w:rFonts w:ascii="Times New Roman" w:hAnsi="Times New Roman"/>
        </w:rPr>
        <w:t xml:space="preserve"> </w:t>
      </w:r>
      <w:r w:rsidRPr="0021261E">
        <w:rPr>
          <w:rFonts w:ascii="Times New Roman" w:hAnsi="Times New Roman"/>
        </w:rPr>
        <w:t>materiały”</w:t>
      </w:r>
      <w:r>
        <w:rPr>
          <w:rFonts w:ascii="Times New Roman" w:hAnsi="Times New Roman"/>
        </w:rPr>
        <w:t xml:space="preserve"> </w:t>
      </w:r>
      <w:r w:rsidRPr="0021261E">
        <w:rPr>
          <w:rFonts w:ascii="Times New Roman" w:hAnsi="Times New Roman"/>
        </w:rPr>
        <w:t>2016,</w:t>
      </w:r>
      <w:r>
        <w:rPr>
          <w:rFonts w:ascii="Times New Roman" w:hAnsi="Times New Roman"/>
        </w:rPr>
        <w:t xml:space="preserve"> nr </w:t>
      </w:r>
      <w:r w:rsidRPr="0021261E">
        <w:rPr>
          <w:rFonts w:ascii="Times New Roman" w:hAnsi="Times New Roman"/>
        </w:rPr>
        <w:t>12</w:t>
      </w:r>
      <w:r>
        <w:rPr>
          <w:rFonts w:ascii="Times New Roman" w:hAnsi="Times New Roman"/>
        </w:rPr>
        <w:t>.</w:t>
      </w:r>
    </w:p>
  </w:footnote>
  <w:footnote w:id="219">
    <w:p w14:paraId="5D058CC8"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33:</w:t>
      </w:r>
      <w:r>
        <w:rPr>
          <w:rFonts w:ascii="Times New Roman" w:hAnsi="Times New Roman"/>
        </w:rPr>
        <w:t xml:space="preserve"> </w:t>
      </w:r>
      <w:r w:rsidRPr="0021261E">
        <w:rPr>
          <w:rFonts w:ascii="Times New Roman" w:hAnsi="Times New Roman"/>
          <w:i/>
        </w:rPr>
        <w:t>Getto</w:t>
      </w:r>
      <w:r>
        <w:rPr>
          <w:rFonts w:ascii="Times New Roman" w:hAnsi="Times New Roman"/>
          <w:i/>
        </w:rPr>
        <w:t xml:space="preserve"> </w:t>
      </w:r>
      <w:r w:rsidRPr="0021261E">
        <w:rPr>
          <w:rFonts w:ascii="Times New Roman" w:hAnsi="Times New Roman"/>
          <w:i/>
        </w:rPr>
        <w:t>warszawskie</w:t>
      </w:r>
      <w:r w:rsidRPr="0021261E">
        <w:rPr>
          <w:rFonts w:ascii="Times New Roman" w:hAnsi="Times New Roman"/>
        </w:rPr>
        <w:t>,</w:t>
      </w:r>
      <w:r>
        <w:rPr>
          <w:rFonts w:ascii="Times New Roman" w:hAnsi="Times New Roman"/>
        </w:rPr>
        <w:t xml:space="preserve"> cz. 2, </w:t>
      </w:r>
      <w:r w:rsidRPr="0021261E">
        <w:rPr>
          <w:rFonts w:ascii="Times New Roman" w:hAnsi="Times New Roman"/>
        </w:rPr>
        <w:t>s.</w:t>
      </w:r>
      <w:r>
        <w:rPr>
          <w:rFonts w:ascii="Times New Roman" w:hAnsi="Times New Roman"/>
        </w:rPr>
        <w:t xml:space="preserve"> </w:t>
      </w:r>
      <w:r w:rsidRPr="0021261E">
        <w:rPr>
          <w:rFonts w:ascii="Times New Roman" w:hAnsi="Times New Roman"/>
        </w:rPr>
        <w:t>435</w:t>
      </w:r>
      <w:r>
        <w:rPr>
          <w:rFonts w:ascii="Times New Roman" w:hAnsi="Times New Roman"/>
        </w:rPr>
        <w:t>–43</w:t>
      </w:r>
      <w:r w:rsidRPr="0021261E">
        <w:rPr>
          <w:rFonts w:ascii="Times New Roman" w:hAnsi="Times New Roman"/>
        </w:rPr>
        <w:t>6</w:t>
      </w:r>
      <w:r>
        <w:rPr>
          <w:rFonts w:ascii="Times New Roman" w:hAnsi="Times New Roman"/>
        </w:rPr>
        <w:t>.</w:t>
      </w:r>
    </w:p>
  </w:footnote>
  <w:footnote w:id="220">
    <w:p w14:paraId="38F6BD1C"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301/2011,</w:t>
      </w:r>
      <w:r>
        <w:rPr>
          <w:rFonts w:ascii="Times New Roman" w:hAnsi="Times New Roman"/>
        </w:rPr>
        <w:t xml:space="preserve"> </w:t>
      </w:r>
      <w:r w:rsidRPr="0021261E">
        <w:rPr>
          <w:rFonts w:ascii="Times New Roman" w:hAnsi="Times New Roman"/>
        </w:rPr>
        <w:t>Fanny</w:t>
      </w:r>
      <w:r>
        <w:rPr>
          <w:rFonts w:ascii="Times New Roman" w:hAnsi="Times New Roman"/>
        </w:rPr>
        <w:t xml:space="preserve"> </w:t>
      </w:r>
      <w:r w:rsidRPr="0021261E">
        <w:rPr>
          <w:rFonts w:ascii="Times New Roman" w:hAnsi="Times New Roman"/>
        </w:rPr>
        <w:t>Gothajner</w:t>
      </w:r>
      <w:r>
        <w:rPr>
          <w:rFonts w:ascii="Times New Roman" w:hAnsi="Times New Roman"/>
        </w:rPr>
        <w:t>.</w:t>
      </w:r>
    </w:p>
  </w:footnote>
  <w:footnote w:id="221">
    <w:p w14:paraId="6CC1A4F9"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bCs/>
        </w:rPr>
        <w:t>AŻIH,</w:t>
      </w:r>
      <w:r>
        <w:rPr>
          <w:rFonts w:ascii="Times New Roman" w:hAnsi="Times New Roman"/>
          <w:bCs/>
        </w:rPr>
        <w:t xml:space="preserve"> </w:t>
      </w:r>
      <w:r w:rsidRPr="0021261E">
        <w:rPr>
          <w:rFonts w:ascii="Times New Roman" w:hAnsi="Times New Roman"/>
          <w:bCs/>
        </w:rPr>
        <w:t>Pamiętniki,</w:t>
      </w:r>
      <w:r>
        <w:rPr>
          <w:rFonts w:ascii="Times New Roman" w:hAnsi="Times New Roman"/>
          <w:bCs/>
        </w:rPr>
        <w:t xml:space="preserve"> </w:t>
      </w:r>
      <w:r w:rsidRPr="0021261E">
        <w:rPr>
          <w:rFonts w:ascii="Times New Roman" w:hAnsi="Times New Roman"/>
        </w:rPr>
        <w:t>302/139,</w:t>
      </w:r>
      <w:r>
        <w:rPr>
          <w:rFonts w:ascii="Times New Roman" w:hAnsi="Times New Roman"/>
        </w:rPr>
        <w:t xml:space="preserve"> </w:t>
      </w:r>
      <w:r w:rsidRPr="0021261E">
        <w:rPr>
          <w:rFonts w:ascii="Times New Roman" w:hAnsi="Times New Roman"/>
        </w:rPr>
        <w:t>Natan</w:t>
      </w:r>
      <w:r>
        <w:rPr>
          <w:rFonts w:ascii="Times New Roman" w:hAnsi="Times New Roman"/>
        </w:rPr>
        <w:t xml:space="preserve"> </w:t>
      </w:r>
      <w:r w:rsidRPr="0021261E">
        <w:rPr>
          <w:rFonts w:ascii="Times New Roman" w:hAnsi="Times New Roman"/>
        </w:rPr>
        <w:t>Żelechower</w:t>
      </w:r>
      <w:r>
        <w:rPr>
          <w:rFonts w:ascii="Times New Roman" w:hAnsi="Times New Roman"/>
        </w:rPr>
        <w:t>.</w:t>
      </w:r>
    </w:p>
  </w:footnote>
  <w:footnote w:id="222">
    <w:p w14:paraId="5BE2E170"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623890">
        <w:rPr>
          <w:rFonts w:ascii="Times New Roman" w:hAnsi="Times New Roman"/>
        </w:rPr>
        <w:t xml:space="preserve">Naoczność miała wielkie znaczenie dla słuchaczy. </w:t>
      </w:r>
      <w:r>
        <w:rPr>
          <w:rFonts w:ascii="Times New Roman" w:hAnsi="Times New Roman"/>
        </w:rPr>
        <w:t>Na p</w:t>
      </w:r>
      <w:r w:rsidRPr="00623890">
        <w:rPr>
          <w:rFonts w:ascii="Times New Roman" w:hAnsi="Times New Roman"/>
        </w:rPr>
        <w:t xml:space="preserve">rzykład Stanisław Sznapman w swoim pamiętniku wielokrotnie </w:t>
      </w:r>
      <w:r>
        <w:rPr>
          <w:rFonts w:ascii="Times New Roman" w:hAnsi="Times New Roman"/>
        </w:rPr>
        <w:t>zamieszczał komentarz</w:t>
      </w:r>
      <w:r w:rsidRPr="00623890">
        <w:rPr>
          <w:rFonts w:ascii="Times New Roman" w:hAnsi="Times New Roman"/>
        </w:rPr>
        <w:t xml:space="preserve">, że świadkowie </w:t>
      </w:r>
      <w:r>
        <w:rPr>
          <w:rFonts w:ascii="Times New Roman" w:hAnsi="Times New Roman"/>
        </w:rPr>
        <w:t xml:space="preserve">zdawali relację z tego, co </w:t>
      </w:r>
      <w:r w:rsidRPr="00623890">
        <w:rPr>
          <w:rFonts w:ascii="Times New Roman" w:hAnsi="Times New Roman"/>
        </w:rPr>
        <w:t>widzieli na własne oczy</w:t>
      </w:r>
      <w:r>
        <w:rPr>
          <w:rFonts w:ascii="Times New Roman" w:hAnsi="Times New Roman"/>
        </w:rPr>
        <w:t>:</w:t>
      </w:r>
      <w:r w:rsidRPr="00623890">
        <w:rPr>
          <w:rFonts w:ascii="Times New Roman" w:hAnsi="Times New Roman"/>
        </w:rPr>
        <w:t xml:space="preserve"> „Opowiadali to naoczni świadkowie, którym udało się uciec stamtąd w wagonach załadowanych rzeczami po zamordowanych […]</w:t>
      </w:r>
      <w:r>
        <w:rPr>
          <w:rFonts w:ascii="Times New Roman" w:hAnsi="Times New Roman"/>
        </w:rPr>
        <w:t>.</w:t>
      </w:r>
      <w:r w:rsidRPr="00623890">
        <w:rPr>
          <w:rFonts w:ascii="Times New Roman" w:hAnsi="Times New Roman"/>
        </w:rPr>
        <w:t xml:space="preserve"> Opowiadają naoczni świadkowie, że widok i pozy zagazowanych po egzekucji przejmował niewysłowioną grozą i mroził krew w żyłach”. Zob. AŻIH, Pamiętniki, 302/198, Stanisław Sznapman, s. 32.</w:t>
      </w:r>
    </w:p>
  </w:footnote>
  <w:footnote w:id="223">
    <w:p w14:paraId="29EF5EA1"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Na</w:t>
      </w:r>
      <w:r>
        <w:rPr>
          <w:rFonts w:ascii="Times New Roman" w:hAnsi="Times New Roman"/>
        </w:rPr>
        <w:t xml:space="preserve"> </w:t>
      </w:r>
      <w:r w:rsidRPr="0021261E">
        <w:rPr>
          <w:rFonts w:ascii="Times New Roman" w:hAnsi="Times New Roman"/>
        </w:rPr>
        <w:t>temat</w:t>
      </w:r>
      <w:r>
        <w:rPr>
          <w:rFonts w:ascii="Times New Roman" w:hAnsi="Times New Roman"/>
        </w:rPr>
        <w:t xml:space="preserve"> </w:t>
      </w:r>
      <w:r w:rsidRPr="0021261E">
        <w:rPr>
          <w:rFonts w:ascii="Times New Roman" w:hAnsi="Times New Roman"/>
        </w:rPr>
        <w:t>niemieckich</w:t>
      </w:r>
      <w:r>
        <w:rPr>
          <w:rFonts w:ascii="Times New Roman" w:hAnsi="Times New Roman"/>
        </w:rPr>
        <w:t xml:space="preserve"> </w:t>
      </w:r>
      <w:r w:rsidRPr="0021261E">
        <w:rPr>
          <w:rFonts w:ascii="Times New Roman" w:hAnsi="Times New Roman"/>
        </w:rPr>
        <w:t>sposobów</w:t>
      </w:r>
      <w:r>
        <w:rPr>
          <w:rFonts w:ascii="Times New Roman" w:hAnsi="Times New Roman"/>
        </w:rPr>
        <w:t xml:space="preserve"> </w:t>
      </w:r>
      <w:r w:rsidRPr="0021261E">
        <w:rPr>
          <w:rFonts w:ascii="Times New Roman" w:hAnsi="Times New Roman"/>
        </w:rPr>
        <w:t>zatajenia</w:t>
      </w:r>
      <w:r>
        <w:rPr>
          <w:rFonts w:ascii="Times New Roman" w:hAnsi="Times New Roman"/>
        </w:rPr>
        <w:t xml:space="preserve"> </w:t>
      </w:r>
      <w:r w:rsidRPr="0021261E">
        <w:rPr>
          <w:rFonts w:ascii="Times New Roman" w:hAnsi="Times New Roman"/>
        </w:rPr>
        <w:t>eksterminacji</w:t>
      </w:r>
      <w:r>
        <w:rPr>
          <w:rFonts w:ascii="Times New Roman" w:hAnsi="Times New Roman"/>
        </w:rPr>
        <w:t xml:space="preserve"> </w:t>
      </w:r>
      <w:r w:rsidRPr="0021261E">
        <w:rPr>
          <w:rFonts w:ascii="Times New Roman" w:hAnsi="Times New Roman"/>
        </w:rPr>
        <w:t>i</w:t>
      </w:r>
      <w:r>
        <w:rPr>
          <w:rFonts w:ascii="Times New Roman" w:hAnsi="Times New Roman"/>
        </w:rPr>
        <w:t xml:space="preserve"> </w:t>
      </w:r>
      <w:r w:rsidRPr="0021261E">
        <w:rPr>
          <w:rFonts w:ascii="Times New Roman" w:hAnsi="Times New Roman"/>
        </w:rPr>
        <w:t>zacierania</w:t>
      </w:r>
      <w:r>
        <w:rPr>
          <w:rFonts w:ascii="Times New Roman" w:hAnsi="Times New Roman"/>
        </w:rPr>
        <w:t xml:space="preserve"> </w:t>
      </w:r>
      <w:r w:rsidRPr="0021261E">
        <w:rPr>
          <w:rFonts w:ascii="Times New Roman" w:hAnsi="Times New Roman"/>
        </w:rPr>
        <w:t>śladów</w:t>
      </w:r>
      <w:r>
        <w:rPr>
          <w:rFonts w:ascii="Times New Roman" w:hAnsi="Times New Roman"/>
        </w:rPr>
        <w:t xml:space="preserve"> </w:t>
      </w:r>
      <w:r w:rsidRPr="0021261E">
        <w:rPr>
          <w:rFonts w:ascii="Times New Roman" w:hAnsi="Times New Roman"/>
        </w:rPr>
        <w:t>zabijania</w:t>
      </w:r>
      <w:r>
        <w:rPr>
          <w:rFonts w:ascii="Times New Roman" w:hAnsi="Times New Roman"/>
        </w:rPr>
        <w:t xml:space="preserve"> </w:t>
      </w:r>
      <w:r w:rsidRPr="0021261E">
        <w:rPr>
          <w:rFonts w:ascii="Times New Roman" w:hAnsi="Times New Roman"/>
        </w:rPr>
        <w:t>więcej</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Pr>
          <w:rFonts w:ascii="Times New Roman" w:hAnsi="Times New Roman"/>
        </w:rPr>
        <w:t xml:space="preserve">Hilberg, </w:t>
      </w:r>
      <w:r w:rsidRPr="0021261E">
        <w:rPr>
          <w:rFonts w:ascii="Times New Roman" w:hAnsi="Times New Roman"/>
          <w:i/>
          <w:iCs/>
        </w:rPr>
        <w:t>Zagłada</w:t>
      </w:r>
      <w:r>
        <w:rPr>
          <w:rFonts w:ascii="Times New Roman" w:hAnsi="Times New Roman"/>
          <w:i/>
          <w:iCs/>
        </w:rPr>
        <w:t xml:space="preserve"> </w:t>
      </w:r>
      <w:r w:rsidRPr="0021261E">
        <w:rPr>
          <w:rFonts w:ascii="Times New Roman" w:hAnsi="Times New Roman"/>
          <w:i/>
          <w:iCs/>
        </w:rPr>
        <w:t>Żydów</w:t>
      </w:r>
      <w:r>
        <w:rPr>
          <w:rFonts w:ascii="Times New Roman" w:hAnsi="Times New Roman"/>
          <w:i/>
          <w:iCs/>
        </w:rPr>
        <w:t xml:space="preserve"> </w:t>
      </w:r>
      <w:r w:rsidRPr="0021261E">
        <w:rPr>
          <w:rFonts w:ascii="Times New Roman" w:hAnsi="Times New Roman"/>
          <w:i/>
          <w:iCs/>
        </w:rPr>
        <w:t>europejskich</w:t>
      </w:r>
      <w:r w:rsidRPr="00243FB0">
        <w:rPr>
          <w:rFonts w:ascii="Times New Roman" w:hAnsi="Times New Roman"/>
          <w:iCs/>
        </w:rPr>
        <w:t>,</w:t>
      </w:r>
      <w:r>
        <w:rPr>
          <w:rFonts w:ascii="Times New Roman" w:hAnsi="Times New Roman"/>
          <w:i/>
          <w:iCs/>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3,</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1191</w:t>
      </w:r>
      <w:r>
        <w:rPr>
          <w:rFonts w:ascii="Times New Roman" w:hAnsi="Times New Roman"/>
        </w:rPr>
        <w:t>–</w:t>
      </w:r>
      <w:r w:rsidRPr="0021261E">
        <w:rPr>
          <w:rFonts w:ascii="Times New Roman" w:hAnsi="Times New Roman"/>
        </w:rPr>
        <w:t>1198.</w:t>
      </w:r>
      <w:r>
        <w:rPr>
          <w:rFonts w:ascii="Times New Roman" w:hAnsi="Times New Roman"/>
        </w:rPr>
        <w:t xml:space="preserve"> </w:t>
      </w:r>
    </w:p>
  </w:footnote>
  <w:footnote w:id="224">
    <w:p w14:paraId="5F0E1144"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Rusiniak</w:t>
      </w:r>
      <w:r>
        <w:rPr>
          <w:rFonts w:ascii="Times New Roman" w:hAnsi="Times New Roman"/>
        </w:rPr>
        <w:t>-</w:t>
      </w:r>
      <w:r w:rsidRPr="0021261E">
        <w:rPr>
          <w:rFonts w:ascii="Times New Roman" w:hAnsi="Times New Roman"/>
        </w:rPr>
        <w:t>Karwat,</w:t>
      </w:r>
      <w:r>
        <w:rPr>
          <w:rFonts w:ascii="Times New Roman" w:hAnsi="Times New Roman"/>
        </w:rPr>
        <w:t xml:space="preserve"> </w:t>
      </w:r>
      <w:r w:rsidRPr="0021261E">
        <w:rPr>
          <w:rFonts w:ascii="Times New Roman" w:hAnsi="Times New Roman"/>
          <w:i/>
          <w:lang w:bidi="he-IL"/>
        </w:rPr>
        <w:t>Co</w:t>
      </w:r>
      <w:r>
        <w:rPr>
          <w:rFonts w:ascii="Times New Roman" w:hAnsi="Times New Roman"/>
          <w:i/>
          <w:lang w:bidi="he-IL"/>
        </w:rPr>
        <w:t xml:space="preserve"> </w:t>
      </w:r>
      <w:r w:rsidRPr="0021261E">
        <w:rPr>
          <w:rFonts w:ascii="Times New Roman" w:hAnsi="Times New Roman"/>
          <w:i/>
          <w:lang w:bidi="he-IL"/>
        </w:rPr>
        <w:t>wiedzieli</w:t>
      </w:r>
      <w:r>
        <w:rPr>
          <w:rFonts w:ascii="Times New Roman" w:hAnsi="Times New Roman"/>
          <w:i/>
          <w:lang w:bidi="he-IL"/>
        </w:rPr>
        <w:t xml:space="preserve"> </w:t>
      </w:r>
      <w:r w:rsidRPr="0021261E">
        <w:rPr>
          <w:rFonts w:ascii="Times New Roman" w:hAnsi="Times New Roman"/>
          <w:i/>
          <w:lang w:bidi="he-IL"/>
        </w:rPr>
        <w:t>i</w:t>
      </w:r>
      <w:r>
        <w:rPr>
          <w:rFonts w:ascii="Times New Roman" w:hAnsi="Times New Roman"/>
          <w:i/>
          <w:lang w:bidi="he-IL"/>
        </w:rPr>
        <w:t xml:space="preserve"> </w:t>
      </w:r>
      <w:r w:rsidRPr="0021261E">
        <w:rPr>
          <w:rFonts w:ascii="Times New Roman" w:hAnsi="Times New Roman"/>
          <w:i/>
          <w:lang w:bidi="he-IL"/>
        </w:rPr>
        <w:t>o</w:t>
      </w:r>
      <w:r>
        <w:rPr>
          <w:rFonts w:ascii="Times New Roman" w:hAnsi="Times New Roman"/>
          <w:i/>
          <w:lang w:bidi="he-IL"/>
        </w:rPr>
        <w:t xml:space="preserve"> </w:t>
      </w:r>
      <w:r w:rsidRPr="0021261E">
        <w:rPr>
          <w:rFonts w:ascii="Times New Roman" w:hAnsi="Times New Roman"/>
          <w:i/>
          <w:lang w:bidi="he-IL"/>
        </w:rPr>
        <w:t>czym</w:t>
      </w:r>
      <w:r>
        <w:rPr>
          <w:rFonts w:ascii="Times New Roman" w:hAnsi="Times New Roman"/>
          <w:i/>
          <w:lang w:bidi="he-IL"/>
        </w:rPr>
        <w:t xml:space="preserve"> </w:t>
      </w:r>
      <w:r w:rsidRPr="0021261E">
        <w:rPr>
          <w:rFonts w:ascii="Times New Roman" w:hAnsi="Times New Roman"/>
          <w:i/>
          <w:lang w:bidi="he-IL"/>
        </w:rPr>
        <w:t>myśleli</w:t>
      </w:r>
      <w:r>
        <w:rPr>
          <w:rFonts w:ascii="Times New Roman" w:hAnsi="Times New Roman"/>
          <w:lang w:bidi="he-IL"/>
        </w:rPr>
        <w:t xml:space="preserve"> </w:t>
      </w:r>
      <w:r w:rsidRPr="0021261E">
        <w:rPr>
          <w:rFonts w:ascii="Times New Roman" w:hAnsi="Times New Roman"/>
          <w:i/>
          <w:lang w:bidi="he-IL"/>
        </w:rPr>
        <w:t>Żydzi</w:t>
      </w:r>
      <w:r w:rsidRPr="0021261E">
        <w:rPr>
          <w:rFonts w:ascii="Times New Roman" w:hAnsi="Times New Roman"/>
          <w:color w:val="000000" w:themeColor="text1"/>
        </w:rPr>
        <w:t>,</w:t>
      </w:r>
      <w:r>
        <w:rPr>
          <w:rFonts w:ascii="Times New Roman" w:hAnsi="Times New Roman"/>
          <w:color w:val="000000" w:themeColor="text1"/>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107;</w:t>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301/330,</w:t>
      </w:r>
      <w:r>
        <w:rPr>
          <w:rFonts w:ascii="Times New Roman" w:hAnsi="Times New Roman"/>
        </w:rPr>
        <w:t xml:space="preserve"> </w:t>
      </w:r>
      <w:r w:rsidRPr="0021261E">
        <w:rPr>
          <w:rFonts w:ascii="Times New Roman" w:hAnsi="Times New Roman"/>
        </w:rPr>
        <w:t>Ala</w:t>
      </w:r>
      <w:r>
        <w:rPr>
          <w:rFonts w:ascii="Times New Roman" w:hAnsi="Times New Roman"/>
        </w:rPr>
        <w:t xml:space="preserve"> </w:t>
      </w:r>
      <w:r w:rsidRPr="0021261E">
        <w:rPr>
          <w:rFonts w:ascii="Times New Roman" w:hAnsi="Times New Roman"/>
        </w:rPr>
        <w:t>Dychtwald,</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w:t>
      </w:r>
      <w:r>
        <w:rPr>
          <w:rFonts w:ascii="Times New Roman" w:hAnsi="Times New Roman"/>
        </w:rPr>
        <w:t>.</w:t>
      </w:r>
    </w:p>
  </w:footnote>
  <w:footnote w:id="225">
    <w:p w14:paraId="39B9422F"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O</w:t>
      </w:r>
      <w:r>
        <w:rPr>
          <w:rFonts w:ascii="Times New Roman" w:hAnsi="Times New Roman"/>
        </w:rPr>
        <w:t xml:space="preserve"> </w:t>
      </w:r>
      <w:r w:rsidRPr="0021261E">
        <w:rPr>
          <w:rFonts w:ascii="Times New Roman" w:hAnsi="Times New Roman"/>
        </w:rPr>
        <w:t>czym</w:t>
      </w:r>
      <w:r>
        <w:rPr>
          <w:rFonts w:ascii="Times New Roman" w:hAnsi="Times New Roman"/>
        </w:rPr>
        <w:t xml:space="preserve"> </w:t>
      </w:r>
      <w:r w:rsidRPr="0021261E">
        <w:rPr>
          <w:rFonts w:ascii="Times New Roman" w:hAnsi="Times New Roman"/>
        </w:rPr>
        <w:t>szerzej</w:t>
      </w:r>
      <w:r>
        <w:rPr>
          <w:rFonts w:ascii="Times New Roman" w:hAnsi="Times New Roman"/>
        </w:rPr>
        <w:t xml:space="preserve"> </w:t>
      </w:r>
      <w:r w:rsidRPr="0021261E">
        <w:rPr>
          <w:rFonts w:ascii="Times New Roman" w:hAnsi="Times New Roman"/>
        </w:rPr>
        <w:t>piszę</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rozdziale</w:t>
      </w:r>
      <w:r>
        <w:rPr>
          <w:rFonts w:ascii="Times New Roman" w:hAnsi="Times New Roman"/>
        </w:rPr>
        <w:t xml:space="preserve"> </w:t>
      </w:r>
      <w:r w:rsidRPr="0021261E">
        <w:rPr>
          <w:rFonts w:ascii="Times New Roman" w:hAnsi="Times New Roman"/>
        </w:rPr>
        <w:t>poświęconym</w:t>
      </w:r>
      <w:r>
        <w:rPr>
          <w:rFonts w:ascii="Times New Roman" w:hAnsi="Times New Roman"/>
        </w:rPr>
        <w:t xml:space="preserve"> </w:t>
      </w:r>
      <w:r w:rsidRPr="0021261E">
        <w:rPr>
          <w:rFonts w:ascii="Times New Roman" w:hAnsi="Times New Roman"/>
        </w:rPr>
        <w:t>wiedzy</w:t>
      </w:r>
      <w:r>
        <w:rPr>
          <w:rFonts w:ascii="Times New Roman" w:hAnsi="Times New Roman"/>
        </w:rPr>
        <w:t xml:space="preserve"> </w:t>
      </w:r>
      <w:r w:rsidRPr="0021261E">
        <w:rPr>
          <w:rFonts w:ascii="Times New Roman" w:hAnsi="Times New Roman"/>
        </w:rPr>
        <w:t>oraz</w:t>
      </w:r>
      <w:r>
        <w:rPr>
          <w:rFonts w:ascii="Times New Roman" w:hAnsi="Times New Roman"/>
        </w:rPr>
        <w:t xml:space="preserve"> </w:t>
      </w:r>
      <w:r w:rsidRPr="0021261E">
        <w:rPr>
          <w:rFonts w:ascii="Times New Roman" w:hAnsi="Times New Roman"/>
        </w:rPr>
        <w:t>reakcjom</w:t>
      </w:r>
      <w:r>
        <w:rPr>
          <w:rFonts w:ascii="Times New Roman" w:hAnsi="Times New Roman"/>
        </w:rPr>
        <w:t xml:space="preserve"> </w:t>
      </w:r>
      <w:r w:rsidRPr="0021261E">
        <w:rPr>
          <w:rFonts w:ascii="Times New Roman" w:hAnsi="Times New Roman"/>
        </w:rPr>
        <w:t>konspiracji</w:t>
      </w:r>
      <w:r>
        <w:rPr>
          <w:rFonts w:ascii="Times New Roman" w:hAnsi="Times New Roman"/>
        </w:rPr>
        <w:t xml:space="preserve"> </w:t>
      </w:r>
      <w:r w:rsidRPr="0021261E">
        <w:rPr>
          <w:rFonts w:ascii="Times New Roman" w:hAnsi="Times New Roman"/>
        </w:rPr>
        <w:t>na</w:t>
      </w:r>
      <w:r>
        <w:rPr>
          <w:rFonts w:ascii="Times New Roman" w:hAnsi="Times New Roman"/>
        </w:rPr>
        <w:t xml:space="preserve"> </w:t>
      </w:r>
      <w:r w:rsidRPr="0021261E">
        <w:rPr>
          <w:rFonts w:ascii="Times New Roman" w:hAnsi="Times New Roman"/>
        </w:rPr>
        <w:t>wiadomości</w:t>
      </w:r>
      <w:r>
        <w:rPr>
          <w:rFonts w:ascii="Times New Roman" w:hAnsi="Times New Roman"/>
        </w:rPr>
        <w:t xml:space="preserve"> </w:t>
      </w:r>
      <w:r w:rsidRPr="0021261E">
        <w:rPr>
          <w:rFonts w:ascii="Times New Roman" w:hAnsi="Times New Roman"/>
        </w:rPr>
        <w:t>o</w:t>
      </w:r>
      <w:r>
        <w:rPr>
          <w:rFonts w:ascii="Times New Roman" w:hAnsi="Times New Roman"/>
        </w:rPr>
        <w:t xml:space="preserve"> </w:t>
      </w:r>
      <w:r w:rsidRPr="0021261E">
        <w:rPr>
          <w:rFonts w:ascii="Times New Roman" w:hAnsi="Times New Roman"/>
        </w:rPr>
        <w:t>Zagładzie.</w:t>
      </w:r>
      <w:r>
        <w:rPr>
          <w:rFonts w:ascii="Times New Roman" w:hAnsi="Times New Roman"/>
        </w:rPr>
        <w:t xml:space="preserve"> </w:t>
      </w:r>
    </w:p>
  </w:footnote>
  <w:footnote w:id="226">
    <w:p w14:paraId="132CCECF"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Altbeker</w:t>
      </w:r>
      <w:r>
        <w:rPr>
          <w:rFonts w:ascii="Times New Roman" w:hAnsi="Times New Roman"/>
        </w:rPr>
        <w:t xml:space="preserve"> </w:t>
      </w:r>
      <w:r w:rsidRPr="0021261E">
        <w:rPr>
          <w:rFonts w:ascii="Times New Roman" w:hAnsi="Times New Roman"/>
        </w:rPr>
        <w:t>Cyprys,</w:t>
      </w:r>
      <w:r>
        <w:rPr>
          <w:rFonts w:ascii="Times New Roman" w:hAnsi="Times New Roman"/>
        </w:rPr>
        <w:t xml:space="preserve"> </w:t>
      </w:r>
      <w:r w:rsidRPr="0021261E">
        <w:rPr>
          <w:rFonts w:ascii="Times New Roman" w:hAnsi="Times New Roman"/>
          <w:i/>
        </w:rPr>
        <w:t>Skok</w:t>
      </w:r>
      <w:r>
        <w:rPr>
          <w:rFonts w:ascii="Times New Roman" w:hAnsi="Times New Roman"/>
          <w:i/>
        </w:rPr>
        <w:t xml:space="preserve"> </w:t>
      </w:r>
      <w:r w:rsidRPr="0021261E">
        <w:rPr>
          <w:rFonts w:ascii="Times New Roman" w:hAnsi="Times New Roman"/>
          <w:i/>
        </w:rPr>
        <w:t>dla</w:t>
      </w:r>
      <w:r>
        <w:rPr>
          <w:rFonts w:ascii="Times New Roman" w:hAnsi="Times New Roman"/>
          <w:i/>
        </w:rPr>
        <w:t xml:space="preserve"> </w:t>
      </w:r>
      <w:r w:rsidRPr="0021261E">
        <w:rPr>
          <w:rFonts w:ascii="Times New Roman" w:hAnsi="Times New Roman"/>
          <w:i/>
        </w:rPr>
        <w:t>życia</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77</w:t>
      </w:r>
      <w:r>
        <w:rPr>
          <w:rFonts w:ascii="Times New Roman" w:hAnsi="Times New Roman"/>
        </w:rPr>
        <w:t>.</w:t>
      </w:r>
    </w:p>
  </w:footnote>
  <w:footnote w:id="227">
    <w:p w14:paraId="3906847C"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Obremski,</w:t>
      </w:r>
      <w:r>
        <w:rPr>
          <w:rFonts w:ascii="Times New Roman" w:hAnsi="Times New Roman"/>
        </w:rPr>
        <w:t xml:space="preserve"> </w:t>
      </w:r>
      <w:r w:rsidRPr="0021261E">
        <w:rPr>
          <w:rFonts w:ascii="Times New Roman" w:hAnsi="Times New Roman"/>
          <w:i/>
        </w:rPr>
        <w:t>Wśród</w:t>
      </w:r>
      <w:r>
        <w:rPr>
          <w:rFonts w:ascii="Times New Roman" w:hAnsi="Times New Roman"/>
          <w:i/>
        </w:rPr>
        <w:t xml:space="preserve"> </w:t>
      </w:r>
      <w:r w:rsidRPr="0021261E">
        <w:rPr>
          <w:rFonts w:ascii="Times New Roman" w:hAnsi="Times New Roman"/>
          <w:i/>
        </w:rPr>
        <w:t>zatrutych</w:t>
      </w:r>
      <w:r>
        <w:rPr>
          <w:rFonts w:ascii="Times New Roman" w:hAnsi="Times New Roman"/>
          <w:i/>
        </w:rPr>
        <w:t xml:space="preserve"> </w:t>
      </w:r>
      <w:r w:rsidRPr="0021261E">
        <w:rPr>
          <w:rFonts w:ascii="Times New Roman" w:hAnsi="Times New Roman"/>
          <w:i/>
        </w:rPr>
        <w:t>noży</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131</w:t>
      </w:r>
      <w:r>
        <w:rPr>
          <w:rFonts w:ascii="Times New Roman" w:hAnsi="Times New Roman"/>
        </w:rPr>
        <w:t>–</w:t>
      </w:r>
      <w:r w:rsidRPr="0021261E">
        <w:rPr>
          <w:rFonts w:ascii="Times New Roman" w:hAnsi="Times New Roman"/>
        </w:rPr>
        <w:t>132</w:t>
      </w:r>
      <w:r>
        <w:rPr>
          <w:rFonts w:ascii="Times New Roman" w:hAnsi="Times New Roman"/>
        </w:rPr>
        <w:t>.</w:t>
      </w:r>
    </w:p>
  </w:footnote>
  <w:footnote w:id="228">
    <w:p w14:paraId="4A15661C"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Joseph</w:t>
      </w:r>
      <w:r>
        <w:rPr>
          <w:rFonts w:ascii="Times New Roman" w:hAnsi="Times New Roman"/>
        </w:rPr>
        <w:t xml:space="preserve"> </w:t>
      </w:r>
      <w:r w:rsidRPr="0021261E">
        <w:rPr>
          <w:rFonts w:ascii="Times New Roman" w:hAnsi="Times New Roman"/>
        </w:rPr>
        <w:t>Tekulsky</w:t>
      </w:r>
      <w:r>
        <w:rPr>
          <w:rFonts w:ascii="Times New Roman" w:hAnsi="Times New Roman"/>
        </w:rPr>
        <w:t xml:space="preserve"> i </w:t>
      </w:r>
      <w:r w:rsidRPr="0021261E">
        <w:rPr>
          <w:rFonts w:ascii="Times New Roman" w:hAnsi="Times New Roman"/>
        </w:rPr>
        <w:t>Mich</w:t>
      </w:r>
      <w:r>
        <w:rPr>
          <w:rFonts w:ascii="Times New Roman" w:hAnsi="Times New Roman"/>
        </w:rPr>
        <w:t xml:space="preserve">el </w:t>
      </w:r>
      <w:r w:rsidRPr="0021261E">
        <w:rPr>
          <w:rFonts w:ascii="Times New Roman" w:hAnsi="Times New Roman"/>
        </w:rPr>
        <w:t>Kady</w:t>
      </w:r>
      <w:r>
        <w:rPr>
          <w:rFonts w:ascii="Times New Roman" w:hAnsi="Times New Roman"/>
        </w:rPr>
        <w:t xml:space="preserve"> </w:t>
      </w:r>
      <w:r w:rsidRPr="0021261E">
        <w:rPr>
          <w:rFonts w:ascii="Times New Roman" w:hAnsi="Times New Roman"/>
        </w:rPr>
        <w:t>zapamiętali,</w:t>
      </w:r>
      <w:r>
        <w:rPr>
          <w:rFonts w:ascii="Times New Roman" w:hAnsi="Times New Roman"/>
        </w:rPr>
        <w:t xml:space="preserve"> </w:t>
      </w:r>
      <w:r w:rsidRPr="0021261E">
        <w:rPr>
          <w:rFonts w:ascii="Times New Roman" w:hAnsi="Times New Roman"/>
        </w:rPr>
        <w:t>że</w:t>
      </w:r>
      <w:r>
        <w:rPr>
          <w:rFonts w:ascii="Times New Roman" w:hAnsi="Times New Roman"/>
        </w:rPr>
        <w:t xml:space="preserve"> </w:t>
      </w:r>
      <w:r w:rsidRPr="0021261E">
        <w:rPr>
          <w:rFonts w:ascii="Times New Roman" w:hAnsi="Times New Roman"/>
        </w:rPr>
        <w:t>osobiście</w:t>
      </w:r>
      <w:r>
        <w:rPr>
          <w:rFonts w:ascii="Times New Roman" w:hAnsi="Times New Roman"/>
        </w:rPr>
        <w:t xml:space="preserve"> </w:t>
      </w:r>
      <w:r w:rsidRPr="0021261E">
        <w:rPr>
          <w:rFonts w:ascii="Times New Roman" w:hAnsi="Times New Roman"/>
        </w:rPr>
        <w:t>rozmawiali</w:t>
      </w:r>
      <w:r>
        <w:rPr>
          <w:rFonts w:ascii="Times New Roman" w:hAnsi="Times New Roman"/>
        </w:rPr>
        <w:t xml:space="preserve"> </w:t>
      </w:r>
      <w:r w:rsidRPr="0021261E">
        <w:rPr>
          <w:rFonts w:ascii="Times New Roman" w:hAnsi="Times New Roman"/>
        </w:rPr>
        <w:t>z</w:t>
      </w:r>
      <w:r>
        <w:rPr>
          <w:rFonts w:ascii="Times New Roman" w:hAnsi="Times New Roman"/>
        </w:rPr>
        <w:t xml:space="preserve"> </w:t>
      </w:r>
      <w:r w:rsidRPr="0021261E">
        <w:rPr>
          <w:rFonts w:ascii="Times New Roman" w:hAnsi="Times New Roman"/>
        </w:rPr>
        <w:t>uciekinierami</w:t>
      </w:r>
      <w:r>
        <w:rPr>
          <w:rFonts w:ascii="Times New Roman" w:hAnsi="Times New Roman"/>
        </w:rPr>
        <w:t xml:space="preserve"> </w:t>
      </w:r>
      <w:r w:rsidRPr="0021261E">
        <w:rPr>
          <w:rFonts w:ascii="Times New Roman" w:hAnsi="Times New Roman"/>
        </w:rPr>
        <w:t>z</w:t>
      </w:r>
      <w:r>
        <w:rPr>
          <w:rFonts w:ascii="Times New Roman" w:hAnsi="Times New Roman"/>
        </w:rPr>
        <w:t xml:space="preserve"> </w:t>
      </w:r>
      <w:r w:rsidRPr="0021261E">
        <w:rPr>
          <w:rFonts w:ascii="Times New Roman" w:hAnsi="Times New Roman"/>
        </w:rPr>
        <w:t>Treblinki.</w:t>
      </w:r>
      <w:r>
        <w:rPr>
          <w:rFonts w:ascii="Times New Roman" w:hAnsi="Times New Roman"/>
        </w:rPr>
        <w:t xml:space="preserve"> </w:t>
      </w:r>
      <w:r w:rsidRPr="0021261E">
        <w:rPr>
          <w:rFonts w:ascii="Times New Roman" w:hAnsi="Times New Roman"/>
        </w:rPr>
        <w:t>Stanisław</w:t>
      </w:r>
      <w:r>
        <w:rPr>
          <w:rFonts w:ascii="Times New Roman" w:hAnsi="Times New Roman"/>
        </w:rPr>
        <w:t xml:space="preserve"> </w:t>
      </w:r>
      <w:r w:rsidRPr="0021261E">
        <w:rPr>
          <w:rFonts w:ascii="Times New Roman" w:hAnsi="Times New Roman"/>
        </w:rPr>
        <w:t>Adler,</w:t>
      </w:r>
      <w:r>
        <w:rPr>
          <w:rFonts w:ascii="Times New Roman" w:hAnsi="Times New Roman"/>
        </w:rPr>
        <w:t xml:space="preserve"> </w:t>
      </w:r>
      <w:r w:rsidRPr="0021261E">
        <w:rPr>
          <w:rFonts w:ascii="Times New Roman" w:hAnsi="Times New Roman"/>
        </w:rPr>
        <w:t>Stefan</w:t>
      </w:r>
      <w:r>
        <w:rPr>
          <w:rFonts w:ascii="Times New Roman" w:hAnsi="Times New Roman"/>
        </w:rPr>
        <w:t xml:space="preserve"> </w:t>
      </w:r>
      <w:r w:rsidRPr="0021261E">
        <w:rPr>
          <w:rFonts w:ascii="Times New Roman" w:hAnsi="Times New Roman"/>
        </w:rPr>
        <w:t>Stok</w:t>
      </w:r>
      <w:r>
        <w:rPr>
          <w:rFonts w:ascii="Times New Roman" w:hAnsi="Times New Roman"/>
        </w:rPr>
        <w:t xml:space="preserve"> </w:t>
      </w:r>
      <w:r w:rsidRPr="0021261E">
        <w:rPr>
          <w:rFonts w:ascii="Times New Roman" w:hAnsi="Times New Roman"/>
        </w:rPr>
        <w:t>i</w:t>
      </w:r>
      <w:r>
        <w:rPr>
          <w:rFonts w:ascii="Times New Roman" w:hAnsi="Times New Roman"/>
        </w:rPr>
        <w:t xml:space="preserve"> </w:t>
      </w:r>
      <w:r w:rsidRPr="0021261E">
        <w:rPr>
          <w:rFonts w:ascii="Times New Roman" w:hAnsi="Times New Roman"/>
        </w:rPr>
        <w:t>Janina</w:t>
      </w:r>
      <w:r>
        <w:rPr>
          <w:rFonts w:ascii="Times New Roman" w:hAnsi="Times New Roman"/>
        </w:rPr>
        <w:t xml:space="preserve"> </w:t>
      </w:r>
      <w:r w:rsidRPr="0021261E">
        <w:rPr>
          <w:rFonts w:ascii="Times New Roman" w:hAnsi="Times New Roman"/>
        </w:rPr>
        <w:t>Bauman</w:t>
      </w:r>
      <w:r>
        <w:rPr>
          <w:rFonts w:ascii="Times New Roman" w:hAnsi="Times New Roman"/>
        </w:rPr>
        <w:t xml:space="preserve"> </w:t>
      </w:r>
      <w:r w:rsidRPr="0021261E">
        <w:rPr>
          <w:rFonts w:ascii="Times New Roman" w:hAnsi="Times New Roman"/>
        </w:rPr>
        <w:t>wspominali</w:t>
      </w:r>
      <w:r>
        <w:rPr>
          <w:rFonts w:ascii="Times New Roman" w:hAnsi="Times New Roman"/>
        </w:rPr>
        <w:t xml:space="preserve"> </w:t>
      </w:r>
      <w:r w:rsidRPr="0021261E">
        <w:rPr>
          <w:rFonts w:ascii="Times New Roman" w:hAnsi="Times New Roman"/>
        </w:rPr>
        <w:t>natomiast,</w:t>
      </w:r>
      <w:r>
        <w:rPr>
          <w:rFonts w:ascii="Times New Roman" w:hAnsi="Times New Roman"/>
        </w:rPr>
        <w:t xml:space="preserve"> </w:t>
      </w:r>
      <w:r w:rsidRPr="0021261E">
        <w:rPr>
          <w:rFonts w:ascii="Times New Roman" w:hAnsi="Times New Roman"/>
        </w:rPr>
        <w:t>że</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getcie</w:t>
      </w:r>
      <w:r>
        <w:rPr>
          <w:rFonts w:ascii="Times New Roman" w:hAnsi="Times New Roman"/>
        </w:rPr>
        <w:t xml:space="preserve"> </w:t>
      </w:r>
      <w:r w:rsidRPr="0021261E">
        <w:rPr>
          <w:rFonts w:ascii="Times New Roman" w:hAnsi="Times New Roman"/>
        </w:rPr>
        <w:t>pojawiało</w:t>
      </w:r>
      <w:r>
        <w:rPr>
          <w:rFonts w:ascii="Times New Roman" w:hAnsi="Times New Roman"/>
        </w:rPr>
        <w:t xml:space="preserve"> </w:t>
      </w:r>
      <w:r w:rsidRPr="0021261E">
        <w:rPr>
          <w:rFonts w:ascii="Times New Roman" w:hAnsi="Times New Roman"/>
        </w:rPr>
        <w:t>się</w:t>
      </w:r>
      <w:r>
        <w:rPr>
          <w:rFonts w:ascii="Times New Roman" w:hAnsi="Times New Roman"/>
        </w:rPr>
        <w:t xml:space="preserve"> </w:t>
      </w:r>
      <w:r w:rsidRPr="0021261E">
        <w:rPr>
          <w:rFonts w:ascii="Times New Roman" w:hAnsi="Times New Roman"/>
        </w:rPr>
        <w:t>wielu</w:t>
      </w:r>
      <w:r>
        <w:rPr>
          <w:rFonts w:ascii="Times New Roman" w:hAnsi="Times New Roman"/>
        </w:rPr>
        <w:t xml:space="preserve"> </w:t>
      </w:r>
      <w:r w:rsidRPr="0021261E">
        <w:rPr>
          <w:rFonts w:ascii="Times New Roman" w:hAnsi="Times New Roman"/>
        </w:rPr>
        <w:t>zbiegów</w:t>
      </w:r>
      <w:r>
        <w:rPr>
          <w:rFonts w:ascii="Times New Roman" w:hAnsi="Times New Roman"/>
        </w:rPr>
        <w:t xml:space="preserve"> </w:t>
      </w:r>
      <w:r w:rsidRPr="0021261E">
        <w:rPr>
          <w:rFonts w:ascii="Times New Roman" w:hAnsi="Times New Roman"/>
        </w:rPr>
        <w:t>z</w:t>
      </w:r>
      <w:r>
        <w:rPr>
          <w:rFonts w:ascii="Times New Roman" w:hAnsi="Times New Roman"/>
        </w:rPr>
        <w:t xml:space="preserve"> </w:t>
      </w:r>
      <w:r w:rsidRPr="0021261E">
        <w:rPr>
          <w:rFonts w:ascii="Times New Roman" w:hAnsi="Times New Roman"/>
        </w:rPr>
        <w:t>tego</w:t>
      </w:r>
      <w:r>
        <w:rPr>
          <w:rFonts w:ascii="Times New Roman" w:hAnsi="Times New Roman"/>
        </w:rPr>
        <w:t xml:space="preserve"> </w:t>
      </w:r>
      <w:r w:rsidRPr="0021261E">
        <w:rPr>
          <w:rFonts w:ascii="Times New Roman" w:hAnsi="Times New Roman"/>
        </w:rPr>
        <w:t>obozu</w:t>
      </w:r>
      <w:r>
        <w:rPr>
          <w:rFonts w:ascii="Times New Roman" w:hAnsi="Times New Roman"/>
        </w:rPr>
        <w:t xml:space="preserve"> </w:t>
      </w:r>
      <w:r w:rsidRPr="0021261E">
        <w:rPr>
          <w:rFonts w:ascii="Times New Roman" w:hAnsi="Times New Roman"/>
        </w:rPr>
        <w:t>zagłady,</w:t>
      </w:r>
      <w:r>
        <w:rPr>
          <w:rFonts w:ascii="Times New Roman" w:hAnsi="Times New Roman"/>
        </w:rPr>
        <w:t xml:space="preserve"> </w:t>
      </w:r>
      <w:r w:rsidRPr="0021261E">
        <w:rPr>
          <w:rFonts w:ascii="Times New Roman" w:hAnsi="Times New Roman"/>
        </w:rPr>
        <w:t>którzy</w:t>
      </w:r>
      <w:r>
        <w:rPr>
          <w:rFonts w:ascii="Times New Roman" w:hAnsi="Times New Roman"/>
        </w:rPr>
        <w:t xml:space="preserve"> </w:t>
      </w:r>
      <w:r w:rsidRPr="0021261E">
        <w:rPr>
          <w:rFonts w:ascii="Times New Roman" w:hAnsi="Times New Roman"/>
        </w:rPr>
        <w:t>informowali</w:t>
      </w:r>
      <w:r>
        <w:rPr>
          <w:rFonts w:ascii="Times New Roman" w:hAnsi="Times New Roman"/>
        </w:rPr>
        <w:t xml:space="preserve"> </w:t>
      </w:r>
      <w:r w:rsidRPr="0021261E">
        <w:rPr>
          <w:rFonts w:ascii="Times New Roman" w:hAnsi="Times New Roman"/>
        </w:rPr>
        <w:t>warszawskich</w:t>
      </w:r>
      <w:r>
        <w:rPr>
          <w:rFonts w:ascii="Times New Roman" w:hAnsi="Times New Roman"/>
        </w:rPr>
        <w:t xml:space="preserve"> </w:t>
      </w:r>
      <w:r w:rsidRPr="0021261E">
        <w:rPr>
          <w:rFonts w:ascii="Times New Roman" w:hAnsi="Times New Roman"/>
        </w:rPr>
        <w:t>Żydów</w:t>
      </w:r>
      <w:r>
        <w:rPr>
          <w:rFonts w:ascii="Times New Roman" w:hAnsi="Times New Roman"/>
        </w:rPr>
        <w:t xml:space="preserve"> </w:t>
      </w:r>
      <w:r w:rsidRPr="0021261E">
        <w:rPr>
          <w:rFonts w:ascii="Times New Roman" w:hAnsi="Times New Roman"/>
        </w:rPr>
        <w:t>o</w:t>
      </w:r>
      <w:r>
        <w:rPr>
          <w:rFonts w:ascii="Times New Roman" w:hAnsi="Times New Roman"/>
        </w:rPr>
        <w:t xml:space="preserve"> </w:t>
      </w:r>
      <w:r w:rsidRPr="0021261E">
        <w:rPr>
          <w:rFonts w:ascii="Times New Roman" w:hAnsi="Times New Roman"/>
        </w:rPr>
        <w:t>tym,</w:t>
      </w:r>
      <w:r>
        <w:rPr>
          <w:rFonts w:ascii="Times New Roman" w:hAnsi="Times New Roman"/>
        </w:rPr>
        <w:t xml:space="preserve"> </w:t>
      </w:r>
      <w:r w:rsidRPr="0021261E">
        <w:rPr>
          <w:rFonts w:ascii="Times New Roman" w:hAnsi="Times New Roman"/>
        </w:rPr>
        <w:t>co</w:t>
      </w:r>
      <w:r>
        <w:rPr>
          <w:rFonts w:ascii="Times New Roman" w:hAnsi="Times New Roman"/>
        </w:rPr>
        <w:t xml:space="preserve"> </w:t>
      </w:r>
      <w:r w:rsidRPr="0021261E">
        <w:rPr>
          <w:rFonts w:ascii="Times New Roman" w:hAnsi="Times New Roman"/>
        </w:rPr>
        <w:t>się</w:t>
      </w:r>
      <w:r>
        <w:rPr>
          <w:rFonts w:ascii="Times New Roman" w:hAnsi="Times New Roman"/>
        </w:rPr>
        <w:t xml:space="preserve"> </w:t>
      </w:r>
      <w:r w:rsidRPr="0021261E">
        <w:rPr>
          <w:rFonts w:ascii="Times New Roman" w:hAnsi="Times New Roman"/>
        </w:rPr>
        <w:t>tam</w:t>
      </w:r>
      <w:r>
        <w:rPr>
          <w:rFonts w:ascii="Times New Roman" w:hAnsi="Times New Roman"/>
        </w:rPr>
        <w:t xml:space="preserve"> </w:t>
      </w:r>
      <w:r w:rsidRPr="0021261E">
        <w:rPr>
          <w:rFonts w:ascii="Times New Roman" w:hAnsi="Times New Roman"/>
        </w:rPr>
        <w:t>dzieje.</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VHA,</w:t>
      </w:r>
      <w:r>
        <w:rPr>
          <w:rFonts w:ascii="Times New Roman" w:hAnsi="Times New Roman"/>
        </w:rPr>
        <w:t xml:space="preserve"> </w:t>
      </w:r>
      <w:r w:rsidRPr="0021261E">
        <w:rPr>
          <w:rFonts w:ascii="Times New Roman" w:hAnsi="Times New Roman"/>
        </w:rPr>
        <w:t>kod:</w:t>
      </w:r>
      <w:r>
        <w:rPr>
          <w:rFonts w:ascii="Times New Roman" w:hAnsi="Times New Roman"/>
        </w:rPr>
        <w:t xml:space="preserve"> </w:t>
      </w:r>
      <w:r w:rsidRPr="0021261E">
        <w:rPr>
          <w:rFonts w:ascii="Times New Roman" w:hAnsi="Times New Roman"/>
        </w:rPr>
        <w:t>10439</w:t>
      </w:r>
      <w:r>
        <w:rPr>
          <w:rFonts w:ascii="Times New Roman" w:hAnsi="Times New Roman"/>
        </w:rPr>
        <w:t xml:space="preserve">, </w:t>
      </w:r>
      <w:r w:rsidRPr="0021261E">
        <w:rPr>
          <w:rFonts w:ascii="Times New Roman" w:hAnsi="Times New Roman"/>
        </w:rPr>
        <w:t>Joseph</w:t>
      </w:r>
      <w:r>
        <w:rPr>
          <w:rFonts w:ascii="Times New Roman" w:hAnsi="Times New Roman"/>
        </w:rPr>
        <w:t xml:space="preserve"> </w:t>
      </w:r>
      <w:r w:rsidRPr="0021261E">
        <w:rPr>
          <w:rFonts w:ascii="Times New Roman" w:hAnsi="Times New Roman"/>
        </w:rPr>
        <w:t>(Joe)</w:t>
      </w:r>
      <w:r>
        <w:rPr>
          <w:rFonts w:ascii="Times New Roman" w:hAnsi="Times New Roman"/>
        </w:rPr>
        <w:t xml:space="preserve"> </w:t>
      </w:r>
      <w:r w:rsidRPr="0021261E">
        <w:rPr>
          <w:rFonts w:ascii="Times New Roman" w:hAnsi="Times New Roman"/>
        </w:rPr>
        <w:t>Tekulsky;</w:t>
      </w:r>
      <w:r>
        <w:rPr>
          <w:rFonts w:ascii="Times New Roman" w:hAnsi="Times New Roman"/>
        </w:rPr>
        <w:t xml:space="preserve"> VHA</w:t>
      </w:r>
      <w:r w:rsidRPr="005C5353">
        <w:rPr>
          <w:rFonts w:ascii="Times New Roman" w:hAnsi="Times New Roman"/>
        </w:rPr>
        <w:t xml:space="preserve">, kod: </w:t>
      </w:r>
      <w:r w:rsidRPr="006C34C5">
        <w:rPr>
          <w:rFonts w:ascii="Times New Roman" w:hAnsi="Times New Roman"/>
        </w:rPr>
        <w:t>838</w:t>
      </w:r>
      <w:r w:rsidRPr="005C5353">
        <w:rPr>
          <w:rFonts w:ascii="Times New Roman" w:hAnsi="Times New Roman"/>
        </w:rPr>
        <w:t xml:space="preserve"> Mich</w:t>
      </w:r>
      <w:r>
        <w:rPr>
          <w:rFonts w:ascii="Times New Roman" w:hAnsi="Times New Roman"/>
        </w:rPr>
        <w:t>el</w:t>
      </w:r>
      <w:r w:rsidRPr="005C5353">
        <w:rPr>
          <w:rFonts w:ascii="Times New Roman" w:hAnsi="Times New Roman"/>
        </w:rPr>
        <w:t xml:space="preserve"> Kady, (dostęp 1 września 2017); Adler, </w:t>
      </w:r>
      <w:r w:rsidRPr="005C5353">
        <w:rPr>
          <w:rFonts w:ascii="Times New Roman" w:hAnsi="Times New Roman"/>
          <w:i/>
        </w:rPr>
        <w:t>Żadna blaga, żadne kłamstwo</w:t>
      </w:r>
      <w:r w:rsidRPr="005C5353">
        <w:rPr>
          <w:rFonts w:ascii="Times New Roman" w:hAnsi="Times New Roman"/>
        </w:rPr>
        <w:t xml:space="preserve"> s. 343; VHA, kod: 27507, Stefan Stok (</w:t>
      </w:r>
      <w:r w:rsidRPr="0021261E">
        <w:rPr>
          <w:rFonts w:ascii="Times New Roman" w:hAnsi="Times New Roman"/>
        </w:rPr>
        <w:t>dostęp</w:t>
      </w:r>
      <w:r>
        <w:rPr>
          <w:rFonts w:ascii="Times New Roman" w:hAnsi="Times New Roman"/>
        </w:rPr>
        <w:t xml:space="preserve"> </w:t>
      </w:r>
      <w:r w:rsidRPr="0021261E">
        <w:rPr>
          <w:rFonts w:ascii="Times New Roman" w:hAnsi="Times New Roman"/>
        </w:rPr>
        <w:t>1</w:t>
      </w:r>
      <w:r>
        <w:rPr>
          <w:rFonts w:ascii="Times New Roman" w:hAnsi="Times New Roman"/>
        </w:rPr>
        <w:t xml:space="preserve"> września </w:t>
      </w:r>
      <w:r w:rsidRPr="0021261E">
        <w:rPr>
          <w:rFonts w:ascii="Times New Roman" w:hAnsi="Times New Roman"/>
        </w:rPr>
        <w:t>2017</w:t>
      </w:r>
      <w:r>
        <w:rPr>
          <w:rFonts w:ascii="Times New Roman" w:hAnsi="Times New Roman"/>
        </w:rPr>
        <w:t>)</w:t>
      </w:r>
      <w:r w:rsidRPr="0021261E">
        <w:rPr>
          <w:rFonts w:ascii="Times New Roman" w:hAnsi="Times New Roman"/>
        </w:rPr>
        <w:t>;</w:t>
      </w:r>
      <w:r>
        <w:rPr>
          <w:rFonts w:ascii="Times New Roman" w:hAnsi="Times New Roman"/>
        </w:rPr>
        <w:t xml:space="preserve"> </w:t>
      </w:r>
      <w:r w:rsidRPr="0021261E">
        <w:rPr>
          <w:rFonts w:ascii="Times New Roman" w:hAnsi="Times New Roman"/>
        </w:rPr>
        <w:t>Bauman,</w:t>
      </w:r>
      <w:r>
        <w:rPr>
          <w:rFonts w:ascii="Times New Roman" w:hAnsi="Times New Roman"/>
        </w:rPr>
        <w:t xml:space="preserve"> </w:t>
      </w:r>
      <w:r w:rsidRPr="0021261E">
        <w:rPr>
          <w:rFonts w:ascii="Times New Roman" w:hAnsi="Times New Roman"/>
          <w:i/>
        </w:rPr>
        <w:t>Zima</w:t>
      </w:r>
      <w:r>
        <w:rPr>
          <w:rFonts w:ascii="Times New Roman" w:hAnsi="Times New Roman"/>
          <w:i/>
        </w:rPr>
        <w:t xml:space="preserve"> </w:t>
      </w:r>
      <w:r w:rsidRPr="0021261E">
        <w:rPr>
          <w:rFonts w:ascii="Times New Roman" w:hAnsi="Times New Roman"/>
          <w:i/>
        </w:rPr>
        <w:t>o</w:t>
      </w:r>
      <w:r>
        <w:rPr>
          <w:rFonts w:ascii="Times New Roman" w:hAnsi="Times New Roman"/>
          <w:i/>
        </w:rPr>
        <w:t xml:space="preserve"> </w:t>
      </w:r>
      <w:r w:rsidRPr="0021261E">
        <w:rPr>
          <w:rFonts w:ascii="Times New Roman" w:hAnsi="Times New Roman"/>
          <w:i/>
        </w:rPr>
        <w:t>poranku</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103</w:t>
      </w:r>
      <w:r>
        <w:rPr>
          <w:rFonts w:ascii="Times New Roman" w:hAnsi="Times New Roman"/>
        </w:rPr>
        <w:t xml:space="preserve">. </w:t>
      </w:r>
    </w:p>
  </w:footnote>
  <w:footnote w:id="229">
    <w:p w14:paraId="31FB0A94"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ten</w:t>
      </w:r>
      <w:r>
        <w:rPr>
          <w:rFonts w:ascii="Times New Roman" w:hAnsi="Times New Roman"/>
        </w:rPr>
        <w:t xml:space="preserve"> </w:t>
      </w:r>
      <w:r w:rsidRPr="0021261E">
        <w:rPr>
          <w:rFonts w:ascii="Times New Roman" w:hAnsi="Times New Roman"/>
        </w:rPr>
        <w:t>sposób</w:t>
      </w:r>
      <w:r>
        <w:rPr>
          <w:rFonts w:ascii="Times New Roman" w:hAnsi="Times New Roman"/>
        </w:rPr>
        <w:t xml:space="preserve"> </w:t>
      </w:r>
      <w:r w:rsidRPr="0021261E">
        <w:rPr>
          <w:rFonts w:ascii="Times New Roman" w:hAnsi="Times New Roman"/>
        </w:rPr>
        <w:t>relację</w:t>
      </w:r>
      <w:r>
        <w:rPr>
          <w:rFonts w:ascii="Times New Roman" w:hAnsi="Times New Roman"/>
        </w:rPr>
        <w:t xml:space="preserve"> </w:t>
      </w:r>
      <w:r w:rsidRPr="0021261E">
        <w:rPr>
          <w:rFonts w:ascii="Times New Roman" w:hAnsi="Times New Roman"/>
        </w:rPr>
        <w:t>z</w:t>
      </w:r>
      <w:r>
        <w:rPr>
          <w:rFonts w:ascii="Times New Roman" w:hAnsi="Times New Roman"/>
        </w:rPr>
        <w:t xml:space="preserve"> </w:t>
      </w:r>
      <w:r w:rsidRPr="0021261E">
        <w:rPr>
          <w:rFonts w:ascii="Times New Roman" w:hAnsi="Times New Roman"/>
        </w:rPr>
        <w:t>Treblinki</w:t>
      </w:r>
      <w:r>
        <w:rPr>
          <w:rFonts w:ascii="Times New Roman" w:hAnsi="Times New Roman"/>
        </w:rPr>
        <w:t xml:space="preserve"> </w:t>
      </w:r>
      <w:r w:rsidRPr="0021261E">
        <w:rPr>
          <w:rFonts w:ascii="Times New Roman" w:hAnsi="Times New Roman"/>
        </w:rPr>
        <w:t>poznał</w:t>
      </w:r>
      <w:r>
        <w:rPr>
          <w:rFonts w:ascii="Times New Roman" w:hAnsi="Times New Roman"/>
        </w:rPr>
        <w:t xml:space="preserve"> </w:t>
      </w:r>
      <w:r w:rsidRPr="0021261E">
        <w:rPr>
          <w:rFonts w:ascii="Times New Roman" w:hAnsi="Times New Roman"/>
        </w:rPr>
        <w:t>np.</w:t>
      </w:r>
      <w:r>
        <w:rPr>
          <w:rFonts w:ascii="Times New Roman" w:hAnsi="Times New Roman"/>
        </w:rPr>
        <w:t xml:space="preserve"> </w:t>
      </w:r>
      <w:r w:rsidRPr="0021261E">
        <w:rPr>
          <w:rFonts w:ascii="Times New Roman" w:hAnsi="Times New Roman"/>
        </w:rPr>
        <w:t>Jan</w:t>
      </w:r>
      <w:r>
        <w:rPr>
          <w:rFonts w:ascii="Times New Roman" w:hAnsi="Times New Roman"/>
        </w:rPr>
        <w:t xml:space="preserve"> </w:t>
      </w:r>
      <w:r w:rsidRPr="0021261E">
        <w:rPr>
          <w:rFonts w:ascii="Times New Roman" w:hAnsi="Times New Roman"/>
        </w:rPr>
        <w:t>Przedborski</w:t>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302/174,</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19</w:t>
      </w:r>
      <w:r>
        <w:rPr>
          <w:rFonts w:ascii="Times New Roman" w:hAnsi="Times New Roman"/>
        </w:rPr>
        <w:t>)</w:t>
      </w:r>
      <w:r w:rsidRPr="0021261E">
        <w:rPr>
          <w:rFonts w:ascii="Times New Roman" w:hAnsi="Times New Roman"/>
        </w:rPr>
        <w:t>.</w:t>
      </w:r>
      <w:r>
        <w:rPr>
          <w:rFonts w:ascii="Times New Roman" w:hAnsi="Times New Roman"/>
        </w:rPr>
        <w:t xml:space="preserve"> </w:t>
      </w:r>
      <w:r w:rsidRPr="0021261E">
        <w:rPr>
          <w:rFonts w:ascii="Times New Roman" w:hAnsi="Times New Roman"/>
        </w:rPr>
        <w:t>Wydaje</w:t>
      </w:r>
      <w:r>
        <w:rPr>
          <w:rFonts w:ascii="Times New Roman" w:hAnsi="Times New Roman"/>
        </w:rPr>
        <w:t xml:space="preserve"> </w:t>
      </w:r>
      <w:r w:rsidRPr="0021261E">
        <w:rPr>
          <w:rFonts w:ascii="Times New Roman" w:hAnsi="Times New Roman"/>
        </w:rPr>
        <w:t>się,</w:t>
      </w:r>
      <w:r>
        <w:rPr>
          <w:rFonts w:ascii="Times New Roman" w:hAnsi="Times New Roman"/>
        </w:rPr>
        <w:t xml:space="preserve"> </w:t>
      </w:r>
      <w:r w:rsidRPr="0021261E">
        <w:rPr>
          <w:rFonts w:ascii="Times New Roman" w:hAnsi="Times New Roman"/>
        </w:rPr>
        <w:t>że</w:t>
      </w:r>
      <w:r>
        <w:rPr>
          <w:rFonts w:ascii="Times New Roman" w:hAnsi="Times New Roman"/>
        </w:rPr>
        <w:t xml:space="preserve"> </w:t>
      </w:r>
      <w:r w:rsidRPr="0021261E">
        <w:rPr>
          <w:rFonts w:ascii="Times New Roman" w:hAnsi="Times New Roman"/>
        </w:rPr>
        <w:t>również</w:t>
      </w:r>
      <w:r>
        <w:rPr>
          <w:rFonts w:ascii="Times New Roman" w:hAnsi="Times New Roman"/>
        </w:rPr>
        <w:t xml:space="preserve"> </w:t>
      </w:r>
      <w:r w:rsidRPr="0021261E">
        <w:rPr>
          <w:rFonts w:ascii="Times New Roman" w:hAnsi="Times New Roman"/>
        </w:rPr>
        <w:t>Mirka</w:t>
      </w:r>
      <w:r>
        <w:rPr>
          <w:rFonts w:ascii="Times New Roman" w:hAnsi="Times New Roman"/>
        </w:rPr>
        <w:t xml:space="preserve"> </w:t>
      </w:r>
      <w:r w:rsidRPr="0021261E">
        <w:rPr>
          <w:rFonts w:ascii="Times New Roman" w:hAnsi="Times New Roman"/>
        </w:rPr>
        <w:t>Piżyc</w:t>
      </w:r>
      <w:r>
        <w:rPr>
          <w:rFonts w:ascii="Times New Roman" w:hAnsi="Times New Roman"/>
        </w:rPr>
        <w:t xml:space="preserve"> </w:t>
      </w:r>
      <w:r w:rsidRPr="0021261E">
        <w:rPr>
          <w:rFonts w:ascii="Times New Roman" w:hAnsi="Times New Roman"/>
        </w:rPr>
        <w:t>relację</w:t>
      </w:r>
      <w:r>
        <w:rPr>
          <w:rFonts w:ascii="Times New Roman" w:hAnsi="Times New Roman"/>
        </w:rPr>
        <w:t xml:space="preserve"> </w:t>
      </w:r>
      <w:r w:rsidRPr="0021261E">
        <w:rPr>
          <w:rFonts w:ascii="Times New Roman" w:hAnsi="Times New Roman"/>
        </w:rPr>
        <w:t>świadka</w:t>
      </w:r>
      <w:r>
        <w:rPr>
          <w:rFonts w:ascii="Times New Roman" w:hAnsi="Times New Roman"/>
        </w:rPr>
        <w:t xml:space="preserve"> </w:t>
      </w:r>
      <w:r w:rsidRPr="0021261E">
        <w:rPr>
          <w:rFonts w:ascii="Times New Roman" w:hAnsi="Times New Roman"/>
        </w:rPr>
        <w:t>usłyszała</w:t>
      </w:r>
      <w:r>
        <w:rPr>
          <w:rFonts w:ascii="Times New Roman" w:hAnsi="Times New Roman"/>
        </w:rPr>
        <w:t xml:space="preserve"> </w:t>
      </w:r>
      <w:r w:rsidRPr="0021261E">
        <w:rPr>
          <w:rFonts w:ascii="Times New Roman" w:hAnsi="Times New Roman"/>
        </w:rPr>
        <w:t>za</w:t>
      </w:r>
      <w:r>
        <w:rPr>
          <w:rFonts w:ascii="Times New Roman" w:hAnsi="Times New Roman"/>
        </w:rPr>
        <w:t xml:space="preserve"> </w:t>
      </w:r>
      <w:r w:rsidRPr="0021261E">
        <w:rPr>
          <w:rFonts w:ascii="Times New Roman" w:hAnsi="Times New Roman"/>
        </w:rPr>
        <w:t>czyimś</w:t>
      </w:r>
      <w:r>
        <w:rPr>
          <w:rFonts w:ascii="Times New Roman" w:hAnsi="Times New Roman"/>
        </w:rPr>
        <w:t xml:space="preserve"> </w:t>
      </w:r>
      <w:r w:rsidRPr="0021261E">
        <w:rPr>
          <w:rFonts w:ascii="Times New Roman" w:hAnsi="Times New Roman"/>
        </w:rPr>
        <w:t>pośrednictwem,</w:t>
      </w:r>
      <w:r>
        <w:rPr>
          <w:rFonts w:ascii="Times New Roman" w:hAnsi="Times New Roman"/>
        </w:rPr>
        <w:t xml:space="preserve"> </w:t>
      </w:r>
      <w:r w:rsidRPr="0021261E">
        <w:rPr>
          <w:rFonts w:ascii="Times New Roman" w:hAnsi="Times New Roman"/>
        </w:rPr>
        <w:t>a</w:t>
      </w:r>
      <w:r>
        <w:rPr>
          <w:rFonts w:ascii="Times New Roman" w:hAnsi="Times New Roman"/>
        </w:rPr>
        <w:t xml:space="preserve"> </w:t>
      </w:r>
      <w:r w:rsidRPr="0021261E">
        <w:rPr>
          <w:rFonts w:ascii="Times New Roman" w:hAnsi="Times New Roman"/>
        </w:rPr>
        <w:t>nie</w:t>
      </w:r>
      <w:r>
        <w:rPr>
          <w:rFonts w:ascii="Times New Roman" w:hAnsi="Times New Roman"/>
        </w:rPr>
        <w:t xml:space="preserve"> </w:t>
      </w:r>
      <w:r w:rsidRPr="0021261E">
        <w:rPr>
          <w:rFonts w:ascii="Times New Roman" w:hAnsi="Times New Roman"/>
        </w:rPr>
        <w:t>bezpośrednio</w:t>
      </w:r>
      <w:r>
        <w:rPr>
          <w:rFonts w:ascii="Times New Roman" w:hAnsi="Times New Roman"/>
        </w:rPr>
        <w:t xml:space="preserve"> </w:t>
      </w:r>
      <w:r w:rsidRPr="0021261E">
        <w:rPr>
          <w:rFonts w:ascii="Times New Roman" w:hAnsi="Times New Roman"/>
        </w:rPr>
        <w:t>od</w:t>
      </w:r>
      <w:r>
        <w:rPr>
          <w:rFonts w:ascii="Times New Roman" w:hAnsi="Times New Roman"/>
        </w:rPr>
        <w:t xml:space="preserve"> </w:t>
      </w:r>
      <w:r w:rsidRPr="0021261E">
        <w:rPr>
          <w:rFonts w:ascii="Times New Roman" w:hAnsi="Times New Roman"/>
        </w:rPr>
        <w:t>uciekiniera.</w:t>
      </w:r>
      <w:r>
        <w:rPr>
          <w:rFonts w:ascii="Times New Roman" w:hAnsi="Times New Roman"/>
        </w:rPr>
        <w:t xml:space="preserve"> </w:t>
      </w:r>
      <w:r w:rsidRPr="0021261E">
        <w:rPr>
          <w:rFonts w:ascii="Times New Roman" w:hAnsi="Times New Roman"/>
        </w:rPr>
        <w:t>Mira</w:t>
      </w:r>
      <w:r>
        <w:rPr>
          <w:rFonts w:ascii="Times New Roman" w:hAnsi="Times New Roman"/>
        </w:rPr>
        <w:t xml:space="preserve"> </w:t>
      </w:r>
      <w:r w:rsidRPr="0021261E">
        <w:rPr>
          <w:rFonts w:ascii="Times New Roman" w:hAnsi="Times New Roman"/>
        </w:rPr>
        <w:t>Piżyc,</w:t>
      </w:r>
      <w:r>
        <w:rPr>
          <w:rFonts w:ascii="Times New Roman" w:hAnsi="Times New Roman"/>
        </w:rPr>
        <w:t xml:space="preserve"> </w:t>
      </w:r>
      <w:r w:rsidRPr="0021261E">
        <w:rPr>
          <w:rFonts w:ascii="Times New Roman" w:hAnsi="Times New Roman"/>
          <w:i/>
        </w:rPr>
        <w:t>Pamiętnik</w:t>
      </w:r>
      <w:r>
        <w:rPr>
          <w:rFonts w:ascii="Times New Roman" w:hAnsi="Times New Roman"/>
          <w:i/>
        </w:rPr>
        <w:t xml:space="preserve"> </w:t>
      </w:r>
      <w:r w:rsidRPr="0021261E">
        <w:rPr>
          <w:rFonts w:ascii="Times New Roman" w:hAnsi="Times New Roman"/>
          <w:i/>
        </w:rPr>
        <w:t>od</w:t>
      </w:r>
      <w:r>
        <w:rPr>
          <w:rFonts w:ascii="Times New Roman" w:hAnsi="Times New Roman"/>
          <w:i/>
        </w:rPr>
        <w:t xml:space="preserve"> </w:t>
      </w:r>
      <w:r w:rsidRPr="0021261E">
        <w:rPr>
          <w:rFonts w:ascii="Times New Roman" w:hAnsi="Times New Roman"/>
          <w:i/>
        </w:rPr>
        <w:t>czasu</w:t>
      </w:r>
      <w:r>
        <w:rPr>
          <w:rFonts w:ascii="Times New Roman" w:hAnsi="Times New Roman"/>
          <w:i/>
        </w:rPr>
        <w:t xml:space="preserve"> </w:t>
      </w:r>
      <w:r w:rsidRPr="0021261E">
        <w:rPr>
          <w:rFonts w:ascii="Times New Roman" w:hAnsi="Times New Roman"/>
          <w:i/>
        </w:rPr>
        <w:t>wielkiej</w:t>
      </w:r>
      <w:r>
        <w:rPr>
          <w:rFonts w:ascii="Times New Roman" w:hAnsi="Times New Roman"/>
          <w:i/>
        </w:rPr>
        <w:t xml:space="preserve"> </w:t>
      </w:r>
      <w:r w:rsidRPr="0021261E">
        <w:rPr>
          <w:rFonts w:ascii="Times New Roman" w:hAnsi="Times New Roman"/>
          <w:i/>
        </w:rPr>
        <w:t>akcji</w:t>
      </w:r>
      <w:r>
        <w:rPr>
          <w:rFonts w:ascii="Times New Roman" w:hAnsi="Times New Roman"/>
          <w:i/>
        </w:rPr>
        <w:t xml:space="preserve"> </w:t>
      </w:r>
      <w:r w:rsidRPr="0021261E">
        <w:rPr>
          <w:rFonts w:ascii="Times New Roman" w:hAnsi="Times New Roman"/>
          <w:i/>
        </w:rPr>
        <w:t>likwidacyjnej</w:t>
      </w:r>
      <w:r w:rsidRPr="00243FB0">
        <w:rPr>
          <w:rFonts w:ascii="Times New Roman" w:hAnsi="Times New Roman"/>
        </w:rPr>
        <w:t>,</w:t>
      </w:r>
      <w:r>
        <w:rPr>
          <w:rFonts w:ascii="Times New Roman" w:hAnsi="Times New Roman"/>
          <w:i/>
        </w:rPr>
        <w:t xml:space="preserve"> </w:t>
      </w:r>
      <w:r w:rsidRPr="0021261E">
        <w:rPr>
          <w:rFonts w:ascii="Times New Roman" w:hAnsi="Times New Roman"/>
        </w:rPr>
        <w:t>w:</w:t>
      </w:r>
      <w:r>
        <w:rPr>
          <w:rFonts w:ascii="Times New Roman" w:hAnsi="Times New Roman"/>
        </w:rPr>
        <w:t xml:space="preserve"> </w:t>
      </w:r>
      <w:r w:rsidRPr="0021261E">
        <w:rPr>
          <w:rFonts w:ascii="Times New Roman" w:eastAsia="Calibri" w:hAnsi="Times New Roman"/>
          <w:i/>
        </w:rPr>
        <w:t>Po</w:t>
      </w:r>
      <w:r>
        <w:rPr>
          <w:rFonts w:ascii="Times New Roman" w:eastAsia="Calibri" w:hAnsi="Times New Roman"/>
          <w:i/>
        </w:rPr>
        <w:t xml:space="preserve"> </w:t>
      </w:r>
      <w:r w:rsidRPr="0021261E">
        <w:rPr>
          <w:rFonts w:ascii="Times New Roman" w:eastAsia="Calibri" w:hAnsi="Times New Roman"/>
          <w:i/>
        </w:rPr>
        <w:t>wojnie,</w:t>
      </w:r>
      <w:r>
        <w:rPr>
          <w:rFonts w:ascii="Times New Roman" w:eastAsia="Calibri" w:hAnsi="Times New Roman"/>
          <w:i/>
        </w:rPr>
        <w:t xml:space="preserve"> </w:t>
      </w:r>
      <w:r w:rsidRPr="0021261E">
        <w:rPr>
          <w:rFonts w:ascii="Times New Roman" w:eastAsia="Calibri" w:hAnsi="Times New Roman"/>
          <w:i/>
        </w:rPr>
        <w:t>z</w:t>
      </w:r>
      <w:r>
        <w:rPr>
          <w:rFonts w:ascii="Times New Roman" w:eastAsia="Calibri" w:hAnsi="Times New Roman"/>
          <w:i/>
        </w:rPr>
        <w:t xml:space="preserve"> </w:t>
      </w:r>
      <w:r w:rsidRPr="0021261E">
        <w:rPr>
          <w:rFonts w:ascii="Times New Roman" w:eastAsia="Calibri" w:hAnsi="Times New Roman"/>
          <w:i/>
        </w:rPr>
        <w:t>pomocą</w:t>
      </w:r>
      <w:r>
        <w:rPr>
          <w:rFonts w:ascii="Times New Roman" w:eastAsia="Calibri" w:hAnsi="Times New Roman"/>
          <w:i/>
        </w:rPr>
        <w:t xml:space="preserve"> </w:t>
      </w:r>
      <w:r w:rsidRPr="0021261E">
        <w:rPr>
          <w:rFonts w:ascii="Times New Roman" w:eastAsia="Calibri" w:hAnsi="Times New Roman"/>
          <w:i/>
        </w:rPr>
        <w:t>bożą,</w:t>
      </w:r>
      <w:r>
        <w:rPr>
          <w:rFonts w:ascii="Times New Roman" w:eastAsia="Calibri" w:hAnsi="Times New Roman"/>
          <w:i/>
        </w:rPr>
        <w:t xml:space="preserve"> </w:t>
      </w:r>
      <w:r w:rsidRPr="0021261E">
        <w:rPr>
          <w:rFonts w:ascii="Times New Roman" w:eastAsia="Calibri" w:hAnsi="Times New Roman"/>
          <w:i/>
        </w:rPr>
        <w:t>niebawem</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138</w:t>
      </w:r>
      <w:r>
        <w:rPr>
          <w:rFonts w:ascii="Times New Roman" w:hAnsi="Times New Roman"/>
        </w:rPr>
        <w:t>.</w:t>
      </w:r>
    </w:p>
  </w:footnote>
  <w:footnote w:id="230">
    <w:p w14:paraId="06D19168"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301/2226,</w:t>
      </w:r>
      <w:r>
        <w:rPr>
          <w:rFonts w:ascii="Times New Roman" w:hAnsi="Times New Roman"/>
        </w:rPr>
        <w:t xml:space="preserve"> </w:t>
      </w:r>
      <w:r w:rsidRPr="0021261E">
        <w:rPr>
          <w:rFonts w:ascii="Times New Roman" w:hAnsi="Times New Roman"/>
        </w:rPr>
        <w:t>Józef</w:t>
      </w:r>
      <w:r>
        <w:rPr>
          <w:rFonts w:ascii="Times New Roman" w:hAnsi="Times New Roman"/>
        </w:rPr>
        <w:t xml:space="preserve"> </w:t>
      </w:r>
      <w:r w:rsidRPr="0021261E">
        <w:rPr>
          <w:rFonts w:ascii="Times New Roman" w:hAnsi="Times New Roman"/>
        </w:rPr>
        <w:t>Gutman</w:t>
      </w:r>
      <w:r>
        <w:rPr>
          <w:rFonts w:ascii="Times New Roman" w:hAnsi="Times New Roman"/>
        </w:rPr>
        <w:t>.</w:t>
      </w:r>
    </w:p>
  </w:footnote>
  <w:footnote w:id="231">
    <w:p w14:paraId="30C3FAC1"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301/6146,</w:t>
      </w:r>
      <w:r>
        <w:rPr>
          <w:rFonts w:ascii="Times New Roman" w:hAnsi="Times New Roman"/>
        </w:rPr>
        <w:t xml:space="preserve"> </w:t>
      </w:r>
      <w:r w:rsidRPr="0021261E">
        <w:rPr>
          <w:rFonts w:ascii="Times New Roman" w:hAnsi="Times New Roman"/>
        </w:rPr>
        <w:t>Lucjan</w:t>
      </w:r>
      <w:r>
        <w:rPr>
          <w:rFonts w:ascii="Times New Roman" w:hAnsi="Times New Roman"/>
        </w:rPr>
        <w:t xml:space="preserve"> </w:t>
      </w:r>
      <w:r w:rsidRPr="0021261E">
        <w:rPr>
          <w:rFonts w:ascii="Times New Roman" w:hAnsi="Times New Roman"/>
        </w:rPr>
        <w:t>Gurman</w:t>
      </w:r>
      <w:r>
        <w:rPr>
          <w:rFonts w:ascii="Times New Roman" w:hAnsi="Times New Roman"/>
        </w:rPr>
        <w:t>.</w:t>
      </w:r>
    </w:p>
  </w:footnote>
  <w:footnote w:id="232">
    <w:p w14:paraId="69778BE3"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Obremski,</w:t>
      </w:r>
      <w:r>
        <w:rPr>
          <w:rFonts w:ascii="Times New Roman" w:hAnsi="Times New Roman"/>
        </w:rPr>
        <w:t xml:space="preserve"> </w:t>
      </w:r>
      <w:r w:rsidRPr="0021261E">
        <w:rPr>
          <w:rFonts w:ascii="Times New Roman" w:hAnsi="Times New Roman"/>
          <w:i/>
        </w:rPr>
        <w:t>Wśród</w:t>
      </w:r>
      <w:r>
        <w:rPr>
          <w:rFonts w:ascii="Times New Roman" w:hAnsi="Times New Roman"/>
          <w:i/>
        </w:rPr>
        <w:t xml:space="preserve"> </w:t>
      </w:r>
      <w:r w:rsidRPr="0021261E">
        <w:rPr>
          <w:rFonts w:ascii="Times New Roman" w:hAnsi="Times New Roman"/>
          <w:i/>
        </w:rPr>
        <w:t>zatrutych</w:t>
      </w:r>
      <w:r>
        <w:rPr>
          <w:rFonts w:ascii="Times New Roman" w:hAnsi="Times New Roman"/>
          <w:i/>
        </w:rPr>
        <w:t xml:space="preserve"> </w:t>
      </w:r>
      <w:r w:rsidRPr="0021261E">
        <w:rPr>
          <w:rFonts w:ascii="Times New Roman" w:hAnsi="Times New Roman"/>
          <w:i/>
        </w:rPr>
        <w:t>noży</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134</w:t>
      </w:r>
      <w:r>
        <w:rPr>
          <w:rFonts w:ascii="Times New Roman" w:hAnsi="Times New Roman"/>
        </w:rPr>
        <w:t>.</w:t>
      </w:r>
    </w:p>
  </w:footnote>
  <w:footnote w:id="233">
    <w:p w14:paraId="2A3E7223" w14:textId="77777777" w:rsidR="001A29CB" w:rsidRPr="0021261E" w:rsidRDefault="001A29CB" w:rsidP="001A29CB">
      <w:pPr>
        <w:pStyle w:val="FootnoteText"/>
        <w:spacing w:after="10" w:line="276" w:lineRule="auto"/>
        <w:jc w:val="both"/>
        <w:rPr>
          <w:rFonts w:ascii="Times New Roman" w:hAnsi="Times New Roman"/>
          <w:lang w:val="en-US"/>
        </w:rPr>
      </w:pPr>
      <w:r w:rsidRPr="0021261E">
        <w:rPr>
          <w:rStyle w:val="FootnoteReference"/>
          <w:rFonts w:ascii="Times New Roman" w:eastAsiaTheme="minorEastAsia" w:hAnsi="Times New Roman"/>
        </w:rPr>
        <w:footnoteRef/>
      </w:r>
      <w:r>
        <w:rPr>
          <w:rFonts w:ascii="Times New Roman" w:hAnsi="Times New Roman"/>
          <w:lang w:val="en-US"/>
        </w:rPr>
        <w:t xml:space="preserve"> </w:t>
      </w:r>
      <w:r w:rsidRPr="0021261E">
        <w:rPr>
          <w:rFonts w:ascii="Times New Roman" w:hAnsi="Times New Roman"/>
          <w:lang w:val="en-US"/>
        </w:rPr>
        <w:t>Allport,</w:t>
      </w:r>
      <w:r>
        <w:rPr>
          <w:rFonts w:ascii="Times New Roman" w:hAnsi="Times New Roman"/>
          <w:lang w:val="en-US"/>
        </w:rPr>
        <w:t xml:space="preserve"> </w:t>
      </w:r>
      <w:r w:rsidRPr="0021261E">
        <w:rPr>
          <w:rFonts w:ascii="Times New Roman" w:hAnsi="Times New Roman"/>
          <w:lang w:val="en-US"/>
        </w:rPr>
        <w:t>Postman,</w:t>
      </w:r>
      <w:r>
        <w:rPr>
          <w:rFonts w:ascii="Times New Roman" w:hAnsi="Times New Roman"/>
          <w:lang w:val="en-US"/>
        </w:rPr>
        <w:t xml:space="preserve"> </w:t>
      </w:r>
      <w:r w:rsidRPr="0021261E">
        <w:rPr>
          <w:rFonts w:ascii="Times New Roman" w:hAnsi="Times New Roman"/>
          <w:i/>
          <w:lang w:val="en-US"/>
        </w:rPr>
        <w:t>Psychology</w:t>
      </w:r>
      <w:r>
        <w:rPr>
          <w:rFonts w:ascii="Times New Roman" w:hAnsi="Times New Roman"/>
          <w:i/>
          <w:lang w:val="en-US"/>
        </w:rPr>
        <w:t xml:space="preserve"> </w:t>
      </w:r>
      <w:r w:rsidRPr="0021261E">
        <w:rPr>
          <w:rFonts w:ascii="Times New Roman" w:hAnsi="Times New Roman"/>
          <w:i/>
          <w:lang w:val="en-US"/>
        </w:rPr>
        <w:t>of</w:t>
      </w:r>
      <w:r>
        <w:rPr>
          <w:rFonts w:ascii="Times New Roman" w:hAnsi="Times New Roman"/>
          <w:i/>
          <w:lang w:val="en-US"/>
        </w:rPr>
        <w:t xml:space="preserve"> </w:t>
      </w:r>
      <w:r w:rsidRPr="0021261E">
        <w:rPr>
          <w:rFonts w:ascii="Times New Roman" w:hAnsi="Times New Roman"/>
          <w:i/>
          <w:lang w:val="en-US"/>
        </w:rPr>
        <w:t>rumor</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s.</w:t>
      </w:r>
      <w:r>
        <w:rPr>
          <w:rFonts w:ascii="Times New Roman" w:hAnsi="Times New Roman"/>
          <w:lang w:val="en-US"/>
        </w:rPr>
        <w:t xml:space="preserve"> </w:t>
      </w:r>
      <w:r w:rsidRPr="0021261E">
        <w:rPr>
          <w:rFonts w:ascii="Times New Roman" w:hAnsi="Times New Roman"/>
          <w:lang w:val="en-US"/>
        </w:rPr>
        <w:t>148</w:t>
      </w:r>
      <w:r>
        <w:rPr>
          <w:rFonts w:ascii="Times New Roman" w:hAnsi="Times New Roman"/>
          <w:lang w:val="en-US"/>
        </w:rPr>
        <w:t>–</w:t>
      </w:r>
      <w:r w:rsidRPr="0021261E">
        <w:rPr>
          <w:rFonts w:ascii="Times New Roman" w:hAnsi="Times New Roman"/>
          <w:lang w:val="en-US"/>
        </w:rPr>
        <w:t>149</w:t>
      </w:r>
      <w:r>
        <w:rPr>
          <w:rFonts w:ascii="Times New Roman" w:hAnsi="Times New Roman"/>
          <w:lang w:val="en-US"/>
        </w:rPr>
        <w:t>.</w:t>
      </w:r>
    </w:p>
  </w:footnote>
  <w:footnote w:id="234">
    <w:p w14:paraId="38AD670E"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Mira</w:t>
      </w:r>
      <w:r>
        <w:rPr>
          <w:rFonts w:ascii="Times New Roman" w:hAnsi="Times New Roman"/>
        </w:rPr>
        <w:t xml:space="preserve"> </w:t>
      </w:r>
      <w:r w:rsidRPr="0021261E">
        <w:rPr>
          <w:rFonts w:ascii="Times New Roman" w:hAnsi="Times New Roman"/>
        </w:rPr>
        <w:t>Piżyc,</w:t>
      </w:r>
      <w:r>
        <w:rPr>
          <w:rFonts w:ascii="Times New Roman" w:hAnsi="Times New Roman"/>
        </w:rPr>
        <w:t xml:space="preserve"> </w:t>
      </w:r>
      <w:r w:rsidRPr="0021261E">
        <w:rPr>
          <w:rFonts w:ascii="Times New Roman" w:hAnsi="Times New Roman"/>
          <w:i/>
        </w:rPr>
        <w:t>Pamiętnik</w:t>
      </w:r>
      <w:r>
        <w:rPr>
          <w:rFonts w:ascii="Times New Roman" w:hAnsi="Times New Roman"/>
          <w:i/>
        </w:rPr>
        <w:t xml:space="preserve"> </w:t>
      </w:r>
      <w:r w:rsidRPr="0021261E">
        <w:rPr>
          <w:rFonts w:ascii="Times New Roman" w:hAnsi="Times New Roman"/>
          <w:i/>
        </w:rPr>
        <w:t>od</w:t>
      </w:r>
      <w:r>
        <w:rPr>
          <w:rFonts w:ascii="Times New Roman" w:hAnsi="Times New Roman"/>
          <w:i/>
        </w:rPr>
        <w:t xml:space="preserve"> </w:t>
      </w:r>
      <w:r w:rsidRPr="0021261E">
        <w:rPr>
          <w:rFonts w:ascii="Times New Roman" w:hAnsi="Times New Roman"/>
          <w:i/>
        </w:rPr>
        <w:t>czasu</w:t>
      </w:r>
      <w:r>
        <w:rPr>
          <w:rFonts w:ascii="Times New Roman" w:hAnsi="Times New Roman"/>
          <w:i/>
        </w:rPr>
        <w:t xml:space="preserve"> </w:t>
      </w:r>
      <w:r w:rsidRPr="0021261E">
        <w:rPr>
          <w:rFonts w:ascii="Times New Roman" w:hAnsi="Times New Roman"/>
          <w:i/>
        </w:rPr>
        <w:t>wielkiej</w:t>
      </w:r>
      <w:r>
        <w:rPr>
          <w:rFonts w:ascii="Times New Roman" w:hAnsi="Times New Roman"/>
          <w:i/>
        </w:rPr>
        <w:t xml:space="preserve"> </w:t>
      </w:r>
      <w:r w:rsidRPr="0021261E">
        <w:rPr>
          <w:rFonts w:ascii="Times New Roman" w:hAnsi="Times New Roman"/>
          <w:i/>
        </w:rPr>
        <w:t>akcji</w:t>
      </w:r>
      <w:r>
        <w:rPr>
          <w:rFonts w:ascii="Times New Roman" w:hAnsi="Times New Roman"/>
          <w:i/>
        </w:rPr>
        <w:t xml:space="preserve"> </w:t>
      </w:r>
      <w:r w:rsidRPr="0021261E">
        <w:rPr>
          <w:rFonts w:ascii="Times New Roman" w:hAnsi="Times New Roman"/>
          <w:i/>
        </w:rPr>
        <w:t>likwidacyjnej</w:t>
      </w:r>
      <w:r w:rsidRPr="00243FB0">
        <w:rPr>
          <w:rFonts w:ascii="Times New Roman" w:hAnsi="Times New Roman"/>
        </w:rPr>
        <w:t>,</w:t>
      </w:r>
      <w:r>
        <w:rPr>
          <w:rFonts w:ascii="Times New Roman" w:hAnsi="Times New Roman"/>
          <w:i/>
        </w:rPr>
        <w:t xml:space="preserve"> </w:t>
      </w:r>
      <w:r w:rsidRPr="0021261E">
        <w:rPr>
          <w:rFonts w:ascii="Times New Roman" w:hAnsi="Times New Roman"/>
        </w:rPr>
        <w:t>w:</w:t>
      </w:r>
      <w:r>
        <w:rPr>
          <w:rFonts w:ascii="Times New Roman" w:hAnsi="Times New Roman"/>
        </w:rPr>
        <w:t xml:space="preserve"> </w:t>
      </w:r>
      <w:r w:rsidRPr="0021261E">
        <w:rPr>
          <w:rFonts w:ascii="Times New Roman" w:eastAsia="Calibri" w:hAnsi="Times New Roman"/>
          <w:i/>
        </w:rPr>
        <w:t>Po</w:t>
      </w:r>
      <w:r>
        <w:rPr>
          <w:rFonts w:ascii="Times New Roman" w:eastAsia="Calibri" w:hAnsi="Times New Roman"/>
          <w:i/>
        </w:rPr>
        <w:t xml:space="preserve"> </w:t>
      </w:r>
      <w:r w:rsidRPr="0021261E">
        <w:rPr>
          <w:rFonts w:ascii="Times New Roman" w:eastAsia="Calibri" w:hAnsi="Times New Roman"/>
          <w:i/>
        </w:rPr>
        <w:t>wojnie,</w:t>
      </w:r>
      <w:r>
        <w:rPr>
          <w:rFonts w:ascii="Times New Roman" w:eastAsia="Calibri" w:hAnsi="Times New Roman"/>
          <w:i/>
        </w:rPr>
        <w:t xml:space="preserve"> </w:t>
      </w:r>
      <w:r w:rsidRPr="0021261E">
        <w:rPr>
          <w:rFonts w:ascii="Times New Roman" w:eastAsia="Calibri" w:hAnsi="Times New Roman"/>
          <w:i/>
        </w:rPr>
        <w:t>z</w:t>
      </w:r>
      <w:r>
        <w:rPr>
          <w:rFonts w:ascii="Times New Roman" w:eastAsia="Calibri" w:hAnsi="Times New Roman"/>
          <w:i/>
        </w:rPr>
        <w:t xml:space="preserve"> </w:t>
      </w:r>
      <w:r w:rsidRPr="0021261E">
        <w:rPr>
          <w:rFonts w:ascii="Times New Roman" w:eastAsia="Calibri" w:hAnsi="Times New Roman"/>
          <w:i/>
        </w:rPr>
        <w:t>pomocą</w:t>
      </w:r>
      <w:r>
        <w:rPr>
          <w:rFonts w:ascii="Times New Roman" w:eastAsia="Calibri" w:hAnsi="Times New Roman"/>
          <w:i/>
        </w:rPr>
        <w:t xml:space="preserve"> </w:t>
      </w:r>
      <w:r w:rsidRPr="0021261E">
        <w:rPr>
          <w:rFonts w:ascii="Times New Roman" w:eastAsia="Calibri" w:hAnsi="Times New Roman"/>
          <w:i/>
        </w:rPr>
        <w:t>bożą,</w:t>
      </w:r>
      <w:r>
        <w:rPr>
          <w:rFonts w:ascii="Times New Roman" w:eastAsia="Calibri" w:hAnsi="Times New Roman"/>
          <w:i/>
        </w:rPr>
        <w:t xml:space="preserve"> </w:t>
      </w:r>
      <w:r w:rsidRPr="0021261E">
        <w:rPr>
          <w:rFonts w:ascii="Times New Roman" w:eastAsia="Calibri" w:hAnsi="Times New Roman"/>
          <w:i/>
        </w:rPr>
        <w:t>niebawem</w:t>
      </w:r>
      <w:r w:rsidRPr="0021261E">
        <w:rPr>
          <w:rFonts w:ascii="Times New Roman" w:hAnsi="Times New Roman"/>
        </w:rPr>
        <w:t>,</w:t>
      </w:r>
      <w:r>
        <w:rPr>
          <w:rFonts w:ascii="Times New Roman" w:hAnsi="Times New Roman"/>
          <w:i/>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136</w:t>
      </w:r>
      <w:r>
        <w:rPr>
          <w:rFonts w:ascii="Times New Roman" w:hAnsi="Times New Roman"/>
        </w:rPr>
        <w:t>.</w:t>
      </w:r>
    </w:p>
  </w:footnote>
  <w:footnote w:id="235">
    <w:p w14:paraId="6F5762B8"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301/2493</w:t>
      </w:r>
      <w:r>
        <w:rPr>
          <w:rFonts w:ascii="Times New Roman" w:hAnsi="Times New Roman"/>
        </w:rPr>
        <w:t xml:space="preserve">, </w:t>
      </w:r>
      <w:r w:rsidRPr="0021261E">
        <w:rPr>
          <w:rFonts w:ascii="Times New Roman" w:hAnsi="Times New Roman"/>
        </w:rPr>
        <w:t>Jochewed</w:t>
      </w:r>
      <w:r>
        <w:rPr>
          <w:rFonts w:ascii="Times New Roman" w:hAnsi="Times New Roman"/>
        </w:rPr>
        <w:t xml:space="preserve"> </w:t>
      </w:r>
      <w:r w:rsidRPr="0021261E">
        <w:rPr>
          <w:rFonts w:ascii="Times New Roman" w:hAnsi="Times New Roman"/>
        </w:rPr>
        <w:t>Kantorowicz,</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w:t>
      </w:r>
      <w:r>
        <w:rPr>
          <w:rFonts w:ascii="Times New Roman" w:hAnsi="Times New Roman"/>
        </w:rPr>
        <w:t>.</w:t>
      </w:r>
    </w:p>
  </w:footnote>
  <w:footnote w:id="236">
    <w:p w14:paraId="0673167F"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301/4774</w:t>
      </w:r>
      <w:r>
        <w:rPr>
          <w:rFonts w:ascii="Times New Roman" w:hAnsi="Times New Roman"/>
        </w:rPr>
        <w:t xml:space="preserve">, </w:t>
      </w:r>
      <w:r w:rsidRPr="0021261E">
        <w:rPr>
          <w:rFonts w:ascii="Times New Roman" w:hAnsi="Times New Roman"/>
        </w:rPr>
        <w:t>N</w:t>
      </w:r>
      <w:r>
        <w:rPr>
          <w:rFonts w:ascii="Times New Roman" w:hAnsi="Times New Roman"/>
        </w:rPr>
        <w:t>.</w:t>
      </w:r>
      <w:r w:rsidRPr="0021261E">
        <w:rPr>
          <w:rFonts w:ascii="Times New Roman" w:hAnsi="Times New Roman"/>
        </w:rPr>
        <w:t>N</w:t>
      </w:r>
      <w:r>
        <w:rPr>
          <w:rFonts w:ascii="Times New Roman" w:hAnsi="Times New Roman"/>
        </w:rPr>
        <w:t>.</w:t>
      </w:r>
    </w:p>
  </w:footnote>
  <w:footnote w:id="237">
    <w:p w14:paraId="0832BE1D"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Barbara</w:t>
      </w:r>
      <w:r>
        <w:rPr>
          <w:rFonts w:ascii="Times New Roman" w:hAnsi="Times New Roman"/>
        </w:rPr>
        <w:t xml:space="preserve"> </w:t>
      </w:r>
      <w:r w:rsidRPr="0021261E">
        <w:rPr>
          <w:rFonts w:ascii="Times New Roman" w:hAnsi="Times New Roman"/>
        </w:rPr>
        <w:t>Engelking,</w:t>
      </w:r>
      <w:r>
        <w:rPr>
          <w:rFonts w:ascii="Times New Roman" w:hAnsi="Times New Roman"/>
        </w:rPr>
        <w:t xml:space="preserve"> </w:t>
      </w:r>
      <w:r w:rsidRPr="0021261E">
        <w:rPr>
          <w:rFonts w:ascii="Times New Roman" w:hAnsi="Times New Roman"/>
          <w:i/>
        </w:rPr>
        <w:t>Na</w:t>
      </w:r>
      <w:r>
        <w:rPr>
          <w:rFonts w:ascii="Times New Roman" w:hAnsi="Times New Roman"/>
          <w:i/>
        </w:rPr>
        <w:t xml:space="preserve"> </w:t>
      </w:r>
      <w:r w:rsidRPr="0021261E">
        <w:rPr>
          <w:rFonts w:ascii="Times New Roman" w:hAnsi="Times New Roman"/>
          <w:i/>
        </w:rPr>
        <w:t>łące</w:t>
      </w:r>
      <w:r>
        <w:rPr>
          <w:rFonts w:ascii="Times New Roman" w:hAnsi="Times New Roman"/>
          <w:i/>
        </w:rPr>
        <w:t xml:space="preserve"> </w:t>
      </w:r>
      <w:r w:rsidRPr="0021261E">
        <w:rPr>
          <w:rFonts w:ascii="Times New Roman" w:hAnsi="Times New Roman"/>
          <w:i/>
        </w:rPr>
        <w:t>popiołów:</w:t>
      </w:r>
      <w:r>
        <w:rPr>
          <w:rFonts w:ascii="Times New Roman" w:hAnsi="Times New Roman"/>
          <w:i/>
        </w:rPr>
        <w:t xml:space="preserve"> </w:t>
      </w:r>
      <w:r w:rsidRPr="0021261E">
        <w:rPr>
          <w:rFonts w:ascii="Times New Roman" w:hAnsi="Times New Roman"/>
          <w:i/>
        </w:rPr>
        <w:t>ocaleni</w:t>
      </w:r>
      <w:r>
        <w:rPr>
          <w:rFonts w:ascii="Times New Roman" w:hAnsi="Times New Roman"/>
          <w:i/>
        </w:rPr>
        <w:t xml:space="preserve"> </w:t>
      </w:r>
      <w:r w:rsidRPr="0021261E">
        <w:rPr>
          <w:rFonts w:ascii="Times New Roman" w:hAnsi="Times New Roman"/>
          <w:i/>
        </w:rPr>
        <w:t>z</w:t>
      </w:r>
      <w:r>
        <w:rPr>
          <w:rFonts w:ascii="Times New Roman" w:hAnsi="Times New Roman"/>
          <w:i/>
        </w:rPr>
        <w:t xml:space="preserve"> </w:t>
      </w:r>
      <w:r w:rsidRPr="0021261E">
        <w:rPr>
          <w:rFonts w:ascii="Times New Roman" w:hAnsi="Times New Roman"/>
          <w:i/>
        </w:rPr>
        <w:t>Holokaustu</w:t>
      </w:r>
      <w:r w:rsidRPr="0021261E">
        <w:rPr>
          <w:rFonts w:ascii="Times New Roman" w:hAnsi="Times New Roman"/>
        </w:rPr>
        <w:t>,</w:t>
      </w:r>
      <w:r>
        <w:rPr>
          <w:rFonts w:ascii="Times New Roman" w:hAnsi="Times New Roman"/>
        </w:rPr>
        <w:t xml:space="preserve"> </w:t>
      </w:r>
      <w:r w:rsidRPr="0021261E">
        <w:rPr>
          <w:rFonts w:ascii="Times New Roman" w:hAnsi="Times New Roman"/>
        </w:rPr>
        <w:t>Warszawa</w:t>
      </w:r>
      <w:r>
        <w:rPr>
          <w:rFonts w:ascii="Times New Roman" w:hAnsi="Times New Roman"/>
        </w:rPr>
        <w:t xml:space="preserve">: </w:t>
      </w:r>
      <w:r w:rsidRPr="0021261E">
        <w:rPr>
          <w:rFonts w:ascii="Times New Roman" w:hAnsi="Times New Roman"/>
        </w:rPr>
        <w:t>Cyklady</w:t>
      </w:r>
      <w:r>
        <w:rPr>
          <w:rFonts w:ascii="Times New Roman" w:hAnsi="Times New Roman"/>
        </w:rPr>
        <w:t xml:space="preserve">, </w:t>
      </w:r>
      <w:r w:rsidRPr="0021261E">
        <w:rPr>
          <w:rFonts w:ascii="Times New Roman" w:hAnsi="Times New Roman"/>
        </w:rPr>
        <w:t>1993,</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118</w:t>
      </w:r>
      <w:r>
        <w:rPr>
          <w:rFonts w:ascii="Times New Roman" w:hAnsi="Times New Roman"/>
        </w:rPr>
        <w:t>.</w:t>
      </w:r>
    </w:p>
  </w:footnote>
  <w:footnote w:id="238">
    <w:p w14:paraId="1DB405F3"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301/2226</w:t>
      </w:r>
      <w:r>
        <w:rPr>
          <w:rFonts w:ascii="Times New Roman" w:hAnsi="Times New Roman"/>
        </w:rPr>
        <w:t xml:space="preserve">, </w:t>
      </w:r>
      <w:r w:rsidRPr="0021261E">
        <w:rPr>
          <w:rFonts w:ascii="Times New Roman" w:hAnsi="Times New Roman"/>
        </w:rPr>
        <w:t>Józef</w:t>
      </w:r>
      <w:r>
        <w:rPr>
          <w:rFonts w:ascii="Times New Roman" w:hAnsi="Times New Roman"/>
        </w:rPr>
        <w:t xml:space="preserve"> </w:t>
      </w:r>
      <w:r w:rsidRPr="0021261E">
        <w:rPr>
          <w:rFonts w:ascii="Times New Roman" w:hAnsi="Times New Roman"/>
        </w:rPr>
        <w:t>Gutman</w:t>
      </w:r>
      <w:r>
        <w:rPr>
          <w:rFonts w:ascii="Times New Roman" w:hAnsi="Times New Roman"/>
        </w:rPr>
        <w:t xml:space="preserve">. </w:t>
      </w:r>
    </w:p>
  </w:footnote>
  <w:footnote w:id="239">
    <w:p w14:paraId="1E550396"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Jacek</w:t>
      </w:r>
      <w:r>
        <w:rPr>
          <w:rFonts w:ascii="Times New Roman" w:hAnsi="Times New Roman"/>
        </w:rPr>
        <w:t xml:space="preserve"> </w:t>
      </w:r>
      <w:r w:rsidRPr="0021261E">
        <w:rPr>
          <w:rFonts w:ascii="Times New Roman" w:hAnsi="Times New Roman"/>
        </w:rPr>
        <w:t>Leociak,</w:t>
      </w:r>
      <w:r>
        <w:rPr>
          <w:rFonts w:ascii="Times New Roman" w:hAnsi="Times New Roman"/>
        </w:rPr>
        <w:t xml:space="preserve"> </w:t>
      </w:r>
      <w:r w:rsidRPr="006C34C5">
        <w:rPr>
          <w:rFonts w:ascii="Times New Roman" w:hAnsi="Times New Roman"/>
          <w:i/>
        </w:rPr>
        <w:t>(Nie)świadomość Zagłady</w:t>
      </w:r>
      <w:r w:rsidRPr="0021261E">
        <w:rPr>
          <w:rFonts w:ascii="Times New Roman" w:hAnsi="Times New Roman"/>
        </w:rPr>
        <w:t>,</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6C34C5">
        <w:rPr>
          <w:rFonts w:ascii="Times New Roman" w:hAnsi="Times New Roman"/>
          <w:i/>
        </w:rPr>
        <w:t>Literatura polska wobec Zagłady</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141</w:t>
      </w:r>
      <w:r>
        <w:rPr>
          <w:rFonts w:ascii="Times New Roman" w:hAnsi="Times New Roman"/>
        </w:rPr>
        <w:t>.</w:t>
      </w:r>
    </w:p>
  </w:footnote>
  <w:footnote w:id="240">
    <w:p w14:paraId="3E774FD5"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VHA, </w:t>
      </w:r>
      <w:r w:rsidRPr="0021261E">
        <w:rPr>
          <w:rFonts w:ascii="Times New Roman" w:hAnsi="Times New Roman"/>
        </w:rPr>
        <w:t>kod:</w:t>
      </w:r>
      <w:r>
        <w:rPr>
          <w:rFonts w:ascii="Times New Roman" w:hAnsi="Times New Roman"/>
        </w:rPr>
        <w:t xml:space="preserve"> </w:t>
      </w:r>
      <w:r w:rsidRPr="0021261E">
        <w:rPr>
          <w:rFonts w:ascii="Times New Roman" w:hAnsi="Times New Roman"/>
        </w:rPr>
        <w:t>12869</w:t>
      </w:r>
      <w:r>
        <w:rPr>
          <w:rFonts w:ascii="Times New Roman" w:hAnsi="Times New Roman"/>
        </w:rPr>
        <w:t xml:space="preserve">, </w:t>
      </w:r>
      <w:r w:rsidRPr="0021261E">
        <w:rPr>
          <w:rFonts w:ascii="Times New Roman" w:hAnsi="Times New Roman"/>
        </w:rPr>
        <w:t>Tadeusz</w:t>
      </w:r>
      <w:r>
        <w:rPr>
          <w:rFonts w:ascii="Times New Roman" w:hAnsi="Times New Roman"/>
        </w:rPr>
        <w:t xml:space="preserve"> </w:t>
      </w:r>
      <w:r w:rsidRPr="0021261E">
        <w:rPr>
          <w:rFonts w:ascii="Times New Roman" w:hAnsi="Times New Roman"/>
        </w:rPr>
        <w:t>(Thaddeus)</w:t>
      </w:r>
      <w:r>
        <w:rPr>
          <w:rFonts w:ascii="Times New Roman" w:hAnsi="Times New Roman"/>
        </w:rPr>
        <w:t xml:space="preserve"> </w:t>
      </w:r>
      <w:r w:rsidRPr="0021261E">
        <w:rPr>
          <w:rFonts w:ascii="Times New Roman" w:hAnsi="Times New Roman"/>
        </w:rPr>
        <w:t>Stabholz</w:t>
      </w:r>
      <w:r>
        <w:rPr>
          <w:rFonts w:ascii="Times New Roman" w:hAnsi="Times New Roman"/>
        </w:rPr>
        <w:t xml:space="preserve"> (</w:t>
      </w:r>
      <w:r w:rsidRPr="0021261E">
        <w:rPr>
          <w:rFonts w:ascii="Times New Roman" w:hAnsi="Times New Roman"/>
        </w:rPr>
        <w:t>dostęp</w:t>
      </w:r>
      <w:r>
        <w:rPr>
          <w:rFonts w:ascii="Times New Roman" w:hAnsi="Times New Roman"/>
        </w:rPr>
        <w:t xml:space="preserve"> </w:t>
      </w:r>
      <w:r w:rsidRPr="0021261E">
        <w:rPr>
          <w:rFonts w:ascii="Times New Roman" w:hAnsi="Times New Roman"/>
        </w:rPr>
        <w:t>1</w:t>
      </w:r>
      <w:r>
        <w:rPr>
          <w:rFonts w:ascii="Times New Roman" w:hAnsi="Times New Roman"/>
        </w:rPr>
        <w:t xml:space="preserve"> września </w:t>
      </w:r>
      <w:r w:rsidRPr="0021261E">
        <w:rPr>
          <w:rFonts w:ascii="Times New Roman" w:hAnsi="Times New Roman"/>
        </w:rPr>
        <w:t>2017</w:t>
      </w:r>
      <w:r>
        <w:rPr>
          <w:rFonts w:ascii="Times New Roman" w:hAnsi="Times New Roman"/>
        </w:rPr>
        <w:t>).</w:t>
      </w:r>
    </w:p>
  </w:footnote>
  <w:footnote w:id="241">
    <w:p w14:paraId="023E7D04"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VHA, </w:t>
      </w:r>
      <w:r w:rsidRPr="0021261E">
        <w:rPr>
          <w:rFonts w:ascii="Times New Roman" w:hAnsi="Times New Roman"/>
        </w:rPr>
        <w:t>kod:</w:t>
      </w:r>
      <w:r>
        <w:rPr>
          <w:rFonts w:ascii="Times New Roman" w:hAnsi="Times New Roman"/>
        </w:rPr>
        <w:t xml:space="preserve"> </w:t>
      </w:r>
      <w:r w:rsidRPr="0021261E">
        <w:rPr>
          <w:rFonts w:ascii="Times New Roman" w:hAnsi="Times New Roman"/>
        </w:rPr>
        <w:t>25754</w:t>
      </w:r>
      <w:r>
        <w:rPr>
          <w:rFonts w:ascii="Times New Roman" w:hAnsi="Times New Roman"/>
        </w:rPr>
        <w:t xml:space="preserve">, </w:t>
      </w:r>
      <w:r w:rsidRPr="0021261E">
        <w:rPr>
          <w:rFonts w:ascii="Times New Roman" w:hAnsi="Times New Roman"/>
        </w:rPr>
        <w:t>Hanna</w:t>
      </w:r>
      <w:r>
        <w:rPr>
          <w:rFonts w:ascii="Times New Roman" w:hAnsi="Times New Roman"/>
        </w:rPr>
        <w:t xml:space="preserve"> </w:t>
      </w:r>
      <w:r w:rsidRPr="0021261E">
        <w:rPr>
          <w:rFonts w:ascii="Times New Roman" w:hAnsi="Times New Roman"/>
        </w:rPr>
        <w:t>Wehr</w:t>
      </w:r>
      <w:r>
        <w:rPr>
          <w:rFonts w:ascii="Times New Roman" w:hAnsi="Times New Roman"/>
        </w:rPr>
        <w:t xml:space="preserve"> (</w:t>
      </w:r>
      <w:r w:rsidRPr="0021261E">
        <w:rPr>
          <w:rFonts w:ascii="Times New Roman" w:hAnsi="Times New Roman"/>
        </w:rPr>
        <w:t>dostęp</w:t>
      </w:r>
      <w:r>
        <w:rPr>
          <w:rFonts w:ascii="Times New Roman" w:hAnsi="Times New Roman"/>
        </w:rPr>
        <w:t xml:space="preserve"> </w:t>
      </w:r>
      <w:r w:rsidRPr="0021261E">
        <w:rPr>
          <w:rFonts w:ascii="Times New Roman" w:hAnsi="Times New Roman"/>
        </w:rPr>
        <w:t>1</w:t>
      </w:r>
      <w:r>
        <w:rPr>
          <w:rFonts w:ascii="Times New Roman" w:hAnsi="Times New Roman"/>
        </w:rPr>
        <w:t xml:space="preserve"> września </w:t>
      </w:r>
      <w:r w:rsidRPr="0021261E">
        <w:rPr>
          <w:rFonts w:ascii="Times New Roman" w:hAnsi="Times New Roman"/>
        </w:rPr>
        <w:t>2017</w:t>
      </w:r>
      <w:r>
        <w:rPr>
          <w:rFonts w:ascii="Times New Roman" w:hAnsi="Times New Roman"/>
        </w:rPr>
        <w:t>).</w:t>
      </w:r>
    </w:p>
  </w:footnote>
  <w:footnote w:id="242">
    <w:p w14:paraId="324EC5BD"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VHA, </w:t>
      </w:r>
      <w:r w:rsidRPr="0021261E">
        <w:rPr>
          <w:rFonts w:ascii="Times New Roman" w:hAnsi="Times New Roman"/>
        </w:rPr>
        <w:t>kod:</w:t>
      </w:r>
      <w:r>
        <w:rPr>
          <w:rFonts w:ascii="Times New Roman" w:hAnsi="Times New Roman"/>
        </w:rPr>
        <w:t xml:space="preserve"> </w:t>
      </w:r>
      <w:r w:rsidRPr="0021261E">
        <w:rPr>
          <w:rFonts w:ascii="Times New Roman" w:hAnsi="Times New Roman"/>
        </w:rPr>
        <w:t>10439</w:t>
      </w:r>
      <w:r>
        <w:rPr>
          <w:rFonts w:ascii="Times New Roman" w:hAnsi="Times New Roman"/>
        </w:rPr>
        <w:t xml:space="preserve">, </w:t>
      </w:r>
      <w:r w:rsidRPr="0021261E">
        <w:rPr>
          <w:rFonts w:ascii="Times New Roman" w:hAnsi="Times New Roman"/>
        </w:rPr>
        <w:t>Joseph</w:t>
      </w:r>
      <w:r>
        <w:rPr>
          <w:rFonts w:ascii="Times New Roman" w:hAnsi="Times New Roman"/>
        </w:rPr>
        <w:t xml:space="preserve"> </w:t>
      </w:r>
      <w:r w:rsidRPr="0021261E">
        <w:rPr>
          <w:rFonts w:ascii="Times New Roman" w:hAnsi="Times New Roman"/>
        </w:rPr>
        <w:t>(Joe)</w:t>
      </w:r>
      <w:r>
        <w:rPr>
          <w:rFonts w:ascii="Times New Roman" w:hAnsi="Times New Roman"/>
        </w:rPr>
        <w:t xml:space="preserve"> </w:t>
      </w:r>
      <w:r w:rsidRPr="0021261E">
        <w:rPr>
          <w:rFonts w:ascii="Times New Roman" w:hAnsi="Times New Roman"/>
        </w:rPr>
        <w:t>Tekulsky</w:t>
      </w:r>
      <w:r>
        <w:rPr>
          <w:rFonts w:ascii="Times New Roman" w:hAnsi="Times New Roman"/>
        </w:rPr>
        <w:t xml:space="preserve"> (</w:t>
      </w:r>
      <w:r w:rsidRPr="0021261E">
        <w:rPr>
          <w:rFonts w:ascii="Times New Roman" w:hAnsi="Times New Roman"/>
        </w:rPr>
        <w:t>dostęp</w:t>
      </w:r>
      <w:r>
        <w:rPr>
          <w:rFonts w:ascii="Times New Roman" w:hAnsi="Times New Roman"/>
        </w:rPr>
        <w:t xml:space="preserve"> </w:t>
      </w:r>
      <w:r w:rsidRPr="0021261E">
        <w:rPr>
          <w:rFonts w:ascii="Times New Roman" w:hAnsi="Times New Roman"/>
        </w:rPr>
        <w:t>1</w:t>
      </w:r>
      <w:r>
        <w:rPr>
          <w:rFonts w:ascii="Times New Roman" w:hAnsi="Times New Roman"/>
        </w:rPr>
        <w:t xml:space="preserve"> września </w:t>
      </w:r>
      <w:r w:rsidRPr="0021261E">
        <w:rPr>
          <w:rFonts w:ascii="Times New Roman" w:hAnsi="Times New Roman"/>
        </w:rPr>
        <w:t>2017</w:t>
      </w:r>
      <w:r>
        <w:rPr>
          <w:rFonts w:ascii="Times New Roman" w:hAnsi="Times New Roman"/>
        </w:rPr>
        <w:t>).</w:t>
      </w:r>
    </w:p>
  </w:footnote>
  <w:footnote w:id="243">
    <w:p w14:paraId="1304C1DA" w14:textId="77777777" w:rsidR="001A29CB" w:rsidRPr="00731834" w:rsidRDefault="001A29CB" w:rsidP="001A29CB">
      <w:pPr>
        <w:pStyle w:val="FootnoteText"/>
        <w:spacing w:after="10" w:line="276" w:lineRule="auto"/>
        <w:jc w:val="both"/>
        <w:rPr>
          <w:rFonts w:ascii="Times New Roman" w:hAnsi="Times New Roman"/>
          <w:b/>
          <w:bCs/>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301/687</w:t>
      </w:r>
      <w:r>
        <w:rPr>
          <w:rFonts w:ascii="Times New Roman" w:hAnsi="Times New Roman"/>
        </w:rPr>
        <w:t xml:space="preserve">, </w:t>
      </w:r>
      <w:r w:rsidRPr="0021261E">
        <w:rPr>
          <w:rFonts w:ascii="Times New Roman" w:hAnsi="Times New Roman"/>
        </w:rPr>
        <w:t>Szmul</w:t>
      </w:r>
      <w:r>
        <w:rPr>
          <w:rFonts w:ascii="Times New Roman" w:hAnsi="Times New Roman"/>
        </w:rPr>
        <w:t xml:space="preserve"> </w:t>
      </w:r>
      <w:r w:rsidRPr="0021261E">
        <w:rPr>
          <w:rFonts w:ascii="Times New Roman" w:hAnsi="Times New Roman"/>
        </w:rPr>
        <w:t>Rajzman;</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też</w:t>
      </w:r>
      <w:r>
        <w:rPr>
          <w:rFonts w:ascii="Times New Roman" w:hAnsi="Times New Roman"/>
        </w:rPr>
        <w:t xml:space="preserve"> </w:t>
      </w:r>
      <w:r w:rsidRPr="0021261E">
        <w:rPr>
          <w:rFonts w:ascii="Times New Roman" w:hAnsi="Times New Roman"/>
        </w:rPr>
        <w:t>AYV,</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O.33/438,</w:t>
      </w:r>
      <w:r>
        <w:rPr>
          <w:rFonts w:ascii="Times New Roman" w:hAnsi="Times New Roman"/>
        </w:rPr>
        <w:t xml:space="preserve"> </w:t>
      </w:r>
      <w:r w:rsidRPr="0021261E">
        <w:rPr>
          <w:rFonts w:ascii="Times New Roman" w:hAnsi="Times New Roman"/>
        </w:rPr>
        <w:t>Pola</w:t>
      </w:r>
      <w:r>
        <w:rPr>
          <w:rFonts w:ascii="Times New Roman" w:hAnsi="Times New Roman"/>
        </w:rPr>
        <w:t xml:space="preserve"> </w:t>
      </w:r>
      <w:r w:rsidRPr="0021261E">
        <w:rPr>
          <w:rFonts w:ascii="Times New Roman" w:hAnsi="Times New Roman"/>
        </w:rPr>
        <w:t>Rotszyld,</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116;</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Finkel,</w:t>
      </w:r>
      <w:r>
        <w:rPr>
          <w:rFonts w:ascii="Times New Roman" w:hAnsi="Times New Roman"/>
        </w:rPr>
        <w:t xml:space="preserve"> </w:t>
      </w:r>
      <w:r w:rsidRPr="0021261E">
        <w:rPr>
          <w:rFonts w:ascii="Times New Roman" w:hAnsi="Times New Roman"/>
          <w:i/>
        </w:rPr>
        <w:t>Ordinary</w:t>
      </w:r>
      <w:r>
        <w:rPr>
          <w:rFonts w:ascii="Times New Roman" w:hAnsi="Times New Roman"/>
          <w:i/>
        </w:rPr>
        <w:t xml:space="preserve"> </w:t>
      </w:r>
      <w:r w:rsidRPr="00731834">
        <w:rPr>
          <w:rFonts w:ascii="Times New Roman" w:hAnsi="Times New Roman"/>
          <w:i/>
        </w:rPr>
        <w:t>Jews</w:t>
      </w:r>
      <w:r w:rsidRPr="00731834">
        <w:rPr>
          <w:rFonts w:ascii="Times New Roman" w:hAnsi="Times New Roman"/>
        </w:rPr>
        <w:t>, s. 60.</w:t>
      </w:r>
    </w:p>
  </w:footnote>
  <w:footnote w:id="244">
    <w:p w14:paraId="388D78AD" w14:textId="77777777" w:rsidR="001A29CB" w:rsidRPr="00731834" w:rsidRDefault="001A29CB" w:rsidP="001A29CB">
      <w:pPr>
        <w:pStyle w:val="FootnoteText"/>
        <w:spacing w:after="10" w:line="276" w:lineRule="auto"/>
        <w:jc w:val="both"/>
        <w:rPr>
          <w:rFonts w:ascii="Times New Roman" w:hAnsi="Times New Roman"/>
          <w:b/>
          <w:bCs/>
        </w:rPr>
      </w:pPr>
      <w:r w:rsidRPr="00731834">
        <w:rPr>
          <w:rStyle w:val="FootnoteReference"/>
          <w:rFonts w:ascii="Times New Roman" w:eastAsiaTheme="minorEastAsia" w:hAnsi="Times New Roman"/>
          <w:b/>
          <w:bCs/>
        </w:rPr>
        <w:footnoteRef/>
      </w:r>
      <w:r w:rsidRPr="00731834">
        <w:rPr>
          <w:rFonts w:ascii="Times New Roman" w:hAnsi="Times New Roman"/>
          <w:b/>
          <w:bCs/>
        </w:rPr>
        <w:t xml:space="preserve"> </w:t>
      </w:r>
      <w:r w:rsidRPr="00731834">
        <w:rPr>
          <w:rStyle w:val="Strong"/>
          <w:rFonts w:ascii="Times New Roman" w:hAnsi="Times New Roman"/>
          <w:b w:val="0"/>
          <w:bCs w:val="0"/>
          <w:i/>
          <w:color w:val="000000" w:themeColor="text1"/>
        </w:rPr>
        <w:t>Archiwum Ringelbluma</w:t>
      </w:r>
      <w:r w:rsidRPr="00731834">
        <w:rPr>
          <w:rStyle w:val="Strong"/>
          <w:rFonts w:ascii="Times New Roman" w:hAnsi="Times New Roman"/>
          <w:b w:val="0"/>
          <w:bCs w:val="0"/>
          <w:color w:val="000000" w:themeColor="text1"/>
        </w:rPr>
        <w:t>,</w:t>
      </w:r>
      <w:r w:rsidRPr="00731834">
        <w:rPr>
          <w:rStyle w:val="Strong"/>
          <w:rFonts w:ascii="Times New Roman" w:hAnsi="Times New Roman"/>
          <w:b w:val="0"/>
          <w:bCs w:val="0"/>
          <w:i/>
          <w:color w:val="000000" w:themeColor="text1"/>
        </w:rPr>
        <w:t xml:space="preserve"> </w:t>
      </w:r>
      <w:r w:rsidRPr="00731834">
        <w:rPr>
          <w:rStyle w:val="Strong"/>
          <w:rFonts w:ascii="Times New Roman" w:hAnsi="Times New Roman"/>
          <w:b w:val="0"/>
          <w:bCs w:val="0"/>
          <w:color w:val="000000" w:themeColor="text1"/>
        </w:rPr>
        <w:t xml:space="preserve">t. 13: </w:t>
      </w:r>
      <w:r w:rsidRPr="00731834">
        <w:rPr>
          <w:rStyle w:val="Strong"/>
          <w:rFonts w:ascii="Times New Roman" w:hAnsi="Times New Roman"/>
          <w:b w:val="0"/>
          <w:bCs w:val="0"/>
          <w:i/>
          <w:color w:val="000000" w:themeColor="text1"/>
        </w:rPr>
        <w:t>Pomiechówek, Chełmno nad Nerem, Treblinka</w:t>
      </w:r>
      <w:r w:rsidRPr="00731834">
        <w:rPr>
          <w:rStyle w:val="Strong"/>
          <w:rFonts w:ascii="Times New Roman" w:hAnsi="Times New Roman"/>
          <w:b w:val="0"/>
          <w:bCs w:val="0"/>
          <w:color w:val="000000" w:themeColor="text1"/>
        </w:rPr>
        <w:t>,</w:t>
      </w:r>
      <w:r w:rsidRPr="00731834">
        <w:rPr>
          <w:rFonts w:ascii="Times New Roman" w:hAnsi="Times New Roman"/>
          <w:b/>
          <w:bCs/>
        </w:rPr>
        <w:t xml:space="preserve"> s. 126.</w:t>
      </w:r>
    </w:p>
  </w:footnote>
  <w:footnote w:id="245">
    <w:p w14:paraId="265B4C55" w14:textId="77777777" w:rsidR="001A29CB" w:rsidRPr="00731834" w:rsidRDefault="001A29CB" w:rsidP="001A29CB">
      <w:pPr>
        <w:pStyle w:val="FootnoteText"/>
        <w:spacing w:after="10" w:line="276" w:lineRule="auto"/>
        <w:jc w:val="both"/>
        <w:rPr>
          <w:rFonts w:ascii="Times New Roman" w:hAnsi="Times New Roman"/>
        </w:rPr>
      </w:pPr>
      <w:r w:rsidRPr="00731834">
        <w:rPr>
          <w:rStyle w:val="FootnoteReference"/>
          <w:rFonts w:ascii="Times New Roman" w:eastAsiaTheme="minorEastAsia" w:hAnsi="Times New Roman"/>
        </w:rPr>
        <w:footnoteRef/>
      </w:r>
      <w:r w:rsidRPr="00731834">
        <w:rPr>
          <w:rFonts w:ascii="Times New Roman" w:hAnsi="Times New Roman"/>
        </w:rPr>
        <w:t xml:space="preserve"> </w:t>
      </w:r>
      <w:r w:rsidRPr="00731834">
        <w:rPr>
          <w:rFonts w:ascii="Times New Roman" w:hAnsi="Times New Roman"/>
        </w:rPr>
        <w:t xml:space="preserve">Gombiński, </w:t>
      </w:r>
      <w:r w:rsidRPr="00731834">
        <w:rPr>
          <w:rFonts w:ascii="Times New Roman" w:hAnsi="Times New Roman"/>
          <w:i/>
        </w:rPr>
        <w:t>Wspomnienia policjanta</w:t>
      </w:r>
      <w:r w:rsidRPr="00731834">
        <w:rPr>
          <w:rFonts w:ascii="Times New Roman" w:hAnsi="Times New Roman"/>
        </w:rPr>
        <w:t>, s. 98.</w:t>
      </w:r>
    </w:p>
  </w:footnote>
  <w:footnote w:id="246">
    <w:p w14:paraId="178C174C"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301/4774</w:t>
      </w:r>
      <w:r>
        <w:rPr>
          <w:rFonts w:ascii="Times New Roman" w:hAnsi="Times New Roman"/>
        </w:rPr>
        <w:t xml:space="preserve">, </w:t>
      </w:r>
      <w:r w:rsidRPr="0021261E">
        <w:rPr>
          <w:rFonts w:ascii="Times New Roman" w:hAnsi="Times New Roman"/>
        </w:rPr>
        <w:t>N</w:t>
      </w:r>
      <w:r>
        <w:rPr>
          <w:rFonts w:ascii="Times New Roman" w:hAnsi="Times New Roman"/>
        </w:rPr>
        <w:t>.</w:t>
      </w:r>
      <w:r w:rsidRPr="0021261E">
        <w:rPr>
          <w:rFonts w:ascii="Times New Roman" w:hAnsi="Times New Roman"/>
        </w:rPr>
        <w:t>N</w:t>
      </w:r>
      <w:r>
        <w:rPr>
          <w:rFonts w:ascii="Times New Roman" w:hAnsi="Times New Roman"/>
        </w:rPr>
        <w:t>.</w:t>
      </w:r>
    </w:p>
  </w:footnote>
  <w:footnote w:id="247">
    <w:p w14:paraId="74667DD9"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Janczewska,</w:t>
      </w:r>
      <w:r>
        <w:rPr>
          <w:rFonts w:ascii="Times New Roman" w:hAnsi="Times New Roman"/>
        </w:rPr>
        <w:t xml:space="preserve"> </w:t>
      </w:r>
      <w:r w:rsidRPr="0021261E">
        <w:rPr>
          <w:rFonts w:ascii="Times New Roman" w:hAnsi="Times New Roman"/>
          <w:i/>
        </w:rPr>
        <w:t>Codzienność</w:t>
      </w:r>
      <w:r>
        <w:rPr>
          <w:rFonts w:ascii="Times New Roman" w:hAnsi="Times New Roman"/>
          <w:i/>
        </w:rPr>
        <w:t xml:space="preserve"> </w:t>
      </w:r>
      <w:r w:rsidRPr="0021261E">
        <w:rPr>
          <w:rFonts w:ascii="Times New Roman" w:hAnsi="Times New Roman"/>
          <w:i/>
        </w:rPr>
        <w:t>i</w:t>
      </w:r>
      <w:r>
        <w:rPr>
          <w:rFonts w:ascii="Times New Roman" w:hAnsi="Times New Roman"/>
          <w:i/>
        </w:rPr>
        <w:t xml:space="preserve"> </w:t>
      </w:r>
      <w:r w:rsidRPr="0021261E">
        <w:rPr>
          <w:rFonts w:ascii="Times New Roman" w:hAnsi="Times New Roman"/>
          <w:i/>
        </w:rPr>
        <w:t>niecodzienność</w:t>
      </w:r>
      <w:r>
        <w:rPr>
          <w:rFonts w:ascii="Times New Roman" w:hAnsi="Times New Roman"/>
          <w:i/>
        </w:rPr>
        <w:t xml:space="preserve"> </w:t>
      </w:r>
      <w:r w:rsidRPr="0021261E">
        <w:rPr>
          <w:rFonts w:ascii="Times New Roman" w:hAnsi="Times New Roman"/>
          <w:i/>
        </w:rPr>
        <w:t>zagłady</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137</w:t>
      </w:r>
      <w:r>
        <w:rPr>
          <w:rFonts w:ascii="Times New Roman" w:hAnsi="Times New Roman"/>
        </w:rPr>
        <w:t>.</w:t>
      </w:r>
    </w:p>
  </w:footnote>
  <w:footnote w:id="248">
    <w:p w14:paraId="1AF6D35D"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„Czy</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ogóle,</w:t>
      </w:r>
      <w:r>
        <w:rPr>
          <w:rFonts w:ascii="Times New Roman" w:hAnsi="Times New Roman"/>
        </w:rPr>
        <w:t xml:space="preserve"> </w:t>
      </w:r>
      <w:r w:rsidRPr="0021261E">
        <w:rPr>
          <w:rFonts w:ascii="Times New Roman" w:hAnsi="Times New Roman"/>
        </w:rPr>
        <w:t>a</w:t>
      </w:r>
      <w:r>
        <w:rPr>
          <w:rFonts w:ascii="Times New Roman" w:hAnsi="Times New Roman"/>
        </w:rPr>
        <w:t xml:space="preserve"> </w:t>
      </w:r>
      <w:r w:rsidRPr="0021261E">
        <w:rPr>
          <w:rFonts w:ascii="Times New Roman" w:hAnsi="Times New Roman"/>
        </w:rPr>
        <w:t>jeśli</w:t>
      </w:r>
      <w:r>
        <w:rPr>
          <w:rFonts w:ascii="Times New Roman" w:hAnsi="Times New Roman"/>
        </w:rPr>
        <w:t xml:space="preserve"> </w:t>
      </w:r>
      <w:r w:rsidRPr="0021261E">
        <w:rPr>
          <w:rFonts w:ascii="Times New Roman" w:hAnsi="Times New Roman"/>
        </w:rPr>
        <w:t>tak,</w:t>
      </w:r>
      <w:r>
        <w:rPr>
          <w:rFonts w:ascii="Times New Roman" w:hAnsi="Times New Roman"/>
        </w:rPr>
        <w:t xml:space="preserve"> </w:t>
      </w:r>
      <w:r w:rsidRPr="0021261E">
        <w:rPr>
          <w:rFonts w:ascii="Times New Roman" w:hAnsi="Times New Roman"/>
        </w:rPr>
        <w:t>to</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jaki</w:t>
      </w:r>
      <w:r>
        <w:rPr>
          <w:rFonts w:ascii="Times New Roman" w:hAnsi="Times New Roman"/>
        </w:rPr>
        <w:t xml:space="preserve"> </w:t>
      </w:r>
      <w:r w:rsidRPr="0021261E">
        <w:rPr>
          <w:rFonts w:ascii="Times New Roman" w:hAnsi="Times New Roman"/>
        </w:rPr>
        <w:t>sposób,</w:t>
      </w:r>
      <w:r>
        <w:rPr>
          <w:rFonts w:ascii="Times New Roman" w:hAnsi="Times New Roman"/>
        </w:rPr>
        <w:t xml:space="preserve"> </w:t>
      </w:r>
      <w:r w:rsidRPr="0021261E">
        <w:rPr>
          <w:rFonts w:ascii="Times New Roman" w:hAnsi="Times New Roman"/>
        </w:rPr>
        <w:t>można</w:t>
      </w:r>
      <w:r>
        <w:rPr>
          <w:rFonts w:ascii="Times New Roman" w:hAnsi="Times New Roman"/>
        </w:rPr>
        <w:t xml:space="preserve"> </w:t>
      </w:r>
      <w:r w:rsidRPr="0021261E">
        <w:rPr>
          <w:rFonts w:ascii="Times New Roman" w:hAnsi="Times New Roman"/>
        </w:rPr>
        <w:t>było</w:t>
      </w:r>
      <w:r>
        <w:rPr>
          <w:rFonts w:ascii="Times New Roman" w:hAnsi="Times New Roman"/>
        </w:rPr>
        <w:t xml:space="preserve"> </w:t>
      </w:r>
      <w:r w:rsidRPr="0021261E">
        <w:rPr>
          <w:rFonts w:ascii="Times New Roman" w:hAnsi="Times New Roman"/>
        </w:rPr>
        <w:t>pojąć,</w:t>
      </w:r>
      <w:r>
        <w:rPr>
          <w:rFonts w:ascii="Times New Roman" w:hAnsi="Times New Roman"/>
        </w:rPr>
        <w:t xml:space="preserve"> </w:t>
      </w:r>
      <w:r w:rsidRPr="0021261E">
        <w:rPr>
          <w:rFonts w:ascii="Times New Roman" w:hAnsi="Times New Roman"/>
        </w:rPr>
        <w:t>co</w:t>
      </w:r>
      <w:r>
        <w:rPr>
          <w:rFonts w:ascii="Times New Roman" w:hAnsi="Times New Roman"/>
        </w:rPr>
        <w:t xml:space="preserve"> </w:t>
      </w:r>
      <w:r w:rsidRPr="0021261E">
        <w:rPr>
          <w:rFonts w:ascii="Times New Roman" w:hAnsi="Times New Roman"/>
        </w:rPr>
        <w:t>się</w:t>
      </w:r>
      <w:r>
        <w:rPr>
          <w:rFonts w:ascii="Times New Roman" w:hAnsi="Times New Roman"/>
        </w:rPr>
        <w:t xml:space="preserve"> </w:t>
      </w:r>
      <w:r w:rsidRPr="0021261E">
        <w:rPr>
          <w:rFonts w:ascii="Times New Roman" w:hAnsi="Times New Roman"/>
        </w:rPr>
        <w:t>(naprawdę)</w:t>
      </w:r>
      <w:r>
        <w:rPr>
          <w:rFonts w:ascii="Times New Roman" w:hAnsi="Times New Roman"/>
        </w:rPr>
        <w:t xml:space="preserve"> </w:t>
      </w:r>
      <w:r w:rsidRPr="0021261E">
        <w:rPr>
          <w:rFonts w:ascii="Times New Roman" w:hAnsi="Times New Roman"/>
        </w:rPr>
        <w:t>działo</w:t>
      </w:r>
      <w:r>
        <w:rPr>
          <w:rFonts w:ascii="Times New Roman" w:hAnsi="Times New Roman"/>
        </w:rPr>
        <w:t xml:space="preserve"> </w:t>
      </w:r>
      <w:r w:rsidRPr="0021261E">
        <w:rPr>
          <w:rFonts w:ascii="Times New Roman" w:hAnsi="Times New Roman"/>
        </w:rPr>
        <w:t>tam</w:t>
      </w:r>
      <w:r>
        <w:rPr>
          <w:rFonts w:ascii="Times New Roman" w:hAnsi="Times New Roman"/>
        </w:rPr>
        <w:t xml:space="preserve"> </w:t>
      </w:r>
      <w:r w:rsidRPr="0021261E">
        <w:rPr>
          <w:rFonts w:ascii="Times New Roman" w:hAnsi="Times New Roman"/>
        </w:rPr>
        <w:t>i</w:t>
      </w:r>
      <w:r>
        <w:rPr>
          <w:rFonts w:ascii="Times New Roman" w:hAnsi="Times New Roman"/>
        </w:rPr>
        <w:t xml:space="preserve"> </w:t>
      </w:r>
      <w:r w:rsidRPr="0021261E">
        <w:rPr>
          <w:rFonts w:ascii="Times New Roman" w:hAnsi="Times New Roman"/>
        </w:rPr>
        <w:t>wtedy?”.</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Leociak,</w:t>
      </w:r>
      <w:r>
        <w:rPr>
          <w:rFonts w:ascii="Times New Roman" w:hAnsi="Times New Roman"/>
        </w:rPr>
        <w:t xml:space="preserve"> </w:t>
      </w:r>
      <w:r w:rsidRPr="0021261E">
        <w:rPr>
          <w:rFonts w:ascii="Times New Roman" w:hAnsi="Times New Roman"/>
          <w:i/>
          <w:iCs/>
        </w:rPr>
        <w:t>(Nie)świadomość</w:t>
      </w:r>
      <w:r>
        <w:rPr>
          <w:rFonts w:ascii="Times New Roman" w:hAnsi="Times New Roman"/>
          <w:i/>
          <w:iCs/>
        </w:rPr>
        <w:t xml:space="preserve"> </w:t>
      </w:r>
      <w:r w:rsidRPr="0021261E">
        <w:rPr>
          <w:rFonts w:ascii="Times New Roman" w:hAnsi="Times New Roman"/>
          <w:i/>
          <w:iCs/>
        </w:rPr>
        <w:t>Zagłady</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165,</w:t>
      </w:r>
      <w:r>
        <w:rPr>
          <w:rFonts w:ascii="Times New Roman" w:hAnsi="Times New Roman"/>
        </w:rPr>
        <w:t xml:space="preserve"> </w:t>
      </w:r>
      <w:r w:rsidRPr="0021261E">
        <w:rPr>
          <w:rFonts w:ascii="Times New Roman" w:hAnsi="Times New Roman"/>
        </w:rPr>
        <w:t>a</w:t>
      </w:r>
      <w:r>
        <w:rPr>
          <w:rFonts w:ascii="Times New Roman" w:hAnsi="Times New Roman"/>
        </w:rPr>
        <w:t xml:space="preserve"> </w:t>
      </w:r>
      <w:r w:rsidRPr="0021261E">
        <w:rPr>
          <w:rFonts w:ascii="Times New Roman" w:hAnsi="Times New Roman"/>
        </w:rPr>
        <w:t>także</w:t>
      </w:r>
      <w:r>
        <w:rPr>
          <w:rFonts w:ascii="Times New Roman" w:hAnsi="Times New Roman"/>
        </w:rPr>
        <w:t xml:space="preserve"> </w:t>
      </w:r>
      <w:r w:rsidRPr="0021261E">
        <w:rPr>
          <w:rFonts w:ascii="Times New Roman" w:hAnsi="Times New Roman"/>
        </w:rPr>
        <w:t>140</w:t>
      </w:r>
      <w:r>
        <w:rPr>
          <w:rFonts w:ascii="Times New Roman" w:hAnsi="Times New Roman"/>
        </w:rPr>
        <w:t>–</w:t>
      </w:r>
      <w:r w:rsidRPr="0021261E">
        <w:rPr>
          <w:rFonts w:ascii="Times New Roman" w:hAnsi="Times New Roman"/>
        </w:rPr>
        <w:t>141.</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tym</w:t>
      </w:r>
      <w:r>
        <w:rPr>
          <w:rFonts w:ascii="Times New Roman" w:hAnsi="Times New Roman"/>
        </w:rPr>
        <w:t xml:space="preserve"> </w:t>
      </w:r>
      <w:r w:rsidRPr="0021261E">
        <w:rPr>
          <w:rFonts w:ascii="Times New Roman" w:hAnsi="Times New Roman"/>
        </w:rPr>
        <w:t>sensie</w:t>
      </w:r>
      <w:r>
        <w:rPr>
          <w:rFonts w:ascii="Times New Roman" w:hAnsi="Times New Roman"/>
        </w:rPr>
        <w:t xml:space="preserve"> </w:t>
      </w:r>
      <w:r w:rsidRPr="0021261E">
        <w:rPr>
          <w:rFonts w:ascii="Times New Roman" w:hAnsi="Times New Roman"/>
        </w:rPr>
        <w:t>nie</w:t>
      </w:r>
      <w:r>
        <w:rPr>
          <w:rFonts w:ascii="Times New Roman" w:hAnsi="Times New Roman"/>
        </w:rPr>
        <w:t xml:space="preserve"> </w:t>
      </w:r>
      <w:r w:rsidRPr="0021261E">
        <w:rPr>
          <w:rFonts w:ascii="Times New Roman" w:hAnsi="Times New Roman"/>
        </w:rPr>
        <w:t>zgadzam</w:t>
      </w:r>
      <w:r>
        <w:rPr>
          <w:rFonts w:ascii="Times New Roman" w:hAnsi="Times New Roman"/>
        </w:rPr>
        <w:t xml:space="preserve"> </w:t>
      </w:r>
      <w:r w:rsidRPr="0021261E">
        <w:rPr>
          <w:rFonts w:ascii="Times New Roman" w:hAnsi="Times New Roman"/>
        </w:rPr>
        <w:t>się</w:t>
      </w:r>
      <w:r>
        <w:rPr>
          <w:rFonts w:ascii="Times New Roman" w:hAnsi="Times New Roman"/>
        </w:rPr>
        <w:t xml:space="preserve"> </w:t>
      </w:r>
      <w:r w:rsidRPr="0021261E">
        <w:rPr>
          <w:rFonts w:ascii="Times New Roman" w:hAnsi="Times New Roman"/>
        </w:rPr>
        <w:t>z</w:t>
      </w:r>
      <w:r>
        <w:rPr>
          <w:rFonts w:ascii="Times New Roman" w:hAnsi="Times New Roman"/>
        </w:rPr>
        <w:t xml:space="preserve"> </w:t>
      </w:r>
      <w:r w:rsidRPr="0021261E">
        <w:rPr>
          <w:rFonts w:ascii="Times New Roman" w:hAnsi="Times New Roman"/>
        </w:rPr>
        <w:t>Amosem</w:t>
      </w:r>
      <w:r>
        <w:rPr>
          <w:rFonts w:ascii="Times New Roman" w:hAnsi="Times New Roman"/>
        </w:rPr>
        <w:t xml:space="preserve"> </w:t>
      </w:r>
      <w:r w:rsidRPr="0021261E">
        <w:rPr>
          <w:rFonts w:ascii="Times New Roman" w:hAnsi="Times New Roman"/>
        </w:rPr>
        <w:t>Goldbergiem,</w:t>
      </w:r>
      <w:r>
        <w:rPr>
          <w:rFonts w:ascii="Times New Roman" w:hAnsi="Times New Roman"/>
        </w:rPr>
        <w:t xml:space="preserve"> </w:t>
      </w:r>
      <w:r w:rsidRPr="0021261E">
        <w:rPr>
          <w:rFonts w:ascii="Times New Roman" w:hAnsi="Times New Roman"/>
        </w:rPr>
        <w:t>który</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studium</w:t>
      </w:r>
      <w:r>
        <w:rPr>
          <w:rFonts w:ascii="Times New Roman" w:hAnsi="Times New Roman"/>
        </w:rPr>
        <w:t xml:space="preserve"> </w:t>
      </w:r>
      <w:r w:rsidRPr="0021261E">
        <w:rPr>
          <w:rFonts w:ascii="Times New Roman" w:hAnsi="Times New Roman"/>
        </w:rPr>
        <w:t>dotyczącym</w:t>
      </w:r>
      <w:r>
        <w:rPr>
          <w:rFonts w:ascii="Times New Roman" w:hAnsi="Times New Roman"/>
        </w:rPr>
        <w:t xml:space="preserve"> </w:t>
      </w:r>
      <w:r w:rsidRPr="0021261E">
        <w:rPr>
          <w:rFonts w:ascii="Times New Roman" w:hAnsi="Times New Roman"/>
        </w:rPr>
        <w:t>plotek</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getcie</w:t>
      </w:r>
      <w:r>
        <w:rPr>
          <w:rFonts w:ascii="Times New Roman" w:hAnsi="Times New Roman"/>
        </w:rPr>
        <w:t xml:space="preserve"> </w:t>
      </w:r>
      <w:r w:rsidRPr="0021261E">
        <w:rPr>
          <w:rFonts w:ascii="Times New Roman" w:hAnsi="Times New Roman"/>
        </w:rPr>
        <w:t>warszawskim</w:t>
      </w:r>
      <w:r>
        <w:rPr>
          <w:rFonts w:ascii="Times New Roman" w:hAnsi="Times New Roman"/>
        </w:rPr>
        <w:t xml:space="preserve"> </w:t>
      </w:r>
      <w:r w:rsidRPr="0021261E">
        <w:rPr>
          <w:rFonts w:ascii="Times New Roman" w:hAnsi="Times New Roman"/>
        </w:rPr>
        <w:t>wyraża</w:t>
      </w:r>
      <w:r>
        <w:rPr>
          <w:rFonts w:ascii="Times New Roman" w:hAnsi="Times New Roman"/>
        </w:rPr>
        <w:t xml:space="preserve"> </w:t>
      </w:r>
      <w:r w:rsidRPr="0021261E">
        <w:rPr>
          <w:rFonts w:ascii="Times New Roman" w:hAnsi="Times New Roman"/>
        </w:rPr>
        <w:t>pogląd,</w:t>
      </w:r>
      <w:r>
        <w:rPr>
          <w:rFonts w:ascii="Times New Roman" w:hAnsi="Times New Roman"/>
        </w:rPr>
        <w:t xml:space="preserve"> </w:t>
      </w:r>
      <w:r w:rsidRPr="0021261E">
        <w:rPr>
          <w:rFonts w:ascii="Times New Roman" w:hAnsi="Times New Roman"/>
        </w:rPr>
        <w:t>że</w:t>
      </w:r>
      <w:r>
        <w:rPr>
          <w:rFonts w:ascii="Times New Roman" w:hAnsi="Times New Roman"/>
        </w:rPr>
        <w:t xml:space="preserve"> </w:t>
      </w:r>
      <w:r w:rsidRPr="0021261E">
        <w:rPr>
          <w:rFonts w:ascii="Times New Roman" w:hAnsi="Times New Roman"/>
        </w:rPr>
        <w:t>optymiści</w:t>
      </w:r>
      <w:r>
        <w:rPr>
          <w:rFonts w:ascii="Times New Roman" w:hAnsi="Times New Roman"/>
        </w:rPr>
        <w:t xml:space="preserve"> </w:t>
      </w:r>
      <w:r w:rsidRPr="0021261E">
        <w:rPr>
          <w:rFonts w:ascii="Times New Roman" w:hAnsi="Times New Roman"/>
        </w:rPr>
        <w:t>kierowali</w:t>
      </w:r>
      <w:r>
        <w:rPr>
          <w:rFonts w:ascii="Times New Roman" w:hAnsi="Times New Roman"/>
        </w:rPr>
        <w:t xml:space="preserve"> </w:t>
      </w:r>
      <w:r w:rsidRPr="0021261E">
        <w:rPr>
          <w:rFonts w:ascii="Times New Roman" w:hAnsi="Times New Roman"/>
        </w:rPr>
        <w:t>się</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swych</w:t>
      </w:r>
      <w:r>
        <w:rPr>
          <w:rFonts w:ascii="Times New Roman" w:hAnsi="Times New Roman"/>
        </w:rPr>
        <w:t xml:space="preserve"> </w:t>
      </w:r>
      <w:r w:rsidRPr="0021261E">
        <w:rPr>
          <w:rFonts w:ascii="Times New Roman" w:hAnsi="Times New Roman"/>
        </w:rPr>
        <w:t>interpretacjach</w:t>
      </w:r>
      <w:r>
        <w:rPr>
          <w:rFonts w:ascii="Times New Roman" w:hAnsi="Times New Roman"/>
        </w:rPr>
        <w:t xml:space="preserve"> </w:t>
      </w:r>
      <w:r w:rsidRPr="0021261E">
        <w:rPr>
          <w:rFonts w:ascii="Times New Roman" w:hAnsi="Times New Roman"/>
        </w:rPr>
        <w:t>freudowską</w:t>
      </w:r>
      <w:r>
        <w:rPr>
          <w:rFonts w:ascii="Times New Roman" w:hAnsi="Times New Roman"/>
        </w:rPr>
        <w:t xml:space="preserve"> </w:t>
      </w:r>
      <w:r w:rsidRPr="0021261E">
        <w:rPr>
          <w:rFonts w:ascii="Times New Roman" w:hAnsi="Times New Roman"/>
        </w:rPr>
        <w:t>„zasadą</w:t>
      </w:r>
      <w:r>
        <w:rPr>
          <w:rFonts w:ascii="Times New Roman" w:hAnsi="Times New Roman"/>
        </w:rPr>
        <w:t xml:space="preserve"> </w:t>
      </w:r>
      <w:r w:rsidRPr="0021261E">
        <w:rPr>
          <w:rFonts w:ascii="Times New Roman" w:hAnsi="Times New Roman"/>
        </w:rPr>
        <w:t>przyjemności”</w:t>
      </w:r>
      <w:r>
        <w:rPr>
          <w:rFonts w:ascii="Times New Roman" w:hAnsi="Times New Roman"/>
        </w:rPr>
        <w:t xml:space="preserve"> </w:t>
      </w:r>
      <w:r w:rsidRPr="0021261E">
        <w:rPr>
          <w:rFonts w:ascii="Times New Roman" w:hAnsi="Times New Roman"/>
        </w:rPr>
        <w:t>a</w:t>
      </w:r>
      <w:r>
        <w:rPr>
          <w:rFonts w:ascii="Times New Roman" w:hAnsi="Times New Roman"/>
        </w:rPr>
        <w:t xml:space="preserve"> </w:t>
      </w:r>
      <w:r w:rsidRPr="0021261E">
        <w:rPr>
          <w:rFonts w:ascii="Times New Roman" w:hAnsi="Times New Roman"/>
        </w:rPr>
        <w:t>nie</w:t>
      </w:r>
      <w:r>
        <w:rPr>
          <w:rFonts w:ascii="Times New Roman" w:hAnsi="Times New Roman"/>
        </w:rPr>
        <w:t xml:space="preserve"> </w:t>
      </w:r>
      <w:r w:rsidRPr="0021261E">
        <w:rPr>
          <w:rFonts w:ascii="Times New Roman" w:hAnsi="Times New Roman"/>
        </w:rPr>
        <w:t>„zasadą</w:t>
      </w:r>
      <w:r>
        <w:rPr>
          <w:rFonts w:ascii="Times New Roman" w:hAnsi="Times New Roman"/>
        </w:rPr>
        <w:t xml:space="preserve"> </w:t>
      </w:r>
      <w:r w:rsidRPr="0021261E">
        <w:rPr>
          <w:rFonts w:ascii="Times New Roman" w:hAnsi="Times New Roman"/>
        </w:rPr>
        <w:t>rzeczywistości”.</w:t>
      </w:r>
      <w:r>
        <w:rPr>
          <w:rFonts w:ascii="Times New Roman" w:hAnsi="Times New Roman"/>
        </w:rPr>
        <w:t xml:space="preserve"> </w:t>
      </w:r>
      <w:r w:rsidRPr="0021261E">
        <w:rPr>
          <w:rFonts w:ascii="Times New Roman" w:hAnsi="Times New Roman"/>
        </w:rPr>
        <w:t>Moim</w:t>
      </w:r>
      <w:r>
        <w:rPr>
          <w:rFonts w:ascii="Times New Roman" w:hAnsi="Times New Roman"/>
        </w:rPr>
        <w:t xml:space="preserve"> </w:t>
      </w:r>
      <w:r w:rsidRPr="0021261E">
        <w:rPr>
          <w:rFonts w:ascii="Times New Roman" w:hAnsi="Times New Roman"/>
        </w:rPr>
        <w:t>zdaniem,</w:t>
      </w:r>
      <w:r>
        <w:rPr>
          <w:rFonts w:ascii="Times New Roman" w:hAnsi="Times New Roman"/>
        </w:rPr>
        <w:t xml:space="preserve"> </w:t>
      </w:r>
      <w:r w:rsidRPr="0021261E">
        <w:rPr>
          <w:rFonts w:ascii="Times New Roman" w:hAnsi="Times New Roman"/>
        </w:rPr>
        <w:t>idea</w:t>
      </w:r>
      <w:r>
        <w:rPr>
          <w:rFonts w:ascii="Times New Roman" w:hAnsi="Times New Roman"/>
        </w:rPr>
        <w:t xml:space="preserve"> </w:t>
      </w:r>
      <w:r w:rsidRPr="0021261E">
        <w:rPr>
          <w:rFonts w:ascii="Times New Roman" w:hAnsi="Times New Roman"/>
        </w:rPr>
        <w:t>całkowitej</w:t>
      </w:r>
      <w:r>
        <w:rPr>
          <w:rFonts w:ascii="Times New Roman" w:hAnsi="Times New Roman"/>
        </w:rPr>
        <w:t xml:space="preserve"> </w:t>
      </w:r>
      <w:r w:rsidRPr="0021261E">
        <w:rPr>
          <w:rFonts w:ascii="Times New Roman" w:hAnsi="Times New Roman"/>
        </w:rPr>
        <w:t>eksterminacji,</w:t>
      </w:r>
      <w:r>
        <w:rPr>
          <w:rFonts w:ascii="Times New Roman" w:hAnsi="Times New Roman"/>
        </w:rPr>
        <w:t xml:space="preserve"> </w:t>
      </w:r>
      <w:r w:rsidRPr="0021261E">
        <w:rPr>
          <w:rFonts w:ascii="Times New Roman" w:hAnsi="Times New Roman"/>
        </w:rPr>
        <w:t>skazania</w:t>
      </w:r>
      <w:r>
        <w:rPr>
          <w:rFonts w:ascii="Times New Roman" w:hAnsi="Times New Roman"/>
        </w:rPr>
        <w:t xml:space="preserve"> </w:t>
      </w:r>
      <w:r w:rsidRPr="0021261E">
        <w:rPr>
          <w:rFonts w:ascii="Times New Roman" w:hAnsi="Times New Roman"/>
        </w:rPr>
        <w:t>na</w:t>
      </w:r>
      <w:r>
        <w:rPr>
          <w:rFonts w:ascii="Times New Roman" w:hAnsi="Times New Roman"/>
        </w:rPr>
        <w:t xml:space="preserve"> </w:t>
      </w:r>
      <w:r w:rsidRPr="0021261E">
        <w:rPr>
          <w:rFonts w:ascii="Times New Roman" w:hAnsi="Times New Roman"/>
        </w:rPr>
        <w:t>śmierć</w:t>
      </w:r>
      <w:r>
        <w:rPr>
          <w:rFonts w:ascii="Times New Roman" w:hAnsi="Times New Roman"/>
        </w:rPr>
        <w:t xml:space="preserve"> </w:t>
      </w:r>
      <w:r w:rsidRPr="0021261E">
        <w:rPr>
          <w:rFonts w:ascii="Times New Roman" w:hAnsi="Times New Roman"/>
        </w:rPr>
        <w:t>wszystkich</w:t>
      </w:r>
      <w:r>
        <w:rPr>
          <w:rFonts w:ascii="Times New Roman" w:hAnsi="Times New Roman"/>
        </w:rPr>
        <w:t xml:space="preserve"> </w:t>
      </w:r>
      <w:r w:rsidRPr="0021261E">
        <w:rPr>
          <w:rFonts w:ascii="Times New Roman" w:hAnsi="Times New Roman"/>
        </w:rPr>
        <w:t>Żydów</w:t>
      </w:r>
      <w:r>
        <w:rPr>
          <w:rFonts w:ascii="Times New Roman" w:hAnsi="Times New Roman"/>
        </w:rPr>
        <w:t xml:space="preserve"> </w:t>
      </w:r>
      <w:r w:rsidRPr="0021261E">
        <w:rPr>
          <w:rFonts w:ascii="Times New Roman" w:hAnsi="Times New Roman"/>
        </w:rPr>
        <w:t>przekraczała,</w:t>
      </w:r>
      <w:r>
        <w:rPr>
          <w:rFonts w:ascii="Times New Roman" w:hAnsi="Times New Roman"/>
        </w:rPr>
        <w:t xml:space="preserve"> </w:t>
      </w:r>
      <w:r w:rsidRPr="0021261E">
        <w:rPr>
          <w:rFonts w:ascii="Times New Roman" w:hAnsi="Times New Roman"/>
        </w:rPr>
        <w:t>rozrywała</w:t>
      </w:r>
      <w:r>
        <w:rPr>
          <w:rFonts w:ascii="Times New Roman" w:hAnsi="Times New Roman"/>
        </w:rPr>
        <w:t xml:space="preserve"> </w:t>
      </w:r>
      <w:r w:rsidRPr="0021261E">
        <w:rPr>
          <w:rFonts w:ascii="Times New Roman" w:hAnsi="Times New Roman"/>
        </w:rPr>
        <w:t>ramy</w:t>
      </w:r>
      <w:r>
        <w:rPr>
          <w:rFonts w:ascii="Times New Roman" w:hAnsi="Times New Roman"/>
        </w:rPr>
        <w:t xml:space="preserve"> </w:t>
      </w:r>
      <w:r w:rsidRPr="0021261E">
        <w:rPr>
          <w:rFonts w:ascii="Times New Roman" w:hAnsi="Times New Roman"/>
        </w:rPr>
        <w:t>tego,</w:t>
      </w:r>
      <w:r>
        <w:rPr>
          <w:rFonts w:ascii="Times New Roman" w:hAnsi="Times New Roman"/>
        </w:rPr>
        <w:t xml:space="preserve"> </w:t>
      </w:r>
      <w:r w:rsidRPr="0021261E">
        <w:rPr>
          <w:rFonts w:ascii="Times New Roman" w:hAnsi="Times New Roman"/>
        </w:rPr>
        <w:t>co</w:t>
      </w:r>
      <w:r>
        <w:rPr>
          <w:rFonts w:ascii="Times New Roman" w:hAnsi="Times New Roman"/>
        </w:rPr>
        <w:t xml:space="preserve"> </w:t>
      </w:r>
      <w:r w:rsidRPr="0021261E">
        <w:rPr>
          <w:rFonts w:ascii="Times New Roman" w:hAnsi="Times New Roman"/>
        </w:rPr>
        <w:t>mogło</w:t>
      </w:r>
      <w:r>
        <w:rPr>
          <w:rFonts w:ascii="Times New Roman" w:hAnsi="Times New Roman"/>
          <w:i/>
          <w:iCs/>
        </w:rPr>
        <w:t xml:space="preserve"> </w:t>
      </w:r>
      <w:r w:rsidRPr="0021261E">
        <w:rPr>
          <w:rFonts w:ascii="Times New Roman" w:hAnsi="Times New Roman"/>
        </w:rPr>
        <w:t>być</w:t>
      </w:r>
      <w:r>
        <w:rPr>
          <w:rFonts w:ascii="Times New Roman" w:hAnsi="Times New Roman"/>
        </w:rPr>
        <w:t xml:space="preserve"> </w:t>
      </w:r>
      <w:r w:rsidRPr="0021261E">
        <w:rPr>
          <w:rFonts w:ascii="Times New Roman" w:hAnsi="Times New Roman"/>
        </w:rPr>
        <w:t>rzeczywiste</w:t>
      </w:r>
      <w:r>
        <w:rPr>
          <w:rFonts w:ascii="Times New Roman" w:hAnsi="Times New Roman"/>
        </w:rPr>
        <w:t xml:space="preserve"> </w:t>
      </w:r>
      <w:r w:rsidRPr="0021261E">
        <w:rPr>
          <w:rFonts w:ascii="Times New Roman" w:hAnsi="Times New Roman"/>
        </w:rPr>
        <w:t>i</w:t>
      </w:r>
      <w:r>
        <w:rPr>
          <w:rFonts w:ascii="Times New Roman" w:hAnsi="Times New Roman"/>
        </w:rPr>
        <w:t xml:space="preserve"> </w:t>
      </w:r>
      <w:r w:rsidRPr="0021261E">
        <w:rPr>
          <w:rFonts w:ascii="Times New Roman" w:hAnsi="Times New Roman"/>
        </w:rPr>
        <w:t>to</w:t>
      </w:r>
      <w:r>
        <w:rPr>
          <w:rFonts w:ascii="Times New Roman" w:hAnsi="Times New Roman"/>
        </w:rPr>
        <w:t xml:space="preserve"> </w:t>
      </w:r>
      <w:r w:rsidRPr="0021261E">
        <w:rPr>
          <w:rFonts w:ascii="Times New Roman" w:hAnsi="Times New Roman"/>
        </w:rPr>
        <w:t>raczej</w:t>
      </w:r>
      <w:r>
        <w:rPr>
          <w:rFonts w:ascii="Times New Roman" w:hAnsi="Times New Roman"/>
        </w:rPr>
        <w:t xml:space="preserve"> </w:t>
      </w:r>
      <w:r w:rsidRPr="0021261E">
        <w:rPr>
          <w:rFonts w:ascii="Times New Roman" w:hAnsi="Times New Roman"/>
        </w:rPr>
        <w:t>z</w:t>
      </w:r>
      <w:r>
        <w:rPr>
          <w:rFonts w:ascii="Times New Roman" w:hAnsi="Times New Roman"/>
        </w:rPr>
        <w:t xml:space="preserve"> </w:t>
      </w:r>
      <w:r w:rsidRPr="0021261E">
        <w:rPr>
          <w:rFonts w:ascii="Times New Roman" w:hAnsi="Times New Roman"/>
        </w:rPr>
        <w:t>tego</w:t>
      </w:r>
      <w:r>
        <w:rPr>
          <w:rFonts w:ascii="Times New Roman" w:hAnsi="Times New Roman"/>
        </w:rPr>
        <w:t xml:space="preserve"> </w:t>
      </w:r>
      <w:r w:rsidRPr="0021261E">
        <w:rPr>
          <w:rFonts w:ascii="Times New Roman" w:hAnsi="Times New Roman"/>
        </w:rPr>
        <w:t>powodu</w:t>
      </w:r>
      <w:r>
        <w:rPr>
          <w:rFonts w:ascii="Times New Roman" w:hAnsi="Times New Roman"/>
        </w:rPr>
        <w:t xml:space="preserve"> </w:t>
      </w:r>
      <w:r w:rsidRPr="0021261E">
        <w:rPr>
          <w:rFonts w:ascii="Times New Roman" w:hAnsi="Times New Roman"/>
        </w:rPr>
        <w:t>było</w:t>
      </w:r>
      <w:r>
        <w:rPr>
          <w:rFonts w:ascii="Times New Roman" w:hAnsi="Times New Roman"/>
        </w:rPr>
        <w:t xml:space="preserve"> </w:t>
      </w:r>
      <w:r w:rsidRPr="0021261E">
        <w:rPr>
          <w:rFonts w:ascii="Times New Roman" w:hAnsi="Times New Roman"/>
        </w:rPr>
        <w:t>odrzucane</w:t>
      </w:r>
      <w:r>
        <w:rPr>
          <w:rFonts w:ascii="Times New Roman" w:hAnsi="Times New Roman"/>
        </w:rPr>
        <w:t xml:space="preserve"> </w:t>
      </w:r>
      <w:r w:rsidRPr="0021261E">
        <w:rPr>
          <w:rFonts w:ascii="Times New Roman" w:hAnsi="Times New Roman"/>
        </w:rPr>
        <w:t>przez</w:t>
      </w:r>
      <w:r>
        <w:rPr>
          <w:rFonts w:ascii="Times New Roman" w:hAnsi="Times New Roman"/>
        </w:rPr>
        <w:t xml:space="preserve"> </w:t>
      </w:r>
      <w:r w:rsidRPr="0021261E">
        <w:rPr>
          <w:rFonts w:ascii="Times New Roman" w:hAnsi="Times New Roman"/>
        </w:rPr>
        <w:t>Żydów.</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Goldberg,</w:t>
      </w:r>
      <w:r>
        <w:rPr>
          <w:rFonts w:ascii="Times New Roman" w:hAnsi="Times New Roman"/>
        </w:rPr>
        <w:t xml:space="preserve"> </w:t>
      </w:r>
      <w:r w:rsidRPr="0021261E">
        <w:rPr>
          <w:rFonts w:ascii="Times New Roman" w:hAnsi="Times New Roman"/>
          <w:i/>
          <w:iCs/>
        </w:rPr>
        <w:t>Rumor</w:t>
      </w:r>
      <w:r>
        <w:rPr>
          <w:rFonts w:ascii="Times New Roman" w:hAnsi="Times New Roman"/>
          <w:i/>
          <w:iCs/>
        </w:rPr>
        <w:t xml:space="preserve"> </w:t>
      </w:r>
      <w:r w:rsidRPr="0021261E">
        <w:rPr>
          <w:rFonts w:ascii="Times New Roman" w:hAnsi="Times New Roman"/>
          <w:i/>
          <w:iCs/>
        </w:rPr>
        <w:t>culture</w:t>
      </w:r>
      <w:r w:rsidRPr="00243FB0">
        <w:rPr>
          <w:rFonts w:ascii="Times New Roman" w:hAnsi="Times New Roman"/>
          <w:iCs/>
        </w:rPr>
        <w:t>,</w:t>
      </w:r>
      <w:r>
        <w:rPr>
          <w:rFonts w:ascii="Times New Roman" w:hAnsi="Times New Roman"/>
          <w:i/>
          <w:iCs/>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112</w:t>
      </w:r>
      <w:r>
        <w:rPr>
          <w:rFonts w:ascii="Times New Roman" w:hAnsi="Times New Roman"/>
        </w:rPr>
        <w:t>.</w:t>
      </w:r>
    </w:p>
  </w:footnote>
  <w:footnote w:id="249">
    <w:p w14:paraId="0A174F0F"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Morin,</w:t>
      </w:r>
      <w:r>
        <w:rPr>
          <w:rFonts w:ascii="Times New Roman" w:hAnsi="Times New Roman"/>
        </w:rPr>
        <w:t xml:space="preserve"> </w:t>
      </w:r>
      <w:r w:rsidRPr="0021261E">
        <w:rPr>
          <w:rFonts w:ascii="Times New Roman" w:hAnsi="Times New Roman"/>
          <w:i/>
          <w:iCs/>
        </w:rPr>
        <w:t>Antropologia</w:t>
      </w:r>
      <w:r>
        <w:rPr>
          <w:rFonts w:ascii="Times New Roman" w:hAnsi="Times New Roman"/>
          <w:i/>
          <w:iCs/>
        </w:rPr>
        <w:t xml:space="preserve"> </w:t>
      </w:r>
      <w:r w:rsidRPr="0021261E">
        <w:rPr>
          <w:rFonts w:ascii="Times New Roman" w:hAnsi="Times New Roman"/>
          <w:i/>
          <w:iCs/>
        </w:rPr>
        <w:t>śmierci</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293</w:t>
      </w:r>
      <w:r>
        <w:rPr>
          <w:rFonts w:ascii="Times New Roman" w:hAnsi="Times New Roman"/>
        </w:rPr>
        <w:t xml:space="preserve">. </w:t>
      </w:r>
    </w:p>
  </w:footnote>
  <w:footnote w:id="250">
    <w:p w14:paraId="3B40B5BC"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Janczewska,</w:t>
      </w:r>
      <w:r>
        <w:rPr>
          <w:rFonts w:ascii="Times New Roman" w:hAnsi="Times New Roman"/>
        </w:rPr>
        <w:t xml:space="preserve"> </w:t>
      </w:r>
      <w:r w:rsidRPr="0021261E">
        <w:rPr>
          <w:rFonts w:ascii="Times New Roman" w:hAnsi="Times New Roman"/>
          <w:i/>
        </w:rPr>
        <w:t>Codzienność</w:t>
      </w:r>
      <w:r>
        <w:rPr>
          <w:rFonts w:ascii="Times New Roman" w:hAnsi="Times New Roman"/>
          <w:i/>
        </w:rPr>
        <w:t xml:space="preserve"> </w:t>
      </w:r>
      <w:r w:rsidRPr="0021261E">
        <w:rPr>
          <w:rFonts w:ascii="Times New Roman" w:hAnsi="Times New Roman"/>
          <w:i/>
        </w:rPr>
        <w:t>i</w:t>
      </w:r>
      <w:r>
        <w:rPr>
          <w:rFonts w:ascii="Times New Roman" w:hAnsi="Times New Roman"/>
          <w:i/>
        </w:rPr>
        <w:t xml:space="preserve"> </w:t>
      </w:r>
      <w:r w:rsidRPr="0021261E">
        <w:rPr>
          <w:rFonts w:ascii="Times New Roman" w:hAnsi="Times New Roman"/>
          <w:i/>
        </w:rPr>
        <w:t>niecodzienność</w:t>
      </w:r>
      <w:r>
        <w:rPr>
          <w:rFonts w:ascii="Times New Roman" w:hAnsi="Times New Roman"/>
          <w:i/>
        </w:rPr>
        <w:t xml:space="preserve"> </w:t>
      </w:r>
      <w:r w:rsidRPr="0021261E">
        <w:rPr>
          <w:rFonts w:ascii="Times New Roman" w:hAnsi="Times New Roman"/>
          <w:i/>
        </w:rPr>
        <w:t>zagłady</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131</w:t>
      </w:r>
      <w:r>
        <w:rPr>
          <w:rFonts w:ascii="Times New Roman" w:hAnsi="Times New Roman"/>
        </w:rPr>
        <w:t>–</w:t>
      </w:r>
      <w:r w:rsidRPr="0021261E">
        <w:rPr>
          <w:rFonts w:ascii="Times New Roman" w:hAnsi="Times New Roman"/>
        </w:rPr>
        <w:t>139</w:t>
      </w:r>
      <w:r>
        <w:rPr>
          <w:rFonts w:ascii="Times New Roman" w:hAnsi="Times New Roman"/>
        </w:rPr>
        <w:t>.</w:t>
      </w:r>
    </w:p>
  </w:footnote>
  <w:footnote w:id="251">
    <w:p w14:paraId="3C88CB7B"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Rusiniak-Karwat,</w:t>
      </w:r>
      <w:r>
        <w:rPr>
          <w:rFonts w:ascii="Times New Roman" w:hAnsi="Times New Roman"/>
        </w:rPr>
        <w:t xml:space="preserve"> </w:t>
      </w:r>
      <w:r w:rsidRPr="0021261E">
        <w:rPr>
          <w:rFonts w:ascii="Times New Roman" w:hAnsi="Times New Roman"/>
          <w:i/>
        </w:rPr>
        <w:t>Co</w:t>
      </w:r>
      <w:r>
        <w:rPr>
          <w:rFonts w:ascii="Times New Roman" w:hAnsi="Times New Roman"/>
          <w:i/>
        </w:rPr>
        <w:t xml:space="preserve"> </w:t>
      </w:r>
      <w:r w:rsidRPr="0021261E">
        <w:rPr>
          <w:rFonts w:ascii="Times New Roman" w:hAnsi="Times New Roman"/>
          <w:i/>
        </w:rPr>
        <w:t>wiedzieli</w:t>
      </w:r>
      <w:r>
        <w:rPr>
          <w:rFonts w:ascii="Times New Roman" w:hAnsi="Times New Roman"/>
          <w:i/>
        </w:rPr>
        <w:t xml:space="preserve"> </w:t>
      </w:r>
      <w:r w:rsidRPr="0021261E">
        <w:rPr>
          <w:rFonts w:ascii="Times New Roman" w:hAnsi="Times New Roman"/>
          <w:i/>
        </w:rPr>
        <w:t>i</w:t>
      </w:r>
      <w:r>
        <w:rPr>
          <w:rFonts w:ascii="Times New Roman" w:hAnsi="Times New Roman"/>
          <w:i/>
        </w:rPr>
        <w:t xml:space="preserve"> </w:t>
      </w:r>
      <w:r w:rsidRPr="0021261E">
        <w:rPr>
          <w:rFonts w:ascii="Times New Roman" w:hAnsi="Times New Roman"/>
          <w:i/>
        </w:rPr>
        <w:t>o</w:t>
      </w:r>
      <w:r>
        <w:rPr>
          <w:rFonts w:ascii="Times New Roman" w:hAnsi="Times New Roman"/>
          <w:i/>
        </w:rPr>
        <w:t xml:space="preserve"> </w:t>
      </w:r>
      <w:r w:rsidRPr="0021261E">
        <w:rPr>
          <w:rFonts w:ascii="Times New Roman" w:hAnsi="Times New Roman"/>
          <w:i/>
        </w:rPr>
        <w:t>czym</w:t>
      </w:r>
      <w:r>
        <w:rPr>
          <w:rFonts w:ascii="Times New Roman" w:hAnsi="Times New Roman"/>
          <w:i/>
        </w:rPr>
        <w:t xml:space="preserve"> </w:t>
      </w:r>
      <w:r w:rsidRPr="0021261E">
        <w:rPr>
          <w:rFonts w:ascii="Times New Roman" w:hAnsi="Times New Roman"/>
          <w:i/>
        </w:rPr>
        <w:t>myśleli</w:t>
      </w:r>
      <w:r>
        <w:rPr>
          <w:rFonts w:ascii="Times New Roman" w:hAnsi="Times New Roman"/>
          <w:i/>
        </w:rPr>
        <w:t xml:space="preserve"> </w:t>
      </w:r>
      <w:r w:rsidRPr="0021261E">
        <w:rPr>
          <w:rFonts w:ascii="Times New Roman" w:hAnsi="Times New Roman"/>
          <w:i/>
        </w:rPr>
        <w:t>Żydzi</w:t>
      </w:r>
      <w:r w:rsidRPr="00243FB0">
        <w:rPr>
          <w:rFonts w:ascii="Times New Roman" w:hAnsi="Times New Roman"/>
        </w:rPr>
        <w:t>,</w:t>
      </w:r>
      <w:r>
        <w:rPr>
          <w:rFonts w:ascii="Times New Roman" w:hAnsi="Times New Roman"/>
          <w:i/>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114</w:t>
      </w:r>
      <w:r>
        <w:rPr>
          <w:rFonts w:ascii="Times New Roman" w:hAnsi="Times New Roman"/>
        </w:rPr>
        <w:t>.</w:t>
      </w:r>
    </w:p>
  </w:footnote>
  <w:footnote w:id="252">
    <w:p w14:paraId="66F313E2" w14:textId="77777777" w:rsidR="001A29CB" w:rsidRPr="0021261E" w:rsidRDefault="001A29CB" w:rsidP="001A29CB">
      <w:pPr>
        <w:pStyle w:val="FootnoteText"/>
        <w:spacing w:after="10" w:line="276" w:lineRule="auto"/>
        <w:jc w:val="both"/>
        <w:rPr>
          <w:rFonts w:ascii="Times New Roman" w:hAnsi="Times New Roman"/>
          <w:lang w:val="en-US"/>
        </w:rPr>
      </w:pPr>
      <w:r w:rsidRPr="0021261E">
        <w:rPr>
          <w:rStyle w:val="FootnoteReference"/>
          <w:rFonts w:ascii="Times New Roman" w:eastAsiaTheme="minorEastAsia" w:hAnsi="Times New Roman"/>
        </w:rPr>
        <w:footnoteRef/>
      </w:r>
      <w:r>
        <w:rPr>
          <w:rFonts w:ascii="Times New Roman" w:hAnsi="Times New Roman"/>
          <w:lang w:val="en-US"/>
        </w:rPr>
        <w:t xml:space="preserve"> </w:t>
      </w:r>
      <w:proofErr w:type="spellStart"/>
      <w:r w:rsidRPr="0021261E">
        <w:rPr>
          <w:rFonts w:ascii="Times New Roman" w:hAnsi="Times New Roman"/>
          <w:lang w:val="en-US"/>
        </w:rPr>
        <w:t>Boltanski</w:t>
      </w:r>
      <w:proofErr w:type="spellEnd"/>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i/>
          <w:lang w:val="en-US"/>
        </w:rPr>
        <w:t>Mysteries</w:t>
      </w:r>
      <w:r>
        <w:rPr>
          <w:rFonts w:ascii="Times New Roman" w:hAnsi="Times New Roman"/>
          <w:i/>
          <w:lang w:val="en-US"/>
        </w:rPr>
        <w:t xml:space="preserve"> </w:t>
      </w:r>
      <w:r w:rsidRPr="0021261E">
        <w:rPr>
          <w:rFonts w:ascii="Times New Roman" w:hAnsi="Times New Roman"/>
          <w:i/>
          <w:lang w:val="en-US"/>
        </w:rPr>
        <w:t>and</w:t>
      </w:r>
      <w:r>
        <w:rPr>
          <w:rFonts w:ascii="Times New Roman" w:hAnsi="Times New Roman"/>
          <w:i/>
          <w:lang w:val="en-US"/>
        </w:rPr>
        <w:t xml:space="preserve"> </w:t>
      </w:r>
      <w:r w:rsidRPr="0021261E">
        <w:rPr>
          <w:rFonts w:ascii="Times New Roman" w:hAnsi="Times New Roman"/>
          <w:i/>
          <w:lang w:val="en-US"/>
        </w:rPr>
        <w:t>conspiracies</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s.</w:t>
      </w:r>
      <w:r>
        <w:rPr>
          <w:rFonts w:ascii="Times New Roman" w:hAnsi="Times New Roman"/>
          <w:lang w:val="en-US"/>
        </w:rPr>
        <w:t xml:space="preserve"> </w:t>
      </w:r>
      <w:r w:rsidRPr="0021261E">
        <w:rPr>
          <w:rFonts w:ascii="Times New Roman" w:hAnsi="Times New Roman"/>
          <w:lang w:val="en-US"/>
        </w:rPr>
        <w:t>XIV</w:t>
      </w:r>
      <w:r>
        <w:rPr>
          <w:rFonts w:ascii="Times New Roman" w:hAnsi="Times New Roman"/>
          <w:lang w:val="en-US"/>
        </w:rPr>
        <w:t>.</w:t>
      </w:r>
    </w:p>
  </w:footnote>
  <w:footnote w:id="253">
    <w:p w14:paraId="164EBC04" w14:textId="77777777" w:rsidR="001A29CB" w:rsidRPr="0021261E" w:rsidRDefault="001A29CB" w:rsidP="001A29CB">
      <w:pPr>
        <w:pStyle w:val="FootnoteText"/>
        <w:spacing w:after="10" w:line="276" w:lineRule="auto"/>
        <w:jc w:val="both"/>
        <w:rPr>
          <w:rFonts w:ascii="Times New Roman" w:hAnsi="Times New Roman"/>
          <w:lang w:val="en-US"/>
        </w:rPr>
      </w:pPr>
      <w:r w:rsidRPr="0021261E">
        <w:rPr>
          <w:rStyle w:val="FootnoteReference"/>
          <w:rFonts w:ascii="Times New Roman" w:eastAsiaTheme="minorEastAsia" w:hAnsi="Times New Roman"/>
        </w:rPr>
        <w:footnoteRef/>
      </w:r>
      <w:r>
        <w:rPr>
          <w:rFonts w:ascii="Times New Roman" w:hAnsi="Times New Roman"/>
          <w:lang w:val="en-US"/>
        </w:rPr>
        <w:t xml:space="preserve"> </w:t>
      </w:r>
      <w:r>
        <w:rPr>
          <w:rFonts w:ascii="Times New Roman" w:hAnsi="Times New Roman"/>
          <w:i/>
          <w:lang w:val="en-US"/>
        </w:rPr>
        <w:t>I</w:t>
      </w:r>
      <w:r w:rsidRPr="0021261E">
        <w:rPr>
          <w:rFonts w:ascii="Times New Roman" w:hAnsi="Times New Roman"/>
          <w:i/>
          <w:lang w:val="en-US"/>
        </w:rPr>
        <w:t>bidem</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s.</w:t>
      </w:r>
      <w:r>
        <w:rPr>
          <w:rFonts w:ascii="Times New Roman" w:hAnsi="Times New Roman"/>
          <w:lang w:val="en-US"/>
        </w:rPr>
        <w:t xml:space="preserve"> </w:t>
      </w:r>
      <w:r w:rsidRPr="0021261E">
        <w:rPr>
          <w:rFonts w:ascii="Times New Roman" w:hAnsi="Times New Roman"/>
          <w:lang w:val="en-US"/>
        </w:rPr>
        <w:t>XV,</w:t>
      </w:r>
      <w:r>
        <w:rPr>
          <w:rFonts w:ascii="Times New Roman" w:hAnsi="Times New Roman"/>
          <w:lang w:val="en-US"/>
        </w:rPr>
        <w:t xml:space="preserve"> </w:t>
      </w:r>
      <w:r w:rsidRPr="0021261E">
        <w:rPr>
          <w:rFonts w:ascii="Times New Roman" w:hAnsi="Times New Roman"/>
          <w:lang w:val="en-US"/>
        </w:rPr>
        <w:t>4,</w:t>
      </w:r>
      <w:r>
        <w:rPr>
          <w:rFonts w:ascii="Times New Roman" w:hAnsi="Times New Roman"/>
          <w:lang w:val="en-US"/>
        </w:rPr>
        <w:t xml:space="preserve"> </w:t>
      </w:r>
      <w:r w:rsidRPr="0021261E">
        <w:rPr>
          <w:rFonts w:ascii="Times New Roman" w:hAnsi="Times New Roman"/>
          <w:lang w:val="en-US"/>
        </w:rPr>
        <w:t>18</w:t>
      </w:r>
      <w:r>
        <w:rPr>
          <w:rFonts w:ascii="Times New Roman" w:hAnsi="Times New Roman"/>
          <w:lang w:val="en-US"/>
        </w:rPr>
        <w:t xml:space="preserve">. </w:t>
      </w:r>
    </w:p>
  </w:footnote>
  <w:footnote w:id="254">
    <w:p w14:paraId="658FA30B" w14:textId="77777777" w:rsidR="001A29CB" w:rsidRPr="00922F47"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lang w:val="en-US"/>
        </w:rPr>
        <w:t xml:space="preserve"> </w:t>
      </w:r>
      <w:r w:rsidRPr="0021261E">
        <w:rPr>
          <w:rFonts w:ascii="Times New Roman" w:hAnsi="Times New Roman"/>
          <w:lang w:val="en-US"/>
        </w:rPr>
        <w:t>Havi</w:t>
      </w:r>
      <w:r>
        <w:rPr>
          <w:rFonts w:ascii="Times New Roman" w:hAnsi="Times New Roman"/>
          <w:lang w:val="en-US"/>
        </w:rPr>
        <w:t xml:space="preserve"> </w:t>
      </w:r>
      <w:r w:rsidRPr="0021261E">
        <w:rPr>
          <w:rFonts w:ascii="Times New Roman" w:hAnsi="Times New Roman"/>
          <w:lang w:val="en-US"/>
        </w:rPr>
        <w:t>Dreifus,</w:t>
      </w:r>
      <w:r>
        <w:rPr>
          <w:rFonts w:ascii="Times New Roman" w:hAnsi="Times New Roman"/>
          <w:lang w:val="en-US"/>
        </w:rPr>
        <w:t xml:space="preserve"> </w:t>
      </w:r>
      <w:proofErr w:type="spellStart"/>
      <w:r w:rsidRPr="0021261E">
        <w:rPr>
          <w:rFonts w:ascii="Times New Roman" w:hAnsi="Times New Roman"/>
          <w:i/>
          <w:lang w:val="en-US"/>
        </w:rPr>
        <w:t>Geto</w:t>
      </w:r>
      <w:proofErr w:type="spellEnd"/>
      <w:r>
        <w:rPr>
          <w:rFonts w:ascii="Times New Roman" w:hAnsi="Times New Roman"/>
          <w:i/>
          <w:lang w:val="en-US"/>
        </w:rPr>
        <w:t xml:space="preserve"> </w:t>
      </w:r>
      <w:proofErr w:type="spellStart"/>
      <w:r w:rsidRPr="0021261E">
        <w:rPr>
          <w:rFonts w:ascii="Times New Roman" w:hAnsi="Times New Roman"/>
          <w:i/>
          <w:lang w:val="en-US"/>
        </w:rPr>
        <w:t>warsza</w:t>
      </w:r>
      <w:proofErr w:type="spellEnd"/>
      <w:r w:rsidRPr="0021261E">
        <w:rPr>
          <w:rFonts w:ascii="Times New Roman" w:hAnsi="Times New Roman"/>
          <w:i/>
          <w:lang w:val="en-US"/>
        </w:rPr>
        <w:t>.</w:t>
      </w:r>
      <w:r>
        <w:rPr>
          <w:rFonts w:ascii="Times New Roman" w:hAnsi="Times New Roman"/>
          <w:i/>
          <w:lang w:val="en-US"/>
        </w:rPr>
        <w:t xml:space="preserve"> </w:t>
      </w:r>
      <w:proofErr w:type="spellStart"/>
      <w:r w:rsidRPr="0021261E">
        <w:rPr>
          <w:rFonts w:ascii="Times New Roman" w:hAnsi="Times New Roman"/>
          <w:i/>
          <w:lang w:val="en-US"/>
        </w:rPr>
        <w:t>Hasof</w:t>
      </w:r>
      <w:proofErr w:type="spellEnd"/>
      <w:r>
        <w:rPr>
          <w:rFonts w:ascii="Times New Roman" w:hAnsi="Times New Roman"/>
          <w:lang w:val="en-US"/>
        </w:rPr>
        <w:t xml:space="preserve"> </w:t>
      </w:r>
      <w:r w:rsidRPr="0021261E">
        <w:rPr>
          <w:rFonts w:ascii="Times New Roman" w:hAnsi="Times New Roman"/>
          <w:lang w:val="en-US"/>
        </w:rPr>
        <w:t>[</w:t>
      </w:r>
      <w:proofErr w:type="spellStart"/>
      <w:r w:rsidRPr="0021261E">
        <w:rPr>
          <w:rFonts w:ascii="Times New Roman" w:hAnsi="Times New Roman"/>
          <w:lang w:val="en-US"/>
        </w:rPr>
        <w:t>hebr.</w:t>
      </w:r>
      <w:proofErr w:type="spellEnd"/>
      <w:r>
        <w:rPr>
          <w:rFonts w:ascii="Times New Roman" w:hAnsi="Times New Roman"/>
          <w:lang w:val="en-US"/>
        </w:rPr>
        <w:t xml:space="preserve"> </w:t>
      </w:r>
      <w:r w:rsidRPr="006C34C5">
        <w:rPr>
          <w:rFonts w:ascii="Times New Roman" w:hAnsi="Times New Roman"/>
        </w:rPr>
        <w:t xml:space="preserve">Getto warszawskie. </w:t>
      </w:r>
      <w:r w:rsidRPr="00922F47">
        <w:rPr>
          <w:rFonts w:ascii="Times New Roman" w:hAnsi="Times New Roman"/>
        </w:rPr>
        <w:t>Koniec], Jer</w:t>
      </w:r>
      <w:r>
        <w:rPr>
          <w:rFonts w:ascii="Times New Roman" w:hAnsi="Times New Roman"/>
        </w:rPr>
        <w:t>uszalaim</w:t>
      </w:r>
      <w:r w:rsidRPr="00922F47">
        <w:rPr>
          <w:rFonts w:ascii="Times New Roman" w:hAnsi="Times New Roman"/>
        </w:rPr>
        <w:t>: Yad Vashem, 2018, s. 200.</w:t>
      </w:r>
    </w:p>
  </w:footnote>
  <w:footnote w:id="255">
    <w:p w14:paraId="526EC2AC"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sidRPr="00922F47">
        <w:rPr>
          <w:rFonts w:ascii="Times New Roman" w:hAnsi="Times New Roman"/>
        </w:rPr>
        <w:t xml:space="preserve"> Engelking, </w:t>
      </w:r>
      <w:r w:rsidRPr="00922F47">
        <w:rPr>
          <w:rFonts w:ascii="Times New Roman" w:hAnsi="Times New Roman"/>
          <w:i/>
        </w:rPr>
        <w:t xml:space="preserve">Na łące </w:t>
      </w:r>
      <w:r w:rsidRPr="0021261E">
        <w:rPr>
          <w:rFonts w:ascii="Times New Roman" w:hAnsi="Times New Roman"/>
          <w:i/>
        </w:rPr>
        <w:t>popiołów</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155</w:t>
      </w:r>
      <w:r>
        <w:rPr>
          <w:rFonts w:ascii="Times New Roman" w:hAnsi="Times New Roman"/>
        </w:rPr>
        <w:t>.</w:t>
      </w:r>
    </w:p>
  </w:footnote>
  <w:footnote w:id="256">
    <w:p w14:paraId="7E2F2CFA"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Adler,</w:t>
      </w:r>
      <w:r>
        <w:rPr>
          <w:rFonts w:ascii="Times New Roman" w:hAnsi="Times New Roman"/>
        </w:rPr>
        <w:t xml:space="preserve"> </w:t>
      </w:r>
      <w:r w:rsidRPr="0021261E">
        <w:rPr>
          <w:rFonts w:ascii="Times New Roman" w:hAnsi="Times New Roman"/>
          <w:i/>
        </w:rPr>
        <w:t>Żadna</w:t>
      </w:r>
      <w:r>
        <w:rPr>
          <w:rFonts w:ascii="Times New Roman" w:hAnsi="Times New Roman"/>
          <w:i/>
        </w:rPr>
        <w:t xml:space="preserve"> </w:t>
      </w:r>
      <w:r w:rsidRPr="0021261E">
        <w:rPr>
          <w:rFonts w:ascii="Times New Roman" w:hAnsi="Times New Roman"/>
          <w:i/>
        </w:rPr>
        <w:t>blaga,</w:t>
      </w:r>
      <w:r>
        <w:rPr>
          <w:rFonts w:ascii="Times New Roman" w:hAnsi="Times New Roman"/>
          <w:i/>
        </w:rPr>
        <w:t xml:space="preserve"> </w:t>
      </w:r>
      <w:r w:rsidRPr="0021261E">
        <w:rPr>
          <w:rFonts w:ascii="Times New Roman" w:hAnsi="Times New Roman"/>
          <w:i/>
        </w:rPr>
        <w:t>żadne</w:t>
      </w:r>
      <w:r>
        <w:rPr>
          <w:rFonts w:ascii="Times New Roman" w:hAnsi="Times New Roman"/>
          <w:i/>
        </w:rPr>
        <w:t xml:space="preserve"> </w:t>
      </w:r>
      <w:r w:rsidRPr="0021261E">
        <w:rPr>
          <w:rFonts w:ascii="Times New Roman" w:hAnsi="Times New Roman"/>
          <w:i/>
        </w:rPr>
        <w:t>kłamstwo</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340</w:t>
      </w:r>
      <w:r>
        <w:rPr>
          <w:rFonts w:ascii="Times New Roman" w:hAnsi="Times New Roman"/>
        </w:rPr>
        <w:t>–</w:t>
      </w:r>
      <w:r w:rsidRPr="0021261E">
        <w:rPr>
          <w:rFonts w:ascii="Times New Roman" w:hAnsi="Times New Roman"/>
        </w:rPr>
        <w:t>341</w:t>
      </w:r>
      <w:r>
        <w:rPr>
          <w:rFonts w:ascii="Times New Roman" w:hAnsi="Times New Roman"/>
        </w:rPr>
        <w:t>.</w:t>
      </w:r>
    </w:p>
  </w:footnote>
  <w:footnote w:id="257">
    <w:p w14:paraId="72DD739F" w14:textId="77777777" w:rsidR="001A29CB" w:rsidRPr="0021261E" w:rsidRDefault="001A29CB" w:rsidP="001A29CB">
      <w:pPr>
        <w:pStyle w:val="FootnoteText"/>
        <w:spacing w:after="10" w:line="276" w:lineRule="auto"/>
        <w:jc w:val="both"/>
        <w:rPr>
          <w:rFonts w:ascii="Times New Roman" w:hAnsi="Times New Roman"/>
          <w:lang w:val="en-US"/>
        </w:rPr>
      </w:pPr>
      <w:r w:rsidRPr="0021261E">
        <w:rPr>
          <w:rStyle w:val="FootnoteReference"/>
          <w:rFonts w:ascii="Times New Roman" w:eastAsiaTheme="minorEastAsia" w:hAnsi="Times New Roman"/>
        </w:rPr>
        <w:footnoteRef/>
      </w:r>
      <w:r>
        <w:rPr>
          <w:rFonts w:ascii="Times New Roman" w:hAnsi="Times New Roman"/>
          <w:lang w:val="en-US"/>
        </w:rPr>
        <w:t xml:space="preserve"> </w:t>
      </w:r>
      <w:r w:rsidRPr="0021261E">
        <w:rPr>
          <w:rFonts w:ascii="Times New Roman" w:hAnsi="Times New Roman"/>
          <w:lang w:val="en-US"/>
        </w:rPr>
        <w:t>Allport,</w:t>
      </w:r>
      <w:r>
        <w:rPr>
          <w:rFonts w:ascii="Times New Roman" w:hAnsi="Times New Roman"/>
          <w:lang w:val="en-US"/>
        </w:rPr>
        <w:t xml:space="preserve"> </w:t>
      </w:r>
      <w:r w:rsidRPr="0021261E">
        <w:rPr>
          <w:rFonts w:ascii="Times New Roman" w:hAnsi="Times New Roman"/>
          <w:lang w:val="en-US"/>
        </w:rPr>
        <w:t>Postman,</w:t>
      </w:r>
      <w:r>
        <w:rPr>
          <w:rFonts w:ascii="Times New Roman" w:hAnsi="Times New Roman"/>
          <w:lang w:val="en-US"/>
        </w:rPr>
        <w:t xml:space="preserve"> </w:t>
      </w:r>
      <w:r w:rsidRPr="0021261E">
        <w:rPr>
          <w:rFonts w:ascii="Times New Roman" w:hAnsi="Times New Roman"/>
          <w:i/>
          <w:lang w:val="en-US"/>
        </w:rPr>
        <w:t>Psychology</w:t>
      </w:r>
      <w:r>
        <w:rPr>
          <w:rFonts w:ascii="Times New Roman" w:hAnsi="Times New Roman"/>
          <w:i/>
          <w:lang w:val="en-US"/>
        </w:rPr>
        <w:t xml:space="preserve"> </w:t>
      </w:r>
      <w:r w:rsidRPr="0021261E">
        <w:rPr>
          <w:rFonts w:ascii="Times New Roman" w:hAnsi="Times New Roman"/>
          <w:i/>
          <w:lang w:val="en-US"/>
        </w:rPr>
        <w:t>of</w:t>
      </w:r>
      <w:r>
        <w:rPr>
          <w:rFonts w:ascii="Times New Roman" w:hAnsi="Times New Roman"/>
          <w:i/>
          <w:lang w:val="en-US"/>
        </w:rPr>
        <w:t xml:space="preserve"> </w:t>
      </w:r>
      <w:r w:rsidRPr="0021261E">
        <w:rPr>
          <w:rFonts w:ascii="Times New Roman" w:hAnsi="Times New Roman"/>
          <w:i/>
          <w:lang w:val="en-US"/>
        </w:rPr>
        <w:t>rumor</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s.</w:t>
      </w:r>
      <w:r>
        <w:rPr>
          <w:rFonts w:ascii="Times New Roman" w:hAnsi="Times New Roman"/>
          <w:lang w:val="en-US"/>
        </w:rPr>
        <w:t xml:space="preserve"> </w:t>
      </w:r>
      <w:r w:rsidRPr="0021261E">
        <w:rPr>
          <w:rFonts w:ascii="Times New Roman" w:hAnsi="Times New Roman"/>
          <w:lang w:val="en-US"/>
        </w:rPr>
        <w:t>191</w:t>
      </w:r>
      <w:r>
        <w:rPr>
          <w:rFonts w:ascii="Times New Roman" w:hAnsi="Times New Roman"/>
          <w:lang w:val="en-US"/>
        </w:rPr>
        <w:t>.</w:t>
      </w:r>
    </w:p>
  </w:footnote>
  <w:footnote w:id="258">
    <w:p w14:paraId="34A97DE5"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Takie</w:t>
      </w:r>
      <w:r>
        <w:rPr>
          <w:rFonts w:ascii="Times New Roman" w:hAnsi="Times New Roman"/>
        </w:rPr>
        <w:t xml:space="preserve"> </w:t>
      </w:r>
      <w:r w:rsidRPr="0021261E">
        <w:rPr>
          <w:rFonts w:ascii="Times New Roman" w:hAnsi="Times New Roman"/>
        </w:rPr>
        <w:t>przeinaczenie</w:t>
      </w:r>
      <w:r>
        <w:rPr>
          <w:rFonts w:ascii="Times New Roman" w:hAnsi="Times New Roman"/>
        </w:rPr>
        <w:t xml:space="preserve"> </w:t>
      </w:r>
      <w:r w:rsidRPr="0021261E">
        <w:rPr>
          <w:rFonts w:ascii="Times New Roman" w:hAnsi="Times New Roman"/>
        </w:rPr>
        <w:t>nazwy</w:t>
      </w:r>
      <w:r>
        <w:rPr>
          <w:rFonts w:ascii="Times New Roman" w:hAnsi="Times New Roman"/>
        </w:rPr>
        <w:t xml:space="preserve"> </w:t>
      </w:r>
      <w:r w:rsidRPr="0021261E">
        <w:rPr>
          <w:rFonts w:ascii="Times New Roman" w:hAnsi="Times New Roman"/>
        </w:rPr>
        <w:t>Treblinka</w:t>
      </w:r>
      <w:r>
        <w:rPr>
          <w:rFonts w:ascii="Times New Roman" w:hAnsi="Times New Roman"/>
        </w:rPr>
        <w:t xml:space="preserve"> </w:t>
      </w:r>
      <w:r w:rsidRPr="0021261E">
        <w:rPr>
          <w:rFonts w:ascii="Times New Roman" w:hAnsi="Times New Roman"/>
        </w:rPr>
        <w:t>pojawia</w:t>
      </w:r>
      <w:r>
        <w:rPr>
          <w:rFonts w:ascii="Times New Roman" w:hAnsi="Times New Roman"/>
        </w:rPr>
        <w:t xml:space="preserve"> </w:t>
      </w:r>
      <w:r w:rsidRPr="0021261E">
        <w:rPr>
          <w:rFonts w:ascii="Times New Roman" w:hAnsi="Times New Roman"/>
        </w:rPr>
        <w:t>się</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wielu</w:t>
      </w:r>
      <w:r>
        <w:rPr>
          <w:rFonts w:ascii="Times New Roman" w:hAnsi="Times New Roman"/>
        </w:rPr>
        <w:t xml:space="preserve"> </w:t>
      </w:r>
      <w:r w:rsidRPr="0021261E">
        <w:rPr>
          <w:rFonts w:ascii="Times New Roman" w:hAnsi="Times New Roman"/>
        </w:rPr>
        <w:t>relacjach</w:t>
      </w:r>
      <w:r>
        <w:rPr>
          <w:rFonts w:ascii="Times New Roman" w:hAnsi="Times New Roman"/>
        </w:rPr>
        <w:t xml:space="preserve"> </w:t>
      </w:r>
      <w:r w:rsidRPr="0021261E">
        <w:rPr>
          <w:rFonts w:ascii="Times New Roman" w:hAnsi="Times New Roman"/>
        </w:rPr>
        <w:t>z</w:t>
      </w:r>
      <w:r>
        <w:rPr>
          <w:rFonts w:ascii="Times New Roman" w:hAnsi="Times New Roman"/>
        </w:rPr>
        <w:t xml:space="preserve"> </w:t>
      </w:r>
      <w:r w:rsidRPr="0021261E">
        <w:rPr>
          <w:rFonts w:ascii="Times New Roman" w:hAnsi="Times New Roman"/>
        </w:rPr>
        <w:t>getta</w:t>
      </w:r>
      <w:r>
        <w:rPr>
          <w:rFonts w:ascii="Times New Roman" w:hAnsi="Times New Roman"/>
        </w:rPr>
        <w:t xml:space="preserve"> </w:t>
      </w:r>
      <w:r w:rsidRPr="0021261E">
        <w:rPr>
          <w:rFonts w:ascii="Times New Roman" w:hAnsi="Times New Roman"/>
        </w:rPr>
        <w:t>warszawskiego.</w:t>
      </w:r>
      <w:r>
        <w:rPr>
          <w:rFonts w:ascii="Times New Roman" w:hAnsi="Times New Roman"/>
        </w:rPr>
        <w:t xml:space="preserve"> </w:t>
      </w:r>
    </w:p>
  </w:footnote>
  <w:footnote w:id="259">
    <w:p w14:paraId="654F79A7" w14:textId="77777777" w:rsidR="001A29CB" w:rsidRPr="0021261E" w:rsidRDefault="001A29CB" w:rsidP="001A29CB">
      <w:pPr>
        <w:pStyle w:val="FootnoteText"/>
        <w:spacing w:after="10" w:line="276" w:lineRule="auto"/>
        <w:jc w:val="both"/>
        <w:rPr>
          <w:rFonts w:ascii="Times New Roman" w:hAnsi="Times New Roman"/>
          <w:color w:val="000000" w:themeColor="text1"/>
          <w:lang w:val="en-US"/>
        </w:rPr>
      </w:pPr>
      <w:r w:rsidRPr="0021261E">
        <w:rPr>
          <w:rStyle w:val="FootnoteReference"/>
          <w:rFonts w:ascii="Times New Roman" w:eastAsiaTheme="minorEastAsia" w:hAnsi="Times New Roman"/>
        </w:rPr>
        <w:footnoteRef/>
      </w:r>
      <w:r>
        <w:rPr>
          <w:rFonts w:ascii="Times New Roman" w:hAnsi="Times New Roman"/>
          <w:lang w:val="en-US"/>
        </w:rPr>
        <w:t xml:space="preserve"> </w:t>
      </w:r>
      <w:r w:rsidRPr="0021261E">
        <w:rPr>
          <w:rFonts w:ascii="Times New Roman" w:hAnsi="Times New Roman"/>
          <w:lang w:val="en-US"/>
        </w:rPr>
        <w:t>Dreifuss,</w:t>
      </w:r>
      <w:r>
        <w:rPr>
          <w:rFonts w:ascii="Times New Roman" w:hAnsi="Times New Roman"/>
          <w:lang w:val="en-US"/>
        </w:rPr>
        <w:t xml:space="preserve"> </w:t>
      </w:r>
      <w:r>
        <w:rPr>
          <w:rFonts w:ascii="Times New Roman" w:hAnsi="Times New Roman"/>
          <w:i/>
          <w:lang w:val="en-US"/>
        </w:rPr>
        <w:t>„</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Work</w:t>
      </w:r>
      <w:r>
        <w:rPr>
          <w:rFonts w:ascii="Times New Roman" w:hAnsi="Times New Roman"/>
          <w:i/>
          <w:lang w:val="en-US"/>
        </w:rPr>
        <w:t xml:space="preserve"> </w:t>
      </w:r>
      <w:r w:rsidRPr="0021261E">
        <w:rPr>
          <w:rFonts w:ascii="Times New Roman" w:hAnsi="Times New Roman"/>
          <w:i/>
          <w:lang w:val="en-US"/>
        </w:rPr>
        <w:t>of</w:t>
      </w:r>
      <w:r>
        <w:rPr>
          <w:rFonts w:ascii="Times New Roman" w:hAnsi="Times New Roman"/>
          <w:i/>
          <w:lang w:val="en-US"/>
        </w:rPr>
        <w:t xml:space="preserve"> </w:t>
      </w:r>
      <w:r w:rsidRPr="0021261E">
        <w:rPr>
          <w:rFonts w:ascii="Times New Roman" w:hAnsi="Times New Roman"/>
          <w:i/>
          <w:lang w:val="en-US"/>
        </w:rPr>
        <w:t>My</w:t>
      </w:r>
      <w:r>
        <w:rPr>
          <w:rFonts w:ascii="Times New Roman" w:hAnsi="Times New Roman"/>
          <w:i/>
          <w:lang w:val="en-US"/>
        </w:rPr>
        <w:t xml:space="preserve"> </w:t>
      </w:r>
      <w:r w:rsidRPr="0021261E">
        <w:rPr>
          <w:rFonts w:ascii="Times New Roman" w:hAnsi="Times New Roman"/>
          <w:i/>
          <w:lang w:val="en-US"/>
        </w:rPr>
        <w:t>Hands</w:t>
      </w:r>
      <w:r>
        <w:rPr>
          <w:rFonts w:ascii="Times New Roman" w:hAnsi="Times New Roman"/>
          <w:i/>
          <w:lang w:val="en-US"/>
        </w:rPr>
        <w:t xml:space="preserve"> </w:t>
      </w:r>
      <w:r w:rsidRPr="0021261E">
        <w:rPr>
          <w:rFonts w:ascii="Times New Roman" w:hAnsi="Times New Roman"/>
          <w:i/>
          <w:lang w:val="en-US"/>
        </w:rPr>
        <w:t>is</w:t>
      </w:r>
      <w:r>
        <w:rPr>
          <w:rFonts w:ascii="Times New Roman" w:hAnsi="Times New Roman"/>
          <w:i/>
          <w:lang w:val="en-US"/>
        </w:rPr>
        <w:t xml:space="preserve"> </w:t>
      </w:r>
      <w:r w:rsidRPr="0021261E">
        <w:rPr>
          <w:rFonts w:ascii="Times New Roman" w:hAnsi="Times New Roman"/>
          <w:i/>
          <w:lang w:val="en-US"/>
        </w:rPr>
        <w:t>Drowning</w:t>
      </w:r>
      <w:r w:rsidRPr="0021261E">
        <w:rPr>
          <w:rFonts w:ascii="Times New Roman" w:hAnsi="Times New Roman"/>
          <w:color w:val="000000" w:themeColor="text1"/>
          <w:lang w:val="en-US"/>
        </w:rPr>
        <w:t>,</w:t>
      </w:r>
      <w:r>
        <w:rPr>
          <w:rFonts w:ascii="Times New Roman" w:hAnsi="Times New Roman"/>
          <w:color w:val="000000" w:themeColor="text1"/>
          <w:lang w:val="en-US"/>
        </w:rPr>
        <w:t xml:space="preserve"> </w:t>
      </w:r>
      <w:r w:rsidRPr="0021261E">
        <w:rPr>
          <w:rFonts w:ascii="Times New Roman" w:hAnsi="Times New Roman"/>
          <w:color w:val="000000" w:themeColor="text1"/>
          <w:lang w:val="en-US"/>
        </w:rPr>
        <w:t>s.</w:t>
      </w:r>
      <w:r>
        <w:rPr>
          <w:rFonts w:ascii="Times New Roman" w:hAnsi="Times New Roman"/>
          <w:color w:val="000000" w:themeColor="text1"/>
          <w:lang w:val="en-US"/>
        </w:rPr>
        <w:t xml:space="preserve"> </w:t>
      </w:r>
      <w:r w:rsidRPr="0021261E">
        <w:rPr>
          <w:rFonts w:ascii="Times New Roman" w:hAnsi="Times New Roman"/>
          <w:color w:val="000000" w:themeColor="text1"/>
          <w:lang w:val="en-US"/>
        </w:rPr>
        <w:t>492;</w:t>
      </w:r>
      <w:r>
        <w:rPr>
          <w:rFonts w:ascii="Times New Roman" w:hAnsi="Times New Roman"/>
          <w:color w:val="000000" w:themeColor="text1"/>
          <w:lang w:val="en-US"/>
        </w:rPr>
        <w:t xml:space="preserve"> </w:t>
      </w:r>
      <w:r w:rsidRPr="0021261E">
        <w:rPr>
          <w:rFonts w:ascii="Times New Roman" w:hAnsi="Times New Roman"/>
          <w:lang w:val="en-US"/>
        </w:rPr>
        <w:t>Engelking</w:t>
      </w:r>
      <w:r w:rsidRPr="00E61E37">
        <w:rPr>
          <w:rFonts w:ascii="Times New Roman" w:hAnsi="Times New Roman"/>
          <w:lang w:val="en-US"/>
        </w:rPr>
        <w:t>,</w:t>
      </w:r>
      <w:r>
        <w:rPr>
          <w:rFonts w:ascii="Times New Roman" w:hAnsi="Times New Roman"/>
          <w:lang w:val="en-US"/>
        </w:rPr>
        <w:t xml:space="preserve"> </w:t>
      </w:r>
      <w:proofErr w:type="spellStart"/>
      <w:r w:rsidRPr="00E61E37">
        <w:rPr>
          <w:rFonts w:ascii="Times New Roman" w:hAnsi="Times New Roman"/>
          <w:i/>
          <w:lang w:val="en-US"/>
        </w:rPr>
        <w:t>Czas</w:t>
      </w:r>
      <w:proofErr w:type="spellEnd"/>
      <w:r>
        <w:rPr>
          <w:rFonts w:ascii="Times New Roman" w:hAnsi="Times New Roman"/>
          <w:i/>
          <w:lang w:val="en-US"/>
        </w:rPr>
        <w:t xml:space="preserve"> </w:t>
      </w:r>
      <w:proofErr w:type="spellStart"/>
      <w:r w:rsidRPr="00E61E37">
        <w:rPr>
          <w:rFonts w:ascii="Times New Roman" w:hAnsi="Times New Roman"/>
          <w:i/>
          <w:lang w:val="en-US"/>
        </w:rPr>
        <w:t>przestał</w:t>
      </w:r>
      <w:proofErr w:type="spellEnd"/>
      <w:r>
        <w:rPr>
          <w:rFonts w:ascii="Times New Roman" w:hAnsi="Times New Roman"/>
          <w:i/>
          <w:lang w:val="en-US"/>
        </w:rPr>
        <w:t xml:space="preserve"> </w:t>
      </w:r>
      <w:proofErr w:type="spellStart"/>
      <w:r w:rsidRPr="00E61E37">
        <w:rPr>
          <w:rFonts w:ascii="Times New Roman" w:hAnsi="Times New Roman"/>
          <w:i/>
          <w:lang w:val="en-US"/>
        </w:rPr>
        <w:t>dla</w:t>
      </w:r>
      <w:proofErr w:type="spellEnd"/>
      <w:r>
        <w:rPr>
          <w:rFonts w:ascii="Times New Roman" w:hAnsi="Times New Roman"/>
          <w:i/>
          <w:lang w:val="en-US"/>
        </w:rPr>
        <w:t xml:space="preserve"> </w:t>
      </w:r>
      <w:proofErr w:type="spellStart"/>
      <w:r w:rsidRPr="00E61E37">
        <w:rPr>
          <w:rFonts w:ascii="Times New Roman" w:hAnsi="Times New Roman"/>
          <w:i/>
          <w:lang w:val="en-US"/>
        </w:rPr>
        <w:t>mnie</w:t>
      </w:r>
      <w:proofErr w:type="spellEnd"/>
      <w:r>
        <w:rPr>
          <w:rFonts w:ascii="Times New Roman" w:hAnsi="Times New Roman"/>
          <w:i/>
          <w:lang w:val="en-US"/>
        </w:rPr>
        <w:t xml:space="preserve"> </w:t>
      </w:r>
      <w:proofErr w:type="spellStart"/>
      <w:r w:rsidRPr="00E61E37">
        <w:rPr>
          <w:rFonts w:ascii="Times New Roman" w:hAnsi="Times New Roman"/>
          <w:i/>
          <w:lang w:val="en-US"/>
        </w:rPr>
        <w:t>istnieć</w:t>
      </w:r>
      <w:proofErr w:type="spellEnd"/>
      <w:r w:rsidRPr="00E61E37">
        <w:rPr>
          <w:rFonts w:ascii="Times New Roman" w:hAnsi="Times New Roman"/>
          <w:lang w:val="en-US"/>
        </w:rPr>
        <w:t>,</w:t>
      </w:r>
      <w:r>
        <w:rPr>
          <w:rFonts w:ascii="Times New Roman" w:hAnsi="Times New Roman"/>
          <w:lang w:val="en-US"/>
        </w:rPr>
        <w:t xml:space="preserve"> </w:t>
      </w:r>
      <w:r w:rsidRPr="0021261E">
        <w:rPr>
          <w:rFonts w:ascii="Times New Roman" w:hAnsi="Times New Roman"/>
          <w:color w:val="000000" w:themeColor="text1"/>
          <w:lang w:val="en-US"/>
        </w:rPr>
        <w:t>s.</w:t>
      </w:r>
      <w:r>
        <w:rPr>
          <w:rFonts w:ascii="Times New Roman" w:hAnsi="Times New Roman"/>
          <w:color w:val="000000" w:themeColor="text1"/>
          <w:lang w:val="en-US"/>
        </w:rPr>
        <w:t xml:space="preserve"> </w:t>
      </w:r>
      <w:r w:rsidRPr="0021261E">
        <w:rPr>
          <w:rFonts w:ascii="Times New Roman" w:hAnsi="Times New Roman"/>
          <w:color w:val="000000" w:themeColor="text1"/>
          <w:lang w:val="en-US"/>
        </w:rPr>
        <w:t>105</w:t>
      </w:r>
      <w:r>
        <w:rPr>
          <w:rFonts w:ascii="Times New Roman" w:hAnsi="Times New Roman"/>
          <w:color w:val="000000" w:themeColor="text1"/>
          <w:lang w:val="en-US"/>
        </w:rPr>
        <w:t>–</w:t>
      </w:r>
      <w:r w:rsidRPr="0021261E">
        <w:rPr>
          <w:rFonts w:ascii="Times New Roman" w:hAnsi="Times New Roman"/>
          <w:color w:val="000000" w:themeColor="text1"/>
          <w:lang w:val="en-US"/>
        </w:rPr>
        <w:t>111</w:t>
      </w:r>
      <w:r>
        <w:rPr>
          <w:rFonts w:ascii="Times New Roman" w:hAnsi="Times New Roman"/>
          <w:color w:val="000000" w:themeColor="text1"/>
          <w:lang w:val="en-US"/>
        </w:rPr>
        <w:t>.</w:t>
      </w:r>
    </w:p>
  </w:footnote>
  <w:footnote w:id="260">
    <w:p w14:paraId="34FAF61A" w14:textId="77777777" w:rsidR="001A29CB" w:rsidRPr="00E61E37" w:rsidRDefault="001A29CB" w:rsidP="001A29CB">
      <w:pPr>
        <w:pStyle w:val="FootnoteText"/>
        <w:spacing w:after="10" w:line="276" w:lineRule="auto"/>
        <w:jc w:val="both"/>
        <w:rPr>
          <w:rFonts w:ascii="Times New Roman" w:eastAsia="Calibri" w:hAnsi="Times New Roman"/>
          <w:lang w:val="en-US"/>
        </w:rPr>
      </w:pPr>
      <w:r w:rsidRPr="0021261E">
        <w:rPr>
          <w:rStyle w:val="FootnoteReference"/>
          <w:rFonts w:ascii="Times New Roman" w:eastAsiaTheme="minorEastAsia" w:hAnsi="Times New Roman"/>
        </w:rPr>
        <w:footnoteRef/>
      </w:r>
      <w:r>
        <w:rPr>
          <w:rFonts w:ascii="Times New Roman" w:hAnsi="Times New Roman"/>
          <w:lang w:val="en-US"/>
        </w:rPr>
        <w:t xml:space="preserve"> </w:t>
      </w:r>
      <w:r w:rsidRPr="00E61E37">
        <w:rPr>
          <w:rFonts w:ascii="Times New Roman" w:eastAsia="Calibri" w:hAnsi="Times New Roman"/>
          <w:lang w:val="en-US"/>
        </w:rPr>
        <w:t>Lucien</w:t>
      </w:r>
      <w:r>
        <w:rPr>
          <w:rFonts w:ascii="Times New Roman" w:eastAsia="Calibri" w:hAnsi="Times New Roman"/>
          <w:lang w:val="en-US"/>
        </w:rPr>
        <w:t xml:space="preserve"> </w:t>
      </w:r>
      <w:r w:rsidRPr="00E61E37">
        <w:rPr>
          <w:rFonts w:ascii="Times New Roman" w:eastAsia="Calibri" w:hAnsi="Times New Roman"/>
          <w:lang w:val="en-US"/>
        </w:rPr>
        <w:t>Febvre</w:t>
      </w:r>
      <w:r w:rsidRPr="0021261E">
        <w:rPr>
          <w:rFonts w:ascii="Times New Roman" w:eastAsia="Calibri" w:hAnsi="Times New Roman"/>
          <w:lang w:val="en-US"/>
        </w:rPr>
        <w:t>,</w:t>
      </w:r>
      <w:r>
        <w:rPr>
          <w:rFonts w:ascii="Times New Roman" w:eastAsia="Calibri" w:hAnsi="Times New Roman"/>
          <w:lang w:val="en-US"/>
        </w:rPr>
        <w:t xml:space="preserve"> </w:t>
      </w:r>
      <w:r w:rsidRPr="00E61E37">
        <w:rPr>
          <w:rFonts w:ascii="Times New Roman" w:eastAsia="Calibri" w:hAnsi="Times New Roman"/>
          <w:i/>
          <w:lang w:val="en-US"/>
        </w:rPr>
        <w:t>Le</w:t>
      </w:r>
      <w:r>
        <w:rPr>
          <w:rFonts w:ascii="Times New Roman" w:eastAsia="Calibri" w:hAnsi="Times New Roman"/>
          <w:i/>
          <w:lang w:val="en-US"/>
        </w:rPr>
        <w:t xml:space="preserve"> </w:t>
      </w:r>
      <w:proofErr w:type="spellStart"/>
      <w:r w:rsidRPr="00E61E37">
        <w:rPr>
          <w:rFonts w:ascii="Times New Roman" w:eastAsia="Calibri" w:hAnsi="Times New Roman"/>
          <w:i/>
          <w:lang w:val="en-US"/>
        </w:rPr>
        <w:t>Probleme</w:t>
      </w:r>
      <w:proofErr w:type="spellEnd"/>
      <w:r>
        <w:rPr>
          <w:rFonts w:ascii="Times New Roman" w:eastAsia="Calibri" w:hAnsi="Times New Roman"/>
          <w:i/>
          <w:lang w:val="en-US"/>
        </w:rPr>
        <w:t xml:space="preserve"> </w:t>
      </w:r>
      <w:r w:rsidRPr="00E61E37">
        <w:rPr>
          <w:rFonts w:ascii="Times New Roman" w:eastAsia="Calibri" w:hAnsi="Times New Roman"/>
          <w:i/>
          <w:lang w:val="en-US"/>
        </w:rPr>
        <w:t>de</w:t>
      </w:r>
      <w:r>
        <w:rPr>
          <w:rFonts w:ascii="Times New Roman" w:eastAsia="Calibri" w:hAnsi="Times New Roman"/>
          <w:i/>
          <w:lang w:val="en-US"/>
        </w:rPr>
        <w:t xml:space="preserve"> </w:t>
      </w:r>
      <w:proofErr w:type="spellStart"/>
      <w:r w:rsidRPr="00E61E37">
        <w:rPr>
          <w:rFonts w:ascii="Times New Roman" w:eastAsia="Calibri" w:hAnsi="Times New Roman"/>
          <w:i/>
          <w:lang w:val="en-US"/>
        </w:rPr>
        <w:t>l’incroyance</w:t>
      </w:r>
      <w:proofErr w:type="spellEnd"/>
      <w:r>
        <w:rPr>
          <w:rFonts w:ascii="Times New Roman" w:eastAsia="Calibri" w:hAnsi="Times New Roman"/>
          <w:i/>
          <w:lang w:val="en-US"/>
        </w:rPr>
        <w:t xml:space="preserve"> </w:t>
      </w:r>
      <w:r w:rsidRPr="00E61E37">
        <w:rPr>
          <w:rFonts w:ascii="Times New Roman" w:eastAsia="Calibri" w:hAnsi="Times New Roman"/>
          <w:i/>
          <w:lang w:val="en-US"/>
        </w:rPr>
        <w:t>au</w:t>
      </w:r>
      <w:r>
        <w:rPr>
          <w:rFonts w:ascii="Times New Roman" w:eastAsia="Calibri" w:hAnsi="Times New Roman"/>
          <w:i/>
          <w:lang w:val="en-US"/>
        </w:rPr>
        <w:t xml:space="preserve"> </w:t>
      </w:r>
      <w:proofErr w:type="spellStart"/>
      <w:r w:rsidRPr="00E61E37">
        <w:rPr>
          <w:rFonts w:ascii="Times New Roman" w:eastAsia="Calibri" w:hAnsi="Times New Roman"/>
          <w:i/>
          <w:lang w:val="en-US"/>
        </w:rPr>
        <w:t>XVIe</w:t>
      </w:r>
      <w:proofErr w:type="spellEnd"/>
      <w:r>
        <w:rPr>
          <w:rFonts w:ascii="Times New Roman" w:eastAsia="Calibri" w:hAnsi="Times New Roman"/>
          <w:i/>
          <w:lang w:val="en-US"/>
        </w:rPr>
        <w:t xml:space="preserve"> </w:t>
      </w:r>
      <w:r w:rsidRPr="00E61E37">
        <w:rPr>
          <w:rFonts w:ascii="Times New Roman" w:eastAsia="Calibri" w:hAnsi="Times New Roman"/>
          <w:i/>
          <w:lang w:val="en-US"/>
        </w:rPr>
        <w:t>siècle.</w:t>
      </w:r>
      <w:r>
        <w:rPr>
          <w:rFonts w:ascii="Times New Roman" w:eastAsia="Calibri" w:hAnsi="Times New Roman"/>
          <w:i/>
          <w:lang w:val="en-US"/>
        </w:rPr>
        <w:t xml:space="preserve"> </w:t>
      </w:r>
      <w:r w:rsidRPr="00E61E37">
        <w:rPr>
          <w:rFonts w:ascii="Times New Roman" w:eastAsia="Calibri" w:hAnsi="Times New Roman"/>
          <w:i/>
          <w:lang w:val="en-US"/>
        </w:rPr>
        <w:t>La</w:t>
      </w:r>
      <w:r>
        <w:rPr>
          <w:rFonts w:ascii="Times New Roman" w:eastAsia="Calibri" w:hAnsi="Times New Roman"/>
          <w:i/>
          <w:lang w:val="en-US"/>
        </w:rPr>
        <w:t xml:space="preserve"> </w:t>
      </w:r>
      <w:r w:rsidRPr="00E61E37">
        <w:rPr>
          <w:rFonts w:ascii="Times New Roman" w:eastAsia="Calibri" w:hAnsi="Times New Roman"/>
          <w:i/>
          <w:lang w:val="en-US"/>
        </w:rPr>
        <w:t>religion</w:t>
      </w:r>
      <w:r>
        <w:rPr>
          <w:rFonts w:ascii="Times New Roman" w:eastAsia="Calibri" w:hAnsi="Times New Roman"/>
          <w:i/>
          <w:lang w:val="en-US"/>
        </w:rPr>
        <w:t xml:space="preserve"> </w:t>
      </w:r>
      <w:r w:rsidRPr="00E61E37">
        <w:rPr>
          <w:rFonts w:ascii="Times New Roman" w:eastAsia="Calibri" w:hAnsi="Times New Roman"/>
          <w:i/>
          <w:lang w:val="en-US"/>
        </w:rPr>
        <w:t>de</w:t>
      </w:r>
      <w:r>
        <w:rPr>
          <w:rFonts w:ascii="Times New Roman" w:eastAsia="Calibri" w:hAnsi="Times New Roman"/>
          <w:i/>
          <w:lang w:val="en-US"/>
        </w:rPr>
        <w:t xml:space="preserve"> </w:t>
      </w:r>
      <w:r w:rsidRPr="00E61E37">
        <w:rPr>
          <w:rFonts w:ascii="Times New Roman" w:eastAsia="Calibri" w:hAnsi="Times New Roman"/>
          <w:i/>
          <w:lang w:val="en-US"/>
        </w:rPr>
        <w:t>Rabelais</w:t>
      </w:r>
      <w:r w:rsidRPr="0021261E">
        <w:rPr>
          <w:rFonts w:ascii="Times New Roman" w:eastAsia="Calibri" w:hAnsi="Times New Roman"/>
          <w:lang w:val="en-US"/>
        </w:rPr>
        <w:t>,</w:t>
      </w:r>
      <w:r>
        <w:rPr>
          <w:rFonts w:ascii="Times New Roman" w:eastAsia="Calibri" w:hAnsi="Times New Roman"/>
          <w:lang w:val="en-US"/>
        </w:rPr>
        <w:t xml:space="preserve"> </w:t>
      </w:r>
      <w:r w:rsidRPr="00E61E37">
        <w:rPr>
          <w:rFonts w:ascii="Times New Roman" w:eastAsia="Calibri" w:hAnsi="Times New Roman"/>
          <w:lang w:val="en-US"/>
        </w:rPr>
        <w:t>Paris:</w:t>
      </w:r>
      <w:r>
        <w:rPr>
          <w:rFonts w:ascii="Times New Roman" w:eastAsia="Calibri" w:hAnsi="Times New Roman"/>
          <w:lang w:val="en-US"/>
        </w:rPr>
        <w:t xml:space="preserve"> </w:t>
      </w:r>
      <w:r w:rsidRPr="00E61E37">
        <w:rPr>
          <w:rFonts w:ascii="Times New Roman" w:eastAsia="Calibri" w:hAnsi="Times New Roman"/>
          <w:lang w:val="en-US"/>
        </w:rPr>
        <w:t>Albin</w:t>
      </w:r>
      <w:r>
        <w:rPr>
          <w:rFonts w:ascii="Times New Roman" w:eastAsia="Calibri" w:hAnsi="Times New Roman"/>
          <w:lang w:val="en-US"/>
        </w:rPr>
        <w:t xml:space="preserve"> </w:t>
      </w:r>
      <w:r w:rsidRPr="00E61E37">
        <w:rPr>
          <w:rFonts w:ascii="Times New Roman" w:eastAsia="Calibri" w:hAnsi="Times New Roman"/>
          <w:lang w:val="en-US"/>
        </w:rPr>
        <w:t>Michel</w:t>
      </w:r>
      <w:r w:rsidRPr="0021261E">
        <w:rPr>
          <w:rFonts w:ascii="Times New Roman" w:eastAsia="Calibri" w:hAnsi="Times New Roman"/>
          <w:lang w:val="en-US"/>
        </w:rPr>
        <w:t>,</w:t>
      </w:r>
      <w:r>
        <w:rPr>
          <w:rFonts w:ascii="Times New Roman" w:eastAsia="Calibri" w:hAnsi="Times New Roman"/>
          <w:lang w:val="en-US"/>
        </w:rPr>
        <w:t xml:space="preserve"> </w:t>
      </w:r>
      <w:r w:rsidRPr="0021261E">
        <w:rPr>
          <w:rFonts w:ascii="Times New Roman" w:eastAsia="Calibri" w:hAnsi="Times New Roman"/>
          <w:lang w:val="en-US"/>
        </w:rPr>
        <w:t>1947</w:t>
      </w:r>
      <w:r w:rsidRPr="00E61E37">
        <w:rPr>
          <w:rFonts w:ascii="Times New Roman" w:eastAsia="Calibri" w:hAnsi="Times New Roman"/>
          <w:lang w:val="en-US"/>
        </w:rPr>
        <w:t>;</w:t>
      </w:r>
      <w:r>
        <w:rPr>
          <w:rFonts w:ascii="Times New Roman" w:eastAsia="Calibri" w:hAnsi="Times New Roman"/>
          <w:lang w:val="en-US"/>
        </w:rPr>
        <w:t xml:space="preserve"> </w:t>
      </w:r>
      <w:r w:rsidRPr="00E61E37">
        <w:rPr>
          <w:rFonts w:ascii="Times New Roman" w:eastAsia="Calibri" w:hAnsi="Times New Roman"/>
          <w:lang w:val="en-US"/>
        </w:rPr>
        <w:t>Paul</w:t>
      </w:r>
      <w:r>
        <w:rPr>
          <w:rFonts w:ascii="Times New Roman" w:eastAsia="Calibri" w:hAnsi="Times New Roman"/>
          <w:lang w:val="en-US"/>
        </w:rPr>
        <w:t xml:space="preserve"> </w:t>
      </w:r>
      <w:r w:rsidRPr="00E61E37">
        <w:rPr>
          <w:rFonts w:ascii="Times New Roman" w:eastAsia="Calibri" w:hAnsi="Times New Roman"/>
          <w:lang w:val="en-US"/>
        </w:rPr>
        <w:t>Ricoeur,</w:t>
      </w:r>
      <w:r>
        <w:rPr>
          <w:rFonts w:ascii="Times New Roman" w:eastAsia="Calibri" w:hAnsi="Times New Roman"/>
          <w:lang w:val="en-US"/>
        </w:rPr>
        <w:t xml:space="preserve"> </w:t>
      </w:r>
      <w:proofErr w:type="spellStart"/>
      <w:r w:rsidRPr="00E61E37">
        <w:rPr>
          <w:rFonts w:ascii="Times New Roman" w:eastAsia="Calibri" w:hAnsi="Times New Roman"/>
          <w:i/>
          <w:lang w:val="en-US"/>
        </w:rPr>
        <w:t>Pamięć</w:t>
      </w:r>
      <w:proofErr w:type="spellEnd"/>
      <w:r w:rsidRPr="00E61E37">
        <w:rPr>
          <w:rFonts w:ascii="Times New Roman" w:eastAsia="Calibri" w:hAnsi="Times New Roman"/>
          <w:i/>
          <w:lang w:val="en-US"/>
        </w:rPr>
        <w:t>,</w:t>
      </w:r>
      <w:r>
        <w:rPr>
          <w:rFonts w:ascii="Times New Roman" w:eastAsia="Calibri" w:hAnsi="Times New Roman"/>
          <w:i/>
          <w:lang w:val="en-US"/>
        </w:rPr>
        <w:t xml:space="preserve"> </w:t>
      </w:r>
      <w:proofErr w:type="spellStart"/>
      <w:r w:rsidRPr="00E61E37">
        <w:rPr>
          <w:rFonts w:ascii="Times New Roman" w:eastAsia="Calibri" w:hAnsi="Times New Roman"/>
          <w:i/>
          <w:lang w:val="en-US"/>
        </w:rPr>
        <w:t>historia</w:t>
      </w:r>
      <w:proofErr w:type="spellEnd"/>
      <w:r w:rsidRPr="00E61E37">
        <w:rPr>
          <w:rFonts w:ascii="Times New Roman" w:eastAsia="Calibri" w:hAnsi="Times New Roman"/>
          <w:i/>
          <w:lang w:val="en-US"/>
        </w:rPr>
        <w:t>,</w:t>
      </w:r>
      <w:r>
        <w:rPr>
          <w:rFonts w:ascii="Times New Roman" w:eastAsia="Calibri" w:hAnsi="Times New Roman"/>
          <w:i/>
          <w:lang w:val="en-US"/>
        </w:rPr>
        <w:t xml:space="preserve"> </w:t>
      </w:r>
      <w:proofErr w:type="spellStart"/>
      <w:r w:rsidRPr="00E61E37">
        <w:rPr>
          <w:rFonts w:ascii="Times New Roman" w:eastAsia="Calibri" w:hAnsi="Times New Roman"/>
          <w:i/>
          <w:lang w:val="en-US"/>
        </w:rPr>
        <w:t>zapomnienie</w:t>
      </w:r>
      <w:proofErr w:type="spellEnd"/>
      <w:r w:rsidRPr="0021261E">
        <w:rPr>
          <w:rFonts w:ascii="Times New Roman" w:eastAsia="Calibri" w:hAnsi="Times New Roman"/>
          <w:lang w:val="en-US"/>
        </w:rPr>
        <w:t>,</w:t>
      </w:r>
      <w:r>
        <w:rPr>
          <w:rFonts w:ascii="Times New Roman" w:eastAsia="Calibri" w:hAnsi="Times New Roman"/>
          <w:lang w:val="en-US"/>
        </w:rPr>
        <w:t xml:space="preserve"> </w:t>
      </w:r>
      <w:proofErr w:type="spellStart"/>
      <w:r>
        <w:rPr>
          <w:rFonts w:ascii="Times New Roman" w:eastAsia="Calibri" w:hAnsi="Times New Roman"/>
          <w:lang w:val="en-US"/>
        </w:rPr>
        <w:t>przeł</w:t>
      </w:r>
      <w:proofErr w:type="spellEnd"/>
      <w:r w:rsidRPr="0021261E">
        <w:rPr>
          <w:rFonts w:ascii="Times New Roman" w:eastAsia="Calibri" w:hAnsi="Times New Roman"/>
          <w:lang w:val="en-US"/>
        </w:rPr>
        <w:t>.</w:t>
      </w:r>
      <w:r>
        <w:rPr>
          <w:rFonts w:ascii="Times New Roman" w:eastAsia="Calibri" w:hAnsi="Times New Roman"/>
          <w:lang w:val="en-US"/>
        </w:rPr>
        <w:t xml:space="preserve"> </w:t>
      </w:r>
      <w:r w:rsidRPr="00E61E37">
        <w:rPr>
          <w:rFonts w:ascii="Times New Roman" w:eastAsia="Calibri" w:hAnsi="Times New Roman"/>
          <w:lang w:val="en-US"/>
        </w:rPr>
        <w:t>Janusz</w:t>
      </w:r>
      <w:r>
        <w:rPr>
          <w:rFonts w:ascii="Times New Roman" w:eastAsia="Calibri" w:hAnsi="Times New Roman"/>
          <w:lang w:val="en-US"/>
        </w:rPr>
        <w:t xml:space="preserve"> </w:t>
      </w:r>
      <w:proofErr w:type="spellStart"/>
      <w:r w:rsidRPr="00E61E37">
        <w:rPr>
          <w:rFonts w:ascii="Times New Roman" w:eastAsia="Calibri" w:hAnsi="Times New Roman"/>
          <w:lang w:val="en-US"/>
        </w:rPr>
        <w:t>Margański</w:t>
      </w:r>
      <w:proofErr w:type="spellEnd"/>
      <w:r w:rsidRPr="00E61E37">
        <w:rPr>
          <w:rFonts w:ascii="Times New Roman" w:eastAsia="Calibri" w:hAnsi="Times New Roman"/>
          <w:lang w:val="en-US"/>
        </w:rPr>
        <w:t>.</w:t>
      </w:r>
      <w:r>
        <w:rPr>
          <w:rFonts w:ascii="Times New Roman" w:eastAsia="Calibri" w:hAnsi="Times New Roman"/>
          <w:lang w:val="en-US"/>
        </w:rPr>
        <w:t xml:space="preserve"> </w:t>
      </w:r>
      <w:r w:rsidRPr="00E61E37">
        <w:rPr>
          <w:rFonts w:ascii="Times New Roman" w:eastAsia="Calibri" w:hAnsi="Times New Roman"/>
          <w:lang w:val="en-US"/>
        </w:rPr>
        <w:t>Kraków:</w:t>
      </w:r>
      <w:r>
        <w:rPr>
          <w:rFonts w:ascii="Times New Roman" w:eastAsia="Calibri" w:hAnsi="Times New Roman"/>
          <w:lang w:val="en-US"/>
        </w:rPr>
        <w:t xml:space="preserve"> </w:t>
      </w:r>
      <w:r w:rsidRPr="00E61E37">
        <w:rPr>
          <w:rFonts w:ascii="Times New Roman" w:eastAsia="Calibri" w:hAnsi="Times New Roman"/>
          <w:lang w:val="en-US"/>
        </w:rPr>
        <w:t>Universitas</w:t>
      </w:r>
      <w:r w:rsidRPr="0021261E">
        <w:rPr>
          <w:rFonts w:ascii="Times New Roman" w:eastAsia="Calibri" w:hAnsi="Times New Roman"/>
          <w:lang w:val="en-US"/>
        </w:rPr>
        <w:t>,</w:t>
      </w:r>
      <w:r>
        <w:rPr>
          <w:rFonts w:ascii="Times New Roman" w:eastAsia="Calibri" w:hAnsi="Times New Roman"/>
          <w:lang w:val="en-US"/>
        </w:rPr>
        <w:t xml:space="preserve"> </w:t>
      </w:r>
      <w:r w:rsidRPr="00E61E37">
        <w:rPr>
          <w:rFonts w:ascii="Times New Roman" w:eastAsia="Calibri" w:hAnsi="Times New Roman"/>
          <w:lang w:val="en-US"/>
        </w:rPr>
        <w:t>2006,</w:t>
      </w:r>
      <w:r>
        <w:rPr>
          <w:rFonts w:ascii="Times New Roman" w:eastAsia="Calibri" w:hAnsi="Times New Roman"/>
          <w:lang w:val="en-US"/>
        </w:rPr>
        <w:t xml:space="preserve"> </w:t>
      </w:r>
      <w:r w:rsidRPr="0021261E">
        <w:rPr>
          <w:rFonts w:ascii="Times New Roman" w:eastAsia="Calibri" w:hAnsi="Times New Roman"/>
          <w:lang w:val="en-US"/>
        </w:rPr>
        <w:t>s.</w:t>
      </w:r>
      <w:r>
        <w:rPr>
          <w:rFonts w:ascii="Times New Roman" w:eastAsia="Calibri" w:hAnsi="Times New Roman"/>
          <w:lang w:val="en-US"/>
        </w:rPr>
        <w:t xml:space="preserve"> </w:t>
      </w:r>
      <w:r w:rsidRPr="00E61E37">
        <w:rPr>
          <w:rFonts w:ascii="Times New Roman" w:eastAsia="Calibri" w:hAnsi="Times New Roman"/>
          <w:lang w:val="en-US"/>
        </w:rPr>
        <w:t>254;</w:t>
      </w:r>
      <w:r>
        <w:rPr>
          <w:rFonts w:ascii="Times New Roman" w:eastAsia="Calibri" w:hAnsi="Times New Roman"/>
          <w:lang w:val="en-US"/>
        </w:rPr>
        <w:t xml:space="preserve"> </w:t>
      </w:r>
      <w:r w:rsidRPr="0021261E">
        <w:rPr>
          <w:rFonts w:ascii="Times New Roman" w:hAnsi="Times New Roman"/>
          <w:lang w:val="en-US"/>
        </w:rPr>
        <w:t>Hutton,</w:t>
      </w:r>
      <w:r>
        <w:rPr>
          <w:rFonts w:ascii="Times New Roman" w:hAnsi="Times New Roman"/>
          <w:lang w:val="en-US"/>
        </w:rPr>
        <w:t xml:space="preserve"> </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History</w:t>
      </w:r>
      <w:r>
        <w:rPr>
          <w:rFonts w:ascii="Times New Roman" w:hAnsi="Times New Roman"/>
          <w:i/>
          <w:lang w:val="en-US"/>
        </w:rPr>
        <w:t xml:space="preserve"> </w:t>
      </w:r>
      <w:r w:rsidRPr="0021261E">
        <w:rPr>
          <w:rFonts w:ascii="Times New Roman" w:hAnsi="Times New Roman"/>
          <w:i/>
          <w:lang w:val="en-US"/>
        </w:rPr>
        <w:t>of</w:t>
      </w:r>
      <w:r>
        <w:rPr>
          <w:rFonts w:ascii="Times New Roman" w:hAnsi="Times New Roman"/>
          <w:i/>
          <w:lang w:val="en-US"/>
        </w:rPr>
        <w:t xml:space="preserve"> </w:t>
      </w:r>
      <w:r w:rsidRPr="0021261E">
        <w:rPr>
          <w:rFonts w:ascii="Times New Roman" w:hAnsi="Times New Roman"/>
          <w:i/>
          <w:lang w:val="en-US"/>
        </w:rPr>
        <w:t>Mentalities</w:t>
      </w:r>
      <w:r w:rsidRPr="00E61E37">
        <w:rPr>
          <w:rFonts w:ascii="Times New Roman" w:eastAsia="Calibri" w:hAnsi="Times New Roman"/>
          <w:lang w:val="en-US"/>
        </w:rPr>
        <w:t>,</w:t>
      </w:r>
      <w:r>
        <w:rPr>
          <w:rFonts w:ascii="Times New Roman" w:eastAsia="Calibri" w:hAnsi="Times New Roman"/>
          <w:lang w:val="en-US"/>
        </w:rPr>
        <w:t xml:space="preserve"> </w:t>
      </w:r>
      <w:r w:rsidRPr="0021261E">
        <w:rPr>
          <w:rFonts w:ascii="Times New Roman" w:eastAsia="Calibri" w:hAnsi="Times New Roman"/>
          <w:lang w:val="en-US"/>
        </w:rPr>
        <w:t>s.</w:t>
      </w:r>
      <w:r>
        <w:rPr>
          <w:rFonts w:ascii="Times New Roman" w:eastAsia="Calibri" w:hAnsi="Times New Roman"/>
          <w:lang w:val="en-US"/>
        </w:rPr>
        <w:t xml:space="preserve"> </w:t>
      </w:r>
      <w:r w:rsidRPr="00E61E37">
        <w:rPr>
          <w:rFonts w:ascii="Times New Roman" w:eastAsia="Calibri" w:hAnsi="Times New Roman"/>
          <w:lang w:val="en-US"/>
        </w:rPr>
        <w:t>241</w:t>
      </w:r>
      <w:r>
        <w:rPr>
          <w:rFonts w:ascii="Times New Roman" w:eastAsia="Calibri" w:hAnsi="Times New Roman"/>
          <w:lang w:val="en-US"/>
        </w:rPr>
        <w:t>–</w:t>
      </w:r>
      <w:r w:rsidRPr="00E61E37">
        <w:rPr>
          <w:rFonts w:ascii="Times New Roman" w:eastAsia="Calibri" w:hAnsi="Times New Roman"/>
          <w:lang w:val="en-US"/>
        </w:rPr>
        <w:t>242</w:t>
      </w:r>
      <w:r>
        <w:rPr>
          <w:rFonts w:ascii="Times New Roman" w:eastAsia="Calibri" w:hAnsi="Times New Roman"/>
          <w:lang w:val="en-US"/>
        </w:rPr>
        <w:t>.</w:t>
      </w:r>
    </w:p>
  </w:footnote>
  <w:footnote w:id="261">
    <w:p w14:paraId="1AC015A5" w14:textId="77777777" w:rsidR="001A29CB" w:rsidRPr="00E61E37" w:rsidRDefault="001A29CB" w:rsidP="001A29CB">
      <w:pPr>
        <w:pStyle w:val="FootnoteText"/>
        <w:spacing w:after="10" w:line="276" w:lineRule="auto"/>
        <w:jc w:val="both"/>
        <w:rPr>
          <w:rFonts w:ascii="Times New Roman" w:hAnsi="Times New Roman"/>
          <w:lang w:val="en-US"/>
        </w:rPr>
      </w:pPr>
      <w:r w:rsidRPr="0021261E">
        <w:rPr>
          <w:rStyle w:val="FootnoteReference"/>
          <w:rFonts w:ascii="Times New Roman" w:eastAsiaTheme="minorEastAsia" w:hAnsi="Times New Roman"/>
        </w:rPr>
        <w:footnoteRef/>
      </w:r>
      <w:r>
        <w:rPr>
          <w:rFonts w:ascii="Times New Roman" w:hAnsi="Times New Roman"/>
          <w:lang w:val="en-US"/>
        </w:rPr>
        <w:t xml:space="preserve"> </w:t>
      </w:r>
      <w:r w:rsidRPr="00E61E37">
        <w:rPr>
          <w:rFonts w:ascii="Times New Roman" w:hAnsi="Times New Roman"/>
          <w:lang w:val="en-US"/>
        </w:rPr>
        <w:t>Steve</w:t>
      </w:r>
      <w:r>
        <w:rPr>
          <w:rFonts w:ascii="Times New Roman" w:hAnsi="Times New Roman"/>
          <w:lang w:val="en-US"/>
        </w:rPr>
        <w:t xml:space="preserve"> </w:t>
      </w:r>
      <w:r w:rsidRPr="00E61E37">
        <w:rPr>
          <w:rFonts w:ascii="Times New Roman" w:hAnsi="Times New Roman"/>
          <w:lang w:val="en-US"/>
        </w:rPr>
        <w:t>Smith,</w:t>
      </w:r>
      <w:r>
        <w:rPr>
          <w:rFonts w:ascii="Times New Roman" w:hAnsi="Times New Roman"/>
          <w:lang w:val="en-US"/>
        </w:rPr>
        <w:t xml:space="preserve"> </w:t>
      </w:r>
      <w:r w:rsidRPr="00E61E37">
        <w:rPr>
          <w:rFonts w:ascii="Times New Roman" w:hAnsi="Times New Roman"/>
          <w:i/>
          <w:lang w:val="en-US"/>
        </w:rPr>
        <w:t>Fear</w:t>
      </w:r>
      <w:r>
        <w:rPr>
          <w:rFonts w:ascii="Times New Roman" w:hAnsi="Times New Roman"/>
          <w:i/>
          <w:lang w:val="en-US"/>
        </w:rPr>
        <w:t xml:space="preserve"> </w:t>
      </w:r>
      <w:r w:rsidRPr="00E61E37">
        <w:rPr>
          <w:rFonts w:ascii="Times New Roman" w:hAnsi="Times New Roman"/>
          <w:i/>
          <w:lang w:val="en-US"/>
        </w:rPr>
        <w:t>and</w:t>
      </w:r>
      <w:r>
        <w:rPr>
          <w:rFonts w:ascii="Times New Roman" w:hAnsi="Times New Roman"/>
          <w:i/>
          <w:lang w:val="en-US"/>
        </w:rPr>
        <w:t xml:space="preserve"> </w:t>
      </w:r>
      <w:proofErr w:type="spellStart"/>
      <w:r w:rsidRPr="00E61E37">
        <w:rPr>
          <w:rFonts w:ascii="Times New Roman" w:hAnsi="Times New Roman"/>
          <w:i/>
          <w:lang w:val="en-US"/>
        </w:rPr>
        <w:t>Rumour</w:t>
      </w:r>
      <w:proofErr w:type="spellEnd"/>
      <w:r>
        <w:rPr>
          <w:rFonts w:ascii="Times New Roman" w:hAnsi="Times New Roman"/>
          <w:i/>
          <w:lang w:val="en-US"/>
        </w:rPr>
        <w:t xml:space="preserve"> </w:t>
      </w:r>
      <w:r w:rsidRPr="00E61E37">
        <w:rPr>
          <w:rFonts w:ascii="Times New Roman" w:hAnsi="Times New Roman"/>
          <w:i/>
          <w:lang w:val="en-US"/>
        </w:rPr>
        <w:t>in</w:t>
      </w:r>
      <w:r>
        <w:rPr>
          <w:rFonts w:ascii="Times New Roman" w:hAnsi="Times New Roman"/>
          <w:i/>
          <w:lang w:val="en-US"/>
        </w:rPr>
        <w:t xml:space="preserve"> </w:t>
      </w:r>
      <w:r w:rsidRPr="00E61E37">
        <w:rPr>
          <w:rFonts w:ascii="Times New Roman" w:hAnsi="Times New Roman"/>
          <w:i/>
          <w:lang w:val="en-US"/>
        </w:rPr>
        <w:t>the</w:t>
      </w:r>
      <w:r>
        <w:rPr>
          <w:rFonts w:ascii="Times New Roman" w:hAnsi="Times New Roman"/>
          <w:i/>
          <w:lang w:val="en-US"/>
        </w:rPr>
        <w:t xml:space="preserve"> </w:t>
      </w:r>
      <w:r w:rsidRPr="00E61E37">
        <w:rPr>
          <w:rFonts w:ascii="Times New Roman" w:hAnsi="Times New Roman"/>
          <w:i/>
          <w:lang w:val="en-US"/>
        </w:rPr>
        <w:t>People’s</w:t>
      </w:r>
      <w:r>
        <w:rPr>
          <w:rFonts w:ascii="Times New Roman" w:hAnsi="Times New Roman"/>
          <w:i/>
          <w:lang w:val="en-US"/>
        </w:rPr>
        <w:t xml:space="preserve"> </w:t>
      </w:r>
      <w:r w:rsidRPr="00E61E37">
        <w:rPr>
          <w:rFonts w:ascii="Times New Roman" w:hAnsi="Times New Roman"/>
          <w:i/>
          <w:lang w:val="en-US"/>
        </w:rPr>
        <w:t>Republic</w:t>
      </w:r>
      <w:r>
        <w:rPr>
          <w:rFonts w:ascii="Times New Roman" w:hAnsi="Times New Roman"/>
          <w:i/>
          <w:lang w:val="en-US"/>
        </w:rPr>
        <w:t xml:space="preserve"> </w:t>
      </w:r>
      <w:r w:rsidRPr="00E61E37">
        <w:rPr>
          <w:rFonts w:ascii="Times New Roman" w:hAnsi="Times New Roman"/>
          <w:i/>
          <w:lang w:val="en-US"/>
        </w:rPr>
        <w:t>of</w:t>
      </w:r>
      <w:r>
        <w:rPr>
          <w:rFonts w:ascii="Times New Roman" w:hAnsi="Times New Roman"/>
          <w:i/>
          <w:lang w:val="en-US"/>
        </w:rPr>
        <w:t xml:space="preserve"> </w:t>
      </w:r>
      <w:r w:rsidRPr="00E61E37">
        <w:rPr>
          <w:rFonts w:ascii="Times New Roman" w:hAnsi="Times New Roman"/>
          <w:i/>
          <w:lang w:val="en-US"/>
        </w:rPr>
        <w:t>China</w:t>
      </w:r>
      <w:r>
        <w:rPr>
          <w:rFonts w:ascii="Times New Roman" w:hAnsi="Times New Roman"/>
          <w:i/>
          <w:lang w:val="en-US"/>
        </w:rPr>
        <w:t xml:space="preserve"> </w:t>
      </w:r>
      <w:r w:rsidRPr="00E61E37">
        <w:rPr>
          <w:rFonts w:ascii="Times New Roman" w:hAnsi="Times New Roman"/>
          <w:i/>
          <w:lang w:val="en-US"/>
        </w:rPr>
        <w:t>in</w:t>
      </w:r>
      <w:r>
        <w:rPr>
          <w:rFonts w:ascii="Times New Roman" w:hAnsi="Times New Roman"/>
          <w:i/>
          <w:lang w:val="en-US"/>
        </w:rPr>
        <w:t xml:space="preserve"> </w:t>
      </w:r>
      <w:r w:rsidRPr="00E61E37">
        <w:rPr>
          <w:rFonts w:ascii="Times New Roman" w:hAnsi="Times New Roman"/>
          <w:i/>
          <w:lang w:val="en-US"/>
        </w:rPr>
        <w:t>the1950s</w:t>
      </w:r>
      <w:r w:rsidRPr="00243FB0">
        <w:rPr>
          <w:rFonts w:ascii="Times New Roman" w:hAnsi="Times New Roman"/>
          <w:lang w:val="en-US"/>
        </w:rPr>
        <w:t>,</w:t>
      </w:r>
      <w:r>
        <w:rPr>
          <w:rFonts w:ascii="Times New Roman" w:hAnsi="Times New Roman"/>
          <w:i/>
          <w:lang w:val="en-US"/>
        </w:rPr>
        <w:t xml:space="preserve"> </w:t>
      </w:r>
      <w:r>
        <w:rPr>
          <w:rFonts w:ascii="Times New Roman" w:hAnsi="Times New Roman"/>
          <w:lang w:val="en-US"/>
        </w:rPr>
        <w:t>„</w:t>
      </w:r>
      <w:r w:rsidRPr="00E61E37">
        <w:rPr>
          <w:rFonts w:ascii="Times New Roman" w:hAnsi="Times New Roman"/>
          <w:lang w:val="en-US"/>
        </w:rPr>
        <w:t>Cultural</w:t>
      </w:r>
      <w:r>
        <w:rPr>
          <w:rFonts w:ascii="Times New Roman" w:hAnsi="Times New Roman"/>
          <w:lang w:val="en-US"/>
        </w:rPr>
        <w:t xml:space="preserve"> </w:t>
      </w:r>
      <w:r w:rsidRPr="00E61E37">
        <w:rPr>
          <w:rFonts w:ascii="Times New Roman" w:hAnsi="Times New Roman"/>
          <w:lang w:val="en-US"/>
        </w:rPr>
        <w:t>and</w:t>
      </w:r>
      <w:r>
        <w:rPr>
          <w:rFonts w:ascii="Times New Roman" w:hAnsi="Times New Roman"/>
          <w:lang w:val="en-US"/>
        </w:rPr>
        <w:t xml:space="preserve"> </w:t>
      </w:r>
      <w:r w:rsidRPr="00E61E37">
        <w:rPr>
          <w:rFonts w:ascii="Times New Roman" w:hAnsi="Times New Roman"/>
          <w:lang w:val="en-US"/>
        </w:rPr>
        <w:t>Social</w:t>
      </w:r>
      <w:r>
        <w:rPr>
          <w:rFonts w:ascii="Times New Roman" w:hAnsi="Times New Roman"/>
          <w:lang w:val="en-US"/>
        </w:rPr>
        <w:t xml:space="preserve"> </w:t>
      </w:r>
      <w:r w:rsidRPr="00E61E37">
        <w:rPr>
          <w:rFonts w:ascii="Times New Roman" w:hAnsi="Times New Roman"/>
          <w:lang w:val="en-US"/>
        </w:rPr>
        <w:t>History</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2008,</w:t>
      </w:r>
      <w:r>
        <w:rPr>
          <w:rFonts w:ascii="Times New Roman" w:hAnsi="Times New Roman"/>
          <w:lang w:val="en-US"/>
        </w:rPr>
        <w:t xml:space="preserve"> </w:t>
      </w:r>
      <w:r w:rsidRPr="0021261E">
        <w:rPr>
          <w:rFonts w:ascii="Times New Roman" w:hAnsi="Times New Roman"/>
          <w:lang w:val="en-US"/>
        </w:rPr>
        <w:t>t.</w:t>
      </w:r>
      <w:r>
        <w:rPr>
          <w:rFonts w:ascii="Times New Roman" w:hAnsi="Times New Roman"/>
          <w:lang w:val="en-US"/>
        </w:rPr>
        <w:t xml:space="preserve"> </w:t>
      </w:r>
      <w:r w:rsidRPr="0021261E">
        <w:rPr>
          <w:rFonts w:ascii="Times New Roman" w:hAnsi="Times New Roman"/>
          <w:lang w:val="en-US"/>
        </w:rPr>
        <w:t>5,</w:t>
      </w:r>
      <w:r>
        <w:rPr>
          <w:rFonts w:ascii="Times New Roman" w:hAnsi="Times New Roman"/>
          <w:lang w:val="en-US"/>
        </w:rPr>
        <w:t xml:space="preserve"> </w:t>
      </w:r>
      <w:r w:rsidRPr="0021261E">
        <w:rPr>
          <w:rFonts w:ascii="Times New Roman" w:hAnsi="Times New Roman"/>
          <w:lang w:val="en-US"/>
        </w:rPr>
        <w:t>nr</w:t>
      </w:r>
      <w:r>
        <w:rPr>
          <w:rFonts w:ascii="Times New Roman" w:hAnsi="Times New Roman"/>
          <w:lang w:val="en-US"/>
        </w:rPr>
        <w:t xml:space="preserve"> </w:t>
      </w:r>
      <w:r w:rsidRPr="00E61E37">
        <w:rPr>
          <w:rFonts w:ascii="Times New Roman" w:hAnsi="Times New Roman"/>
          <w:lang w:val="en-US"/>
        </w:rPr>
        <w:t>3,</w:t>
      </w:r>
      <w:r>
        <w:rPr>
          <w:rFonts w:ascii="Times New Roman" w:hAnsi="Times New Roman"/>
          <w:lang w:val="en-US"/>
        </w:rPr>
        <w:t xml:space="preserve"> </w:t>
      </w:r>
      <w:r w:rsidRPr="0021261E">
        <w:rPr>
          <w:rFonts w:ascii="Times New Roman" w:hAnsi="Times New Roman"/>
          <w:lang w:val="en-US"/>
        </w:rPr>
        <w:t>s.</w:t>
      </w:r>
      <w:r>
        <w:rPr>
          <w:rFonts w:ascii="Times New Roman" w:hAnsi="Times New Roman"/>
          <w:lang w:val="en-US"/>
        </w:rPr>
        <w:t xml:space="preserve"> </w:t>
      </w:r>
      <w:r w:rsidRPr="00E61E37">
        <w:rPr>
          <w:rFonts w:ascii="Times New Roman" w:hAnsi="Times New Roman"/>
          <w:lang w:val="en-US"/>
        </w:rPr>
        <w:t>271</w:t>
      </w:r>
      <w:r>
        <w:rPr>
          <w:rFonts w:ascii="Times New Roman" w:hAnsi="Times New Roman"/>
          <w:lang w:val="en-US"/>
        </w:rPr>
        <w:t>–</w:t>
      </w:r>
      <w:r w:rsidRPr="00E61E37">
        <w:rPr>
          <w:rFonts w:ascii="Times New Roman" w:hAnsi="Times New Roman"/>
          <w:lang w:val="en-US"/>
        </w:rPr>
        <w:t>272</w:t>
      </w:r>
      <w:r>
        <w:rPr>
          <w:rFonts w:ascii="Times New Roman" w:hAnsi="Times New Roman"/>
          <w:lang w:val="en-US"/>
        </w:rPr>
        <w:t>.</w:t>
      </w:r>
    </w:p>
  </w:footnote>
  <w:footnote w:id="262">
    <w:p w14:paraId="560B1862"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Leociak,</w:t>
      </w:r>
      <w:r>
        <w:rPr>
          <w:rFonts w:ascii="Times New Roman" w:hAnsi="Times New Roman"/>
        </w:rPr>
        <w:t xml:space="preserve"> </w:t>
      </w:r>
      <w:r w:rsidRPr="0021261E">
        <w:rPr>
          <w:rFonts w:ascii="Times New Roman" w:hAnsi="Times New Roman"/>
        </w:rPr>
        <w:t>(</w:t>
      </w:r>
      <w:r w:rsidRPr="0021261E">
        <w:rPr>
          <w:rFonts w:ascii="Times New Roman" w:hAnsi="Times New Roman"/>
          <w:i/>
        </w:rPr>
        <w:t>Nie)świadomość</w:t>
      </w:r>
      <w:r>
        <w:rPr>
          <w:rFonts w:ascii="Times New Roman" w:hAnsi="Times New Roman"/>
          <w:i/>
        </w:rPr>
        <w:t xml:space="preserve"> </w:t>
      </w:r>
      <w:r w:rsidRPr="0021261E">
        <w:rPr>
          <w:rFonts w:ascii="Times New Roman" w:hAnsi="Times New Roman"/>
          <w:i/>
        </w:rPr>
        <w:t>Zagłady</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165</w:t>
      </w:r>
      <w:r>
        <w:rPr>
          <w:rFonts w:ascii="Times New Roman" w:hAnsi="Times New Roman"/>
        </w:rPr>
        <w:t>.</w:t>
      </w:r>
    </w:p>
  </w:footnote>
  <w:footnote w:id="263">
    <w:p w14:paraId="02B33F59"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Glaser,</w:t>
      </w:r>
      <w:r>
        <w:rPr>
          <w:rFonts w:ascii="Times New Roman" w:hAnsi="Times New Roman"/>
        </w:rPr>
        <w:t xml:space="preserve"> </w:t>
      </w:r>
      <w:r w:rsidRPr="0021261E">
        <w:rPr>
          <w:rFonts w:ascii="Times New Roman" w:hAnsi="Times New Roman"/>
        </w:rPr>
        <w:t>Strauss,</w:t>
      </w:r>
      <w:r>
        <w:rPr>
          <w:rFonts w:ascii="Times New Roman" w:hAnsi="Times New Roman"/>
        </w:rPr>
        <w:t xml:space="preserve"> </w:t>
      </w:r>
      <w:r w:rsidRPr="0021261E">
        <w:rPr>
          <w:rFonts w:ascii="Times New Roman" w:hAnsi="Times New Roman"/>
          <w:i/>
        </w:rPr>
        <w:t>Świadomość</w:t>
      </w:r>
      <w:r>
        <w:rPr>
          <w:rFonts w:ascii="Times New Roman" w:hAnsi="Times New Roman"/>
          <w:i/>
        </w:rPr>
        <w:t xml:space="preserve"> </w:t>
      </w:r>
      <w:r w:rsidRPr="0021261E">
        <w:rPr>
          <w:rFonts w:ascii="Times New Roman" w:hAnsi="Times New Roman"/>
          <w:i/>
        </w:rPr>
        <w:t>umierania</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68</w:t>
      </w:r>
      <w:r>
        <w:rPr>
          <w:rFonts w:ascii="Times New Roman" w:hAnsi="Times New Roman"/>
        </w:rPr>
        <w:t>–</w:t>
      </w:r>
      <w:r w:rsidRPr="0021261E">
        <w:rPr>
          <w:rFonts w:ascii="Times New Roman" w:hAnsi="Times New Roman"/>
        </w:rPr>
        <w:t>87</w:t>
      </w:r>
      <w:r>
        <w:rPr>
          <w:rFonts w:ascii="Times New Roman" w:hAnsi="Times New Roman"/>
        </w:rPr>
        <w:t>.</w:t>
      </w:r>
    </w:p>
  </w:footnote>
  <w:footnote w:id="264">
    <w:p w14:paraId="3191E158" w14:textId="77777777" w:rsidR="001A29CB" w:rsidRPr="0021261E" w:rsidRDefault="001A29CB" w:rsidP="001A29CB">
      <w:pPr>
        <w:autoSpaceDE w:val="0"/>
        <w:autoSpaceDN w:val="0"/>
        <w:adjustRightInd w:val="0"/>
        <w:spacing w:line="276" w:lineRule="auto"/>
        <w:jc w:val="both"/>
        <w:rPr>
          <w:rFonts w:ascii="Times New Roman" w:hAnsi="Times New Roman" w:cs="Times New Roman"/>
          <w:sz w:val="20"/>
          <w:szCs w:val="20"/>
        </w:rPr>
      </w:pPr>
      <w:r w:rsidRPr="0021261E">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21261E">
        <w:rPr>
          <w:rFonts w:ascii="Times New Roman" w:hAnsi="Times New Roman" w:cs="Times New Roman"/>
          <w:sz w:val="20"/>
          <w:szCs w:val="20"/>
        </w:rPr>
        <w:t>Zygmunt</w:t>
      </w:r>
      <w:r>
        <w:rPr>
          <w:rFonts w:ascii="Times New Roman" w:hAnsi="Times New Roman" w:cs="Times New Roman"/>
          <w:sz w:val="20"/>
          <w:szCs w:val="20"/>
        </w:rPr>
        <w:t xml:space="preserve"> </w:t>
      </w:r>
      <w:r w:rsidRPr="0021261E">
        <w:rPr>
          <w:rFonts w:ascii="Times New Roman" w:hAnsi="Times New Roman" w:cs="Times New Roman"/>
          <w:sz w:val="20"/>
          <w:szCs w:val="20"/>
        </w:rPr>
        <w:t>Freud,</w:t>
      </w:r>
      <w:r>
        <w:rPr>
          <w:rFonts w:ascii="Times New Roman" w:hAnsi="Times New Roman" w:cs="Times New Roman"/>
          <w:sz w:val="20"/>
          <w:szCs w:val="20"/>
        </w:rPr>
        <w:t xml:space="preserve"> </w:t>
      </w:r>
      <w:r w:rsidRPr="0021261E">
        <w:rPr>
          <w:rFonts w:ascii="Times New Roman" w:hAnsi="Times New Roman" w:cs="Times New Roman"/>
          <w:i/>
          <w:sz w:val="20"/>
          <w:szCs w:val="20"/>
        </w:rPr>
        <w:t>Aktualne</w:t>
      </w:r>
      <w:r>
        <w:rPr>
          <w:rFonts w:ascii="Times New Roman" w:hAnsi="Times New Roman" w:cs="Times New Roman"/>
          <w:i/>
          <w:sz w:val="20"/>
          <w:szCs w:val="20"/>
        </w:rPr>
        <w:t xml:space="preserve"> </w:t>
      </w:r>
      <w:r w:rsidRPr="0021261E">
        <w:rPr>
          <w:rFonts w:ascii="Times New Roman" w:hAnsi="Times New Roman" w:cs="Times New Roman"/>
          <w:i/>
          <w:sz w:val="20"/>
          <w:szCs w:val="20"/>
        </w:rPr>
        <w:t>uwagi</w:t>
      </w:r>
      <w:r>
        <w:rPr>
          <w:rFonts w:ascii="Times New Roman" w:hAnsi="Times New Roman" w:cs="Times New Roman"/>
          <w:i/>
          <w:sz w:val="20"/>
          <w:szCs w:val="20"/>
        </w:rPr>
        <w:t xml:space="preserve"> </w:t>
      </w:r>
      <w:r w:rsidRPr="0021261E">
        <w:rPr>
          <w:rFonts w:ascii="Times New Roman" w:hAnsi="Times New Roman" w:cs="Times New Roman"/>
          <w:i/>
          <w:sz w:val="20"/>
          <w:szCs w:val="20"/>
        </w:rPr>
        <w:t>o</w:t>
      </w:r>
      <w:r>
        <w:rPr>
          <w:rFonts w:ascii="Times New Roman" w:hAnsi="Times New Roman" w:cs="Times New Roman"/>
          <w:i/>
          <w:sz w:val="20"/>
          <w:szCs w:val="20"/>
        </w:rPr>
        <w:t xml:space="preserve"> </w:t>
      </w:r>
      <w:r w:rsidRPr="0021261E">
        <w:rPr>
          <w:rFonts w:ascii="Times New Roman" w:hAnsi="Times New Roman" w:cs="Times New Roman"/>
          <w:i/>
          <w:sz w:val="20"/>
          <w:szCs w:val="20"/>
        </w:rPr>
        <w:t>wojnie</w:t>
      </w:r>
      <w:r>
        <w:rPr>
          <w:rFonts w:ascii="Times New Roman" w:hAnsi="Times New Roman" w:cs="Times New Roman"/>
          <w:i/>
          <w:sz w:val="20"/>
          <w:szCs w:val="20"/>
        </w:rPr>
        <w:t xml:space="preserve"> </w:t>
      </w:r>
      <w:r w:rsidRPr="0021261E">
        <w:rPr>
          <w:rFonts w:ascii="Times New Roman" w:hAnsi="Times New Roman" w:cs="Times New Roman"/>
          <w:i/>
          <w:sz w:val="20"/>
          <w:szCs w:val="20"/>
        </w:rPr>
        <w:t>i</w:t>
      </w:r>
      <w:r>
        <w:rPr>
          <w:rFonts w:ascii="Times New Roman" w:hAnsi="Times New Roman" w:cs="Times New Roman"/>
          <w:i/>
          <w:sz w:val="20"/>
          <w:szCs w:val="20"/>
        </w:rPr>
        <w:t xml:space="preserve"> </w:t>
      </w:r>
      <w:r w:rsidRPr="0021261E">
        <w:rPr>
          <w:rFonts w:ascii="Times New Roman" w:hAnsi="Times New Roman" w:cs="Times New Roman"/>
          <w:i/>
          <w:sz w:val="20"/>
          <w:szCs w:val="20"/>
        </w:rPr>
        <w:t>śmierci</w:t>
      </w:r>
      <w:r w:rsidRPr="0021261E">
        <w:rPr>
          <w:rFonts w:ascii="Times New Roman" w:hAnsi="Times New Roman" w:cs="Times New Roman"/>
          <w:sz w:val="20"/>
          <w:szCs w:val="20"/>
        </w:rPr>
        <w:t>,</w:t>
      </w:r>
      <w:r>
        <w:rPr>
          <w:rFonts w:ascii="Times New Roman" w:hAnsi="Times New Roman" w:cs="Times New Roman"/>
          <w:sz w:val="20"/>
          <w:szCs w:val="20"/>
        </w:rPr>
        <w:t xml:space="preserve"> </w:t>
      </w:r>
      <w:r w:rsidRPr="0021261E">
        <w:rPr>
          <w:rFonts w:ascii="Times New Roman" w:hAnsi="Times New Roman" w:cs="Times New Roman"/>
          <w:sz w:val="20"/>
          <w:szCs w:val="20"/>
        </w:rPr>
        <w:t>w:</w:t>
      </w:r>
      <w:r>
        <w:rPr>
          <w:rFonts w:ascii="Times New Roman" w:hAnsi="Times New Roman" w:cs="Times New Roman"/>
          <w:sz w:val="20"/>
          <w:szCs w:val="20"/>
        </w:rPr>
        <w:t xml:space="preserve"> </w:t>
      </w:r>
      <w:r w:rsidRPr="0021261E">
        <w:rPr>
          <w:rFonts w:ascii="Times New Roman" w:hAnsi="Times New Roman" w:cs="Times New Roman"/>
          <w:i/>
          <w:sz w:val="20"/>
          <w:szCs w:val="20"/>
        </w:rPr>
        <w:t>idem</w:t>
      </w:r>
      <w:r w:rsidRPr="00243FB0">
        <w:rPr>
          <w:rFonts w:ascii="Times New Roman" w:hAnsi="Times New Roman" w:cs="Times New Roman"/>
          <w:sz w:val="20"/>
          <w:szCs w:val="20"/>
        </w:rPr>
        <w:t>,</w:t>
      </w:r>
      <w:r>
        <w:rPr>
          <w:rFonts w:ascii="Times New Roman" w:hAnsi="Times New Roman" w:cs="Times New Roman"/>
          <w:i/>
          <w:sz w:val="20"/>
          <w:szCs w:val="20"/>
        </w:rPr>
        <w:t xml:space="preserve"> </w:t>
      </w:r>
      <w:r w:rsidRPr="0021261E">
        <w:rPr>
          <w:rFonts w:ascii="Times New Roman" w:hAnsi="Times New Roman" w:cs="Times New Roman"/>
          <w:i/>
          <w:sz w:val="20"/>
          <w:szCs w:val="20"/>
        </w:rPr>
        <w:t>Pisma</w:t>
      </w:r>
      <w:r>
        <w:rPr>
          <w:rFonts w:ascii="Times New Roman" w:hAnsi="Times New Roman" w:cs="Times New Roman"/>
          <w:i/>
          <w:sz w:val="20"/>
          <w:szCs w:val="20"/>
        </w:rPr>
        <w:t xml:space="preserve"> </w:t>
      </w:r>
      <w:r w:rsidRPr="0021261E">
        <w:rPr>
          <w:rFonts w:ascii="Times New Roman" w:hAnsi="Times New Roman" w:cs="Times New Roman"/>
          <w:i/>
          <w:sz w:val="20"/>
          <w:szCs w:val="20"/>
        </w:rPr>
        <w:t>społeczne</w:t>
      </w:r>
      <w:r w:rsidRPr="0021261E">
        <w:rPr>
          <w:rFonts w:ascii="Times New Roman" w:hAnsi="Times New Roman" w:cs="Times New Roman"/>
          <w:sz w:val="20"/>
          <w:szCs w:val="20"/>
        </w:rPr>
        <w:t>,</w:t>
      </w:r>
      <w:r>
        <w:rPr>
          <w:rFonts w:ascii="Times New Roman" w:hAnsi="Times New Roman" w:cs="Times New Roman"/>
          <w:sz w:val="20"/>
          <w:szCs w:val="20"/>
        </w:rPr>
        <w:t xml:space="preserve"> </w:t>
      </w:r>
      <w:r w:rsidRPr="0021261E">
        <w:rPr>
          <w:rFonts w:ascii="Times New Roman" w:hAnsi="Times New Roman" w:cs="Times New Roman"/>
          <w:sz w:val="20"/>
          <w:szCs w:val="20"/>
        </w:rPr>
        <w:t>t.</w:t>
      </w:r>
      <w:r>
        <w:rPr>
          <w:rFonts w:ascii="Times New Roman" w:hAnsi="Times New Roman" w:cs="Times New Roman"/>
          <w:sz w:val="20"/>
          <w:szCs w:val="20"/>
        </w:rPr>
        <w:t xml:space="preserve"> </w:t>
      </w:r>
      <w:r w:rsidRPr="0021261E">
        <w:rPr>
          <w:rFonts w:ascii="Times New Roman" w:hAnsi="Times New Roman" w:cs="Times New Roman"/>
          <w:sz w:val="20"/>
          <w:szCs w:val="20"/>
        </w:rPr>
        <w:t>4,</w:t>
      </w:r>
      <w:r>
        <w:rPr>
          <w:rFonts w:ascii="Times New Roman" w:hAnsi="Times New Roman" w:cs="Times New Roman"/>
          <w:sz w:val="20"/>
          <w:szCs w:val="20"/>
        </w:rPr>
        <w:t xml:space="preserve"> </w:t>
      </w:r>
      <w:r w:rsidRPr="0021261E">
        <w:rPr>
          <w:rFonts w:ascii="Times New Roman" w:hAnsi="Times New Roman" w:cs="Times New Roman"/>
          <w:sz w:val="20"/>
          <w:szCs w:val="20"/>
        </w:rPr>
        <w:t>oprac.</w:t>
      </w:r>
      <w:r>
        <w:rPr>
          <w:rFonts w:ascii="Times New Roman" w:hAnsi="Times New Roman" w:cs="Times New Roman"/>
          <w:sz w:val="20"/>
          <w:szCs w:val="20"/>
        </w:rPr>
        <w:t xml:space="preserve"> </w:t>
      </w:r>
      <w:r w:rsidRPr="0021261E">
        <w:rPr>
          <w:rFonts w:ascii="Times New Roman" w:hAnsi="Times New Roman" w:cs="Times New Roman"/>
          <w:sz w:val="20"/>
          <w:szCs w:val="20"/>
        </w:rPr>
        <w:t>Robert</w:t>
      </w:r>
      <w:r>
        <w:rPr>
          <w:rFonts w:ascii="Times New Roman" w:hAnsi="Times New Roman" w:cs="Times New Roman"/>
          <w:sz w:val="20"/>
          <w:szCs w:val="20"/>
        </w:rPr>
        <w:t xml:space="preserve"> </w:t>
      </w:r>
      <w:r w:rsidRPr="0021261E">
        <w:rPr>
          <w:rFonts w:ascii="Times New Roman" w:hAnsi="Times New Roman" w:cs="Times New Roman"/>
          <w:sz w:val="20"/>
          <w:szCs w:val="20"/>
        </w:rPr>
        <w:t>Reszke,</w:t>
      </w:r>
      <w:r>
        <w:rPr>
          <w:rFonts w:ascii="Times New Roman" w:hAnsi="Times New Roman" w:cs="Times New Roman"/>
          <w:sz w:val="20"/>
          <w:szCs w:val="20"/>
        </w:rPr>
        <w:t xml:space="preserve"> </w:t>
      </w:r>
      <w:r w:rsidRPr="0021261E">
        <w:rPr>
          <w:rFonts w:ascii="Times New Roman" w:hAnsi="Times New Roman" w:cs="Times New Roman"/>
          <w:sz w:val="20"/>
          <w:szCs w:val="20"/>
        </w:rPr>
        <w:t>Warszawa:</w:t>
      </w:r>
      <w:r>
        <w:rPr>
          <w:rFonts w:ascii="Times New Roman" w:hAnsi="Times New Roman" w:cs="Times New Roman"/>
          <w:sz w:val="20"/>
          <w:szCs w:val="20"/>
        </w:rPr>
        <w:t xml:space="preserve"> </w:t>
      </w:r>
      <w:r w:rsidRPr="0021261E">
        <w:rPr>
          <w:rFonts w:ascii="Times New Roman" w:hAnsi="Times New Roman" w:cs="Times New Roman"/>
          <w:sz w:val="20"/>
          <w:szCs w:val="20"/>
        </w:rPr>
        <w:t>Wydawnictwo</w:t>
      </w:r>
      <w:r>
        <w:rPr>
          <w:rFonts w:ascii="Times New Roman" w:hAnsi="Times New Roman" w:cs="Times New Roman"/>
          <w:sz w:val="20"/>
          <w:szCs w:val="20"/>
        </w:rPr>
        <w:t xml:space="preserve"> </w:t>
      </w:r>
      <w:r w:rsidRPr="0021261E">
        <w:rPr>
          <w:rFonts w:ascii="Times New Roman" w:hAnsi="Times New Roman" w:cs="Times New Roman"/>
          <w:sz w:val="20"/>
          <w:szCs w:val="20"/>
        </w:rPr>
        <w:t>KR</w:t>
      </w:r>
      <w:r w:rsidRPr="0021261E">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21261E">
        <w:rPr>
          <w:rFonts w:ascii="Times New Roman" w:eastAsia="Calibri" w:hAnsi="Times New Roman" w:cs="Times New Roman"/>
          <w:sz w:val="20"/>
          <w:szCs w:val="20"/>
        </w:rPr>
        <w:t>2009,</w:t>
      </w:r>
      <w:r>
        <w:rPr>
          <w:rFonts w:ascii="Times New Roman" w:eastAsia="Calibri" w:hAnsi="Times New Roman" w:cs="Times New Roman"/>
          <w:sz w:val="20"/>
          <w:szCs w:val="20"/>
        </w:rPr>
        <w:t xml:space="preserve"> </w:t>
      </w:r>
      <w:r w:rsidRPr="0021261E">
        <w:rPr>
          <w:rFonts w:ascii="Times New Roman" w:eastAsia="Calibri" w:hAnsi="Times New Roman" w:cs="Times New Roman"/>
          <w:sz w:val="20"/>
          <w:szCs w:val="20"/>
        </w:rPr>
        <w:t>s.</w:t>
      </w:r>
      <w:r>
        <w:rPr>
          <w:rFonts w:ascii="Times New Roman" w:eastAsia="Calibri" w:hAnsi="Times New Roman" w:cs="Times New Roman"/>
          <w:sz w:val="20"/>
          <w:szCs w:val="20"/>
        </w:rPr>
        <w:t xml:space="preserve"> </w:t>
      </w:r>
      <w:r w:rsidRPr="0021261E">
        <w:rPr>
          <w:rFonts w:ascii="Times New Roman" w:eastAsia="Calibri" w:hAnsi="Times New Roman" w:cs="Times New Roman"/>
          <w:sz w:val="20"/>
          <w:szCs w:val="20"/>
        </w:rPr>
        <w:t>39</w:t>
      </w:r>
      <w:r>
        <w:rPr>
          <w:rFonts w:ascii="Times New Roman" w:eastAsia="Calibri" w:hAnsi="Times New Roman" w:cs="Times New Roman"/>
          <w:sz w:val="20"/>
          <w:szCs w:val="20"/>
        </w:rPr>
        <w:t xml:space="preserve">. </w:t>
      </w:r>
    </w:p>
  </w:footnote>
  <w:footnote w:id="265">
    <w:p w14:paraId="447EC6A9"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Antonina</w:t>
      </w:r>
      <w:r>
        <w:rPr>
          <w:rFonts w:ascii="Times New Roman" w:hAnsi="Times New Roman"/>
        </w:rPr>
        <w:t xml:space="preserve"> </w:t>
      </w:r>
      <w:r w:rsidRPr="0021261E">
        <w:rPr>
          <w:rFonts w:ascii="Times New Roman" w:hAnsi="Times New Roman"/>
        </w:rPr>
        <w:t>Ostrowska,</w:t>
      </w:r>
      <w:r>
        <w:rPr>
          <w:rFonts w:ascii="Times New Roman" w:hAnsi="Times New Roman"/>
        </w:rPr>
        <w:t xml:space="preserve"> </w:t>
      </w:r>
      <w:r w:rsidRPr="00922F47">
        <w:rPr>
          <w:rFonts w:ascii="Times New Roman" w:hAnsi="Times New Roman"/>
          <w:i/>
        </w:rPr>
        <w:t xml:space="preserve">Śmierć w doświadczeniu jednostki i </w:t>
      </w:r>
      <w:r w:rsidRPr="00922F47">
        <w:rPr>
          <w:rFonts w:ascii="Times New Roman" w:hAnsi="Times New Roman"/>
          <w:i/>
        </w:rPr>
        <w:t>społeczeństwa</w:t>
      </w:r>
      <w:r w:rsidRPr="0021261E">
        <w:rPr>
          <w:rFonts w:ascii="Times New Roman" w:hAnsi="Times New Roman"/>
        </w:rPr>
        <w:t>,</w:t>
      </w:r>
      <w:r>
        <w:rPr>
          <w:rFonts w:ascii="Times New Roman" w:hAnsi="Times New Roman"/>
        </w:rPr>
        <w:t xml:space="preserve"> Warszawa: Wydawnictwo IFiS PAN, 2005, </w:t>
      </w:r>
      <w:r w:rsidRPr="0021261E">
        <w:rPr>
          <w:rFonts w:ascii="Times New Roman" w:hAnsi="Times New Roman"/>
        </w:rPr>
        <w:t>s.</w:t>
      </w:r>
      <w:r>
        <w:rPr>
          <w:rFonts w:ascii="Times New Roman" w:hAnsi="Times New Roman"/>
        </w:rPr>
        <w:t xml:space="preserve"> </w:t>
      </w:r>
      <w:r w:rsidRPr="0021261E">
        <w:rPr>
          <w:rFonts w:ascii="Times New Roman" w:hAnsi="Times New Roman"/>
        </w:rPr>
        <w:t>8</w:t>
      </w:r>
      <w:r>
        <w:rPr>
          <w:rFonts w:ascii="Times New Roman" w:hAnsi="Times New Roman"/>
        </w:rPr>
        <w:t>.</w:t>
      </w:r>
    </w:p>
  </w:footnote>
  <w:footnote w:id="266">
    <w:p w14:paraId="4E981C22"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Engelking,</w:t>
      </w:r>
      <w:r>
        <w:rPr>
          <w:rFonts w:ascii="Times New Roman" w:hAnsi="Times New Roman"/>
        </w:rPr>
        <w:t xml:space="preserve"> </w:t>
      </w:r>
      <w:r w:rsidRPr="0021261E">
        <w:rPr>
          <w:rFonts w:ascii="Times New Roman" w:hAnsi="Times New Roman"/>
        </w:rPr>
        <w:t>Leociak,</w:t>
      </w:r>
      <w:r>
        <w:rPr>
          <w:rFonts w:ascii="Times New Roman" w:hAnsi="Times New Roman"/>
        </w:rPr>
        <w:t xml:space="preserve"> </w:t>
      </w:r>
      <w:r w:rsidRPr="0021261E">
        <w:rPr>
          <w:rFonts w:ascii="Times New Roman" w:hAnsi="Times New Roman"/>
          <w:i/>
        </w:rPr>
        <w:t>Getto</w:t>
      </w:r>
      <w:r>
        <w:rPr>
          <w:rFonts w:ascii="Times New Roman" w:hAnsi="Times New Roman"/>
          <w:i/>
        </w:rPr>
        <w:t xml:space="preserve"> </w:t>
      </w:r>
      <w:r w:rsidRPr="0021261E">
        <w:rPr>
          <w:rFonts w:ascii="Times New Roman" w:hAnsi="Times New Roman"/>
          <w:i/>
        </w:rPr>
        <w:t>warszawskie.</w:t>
      </w:r>
      <w:r>
        <w:rPr>
          <w:rFonts w:ascii="Times New Roman" w:hAnsi="Times New Roman"/>
          <w:i/>
        </w:rPr>
        <w:t xml:space="preserve"> </w:t>
      </w:r>
      <w:r w:rsidRPr="0021261E">
        <w:rPr>
          <w:rFonts w:ascii="Times New Roman" w:hAnsi="Times New Roman"/>
          <w:i/>
        </w:rPr>
        <w:t>Przewodnik</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767,</w:t>
      </w:r>
      <w:r>
        <w:rPr>
          <w:rFonts w:ascii="Times New Roman" w:hAnsi="Times New Roman"/>
        </w:rPr>
        <w:t xml:space="preserve"> </w:t>
      </w:r>
      <w:r w:rsidRPr="0021261E">
        <w:rPr>
          <w:rFonts w:ascii="Times New Roman" w:hAnsi="Times New Roman"/>
        </w:rPr>
        <w:t>769;</w:t>
      </w:r>
      <w:r>
        <w:rPr>
          <w:rFonts w:ascii="Times New Roman" w:hAnsi="Times New Roman"/>
        </w:rPr>
        <w:t xml:space="preserve"> </w:t>
      </w:r>
      <w:r w:rsidRPr="0021261E">
        <w:rPr>
          <w:rFonts w:ascii="Times New Roman" w:hAnsi="Times New Roman"/>
        </w:rPr>
        <w:t>Gutman,</w:t>
      </w:r>
      <w:r>
        <w:rPr>
          <w:rFonts w:ascii="Times New Roman" w:hAnsi="Times New Roman"/>
        </w:rPr>
        <w:t xml:space="preserve"> </w:t>
      </w:r>
      <w:r w:rsidRPr="0021261E">
        <w:rPr>
          <w:rFonts w:ascii="Times New Roman" w:hAnsi="Times New Roman"/>
          <w:i/>
        </w:rPr>
        <w:t>Żydzi</w:t>
      </w:r>
      <w:r>
        <w:rPr>
          <w:rFonts w:ascii="Times New Roman" w:hAnsi="Times New Roman"/>
          <w:i/>
        </w:rPr>
        <w:t xml:space="preserve"> </w:t>
      </w:r>
      <w:r w:rsidRPr="0021261E">
        <w:rPr>
          <w:rFonts w:ascii="Times New Roman" w:hAnsi="Times New Roman"/>
          <w:i/>
        </w:rPr>
        <w:t>warszawscy</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368</w:t>
      </w:r>
      <w:r>
        <w:rPr>
          <w:rFonts w:ascii="Times New Roman" w:hAnsi="Times New Roman"/>
        </w:rPr>
        <w:t>.</w:t>
      </w:r>
    </w:p>
  </w:footnote>
  <w:footnote w:id="267">
    <w:p w14:paraId="3C7C1CEB" w14:textId="77777777" w:rsidR="001A29CB" w:rsidRPr="006C34C5"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lang w:val="en-US"/>
        </w:rPr>
        <w:t xml:space="preserve"> </w:t>
      </w:r>
      <w:proofErr w:type="spellStart"/>
      <w:r w:rsidRPr="00E61E37">
        <w:rPr>
          <w:rFonts w:ascii="Times New Roman" w:hAnsi="Times New Roman"/>
          <w:lang w:val="en-US"/>
        </w:rPr>
        <w:t>Gombiński</w:t>
      </w:r>
      <w:proofErr w:type="spellEnd"/>
      <w:r w:rsidRPr="00E61E37">
        <w:rPr>
          <w:rFonts w:ascii="Times New Roman" w:hAnsi="Times New Roman"/>
          <w:lang w:val="en-US"/>
        </w:rPr>
        <w:t>,</w:t>
      </w:r>
      <w:r>
        <w:rPr>
          <w:rFonts w:ascii="Times New Roman" w:hAnsi="Times New Roman"/>
          <w:lang w:val="en-US"/>
        </w:rPr>
        <w:t xml:space="preserve"> </w:t>
      </w:r>
      <w:proofErr w:type="spellStart"/>
      <w:r w:rsidRPr="0021261E">
        <w:rPr>
          <w:rFonts w:ascii="Times New Roman" w:hAnsi="Times New Roman"/>
          <w:i/>
          <w:lang w:val="en-US"/>
        </w:rPr>
        <w:t>Wspomnienia</w:t>
      </w:r>
      <w:proofErr w:type="spellEnd"/>
      <w:r>
        <w:rPr>
          <w:rFonts w:ascii="Times New Roman" w:hAnsi="Times New Roman"/>
          <w:i/>
          <w:lang w:val="en-US"/>
        </w:rPr>
        <w:t xml:space="preserve"> </w:t>
      </w:r>
      <w:proofErr w:type="spellStart"/>
      <w:r w:rsidRPr="0021261E">
        <w:rPr>
          <w:rFonts w:ascii="Times New Roman" w:hAnsi="Times New Roman"/>
          <w:i/>
          <w:lang w:val="en-US"/>
        </w:rPr>
        <w:t>policjanta</w:t>
      </w:r>
      <w:proofErr w:type="spellEnd"/>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s.</w:t>
      </w:r>
      <w:r>
        <w:rPr>
          <w:rFonts w:ascii="Times New Roman" w:hAnsi="Times New Roman"/>
          <w:lang w:val="en-US"/>
        </w:rPr>
        <w:t xml:space="preserve"> </w:t>
      </w:r>
      <w:r w:rsidRPr="0021261E">
        <w:rPr>
          <w:rFonts w:ascii="Times New Roman" w:hAnsi="Times New Roman"/>
          <w:lang w:val="en-US"/>
        </w:rPr>
        <w:t>132;</w:t>
      </w:r>
      <w:r>
        <w:rPr>
          <w:rFonts w:ascii="Times New Roman" w:hAnsi="Times New Roman"/>
          <w:lang w:val="en-US"/>
        </w:rPr>
        <w:t xml:space="preserve"> </w:t>
      </w:r>
      <w:r w:rsidRPr="0021261E">
        <w:rPr>
          <w:rFonts w:ascii="Times New Roman" w:hAnsi="Times New Roman"/>
          <w:lang w:val="en-US"/>
        </w:rPr>
        <w:t>Maria</w:t>
      </w:r>
      <w:r>
        <w:rPr>
          <w:rFonts w:ascii="Times New Roman" w:hAnsi="Times New Roman"/>
          <w:lang w:val="en-US"/>
        </w:rPr>
        <w:t xml:space="preserve"> </w:t>
      </w:r>
      <w:r w:rsidRPr="0021261E">
        <w:rPr>
          <w:rFonts w:ascii="Times New Roman" w:hAnsi="Times New Roman"/>
          <w:lang w:val="en-US"/>
        </w:rPr>
        <w:t>Ferenc</w:t>
      </w:r>
      <w:r>
        <w:rPr>
          <w:rFonts w:ascii="Times New Roman" w:hAnsi="Times New Roman"/>
          <w:lang w:val="en-US"/>
        </w:rPr>
        <w:t xml:space="preserve"> </w:t>
      </w:r>
      <w:r w:rsidRPr="0021261E">
        <w:rPr>
          <w:rFonts w:ascii="Times New Roman" w:hAnsi="Times New Roman"/>
          <w:lang w:val="en-US"/>
        </w:rPr>
        <w:t>Piotrowska,</w:t>
      </w:r>
      <w:r>
        <w:rPr>
          <w:rFonts w:ascii="Times New Roman" w:hAnsi="Times New Roman"/>
          <w:lang w:val="en-US"/>
        </w:rPr>
        <w:t xml:space="preserve"> </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Feelings</w:t>
      </w:r>
      <w:r>
        <w:rPr>
          <w:rFonts w:ascii="Times New Roman" w:hAnsi="Times New Roman"/>
          <w:i/>
          <w:lang w:val="en-US"/>
        </w:rPr>
        <w:t xml:space="preserve"> </w:t>
      </w:r>
      <w:r w:rsidRPr="0021261E">
        <w:rPr>
          <w:rFonts w:ascii="Times New Roman" w:hAnsi="Times New Roman"/>
          <w:i/>
          <w:lang w:val="en-US"/>
        </w:rPr>
        <w:t>of</w:t>
      </w:r>
      <w:r>
        <w:rPr>
          <w:rFonts w:ascii="Times New Roman" w:hAnsi="Times New Roman"/>
          <w:i/>
          <w:lang w:val="en-US"/>
        </w:rPr>
        <w:t xml:space="preserve"> </w:t>
      </w:r>
      <w:r w:rsidRPr="0021261E">
        <w:rPr>
          <w:rFonts w:ascii="Times New Roman" w:hAnsi="Times New Roman"/>
          <w:i/>
          <w:lang w:val="en-US"/>
        </w:rPr>
        <w:t>Survivors</w:t>
      </w:r>
      <w:r>
        <w:rPr>
          <w:rFonts w:ascii="Times New Roman" w:hAnsi="Times New Roman"/>
          <w:i/>
          <w:lang w:val="en-US"/>
        </w:rPr>
        <w:t xml:space="preserve"> </w:t>
      </w:r>
      <w:r w:rsidRPr="0021261E">
        <w:rPr>
          <w:rFonts w:ascii="Times New Roman" w:hAnsi="Times New Roman"/>
          <w:i/>
          <w:lang w:val="en-US"/>
        </w:rPr>
        <w:t>of</w:t>
      </w:r>
      <w:r>
        <w:rPr>
          <w:rFonts w:ascii="Times New Roman" w:hAnsi="Times New Roman"/>
          <w:i/>
          <w:lang w:val="en-US"/>
        </w:rPr>
        <w:t xml:space="preserve"> </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First</w:t>
      </w:r>
      <w:r>
        <w:rPr>
          <w:rFonts w:ascii="Times New Roman" w:hAnsi="Times New Roman"/>
          <w:i/>
          <w:lang w:val="en-US"/>
        </w:rPr>
        <w:t xml:space="preserve"> </w:t>
      </w:r>
      <w:r w:rsidRPr="0021261E">
        <w:rPr>
          <w:rFonts w:ascii="Times New Roman" w:hAnsi="Times New Roman"/>
          <w:i/>
          <w:lang w:val="en-US"/>
        </w:rPr>
        <w:t>Deportations</w:t>
      </w:r>
      <w:r>
        <w:rPr>
          <w:rFonts w:ascii="Times New Roman" w:hAnsi="Times New Roman"/>
          <w:i/>
          <w:lang w:val="en-US"/>
        </w:rPr>
        <w:t xml:space="preserve"> </w:t>
      </w:r>
      <w:r w:rsidRPr="0021261E">
        <w:rPr>
          <w:rFonts w:ascii="Times New Roman" w:hAnsi="Times New Roman"/>
          <w:i/>
          <w:lang w:val="en-US"/>
        </w:rPr>
        <w:t>from</w:t>
      </w:r>
      <w:r>
        <w:rPr>
          <w:rFonts w:ascii="Times New Roman" w:hAnsi="Times New Roman"/>
          <w:i/>
          <w:lang w:val="en-US"/>
        </w:rPr>
        <w:t xml:space="preserve"> </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Warsaw</w:t>
      </w:r>
      <w:r>
        <w:rPr>
          <w:rFonts w:ascii="Times New Roman" w:hAnsi="Times New Roman"/>
          <w:i/>
          <w:lang w:val="en-US"/>
        </w:rPr>
        <w:t xml:space="preserve"> </w:t>
      </w:r>
      <w:r w:rsidRPr="0021261E">
        <w:rPr>
          <w:rFonts w:ascii="Times New Roman" w:hAnsi="Times New Roman"/>
          <w:i/>
          <w:lang w:val="en-US"/>
        </w:rPr>
        <w:t>Ghetto</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w:</w:t>
      </w:r>
      <w:r>
        <w:rPr>
          <w:rFonts w:ascii="Times New Roman" w:hAnsi="Times New Roman"/>
          <w:lang w:val="en-US"/>
        </w:rPr>
        <w:t xml:space="preserve"> </w:t>
      </w:r>
      <w:r w:rsidRPr="0021261E">
        <w:rPr>
          <w:rFonts w:ascii="Times New Roman" w:hAnsi="Times New Roman"/>
          <w:i/>
          <w:lang w:val="en-US"/>
        </w:rPr>
        <w:t>Jews</w:t>
      </w:r>
      <w:r>
        <w:rPr>
          <w:rFonts w:ascii="Times New Roman" w:hAnsi="Times New Roman"/>
          <w:i/>
          <w:lang w:val="en-US"/>
        </w:rPr>
        <w:t xml:space="preserve"> </w:t>
      </w:r>
      <w:r w:rsidRPr="0021261E">
        <w:rPr>
          <w:rFonts w:ascii="Times New Roman" w:hAnsi="Times New Roman"/>
          <w:i/>
          <w:lang w:val="en-US"/>
        </w:rPr>
        <w:t>and</w:t>
      </w:r>
      <w:r>
        <w:rPr>
          <w:rFonts w:ascii="Times New Roman" w:hAnsi="Times New Roman"/>
          <w:i/>
          <w:lang w:val="en-US"/>
        </w:rPr>
        <w:t xml:space="preserve"> </w:t>
      </w:r>
      <w:r w:rsidRPr="0021261E">
        <w:rPr>
          <w:rFonts w:ascii="Times New Roman" w:hAnsi="Times New Roman"/>
          <w:i/>
          <w:lang w:val="en-US"/>
        </w:rPr>
        <w:t>Non-Jews:</w:t>
      </w:r>
      <w:r>
        <w:rPr>
          <w:rFonts w:ascii="Times New Roman" w:hAnsi="Times New Roman"/>
          <w:i/>
          <w:lang w:val="en-US"/>
        </w:rPr>
        <w:t xml:space="preserve"> </w:t>
      </w:r>
      <w:r w:rsidRPr="0021261E">
        <w:rPr>
          <w:rFonts w:ascii="Times New Roman" w:hAnsi="Times New Roman"/>
          <w:i/>
          <w:lang w:val="en-US"/>
        </w:rPr>
        <w:t>Memories</w:t>
      </w:r>
      <w:r>
        <w:rPr>
          <w:rFonts w:ascii="Times New Roman" w:hAnsi="Times New Roman"/>
          <w:i/>
          <w:lang w:val="en-US"/>
        </w:rPr>
        <w:t xml:space="preserve"> </w:t>
      </w:r>
      <w:r w:rsidRPr="0021261E">
        <w:rPr>
          <w:rFonts w:ascii="Times New Roman" w:hAnsi="Times New Roman"/>
          <w:i/>
          <w:lang w:val="en-US"/>
        </w:rPr>
        <w:t>and</w:t>
      </w:r>
      <w:r>
        <w:rPr>
          <w:rFonts w:ascii="Times New Roman" w:hAnsi="Times New Roman"/>
          <w:i/>
          <w:lang w:val="en-US"/>
        </w:rPr>
        <w:t xml:space="preserve"> </w:t>
      </w:r>
      <w:r w:rsidRPr="0021261E">
        <w:rPr>
          <w:rFonts w:ascii="Times New Roman" w:hAnsi="Times New Roman"/>
          <w:i/>
          <w:lang w:val="en-US"/>
        </w:rPr>
        <w:t>Interactions</w:t>
      </w:r>
      <w:r>
        <w:rPr>
          <w:rFonts w:ascii="Times New Roman" w:hAnsi="Times New Roman"/>
          <w:i/>
          <w:lang w:val="en-US"/>
        </w:rPr>
        <w:t xml:space="preserve"> </w:t>
      </w:r>
      <w:r w:rsidRPr="0021261E">
        <w:rPr>
          <w:rFonts w:ascii="Times New Roman" w:hAnsi="Times New Roman"/>
          <w:i/>
          <w:lang w:val="en-US"/>
        </w:rPr>
        <w:t>in</w:t>
      </w:r>
      <w:r>
        <w:rPr>
          <w:rFonts w:ascii="Times New Roman" w:hAnsi="Times New Roman"/>
          <w:i/>
          <w:lang w:val="en-US"/>
        </w:rPr>
        <w:t xml:space="preserve"> </w:t>
      </w:r>
      <w:r w:rsidRPr="0021261E">
        <w:rPr>
          <w:rFonts w:ascii="Times New Roman" w:hAnsi="Times New Roman"/>
          <w:i/>
          <w:lang w:val="en-US"/>
        </w:rPr>
        <w:t>the</w:t>
      </w:r>
      <w:r>
        <w:rPr>
          <w:rFonts w:ascii="Times New Roman" w:hAnsi="Times New Roman"/>
          <w:i/>
          <w:lang w:val="en-US"/>
        </w:rPr>
        <w:t xml:space="preserve"> </w:t>
      </w:r>
      <w:r w:rsidRPr="0021261E">
        <w:rPr>
          <w:rFonts w:ascii="Times New Roman" w:hAnsi="Times New Roman"/>
          <w:i/>
          <w:lang w:val="en-US"/>
        </w:rPr>
        <w:t>Perspective</w:t>
      </w:r>
      <w:r>
        <w:rPr>
          <w:rFonts w:ascii="Times New Roman" w:hAnsi="Times New Roman"/>
          <w:i/>
          <w:lang w:val="en-US"/>
        </w:rPr>
        <w:t xml:space="preserve"> </w:t>
      </w:r>
      <w:r w:rsidRPr="0021261E">
        <w:rPr>
          <w:rFonts w:ascii="Times New Roman" w:hAnsi="Times New Roman"/>
          <w:i/>
          <w:lang w:val="en-US"/>
        </w:rPr>
        <w:t>of</w:t>
      </w:r>
      <w:r>
        <w:rPr>
          <w:rFonts w:ascii="Times New Roman" w:hAnsi="Times New Roman"/>
          <w:i/>
          <w:lang w:val="en-US"/>
        </w:rPr>
        <w:t xml:space="preserve"> </w:t>
      </w:r>
      <w:r w:rsidRPr="0021261E">
        <w:rPr>
          <w:rFonts w:ascii="Times New Roman" w:hAnsi="Times New Roman"/>
          <w:i/>
          <w:lang w:val="en-US"/>
        </w:rPr>
        <w:t>Cultural</w:t>
      </w:r>
      <w:r>
        <w:rPr>
          <w:rFonts w:ascii="Times New Roman" w:hAnsi="Times New Roman"/>
          <w:i/>
          <w:lang w:val="en-US"/>
        </w:rPr>
        <w:t xml:space="preserve"> </w:t>
      </w:r>
      <w:r w:rsidRPr="0021261E">
        <w:rPr>
          <w:rFonts w:ascii="Times New Roman" w:hAnsi="Times New Roman"/>
          <w:i/>
          <w:lang w:val="en-US"/>
        </w:rPr>
        <w:t>Studies</w:t>
      </w:r>
      <w:r w:rsidRPr="0021261E">
        <w:rPr>
          <w:rFonts w:ascii="Times New Roman" w:hAnsi="Times New Roman"/>
          <w:lang w:val="en-US"/>
        </w:rPr>
        <w:t>,</w:t>
      </w:r>
      <w:r>
        <w:rPr>
          <w:rFonts w:ascii="Times New Roman" w:hAnsi="Times New Roman"/>
          <w:lang w:val="en-US"/>
        </w:rPr>
        <w:t xml:space="preserve"> red. </w:t>
      </w:r>
      <w:r w:rsidRPr="006C34C5">
        <w:rPr>
          <w:rFonts w:ascii="Times New Roman" w:hAnsi="Times New Roman"/>
        </w:rPr>
        <w:t xml:space="preserve">Lucyna Aleksandrowicz-Pędich, Jacek Partyka, Frankfurt am Main: Peter Lang, 2015. </w:t>
      </w:r>
    </w:p>
  </w:footnote>
  <w:footnote w:id="268">
    <w:p w14:paraId="006E31AD"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color w:val="000000" w:themeColor="text1"/>
        </w:rPr>
        <w:t>Archiwum</w:t>
      </w:r>
      <w:r>
        <w:rPr>
          <w:rFonts w:ascii="Times New Roman" w:hAnsi="Times New Roman"/>
          <w:i/>
          <w:color w:val="000000" w:themeColor="text1"/>
        </w:rPr>
        <w:t xml:space="preserve"> </w:t>
      </w:r>
      <w:r w:rsidRPr="0021261E">
        <w:rPr>
          <w:rFonts w:ascii="Times New Roman" w:hAnsi="Times New Roman"/>
          <w:i/>
          <w:color w:val="000000" w:themeColor="text1"/>
        </w:rPr>
        <w:t>Ringelbluma</w:t>
      </w:r>
      <w:r w:rsidRPr="0021261E">
        <w:rPr>
          <w:rFonts w:ascii="Times New Roman" w:hAnsi="Times New Roman"/>
          <w:color w:val="000000" w:themeColor="text1"/>
        </w:rPr>
        <w:t>,</w:t>
      </w:r>
      <w:r>
        <w:rPr>
          <w:rFonts w:ascii="Times New Roman" w:hAnsi="Times New Roman"/>
          <w:color w:val="000000" w:themeColor="text1"/>
        </w:rPr>
        <w:t xml:space="preserve"> </w:t>
      </w:r>
      <w:r w:rsidRPr="0021261E">
        <w:rPr>
          <w:rFonts w:ascii="Times New Roman" w:hAnsi="Times New Roman"/>
          <w:color w:val="000000" w:themeColor="text1"/>
        </w:rPr>
        <w:t>t.</w:t>
      </w:r>
      <w:r>
        <w:rPr>
          <w:rFonts w:ascii="Times New Roman" w:hAnsi="Times New Roman"/>
          <w:color w:val="000000" w:themeColor="text1"/>
        </w:rPr>
        <w:t xml:space="preserve"> </w:t>
      </w:r>
      <w:r w:rsidRPr="0021261E">
        <w:rPr>
          <w:rFonts w:ascii="Times New Roman" w:hAnsi="Times New Roman"/>
          <w:color w:val="000000" w:themeColor="text1"/>
        </w:rPr>
        <w:t>1:</w:t>
      </w:r>
      <w:r>
        <w:rPr>
          <w:rFonts w:ascii="Times New Roman" w:hAnsi="Times New Roman"/>
          <w:color w:val="000000" w:themeColor="text1"/>
        </w:rPr>
        <w:t xml:space="preserve"> </w:t>
      </w:r>
      <w:r w:rsidRPr="0021261E">
        <w:rPr>
          <w:rFonts w:ascii="Times New Roman" w:hAnsi="Times New Roman"/>
          <w:i/>
          <w:color w:val="000000" w:themeColor="text1"/>
        </w:rPr>
        <w:t>Listy</w:t>
      </w:r>
      <w:r>
        <w:rPr>
          <w:rFonts w:ascii="Times New Roman" w:hAnsi="Times New Roman"/>
          <w:i/>
          <w:color w:val="000000" w:themeColor="text1"/>
        </w:rPr>
        <w:t xml:space="preserve"> </w:t>
      </w:r>
      <w:r w:rsidRPr="0021261E">
        <w:rPr>
          <w:rFonts w:ascii="Times New Roman" w:hAnsi="Times New Roman"/>
          <w:i/>
          <w:color w:val="000000" w:themeColor="text1"/>
        </w:rPr>
        <w:t>o</w:t>
      </w:r>
      <w:r>
        <w:rPr>
          <w:rFonts w:ascii="Times New Roman" w:hAnsi="Times New Roman"/>
          <w:i/>
          <w:color w:val="000000" w:themeColor="text1"/>
        </w:rPr>
        <w:t xml:space="preserve"> </w:t>
      </w:r>
      <w:r w:rsidRPr="0021261E">
        <w:rPr>
          <w:rFonts w:ascii="Times New Roman" w:hAnsi="Times New Roman"/>
          <w:i/>
          <w:color w:val="000000" w:themeColor="text1"/>
        </w:rPr>
        <w:t>Zagładzie</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288</w:t>
      </w:r>
      <w:r>
        <w:rPr>
          <w:rFonts w:ascii="Times New Roman" w:hAnsi="Times New Roman"/>
        </w:rPr>
        <w:t>–</w:t>
      </w:r>
      <w:r w:rsidRPr="0021261E">
        <w:rPr>
          <w:rFonts w:ascii="Times New Roman" w:hAnsi="Times New Roman"/>
        </w:rPr>
        <w:t>289</w:t>
      </w:r>
      <w:r>
        <w:rPr>
          <w:rFonts w:ascii="Times New Roman" w:hAnsi="Times New Roman"/>
        </w:rPr>
        <w:t>.</w:t>
      </w:r>
    </w:p>
  </w:footnote>
  <w:footnote w:id="269">
    <w:p w14:paraId="1E746635"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color w:val="000000" w:themeColor="text1"/>
        </w:rPr>
        <w:t>Archiwum</w:t>
      </w:r>
      <w:r>
        <w:rPr>
          <w:rFonts w:ascii="Times New Roman" w:hAnsi="Times New Roman"/>
          <w:i/>
          <w:color w:val="000000" w:themeColor="text1"/>
        </w:rPr>
        <w:t xml:space="preserve"> </w:t>
      </w:r>
      <w:r w:rsidRPr="0021261E">
        <w:rPr>
          <w:rFonts w:ascii="Times New Roman" w:hAnsi="Times New Roman"/>
          <w:i/>
          <w:color w:val="000000" w:themeColor="text1"/>
        </w:rPr>
        <w:t>Ringelbluma</w:t>
      </w:r>
      <w:r w:rsidRPr="0021261E">
        <w:rPr>
          <w:rFonts w:ascii="Times New Roman" w:hAnsi="Times New Roman"/>
          <w:color w:val="000000" w:themeColor="text1"/>
        </w:rPr>
        <w:t>,</w:t>
      </w:r>
      <w:r>
        <w:rPr>
          <w:rFonts w:ascii="Times New Roman" w:hAnsi="Times New Roman"/>
          <w:color w:val="000000" w:themeColor="text1"/>
        </w:rPr>
        <w:t xml:space="preserve"> </w:t>
      </w:r>
      <w:r w:rsidRPr="0021261E">
        <w:rPr>
          <w:rFonts w:ascii="Times New Roman" w:hAnsi="Times New Roman"/>
          <w:color w:val="000000" w:themeColor="text1"/>
        </w:rPr>
        <w:t>t.</w:t>
      </w:r>
      <w:r>
        <w:rPr>
          <w:rFonts w:ascii="Times New Roman" w:hAnsi="Times New Roman"/>
          <w:color w:val="000000" w:themeColor="text1"/>
        </w:rPr>
        <w:t xml:space="preserve"> </w:t>
      </w:r>
      <w:r w:rsidRPr="0021261E">
        <w:rPr>
          <w:rFonts w:ascii="Times New Roman" w:hAnsi="Times New Roman"/>
          <w:color w:val="000000" w:themeColor="text1"/>
        </w:rPr>
        <w:t>11:</w:t>
      </w:r>
      <w:r>
        <w:rPr>
          <w:rFonts w:ascii="Times New Roman" w:hAnsi="Times New Roman"/>
          <w:color w:val="000000" w:themeColor="text1"/>
        </w:rPr>
        <w:t xml:space="preserve"> </w:t>
      </w:r>
      <w:r w:rsidRPr="0021261E">
        <w:rPr>
          <w:rFonts w:ascii="Times New Roman" w:hAnsi="Times New Roman"/>
          <w:i/>
          <w:color w:val="000000" w:themeColor="text1"/>
        </w:rPr>
        <w:t>Ludzie</w:t>
      </w:r>
      <w:r>
        <w:rPr>
          <w:rFonts w:ascii="Times New Roman" w:hAnsi="Times New Roman"/>
          <w:i/>
          <w:color w:val="000000" w:themeColor="text1"/>
        </w:rPr>
        <w:t xml:space="preserve"> </w:t>
      </w:r>
      <w:r w:rsidRPr="0021261E">
        <w:rPr>
          <w:rFonts w:ascii="Times New Roman" w:hAnsi="Times New Roman"/>
          <w:i/>
          <w:color w:val="000000" w:themeColor="text1"/>
        </w:rPr>
        <w:t>i</w:t>
      </w:r>
      <w:r>
        <w:rPr>
          <w:rFonts w:ascii="Times New Roman" w:hAnsi="Times New Roman"/>
          <w:i/>
          <w:color w:val="000000" w:themeColor="text1"/>
        </w:rPr>
        <w:t xml:space="preserve"> </w:t>
      </w:r>
      <w:r w:rsidRPr="0021261E">
        <w:rPr>
          <w:rFonts w:ascii="Times New Roman" w:hAnsi="Times New Roman"/>
          <w:i/>
          <w:color w:val="000000" w:themeColor="text1"/>
        </w:rPr>
        <w:t>prace</w:t>
      </w:r>
      <w:r>
        <w:rPr>
          <w:rFonts w:ascii="Times New Roman" w:hAnsi="Times New Roman"/>
          <w:i/>
          <w:color w:val="000000" w:themeColor="text1"/>
        </w:rPr>
        <w:t xml:space="preserve"> </w:t>
      </w:r>
      <w:r w:rsidRPr="0021261E">
        <w:rPr>
          <w:rFonts w:ascii="Times New Roman" w:hAnsi="Times New Roman"/>
          <w:i/>
          <w:color w:val="000000" w:themeColor="text1"/>
        </w:rPr>
        <w:t>„Oneg</w:t>
      </w:r>
      <w:r>
        <w:rPr>
          <w:rFonts w:ascii="Times New Roman" w:hAnsi="Times New Roman"/>
          <w:i/>
          <w:color w:val="000000" w:themeColor="text1"/>
        </w:rPr>
        <w:t xml:space="preserve"> </w:t>
      </w:r>
      <w:r w:rsidRPr="0021261E">
        <w:rPr>
          <w:rFonts w:ascii="Times New Roman" w:hAnsi="Times New Roman"/>
          <w:i/>
          <w:color w:val="000000" w:themeColor="text1"/>
        </w:rPr>
        <w:t>Szabat”</w:t>
      </w:r>
      <w:r w:rsidRPr="0021261E">
        <w:rPr>
          <w:rFonts w:ascii="Times New Roman" w:hAnsi="Times New Roman"/>
          <w:color w:val="000000" w:themeColor="text1"/>
        </w:rPr>
        <w:t>,</w:t>
      </w:r>
      <w:r>
        <w:rPr>
          <w:rFonts w:ascii="Times New Roman" w:hAnsi="Times New Roman"/>
          <w:color w:val="000000" w:themeColor="text1"/>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261;</w:t>
      </w:r>
      <w:r>
        <w:rPr>
          <w:rFonts w:ascii="Times New Roman" w:hAnsi="Times New Roman"/>
        </w:rPr>
        <w:t xml:space="preserve"> </w:t>
      </w:r>
      <w:r w:rsidRPr="0021261E">
        <w:rPr>
          <w:rFonts w:ascii="Times New Roman" w:hAnsi="Times New Roman"/>
        </w:rPr>
        <w:t>286;</w:t>
      </w:r>
      <w:r>
        <w:rPr>
          <w:rFonts w:ascii="Times New Roman" w:hAnsi="Times New Roman"/>
        </w:rPr>
        <w:t xml:space="preserve"> </w:t>
      </w:r>
      <w:r w:rsidRPr="0021261E">
        <w:rPr>
          <w:rFonts w:ascii="Times New Roman" w:hAnsi="Times New Roman"/>
          <w:i/>
          <w:color w:val="000000" w:themeColor="text1"/>
        </w:rPr>
        <w:t>Archiwum</w:t>
      </w:r>
      <w:r>
        <w:rPr>
          <w:rFonts w:ascii="Times New Roman" w:hAnsi="Times New Roman"/>
          <w:i/>
          <w:color w:val="000000" w:themeColor="text1"/>
        </w:rPr>
        <w:t xml:space="preserve"> </w:t>
      </w:r>
      <w:r w:rsidRPr="0021261E">
        <w:rPr>
          <w:rFonts w:ascii="Times New Roman" w:hAnsi="Times New Roman"/>
          <w:i/>
          <w:color w:val="000000" w:themeColor="text1"/>
        </w:rPr>
        <w:t>Ringelbluma</w:t>
      </w:r>
      <w:r w:rsidRPr="00243FB0">
        <w:rPr>
          <w:rFonts w:ascii="Times New Roman" w:hAnsi="Times New Roman"/>
          <w:color w:val="000000" w:themeColor="text1"/>
        </w:rPr>
        <w:t>,</w:t>
      </w:r>
      <w:r>
        <w:rPr>
          <w:rFonts w:ascii="Times New Roman" w:hAnsi="Times New Roman"/>
          <w:color w:val="000000" w:themeColor="text1"/>
        </w:rPr>
        <w:t xml:space="preserve"> </w:t>
      </w:r>
      <w:r w:rsidRPr="0021261E">
        <w:rPr>
          <w:rFonts w:ascii="Times New Roman" w:hAnsi="Times New Roman"/>
          <w:color w:val="000000" w:themeColor="text1"/>
        </w:rPr>
        <w:t>t.</w:t>
      </w:r>
      <w:r>
        <w:rPr>
          <w:rFonts w:ascii="Times New Roman" w:hAnsi="Times New Roman"/>
          <w:color w:val="000000" w:themeColor="text1"/>
        </w:rPr>
        <w:t xml:space="preserve"> </w:t>
      </w:r>
      <w:r w:rsidRPr="0021261E">
        <w:rPr>
          <w:rFonts w:ascii="Times New Roman" w:hAnsi="Times New Roman"/>
          <w:color w:val="000000" w:themeColor="text1"/>
        </w:rPr>
        <w:t>23:</w:t>
      </w:r>
      <w:r>
        <w:rPr>
          <w:rFonts w:ascii="Times New Roman" w:hAnsi="Times New Roman"/>
          <w:color w:val="000000" w:themeColor="text1"/>
        </w:rPr>
        <w:t xml:space="preserve"> </w:t>
      </w:r>
      <w:r w:rsidRPr="0021261E">
        <w:rPr>
          <w:rFonts w:ascii="Times New Roman" w:hAnsi="Times New Roman"/>
          <w:i/>
        </w:rPr>
        <w:t>Dzienniki</w:t>
      </w:r>
      <w:r>
        <w:rPr>
          <w:rFonts w:ascii="Times New Roman" w:hAnsi="Times New Roman"/>
          <w:i/>
        </w:rPr>
        <w:t xml:space="preserve"> </w:t>
      </w:r>
      <w:r w:rsidRPr="0021261E">
        <w:rPr>
          <w:rFonts w:ascii="Times New Roman" w:hAnsi="Times New Roman"/>
          <w:i/>
        </w:rPr>
        <w:t>z</w:t>
      </w:r>
      <w:r>
        <w:rPr>
          <w:rFonts w:ascii="Times New Roman" w:hAnsi="Times New Roman"/>
          <w:i/>
        </w:rPr>
        <w:t xml:space="preserve"> </w:t>
      </w:r>
      <w:r w:rsidRPr="0021261E">
        <w:rPr>
          <w:rFonts w:ascii="Times New Roman" w:hAnsi="Times New Roman"/>
          <w:i/>
        </w:rPr>
        <w:t>getta</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145,</w:t>
      </w:r>
      <w:r>
        <w:rPr>
          <w:rFonts w:ascii="Times New Roman" w:hAnsi="Times New Roman"/>
        </w:rPr>
        <w:t xml:space="preserve"> </w:t>
      </w:r>
      <w:r w:rsidRPr="0021261E">
        <w:rPr>
          <w:rFonts w:ascii="Times New Roman" w:hAnsi="Times New Roman"/>
        </w:rPr>
        <w:t>147,</w:t>
      </w:r>
      <w:r>
        <w:rPr>
          <w:rFonts w:ascii="Times New Roman" w:hAnsi="Times New Roman"/>
        </w:rPr>
        <w:t xml:space="preserve"> </w:t>
      </w:r>
      <w:r w:rsidRPr="0021261E">
        <w:rPr>
          <w:rFonts w:ascii="Times New Roman" w:hAnsi="Times New Roman"/>
        </w:rPr>
        <w:t>156,</w:t>
      </w:r>
      <w:r>
        <w:rPr>
          <w:rFonts w:ascii="Times New Roman" w:hAnsi="Times New Roman"/>
        </w:rPr>
        <w:t xml:space="preserve"> </w:t>
      </w:r>
      <w:r w:rsidRPr="0021261E">
        <w:rPr>
          <w:rFonts w:ascii="Times New Roman" w:hAnsi="Times New Roman"/>
        </w:rPr>
        <w:t>158,</w:t>
      </w:r>
      <w:r>
        <w:rPr>
          <w:rFonts w:ascii="Times New Roman" w:hAnsi="Times New Roman"/>
        </w:rPr>
        <w:t xml:space="preserve"> </w:t>
      </w:r>
      <w:r w:rsidRPr="0021261E">
        <w:rPr>
          <w:rFonts w:ascii="Times New Roman" w:hAnsi="Times New Roman"/>
        </w:rPr>
        <w:t>165</w:t>
      </w:r>
      <w:r>
        <w:rPr>
          <w:rFonts w:ascii="Times New Roman" w:hAnsi="Times New Roman"/>
        </w:rPr>
        <w:t>–</w:t>
      </w:r>
      <w:r w:rsidRPr="0021261E">
        <w:rPr>
          <w:rFonts w:ascii="Times New Roman" w:hAnsi="Times New Roman"/>
        </w:rPr>
        <w:t>166,</w:t>
      </w:r>
      <w:r>
        <w:rPr>
          <w:rFonts w:ascii="Times New Roman" w:hAnsi="Times New Roman"/>
        </w:rPr>
        <w:t xml:space="preserve"> </w:t>
      </w:r>
      <w:r w:rsidRPr="0021261E">
        <w:rPr>
          <w:rFonts w:ascii="Times New Roman" w:hAnsi="Times New Roman"/>
        </w:rPr>
        <w:t>179</w:t>
      </w:r>
      <w:r>
        <w:rPr>
          <w:rFonts w:ascii="Times New Roman" w:hAnsi="Times New Roman"/>
        </w:rPr>
        <w:t>–</w:t>
      </w:r>
      <w:r w:rsidRPr="0021261E">
        <w:rPr>
          <w:rFonts w:ascii="Times New Roman" w:hAnsi="Times New Roman"/>
        </w:rPr>
        <w:t>180,</w:t>
      </w:r>
      <w:r>
        <w:rPr>
          <w:rFonts w:ascii="Times New Roman" w:hAnsi="Times New Roman"/>
        </w:rPr>
        <w:t xml:space="preserve"> </w:t>
      </w:r>
      <w:r w:rsidRPr="0021261E">
        <w:rPr>
          <w:rFonts w:ascii="Times New Roman" w:hAnsi="Times New Roman"/>
        </w:rPr>
        <w:t>416</w:t>
      </w:r>
      <w:r>
        <w:rPr>
          <w:rFonts w:ascii="Times New Roman" w:hAnsi="Times New Roman"/>
        </w:rPr>
        <w:t>–</w:t>
      </w:r>
      <w:r w:rsidRPr="0021261E">
        <w:rPr>
          <w:rFonts w:ascii="Times New Roman" w:hAnsi="Times New Roman"/>
        </w:rPr>
        <w:t>417;</w:t>
      </w:r>
      <w:r>
        <w:rPr>
          <w:rFonts w:ascii="Times New Roman" w:hAnsi="Times New Roman"/>
        </w:rPr>
        <w:t xml:space="preserve"> </w:t>
      </w:r>
      <w:r w:rsidRPr="0021261E">
        <w:rPr>
          <w:rFonts w:ascii="Times New Roman" w:hAnsi="Times New Roman"/>
        </w:rPr>
        <w:t>Zylberberg,</w:t>
      </w:r>
      <w:r>
        <w:rPr>
          <w:rFonts w:ascii="Times New Roman" w:hAnsi="Times New Roman"/>
        </w:rPr>
        <w:t xml:space="preserve"> </w:t>
      </w:r>
      <w:r w:rsidRPr="0021261E">
        <w:rPr>
          <w:rFonts w:ascii="Times New Roman" w:hAnsi="Times New Roman"/>
          <w:i/>
        </w:rPr>
        <w:t>A</w:t>
      </w:r>
      <w:r>
        <w:rPr>
          <w:rFonts w:ascii="Times New Roman" w:hAnsi="Times New Roman"/>
          <w:i/>
        </w:rPr>
        <w:t xml:space="preserve"> </w:t>
      </w:r>
      <w:r w:rsidRPr="0021261E">
        <w:rPr>
          <w:rFonts w:ascii="Times New Roman" w:hAnsi="Times New Roman"/>
          <w:i/>
        </w:rPr>
        <w:t>Warsaw</w:t>
      </w:r>
      <w:r>
        <w:rPr>
          <w:rFonts w:ascii="Times New Roman" w:hAnsi="Times New Roman"/>
          <w:i/>
        </w:rPr>
        <w:t xml:space="preserve"> D</w:t>
      </w:r>
      <w:r w:rsidRPr="0021261E">
        <w:rPr>
          <w:rFonts w:ascii="Times New Roman" w:hAnsi="Times New Roman"/>
          <w:i/>
        </w:rPr>
        <w:t>iary</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78</w:t>
      </w:r>
      <w:r>
        <w:rPr>
          <w:rFonts w:ascii="Times New Roman" w:hAnsi="Times New Roman"/>
        </w:rPr>
        <w:t>–</w:t>
      </w:r>
      <w:r w:rsidRPr="0021261E">
        <w:rPr>
          <w:rFonts w:ascii="Times New Roman" w:hAnsi="Times New Roman"/>
        </w:rPr>
        <w:t>79;</w:t>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20:</w:t>
      </w:r>
      <w:r>
        <w:rPr>
          <w:rFonts w:ascii="Times New Roman" w:hAnsi="Times New Roman"/>
        </w:rPr>
        <w:t xml:space="preserve"> </w:t>
      </w:r>
      <w:r w:rsidRPr="0021261E">
        <w:rPr>
          <w:rFonts w:ascii="Times New Roman" w:hAnsi="Times New Roman"/>
          <w:i/>
        </w:rPr>
        <w:t>Ugrupowania</w:t>
      </w:r>
      <w:r>
        <w:rPr>
          <w:rFonts w:ascii="Times New Roman" w:hAnsi="Times New Roman"/>
          <w:i/>
        </w:rPr>
        <w:t xml:space="preserve"> </w:t>
      </w:r>
      <w:r w:rsidRPr="0021261E">
        <w:rPr>
          <w:rFonts w:ascii="Times New Roman" w:hAnsi="Times New Roman"/>
          <w:i/>
        </w:rPr>
        <w:t>prawicowe</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253;</w:t>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16:</w:t>
      </w:r>
      <w:r>
        <w:rPr>
          <w:rFonts w:ascii="Times New Roman" w:hAnsi="Times New Roman"/>
        </w:rPr>
        <w:t xml:space="preserve"> </w:t>
      </w:r>
      <w:r w:rsidRPr="0021261E">
        <w:rPr>
          <w:rFonts w:ascii="Times New Roman" w:hAnsi="Times New Roman"/>
          <w:i/>
        </w:rPr>
        <w:t>Bund</w:t>
      </w:r>
      <w:r>
        <w:rPr>
          <w:rFonts w:ascii="Times New Roman" w:hAnsi="Times New Roman"/>
          <w:i/>
        </w:rPr>
        <w:t xml:space="preserve"> </w:t>
      </w:r>
      <w:r w:rsidRPr="0021261E">
        <w:rPr>
          <w:rFonts w:ascii="Times New Roman" w:hAnsi="Times New Roman"/>
          <w:i/>
        </w:rPr>
        <w:t>i</w:t>
      </w:r>
      <w:r>
        <w:rPr>
          <w:rFonts w:ascii="Times New Roman" w:hAnsi="Times New Roman"/>
          <w:i/>
        </w:rPr>
        <w:t xml:space="preserve"> </w:t>
      </w:r>
      <w:r w:rsidRPr="0021261E">
        <w:rPr>
          <w:rFonts w:ascii="Times New Roman" w:hAnsi="Times New Roman"/>
          <w:i/>
        </w:rPr>
        <w:t>Cukunft</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528;</w:t>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31:</w:t>
      </w:r>
      <w:r>
        <w:rPr>
          <w:rFonts w:ascii="Times New Roman" w:hAnsi="Times New Roman"/>
        </w:rPr>
        <w:t xml:space="preserve"> </w:t>
      </w:r>
      <w:r w:rsidRPr="0021261E">
        <w:rPr>
          <w:rFonts w:ascii="Times New Roman" w:hAnsi="Times New Roman"/>
          <w:i/>
        </w:rPr>
        <w:t>Pisma</w:t>
      </w:r>
      <w:r>
        <w:rPr>
          <w:rFonts w:ascii="Times New Roman" w:hAnsi="Times New Roman"/>
          <w:i/>
        </w:rPr>
        <w:t xml:space="preserve"> </w:t>
      </w:r>
      <w:r w:rsidRPr="0021261E">
        <w:rPr>
          <w:rFonts w:ascii="Times New Roman" w:hAnsi="Times New Roman"/>
          <w:i/>
        </w:rPr>
        <w:t>Pereca</w:t>
      </w:r>
      <w:r>
        <w:rPr>
          <w:rFonts w:ascii="Times New Roman" w:hAnsi="Times New Roman"/>
          <w:i/>
        </w:rPr>
        <w:t xml:space="preserve"> </w:t>
      </w:r>
      <w:r w:rsidRPr="0021261E">
        <w:rPr>
          <w:rFonts w:ascii="Times New Roman" w:hAnsi="Times New Roman"/>
          <w:i/>
        </w:rPr>
        <w:t>Opoczyńskiego</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309</w:t>
      </w:r>
      <w:r>
        <w:rPr>
          <w:rFonts w:ascii="Times New Roman" w:hAnsi="Times New Roman"/>
        </w:rPr>
        <w:t>.</w:t>
      </w:r>
    </w:p>
  </w:footnote>
  <w:footnote w:id="270">
    <w:p w14:paraId="7281C71C"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31:</w:t>
      </w:r>
      <w:r>
        <w:rPr>
          <w:rFonts w:ascii="Times New Roman" w:hAnsi="Times New Roman"/>
        </w:rPr>
        <w:t xml:space="preserve"> </w:t>
      </w:r>
      <w:r w:rsidRPr="0021261E">
        <w:rPr>
          <w:rFonts w:ascii="Times New Roman" w:hAnsi="Times New Roman"/>
          <w:i/>
        </w:rPr>
        <w:t>Pisma</w:t>
      </w:r>
      <w:r>
        <w:rPr>
          <w:rFonts w:ascii="Times New Roman" w:hAnsi="Times New Roman"/>
          <w:i/>
        </w:rPr>
        <w:t xml:space="preserve"> </w:t>
      </w:r>
      <w:r w:rsidRPr="0021261E">
        <w:rPr>
          <w:rFonts w:ascii="Times New Roman" w:hAnsi="Times New Roman"/>
          <w:i/>
        </w:rPr>
        <w:t>Pereca</w:t>
      </w:r>
      <w:r>
        <w:rPr>
          <w:rFonts w:ascii="Times New Roman" w:hAnsi="Times New Roman"/>
          <w:i/>
        </w:rPr>
        <w:t xml:space="preserve"> </w:t>
      </w:r>
      <w:r w:rsidRPr="0021261E">
        <w:rPr>
          <w:rFonts w:ascii="Times New Roman" w:hAnsi="Times New Roman"/>
          <w:i/>
        </w:rPr>
        <w:t>Opoczyńskiego</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299</w:t>
      </w:r>
      <w:r>
        <w:rPr>
          <w:rFonts w:ascii="Times New Roman" w:hAnsi="Times New Roman"/>
        </w:rPr>
        <w:t>.</w:t>
      </w:r>
    </w:p>
  </w:footnote>
  <w:footnote w:id="271">
    <w:p w14:paraId="77C069ED"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color w:val="000000" w:themeColor="text1"/>
        </w:rPr>
        <w:t>Archiwum</w:t>
      </w:r>
      <w:r>
        <w:rPr>
          <w:rFonts w:ascii="Times New Roman" w:hAnsi="Times New Roman"/>
          <w:i/>
          <w:color w:val="000000" w:themeColor="text1"/>
        </w:rPr>
        <w:t xml:space="preserve"> </w:t>
      </w:r>
      <w:r w:rsidRPr="0021261E">
        <w:rPr>
          <w:rFonts w:ascii="Times New Roman" w:hAnsi="Times New Roman"/>
          <w:i/>
          <w:color w:val="000000" w:themeColor="text1"/>
        </w:rPr>
        <w:t>Ringelbluma</w:t>
      </w:r>
      <w:r w:rsidRPr="00243FB0">
        <w:rPr>
          <w:rFonts w:ascii="Times New Roman" w:hAnsi="Times New Roman"/>
          <w:color w:val="000000" w:themeColor="text1"/>
        </w:rPr>
        <w:t>,</w:t>
      </w:r>
      <w:r>
        <w:rPr>
          <w:rFonts w:ascii="Times New Roman" w:hAnsi="Times New Roman"/>
          <w:color w:val="000000" w:themeColor="text1"/>
        </w:rPr>
        <w:t xml:space="preserve"> </w:t>
      </w:r>
      <w:r w:rsidRPr="0021261E">
        <w:rPr>
          <w:rFonts w:ascii="Times New Roman" w:hAnsi="Times New Roman"/>
          <w:color w:val="000000" w:themeColor="text1"/>
        </w:rPr>
        <w:t>t.</w:t>
      </w:r>
      <w:r>
        <w:rPr>
          <w:rFonts w:ascii="Times New Roman" w:hAnsi="Times New Roman"/>
          <w:color w:val="000000" w:themeColor="text1"/>
        </w:rPr>
        <w:t xml:space="preserve"> </w:t>
      </w:r>
      <w:r w:rsidRPr="0021261E">
        <w:rPr>
          <w:rFonts w:ascii="Times New Roman" w:hAnsi="Times New Roman"/>
          <w:color w:val="000000" w:themeColor="text1"/>
        </w:rPr>
        <w:t>23:</w:t>
      </w:r>
      <w:r>
        <w:rPr>
          <w:rFonts w:ascii="Times New Roman" w:hAnsi="Times New Roman"/>
          <w:color w:val="000000" w:themeColor="text1"/>
        </w:rPr>
        <w:t xml:space="preserve"> </w:t>
      </w:r>
      <w:r w:rsidRPr="0021261E">
        <w:rPr>
          <w:rFonts w:ascii="Times New Roman" w:hAnsi="Times New Roman"/>
          <w:i/>
        </w:rPr>
        <w:t>Dzienniki</w:t>
      </w:r>
      <w:r>
        <w:rPr>
          <w:rFonts w:ascii="Times New Roman" w:hAnsi="Times New Roman"/>
          <w:i/>
        </w:rPr>
        <w:t xml:space="preserve"> </w:t>
      </w:r>
      <w:r w:rsidRPr="0021261E">
        <w:rPr>
          <w:rFonts w:ascii="Times New Roman" w:hAnsi="Times New Roman"/>
          <w:i/>
        </w:rPr>
        <w:t>z</w:t>
      </w:r>
      <w:r>
        <w:rPr>
          <w:rFonts w:ascii="Times New Roman" w:hAnsi="Times New Roman"/>
          <w:i/>
        </w:rPr>
        <w:t xml:space="preserve"> </w:t>
      </w:r>
      <w:r w:rsidRPr="0021261E">
        <w:rPr>
          <w:rFonts w:ascii="Times New Roman" w:hAnsi="Times New Roman"/>
          <w:i/>
        </w:rPr>
        <w:t>getta</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139</w:t>
      </w:r>
      <w:r>
        <w:rPr>
          <w:rFonts w:ascii="Times New Roman" w:hAnsi="Times New Roman"/>
        </w:rPr>
        <w:t>.</w:t>
      </w:r>
    </w:p>
  </w:footnote>
  <w:footnote w:id="272">
    <w:p w14:paraId="2BACAF25"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Szpigielman,</w:t>
      </w:r>
      <w:r>
        <w:rPr>
          <w:rFonts w:ascii="Times New Roman" w:hAnsi="Times New Roman"/>
        </w:rPr>
        <w:t xml:space="preserve"> </w:t>
      </w:r>
      <w:r w:rsidRPr="0021261E">
        <w:rPr>
          <w:rFonts w:ascii="Times New Roman" w:hAnsi="Times New Roman"/>
          <w:i/>
        </w:rPr>
        <w:t>Trzeci</w:t>
      </w:r>
      <w:r>
        <w:rPr>
          <w:rFonts w:ascii="Times New Roman" w:hAnsi="Times New Roman"/>
          <w:i/>
        </w:rPr>
        <w:t xml:space="preserve"> </w:t>
      </w:r>
      <w:r w:rsidRPr="0021261E">
        <w:rPr>
          <w:rFonts w:ascii="Times New Roman" w:hAnsi="Times New Roman"/>
          <w:i/>
        </w:rPr>
        <w:t>front</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317;</w:t>
      </w:r>
      <w:r>
        <w:rPr>
          <w:rFonts w:ascii="Times New Roman" w:hAnsi="Times New Roman"/>
        </w:rPr>
        <w:t xml:space="preserve"> </w:t>
      </w:r>
      <w:r w:rsidRPr="0021261E">
        <w:rPr>
          <w:rFonts w:ascii="Times New Roman" w:hAnsi="Times New Roman"/>
          <w:i/>
          <w:color w:val="000000" w:themeColor="text1"/>
        </w:rPr>
        <w:t>Archiwum</w:t>
      </w:r>
      <w:r>
        <w:rPr>
          <w:rFonts w:ascii="Times New Roman" w:hAnsi="Times New Roman"/>
          <w:i/>
          <w:color w:val="000000" w:themeColor="text1"/>
        </w:rPr>
        <w:t xml:space="preserve"> </w:t>
      </w:r>
      <w:r w:rsidRPr="0021261E">
        <w:rPr>
          <w:rFonts w:ascii="Times New Roman" w:hAnsi="Times New Roman"/>
          <w:i/>
          <w:color w:val="000000" w:themeColor="text1"/>
        </w:rPr>
        <w:t>Ringelbluma</w:t>
      </w:r>
      <w:r w:rsidRPr="00243FB0">
        <w:rPr>
          <w:rFonts w:ascii="Times New Roman" w:hAnsi="Times New Roman"/>
          <w:color w:val="000000" w:themeColor="text1"/>
        </w:rPr>
        <w:t>,</w:t>
      </w:r>
      <w:r>
        <w:rPr>
          <w:rFonts w:ascii="Times New Roman" w:hAnsi="Times New Roman"/>
          <w:color w:val="000000" w:themeColor="text1"/>
        </w:rPr>
        <w:t xml:space="preserve"> </w:t>
      </w:r>
      <w:r w:rsidRPr="0021261E">
        <w:rPr>
          <w:rFonts w:ascii="Times New Roman" w:hAnsi="Times New Roman"/>
          <w:color w:val="000000" w:themeColor="text1"/>
        </w:rPr>
        <w:t>t.</w:t>
      </w:r>
      <w:r>
        <w:rPr>
          <w:rFonts w:ascii="Times New Roman" w:hAnsi="Times New Roman"/>
          <w:color w:val="000000" w:themeColor="text1"/>
        </w:rPr>
        <w:t xml:space="preserve"> </w:t>
      </w:r>
      <w:r w:rsidRPr="0021261E">
        <w:rPr>
          <w:rFonts w:ascii="Times New Roman" w:hAnsi="Times New Roman"/>
          <w:color w:val="000000" w:themeColor="text1"/>
        </w:rPr>
        <w:t>23:</w:t>
      </w:r>
      <w:r>
        <w:rPr>
          <w:rFonts w:ascii="Times New Roman" w:hAnsi="Times New Roman"/>
          <w:color w:val="000000" w:themeColor="text1"/>
        </w:rPr>
        <w:t xml:space="preserve"> </w:t>
      </w:r>
      <w:r w:rsidRPr="0021261E">
        <w:rPr>
          <w:rFonts w:ascii="Times New Roman" w:hAnsi="Times New Roman"/>
          <w:i/>
        </w:rPr>
        <w:t>Dzienniki</w:t>
      </w:r>
      <w:r>
        <w:rPr>
          <w:rFonts w:ascii="Times New Roman" w:hAnsi="Times New Roman"/>
          <w:i/>
        </w:rPr>
        <w:t xml:space="preserve"> </w:t>
      </w:r>
      <w:r w:rsidRPr="0021261E">
        <w:rPr>
          <w:rFonts w:ascii="Times New Roman" w:hAnsi="Times New Roman"/>
          <w:i/>
        </w:rPr>
        <w:t>z</w:t>
      </w:r>
      <w:r>
        <w:rPr>
          <w:rFonts w:ascii="Times New Roman" w:hAnsi="Times New Roman"/>
          <w:i/>
        </w:rPr>
        <w:t xml:space="preserve"> </w:t>
      </w:r>
      <w:r w:rsidRPr="0021261E">
        <w:rPr>
          <w:rFonts w:ascii="Times New Roman" w:hAnsi="Times New Roman"/>
          <w:i/>
        </w:rPr>
        <w:t>getta</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159</w:t>
      </w:r>
      <w:r>
        <w:rPr>
          <w:rFonts w:ascii="Times New Roman" w:hAnsi="Times New Roman"/>
        </w:rPr>
        <w:t>–</w:t>
      </w:r>
      <w:r w:rsidRPr="0021261E">
        <w:rPr>
          <w:rFonts w:ascii="Times New Roman" w:hAnsi="Times New Roman"/>
        </w:rPr>
        <w:t>160</w:t>
      </w:r>
      <w:r>
        <w:rPr>
          <w:rFonts w:ascii="Times New Roman" w:hAnsi="Times New Roman"/>
        </w:rPr>
        <w:t>.</w:t>
      </w:r>
    </w:p>
  </w:footnote>
  <w:footnote w:id="273">
    <w:p w14:paraId="1AC7F6A2"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Sakowska,</w:t>
      </w:r>
      <w:r>
        <w:rPr>
          <w:rFonts w:ascii="Times New Roman" w:hAnsi="Times New Roman"/>
        </w:rPr>
        <w:t xml:space="preserve"> </w:t>
      </w:r>
      <w:r w:rsidRPr="0021261E">
        <w:rPr>
          <w:rFonts w:ascii="Times New Roman" w:hAnsi="Times New Roman"/>
          <w:i/>
        </w:rPr>
        <w:t>Łączność</w:t>
      </w:r>
      <w:r>
        <w:rPr>
          <w:rFonts w:ascii="Times New Roman" w:hAnsi="Times New Roman"/>
          <w:i/>
        </w:rPr>
        <w:t xml:space="preserve"> </w:t>
      </w:r>
      <w:r w:rsidRPr="0021261E">
        <w:rPr>
          <w:rFonts w:ascii="Times New Roman" w:hAnsi="Times New Roman"/>
          <w:i/>
        </w:rPr>
        <w:t>pocztowa</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109</w:t>
      </w:r>
      <w:r>
        <w:rPr>
          <w:rFonts w:ascii="Times New Roman" w:hAnsi="Times New Roman"/>
        </w:rPr>
        <w:t>.</w:t>
      </w:r>
    </w:p>
  </w:footnote>
  <w:footnote w:id="274">
    <w:p w14:paraId="044D76AD"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color w:val="000000" w:themeColor="text1"/>
        </w:rPr>
        <w:t>Archiwum</w:t>
      </w:r>
      <w:r>
        <w:rPr>
          <w:rFonts w:ascii="Times New Roman" w:hAnsi="Times New Roman"/>
          <w:i/>
          <w:color w:val="000000" w:themeColor="text1"/>
        </w:rPr>
        <w:t xml:space="preserve"> </w:t>
      </w:r>
      <w:r w:rsidRPr="0021261E">
        <w:rPr>
          <w:rFonts w:ascii="Times New Roman" w:hAnsi="Times New Roman"/>
          <w:i/>
          <w:color w:val="000000" w:themeColor="text1"/>
        </w:rPr>
        <w:t>Ringelbluma</w:t>
      </w:r>
      <w:r w:rsidRPr="0021261E">
        <w:rPr>
          <w:rFonts w:ascii="Times New Roman" w:hAnsi="Times New Roman"/>
          <w:color w:val="000000" w:themeColor="text1"/>
        </w:rPr>
        <w:t>,</w:t>
      </w:r>
      <w:r>
        <w:rPr>
          <w:rFonts w:ascii="Times New Roman" w:hAnsi="Times New Roman"/>
          <w:color w:val="000000" w:themeColor="text1"/>
        </w:rPr>
        <w:t xml:space="preserve"> </w:t>
      </w:r>
      <w:r w:rsidRPr="0021261E">
        <w:rPr>
          <w:rFonts w:ascii="Times New Roman" w:hAnsi="Times New Roman"/>
          <w:color w:val="000000" w:themeColor="text1"/>
        </w:rPr>
        <w:t>t.</w:t>
      </w:r>
      <w:r>
        <w:rPr>
          <w:rFonts w:ascii="Times New Roman" w:hAnsi="Times New Roman"/>
          <w:color w:val="000000" w:themeColor="text1"/>
        </w:rPr>
        <w:t xml:space="preserve"> </w:t>
      </w:r>
      <w:r w:rsidRPr="0021261E">
        <w:rPr>
          <w:rFonts w:ascii="Times New Roman" w:hAnsi="Times New Roman"/>
          <w:color w:val="000000" w:themeColor="text1"/>
        </w:rPr>
        <w:t>1:</w:t>
      </w:r>
      <w:r>
        <w:rPr>
          <w:rFonts w:ascii="Times New Roman" w:hAnsi="Times New Roman"/>
          <w:color w:val="000000" w:themeColor="text1"/>
        </w:rPr>
        <w:t xml:space="preserve"> </w:t>
      </w:r>
      <w:r w:rsidRPr="0021261E">
        <w:rPr>
          <w:rFonts w:ascii="Times New Roman" w:hAnsi="Times New Roman"/>
          <w:i/>
          <w:color w:val="000000" w:themeColor="text1"/>
        </w:rPr>
        <w:t>Listy</w:t>
      </w:r>
      <w:r>
        <w:rPr>
          <w:rFonts w:ascii="Times New Roman" w:hAnsi="Times New Roman"/>
          <w:i/>
          <w:color w:val="000000" w:themeColor="text1"/>
        </w:rPr>
        <w:t xml:space="preserve"> </w:t>
      </w:r>
      <w:r w:rsidRPr="0021261E">
        <w:rPr>
          <w:rFonts w:ascii="Times New Roman" w:hAnsi="Times New Roman"/>
          <w:i/>
          <w:color w:val="000000" w:themeColor="text1"/>
        </w:rPr>
        <w:t>o</w:t>
      </w:r>
      <w:r>
        <w:rPr>
          <w:rFonts w:ascii="Times New Roman" w:hAnsi="Times New Roman"/>
          <w:i/>
          <w:color w:val="000000" w:themeColor="text1"/>
        </w:rPr>
        <w:t xml:space="preserve"> </w:t>
      </w:r>
      <w:r w:rsidRPr="0021261E">
        <w:rPr>
          <w:rFonts w:ascii="Times New Roman" w:hAnsi="Times New Roman"/>
          <w:i/>
          <w:color w:val="000000" w:themeColor="text1"/>
        </w:rPr>
        <w:t>Zagładzie</w:t>
      </w:r>
      <w:r w:rsidRPr="0021261E">
        <w:rPr>
          <w:rFonts w:ascii="Times New Roman" w:hAnsi="Times New Roman"/>
        </w:rPr>
        <w:t>,</w:t>
      </w:r>
      <w:r>
        <w:rPr>
          <w:rFonts w:ascii="Times New Roman" w:hAnsi="Times New Roman"/>
        </w:rPr>
        <w:t xml:space="preserve"> </w:t>
      </w:r>
      <w:r w:rsidRPr="0021261E">
        <w:rPr>
          <w:rFonts w:ascii="Times New Roman" w:hAnsi="Times New Roman"/>
        </w:rPr>
        <w:t>dok.</w:t>
      </w:r>
      <w:r>
        <w:rPr>
          <w:rFonts w:ascii="Times New Roman" w:hAnsi="Times New Roman"/>
        </w:rPr>
        <w:t xml:space="preserve"> </w:t>
      </w:r>
      <w:r w:rsidRPr="0021261E">
        <w:rPr>
          <w:rFonts w:ascii="Times New Roman" w:hAnsi="Times New Roman"/>
        </w:rPr>
        <w:t>138</w:t>
      </w:r>
      <w:r>
        <w:rPr>
          <w:rFonts w:ascii="Times New Roman" w:hAnsi="Times New Roman"/>
        </w:rPr>
        <w:t>–</w:t>
      </w:r>
      <w:r w:rsidRPr="0021261E">
        <w:rPr>
          <w:rFonts w:ascii="Times New Roman" w:hAnsi="Times New Roman"/>
        </w:rPr>
        <w:t>145;</w:t>
      </w:r>
      <w:r>
        <w:rPr>
          <w:rFonts w:ascii="Times New Roman" w:hAnsi="Times New Roman"/>
        </w:rPr>
        <w:t xml:space="preserve"> </w:t>
      </w:r>
      <w:r w:rsidRPr="0021261E">
        <w:rPr>
          <w:rFonts w:ascii="Times New Roman" w:hAnsi="Times New Roman"/>
          <w:i/>
          <w:color w:val="000000" w:themeColor="text1"/>
        </w:rPr>
        <w:t>Archiwum</w:t>
      </w:r>
      <w:r>
        <w:rPr>
          <w:rFonts w:ascii="Times New Roman" w:hAnsi="Times New Roman"/>
          <w:i/>
          <w:color w:val="000000" w:themeColor="text1"/>
        </w:rPr>
        <w:t xml:space="preserve"> </w:t>
      </w:r>
      <w:r w:rsidRPr="0021261E">
        <w:rPr>
          <w:rFonts w:ascii="Times New Roman" w:hAnsi="Times New Roman"/>
          <w:i/>
          <w:color w:val="000000" w:themeColor="text1"/>
        </w:rPr>
        <w:t>Ringelbluma</w:t>
      </w:r>
      <w:r w:rsidRPr="0021261E">
        <w:rPr>
          <w:rFonts w:ascii="Times New Roman" w:hAnsi="Times New Roman"/>
          <w:color w:val="000000" w:themeColor="text1"/>
        </w:rPr>
        <w:t>,</w:t>
      </w:r>
      <w:r>
        <w:rPr>
          <w:rFonts w:ascii="Times New Roman" w:hAnsi="Times New Roman"/>
          <w:color w:val="000000" w:themeColor="text1"/>
        </w:rPr>
        <w:t xml:space="preserve"> </w:t>
      </w:r>
      <w:r w:rsidRPr="0021261E">
        <w:rPr>
          <w:rFonts w:ascii="Times New Roman" w:hAnsi="Times New Roman"/>
          <w:color w:val="000000" w:themeColor="text1"/>
        </w:rPr>
        <w:t>t.</w:t>
      </w:r>
      <w:r>
        <w:rPr>
          <w:rFonts w:ascii="Times New Roman" w:hAnsi="Times New Roman"/>
          <w:color w:val="000000" w:themeColor="text1"/>
        </w:rPr>
        <w:t xml:space="preserve"> </w:t>
      </w:r>
      <w:r w:rsidRPr="0021261E">
        <w:rPr>
          <w:rFonts w:ascii="Times New Roman" w:hAnsi="Times New Roman"/>
          <w:color w:val="000000" w:themeColor="text1"/>
        </w:rPr>
        <w:t>11:</w:t>
      </w:r>
      <w:r>
        <w:rPr>
          <w:rFonts w:ascii="Times New Roman" w:hAnsi="Times New Roman"/>
          <w:color w:val="000000" w:themeColor="text1"/>
        </w:rPr>
        <w:t xml:space="preserve"> </w:t>
      </w:r>
      <w:r w:rsidRPr="0021261E">
        <w:rPr>
          <w:rFonts w:ascii="Times New Roman" w:hAnsi="Times New Roman"/>
          <w:i/>
          <w:color w:val="000000" w:themeColor="text1"/>
        </w:rPr>
        <w:t>Ludzie</w:t>
      </w:r>
      <w:r>
        <w:rPr>
          <w:rFonts w:ascii="Times New Roman" w:hAnsi="Times New Roman"/>
          <w:i/>
          <w:color w:val="000000" w:themeColor="text1"/>
        </w:rPr>
        <w:t xml:space="preserve"> </w:t>
      </w:r>
      <w:r w:rsidRPr="0021261E">
        <w:rPr>
          <w:rFonts w:ascii="Times New Roman" w:hAnsi="Times New Roman"/>
          <w:i/>
          <w:color w:val="000000" w:themeColor="text1"/>
        </w:rPr>
        <w:t>i</w:t>
      </w:r>
      <w:r>
        <w:rPr>
          <w:rFonts w:ascii="Times New Roman" w:hAnsi="Times New Roman"/>
          <w:i/>
          <w:color w:val="000000" w:themeColor="text1"/>
        </w:rPr>
        <w:t xml:space="preserve"> </w:t>
      </w:r>
      <w:r w:rsidRPr="0021261E">
        <w:rPr>
          <w:rFonts w:ascii="Times New Roman" w:hAnsi="Times New Roman"/>
          <w:i/>
          <w:color w:val="000000" w:themeColor="text1"/>
        </w:rPr>
        <w:t>prace</w:t>
      </w:r>
      <w:r>
        <w:rPr>
          <w:rFonts w:ascii="Times New Roman" w:hAnsi="Times New Roman"/>
          <w:i/>
          <w:color w:val="000000" w:themeColor="text1"/>
        </w:rPr>
        <w:t xml:space="preserve"> </w:t>
      </w:r>
      <w:r w:rsidRPr="0021261E">
        <w:rPr>
          <w:rFonts w:ascii="Times New Roman" w:hAnsi="Times New Roman"/>
          <w:i/>
          <w:color w:val="000000" w:themeColor="text1"/>
        </w:rPr>
        <w:t>„Oneg</w:t>
      </w:r>
      <w:r>
        <w:rPr>
          <w:rFonts w:ascii="Times New Roman" w:hAnsi="Times New Roman"/>
          <w:i/>
          <w:color w:val="000000" w:themeColor="text1"/>
        </w:rPr>
        <w:t xml:space="preserve"> </w:t>
      </w:r>
      <w:r w:rsidRPr="0021261E">
        <w:rPr>
          <w:rFonts w:ascii="Times New Roman" w:hAnsi="Times New Roman"/>
          <w:i/>
          <w:color w:val="000000" w:themeColor="text1"/>
        </w:rPr>
        <w:t>Szabat”</w:t>
      </w:r>
      <w:r w:rsidRPr="0021261E">
        <w:rPr>
          <w:rFonts w:ascii="Times New Roman" w:hAnsi="Times New Roman"/>
          <w:color w:val="000000" w:themeColor="text1"/>
        </w:rPr>
        <w:t>,</w:t>
      </w:r>
      <w:r>
        <w:rPr>
          <w:rFonts w:ascii="Times New Roman" w:hAnsi="Times New Roman"/>
          <w:color w:val="000000" w:themeColor="text1"/>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275</w:t>
      </w:r>
      <w:r>
        <w:rPr>
          <w:rFonts w:ascii="Times New Roman" w:hAnsi="Times New Roman"/>
        </w:rPr>
        <w:t>.</w:t>
      </w:r>
    </w:p>
  </w:footnote>
  <w:footnote w:id="275">
    <w:p w14:paraId="2ACE8BD0"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color w:val="000000" w:themeColor="text1"/>
        </w:rPr>
        <w:t>Archiwum</w:t>
      </w:r>
      <w:r>
        <w:rPr>
          <w:rFonts w:ascii="Times New Roman" w:hAnsi="Times New Roman"/>
          <w:i/>
          <w:color w:val="000000" w:themeColor="text1"/>
        </w:rPr>
        <w:t xml:space="preserve"> </w:t>
      </w:r>
      <w:r w:rsidRPr="0021261E">
        <w:rPr>
          <w:rFonts w:ascii="Times New Roman" w:hAnsi="Times New Roman"/>
          <w:i/>
          <w:color w:val="000000" w:themeColor="text1"/>
        </w:rPr>
        <w:t>Ringelbluma</w:t>
      </w:r>
      <w:r w:rsidRPr="00243FB0">
        <w:rPr>
          <w:rFonts w:ascii="Times New Roman" w:hAnsi="Times New Roman"/>
          <w:color w:val="000000" w:themeColor="text1"/>
        </w:rPr>
        <w:t>,</w:t>
      </w:r>
      <w:r>
        <w:rPr>
          <w:rFonts w:ascii="Times New Roman" w:hAnsi="Times New Roman"/>
          <w:color w:val="000000" w:themeColor="text1"/>
        </w:rPr>
        <w:t xml:space="preserve"> </w:t>
      </w:r>
      <w:r w:rsidRPr="0021261E">
        <w:rPr>
          <w:rFonts w:ascii="Times New Roman" w:hAnsi="Times New Roman"/>
          <w:color w:val="000000" w:themeColor="text1"/>
        </w:rPr>
        <w:t>t.</w:t>
      </w:r>
      <w:r>
        <w:rPr>
          <w:rFonts w:ascii="Times New Roman" w:hAnsi="Times New Roman"/>
          <w:color w:val="000000" w:themeColor="text1"/>
        </w:rPr>
        <w:t xml:space="preserve"> </w:t>
      </w:r>
      <w:r w:rsidRPr="0021261E">
        <w:rPr>
          <w:rFonts w:ascii="Times New Roman" w:hAnsi="Times New Roman"/>
          <w:color w:val="000000" w:themeColor="text1"/>
        </w:rPr>
        <w:t>23:</w:t>
      </w:r>
      <w:r>
        <w:rPr>
          <w:rFonts w:ascii="Times New Roman" w:hAnsi="Times New Roman"/>
          <w:color w:val="000000" w:themeColor="text1"/>
        </w:rPr>
        <w:t xml:space="preserve"> </w:t>
      </w:r>
      <w:r w:rsidRPr="0021261E">
        <w:rPr>
          <w:rFonts w:ascii="Times New Roman" w:hAnsi="Times New Roman"/>
          <w:i/>
        </w:rPr>
        <w:t>Dzienniki</w:t>
      </w:r>
      <w:r>
        <w:rPr>
          <w:rFonts w:ascii="Times New Roman" w:hAnsi="Times New Roman"/>
          <w:i/>
        </w:rPr>
        <w:t xml:space="preserve"> </w:t>
      </w:r>
      <w:r w:rsidRPr="0021261E">
        <w:rPr>
          <w:rFonts w:ascii="Times New Roman" w:hAnsi="Times New Roman"/>
          <w:i/>
        </w:rPr>
        <w:t>z</w:t>
      </w:r>
      <w:r>
        <w:rPr>
          <w:rFonts w:ascii="Times New Roman" w:hAnsi="Times New Roman"/>
          <w:i/>
        </w:rPr>
        <w:t xml:space="preserve"> </w:t>
      </w:r>
      <w:r w:rsidRPr="0021261E">
        <w:rPr>
          <w:rFonts w:ascii="Times New Roman" w:hAnsi="Times New Roman"/>
          <w:i/>
        </w:rPr>
        <w:t>getta</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152</w:t>
      </w:r>
      <w:r>
        <w:rPr>
          <w:rFonts w:ascii="Times New Roman" w:hAnsi="Times New Roman"/>
        </w:rPr>
        <w:t>.</w:t>
      </w:r>
    </w:p>
  </w:footnote>
  <w:footnote w:id="276">
    <w:p w14:paraId="50D6708B"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Pr>
          <w:rFonts w:ascii="Times New Roman" w:hAnsi="Times New Roman"/>
          <w:i/>
        </w:rPr>
        <w:t>I</w:t>
      </w:r>
      <w:r w:rsidRPr="0021261E">
        <w:rPr>
          <w:rFonts w:ascii="Times New Roman" w:hAnsi="Times New Roman"/>
          <w:i/>
          <w:color w:val="000000" w:themeColor="text1"/>
        </w:rPr>
        <w:t>bidem</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149</w:t>
      </w:r>
      <w:r>
        <w:rPr>
          <w:rFonts w:ascii="Times New Roman" w:hAnsi="Times New Roman"/>
        </w:rPr>
        <w:t>–</w:t>
      </w:r>
      <w:r w:rsidRPr="0021261E">
        <w:rPr>
          <w:rFonts w:ascii="Times New Roman" w:hAnsi="Times New Roman"/>
        </w:rPr>
        <w:t>152,</w:t>
      </w:r>
      <w:r>
        <w:rPr>
          <w:rFonts w:ascii="Times New Roman" w:hAnsi="Times New Roman"/>
        </w:rPr>
        <w:t xml:space="preserve"> </w:t>
      </w:r>
      <w:r w:rsidRPr="0021261E">
        <w:rPr>
          <w:rFonts w:ascii="Times New Roman" w:hAnsi="Times New Roman"/>
        </w:rPr>
        <w:t>161,</w:t>
      </w:r>
      <w:r>
        <w:rPr>
          <w:rFonts w:ascii="Times New Roman" w:hAnsi="Times New Roman"/>
        </w:rPr>
        <w:t xml:space="preserve"> </w:t>
      </w:r>
      <w:r w:rsidRPr="0021261E">
        <w:rPr>
          <w:rFonts w:ascii="Times New Roman" w:hAnsi="Times New Roman"/>
        </w:rPr>
        <w:t>322;</w:t>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31:</w:t>
      </w:r>
      <w:r>
        <w:rPr>
          <w:rFonts w:ascii="Times New Roman" w:hAnsi="Times New Roman"/>
        </w:rPr>
        <w:t xml:space="preserve"> </w:t>
      </w:r>
      <w:r w:rsidRPr="0021261E">
        <w:rPr>
          <w:rFonts w:ascii="Times New Roman" w:hAnsi="Times New Roman"/>
          <w:i/>
        </w:rPr>
        <w:t>Pisma</w:t>
      </w:r>
      <w:r>
        <w:rPr>
          <w:rFonts w:ascii="Times New Roman" w:hAnsi="Times New Roman"/>
          <w:i/>
        </w:rPr>
        <w:t xml:space="preserve"> </w:t>
      </w:r>
      <w:r w:rsidRPr="0021261E">
        <w:rPr>
          <w:rFonts w:ascii="Times New Roman" w:hAnsi="Times New Roman"/>
          <w:i/>
        </w:rPr>
        <w:t>Pereca</w:t>
      </w:r>
      <w:r>
        <w:rPr>
          <w:rFonts w:ascii="Times New Roman" w:hAnsi="Times New Roman"/>
          <w:i/>
        </w:rPr>
        <w:t xml:space="preserve"> </w:t>
      </w:r>
      <w:r w:rsidRPr="0021261E">
        <w:rPr>
          <w:rFonts w:ascii="Times New Roman" w:hAnsi="Times New Roman"/>
          <w:i/>
        </w:rPr>
        <w:t>Opoczyńskiego</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314,</w:t>
      </w:r>
      <w:r>
        <w:rPr>
          <w:rFonts w:ascii="Times New Roman" w:hAnsi="Times New Roman"/>
        </w:rPr>
        <w:t xml:space="preserve"> </w:t>
      </w:r>
      <w:r w:rsidRPr="0021261E">
        <w:rPr>
          <w:rFonts w:ascii="Times New Roman" w:hAnsi="Times New Roman"/>
        </w:rPr>
        <w:t>320</w:t>
      </w:r>
      <w:r>
        <w:rPr>
          <w:rFonts w:ascii="Times New Roman" w:hAnsi="Times New Roman"/>
        </w:rPr>
        <w:t>.</w:t>
      </w:r>
    </w:p>
  </w:footnote>
  <w:footnote w:id="277">
    <w:p w14:paraId="4DA8775C" w14:textId="77777777" w:rsidR="001A29CB" w:rsidRPr="00E524BB" w:rsidRDefault="001A29CB" w:rsidP="001A29CB">
      <w:pPr>
        <w:pStyle w:val="FootnoteText"/>
        <w:spacing w:after="10" w:line="276" w:lineRule="auto"/>
        <w:jc w:val="both"/>
        <w:rPr>
          <w:rFonts w:ascii="Times New Roman" w:hAnsi="Times New Roman"/>
        </w:rPr>
      </w:pPr>
      <w:r w:rsidRPr="00E524BB">
        <w:rPr>
          <w:rStyle w:val="FootnoteReference"/>
          <w:rFonts w:ascii="Times New Roman" w:eastAsiaTheme="minorEastAsia" w:hAnsi="Times New Roman"/>
        </w:rPr>
        <w:footnoteRef/>
      </w:r>
      <w:r w:rsidRPr="00E524BB">
        <w:rPr>
          <w:rFonts w:ascii="Times New Roman" w:hAnsi="Times New Roman"/>
        </w:rPr>
        <w:t xml:space="preserve"> </w:t>
      </w:r>
      <w:r w:rsidRPr="00E524BB">
        <w:rPr>
          <w:rFonts w:ascii="Times New Roman" w:hAnsi="Times New Roman"/>
          <w:i/>
        </w:rPr>
        <w:t>Archiwum Ringelbluma</w:t>
      </w:r>
      <w:r w:rsidRPr="00E524BB">
        <w:rPr>
          <w:rFonts w:ascii="Times New Roman" w:hAnsi="Times New Roman"/>
        </w:rPr>
        <w:t xml:space="preserve">, t. 31: </w:t>
      </w:r>
      <w:r w:rsidRPr="00E524BB">
        <w:rPr>
          <w:rFonts w:ascii="Times New Roman" w:hAnsi="Times New Roman"/>
          <w:i/>
        </w:rPr>
        <w:t>Pisma Pereca Opoczyńskiego</w:t>
      </w:r>
      <w:r w:rsidRPr="00E524BB">
        <w:rPr>
          <w:rFonts w:ascii="Times New Roman" w:hAnsi="Times New Roman"/>
        </w:rPr>
        <w:t>, s. 315.</w:t>
      </w:r>
    </w:p>
  </w:footnote>
  <w:footnote w:id="278">
    <w:p w14:paraId="52F7EFB8" w14:textId="77777777" w:rsidR="001A29CB" w:rsidRPr="006C34C5" w:rsidRDefault="001A29CB" w:rsidP="001A29CB">
      <w:pPr>
        <w:pStyle w:val="FootnoteText"/>
        <w:jc w:val="both"/>
        <w:rPr>
          <w:rFonts w:ascii="Times New Roman" w:hAnsi="Times New Roman"/>
        </w:rPr>
      </w:pPr>
      <w:r w:rsidRPr="006C34C5">
        <w:rPr>
          <w:rStyle w:val="FootnoteReference"/>
          <w:rFonts w:ascii="Times New Roman" w:eastAsiaTheme="majorEastAsia" w:hAnsi="Times New Roman"/>
        </w:rPr>
        <w:footnoteRef/>
      </w:r>
      <w:r w:rsidRPr="006C34C5">
        <w:rPr>
          <w:rFonts w:ascii="Times New Roman" w:hAnsi="Times New Roman"/>
        </w:rPr>
        <w:t xml:space="preserve"> Notka była bardzo krótka: “Kiedy Niemcy weszli do tych miast, by przeprowadzić akcje [wysiedleńcze], zostali przywitani salwą wystrzał w. Następnie Żydzi rozbiegli się po okolicznych lasach, gdzie prawdopodobnie przyłączyli się do grup partyzanckich. Niemcy spalili oba miasteczka”. </w:t>
      </w:r>
      <w:r w:rsidRPr="006C34C5">
        <w:rPr>
          <w:rFonts w:ascii="Times New Roman" w:hAnsi="Times New Roman"/>
          <w:i/>
        </w:rPr>
        <w:t>Archiwum Ringelbluma</w:t>
      </w:r>
      <w:r w:rsidRPr="006C34C5">
        <w:rPr>
          <w:rFonts w:ascii="Times New Roman" w:hAnsi="Times New Roman"/>
        </w:rPr>
        <w:t xml:space="preserve">, t. </w:t>
      </w:r>
      <w:r w:rsidRPr="006C34C5">
        <w:rPr>
          <w:rFonts w:ascii="Times New Roman" w:hAnsi="Times New Roman"/>
        </w:rPr>
        <w:t xml:space="preserve">16: </w:t>
      </w:r>
      <w:r w:rsidRPr="006C34C5">
        <w:rPr>
          <w:rFonts w:ascii="Times New Roman" w:hAnsi="Times New Roman"/>
          <w:i/>
        </w:rPr>
        <w:t>Bund i Cukunft</w:t>
      </w:r>
      <w:r w:rsidRPr="006C34C5">
        <w:rPr>
          <w:rFonts w:ascii="Times New Roman" w:hAnsi="Times New Roman"/>
        </w:rPr>
        <w:t>, s.</w:t>
      </w:r>
      <w:r w:rsidRPr="00E524BB">
        <w:rPr>
          <w:rFonts w:ascii="Times New Roman" w:hAnsi="Times New Roman"/>
        </w:rPr>
        <w:t xml:space="preserve"> 5</w:t>
      </w:r>
      <w:r w:rsidRPr="006C34C5">
        <w:rPr>
          <w:rFonts w:ascii="Times New Roman" w:hAnsi="Times New Roman"/>
        </w:rPr>
        <w:t>32</w:t>
      </w:r>
    </w:p>
  </w:footnote>
  <w:footnote w:id="279">
    <w:p w14:paraId="0CB443E2" w14:textId="77777777" w:rsidR="001A29CB" w:rsidRPr="00E524BB" w:rsidRDefault="001A29CB" w:rsidP="001A29CB">
      <w:pPr>
        <w:pStyle w:val="FootnoteText"/>
        <w:spacing w:after="10" w:line="276" w:lineRule="auto"/>
        <w:jc w:val="both"/>
        <w:rPr>
          <w:rFonts w:ascii="Times New Roman" w:hAnsi="Times New Roman"/>
        </w:rPr>
      </w:pPr>
      <w:r w:rsidRPr="00E524BB">
        <w:rPr>
          <w:rStyle w:val="FootnoteReference"/>
          <w:rFonts w:ascii="Times New Roman" w:eastAsiaTheme="minorEastAsia" w:hAnsi="Times New Roman"/>
        </w:rPr>
        <w:footnoteRef/>
      </w:r>
      <w:r w:rsidRPr="00E524BB">
        <w:rPr>
          <w:rFonts w:ascii="Times New Roman" w:hAnsi="Times New Roman"/>
        </w:rPr>
        <w:t xml:space="preserve"> Zob. np. </w:t>
      </w:r>
      <w:r w:rsidRPr="00E524BB">
        <w:rPr>
          <w:rFonts w:ascii="Times New Roman" w:hAnsi="Times New Roman"/>
          <w:color w:val="000000" w:themeColor="text1"/>
        </w:rPr>
        <w:t xml:space="preserve">Auerbach, </w:t>
      </w:r>
      <w:r w:rsidRPr="00E524BB">
        <w:rPr>
          <w:rFonts w:ascii="Times New Roman" w:hAnsi="Times New Roman"/>
          <w:i/>
          <w:color w:val="000000" w:themeColor="text1"/>
        </w:rPr>
        <w:t>Warszawer cawoes</w:t>
      </w:r>
      <w:r w:rsidRPr="00E524BB">
        <w:rPr>
          <w:rFonts w:ascii="Times New Roman" w:hAnsi="Times New Roman"/>
        </w:rPr>
        <w:t xml:space="preserve">, 194–195; Gutman, </w:t>
      </w:r>
      <w:r w:rsidRPr="00E524BB">
        <w:rPr>
          <w:rFonts w:ascii="Times New Roman" w:hAnsi="Times New Roman"/>
          <w:i/>
        </w:rPr>
        <w:t>Żydzi warszawscy</w:t>
      </w:r>
      <w:r w:rsidRPr="00E524BB">
        <w:rPr>
          <w:rFonts w:ascii="Times New Roman" w:hAnsi="Times New Roman"/>
        </w:rPr>
        <w:t>, s. 216.</w:t>
      </w:r>
    </w:p>
  </w:footnote>
  <w:footnote w:id="280">
    <w:p w14:paraId="7A9CE700" w14:textId="77777777" w:rsidR="001A29CB" w:rsidRPr="0021261E" w:rsidRDefault="001A29CB" w:rsidP="001A29CB">
      <w:pPr>
        <w:pStyle w:val="FootnoteText"/>
        <w:spacing w:after="10" w:line="276" w:lineRule="auto"/>
        <w:jc w:val="both"/>
        <w:rPr>
          <w:rFonts w:ascii="Times New Roman" w:hAnsi="Times New Roman"/>
        </w:rPr>
      </w:pPr>
      <w:r w:rsidRPr="00E524BB">
        <w:rPr>
          <w:rStyle w:val="FootnoteReference"/>
          <w:rFonts w:ascii="Times New Roman" w:eastAsiaTheme="minorEastAsia" w:hAnsi="Times New Roman"/>
        </w:rPr>
        <w:footnoteRef/>
      </w:r>
      <w:r w:rsidRPr="00E524BB">
        <w:rPr>
          <w:rFonts w:ascii="Times New Roman" w:hAnsi="Times New Roman"/>
        </w:rPr>
        <w:t xml:space="preserve"> Baruch </w:t>
      </w:r>
      <w:r w:rsidRPr="00E524BB">
        <w:rPr>
          <w:rFonts w:ascii="Times New Roman" w:hAnsi="Times New Roman"/>
        </w:rPr>
        <w:t xml:space="preserve">Goldman, </w:t>
      </w:r>
      <w:r w:rsidRPr="00E524BB">
        <w:rPr>
          <w:rFonts w:ascii="Times New Roman" w:hAnsi="Times New Roman"/>
          <w:i/>
        </w:rPr>
        <w:t xml:space="preserve">75 dni w płonącym </w:t>
      </w:r>
      <w:r w:rsidRPr="0021261E">
        <w:rPr>
          <w:rFonts w:ascii="Times New Roman" w:hAnsi="Times New Roman"/>
          <w:i/>
        </w:rPr>
        <w:t>getcie</w:t>
      </w:r>
      <w:r>
        <w:rPr>
          <w:rFonts w:ascii="Times New Roman" w:hAnsi="Times New Roman"/>
          <w:i/>
        </w:rPr>
        <w:t xml:space="preserve"> </w:t>
      </w:r>
      <w:r w:rsidRPr="0021261E">
        <w:rPr>
          <w:rFonts w:ascii="Times New Roman" w:hAnsi="Times New Roman"/>
          <w:i/>
        </w:rPr>
        <w:t>warszawskim</w:t>
      </w:r>
      <w:r w:rsidRPr="0021261E">
        <w:rPr>
          <w:rFonts w:ascii="Times New Roman" w:hAnsi="Times New Roman"/>
        </w:rPr>
        <w:t>,</w:t>
      </w:r>
      <w:r>
        <w:rPr>
          <w:rFonts w:ascii="Times New Roman" w:hAnsi="Times New Roman"/>
        </w:rPr>
        <w:t xml:space="preserve"> </w:t>
      </w:r>
      <w:r w:rsidRPr="0021261E">
        <w:rPr>
          <w:rFonts w:ascii="Times New Roman" w:hAnsi="Times New Roman"/>
        </w:rPr>
        <w:t>„Biuletyn</w:t>
      </w:r>
      <w:r>
        <w:rPr>
          <w:rFonts w:ascii="Times New Roman" w:hAnsi="Times New Roman"/>
        </w:rPr>
        <w:t xml:space="preserve"> </w:t>
      </w:r>
      <w:r w:rsidRPr="0021261E">
        <w:rPr>
          <w:rFonts w:ascii="Times New Roman" w:hAnsi="Times New Roman"/>
        </w:rPr>
        <w:t>ŻIH”</w:t>
      </w:r>
      <w:r>
        <w:rPr>
          <w:rFonts w:ascii="Times New Roman" w:hAnsi="Times New Roman"/>
        </w:rPr>
        <w:t xml:space="preserve"> </w:t>
      </w:r>
      <w:r w:rsidRPr="0021261E">
        <w:rPr>
          <w:rFonts w:ascii="Times New Roman" w:hAnsi="Times New Roman"/>
        </w:rPr>
        <w:t>1962,</w:t>
      </w:r>
      <w:r>
        <w:rPr>
          <w:rFonts w:ascii="Times New Roman" w:hAnsi="Times New Roman"/>
        </w:rPr>
        <w:t xml:space="preserve"> </w:t>
      </w:r>
      <w:r w:rsidRPr="0021261E">
        <w:rPr>
          <w:rFonts w:ascii="Times New Roman" w:hAnsi="Times New Roman"/>
        </w:rPr>
        <w:t>nr</w:t>
      </w:r>
      <w:r>
        <w:rPr>
          <w:rFonts w:ascii="Times New Roman" w:hAnsi="Times New Roman"/>
        </w:rPr>
        <w:t xml:space="preserve"> 2 (</w:t>
      </w:r>
      <w:r w:rsidRPr="0021261E">
        <w:rPr>
          <w:rFonts w:ascii="Times New Roman" w:hAnsi="Times New Roman"/>
        </w:rPr>
        <w:t>42</w:t>
      </w:r>
      <w:r>
        <w:rPr>
          <w:rFonts w:ascii="Times New Roman" w:hAnsi="Times New Roman"/>
        </w:rPr>
        <w:t>)</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w:t>
      </w:r>
      <w:r>
        <w:rPr>
          <w:rFonts w:ascii="Times New Roman" w:hAnsi="Times New Roman"/>
        </w:rPr>
        <w:t xml:space="preserve">. </w:t>
      </w:r>
    </w:p>
  </w:footnote>
  <w:footnote w:id="281">
    <w:p w14:paraId="7056EA27"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color w:val="000000" w:themeColor="text1"/>
        </w:rPr>
        <w:t>Archiwum</w:t>
      </w:r>
      <w:r>
        <w:rPr>
          <w:rFonts w:ascii="Times New Roman" w:hAnsi="Times New Roman"/>
          <w:i/>
          <w:color w:val="000000" w:themeColor="text1"/>
        </w:rPr>
        <w:t xml:space="preserve"> </w:t>
      </w:r>
      <w:r w:rsidRPr="0021261E">
        <w:rPr>
          <w:rFonts w:ascii="Times New Roman" w:hAnsi="Times New Roman"/>
          <w:i/>
          <w:color w:val="000000" w:themeColor="text1"/>
        </w:rPr>
        <w:t>Ringelbluma</w:t>
      </w:r>
      <w:r w:rsidRPr="00243FB0">
        <w:rPr>
          <w:rFonts w:ascii="Times New Roman" w:hAnsi="Times New Roman"/>
          <w:color w:val="000000" w:themeColor="text1"/>
        </w:rPr>
        <w:t>,</w:t>
      </w:r>
      <w:r>
        <w:rPr>
          <w:rFonts w:ascii="Times New Roman" w:hAnsi="Times New Roman"/>
          <w:color w:val="000000" w:themeColor="text1"/>
        </w:rPr>
        <w:t xml:space="preserve"> </w:t>
      </w:r>
      <w:r w:rsidRPr="0021261E">
        <w:rPr>
          <w:rFonts w:ascii="Times New Roman" w:hAnsi="Times New Roman"/>
          <w:color w:val="000000" w:themeColor="text1"/>
        </w:rPr>
        <w:t>t.</w:t>
      </w:r>
      <w:r>
        <w:rPr>
          <w:rFonts w:ascii="Times New Roman" w:hAnsi="Times New Roman"/>
          <w:color w:val="000000" w:themeColor="text1"/>
        </w:rPr>
        <w:t xml:space="preserve"> </w:t>
      </w:r>
      <w:r w:rsidRPr="0021261E">
        <w:rPr>
          <w:rFonts w:ascii="Times New Roman" w:hAnsi="Times New Roman"/>
          <w:color w:val="000000" w:themeColor="text1"/>
        </w:rPr>
        <w:t>23:</w:t>
      </w:r>
      <w:r>
        <w:rPr>
          <w:rFonts w:ascii="Times New Roman" w:hAnsi="Times New Roman"/>
          <w:color w:val="000000" w:themeColor="text1"/>
        </w:rPr>
        <w:t xml:space="preserve"> </w:t>
      </w:r>
      <w:r w:rsidRPr="0021261E">
        <w:rPr>
          <w:rFonts w:ascii="Times New Roman" w:hAnsi="Times New Roman"/>
          <w:i/>
        </w:rPr>
        <w:t>Dzienniki</w:t>
      </w:r>
      <w:r>
        <w:rPr>
          <w:rFonts w:ascii="Times New Roman" w:hAnsi="Times New Roman"/>
          <w:i/>
        </w:rPr>
        <w:t xml:space="preserve"> </w:t>
      </w:r>
      <w:r w:rsidRPr="0021261E">
        <w:rPr>
          <w:rFonts w:ascii="Times New Roman" w:hAnsi="Times New Roman"/>
          <w:i/>
        </w:rPr>
        <w:t>z</w:t>
      </w:r>
      <w:r>
        <w:rPr>
          <w:rFonts w:ascii="Times New Roman" w:hAnsi="Times New Roman"/>
          <w:i/>
        </w:rPr>
        <w:t xml:space="preserve"> </w:t>
      </w:r>
      <w:r w:rsidRPr="0021261E">
        <w:rPr>
          <w:rFonts w:ascii="Times New Roman" w:hAnsi="Times New Roman"/>
          <w:i/>
        </w:rPr>
        <w:t>getta</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156,</w:t>
      </w:r>
      <w:r>
        <w:rPr>
          <w:rFonts w:ascii="Times New Roman" w:hAnsi="Times New Roman"/>
        </w:rPr>
        <w:t xml:space="preserve"> </w:t>
      </w:r>
      <w:r w:rsidRPr="0021261E">
        <w:rPr>
          <w:rFonts w:ascii="Times New Roman" w:hAnsi="Times New Roman"/>
        </w:rPr>
        <w:t>177</w:t>
      </w:r>
      <w:r>
        <w:rPr>
          <w:rFonts w:ascii="Times New Roman" w:hAnsi="Times New Roman"/>
        </w:rPr>
        <w:t>.</w:t>
      </w:r>
    </w:p>
  </w:footnote>
  <w:footnote w:id="282">
    <w:p w14:paraId="5161BD72" w14:textId="77777777" w:rsidR="001A29CB" w:rsidRPr="0021261E" w:rsidRDefault="001A29CB" w:rsidP="001A29CB">
      <w:pPr>
        <w:spacing w:after="10" w:line="276" w:lineRule="auto"/>
        <w:jc w:val="both"/>
        <w:rPr>
          <w:rFonts w:ascii="Times New Roman" w:hAnsi="Times New Roman" w:cs="Times New Roman"/>
          <w:sz w:val="20"/>
          <w:szCs w:val="20"/>
        </w:rPr>
      </w:pPr>
      <w:r w:rsidRPr="0021261E">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21261E">
        <w:rPr>
          <w:rFonts w:ascii="Times New Roman" w:hAnsi="Times New Roman" w:cs="Times New Roman"/>
          <w:sz w:val="20"/>
          <w:szCs w:val="20"/>
        </w:rPr>
        <w:t>Aleksandra</w:t>
      </w:r>
      <w:r>
        <w:rPr>
          <w:rFonts w:ascii="Times New Roman" w:hAnsi="Times New Roman" w:cs="Times New Roman"/>
          <w:sz w:val="20"/>
          <w:szCs w:val="20"/>
        </w:rPr>
        <w:t xml:space="preserve"> </w:t>
      </w:r>
      <w:r w:rsidRPr="0021261E">
        <w:rPr>
          <w:rFonts w:ascii="Times New Roman" w:hAnsi="Times New Roman" w:cs="Times New Roman"/>
          <w:sz w:val="20"/>
          <w:szCs w:val="20"/>
        </w:rPr>
        <w:t>Bańkowska</w:t>
      </w:r>
      <w:r>
        <w:rPr>
          <w:rFonts w:ascii="Times New Roman" w:hAnsi="Times New Roman" w:cs="Times New Roman"/>
          <w:sz w:val="20"/>
          <w:szCs w:val="20"/>
        </w:rPr>
        <w:t xml:space="preserve"> </w:t>
      </w:r>
      <w:r w:rsidRPr="0021261E">
        <w:rPr>
          <w:rFonts w:ascii="Times New Roman" w:hAnsi="Times New Roman" w:cs="Times New Roman"/>
          <w:sz w:val="20"/>
          <w:szCs w:val="20"/>
        </w:rPr>
        <w:t>i</w:t>
      </w:r>
      <w:r>
        <w:rPr>
          <w:rFonts w:ascii="Times New Roman" w:hAnsi="Times New Roman" w:cs="Times New Roman"/>
          <w:sz w:val="20"/>
          <w:szCs w:val="20"/>
        </w:rPr>
        <w:t xml:space="preserve"> </w:t>
      </w:r>
      <w:r w:rsidRPr="0021261E">
        <w:rPr>
          <w:rFonts w:ascii="Times New Roman" w:hAnsi="Times New Roman" w:cs="Times New Roman"/>
          <w:sz w:val="20"/>
          <w:szCs w:val="20"/>
        </w:rPr>
        <w:t>Tadeusz</w:t>
      </w:r>
      <w:r>
        <w:rPr>
          <w:rFonts w:ascii="Times New Roman" w:hAnsi="Times New Roman" w:cs="Times New Roman"/>
          <w:sz w:val="20"/>
          <w:szCs w:val="20"/>
        </w:rPr>
        <w:t xml:space="preserve"> </w:t>
      </w:r>
      <w:r w:rsidRPr="0021261E">
        <w:rPr>
          <w:rFonts w:ascii="Times New Roman" w:hAnsi="Times New Roman" w:cs="Times New Roman"/>
          <w:sz w:val="20"/>
          <w:szCs w:val="20"/>
        </w:rPr>
        <w:t>Epsztein</w:t>
      </w:r>
      <w:r>
        <w:rPr>
          <w:rFonts w:ascii="Times New Roman" w:hAnsi="Times New Roman" w:cs="Times New Roman"/>
          <w:sz w:val="20"/>
          <w:szCs w:val="20"/>
        </w:rPr>
        <w:t xml:space="preserve"> </w:t>
      </w:r>
      <w:r w:rsidRPr="0021261E">
        <w:rPr>
          <w:rFonts w:ascii="Times New Roman" w:hAnsi="Times New Roman" w:cs="Times New Roman"/>
          <w:sz w:val="20"/>
          <w:szCs w:val="20"/>
        </w:rPr>
        <w:t>podejrzewają,</w:t>
      </w:r>
      <w:r>
        <w:rPr>
          <w:rFonts w:ascii="Times New Roman" w:hAnsi="Times New Roman" w:cs="Times New Roman"/>
          <w:sz w:val="20"/>
          <w:szCs w:val="20"/>
        </w:rPr>
        <w:t xml:space="preserve"> </w:t>
      </w:r>
      <w:r w:rsidRPr="0021261E">
        <w:rPr>
          <w:rFonts w:ascii="Times New Roman" w:hAnsi="Times New Roman" w:cs="Times New Roman"/>
          <w:sz w:val="20"/>
          <w:szCs w:val="20"/>
        </w:rPr>
        <w:t>że</w:t>
      </w:r>
      <w:r>
        <w:rPr>
          <w:rFonts w:ascii="Times New Roman" w:hAnsi="Times New Roman" w:cs="Times New Roman"/>
          <w:sz w:val="20"/>
          <w:szCs w:val="20"/>
        </w:rPr>
        <w:t xml:space="preserve"> </w:t>
      </w:r>
      <w:r w:rsidRPr="0021261E">
        <w:rPr>
          <w:rFonts w:ascii="Times New Roman" w:hAnsi="Times New Roman" w:cs="Times New Roman"/>
          <w:sz w:val="20"/>
          <w:szCs w:val="20"/>
        </w:rPr>
        <w:t>za</w:t>
      </w:r>
      <w:r>
        <w:rPr>
          <w:rFonts w:ascii="Times New Roman" w:hAnsi="Times New Roman" w:cs="Times New Roman"/>
          <w:sz w:val="20"/>
          <w:szCs w:val="20"/>
        </w:rPr>
        <w:t xml:space="preserve"> </w:t>
      </w:r>
      <w:r w:rsidRPr="0021261E">
        <w:rPr>
          <w:rFonts w:ascii="Times New Roman" w:hAnsi="Times New Roman" w:cs="Times New Roman"/>
          <w:sz w:val="20"/>
          <w:szCs w:val="20"/>
        </w:rPr>
        <w:t>wydawanie</w:t>
      </w:r>
      <w:r>
        <w:rPr>
          <w:rFonts w:ascii="Times New Roman" w:hAnsi="Times New Roman" w:cs="Times New Roman"/>
          <w:sz w:val="20"/>
          <w:szCs w:val="20"/>
        </w:rPr>
        <w:t xml:space="preserve"> </w:t>
      </w:r>
      <w:r w:rsidRPr="0021261E">
        <w:rPr>
          <w:rFonts w:ascii="Times New Roman" w:hAnsi="Times New Roman" w:cs="Times New Roman"/>
          <w:sz w:val="20"/>
          <w:szCs w:val="20"/>
        </w:rPr>
        <w:t>pisma</w:t>
      </w:r>
      <w:r>
        <w:rPr>
          <w:rFonts w:ascii="Times New Roman" w:hAnsi="Times New Roman" w:cs="Times New Roman"/>
          <w:sz w:val="20"/>
          <w:szCs w:val="20"/>
        </w:rPr>
        <w:t xml:space="preserve"> </w:t>
      </w:r>
      <w:r w:rsidRPr="0021261E">
        <w:rPr>
          <w:rFonts w:ascii="Times New Roman" w:hAnsi="Times New Roman" w:cs="Times New Roman"/>
          <w:sz w:val="20"/>
          <w:szCs w:val="20"/>
        </w:rPr>
        <w:t>odpowiadali</w:t>
      </w:r>
      <w:r>
        <w:rPr>
          <w:rFonts w:ascii="Times New Roman" w:hAnsi="Times New Roman" w:cs="Times New Roman"/>
          <w:sz w:val="20"/>
          <w:szCs w:val="20"/>
        </w:rPr>
        <w:t xml:space="preserve"> </w:t>
      </w:r>
      <w:r w:rsidRPr="0021261E">
        <w:rPr>
          <w:rFonts w:ascii="Times New Roman" w:hAnsi="Times New Roman" w:cs="Times New Roman"/>
          <w:sz w:val="20"/>
          <w:szCs w:val="20"/>
        </w:rPr>
        <w:t>Ringelblum,</w:t>
      </w:r>
      <w:r>
        <w:rPr>
          <w:rFonts w:ascii="Times New Roman" w:hAnsi="Times New Roman" w:cs="Times New Roman"/>
          <w:sz w:val="20"/>
          <w:szCs w:val="20"/>
        </w:rPr>
        <w:t xml:space="preserve"> </w:t>
      </w:r>
      <w:r w:rsidRPr="0021261E">
        <w:rPr>
          <w:rFonts w:ascii="Times New Roman" w:hAnsi="Times New Roman" w:cs="Times New Roman"/>
          <w:sz w:val="20"/>
          <w:szCs w:val="20"/>
        </w:rPr>
        <w:t>Wasser</w:t>
      </w:r>
      <w:r>
        <w:rPr>
          <w:rFonts w:ascii="Times New Roman" w:hAnsi="Times New Roman" w:cs="Times New Roman"/>
          <w:sz w:val="20"/>
          <w:szCs w:val="20"/>
        </w:rPr>
        <w:t xml:space="preserve"> </w:t>
      </w:r>
      <w:r w:rsidRPr="0021261E">
        <w:rPr>
          <w:rFonts w:ascii="Times New Roman" w:hAnsi="Times New Roman" w:cs="Times New Roman"/>
          <w:sz w:val="20"/>
          <w:szCs w:val="20"/>
        </w:rPr>
        <w:t>i</w:t>
      </w:r>
      <w:r>
        <w:rPr>
          <w:rFonts w:ascii="Times New Roman" w:hAnsi="Times New Roman" w:cs="Times New Roman"/>
          <w:sz w:val="20"/>
          <w:szCs w:val="20"/>
        </w:rPr>
        <w:t xml:space="preserve"> </w:t>
      </w:r>
      <w:r w:rsidRPr="0021261E">
        <w:rPr>
          <w:rFonts w:ascii="Times New Roman" w:hAnsi="Times New Roman" w:cs="Times New Roman"/>
          <w:sz w:val="20"/>
          <w:szCs w:val="20"/>
        </w:rPr>
        <w:t>Gutkowski,</w:t>
      </w:r>
      <w:r>
        <w:rPr>
          <w:rFonts w:ascii="Times New Roman" w:hAnsi="Times New Roman" w:cs="Times New Roman"/>
          <w:sz w:val="20"/>
          <w:szCs w:val="20"/>
        </w:rPr>
        <w:t xml:space="preserve"> </w:t>
      </w:r>
      <w:r w:rsidRPr="0021261E">
        <w:rPr>
          <w:rFonts w:ascii="Times New Roman" w:hAnsi="Times New Roman" w:cs="Times New Roman"/>
          <w:sz w:val="20"/>
          <w:szCs w:val="20"/>
        </w:rPr>
        <w:t>którzy</w:t>
      </w:r>
      <w:r>
        <w:rPr>
          <w:rFonts w:ascii="Times New Roman" w:hAnsi="Times New Roman" w:cs="Times New Roman"/>
          <w:sz w:val="20"/>
          <w:szCs w:val="20"/>
        </w:rPr>
        <w:t xml:space="preserve"> </w:t>
      </w:r>
      <w:r w:rsidRPr="0021261E">
        <w:rPr>
          <w:rFonts w:ascii="Times New Roman" w:hAnsi="Times New Roman" w:cs="Times New Roman"/>
          <w:sz w:val="20"/>
          <w:szCs w:val="20"/>
        </w:rPr>
        <w:t>tworzyli</w:t>
      </w:r>
      <w:r>
        <w:rPr>
          <w:rFonts w:ascii="Times New Roman" w:hAnsi="Times New Roman" w:cs="Times New Roman"/>
          <w:sz w:val="20"/>
          <w:szCs w:val="20"/>
        </w:rPr>
        <w:t xml:space="preserve"> </w:t>
      </w:r>
      <w:r w:rsidRPr="0021261E">
        <w:rPr>
          <w:rFonts w:ascii="Times New Roman" w:hAnsi="Times New Roman" w:cs="Times New Roman"/>
          <w:sz w:val="20"/>
          <w:szCs w:val="20"/>
        </w:rPr>
        <w:t>komisję</w:t>
      </w:r>
      <w:r>
        <w:rPr>
          <w:rFonts w:ascii="Times New Roman" w:hAnsi="Times New Roman" w:cs="Times New Roman"/>
          <w:sz w:val="20"/>
          <w:szCs w:val="20"/>
        </w:rPr>
        <w:t xml:space="preserve"> </w:t>
      </w:r>
      <w:r w:rsidRPr="0021261E">
        <w:rPr>
          <w:rFonts w:ascii="Times New Roman" w:hAnsi="Times New Roman" w:cs="Times New Roman"/>
          <w:sz w:val="20"/>
          <w:szCs w:val="20"/>
        </w:rPr>
        <w:t>archiwalną</w:t>
      </w:r>
      <w:r>
        <w:rPr>
          <w:rFonts w:ascii="Times New Roman" w:hAnsi="Times New Roman" w:cs="Times New Roman"/>
          <w:sz w:val="20"/>
          <w:szCs w:val="20"/>
        </w:rPr>
        <w:t xml:space="preserve"> </w:t>
      </w:r>
      <w:r w:rsidRPr="0021261E">
        <w:rPr>
          <w:rFonts w:ascii="Times New Roman" w:hAnsi="Times New Roman" w:cs="Times New Roman"/>
          <w:sz w:val="20"/>
          <w:szCs w:val="20"/>
        </w:rPr>
        <w:t>Żydowskiego</w:t>
      </w:r>
      <w:r>
        <w:rPr>
          <w:rFonts w:ascii="Times New Roman" w:hAnsi="Times New Roman" w:cs="Times New Roman"/>
          <w:sz w:val="20"/>
          <w:szCs w:val="20"/>
        </w:rPr>
        <w:t xml:space="preserve"> </w:t>
      </w:r>
      <w:r w:rsidRPr="0021261E">
        <w:rPr>
          <w:rFonts w:ascii="Times New Roman" w:hAnsi="Times New Roman" w:cs="Times New Roman"/>
          <w:sz w:val="20"/>
          <w:szCs w:val="20"/>
        </w:rPr>
        <w:t>Komitetu</w:t>
      </w:r>
      <w:r>
        <w:rPr>
          <w:rFonts w:ascii="Times New Roman" w:hAnsi="Times New Roman" w:cs="Times New Roman"/>
          <w:sz w:val="20"/>
          <w:szCs w:val="20"/>
        </w:rPr>
        <w:t xml:space="preserve"> </w:t>
      </w:r>
      <w:r w:rsidRPr="0021261E">
        <w:rPr>
          <w:rFonts w:ascii="Times New Roman" w:hAnsi="Times New Roman" w:cs="Times New Roman"/>
          <w:sz w:val="20"/>
          <w:szCs w:val="20"/>
        </w:rPr>
        <w:t>Narodowego</w:t>
      </w:r>
      <w:r>
        <w:rPr>
          <w:rFonts w:ascii="Times New Roman" w:hAnsi="Times New Roman" w:cs="Times New Roman"/>
          <w:sz w:val="20"/>
          <w:szCs w:val="20"/>
        </w:rPr>
        <w:t xml:space="preserve"> </w:t>
      </w:r>
      <w:r w:rsidRPr="0021261E">
        <w:rPr>
          <w:rFonts w:ascii="Times New Roman" w:hAnsi="Times New Roman" w:cs="Times New Roman"/>
          <w:sz w:val="20"/>
          <w:szCs w:val="20"/>
        </w:rPr>
        <w:t>i</w:t>
      </w:r>
      <w:r>
        <w:rPr>
          <w:rFonts w:ascii="Times New Roman" w:hAnsi="Times New Roman" w:cs="Times New Roman"/>
          <w:sz w:val="20"/>
          <w:szCs w:val="20"/>
        </w:rPr>
        <w:t xml:space="preserve"> </w:t>
      </w:r>
      <w:r w:rsidRPr="0021261E">
        <w:rPr>
          <w:rFonts w:ascii="Times New Roman" w:hAnsi="Times New Roman" w:cs="Times New Roman"/>
          <w:sz w:val="20"/>
          <w:szCs w:val="20"/>
        </w:rPr>
        <w:t>współpracowali</w:t>
      </w:r>
      <w:r>
        <w:rPr>
          <w:rFonts w:ascii="Times New Roman" w:hAnsi="Times New Roman" w:cs="Times New Roman"/>
          <w:sz w:val="20"/>
          <w:szCs w:val="20"/>
        </w:rPr>
        <w:t xml:space="preserve"> </w:t>
      </w:r>
      <w:r w:rsidRPr="0021261E">
        <w:rPr>
          <w:rFonts w:ascii="Times New Roman" w:hAnsi="Times New Roman" w:cs="Times New Roman"/>
          <w:sz w:val="20"/>
          <w:szCs w:val="20"/>
        </w:rPr>
        <w:t>blisko</w:t>
      </w:r>
      <w:r>
        <w:rPr>
          <w:rFonts w:ascii="Times New Roman" w:hAnsi="Times New Roman" w:cs="Times New Roman"/>
          <w:sz w:val="20"/>
          <w:szCs w:val="20"/>
        </w:rPr>
        <w:t xml:space="preserve"> </w:t>
      </w:r>
      <w:r w:rsidRPr="0021261E">
        <w:rPr>
          <w:rFonts w:ascii="Times New Roman" w:hAnsi="Times New Roman" w:cs="Times New Roman"/>
          <w:sz w:val="20"/>
          <w:szCs w:val="20"/>
        </w:rPr>
        <w:t>z</w:t>
      </w:r>
      <w:r>
        <w:rPr>
          <w:rFonts w:ascii="Times New Roman" w:hAnsi="Times New Roman" w:cs="Times New Roman"/>
          <w:sz w:val="20"/>
          <w:szCs w:val="20"/>
        </w:rPr>
        <w:t xml:space="preserve"> </w:t>
      </w:r>
      <w:r w:rsidRPr="0021261E">
        <w:rPr>
          <w:rFonts w:ascii="Times New Roman" w:hAnsi="Times New Roman" w:cs="Times New Roman"/>
          <w:sz w:val="20"/>
          <w:szCs w:val="20"/>
        </w:rPr>
        <w:t>komisją</w:t>
      </w:r>
      <w:r>
        <w:rPr>
          <w:rFonts w:ascii="Times New Roman" w:hAnsi="Times New Roman" w:cs="Times New Roman"/>
          <w:sz w:val="20"/>
          <w:szCs w:val="20"/>
        </w:rPr>
        <w:t xml:space="preserve"> </w:t>
      </w:r>
      <w:r w:rsidRPr="0021261E">
        <w:rPr>
          <w:rFonts w:ascii="Times New Roman" w:hAnsi="Times New Roman" w:cs="Times New Roman"/>
          <w:sz w:val="20"/>
          <w:szCs w:val="20"/>
        </w:rPr>
        <w:t>propagandy</w:t>
      </w:r>
      <w:r>
        <w:rPr>
          <w:rFonts w:ascii="Times New Roman" w:hAnsi="Times New Roman" w:cs="Times New Roman"/>
          <w:sz w:val="20"/>
          <w:szCs w:val="20"/>
        </w:rPr>
        <w:t xml:space="preserve"> </w:t>
      </w:r>
      <w:r w:rsidRPr="0021261E">
        <w:rPr>
          <w:rFonts w:ascii="Times New Roman" w:hAnsi="Times New Roman" w:cs="Times New Roman"/>
          <w:sz w:val="20"/>
          <w:szCs w:val="20"/>
        </w:rPr>
        <w:t>ŻKN.</w:t>
      </w:r>
      <w:r>
        <w:rPr>
          <w:rFonts w:ascii="Times New Roman" w:hAnsi="Times New Roman" w:cs="Times New Roman"/>
          <w:sz w:val="20"/>
          <w:szCs w:val="20"/>
        </w:rPr>
        <w:t xml:space="preserve"> </w:t>
      </w:r>
      <w:r w:rsidRPr="0021261E">
        <w:rPr>
          <w:rFonts w:ascii="Times New Roman" w:hAnsi="Times New Roman" w:cs="Times New Roman"/>
          <w:sz w:val="20"/>
          <w:szCs w:val="20"/>
        </w:rPr>
        <w:t>Nie</w:t>
      </w:r>
      <w:r>
        <w:rPr>
          <w:rFonts w:ascii="Times New Roman" w:hAnsi="Times New Roman" w:cs="Times New Roman"/>
          <w:sz w:val="20"/>
          <w:szCs w:val="20"/>
        </w:rPr>
        <w:t xml:space="preserve"> </w:t>
      </w:r>
      <w:r w:rsidRPr="0021261E">
        <w:rPr>
          <w:rFonts w:ascii="Times New Roman" w:hAnsi="Times New Roman" w:cs="Times New Roman"/>
          <w:sz w:val="20"/>
          <w:szCs w:val="20"/>
        </w:rPr>
        <w:t>sposób</w:t>
      </w:r>
      <w:r>
        <w:rPr>
          <w:rFonts w:ascii="Times New Roman" w:hAnsi="Times New Roman" w:cs="Times New Roman"/>
          <w:sz w:val="20"/>
          <w:szCs w:val="20"/>
        </w:rPr>
        <w:t xml:space="preserve"> </w:t>
      </w:r>
      <w:r w:rsidRPr="0021261E">
        <w:rPr>
          <w:rFonts w:ascii="Times New Roman" w:hAnsi="Times New Roman" w:cs="Times New Roman"/>
          <w:sz w:val="20"/>
          <w:szCs w:val="20"/>
        </w:rPr>
        <w:t>oszacować</w:t>
      </w:r>
      <w:r>
        <w:rPr>
          <w:rFonts w:ascii="Times New Roman" w:hAnsi="Times New Roman" w:cs="Times New Roman"/>
          <w:sz w:val="20"/>
          <w:szCs w:val="20"/>
        </w:rPr>
        <w:t xml:space="preserve"> </w:t>
      </w:r>
      <w:r w:rsidRPr="006A4E10">
        <w:rPr>
          <w:rFonts w:ascii="Times New Roman" w:hAnsi="Times New Roman" w:cs="Times New Roman"/>
          <w:sz w:val="20"/>
          <w:szCs w:val="20"/>
        </w:rPr>
        <w:t>nakładu ani ocenić zasięgu</w:t>
      </w:r>
      <w:r w:rsidRPr="00E507CC">
        <w:rPr>
          <w:rFonts w:ascii="Times New Roman" w:hAnsi="Times New Roman" w:cs="Times New Roman"/>
          <w:sz w:val="20"/>
          <w:szCs w:val="20"/>
        </w:rPr>
        <w:t xml:space="preserve"> </w:t>
      </w:r>
      <w:r w:rsidRPr="006A4E10">
        <w:rPr>
          <w:rFonts w:ascii="Times New Roman" w:hAnsi="Times New Roman" w:cs="Times New Roman"/>
          <w:sz w:val="20"/>
          <w:szCs w:val="20"/>
        </w:rPr>
        <w:t xml:space="preserve">cyrkulacji tego czasopisma. Jego egzemplarze trafiły na pewno do BIP </w:t>
      </w:r>
      <w:r w:rsidRPr="0023448F">
        <w:rPr>
          <w:rFonts w:ascii="Times New Roman" w:hAnsi="Times New Roman" w:cs="Times New Roman"/>
          <w:sz w:val="20"/>
          <w:szCs w:val="20"/>
        </w:rPr>
        <w:t xml:space="preserve">AK. </w:t>
      </w:r>
      <w:r w:rsidRPr="006C34C5">
        <w:rPr>
          <w:rFonts w:ascii="Times New Roman" w:hAnsi="Times New Roman"/>
          <w:sz w:val="20"/>
          <w:szCs w:val="20"/>
        </w:rPr>
        <w:t xml:space="preserve">Bańkowska, Epsztein, </w:t>
      </w:r>
      <w:r w:rsidRPr="0023448F">
        <w:rPr>
          <w:rFonts w:ascii="Times New Roman" w:hAnsi="Times New Roman" w:cs="Times New Roman"/>
          <w:i/>
          <w:sz w:val="20"/>
          <w:szCs w:val="20"/>
        </w:rPr>
        <w:t>Wstęp</w:t>
      </w:r>
      <w:r w:rsidRPr="0023448F">
        <w:rPr>
          <w:rFonts w:ascii="Times New Roman" w:hAnsi="Times New Roman" w:cs="Times New Roman"/>
          <w:sz w:val="20"/>
          <w:szCs w:val="20"/>
        </w:rPr>
        <w:t xml:space="preserve">, w: </w:t>
      </w:r>
      <w:r w:rsidRPr="0023448F">
        <w:rPr>
          <w:rFonts w:ascii="Times New Roman" w:hAnsi="Times New Roman" w:cs="Times New Roman"/>
          <w:i/>
          <w:color w:val="000000" w:themeColor="text1"/>
          <w:sz w:val="20"/>
          <w:szCs w:val="20"/>
        </w:rPr>
        <w:t>Archiwum Ringelbluma</w:t>
      </w:r>
      <w:r w:rsidRPr="0023448F">
        <w:rPr>
          <w:rFonts w:ascii="Times New Roman" w:hAnsi="Times New Roman" w:cs="Times New Roman"/>
          <w:color w:val="000000" w:themeColor="text1"/>
          <w:sz w:val="20"/>
          <w:szCs w:val="20"/>
        </w:rPr>
        <w:t xml:space="preserve">, t. 11: </w:t>
      </w:r>
      <w:r w:rsidRPr="0023448F">
        <w:rPr>
          <w:rFonts w:ascii="Times New Roman" w:hAnsi="Times New Roman" w:cs="Times New Roman"/>
          <w:i/>
          <w:color w:val="000000" w:themeColor="text1"/>
          <w:sz w:val="20"/>
          <w:szCs w:val="20"/>
        </w:rPr>
        <w:t>Ludzie i prace „Oneg Szabat”</w:t>
      </w:r>
      <w:r w:rsidRPr="0023448F">
        <w:rPr>
          <w:rFonts w:ascii="Times New Roman" w:hAnsi="Times New Roman" w:cs="Times New Roman"/>
          <w:color w:val="000000" w:themeColor="text1"/>
          <w:sz w:val="20"/>
          <w:szCs w:val="20"/>
        </w:rPr>
        <w:t xml:space="preserve">, </w:t>
      </w:r>
      <w:r w:rsidRPr="0023448F">
        <w:rPr>
          <w:rFonts w:ascii="Times New Roman" w:hAnsi="Times New Roman" w:cs="Times New Roman"/>
          <w:sz w:val="20"/>
          <w:szCs w:val="20"/>
        </w:rPr>
        <w:t>s. LVIII–LIX.</w:t>
      </w:r>
    </w:p>
  </w:footnote>
  <w:footnote w:id="283">
    <w:p w14:paraId="2DADB22E"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sidRPr="004015CD">
        <w:rPr>
          <w:rFonts w:ascii="Times New Roman" w:hAnsi="Times New Roman"/>
          <w:color w:val="000000" w:themeColor="text1"/>
        </w:rPr>
        <w:t xml:space="preserve"> </w:t>
      </w:r>
      <w:r w:rsidRPr="0021261E">
        <w:rPr>
          <w:rFonts w:ascii="Times New Roman" w:hAnsi="Times New Roman"/>
          <w:i/>
          <w:color w:val="000000" w:themeColor="text1"/>
        </w:rPr>
        <w:t>Archiwum</w:t>
      </w:r>
      <w:r>
        <w:rPr>
          <w:rFonts w:ascii="Times New Roman" w:hAnsi="Times New Roman"/>
          <w:i/>
          <w:color w:val="000000" w:themeColor="text1"/>
        </w:rPr>
        <w:t xml:space="preserve"> </w:t>
      </w:r>
      <w:r w:rsidRPr="0021261E">
        <w:rPr>
          <w:rFonts w:ascii="Times New Roman" w:hAnsi="Times New Roman"/>
          <w:i/>
          <w:color w:val="000000" w:themeColor="text1"/>
        </w:rPr>
        <w:t>Ringelbluma</w:t>
      </w:r>
      <w:r w:rsidRPr="0021261E">
        <w:rPr>
          <w:rFonts w:ascii="Times New Roman" w:hAnsi="Times New Roman"/>
          <w:color w:val="000000" w:themeColor="text1"/>
        </w:rPr>
        <w:t>,</w:t>
      </w:r>
      <w:r>
        <w:rPr>
          <w:rFonts w:ascii="Times New Roman" w:hAnsi="Times New Roman"/>
          <w:color w:val="000000" w:themeColor="text1"/>
        </w:rPr>
        <w:t xml:space="preserve"> </w:t>
      </w:r>
      <w:r w:rsidRPr="0021261E">
        <w:rPr>
          <w:rFonts w:ascii="Times New Roman" w:hAnsi="Times New Roman"/>
          <w:color w:val="000000" w:themeColor="text1"/>
        </w:rPr>
        <w:t>t.</w:t>
      </w:r>
      <w:r>
        <w:rPr>
          <w:rFonts w:ascii="Times New Roman" w:hAnsi="Times New Roman"/>
          <w:color w:val="000000" w:themeColor="text1"/>
        </w:rPr>
        <w:t xml:space="preserve"> </w:t>
      </w:r>
      <w:r w:rsidRPr="0021261E">
        <w:rPr>
          <w:rFonts w:ascii="Times New Roman" w:hAnsi="Times New Roman"/>
          <w:color w:val="000000" w:themeColor="text1"/>
        </w:rPr>
        <w:t>11:</w:t>
      </w:r>
      <w:r>
        <w:rPr>
          <w:rFonts w:ascii="Times New Roman" w:hAnsi="Times New Roman"/>
          <w:color w:val="000000" w:themeColor="text1"/>
        </w:rPr>
        <w:t xml:space="preserve"> </w:t>
      </w:r>
      <w:r w:rsidRPr="0021261E">
        <w:rPr>
          <w:rFonts w:ascii="Times New Roman" w:hAnsi="Times New Roman"/>
          <w:i/>
          <w:color w:val="000000" w:themeColor="text1"/>
        </w:rPr>
        <w:t>Ludzie</w:t>
      </w:r>
      <w:r>
        <w:rPr>
          <w:rFonts w:ascii="Times New Roman" w:hAnsi="Times New Roman"/>
          <w:i/>
          <w:color w:val="000000" w:themeColor="text1"/>
        </w:rPr>
        <w:t xml:space="preserve"> </w:t>
      </w:r>
      <w:r w:rsidRPr="0021261E">
        <w:rPr>
          <w:rFonts w:ascii="Times New Roman" w:hAnsi="Times New Roman"/>
          <w:i/>
          <w:color w:val="000000" w:themeColor="text1"/>
        </w:rPr>
        <w:t>i</w:t>
      </w:r>
      <w:r>
        <w:rPr>
          <w:rFonts w:ascii="Times New Roman" w:hAnsi="Times New Roman"/>
          <w:i/>
          <w:color w:val="000000" w:themeColor="text1"/>
        </w:rPr>
        <w:t xml:space="preserve"> </w:t>
      </w:r>
      <w:r w:rsidRPr="0021261E">
        <w:rPr>
          <w:rFonts w:ascii="Times New Roman" w:hAnsi="Times New Roman"/>
          <w:i/>
          <w:color w:val="000000" w:themeColor="text1"/>
        </w:rPr>
        <w:t>prace</w:t>
      </w:r>
      <w:r>
        <w:rPr>
          <w:rFonts w:ascii="Times New Roman" w:hAnsi="Times New Roman"/>
          <w:i/>
          <w:color w:val="000000" w:themeColor="text1"/>
        </w:rPr>
        <w:t xml:space="preserve"> </w:t>
      </w:r>
      <w:r w:rsidRPr="0021261E">
        <w:rPr>
          <w:rFonts w:ascii="Times New Roman" w:hAnsi="Times New Roman"/>
          <w:i/>
          <w:color w:val="000000" w:themeColor="text1"/>
        </w:rPr>
        <w:t>„Oneg</w:t>
      </w:r>
      <w:r>
        <w:rPr>
          <w:rFonts w:ascii="Times New Roman" w:hAnsi="Times New Roman"/>
          <w:i/>
          <w:color w:val="000000" w:themeColor="text1"/>
        </w:rPr>
        <w:t xml:space="preserve"> </w:t>
      </w:r>
      <w:r w:rsidRPr="0021261E">
        <w:rPr>
          <w:rFonts w:ascii="Times New Roman" w:hAnsi="Times New Roman"/>
          <w:i/>
          <w:color w:val="000000" w:themeColor="text1"/>
        </w:rPr>
        <w:t>Szabat”</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272</w:t>
      </w:r>
      <w:r>
        <w:rPr>
          <w:rFonts w:ascii="Times New Roman" w:hAnsi="Times New Roman"/>
        </w:rPr>
        <w:t>.</w:t>
      </w:r>
    </w:p>
  </w:footnote>
  <w:footnote w:id="284">
    <w:p w14:paraId="7B995A89"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Pr>
          <w:rFonts w:ascii="Times New Roman" w:hAnsi="Times New Roman"/>
          <w:i/>
        </w:rPr>
        <w:t>I</w:t>
      </w:r>
      <w:r w:rsidRPr="0021261E">
        <w:rPr>
          <w:rFonts w:ascii="Times New Roman" w:hAnsi="Times New Roman"/>
          <w:i/>
        </w:rPr>
        <w:t>bidem</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285</w:t>
      </w:r>
      <w:r>
        <w:rPr>
          <w:rFonts w:ascii="Times New Roman" w:hAnsi="Times New Roman"/>
        </w:rPr>
        <w:t>.</w:t>
      </w:r>
    </w:p>
  </w:footnote>
  <w:footnote w:id="285">
    <w:p w14:paraId="45333314"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Pr>
          <w:rFonts w:ascii="Times New Roman" w:hAnsi="Times New Roman"/>
          <w:i/>
        </w:rPr>
        <w:t>I</w:t>
      </w:r>
      <w:r w:rsidRPr="0021261E">
        <w:rPr>
          <w:rFonts w:ascii="Times New Roman" w:hAnsi="Times New Roman"/>
          <w:i/>
        </w:rPr>
        <w:t>bidem</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260</w:t>
      </w:r>
      <w:r>
        <w:rPr>
          <w:rFonts w:ascii="Times New Roman" w:hAnsi="Times New Roman"/>
        </w:rPr>
        <w:t>–</w:t>
      </w:r>
      <w:r w:rsidRPr="0021261E">
        <w:rPr>
          <w:rFonts w:ascii="Times New Roman" w:hAnsi="Times New Roman"/>
        </w:rPr>
        <w:t>261,</w:t>
      </w:r>
      <w:r>
        <w:rPr>
          <w:rFonts w:ascii="Times New Roman" w:hAnsi="Times New Roman"/>
        </w:rPr>
        <w:t xml:space="preserve"> </w:t>
      </w:r>
      <w:r w:rsidRPr="0021261E">
        <w:rPr>
          <w:rFonts w:ascii="Times New Roman" w:hAnsi="Times New Roman"/>
        </w:rPr>
        <w:t>263,</w:t>
      </w:r>
      <w:r>
        <w:rPr>
          <w:rFonts w:ascii="Times New Roman" w:hAnsi="Times New Roman"/>
        </w:rPr>
        <w:t xml:space="preserve"> </w:t>
      </w:r>
      <w:r w:rsidRPr="0021261E">
        <w:rPr>
          <w:rFonts w:ascii="Times New Roman" w:hAnsi="Times New Roman"/>
        </w:rPr>
        <w:t>275</w:t>
      </w:r>
      <w:r>
        <w:rPr>
          <w:rFonts w:ascii="Times New Roman" w:hAnsi="Times New Roman"/>
        </w:rPr>
        <w:t>–</w:t>
      </w:r>
      <w:r w:rsidRPr="0021261E">
        <w:rPr>
          <w:rFonts w:ascii="Times New Roman" w:hAnsi="Times New Roman"/>
        </w:rPr>
        <w:t>276,</w:t>
      </w:r>
      <w:r>
        <w:rPr>
          <w:rFonts w:ascii="Times New Roman" w:hAnsi="Times New Roman"/>
        </w:rPr>
        <w:t xml:space="preserve"> </w:t>
      </w:r>
      <w:r w:rsidRPr="0021261E">
        <w:rPr>
          <w:rFonts w:ascii="Times New Roman" w:hAnsi="Times New Roman"/>
        </w:rPr>
        <w:t>285</w:t>
      </w:r>
      <w:r>
        <w:rPr>
          <w:rFonts w:ascii="Times New Roman" w:hAnsi="Times New Roman"/>
        </w:rPr>
        <w:t>–</w:t>
      </w:r>
      <w:r w:rsidRPr="0021261E">
        <w:rPr>
          <w:rFonts w:ascii="Times New Roman" w:hAnsi="Times New Roman"/>
        </w:rPr>
        <w:t>285,</w:t>
      </w:r>
      <w:r>
        <w:rPr>
          <w:rFonts w:ascii="Times New Roman" w:hAnsi="Times New Roman"/>
        </w:rPr>
        <w:t xml:space="preserve"> </w:t>
      </w:r>
      <w:r w:rsidRPr="0021261E">
        <w:rPr>
          <w:rFonts w:ascii="Times New Roman" w:hAnsi="Times New Roman"/>
        </w:rPr>
        <w:t>288</w:t>
      </w:r>
      <w:r>
        <w:rPr>
          <w:rFonts w:ascii="Times New Roman" w:hAnsi="Times New Roman"/>
        </w:rPr>
        <w:t>–</w:t>
      </w:r>
      <w:r w:rsidRPr="0021261E">
        <w:rPr>
          <w:rFonts w:ascii="Times New Roman" w:hAnsi="Times New Roman"/>
        </w:rPr>
        <w:t>289,</w:t>
      </w:r>
      <w:r>
        <w:rPr>
          <w:rFonts w:ascii="Times New Roman" w:hAnsi="Times New Roman"/>
        </w:rPr>
        <w:t xml:space="preserve"> </w:t>
      </w:r>
      <w:r w:rsidRPr="0021261E">
        <w:rPr>
          <w:rFonts w:ascii="Times New Roman" w:hAnsi="Times New Roman"/>
        </w:rPr>
        <w:t>294</w:t>
      </w:r>
      <w:r>
        <w:rPr>
          <w:rFonts w:ascii="Times New Roman" w:hAnsi="Times New Roman"/>
        </w:rPr>
        <w:t>–296.</w:t>
      </w:r>
    </w:p>
  </w:footnote>
  <w:footnote w:id="286">
    <w:p w14:paraId="583B631A"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Pr>
          <w:rFonts w:ascii="Times New Roman" w:hAnsi="Times New Roman"/>
          <w:i/>
        </w:rPr>
        <w:t>I</w:t>
      </w:r>
      <w:r w:rsidRPr="0021261E">
        <w:rPr>
          <w:rFonts w:ascii="Times New Roman" w:hAnsi="Times New Roman"/>
          <w:i/>
        </w:rPr>
        <w:t>bidem</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260</w:t>
      </w:r>
      <w:r>
        <w:rPr>
          <w:rFonts w:ascii="Times New Roman" w:hAnsi="Times New Roman"/>
        </w:rPr>
        <w:t>.</w:t>
      </w:r>
    </w:p>
  </w:footnote>
  <w:footnote w:id="287">
    <w:p w14:paraId="7955B84E"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22:</w:t>
      </w:r>
      <w:r>
        <w:rPr>
          <w:rFonts w:ascii="Times New Roman" w:hAnsi="Times New Roman"/>
        </w:rPr>
        <w:t xml:space="preserve"> </w:t>
      </w:r>
      <w:r w:rsidRPr="0021261E">
        <w:rPr>
          <w:rFonts w:ascii="Times New Roman" w:hAnsi="Times New Roman"/>
          <w:i/>
        </w:rPr>
        <w:t>Nasłuchy</w:t>
      </w:r>
      <w:r>
        <w:rPr>
          <w:rFonts w:ascii="Times New Roman" w:hAnsi="Times New Roman"/>
          <w:i/>
        </w:rPr>
        <w:t xml:space="preserve"> </w:t>
      </w:r>
      <w:r w:rsidRPr="0021261E">
        <w:rPr>
          <w:rFonts w:ascii="Times New Roman" w:hAnsi="Times New Roman"/>
          <w:i/>
        </w:rPr>
        <w:t>radiowe</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320;</w:t>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31:</w:t>
      </w:r>
      <w:r>
        <w:rPr>
          <w:rFonts w:ascii="Times New Roman" w:hAnsi="Times New Roman"/>
        </w:rPr>
        <w:t xml:space="preserve"> </w:t>
      </w:r>
      <w:r w:rsidRPr="0021261E">
        <w:rPr>
          <w:rFonts w:ascii="Times New Roman" w:hAnsi="Times New Roman"/>
          <w:i/>
        </w:rPr>
        <w:t>Pisma</w:t>
      </w:r>
      <w:r>
        <w:rPr>
          <w:rFonts w:ascii="Times New Roman" w:hAnsi="Times New Roman"/>
          <w:i/>
        </w:rPr>
        <w:t xml:space="preserve"> </w:t>
      </w:r>
      <w:r w:rsidRPr="0021261E">
        <w:rPr>
          <w:rFonts w:ascii="Times New Roman" w:hAnsi="Times New Roman"/>
          <w:i/>
        </w:rPr>
        <w:t>Pereca</w:t>
      </w:r>
      <w:r>
        <w:rPr>
          <w:rFonts w:ascii="Times New Roman" w:hAnsi="Times New Roman"/>
          <w:i/>
        </w:rPr>
        <w:t xml:space="preserve"> </w:t>
      </w:r>
      <w:r w:rsidRPr="0021261E">
        <w:rPr>
          <w:rFonts w:ascii="Times New Roman" w:hAnsi="Times New Roman"/>
          <w:i/>
        </w:rPr>
        <w:t>Opoczyńskiego</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310,</w:t>
      </w:r>
      <w:r>
        <w:rPr>
          <w:rFonts w:ascii="Times New Roman" w:hAnsi="Times New Roman"/>
        </w:rPr>
        <w:t xml:space="preserve"> </w:t>
      </w:r>
      <w:r w:rsidRPr="0021261E">
        <w:rPr>
          <w:rFonts w:ascii="Times New Roman" w:hAnsi="Times New Roman"/>
        </w:rPr>
        <w:t>315;</w:t>
      </w:r>
      <w:r>
        <w:rPr>
          <w:rFonts w:ascii="Times New Roman" w:hAnsi="Times New Roman"/>
        </w:rPr>
        <w:t xml:space="preserve"> </w:t>
      </w:r>
      <w:r w:rsidRPr="0021261E">
        <w:rPr>
          <w:rFonts w:ascii="Times New Roman" w:hAnsi="Times New Roman"/>
          <w:i/>
          <w:color w:val="000000" w:themeColor="text1"/>
        </w:rPr>
        <w:t>Archiwum</w:t>
      </w:r>
      <w:r>
        <w:rPr>
          <w:rFonts w:ascii="Times New Roman" w:hAnsi="Times New Roman"/>
          <w:i/>
          <w:color w:val="000000" w:themeColor="text1"/>
        </w:rPr>
        <w:t xml:space="preserve"> </w:t>
      </w:r>
      <w:r w:rsidRPr="0021261E">
        <w:rPr>
          <w:rFonts w:ascii="Times New Roman" w:hAnsi="Times New Roman"/>
          <w:i/>
          <w:color w:val="000000" w:themeColor="text1"/>
        </w:rPr>
        <w:t>Ringelbluma</w:t>
      </w:r>
      <w:r w:rsidRPr="00243FB0">
        <w:rPr>
          <w:rFonts w:ascii="Times New Roman" w:hAnsi="Times New Roman"/>
          <w:color w:val="000000" w:themeColor="text1"/>
        </w:rPr>
        <w:t>,</w:t>
      </w:r>
      <w:r>
        <w:rPr>
          <w:rFonts w:ascii="Times New Roman" w:hAnsi="Times New Roman"/>
          <w:color w:val="000000" w:themeColor="text1"/>
        </w:rPr>
        <w:t xml:space="preserve"> </w:t>
      </w:r>
      <w:r w:rsidRPr="0021261E">
        <w:rPr>
          <w:rFonts w:ascii="Times New Roman" w:hAnsi="Times New Roman"/>
          <w:color w:val="000000" w:themeColor="text1"/>
        </w:rPr>
        <w:t>t.</w:t>
      </w:r>
      <w:r>
        <w:rPr>
          <w:rFonts w:ascii="Times New Roman" w:hAnsi="Times New Roman"/>
          <w:color w:val="000000" w:themeColor="text1"/>
        </w:rPr>
        <w:t xml:space="preserve"> </w:t>
      </w:r>
      <w:r w:rsidRPr="0021261E">
        <w:rPr>
          <w:rFonts w:ascii="Times New Roman" w:hAnsi="Times New Roman"/>
          <w:color w:val="000000" w:themeColor="text1"/>
        </w:rPr>
        <w:t>23:</w:t>
      </w:r>
      <w:r>
        <w:rPr>
          <w:rFonts w:ascii="Times New Roman" w:hAnsi="Times New Roman"/>
          <w:color w:val="000000" w:themeColor="text1"/>
        </w:rPr>
        <w:t xml:space="preserve"> </w:t>
      </w:r>
      <w:r w:rsidRPr="0021261E">
        <w:rPr>
          <w:rFonts w:ascii="Times New Roman" w:hAnsi="Times New Roman"/>
          <w:i/>
        </w:rPr>
        <w:t>Dzienniki</w:t>
      </w:r>
      <w:r>
        <w:rPr>
          <w:rFonts w:ascii="Times New Roman" w:hAnsi="Times New Roman"/>
          <w:i/>
        </w:rPr>
        <w:t xml:space="preserve"> </w:t>
      </w:r>
      <w:r w:rsidRPr="0021261E">
        <w:rPr>
          <w:rFonts w:ascii="Times New Roman" w:hAnsi="Times New Roman"/>
          <w:i/>
        </w:rPr>
        <w:t>z</w:t>
      </w:r>
      <w:r>
        <w:rPr>
          <w:rFonts w:ascii="Times New Roman" w:hAnsi="Times New Roman"/>
          <w:i/>
        </w:rPr>
        <w:t xml:space="preserve"> </w:t>
      </w:r>
      <w:r w:rsidRPr="0021261E">
        <w:rPr>
          <w:rFonts w:ascii="Times New Roman" w:hAnsi="Times New Roman"/>
          <w:i/>
        </w:rPr>
        <w:t>getta</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179,</w:t>
      </w:r>
      <w:r>
        <w:rPr>
          <w:rFonts w:ascii="Times New Roman" w:hAnsi="Times New Roman"/>
        </w:rPr>
        <w:t xml:space="preserve"> </w:t>
      </w:r>
      <w:r w:rsidRPr="0021261E">
        <w:rPr>
          <w:rFonts w:ascii="Times New Roman" w:hAnsi="Times New Roman"/>
        </w:rPr>
        <w:t>322</w:t>
      </w:r>
      <w:r>
        <w:rPr>
          <w:rFonts w:ascii="Times New Roman" w:hAnsi="Times New Roman"/>
        </w:rPr>
        <w:t>.</w:t>
      </w:r>
    </w:p>
  </w:footnote>
  <w:footnote w:id="288">
    <w:p w14:paraId="688C7CB3"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color w:val="000000" w:themeColor="text1"/>
        </w:rPr>
        <w:t>Archiwum</w:t>
      </w:r>
      <w:r>
        <w:rPr>
          <w:rFonts w:ascii="Times New Roman" w:hAnsi="Times New Roman"/>
          <w:i/>
          <w:color w:val="000000" w:themeColor="text1"/>
        </w:rPr>
        <w:t xml:space="preserve"> </w:t>
      </w:r>
      <w:r w:rsidRPr="0021261E">
        <w:rPr>
          <w:rFonts w:ascii="Times New Roman" w:hAnsi="Times New Roman"/>
          <w:i/>
          <w:color w:val="000000" w:themeColor="text1"/>
        </w:rPr>
        <w:t>Ringelbluma</w:t>
      </w:r>
      <w:r w:rsidRPr="00243FB0">
        <w:rPr>
          <w:rFonts w:ascii="Times New Roman" w:hAnsi="Times New Roman"/>
          <w:color w:val="000000" w:themeColor="text1"/>
        </w:rPr>
        <w:t>,</w:t>
      </w:r>
      <w:r>
        <w:rPr>
          <w:rFonts w:ascii="Times New Roman" w:hAnsi="Times New Roman"/>
          <w:color w:val="000000" w:themeColor="text1"/>
        </w:rPr>
        <w:t xml:space="preserve"> </w:t>
      </w:r>
      <w:r w:rsidRPr="0021261E">
        <w:rPr>
          <w:rFonts w:ascii="Times New Roman" w:hAnsi="Times New Roman"/>
          <w:color w:val="000000" w:themeColor="text1"/>
        </w:rPr>
        <w:t>t.</w:t>
      </w:r>
      <w:r>
        <w:rPr>
          <w:rFonts w:ascii="Times New Roman" w:hAnsi="Times New Roman"/>
          <w:color w:val="000000" w:themeColor="text1"/>
        </w:rPr>
        <w:t xml:space="preserve"> </w:t>
      </w:r>
      <w:r w:rsidRPr="0021261E">
        <w:rPr>
          <w:rFonts w:ascii="Times New Roman" w:hAnsi="Times New Roman"/>
          <w:color w:val="000000" w:themeColor="text1"/>
        </w:rPr>
        <w:t>23:</w:t>
      </w:r>
      <w:r>
        <w:rPr>
          <w:rFonts w:ascii="Times New Roman" w:hAnsi="Times New Roman"/>
          <w:color w:val="000000" w:themeColor="text1"/>
        </w:rPr>
        <w:t xml:space="preserve"> </w:t>
      </w:r>
      <w:r w:rsidRPr="0021261E">
        <w:rPr>
          <w:rFonts w:ascii="Times New Roman" w:hAnsi="Times New Roman"/>
          <w:i/>
        </w:rPr>
        <w:t>Dzienniki</w:t>
      </w:r>
      <w:r>
        <w:rPr>
          <w:rFonts w:ascii="Times New Roman" w:hAnsi="Times New Roman"/>
          <w:i/>
        </w:rPr>
        <w:t xml:space="preserve"> </w:t>
      </w:r>
      <w:r w:rsidRPr="0021261E">
        <w:rPr>
          <w:rFonts w:ascii="Times New Roman" w:hAnsi="Times New Roman"/>
          <w:i/>
        </w:rPr>
        <w:t>z</w:t>
      </w:r>
      <w:r>
        <w:rPr>
          <w:rFonts w:ascii="Times New Roman" w:hAnsi="Times New Roman"/>
          <w:i/>
        </w:rPr>
        <w:t xml:space="preserve"> </w:t>
      </w:r>
      <w:r w:rsidRPr="0021261E">
        <w:rPr>
          <w:rFonts w:ascii="Times New Roman" w:hAnsi="Times New Roman"/>
          <w:i/>
        </w:rPr>
        <w:t>getta</w:t>
      </w:r>
      <w:r w:rsidRPr="00243FB0">
        <w:rPr>
          <w:rFonts w:ascii="Times New Roman" w:hAnsi="Times New Roman"/>
          <w:color w:val="000000" w:themeColor="text1"/>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151</w:t>
      </w:r>
      <w:r>
        <w:rPr>
          <w:rFonts w:ascii="Times New Roman" w:hAnsi="Times New Roman"/>
        </w:rPr>
        <w:t>.</w:t>
      </w:r>
    </w:p>
  </w:footnote>
  <w:footnote w:id="289">
    <w:p w14:paraId="7098BC4F"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w:t>
      </w:r>
      <w:r w:rsidRPr="0021261E">
        <w:rPr>
          <w:rFonts w:ascii="Times New Roman" w:hAnsi="Times New Roman"/>
        </w:rPr>
        <w:t>a,</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11:</w:t>
      </w:r>
      <w:r>
        <w:rPr>
          <w:rFonts w:ascii="Times New Roman" w:hAnsi="Times New Roman"/>
        </w:rPr>
        <w:t xml:space="preserve"> </w:t>
      </w:r>
      <w:r w:rsidRPr="0021261E">
        <w:rPr>
          <w:rFonts w:ascii="Times New Roman" w:hAnsi="Times New Roman"/>
          <w:i/>
        </w:rPr>
        <w:t>Ludzie</w:t>
      </w:r>
      <w:r>
        <w:rPr>
          <w:rFonts w:ascii="Times New Roman" w:hAnsi="Times New Roman"/>
          <w:i/>
        </w:rPr>
        <w:t xml:space="preserve"> </w:t>
      </w:r>
      <w:r w:rsidRPr="0021261E">
        <w:rPr>
          <w:rFonts w:ascii="Times New Roman" w:hAnsi="Times New Roman"/>
          <w:i/>
        </w:rPr>
        <w:t>i</w:t>
      </w:r>
      <w:r>
        <w:rPr>
          <w:rFonts w:ascii="Times New Roman" w:hAnsi="Times New Roman"/>
          <w:i/>
        </w:rPr>
        <w:t xml:space="preserve"> </w:t>
      </w:r>
      <w:r w:rsidRPr="0021261E">
        <w:rPr>
          <w:rFonts w:ascii="Times New Roman" w:hAnsi="Times New Roman"/>
          <w:i/>
        </w:rPr>
        <w:t>prace</w:t>
      </w:r>
      <w:r>
        <w:rPr>
          <w:rFonts w:ascii="Times New Roman" w:hAnsi="Times New Roman"/>
          <w:i/>
        </w:rPr>
        <w:t xml:space="preserve"> </w:t>
      </w:r>
      <w:r w:rsidRPr="0021261E">
        <w:rPr>
          <w:rFonts w:ascii="Times New Roman" w:hAnsi="Times New Roman"/>
          <w:i/>
        </w:rPr>
        <w:t>„Oneg</w:t>
      </w:r>
      <w:r>
        <w:rPr>
          <w:rFonts w:ascii="Times New Roman" w:hAnsi="Times New Roman"/>
          <w:i/>
        </w:rPr>
        <w:t xml:space="preserve"> </w:t>
      </w:r>
      <w:r w:rsidRPr="0021261E">
        <w:rPr>
          <w:rFonts w:ascii="Times New Roman" w:hAnsi="Times New Roman"/>
          <w:i/>
        </w:rPr>
        <w:t>Szabat”</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289.</w:t>
      </w:r>
      <w:r>
        <w:rPr>
          <w:rFonts w:ascii="Times New Roman" w:hAnsi="Times New Roman"/>
        </w:rPr>
        <w:t xml:space="preserve"> </w:t>
      </w:r>
      <w:r w:rsidRPr="0021261E">
        <w:rPr>
          <w:rFonts w:ascii="Times New Roman" w:hAnsi="Times New Roman"/>
        </w:rPr>
        <w:t>Podobne</w:t>
      </w:r>
      <w:r>
        <w:rPr>
          <w:rFonts w:ascii="Times New Roman" w:hAnsi="Times New Roman"/>
        </w:rPr>
        <w:t xml:space="preserve"> </w:t>
      </w:r>
      <w:r w:rsidRPr="0021261E">
        <w:rPr>
          <w:rFonts w:ascii="Times New Roman" w:hAnsi="Times New Roman"/>
        </w:rPr>
        <w:t>ostrzeżenia</w:t>
      </w:r>
      <w:r>
        <w:rPr>
          <w:rFonts w:ascii="Times New Roman" w:hAnsi="Times New Roman"/>
        </w:rPr>
        <w:t xml:space="preserve"> </w:t>
      </w:r>
      <w:r w:rsidRPr="0021261E">
        <w:rPr>
          <w:rFonts w:ascii="Times New Roman" w:hAnsi="Times New Roman"/>
        </w:rPr>
        <w:t>publikowano</w:t>
      </w:r>
      <w:r>
        <w:rPr>
          <w:rFonts w:ascii="Times New Roman" w:hAnsi="Times New Roman"/>
        </w:rPr>
        <w:t xml:space="preserve"> </w:t>
      </w:r>
      <w:r w:rsidRPr="0021261E">
        <w:rPr>
          <w:rFonts w:ascii="Times New Roman" w:hAnsi="Times New Roman"/>
        </w:rPr>
        <w:t>też</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„Ojf</w:t>
      </w:r>
      <w:r>
        <w:rPr>
          <w:rFonts w:ascii="Times New Roman" w:hAnsi="Times New Roman"/>
        </w:rPr>
        <w:t xml:space="preserve"> </w:t>
      </w:r>
      <w:r w:rsidRPr="0021261E">
        <w:rPr>
          <w:rFonts w:ascii="Times New Roman" w:hAnsi="Times New Roman"/>
        </w:rPr>
        <w:t>der</w:t>
      </w:r>
      <w:r>
        <w:rPr>
          <w:rFonts w:ascii="Times New Roman" w:hAnsi="Times New Roman"/>
        </w:rPr>
        <w:t xml:space="preserve"> </w:t>
      </w:r>
      <w:r w:rsidRPr="0021261E">
        <w:rPr>
          <w:rFonts w:ascii="Times New Roman" w:hAnsi="Times New Roman"/>
        </w:rPr>
        <w:t>Wach”.</w:t>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16:</w:t>
      </w:r>
      <w:r>
        <w:rPr>
          <w:rFonts w:ascii="Times New Roman" w:hAnsi="Times New Roman"/>
        </w:rPr>
        <w:t xml:space="preserve"> </w:t>
      </w:r>
      <w:r w:rsidRPr="0021261E">
        <w:rPr>
          <w:rFonts w:ascii="Times New Roman" w:hAnsi="Times New Roman"/>
          <w:i/>
        </w:rPr>
        <w:t>Bund</w:t>
      </w:r>
      <w:r>
        <w:rPr>
          <w:rFonts w:ascii="Times New Roman" w:hAnsi="Times New Roman"/>
          <w:i/>
        </w:rPr>
        <w:t xml:space="preserve"> </w:t>
      </w:r>
      <w:r w:rsidRPr="0021261E">
        <w:rPr>
          <w:rFonts w:ascii="Times New Roman" w:hAnsi="Times New Roman"/>
          <w:i/>
        </w:rPr>
        <w:t>i</w:t>
      </w:r>
      <w:r>
        <w:rPr>
          <w:rFonts w:ascii="Times New Roman" w:hAnsi="Times New Roman"/>
          <w:i/>
        </w:rPr>
        <w:t xml:space="preserve"> </w:t>
      </w:r>
      <w:r w:rsidRPr="0021261E">
        <w:rPr>
          <w:rFonts w:ascii="Times New Roman" w:hAnsi="Times New Roman"/>
          <w:i/>
        </w:rPr>
        <w:t>Cukunft</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528</w:t>
      </w:r>
      <w:r>
        <w:rPr>
          <w:rFonts w:ascii="Times New Roman" w:hAnsi="Times New Roman"/>
        </w:rPr>
        <w:t>.</w:t>
      </w:r>
    </w:p>
  </w:footnote>
  <w:footnote w:id="290">
    <w:p w14:paraId="2E7D285F"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w:t>
      </w:r>
      <w:r w:rsidRPr="0021261E">
        <w:rPr>
          <w:rFonts w:ascii="Times New Roman" w:hAnsi="Times New Roman"/>
        </w:rPr>
        <w:t>a,</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11:</w:t>
      </w:r>
      <w:r>
        <w:rPr>
          <w:rFonts w:ascii="Times New Roman" w:hAnsi="Times New Roman"/>
        </w:rPr>
        <w:t xml:space="preserve"> </w:t>
      </w:r>
      <w:r w:rsidRPr="0021261E">
        <w:rPr>
          <w:rFonts w:ascii="Times New Roman" w:hAnsi="Times New Roman"/>
          <w:i/>
        </w:rPr>
        <w:t>Ludzie</w:t>
      </w:r>
      <w:r>
        <w:rPr>
          <w:rFonts w:ascii="Times New Roman" w:hAnsi="Times New Roman"/>
          <w:i/>
        </w:rPr>
        <w:t xml:space="preserve"> </w:t>
      </w:r>
      <w:r w:rsidRPr="0021261E">
        <w:rPr>
          <w:rFonts w:ascii="Times New Roman" w:hAnsi="Times New Roman"/>
          <w:i/>
        </w:rPr>
        <w:t>i</w:t>
      </w:r>
      <w:r>
        <w:rPr>
          <w:rFonts w:ascii="Times New Roman" w:hAnsi="Times New Roman"/>
          <w:i/>
        </w:rPr>
        <w:t xml:space="preserve"> </w:t>
      </w:r>
      <w:r w:rsidRPr="0021261E">
        <w:rPr>
          <w:rFonts w:ascii="Times New Roman" w:hAnsi="Times New Roman"/>
          <w:i/>
        </w:rPr>
        <w:t>prace</w:t>
      </w:r>
      <w:r>
        <w:rPr>
          <w:rFonts w:ascii="Times New Roman" w:hAnsi="Times New Roman"/>
          <w:i/>
        </w:rPr>
        <w:t xml:space="preserve"> </w:t>
      </w:r>
      <w:r w:rsidRPr="0021261E">
        <w:rPr>
          <w:rFonts w:ascii="Times New Roman" w:hAnsi="Times New Roman"/>
          <w:i/>
        </w:rPr>
        <w:t>„Oneg</w:t>
      </w:r>
      <w:r>
        <w:rPr>
          <w:rFonts w:ascii="Times New Roman" w:hAnsi="Times New Roman"/>
          <w:i/>
        </w:rPr>
        <w:t xml:space="preserve"> </w:t>
      </w:r>
      <w:r w:rsidRPr="0021261E">
        <w:rPr>
          <w:rFonts w:ascii="Times New Roman" w:hAnsi="Times New Roman"/>
          <w:i/>
        </w:rPr>
        <w:t>Szabat”</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258</w:t>
      </w:r>
      <w:r>
        <w:rPr>
          <w:rFonts w:ascii="Times New Roman" w:hAnsi="Times New Roman"/>
        </w:rPr>
        <w:t>–</w:t>
      </w:r>
      <w:r w:rsidRPr="0021261E">
        <w:rPr>
          <w:rFonts w:ascii="Times New Roman" w:hAnsi="Times New Roman"/>
        </w:rPr>
        <w:t>259</w:t>
      </w:r>
      <w:r>
        <w:rPr>
          <w:rFonts w:ascii="Times New Roman" w:hAnsi="Times New Roman"/>
        </w:rPr>
        <w:t>.</w:t>
      </w:r>
    </w:p>
  </w:footnote>
  <w:footnote w:id="291">
    <w:p w14:paraId="1282A027" w14:textId="77777777" w:rsidR="001A29CB" w:rsidRPr="0021261E" w:rsidRDefault="001A29CB" w:rsidP="001A29CB">
      <w:pPr>
        <w:pStyle w:val="FootnoteText"/>
        <w:spacing w:after="10" w:line="276" w:lineRule="auto"/>
        <w:jc w:val="both"/>
        <w:rPr>
          <w:rFonts w:ascii="Times New Roman" w:hAnsi="Times New Roman"/>
          <w:lang w:val="en-US"/>
        </w:rPr>
      </w:pPr>
      <w:r w:rsidRPr="0021261E">
        <w:rPr>
          <w:rStyle w:val="FootnoteReference"/>
          <w:rFonts w:ascii="Times New Roman" w:eastAsiaTheme="minorEastAsia" w:hAnsi="Times New Roman"/>
        </w:rPr>
        <w:footnoteRef/>
      </w:r>
      <w:r>
        <w:rPr>
          <w:rFonts w:ascii="Times New Roman" w:hAnsi="Times New Roman"/>
          <w:lang w:val="en-US"/>
        </w:rPr>
        <w:t xml:space="preserve"> </w:t>
      </w:r>
      <w:proofErr w:type="spellStart"/>
      <w:r w:rsidRPr="00E61E37">
        <w:rPr>
          <w:rFonts w:ascii="Times New Roman" w:hAnsi="Times New Roman"/>
          <w:i/>
          <w:lang w:val="en-US"/>
        </w:rPr>
        <w:t>Archiwum</w:t>
      </w:r>
      <w:proofErr w:type="spellEnd"/>
      <w:r>
        <w:rPr>
          <w:rFonts w:ascii="Times New Roman" w:hAnsi="Times New Roman"/>
          <w:i/>
          <w:lang w:val="en-US"/>
        </w:rPr>
        <w:t xml:space="preserve"> </w:t>
      </w:r>
      <w:proofErr w:type="spellStart"/>
      <w:r w:rsidRPr="00E61E37">
        <w:rPr>
          <w:rFonts w:ascii="Times New Roman" w:hAnsi="Times New Roman"/>
          <w:i/>
          <w:lang w:val="en-US"/>
        </w:rPr>
        <w:t>Ringelbluma</w:t>
      </w:r>
      <w:proofErr w:type="spellEnd"/>
      <w:r w:rsidRPr="00E61E37">
        <w:rPr>
          <w:rFonts w:ascii="Times New Roman" w:hAnsi="Times New Roman"/>
          <w:lang w:val="en-US"/>
        </w:rPr>
        <w:t>,</w:t>
      </w:r>
      <w:r>
        <w:rPr>
          <w:rFonts w:ascii="Times New Roman" w:hAnsi="Times New Roman"/>
          <w:lang w:val="en-US"/>
        </w:rPr>
        <w:t xml:space="preserve"> </w:t>
      </w:r>
      <w:r w:rsidRPr="00E61E37">
        <w:rPr>
          <w:rFonts w:ascii="Times New Roman" w:hAnsi="Times New Roman"/>
          <w:lang w:val="en-US"/>
        </w:rPr>
        <w:t>t.</w:t>
      </w:r>
      <w:r>
        <w:rPr>
          <w:rFonts w:ascii="Times New Roman" w:hAnsi="Times New Roman"/>
          <w:lang w:val="en-US"/>
        </w:rPr>
        <w:t xml:space="preserve"> </w:t>
      </w:r>
      <w:r w:rsidRPr="00E61E37">
        <w:rPr>
          <w:rFonts w:ascii="Times New Roman" w:hAnsi="Times New Roman"/>
          <w:lang w:val="en-US"/>
        </w:rPr>
        <w:t>16:</w:t>
      </w:r>
      <w:r>
        <w:rPr>
          <w:rFonts w:ascii="Times New Roman" w:hAnsi="Times New Roman"/>
          <w:lang w:val="en-US"/>
        </w:rPr>
        <w:t xml:space="preserve"> </w:t>
      </w:r>
      <w:r w:rsidRPr="00E61E37">
        <w:rPr>
          <w:rFonts w:ascii="Times New Roman" w:hAnsi="Times New Roman"/>
          <w:i/>
          <w:lang w:val="en-US"/>
        </w:rPr>
        <w:t>Bund</w:t>
      </w:r>
      <w:r>
        <w:rPr>
          <w:rFonts w:ascii="Times New Roman" w:hAnsi="Times New Roman"/>
          <w:i/>
          <w:lang w:val="en-US"/>
        </w:rPr>
        <w:t xml:space="preserve"> </w:t>
      </w:r>
      <w:proofErr w:type="spellStart"/>
      <w:r w:rsidRPr="00E61E37">
        <w:rPr>
          <w:rFonts w:ascii="Times New Roman" w:hAnsi="Times New Roman"/>
          <w:i/>
          <w:lang w:val="en-US"/>
        </w:rPr>
        <w:t>i</w:t>
      </w:r>
      <w:proofErr w:type="spellEnd"/>
      <w:r>
        <w:rPr>
          <w:rFonts w:ascii="Times New Roman" w:hAnsi="Times New Roman"/>
          <w:i/>
          <w:lang w:val="en-US"/>
        </w:rPr>
        <w:t xml:space="preserve"> </w:t>
      </w:r>
      <w:proofErr w:type="spellStart"/>
      <w:r w:rsidRPr="00E61E37">
        <w:rPr>
          <w:rFonts w:ascii="Times New Roman" w:hAnsi="Times New Roman"/>
          <w:i/>
          <w:lang w:val="en-US"/>
        </w:rPr>
        <w:t>Cukunft</w:t>
      </w:r>
      <w:proofErr w:type="spellEnd"/>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s.</w:t>
      </w:r>
      <w:r>
        <w:rPr>
          <w:rFonts w:ascii="Times New Roman" w:hAnsi="Times New Roman"/>
          <w:lang w:val="en-US"/>
        </w:rPr>
        <w:t xml:space="preserve"> </w:t>
      </w:r>
      <w:r w:rsidRPr="0021261E">
        <w:rPr>
          <w:rFonts w:ascii="Times New Roman" w:hAnsi="Times New Roman"/>
          <w:lang w:val="en-US"/>
        </w:rPr>
        <w:t>274</w:t>
      </w:r>
      <w:r>
        <w:rPr>
          <w:rFonts w:ascii="Times New Roman" w:hAnsi="Times New Roman"/>
          <w:lang w:val="en-US"/>
        </w:rPr>
        <w:t>.</w:t>
      </w:r>
    </w:p>
  </w:footnote>
  <w:footnote w:id="292">
    <w:p w14:paraId="3846B144"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color w:val="000000" w:themeColor="text1"/>
        </w:rPr>
        <w:t>Archiwum</w:t>
      </w:r>
      <w:r>
        <w:rPr>
          <w:rFonts w:ascii="Times New Roman" w:hAnsi="Times New Roman"/>
          <w:i/>
          <w:color w:val="000000" w:themeColor="text1"/>
        </w:rPr>
        <w:t xml:space="preserve"> </w:t>
      </w:r>
      <w:r w:rsidRPr="0021261E">
        <w:rPr>
          <w:rFonts w:ascii="Times New Roman" w:hAnsi="Times New Roman"/>
          <w:i/>
          <w:color w:val="000000" w:themeColor="text1"/>
        </w:rPr>
        <w:t>Ringelbluma</w:t>
      </w:r>
      <w:r w:rsidRPr="00243FB0">
        <w:rPr>
          <w:rFonts w:ascii="Times New Roman" w:hAnsi="Times New Roman"/>
          <w:color w:val="000000" w:themeColor="text1"/>
        </w:rPr>
        <w:t>,</w:t>
      </w:r>
      <w:r>
        <w:rPr>
          <w:rFonts w:ascii="Times New Roman" w:hAnsi="Times New Roman"/>
          <w:color w:val="000000" w:themeColor="text1"/>
        </w:rPr>
        <w:t xml:space="preserve"> </w:t>
      </w:r>
      <w:r w:rsidRPr="0021261E">
        <w:rPr>
          <w:rFonts w:ascii="Times New Roman" w:hAnsi="Times New Roman"/>
          <w:color w:val="000000" w:themeColor="text1"/>
        </w:rPr>
        <w:t>t.</w:t>
      </w:r>
      <w:r>
        <w:rPr>
          <w:rFonts w:ascii="Times New Roman" w:hAnsi="Times New Roman"/>
          <w:color w:val="000000" w:themeColor="text1"/>
        </w:rPr>
        <w:t xml:space="preserve"> </w:t>
      </w:r>
      <w:r w:rsidRPr="0021261E">
        <w:rPr>
          <w:rFonts w:ascii="Times New Roman" w:hAnsi="Times New Roman"/>
          <w:color w:val="000000" w:themeColor="text1"/>
        </w:rPr>
        <w:t>23:</w:t>
      </w:r>
      <w:r>
        <w:rPr>
          <w:rFonts w:ascii="Times New Roman" w:hAnsi="Times New Roman"/>
          <w:color w:val="000000" w:themeColor="text1"/>
        </w:rPr>
        <w:t xml:space="preserve"> </w:t>
      </w:r>
      <w:r w:rsidRPr="0021261E">
        <w:rPr>
          <w:rFonts w:ascii="Times New Roman" w:hAnsi="Times New Roman"/>
          <w:i/>
        </w:rPr>
        <w:t>Dzienniki</w:t>
      </w:r>
      <w:r>
        <w:rPr>
          <w:rFonts w:ascii="Times New Roman" w:hAnsi="Times New Roman"/>
          <w:i/>
        </w:rPr>
        <w:t xml:space="preserve"> </w:t>
      </w:r>
      <w:r w:rsidRPr="0021261E">
        <w:rPr>
          <w:rFonts w:ascii="Times New Roman" w:hAnsi="Times New Roman"/>
          <w:i/>
        </w:rPr>
        <w:t>z</w:t>
      </w:r>
      <w:r>
        <w:rPr>
          <w:rFonts w:ascii="Times New Roman" w:hAnsi="Times New Roman"/>
          <w:i/>
        </w:rPr>
        <w:t xml:space="preserve"> </w:t>
      </w:r>
      <w:r w:rsidRPr="0021261E">
        <w:rPr>
          <w:rFonts w:ascii="Times New Roman" w:hAnsi="Times New Roman"/>
          <w:i/>
        </w:rPr>
        <w:t>getta</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144</w:t>
      </w:r>
      <w:r>
        <w:rPr>
          <w:rFonts w:ascii="Times New Roman" w:hAnsi="Times New Roman"/>
        </w:rPr>
        <w:t>.</w:t>
      </w:r>
    </w:p>
  </w:footnote>
  <w:footnote w:id="293">
    <w:p w14:paraId="0B0B40EB" w14:textId="77777777" w:rsidR="001A29CB" w:rsidRPr="0021261E" w:rsidRDefault="001A29CB" w:rsidP="001A29CB">
      <w:pPr>
        <w:pStyle w:val="FootnoteText"/>
        <w:spacing w:after="10" w:line="276" w:lineRule="auto"/>
        <w:jc w:val="both"/>
        <w:rPr>
          <w:rFonts w:ascii="Times New Roman" w:hAnsi="Times New Roman"/>
          <w:lang w:val="en-US"/>
        </w:rPr>
      </w:pPr>
      <w:r w:rsidRPr="0021261E">
        <w:rPr>
          <w:rStyle w:val="FootnoteReference"/>
          <w:rFonts w:ascii="Times New Roman" w:eastAsiaTheme="minorEastAsia" w:hAnsi="Times New Roman"/>
        </w:rPr>
        <w:footnoteRef/>
      </w:r>
      <w:r>
        <w:rPr>
          <w:rFonts w:ascii="Times New Roman" w:hAnsi="Times New Roman"/>
          <w:lang w:val="en-US"/>
        </w:rPr>
        <w:t xml:space="preserve"> </w:t>
      </w:r>
      <w:proofErr w:type="spellStart"/>
      <w:r w:rsidRPr="00E61E37">
        <w:rPr>
          <w:rFonts w:ascii="Times New Roman" w:hAnsi="Times New Roman"/>
          <w:i/>
          <w:lang w:val="en-US"/>
        </w:rPr>
        <w:t>Archiwum</w:t>
      </w:r>
      <w:proofErr w:type="spellEnd"/>
      <w:r>
        <w:rPr>
          <w:rFonts w:ascii="Times New Roman" w:hAnsi="Times New Roman"/>
          <w:i/>
          <w:lang w:val="en-US"/>
        </w:rPr>
        <w:t xml:space="preserve"> </w:t>
      </w:r>
      <w:proofErr w:type="spellStart"/>
      <w:r w:rsidRPr="00E61E37">
        <w:rPr>
          <w:rFonts w:ascii="Times New Roman" w:hAnsi="Times New Roman"/>
          <w:i/>
          <w:lang w:val="en-US"/>
        </w:rPr>
        <w:t>Ringelbluma</w:t>
      </w:r>
      <w:proofErr w:type="spellEnd"/>
      <w:r w:rsidRPr="00E61E37">
        <w:rPr>
          <w:rFonts w:ascii="Times New Roman" w:hAnsi="Times New Roman"/>
          <w:lang w:val="en-US"/>
        </w:rPr>
        <w:t>,</w:t>
      </w:r>
      <w:r>
        <w:rPr>
          <w:rFonts w:ascii="Times New Roman" w:hAnsi="Times New Roman"/>
          <w:lang w:val="en-US"/>
        </w:rPr>
        <w:t xml:space="preserve"> </w:t>
      </w:r>
      <w:r w:rsidRPr="00E61E37">
        <w:rPr>
          <w:rFonts w:ascii="Times New Roman" w:hAnsi="Times New Roman"/>
          <w:lang w:val="en-US"/>
        </w:rPr>
        <w:t>t.</w:t>
      </w:r>
      <w:r>
        <w:rPr>
          <w:rFonts w:ascii="Times New Roman" w:hAnsi="Times New Roman"/>
          <w:lang w:val="en-US"/>
        </w:rPr>
        <w:t xml:space="preserve"> </w:t>
      </w:r>
      <w:r w:rsidRPr="00E61E37">
        <w:rPr>
          <w:rFonts w:ascii="Times New Roman" w:hAnsi="Times New Roman"/>
          <w:lang w:val="en-US"/>
        </w:rPr>
        <w:t>16:</w:t>
      </w:r>
      <w:r>
        <w:rPr>
          <w:rFonts w:ascii="Times New Roman" w:hAnsi="Times New Roman"/>
          <w:lang w:val="en-US"/>
        </w:rPr>
        <w:t xml:space="preserve"> </w:t>
      </w:r>
      <w:r w:rsidRPr="00E61E37">
        <w:rPr>
          <w:rFonts w:ascii="Times New Roman" w:hAnsi="Times New Roman"/>
          <w:i/>
          <w:lang w:val="en-US"/>
        </w:rPr>
        <w:t>Bund</w:t>
      </w:r>
      <w:r>
        <w:rPr>
          <w:rFonts w:ascii="Times New Roman" w:hAnsi="Times New Roman"/>
          <w:i/>
          <w:lang w:val="en-US"/>
        </w:rPr>
        <w:t xml:space="preserve"> </w:t>
      </w:r>
      <w:proofErr w:type="spellStart"/>
      <w:r w:rsidRPr="00E61E37">
        <w:rPr>
          <w:rFonts w:ascii="Times New Roman" w:hAnsi="Times New Roman"/>
          <w:i/>
          <w:lang w:val="en-US"/>
        </w:rPr>
        <w:t>i</w:t>
      </w:r>
      <w:proofErr w:type="spellEnd"/>
      <w:r>
        <w:rPr>
          <w:rFonts w:ascii="Times New Roman" w:hAnsi="Times New Roman"/>
          <w:i/>
          <w:lang w:val="en-US"/>
        </w:rPr>
        <w:t xml:space="preserve"> </w:t>
      </w:r>
      <w:proofErr w:type="spellStart"/>
      <w:r w:rsidRPr="00E61E37">
        <w:rPr>
          <w:rFonts w:ascii="Times New Roman" w:hAnsi="Times New Roman"/>
          <w:i/>
          <w:lang w:val="en-US"/>
        </w:rPr>
        <w:t>Cukunft</w:t>
      </w:r>
      <w:proofErr w:type="spellEnd"/>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s.</w:t>
      </w:r>
      <w:r>
        <w:rPr>
          <w:rFonts w:ascii="Times New Roman" w:hAnsi="Times New Roman"/>
          <w:lang w:val="en-US"/>
        </w:rPr>
        <w:t xml:space="preserve"> </w:t>
      </w:r>
      <w:r w:rsidRPr="0021261E">
        <w:rPr>
          <w:rFonts w:ascii="Times New Roman" w:hAnsi="Times New Roman"/>
          <w:lang w:val="en-US"/>
        </w:rPr>
        <w:t>528</w:t>
      </w:r>
      <w:r>
        <w:rPr>
          <w:rFonts w:ascii="Times New Roman" w:hAnsi="Times New Roman"/>
          <w:lang w:val="en-US"/>
        </w:rPr>
        <w:t xml:space="preserve">. </w:t>
      </w:r>
    </w:p>
  </w:footnote>
  <w:footnote w:id="294">
    <w:p w14:paraId="49C62839"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Engelking,</w:t>
      </w:r>
      <w:r>
        <w:rPr>
          <w:rFonts w:ascii="Times New Roman" w:hAnsi="Times New Roman"/>
        </w:rPr>
        <w:t xml:space="preserve"> </w:t>
      </w:r>
      <w:r w:rsidRPr="0021261E">
        <w:rPr>
          <w:rFonts w:ascii="Times New Roman" w:hAnsi="Times New Roman"/>
          <w:i/>
        </w:rPr>
        <w:t>Czas</w:t>
      </w:r>
      <w:r>
        <w:rPr>
          <w:rFonts w:ascii="Times New Roman" w:hAnsi="Times New Roman"/>
          <w:i/>
        </w:rPr>
        <w:t xml:space="preserve"> </w:t>
      </w:r>
      <w:r w:rsidRPr="0021261E">
        <w:rPr>
          <w:rFonts w:ascii="Times New Roman" w:hAnsi="Times New Roman"/>
          <w:i/>
        </w:rPr>
        <w:t>przestał</w:t>
      </w:r>
      <w:r>
        <w:rPr>
          <w:rFonts w:ascii="Times New Roman" w:hAnsi="Times New Roman"/>
          <w:i/>
        </w:rPr>
        <w:t xml:space="preserve"> </w:t>
      </w:r>
      <w:r w:rsidRPr="0021261E">
        <w:rPr>
          <w:rFonts w:ascii="Times New Roman" w:hAnsi="Times New Roman"/>
          <w:i/>
        </w:rPr>
        <w:t>dla</w:t>
      </w:r>
      <w:r>
        <w:rPr>
          <w:rFonts w:ascii="Times New Roman" w:hAnsi="Times New Roman"/>
          <w:i/>
        </w:rPr>
        <w:t xml:space="preserve"> </w:t>
      </w:r>
      <w:r w:rsidRPr="0021261E">
        <w:rPr>
          <w:rFonts w:ascii="Times New Roman" w:hAnsi="Times New Roman"/>
          <w:i/>
        </w:rPr>
        <w:t>mnie</w:t>
      </w:r>
      <w:r>
        <w:rPr>
          <w:rFonts w:ascii="Times New Roman" w:hAnsi="Times New Roman"/>
          <w:i/>
        </w:rPr>
        <w:t xml:space="preserve"> </w:t>
      </w:r>
      <w:r w:rsidRPr="0021261E">
        <w:rPr>
          <w:rFonts w:ascii="Times New Roman" w:hAnsi="Times New Roman"/>
          <w:i/>
        </w:rPr>
        <w:t>istnieć</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37</w:t>
      </w:r>
      <w:r>
        <w:rPr>
          <w:rFonts w:ascii="Times New Roman" w:hAnsi="Times New Roman"/>
        </w:rPr>
        <w:t>.</w:t>
      </w:r>
    </w:p>
  </w:footnote>
  <w:footnote w:id="295">
    <w:p w14:paraId="5201FD08"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sidRPr="001B6F5A">
        <w:rPr>
          <w:rFonts w:ascii="Times New Roman" w:hAnsi="Times New Roman"/>
        </w:rPr>
        <w:t xml:space="preserve"> </w:t>
      </w:r>
      <w:r w:rsidRPr="005A0895">
        <w:rPr>
          <w:rFonts w:ascii="Times New Roman" w:hAnsi="Times New Roman"/>
          <w:i/>
          <w:color w:val="000000" w:themeColor="text1"/>
        </w:rPr>
        <w:t>Archiwum Ringelbluma</w:t>
      </w:r>
      <w:r w:rsidRPr="005A0895">
        <w:rPr>
          <w:rFonts w:ascii="Times New Roman" w:hAnsi="Times New Roman"/>
          <w:color w:val="000000" w:themeColor="text1"/>
        </w:rPr>
        <w:t xml:space="preserve">, t. 29: </w:t>
      </w:r>
      <w:r w:rsidRPr="001B6F5A">
        <w:rPr>
          <w:rFonts w:ascii="Times New Roman" w:hAnsi="Times New Roman"/>
          <w:i/>
          <w:color w:val="000000" w:themeColor="text1"/>
        </w:rPr>
        <w:t>Pisma Emanuela Ringelbluma z getta</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397;</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też</w:t>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t.31:</w:t>
      </w:r>
      <w:r>
        <w:rPr>
          <w:rFonts w:ascii="Times New Roman" w:hAnsi="Times New Roman"/>
        </w:rPr>
        <w:t xml:space="preserve"> </w:t>
      </w:r>
      <w:r w:rsidRPr="0021261E">
        <w:rPr>
          <w:rFonts w:ascii="Times New Roman" w:hAnsi="Times New Roman"/>
          <w:i/>
        </w:rPr>
        <w:t>Pisma</w:t>
      </w:r>
      <w:r>
        <w:rPr>
          <w:rFonts w:ascii="Times New Roman" w:hAnsi="Times New Roman"/>
          <w:i/>
        </w:rPr>
        <w:t xml:space="preserve"> </w:t>
      </w:r>
      <w:r w:rsidRPr="0021261E">
        <w:rPr>
          <w:rFonts w:ascii="Times New Roman" w:hAnsi="Times New Roman"/>
          <w:i/>
        </w:rPr>
        <w:t>Pereca</w:t>
      </w:r>
      <w:r>
        <w:rPr>
          <w:rFonts w:ascii="Times New Roman" w:hAnsi="Times New Roman"/>
          <w:i/>
        </w:rPr>
        <w:t xml:space="preserve"> </w:t>
      </w:r>
      <w:r w:rsidRPr="0021261E">
        <w:rPr>
          <w:rFonts w:ascii="Times New Roman" w:hAnsi="Times New Roman"/>
          <w:i/>
        </w:rPr>
        <w:t>Opoczyńskiego</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310</w:t>
      </w:r>
      <w:r>
        <w:rPr>
          <w:rFonts w:ascii="Times New Roman" w:hAnsi="Times New Roman"/>
        </w:rPr>
        <w:t>.</w:t>
      </w:r>
    </w:p>
  </w:footnote>
  <w:footnote w:id="296">
    <w:p w14:paraId="3154EC15"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color w:val="000000" w:themeColor="text1"/>
        </w:rPr>
        <w:t>Archiwum</w:t>
      </w:r>
      <w:r>
        <w:rPr>
          <w:rFonts w:ascii="Times New Roman" w:hAnsi="Times New Roman"/>
          <w:i/>
          <w:color w:val="000000" w:themeColor="text1"/>
        </w:rPr>
        <w:t xml:space="preserve"> </w:t>
      </w:r>
      <w:r w:rsidRPr="0021261E">
        <w:rPr>
          <w:rFonts w:ascii="Times New Roman" w:hAnsi="Times New Roman"/>
          <w:i/>
          <w:color w:val="000000" w:themeColor="text1"/>
        </w:rPr>
        <w:t>Ringelbluma</w:t>
      </w:r>
      <w:r w:rsidRPr="00243FB0">
        <w:rPr>
          <w:rFonts w:ascii="Times New Roman" w:hAnsi="Times New Roman"/>
          <w:color w:val="000000" w:themeColor="text1"/>
        </w:rPr>
        <w:t>,</w:t>
      </w:r>
      <w:r>
        <w:rPr>
          <w:rFonts w:ascii="Times New Roman" w:hAnsi="Times New Roman"/>
          <w:color w:val="000000" w:themeColor="text1"/>
        </w:rPr>
        <w:t xml:space="preserve"> </w:t>
      </w:r>
      <w:r w:rsidRPr="0021261E">
        <w:rPr>
          <w:rFonts w:ascii="Times New Roman" w:hAnsi="Times New Roman"/>
          <w:color w:val="000000" w:themeColor="text1"/>
        </w:rPr>
        <w:t>t.</w:t>
      </w:r>
      <w:r>
        <w:rPr>
          <w:rFonts w:ascii="Times New Roman" w:hAnsi="Times New Roman"/>
          <w:color w:val="000000" w:themeColor="text1"/>
        </w:rPr>
        <w:t xml:space="preserve"> </w:t>
      </w:r>
      <w:r w:rsidRPr="0021261E">
        <w:rPr>
          <w:rFonts w:ascii="Times New Roman" w:hAnsi="Times New Roman"/>
          <w:color w:val="000000" w:themeColor="text1"/>
        </w:rPr>
        <w:t>23:</w:t>
      </w:r>
      <w:r>
        <w:rPr>
          <w:rFonts w:ascii="Times New Roman" w:hAnsi="Times New Roman"/>
          <w:color w:val="000000" w:themeColor="text1"/>
        </w:rPr>
        <w:t xml:space="preserve"> </w:t>
      </w:r>
      <w:r w:rsidRPr="0021261E">
        <w:rPr>
          <w:rFonts w:ascii="Times New Roman" w:hAnsi="Times New Roman"/>
          <w:i/>
        </w:rPr>
        <w:t>Dzienniki</w:t>
      </w:r>
      <w:r>
        <w:rPr>
          <w:rFonts w:ascii="Times New Roman" w:hAnsi="Times New Roman"/>
          <w:i/>
        </w:rPr>
        <w:t xml:space="preserve"> </w:t>
      </w:r>
      <w:r w:rsidRPr="0021261E">
        <w:rPr>
          <w:rFonts w:ascii="Times New Roman" w:hAnsi="Times New Roman"/>
          <w:i/>
        </w:rPr>
        <w:t>z</w:t>
      </w:r>
      <w:r>
        <w:rPr>
          <w:rFonts w:ascii="Times New Roman" w:hAnsi="Times New Roman"/>
          <w:i/>
        </w:rPr>
        <w:t xml:space="preserve"> </w:t>
      </w:r>
      <w:r w:rsidRPr="0021261E">
        <w:rPr>
          <w:rFonts w:ascii="Times New Roman" w:hAnsi="Times New Roman"/>
          <w:i/>
        </w:rPr>
        <w:t>getta</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156,</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też</w:t>
      </w:r>
      <w:r>
        <w:rPr>
          <w:rFonts w:ascii="Times New Roman" w:hAnsi="Times New Roman"/>
        </w:rPr>
        <w:t xml:space="preserve"> </w:t>
      </w:r>
      <w:r w:rsidRPr="0021261E">
        <w:rPr>
          <w:rFonts w:ascii="Times New Roman" w:hAnsi="Times New Roman"/>
          <w:i/>
        </w:rPr>
        <w:t>ibidem</w:t>
      </w:r>
      <w:r w:rsidRPr="0021261E">
        <w:rPr>
          <w:rFonts w:ascii="Times New Roman" w:hAnsi="Times New Roman"/>
        </w:rPr>
        <w:t>,</w:t>
      </w:r>
      <w:r>
        <w:rPr>
          <w:rFonts w:ascii="Times New Roman" w:hAnsi="Times New Roman"/>
        </w:rPr>
        <w:t xml:space="preserve"> </w:t>
      </w:r>
      <w:r w:rsidRPr="0021261E">
        <w:rPr>
          <w:rFonts w:ascii="Times New Roman" w:hAnsi="Times New Roman"/>
        </w:rPr>
        <w:t>s.140</w:t>
      </w:r>
      <w:r>
        <w:rPr>
          <w:rFonts w:ascii="Times New Roman" w:hAnsi="Times New Roman"/>
        </w:rPr>
        <w:t>–</w:t>
      </w:r>
      <w:r w:rsidRPr="0021261E">
        <w:rPr>
          <w:rFonts w:ascii="Times New Roman" w:hAnsi="Times New Roman"/>
        </w:rPr>
        <w:t>141,</w:t>
      </w:r>
      <w:r>
        <w:rPr>
          <w:rFonts w:ascii="Times New Roman" w:hAnsi="Times New Roman"/>
        </w:rPr>
        <w:t xml:space="preserve"> </w:t>
      </w:r>
      <w:r w:rsidRPr="0021261E">
        <w:rPr>
          <w:rFonts w:ascii="Times New Roman" w:hAnsi="Times New Roman"/>
        </w:rPr>
        <w:t>144</w:t>
      </w:r>
      <w:r>
        <w:rPr>
          <w:rFonts w:ascii="Times New Roman" w:hAnsi="Times New Roman"/>
        </w:rPr>
        <w:t>–</w:t>
      </w:r>
      <w:r w:rsidRPr="0021261E">
        <w:rPr>
          <w:rFonts w:ascii="Times New Roman" w:hAnsi="Times New Roman"/>
        </w:rPr>
        <w:t>145,</w:t>
      </w:r>
      <w:r>
        <w:rPr>
          <w:rFonts w:ascii="Times New Roman" w:hAnsi="Times New Roman"/>
        </w:rPr>
        <w:t xml:space="preserve"> </w:t>
      </w:r>
      <w:r w:rsidRPr="0021261E">
        <w:rPr>
          <w:rFonts w:ascii="Times New Roman" w:hAnsi="Times New Roman"/>
        </w:rPr>
        <w:t>148,</w:t>
      </w:r>
      <w:r>
        <w:rPr>
          <w:rFonts w:ascii="Times New Roman" w:hAnsi="Times New Roman"/>
        </w:rPr>
        <w:t xml:space="preserve"> </w:t>
      </w:r>
      <w:r w:rsidRPr="0021261E">
        <w:rPr>
          <w:rFonts w:ascii="Times New Roman" w:hAnsi="Times New Roman"/>
        </w:rPr>
        <w:t>165</w:t>
      </w:r>
      <w:r>
        <w:rPr>
          <w:rFonts w:ascii="Times New Roman" w:hAnsi="Times New Roman"/>
        </w:rPr>
        <w:t>–</w:t>
      </w:r>
      <w:r w:rsidRPr="0021261E">
        <w:rPr>
          <w:rFonts w:ascii="Times New Roman" w:hAnsi="Times New Roman"/>
        </w:rPr>
        <w:t>166,</w:t>
      </w:r>
      <w:r>
        <w:rPr>
          <w:rFonts w:ascii="Times New Roman" w:hAnsi="Times New Roman"/>
        </w:rPr>
        <w:t xml:space="preserve"> </w:t>
      </w:r>
      <w:r w:rsidRPr="0021261E">
        <w:rPr>
          <w:rFonts w:ascii="Times New Roman" w:hAnsi="Times New Roman"/>
        </w:rPr>
        <w:t>170,</w:t>
      </w:r>
      <w:r>
        <w:rPr>
          <w:rFonts w:ascii="Times New Roman" w:hAnsi="Times New Roman"/>
        </w:rPr>
        <w:t xml:space="preserve"> </w:t>
      </w:r>
      <w:r w:rsidRPr="0021261E">
        <w:rPr>
          <w:rFonts w:ascii="Times New Roman" w:hAnsi="Times New Roman"/>
        </w:rPr>
        <w:t>172,</w:t>
      </w:r>
      <w:r>
        <w:rPr>
          <w:rFonts w:ascii="Times New Roman" w:hAnsi="Times New Roman"/>
        </w:rPr>
        <w:t xml:space="preserve"> </w:t>
      </w:r>
      <w:r w:rsidRPr="0021261E">
        <w:rPr>
          <w:rFonts w:ascii="Times New Roman" w:hAnsi="Times New Roman"/>
        </w:rPr>
        <w:t>176,</w:t>
      </w:r>
      <w:r>
        <w:rPr>
          <w:rFonts w:ascii="Times New Roman" w:hAnsi="Times New Roman"/>
        </w:rPr>
        <w:t xml:space="preserve"> </w:t>
      </w:r>
      <w:r w:rsidRPr="0021261E">
        <w:rPr>
          <w:rFonts w:ascii="Times New Roman" w:hAnsi="Times New Roman"/>
        </w:rPr>
        <w:t>178</w:t>
      </w:r>
      <w:r>
        <w:rPr>
          <w:rFonts w:ascii="Times New Roman" w:hAnsi="Times New Roman"/>
        </w:rPr>
        <w:t>.</w:t>
      </w:r>
    </w:p>
  </w:footnote>
  <w:footnote w:id="297">
    <w:p w14:paraId="21F1A2BE"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Pr>
          <w:rFonts w:ascii="Times New Roman" w:hAnsi="Times New Roman"/>
          <w:i/>
          <w:color w:val="000000" w:themeColor="text1"/>
        </w:rPr>
        <w:t>I</w:t>
      </w:r>
      <w:r w:rsidRPr="0021261E">
        <w:rPr>
          <w:rFonts w:ascii="Times New Roman" w:hAnsi="Times New Roman"/>
          <w:i/>
          <w:color w:val="000000" w:themeColor="text1"/>
        </w:rPr>
        <w:t>bidem</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177</w:t>
      </w:r>
      <w:r>
        <w:rPr>
          <w:rFonts w:ascii="Times New Roman" w:hAnsi="Times New Roman"/>
        </w:rPr>
        <w:t>.</w:t>
      </w:r>
    </w:p>
  </w:footnote>
  <w:footnote w:id="298">
    <w:p w14:paraId="4DFD26F1" w14:textId="77777777" w:rsidR="001A29CB" w:rsidRPr="0021261E" w:rsidRDefault="001A29CB" w:rsidP="001A29CB">
      <w:pPr>
        <w:autoSpaceDE w:val="0"/>
        <w:autoSpaceDN w:val="0"/>
        <w:adjustRightInd w:val="0"/>
        <w:spacing w:after="10" w:line="276" w:lineRule="auto"/>
        <w:jc w:val="both"/>
        <w:rPr>
          <w:rFonts w:ascii="Times New Roman" w:hAnsi="Times New Roman" w:cs="Times New Roman"/>
          <w:sz w:val="20"/>
          <w:szCs w:val="20"/>
        </w:rPr>
      </w:pPr>
      <w:r w:rsidRPr="001E37D7">
        <w:rPr>
          <w:rStyle w:val="FootnoteReference"/>
          <w:rFonts w:ascii="Times New Roman" w:hAnsi="Times New Roman" w:cs="Times New Roman"/>
          <w:b/>
          <w:bCs/>
          <w:sz w:val="20"/>
          <w:szCs w:val="20"/>
        </w:rPr>
        <w:footnoteRef/>
      </w:r>
      <w:r w:rsidRPr="001E37D7">
        <w:rPr>
          <w:rFonts w:ascii="Times New Roman" w:hAnsi="Times New Roman" w:cs="Times New Roman"/>
          <w:b/>
          <w:bCs/>
          <w:sz w:val="20"/>
          <w:szCs w:val="20"/>
        </w:rPr>
        <w:t xml:space="preserve"> </w:t>
      </w:r>
      <w:r w:rsidRPr="001E37D7">
        <w:rPr>
          <w:rStyle w:val="Strong"/>
          <w:rFonts w:ascii="Times New Roman" w:hAnsi="Times New Roman" w:cs="Times New Roman"/>
          <w:b w:val="0"/>
          <w:bCs w:val="0"/>
          <w:i/>
          <w:color w:val="000000" w:themeColor="text1"/>
          <w:sz w:val="20"/>
          <w:szCs w:val="20"/>
        </w:rPr>
        <w:t>Archiwum Ringelbluma</w:t>
      </w:r>
      <w:r w:rsidRPr="001E37D7">
        <w:rPr>
          <w:rStyle w:val="Strong"/>
          <w:rFonts w:ascii="Times New Roman" w:hAnsi="Times New Roman" w:cs="Times New Roman"/>
          <w:b w:val="0"/>
          <w:bCs w:val="0"/>
          <w:color w:val="000000" w:themeColor="text1"/>
          <w:sz w:val="20"/>
          <w:szCs w:val="20"/>
        </w:rPr>
        <w:t>,</w:t>
      </w:r>
      <w:r w:rsidRPr="001E37D7">
        <w:rPr>
          <w:rStyle w:val="Strong"/>
          <w:rFonts w:ascii="Times New Roman" w:hAnsi="Times New Roman" w:cs="Times New Roman"/>
          <w:b w:val="0"/>
          <w:bCs w:val="0"/>
          <w:i/>
          <w:color w:val="000000" w:themeColor="text1"/>
          <w:sz w:val="20"/>
          <w:szCs w:val="20"/>
        </w:rPr>
        <w:t xml:space="preserve"> </w:t>
      </w:r>
      <w:r w:rsidRPr="001E37D7">
        <w:rPr>
          <w:rStyle w:val="Strong"/>
          <w:rFonts w:ascii="Times New Roman" w:hAnsi="Times New Roman" w:cs="Times New Roman"/>
          <w:b w:val="0"/>
          <w:bCs w:val="0"/>
          <w:color w:val="000000" w:themeColor="text1"/>
          <w:sz w:val="20"/>
          <w:szCs w:val="20"/>
        </w:rPr>
        <w:t xml:space="preserve">t. 13: </w:t>
      </w:r>
      <w:r w:rsidRPr="001E37D7">
        <w:rPr>
          <w:rStyle w:val="Strong"/>
          <w:rFonts w:ascii="Times New Roman" w:hAnsi="Times New Roman" w:cs="Times New Roman"/>
          <w:b w:val="0"/>
          <w:bCs w:val="0"/>
          <w:i/>
          <w:color w:val="000000" w:themeColor="text1"/>
          <w:sz w:val="20"/>
          <w:szCs w:val="20"/>
        </w:rPr>
        <w:t>Pomiechówek, Chełmno nad Nerem, Treblinka</w:t>
      </w:r>
      <w:r w:rsidRPr="0021261E">
        <w:rPr>
          <w:rFonts w:ascii="Times New Roman" w:hAnsi="Times New Roman" w:cs="Times New Roman"/>
          <w:sz w:val="20"/>
          <w:szCs w:val="20"/>
        </w:rPr>
        <w:t>,</w:t>
      </w:r>
      <w:r>
        <w:rPr>
          <w:rFonts w:ascii="Times New Roman" w:hAnsi="Times New Roman" w:cs="Times New Roman"/>
          <w:sz w:val="20"/>
          <w:szCs w:val="20"/>
        </w:rPr>
        <w:t xml:space="preserve"> </w:t>
      </w:r>
      <w:r w:rsidRPr="0021261E">
        <w:rPr>
          <w:rFonts w:ascii="Times New Roman" w:hAnsi="Times New Roman" w:cs="Times New Roman"/>
          <w:sz w:val="20"/>
          <w:szCs w:val="20"/>
        </w:rPr>
        <w:t>s.</w:t>
      </w:r>
      <w:r>
        <w:rPr>
          <w:rFonts w:ascii="Times New Roman" w:hAnsi="Times New Roman" w:cs="Times New Roman"/>
          <w:sz w:val="20"/>
          <w:szCs w:val="20"/>
        </w:rPr>
        <w:t xml:space="preserve"> </w:t>
      </w:r>
      <w:r w:rsidRPr="0021261E">
        <w:rPr>
          <w:rFonts w:ascii="Times New Roman" w:hAnsi="Times New Roman" w:cs="Times New Roman"/>
          <w:sz w:val="20"/>
          <w:szCs w:val="20"/>
        </w:rPr>
        <w:t>140–142.</w:t>
      </w:r>
      <w:r>
        <w:rPr>
          <w:rFonts w:ascii="Times New Roman" w:hAnsi="Times New Roman" w:cs="Times New Roman"/>
          <w:sz w:val="20"/>
          <w:szCs w:val="20"/>
        </w:rPr>
        <w:t xml:space="preserve"> </w:t>
      </w:r>
      <w:r w:rsidRPr="0021261E">
        <w:rPr>
          <w:rFonts w:ascii="Times New Roman" w:hAnsi="Times New Roman" w:cs="Times New Roman"/>
          <w:sz w:val="20"/>
          <w:szCs w:val="20"/>
        </w:rPr>
        <w:t>„Przerażający</w:t>
      </w:r>
      <w:r>
        <w:rPr>
          <w:rFonts w:ascii="Times New Roman" w:hAnsi="Times New Roman" w:cs="Times New Roman"/>
          <w:sz w:val="20"/>
          <w:szCs w:val="20"/>
        </w:rPr>
        <w:t xml:space="preserve"> </w:t>
      </w:r>
      <w:r w:rsidRPr="0021261E">
        <w:rPr>
          <w:rFonts w:ascii="Times New Roman" w:hAnsi="Times New Roman" w:cs="Times New Roman"/>
          <w:sz w:val="20"/>
          <w:szCs w:val="20"/>
        </w:rPr>
        <w:t>jest</w:t>
      </w:r>
      <w:r>
        <w:rPr>
          <w:rFonts w:ascii="Times New Roman" w:hAnsi="Times New Roman" w:cs="Times New Roman"/>
          <w:sz w:val="20"/>
          <w:szCs w:val="20"/>
        </w:rPr>
        <w:t xml:space="preserve"> </w:t>
      </w:r>
      <w:r w:rsidRPr="0021261E">
        <w:rPr>
          <w:rFonts w:ascii="Times New Roman" w:hAnsi="Times New Roman" w:cs="Times New Roman"/>
          <w:sz w:val="20"/>
          <w:szCs w:val="20"/>
        </w:rPr>
        <w:t>pomysł,</w:t>
      </w:r>
      <w:r>
        <w:rPr>
          <w:rFonts w:ascii="Times New Roman" w:hAnsi="Times New Roman" w:cs="Times New Roman"/>
          <w:sz w:val="20"/>
          <w:szCs w:val="20"/>
        </w:rPr>
        <w:t xml:space="preserve"> </w:t>
      </w:r>
      <w:r w:rsidRPr="0021261E">
        <w:rPr>
          <w:rFonts w:ascii="Times New Roman" w:hAnsi="Times New Roman" w:cs="Times New Roman"/>
          <w:sz w:val="20"/>
          <w:szCs w:val="20"/>
        </w:rPr>
        <w:t>że</w:t>
      </w:r>
      <w:r>
        <w:rPr>
          <w:rFonts w:ascii="Times New Roman" w:hAnsi="Times New Roman" w:cs="Times New Roman"/>
          <w:sz w:val="20"/>
          <w:szCs w:val="20"/>
        </w:rPr>
        <w:t xml:space="preserve"> </w:t>
      </w:r>
      <w:r w:rsidRPr="0021261E">
        <w:rPr>
          <w:rFonts w:ascii="Times New Roman" w:hAnsi="Times New Roman" w:cs="Times New Roman"/>
          <w:sz w:val="20"/>
          <w:szCs w:val="20"/>
        </w:rPr>
        <w:t>koniec</w:t>
      </w:r>
      <w:r>
        <w:rPr>
          <w:rFonts w:ascii="Times New Roman" w:hAnsi="Times New Roman" w:cs="Times New Roman"/>
          <w:sz w:val="20"/>
          <w:szCs w:val="20"/>
        </w:rPr>
        <w:t xml:space="preserve"> </w:t>
      </w:r>
      <w:r w:rsidRPr="0021261E">
        <w:rPr>
          <w:rFonts w:ascii="Times New Roman" w:hAnsi="Times New Roman" w:cs="Times New Roman"/>
          <w:sz w:val="20"/>
          <w:szCs w:val="20"/>
        </w:rPr>
        <w:t>świata</w:t>
      </w:r>
      <w:r>
        <w:rPr>
          <w:rFonts w:ascii="Times New Roman" w:hAnsi="Times New Roman" w:cs="Times New Roman"/>
          <w:sz w:val="20"/>
          <w:szCs w:val="20"/>
        </w:rPr>
        <w:t xml:space="preserve"> </w:t>
      </w:r>
      <w:r w:rsidRPr="0021261E">
        <w:rPr>
          <w:rFonts w:ascii="Times New Roman" w:hAnsi="Times New Roman" w:cs="Times New Roman"/>
          <w:sz w:val="20"/>
          <w:szCs w:val="20"/>
        </w:rPr>
        <w:t>[…]</w:t>
      </w:r>
      <w:r>
        <w:rPr>
          <w:rFonts w:ascii="Times New Roman" w:hAnsi="Times New Roman" w:cs="Times New Roman"/>
          <w:sz w:val="20"/>
          <w:szCs w:val="20"/>
        </w:rPr>
        <w:t xml:space="preserve"> </w:t>
      </w:r>
      <w:r w:rsidRPr="0021261E">
        <w:rPr>
          <w:rFonts w:ascii="Times New Roman" w:hAnsi="Times New Roman" w:cs="Times New Roman"/>
          <w:sz w:val="20"/>
          <w:szCs w:val="20"/>
        </w:rPr>
        <w:t>został</w:t>
      </w:r>
      <w:r>
        <w:rPr>
          <w:rFonts w:ascii="Times New Roman" w:hAnsi="Times New Roman" w:cs="Times New Roman"/>
          <w:sz w:val="20"/>
          <w:szCs w:val="20"/>
        </w:rPr>
        <w:t xml:space="preserve"> </w:t>
      </w:r>
      <w:r w:rsidRPr="0021261E">
        <w:rPr>
          <w:rFonts w:ascii="Times New Roman" w:hAnsi="Times New Roman" w:cs="Times New Roman"/>
          <w:sz w:val="20"/>
          <w:szCs w:val="20"/>
        </w:rPr>
        <w:t>ustalony</w:t>
      </w:r>
      <w:r>
        <w:rPr>
          <w:rFonts w:ascii="Times New Roman" w:hAnsi="Times New Roman" w:cs="Times New Roman"/>
          <w:sz w:val="20"/>
          <w:szCs w:val="20"/>
        </w:rPr>
        <w:t xml:space="preserve"> </w:t>
      </w:r>
      <w:r w:rsidRPr="0021261E">
        <w:rPr>
          <w:rFonts w:ascii="Times New Roman" w:hAnsi="Times New Roman" w:cs="Times New Roman"/>
          <w:sz w:val="20"/>
          <w:szCs w:val="20"/>
        </w:rPr>
        <w:t>na</w:t>
      </w:r>
      <w:r>
        <w:rPr>
          <w:rFonts w:ascii="Times New Roman" w:hAnsi="Times New Roman" w:cs="Times New Roman"/>
          <w:sz w:val="20"/>
          <w:szCs w:val="20"/>
        </w:rPr>
        <w:t xml:space="preserve"> </w:t>
      </w:r>
      <w:r w:rsidRPr="0021261E">
        <w:rPr>
          <w:rFonts w:ascii="Times New Roman" w:hAnsi="Times New Roman" w:cs="Times New Roman"/>
          <w:sz w:val="20"/>
          <w:szCs w:val="20"/>
        </w:rPr>
        <w:t>najbliższą</w:t>
      </w:r>
      <w:r>
        <w:rPr>
          <w:rFonts w:ascii="Times New Roman" w:hAnsi="Times New Roman" w:cs="Times New Roman"/>
          <w:sz w:val="20"/>
          <w:szCs w:val="20"/>
        </w:rPr>
        <w:t xml:space="preserve"> </w:t>
      </w:r>
      <w:r w:rsidRPr="0021261E">
        <w:rPr>
          <w:rFonts w:ascii="Times New Roman" w:hAnsi="Times New Roman" w:cs="Times New Roman"/>
          <w:sz w:val="20"/>
          <w:szCs w:val="20"/>
        </w:rPr>
        <w:t>niedzielę”,</w:t>
      </w:r>
      <w:r>
        <w:rPr>
          <w:rFonts w:ascii="Times New Roman" w:hAnsi="Times New Roman" w:cs="Times New Roman"/>
          <w:sz w:val="20"/>
          <w:szCs w:val="20"/>
        </w:rPr>
        <w:t xml:space="preserve"> </w:t>
      </w:r>
      <w:r w:rsidRPr="0021261E">
        <w:rPr>
          <w:rFonts w:ascii="Times New Roman" w:hAnsi="Times New Roman" w:cs="Times New Roman"/>
          <w:sz w:val="20"/>
          <w:szCs w:val="20"/>
        </w:rPr>
        <w:t>pisał</w:t>
      </w:r>
      <w:r>
        <w:rPr>
          <w:rFonts w:ascii="Times New Roman" w:hAnsi="Times New Roman" w:cs="Times New Roman"/>
          <w:sz w:val="20"/>
          <w:szCs w:val="20"/>
        </w:rPr>
        <w:t xml:space="preserve"> </w:t>
      </w:r>
      <w:r w:rsidRPr="0021261E">
        <w:rPr>
          <w:rFonts w:ascii="Times New Roman" w:hAnsi="Times New Roman" w:cs="Times New Roman"/>
          <w:sz w:val="20"/>
          <w:szCs w:val="20"/>
        </w:rPr>
        <w:t>Jankelevitch.</w:t>
      </w:r>
      <w:r>
        <w:rPr>
          <w:rFonts w:ascii="Times New Roman" w:hAnsi="Times New Roman" w:cs="Times New Roman"/>
          <w:sz w:val="20"/>
          <w:szCs w:val="20"/>
        </w:rPr>
        <w:t xml:space="preserve"> </w:t>
      </w:r>
      <w:r w:rsidRPr="0021261E">
        <w:rPr>
          <w:rFonts w:ascii="Times New Roman" w:hAnsi="Times New Roman" w:cs="Times New Roman"/>
          <w:sz w:val="20"/>
          <w:szCs w:val="20"/>
        </w:rPr>
        <w:t>Zob.</w:t>
      </w:r>
      <w:r>
        <w:rPr>
          <w:rFonts w:ascii="Times New Roman" w:hAnsi="Times New Roman" w:cs="Times New Roman"/>
          <w:sz w:val="20"/>
          <w:szCs w:val="20"/>
        </w:rPr>
        <w:t xml:space="preserve"> </w:t>
      </w:r>
      <w:r w:rsidRPr="0021261E">
        <w:rPr>
          <w:rFonts w:ascii="Times New Roman" w:hAnsi="Times New Roman" w:cs="Times New Roman"/>
          <w:i/>
          <w:sz w:val="20"/>
          <w:szCs w:val="20"/>
        </w:rPr>
        <w:t>idem</w:t>
      </w:r>
      <w:r w:rsidRPr="0021261E">
        <w:rPr>
          <w:rFonts w:ascii="Times New Roman" w:hAnsi="Times New Roman" w:cs="Times New Roman"/>
          <w:sz w:val="20"/>
          <w:szCs w:val="20"/>
        </w:rPr>
        <w:t>,</w:t>
      </w:r>
      <w:r>
        <w:rPr>
          <w:rFonts w:ascii="Times New Roman" w:hAnsi="Times New Roman" w:cs="Times New Roman"/>
          <w:sz w:val="20"/>
          <w:szCs w:val="20"/>
        </w:rPr>
        <w:t xml:space="preserve"> </w:t>
      </w:r>
      <w:r w:rsidRPr="0021261E">
        <w:rPr>
          <w:rFonts w:ascii="Times New Roman" w:hAnsi="Times New Roman" w:cs="Times New Roman"/>
          <w:i/>
          <w:iCs/>
          <w:sz w:val="20"/>
          <w:szCs w:val="20"/>
        </w:rPr>
        <w:t>Tajemnica</w:t>
      </w:r>
      <w:r>
        <w:rPr>
          <w:rFonts w:ascii="Times New Roman" w:hAnsi="Times New Roman" w:cs="Times New Roman"/>
          <w:i/>
          <w:iCs/>
          <w:sz w:val="20"/>
          <w:szCs w:val="20"/>
        </w:rPr>
        <w:t xml:space="preserve"> </w:t>
      </w:r>
      <w:r w:rsidRPr="0021261E">
        <w:rPr>
          <w:rFonts w:ascii="Times New Roman" w:hAnsi="Times New Roman" w:cs="Times New Roman"/>
          <w:i/>
          <w:iCs/>
          <w:sz w:val="20"/>
          <w:szCs w:val="20"/>
        </w:rPr>
        <w:t>śmierci</w:t>
      </w:r>
      <w:r w:rsidRPr="0021261E">
        <w:rPr>
          <w:rFonts w:ascii="Times New Roman" w:hAnsi="Times New Roman" w:cs="Times New Roman"/>
          <w:sz w:val="20"/>
          <w:szCs w:val="20"/>
        </w:rPr>
        <w:t>,</w:t>
      </w:r>
      <w:r>
        <w:rPr>
          <w:rFonts w:ascii="Times New Roman" w:hAnsi="Times New Roman" w:cs="Times New Roman"/>
          <w:sz w:val="20"/>
          <w:szCs w:val="20"/>
        </w:rPr>
        <w:t xml:space="preserve"> </w:t>
      </w:r>
      <w:r w:rsidRPr="0021261E">
        <w:rPr>
          <w:rFonts w:ascii="Times New Roman" w:hAnsi="Times New Roman" w:cs="Times New Roman"/>
          <w:sz w:val="20"/>
          <w:szCs w:val="20"/>
        </w:rPr>
        <w:t>s.</w:t>
      </w:r>
      <w:r>
        <w:rPr>
          <w:rFonts w:ascii="Times New Roman" w:hAnsi="Times New Roman" w:cs="Times New Roman"/>
          <w:sz w:val="20"/>
          <w:szCs w:val="20"/>
        </w:rPr>
        <w:t xml:space="preserve"> </w:t>
      </w:r>
      <w:r w:rsidRPr="0021261E">
        <w:rPr>
          <w:rFonts w:ascii="Times New Roman" w:hAnsi="Times New Roman" w:cs="Times New Roman"/>
          <w:sz w:val="20"/>
          <w:szCs w:val="20"/>
        </w:rPr>
        <w:t>59.</w:t>
      </w:r>
    </w:p>
  </w:footnote>
  <w:footnote w:id="299">
    <w:p w14:paraId="03CBD62E"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Glaser,</w:t>
      </w:r>
      <w:r>
        <w:rPr>
          <w:rFonts w:ascii="Times New Roman" w:hAnsi="Times New Roman"/>
        </w:rPr>
        <w:t xml:space="preserve"> </w:t>
      </w:r>
      <w:r w:rsidRPr="0021261E">
        <w:rPr>
          <w:rFonts w:ascii="Times New Roman" w:hAnsi="Times New Roman"/>
        </w:rPr>
        <w:t>Strauss,</w:t>
      </w:r>
      <w:r>
        <w:rPr>
          <w:rFonts w:ascii="Times New Roman" w:hAnsi="Times New Roman"/>
        </w:rPr>
        <w:t xml:space="preserve"> </w:t>
      </w:r>
      <w:r w:rsidRPr="0021261E">
        <w:rPr>
          <w:rFonts w:ascii="Times New Roman" w:hAnsi="Times New Roman"/>
          <w:i/>
        </w:rPr>
        <w:t>Świadomość</w:t>
      </w:r>
      <w:r>
        <w:rPr>
          <w:rFonts w:ascii="Times New Roman" w:hAnsi="Times New Roman"/>
          <w:i/>
        </w:rPr>
        <w:t xml:space="preserve"> </w:t>
      </w:r>
      <w:r w:rsidRPr="0021261E">
        <w:rPr>
          <w:rFonts w:ascii="Times New Roman" w:hAnsi="Times New Roman"/>
          <w:i/>
        </w:rPr>
        <w:t>umierania</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68</w:t>
      </w:r>
      <w:r>
        <w:rPr>
          <w:rFonts w:ascii="Times New Roman" w:hAnsi="Times New Roman"/>
        </w:rPr>
        <w:t>–</w:t>
      </w:r>
      <w:r w:rsidRPr="0021261E">
        <w:rPr>
          <w:rFonts w:ascii="Times New Roman" w:hAnsi="Times New Roman"/>
        </w:rPr>
        <w:t>87</w:t>
      </w:r>
      <w:r>
        <w:rPr>
          <w:rFonts w:ascii="Times New Roman" w:hAnsi="Times New Roman"/>
        </w:rPr>
        <w:t>.</w:t>
      </w:r>
    </w:p>
  </w:footnote>
  <w:footnote w:id="300">
    <w:p w14:paraId="3DE44208" w14:textId="77777777" w:rsidR="001A29CB" w:rsidRPr="0021261E" w:rsidRDefault="001A29CB" w:rsidP="001A29CB">
      <w:pPr>
        <w:pStyle w:val="FootnoteText"/>
        <w:spacing w:after="10" w:line="276" w:lineRule="auto"/>
        <w:jc w:val="both"/>
        <w:rPr>
          <w:rFonts w:ascii="Times New Roman" w:hAnsi="Times New Roman"/>
          <w:lang w:val="en-US"/>
        </w:rPr>
      </w:pPr>
      <w:r w:rsidRPr="0021261E">
        <w:rPr>
          <w:rStyle w:val="FootnoteReference"/>
          <w:rFonts w:ascii="Times New Roman" w:eastAsiaTheme="minorEastAsia" w:hAnsi="Times New Roman"/>
        </w:rPr>
        <w:footnoteRef/>
      </w:r>
      <w:r>
        <w:rPr>
          <w:rFonts w:ascii="Times New Roman" w:hAnsi="Times New Roman"/>
          <w:lang w:val="en-US"/>
        </w:rPr>
        <w:t xml:space="preserve"> </w:t>
      </w:r>
      <w:proofErr w:type="spellStart"/>
      <w:r w:rsidRPr="00E61E37">
        <w:rPr>
          <w:rFonts w:ascii="Times New Roman" w:hAnsi="Times New Roman"/>
          <w:i/>
          <w:lang w:val="en-US"/>
        </w:rPr>
        <w:t>Archiwum</w:t>
      </w:r>
      <w:proofErr w:type="spellEnd"/>
      <w:r>
        <w:rPr>
          <w:rFonts w:ascii="Times New Roman" w:hAnsi="Times New Roman"/>
          <w:i/>
          <w:lang w:val="en-US"/>
        </w:rPr>
        <w:t xml:space="preserve"> </w:t>
      </w:r>
      <w:proofErr w:type="spellStart"/>
      <w:r w:rsidRPr="00E61E37">
        <w:rPr>
          <w:rFonts w:ascii="Times New Roman" w:hAnsi="Times New Roman"/>
          <w:i/>
          <w:lang w:val="en-US"/>
        </w:rPr>
        <w:t>Ringelbluma</w:t>
      </w:r>
      <w:proofErr w:type="spellEnd"/>
      <w:r w:rsidRPr="00E61E37">
        <w:rPr>
          <w:rFonts w:ascii="Times New Roman" w:hAnsi="Times New Roman"/>
          <w:lang w:val="en-US"/>
        </w:rPr>
        <w:t>,</w:t>
      </w:r>
      <w:r>
        <w:rPr>
          <w:rFonts w:ascii="Times New Roman" w:hAnsi="Times New Roman"/>
          <w:lang w:val="en-US"/>
        </w:rPr>
        <w:t xml:space="preserve"> </w:t>
      </w:r>
      <w:r w:rsidRPr="00E61E37">
        <w:rPr>
          <w:rFonts w:ascii="Times New Roman" w:hAnsi="Times New Roman"/>
          <w:lang w:val="en-US"/>
        </w:rPr>
        <w:t>t.</w:t>
      </w:r>
      <w:r>
        <w:rPr>
          <w:rFonts w:ascii="Times New Roman" w:hAnsi="Times New Roman"/>
          <w:lang w:val="en-US"/>
        </w:rPr>
        <w:t xml:space="preserve"> </w:t>
      </w:r>
      <w:r w:rsidRPr="00E61E37">
        <w:rPr>
          <w:rFonts w:ascii="Times New Roman" w:hAnsi="Times New Roman"/>
          <w:lang w:val="en-US"/>
        </w:rPr>
        <w:t>16:</w:t>
      </w:r>
      <w:r>
        <w:rPr>
          <w:rFonts w:ascii="Times New Roman" w:hAnsi="Times New Roman"/>
          <w:lang w:val="en-US"/>
        </w:rPr>
        <w:t xml:space="preserve"> </w:t>
      </w:r>
      <w:r w:rsidRPr="00E61E37">
        <w:rPr>
          <w:rFonts w:ascii="Times New Roman" w:hAnsi="Times New Roman"/>
          <w:i/>
          <w:lang w:val="en-US"/>
        </w:rPr>
        <w:t>Bund</w:t>
      </w:r>
      <w:r>
        <w:rPr>
          <w:rFonts w:ascii="Times New Roman" w:hAnsi="Times New Roman"/>
          <w:i/>
          <w:lang w:val="en-US"/>
        </w:rPr>
        <w:t xml:space="preserve"> </w:t>
      </w:r>
      <w:proofErr w:type="spellStart"/>
      <w:r w:rsidRPr="00E61E37">
        <w:rPr>
          <w:rFonts w:ascii="Times New Roman" w:hAnsi="Times New Roman"/>
          <w:i/>
          <w:lang w:val="en-US"/>
        </w:rPr>
        <w:t>i</w:t>
      </w:r>
      <w:proofErr w:type="spellEnd"/>
      <w:r>
        <w:rPr>
          <w:rFonts w:ascii="Times New Roman" w:hAnsi="Times New Roman"/>
          <w:i/>
          <w:lang w:val="en-US"/>
        </w:rPr>
        <w:t xml:space="preserve"> </w:t>
      </w:r>
      <w:proofErr w:type="spellStart"/>
      <w:r w:rsidRPr="00E61E37">
        <w:rPr>
          <w:rFonts w:ascii="Times New Roman" w:hAnsi="Times New Roman"/>
          <w:i/>
          <w:lang w:val="en-US"/>
        </w:rPr>
        <w:t>Cukunft</w:t>
      </w:r>
      <w:proofErr w:type="spellEnd"/>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s.</w:t>
      </w:r>
      <w:r>
        <w:rPr>
          <w:rFonts w:ascii="Times New Roman" w:hAnsi="Times New Roman"/>
          <w:lang w:val="en-US"/>
        </w:rPr>
        <w:t xml:space="preserve"> </w:t>
      </w:r>
      <w:r w:rsidRPr="0021261E">
        <w:rPr>
          <w:rFonts w:ascii="Times New Roman" w:hAnsi="Times New Roman"/>
          <w:lang w:val="en-US"/>
        </w:rPr>
        <w:t>524</w:t>
      </w:r>
      <w:r>
        <w:rPr>
          <w:rFonts w:ascii="Times New Roman" w:hAnsi="Times New Roman"/>
          <w:lang w:val="en-US"/>
        </w:rPr>
        <w:t>–</w:t>
      </w:r>
      <w:r w:rsidRPr="0021261E">
        <w:rPr>
          <w:rFonts w:ascii="Times New Roman" w:hAnsi="Times New Roman"/>
          <w:lang w:val="en-US"/>
        </w:rPr>
        <w:t>525</w:t>
      </w:r>
      <w:r>
        <w:rPr>
          <w:rFonts w:ascii="Times New Roman" w:hAnsi="Times New Roman"/>
          <w:lang w:val="en-US"/>
        </w:rPr>
        <w:t>.</w:t>
      </w:r>
    </w:p>
  </w:footnote>
  <w:footnote w:id="301">
    <w:p w14:paraId="78C603E5"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Pr>
          <w:rFonts w:ascii="Times New Roman" w:hAnsi="Times New Roman"/>
          <w:i/>
        </w:rPr>
        <w:t>I</w:t>
      </w:r>
      <w:r w:rsidRPr="0021261E">
        <w:rPr>
          <w:rFonts w:ascii="Times New Roman" w:hAnsi="Times New Roman"/>
          <w:i/>
        </w:rPr>
        <w:t>bidem</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525,</w:t>
      </w:r>
      <w:r>
        <w:rPr>
          <w:rFonts w:ascii="Times New Roman" w:hAnsi="Times New Roman"/>
        </w:rPr>
        <w:t xml:space="preserve"> </w:t>
      </w:r>
      <w:r w:rsidRPr="0021261E">
        <w:rPr>
          <w:rFonts w:ascii="Times New Roman" w:hAnsi="Times New Roman"/>
        </w:rPr>
        <w:t>537;</w:t>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22:</w:t>
      </w:r>
      <w:r>
        <w:rPr>
          <w:rFonts w:ascii="Times New Roman" w:hAnsi="Times New Roman"/>
        </w:rPr>
        <w:t xml:space="preserve"> </w:t>
      </w:r>
      <w:r w:rsidRPr="0021261E">
        <w:rPr>
          <w:rFonts w:ascii="Times New Roman" w:hAnsi="Times New Roman"/>
          <w:i/>
        </w:rPr>
        <w:t>Nasłuchy</w:t>
      </w:r>
      <w:r>
        <w:rPr>
          <w:rFonts w:ascii="Times New Roman" w:hAnsi="Times New Roman"/>
          <w:i/>
        </w:rPr>
        <w:t xml:space="preserve"> </w:t>
      </w:r>
      <w:r w:rsidRPr="0021261E">
        <w:rPr>
          <w:rFonts w:ascii="Times New Roman" w:hAnsi="Times New Roman"/>
          <w:i/>
        </w:rPr>
        <w:t>radiowe</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321</w:t>
      </w:r>
      <w:r>
        <w:rPr>
          <w:rFonts w:ascii="Times New Roman" w:hAnsi="Times New Roman"/>
        </w:rPr>
        <w:t>–</w:t>
      </w:r>
      <w:r w:rsidRPr="0021261E">
        <w:rPr>
          <w:rFonts w:ascii="Times New Roman" w:hAnsi="Times New Roman"/>
        </w:rPr>
        <w:t>322</w:t>
      </w:r>
      <w:r>
        <w:rPr>
          <w:rFonts w:ascii="Times New Roman" w:hAnsi="Times New Roman"/>
        </w:rPr>
        <w:t>.</w:t>
      </w:r>
    </w:p>
  </w:footnote>
  <w:footnote w:id="302">
    <w:p w14:paraId="5F9063F9" w14:textId="77777777" w:rsidR="001A29CB" w:rsidRPr="0021261E" w:rsidRDefault="001A29CB" w:rsidP="001A29CB">
      <w:pPr>
        <w:pStyle w:val="FootnoteText"/>
        <w:spacing w:after="10" w:line="276" w:lineRule="auto"/>
        <w:jc w:val="both"/>
        <w:rPr>
          <w:rFonts w:ascii="Times New Roman" w:hAnsi="Times New Roman"/>
          <w:lang w:val="en-US"/>
        </w:rPr>
      </w:pPr>
      <w:r w:rsidRPr="0021261E">
        <w:rPr>
          <w:rStyle w:val="FootnoteReference"/>
          <w:rFonts w:ascii="Times New Roman" w:eastAsiaTheme="minorEastAsia" w:hAnsi="Times New Roman"/>
        </w:rPr>
        <w:footnoteRef/>
      </w:r>
      <w:r>
        <w:rPr>
          <w:rFonts w:ascii="Times New Roman" w:hAnsi="Times New Roman"/>
          <w:lang w:val="en-US"/>
        </w:rPr>
        <w:t xml:space="preserve"> </w:t>
      </w:r>
      <w:proofErr w:type="spellStart"/>
      <w:r w:rsidRPr="00E61E37">
        <w:rPr>
          <w:rFonts w:ascii="Times New Roman" w:hAnsi="Times New Roman"/>
          <w:i/>
          <w:lang w:val="en-US"/>
        </w:rPr>
        <w:t>Archiwum</w:t>
      </w:r>
      <w:proofErr w:type="spellEnd"/>
      <w:r>
        <w:rPr>
          <w:rFonts w:ascii="Times New Roman" w:hAnsi="Times New Roman"/>
          <w:i/>
          <w:lang w:val="en-US"/>
        </w:rPr>
        <w:t xml:space="preserve"> </w:t>
      </w:r>
      <w:proofErr w:type="spellStart"/>
      <w:r w:rsidRPr="00E61E37">
        <w:rPr>
          <w:rFonts w:ascii="Times New Roman" w:hAnsi="Times New Roman"/>
          <w:i/>
          <w:lang w:val="en-US"/>
        </w:rPr>
        <w:t>Ringelbluma</w:t>
      </w:r>
      <w:proofErr w:type="spellEnd"/>
      <w:r w:rsidRPr="00E61E37">
        <w:rPr>
          <w:rFonts w:ascii="Times New Roman" w:hAnsi="Times New Roman"/>
          <w:lang w:val="en-US"/>
        </w:rPr>
        <w:t>,</w:t>
      </w:r>
      <w:r>
        <w:rPr>
          <w:rFonts w:ascii="Times New Roman" w:hAnsi="Times New Roman"/>
          <w:lang w:val="en-US"/>
        </w:rPr>
        <w:t xml:space="preserve"> </w:t>
      </w:r>
      <w:r w:rsidRPr="00E61E37">
        <w:rPr>
          <w:rFonts w:ascii="Times New Roman" w:hAnsi="Times New Roman"/>
          <w:lang w:val="en-US"/>
        </w:rPr>
        <w:t>t.</w:t>
      </w:r>
      <w:r>
        <w:rPr>
          <w:rFonts w:ascii="Times New Roman" w:hAnsi="Times New Roman"/>
          <w:lang w:val="en-US"/>
        </w:rPr>
        <w:t xml:space="preserve"> </w:t>
      </w:r>
      <w:r w:rsidRPr="00E61E37">
        <w:rPr>
          <w:rFonts w:ascii="Times New Roman" w:hAnsi="Times New Roman"/>
          <w:lang w:val="en-US"/>
        </w:rPr>
        <w:t>16:</w:t>
      </w:r>
      <w:r>
        <w:rPr>
          <w:rFonts w:ascii="Times New Roman" w:hAnsi="Times New Roman"/>
          <w:lang w:val="en-US"/>
        </w:rPr>
        <w:t xml:space="preserve"> </w:t>
      </w:r>
      <w:r w:rsidRPr="00E61E37">
        <w:rPr>
          <w:rFonts w:ascii="Times New Roman" w:hAnsi="Times New Roman"/>
          <w:i/>
          <w:lang w:val="en-US"/>
        </w:rPr>
        <w:t>Bund</w:t>
      </w:r>
      <w:r>
        <w:rPr>
          <w:rFonts w:ascii="Times New Roman" w:hAnsi="Times New Roman"/>
          <w:i/>
          <w:lang w:val="en-US"/>
        </w:rPr>
        <w:t xml:space="preserve"> </w:t>
      </w:r>
      <w:proofErr w:type="spellStart"/>
      <w:r w:rsidRPr="00E61E37">
        <w:rPr>
          <w:rFonts w:ascii="Times New Roman" w:hAnsi="Times New Roman"/>
          <w:i/>
          <w:lang w:val="en-US"/>
        </w:rPr>
        <w:t>i</w:t>
      </w:r>
      <w:proofErr w:type="spellEnd"/>
      <w:r>
        <w:rPr>
          <w:rFonts w:ascii="Times New Roman" w:hAnsi="Times New Roman"/>
          <w:i/>
          <w:lang w:val="en-US"/>
        </w:rPr>
        <w:t xml:space="preserve"> </w:t>
      </w:r>
      <w:proofErr w:type="spellStart"/>
      <w:r w:rsidRPr="00E61E37">
        <w:rPr>
          <w:rFonts w:ascii="Times New Roman" w:hAnsi="Times New Roman"/>
          <w:i/>
          <w:lang w:val="en-US"/>
        </w:rPr>
        <w:t>Cukunft</w:t>
      </w:r>
      <w:proofErr w:type="spellEnd"/>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s.</w:t>
      </w:r>
      <w:r>
        <w:rPr>
          <w:rFonts w:ascii="Times New Roman" w:hAnsi="Times New Roman"/>
          <w:lang w:val="en-US"/>
        </w:rPr>
        <w:t xml:space="preserve"> </w:t>
      </w:r>
      <w:r w:rsidRPr="0021261E">
        <w:rPr>
          <w:rFonts w:ascii="Times New Roman" w:hAnsi="Times New Roman"/>
          <w:lang w:val="en-US"/>
        </w:rPr>
        <w:t>534</w:t>
      </w:r>
      <w:r>
        <w:rPr>
          <w:rFonts w:ascii="Times New Roman" w:hAnsi="Times New Roman"/>
          <w:lang w:val="en-US"/>
        </w:rPr>
        <w:t>–</w:t>
      </w:r>
      <w:r w:rsidRPr="0021261E">
        <w:rPr>
          <w:rFonts w:ascii="Times New Roman" w:hAnsi="Times New Roman"/>
          <w:lang w:val="en-US"/>
        </w:rPr>
        <w:t>535</w:t>
      </w:r>
      <w:r>
        <w:rPr>
          <w:rFonts w:ascii="Times New Roman" w:hAnsi="Times New Roman"/>
          <w:lang w:val="en-US"/>
        </w:rPr>
        <w:t>.</w:t>
      </w:r>
    </w:p>
  </w:footnote>
  <w:footnote w:id="303">
    <w:p w14:paraId="415823FE"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rPr>
        <w:t>ibidem</w:t>
      </w:r>
      <w:r w:rsidRPr="0021261E">
        <w:rPr>
          <w:rFonts w:ascii="Times New Roman" w:hAnsi="Times New Roman"/>
        </w:rPr>
        <w:t>,</w:t>
      </w:r>
      <w:r>
        <w:rPr>
          <w:rFonts w:ascii="Times New Roman" w:hAnsi="Times New Roman"/>
        </w:rPr>
        <w:t xml:space="preserve"> </w:t>
      </w:r>
      <w:r w:rsidRPr="0021261E">
        <w:rPr>
          <w:rFonts w:ascii="Times New Roman" w:hAnsi="Times New Roman"/>
        </w:rPr>
        <w:t>540</w:t>
      </w:r>
      <w:r>
        <w:rPr>
          <w:rFonts w:ascii="Times New Roman" w:hAnsi="Times New Roman"/>
        </w:rPr>
        <w:t>–</w:t>
      </w:r>
      <w:r w:rsidRPr="0021261E">
        <w:rPr>
          <w:rFonts w:ascii="Times New Roman" w:hAnsi="Times New Roman"/>
        </w:rPr>
        <w:t>541;</w:t>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20:</w:t>
      </w:r>
      <w:r>
        <w:rPr>
          <w:rFonts w:ascii="Times New Roman" w:hAnsi="Times New Roman"/>
        </w:rPr>
        <w:t xml:space="preserve"> </w:t>
      </w:r>
      <w:r w:rsidRPr="0021261E">
        <w:rPr>
          <w:rFonts w:ascii="Times New Roman" w:hAnsi="Times New Roman"/>
          <w:i/>
        </w:rPr>
        <w:t>Ugrupowania</w:t>
      </w:r>
      <w:r>
        <w:rPr>
          <w:rFonts w:ascii="Times New Roman" w:hAnsi="Times New Roman"/>
          <w:i/>
        </w:rPr>
        <w:t xml:space="preserve"> </w:t>
      </w:r>
      <w:r w:rsidRPr="0021261E">
        <w:rPr>
          <w:rFonts w:ascii="Times New Roman" w:hAnsi="Times New Roman"/>
          <w:i/>
        </w:rPr>
        <w:t>prawicowe</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252;</w:t>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22:</w:t>
      </w:r>
      <w:r>
        <w:rPr>
          <w:rFonts w:ascii="Times New Roman" w:hAnsi="Times New Roman"/>
        </w:rPr>
        <w:t xml:space="preserve"> </w:t>
      </w:r>
      <w:r w:rsidRPr="0021261E">
        <w:rPr>
          <w:rFonts w:ascii="Times New Roman" w:hAnsi="Times New Roman"/>
          <w:i/>
        </w:rPr>
        <w:t>Nasłuchy</w:t>
      </w:r>
      <w:r>
        <w:rPr>
          <w:rFonts w:ascii="Times New Roman" w:hAnsi="Times New Roman"/>
          <w:i/>
        </w:rPr>
        <w:t xml:space="preserve"> </w:t>
      </w:r>
      <w:r w:rsidRPr="0021261E">
        <w:rPr>
          <w:rFonts w:ascii="Times New Roman" w:hAnsi="Times New Roman"/>
          <w:i/>
        </w:rPr>
        <w:t>radiowe</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323,</w:t>
      </w:r>
      <w:r>
        <w:rPr>
          <w:rFonts w:ascii="Times New Roman" w:hAnsi="Times New Roman"/>
        </w:rPr>
        <w:t xml:space="preserve"> </w:t>
      </w:r>
      <w:r w:rsidRPr="0021261E">
        <w:rPr>
          <w:rFonts w:ascii="Times New Roman" w:hAnsi="Times New Roman"/>
        </w:rPr>
        <w:t>330</w:t>
      </w:r>
      <w:r>
        <w:rPr>
          <w:rFonts w:ascii="Times New Roman" w:hAnsi="Times New Roman"/>
        </w:rPr>
        <w:t>.</w:t>
      </w:r>
    </w:p>
  </w:footnote>
  <w:footnote w:id="304">
    <w:p w14:paraId="6D69AD9F"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20:</w:t>
      </w:r>
      <w:r>
        <w:rPr>
          <w:rFonts w:ascii="Times New Roman" w:hAnsi="Times New Roman"/>
        </w:rPr>
        <w:t xml:space="preserve"> </w:t>
      </w:r>
      <w:r w:rsidRPr="0021261E">
        <w:rPr>
          <w:rFonts w:ascii="Times New Roman" w:hAnsi="Times New Roman"/>
          <w:i/>
        </w:rPr>
        <w:t>Ugrupowania</w:t>
      </w:r>
      <w:r>
        <w:rPr>
          <w:rFonts w:ascii="Times New Roman" w:hAnsi="Times New Roman"/>
          <w:i/>
        </w:rPr>
        <w:t xml:space="preserve"> </w:t>
      </w:r>
      <w:r w:rsidRPr="0021261E">
        <w:rPr>
          <w:rFonts w:ascii="Times New Roman" w:hAnsi="Times New Roman"/>
          <w:i/>
        </w:rPr>
        <w:t>prawicowe</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256,</w:t>
      </w:r>
      <w:r>
        <w:rPr>
          <w:rFonts w:ascii="Times New Roman" w:hAnsi="Times New Roman"/>
        </w:rPr>
        <w:t xml:space="preserve"> </w:t>
      </w:r>
      <w:r w:rsidRPr="0021261E">
        <w:rPr>
          <w:rFonts w:ascii="Times New Roman" w:hAnsi="Times New Roman"/>
        </w:rPr>
        <w:t>258;</w:t>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22:</w:t>
      </w:r>
      <w:r>
        <w:rPr>
          <w:rFonts w:ascii="Times New Roman" w:hAnsi="Times New Roman"/>
        </w:rPr>
        <w:t xml:space="preserve"> </w:t>
      </w:r>
      <w:r w:rsidRPr="0021261E">
        <w:rPr>
          <w:rFonts w:ascii="Times New Roman" w:hAnsi="Times New Roman"/>
          <w:i/>
        </w:rPr>
        <w:t>Nasłuchy</w:t>
      </w:r>
      <w:r>
        <w:rPr>
          <w:rFonts w:ascii="Times New Roman" w:hAnsi="Times New Roman"/>
          <w:i/>
        </w:rPr>
        <w:t xml:space="preserve"> </w:t>
      </w:r>
      <w:r w:rsidRPr="0021261E">
        <w:rPr>
          <w:rFonts w:ascii="Times New Roman" w:hAnsi="Times New Roman"/>
          <w:i/>
        </w:rPr>
        <w:t>radiowe</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321,</w:t>
      </w:r>
      <w:r>
        <w:rPr>
          <w:rFonts w:ascii="Times New Roman" w:hAnsi="Times New Roman"/>
        </w:rPr>
        <w:t xml:space="preserve"> </w:t>
      </w:r>
      <w:r w:rsidRPr="0021261E">
        <w:rPr>
          <w:rFonts w:ascii="Times New Roman" w:hAnsi="Times New Roman"/>
        </w:rPr>
        <w:t>326</w:t>
      </w:r>
      <w:r>
        <w:rPr>
          <w:rFonts w:ascii="Times New Roman" w:hAnsi="Times New Roman"/>
        </w:rPr>
        <w:t>.</w:t>
      </w:r>
    </w:p>
  </w:footnote>
  <w:footnote w:id="305">
    <w:p w14:paraId="0A36B19D"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20:</w:t>
      </w:r>
      <w:r>
        <w:rPr>
          <w:rFonts w:ascii="Times New Roman" w:hAnsi="Times New Roman"/>
        </w:rPr>
        <w:t xml:space="preserve"> </w:t>
      </w:r>
      <w:r w:rsidRPr="0021261E">
        <w:rPr>
          <w:rFonts w:ascii="Times New Roman" w:hAnsi="Times New Roman"/>
          <w:i/>
        </w:rPr>
        <w:t>Ugrupowania</w:t>
      </w:r>
      <w:r>
        <w:rPr>
          <w:rFonts w:ascii="Times New Roman" w:hAnsi="Times New Roman"/>
          <w:i/>
        </w:rPr>
        <w:t xml:space="preserve"> </w:t>
      </w:r>
      <w:r w:rsidRPr="0021261E">
        <w:rPr>
          <w:rFonts w:ascii="Times New Roman" w:hAnsi="Times New Roman"/>
          <w:i/>
        </w:rPr>
        <w:t>prawicowe</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280</w:t>
      </w:r>
      <w:r>
        <w:rPr>
          <w:rFonts w:ascii="Times New Roman" w:hAnsi="Times New Roman"/>
        </w:rPr>
        <w:t>.</w:t>
      </w:r>
    </w:p>
  </w:footnote>
  <w:footnote w:id="306">
    <w:p w14:paraId="6F488975" w14:textId="77777777" w:rsidR="001A29CB" w:rsidRPr="0021261E" w:rsidRDefault="001A29CB" w:rsidP="001A29CB">
      <w:pPr>
        <w:pStyle w:val="FootnoteText"/>
        <w:spacing w:after="10" w:line="276" w:lineRule="auto"/>
        <w:jc w:val="both"/>
        <w:rPr>
          <w:rFonts w:ascii="Times New Roman" w:hAnsi="Times New Roman"/>
          <w:lang w:val="en-US"/>
        </w:rPr>
      </w:pPr>
      <w:r w:rsidRPr="0021261E">
        <w:rPr>
          <w:rStyle w:val="FootnoteReference"/>
          <w:rFonts w:ascii="Times New Roman" w:eastAsiaTheme="minorEastAsia" w:hAnsi="Times New Roman"/>
        </w:rPr>
        <w:footnoteRef/>
      </w:r>
      <w:r>
        <w:rPr>
          <w:rFonts w:ascii="Times New Roman" w:hAnsi="Times New Roman"/>
          <w:lang w:val="en-US"/>
        </w:rPr>
        <w:t xml:space="preserve"> </w:t>
      </w:r>
      <w:r w:rsidRPr="0021261E">
        <w:rPr>
          <w:rFonts w:ascii="Times New Roman" w:hAnsi="Times New Roman"/>
          <w:lang w:val="en-US"/>
        </w:rPr>
        <w:t>Zylberberg,</w:t>
      </w:r>
      <w:r>
        <w:rPr>
          <w:rFonts w:ascii="Times New Roman" w:hAnsi="Times New Roman"/>
          <w:lang w:val="en-US"/>
        </w:rPr>
        <w:t xml:space="preserve"> </w:t>
      </w:r>
      <w:r w:rsidRPr="0021261E">
        <w:rPr>
          <w:rFonts w:ascii="Times New Roman" w:hAnsi="Times New Roman"/>
          <w:i/>
          <w:lang w:val="en-US"/>
        </w:rPr>
        <w:t>A</w:t>
      </w:r>
      <w:r>
        <w:rPr>
          <w:rFonts w:ascii="Times New Roman" w:hAnsi="Times New Roman"/>
          <w:i/>
          <w:lang w:val="en-US"/>
        </w:rPr>
        <w:t xml:space="preserve"> </w:t>
      </w:r>
      <w:r w:rsidRPr="0021261E">
        <w:rPr>
          <w:rFonts w:ascii="Times New Roman" w:hAnsi="Times New Roman"/>
          <w:i/>
          <w:lang w:val="en-US"/>
        </w:rPr>
        <w:t>Warsaw</w:t>
      </w:r>
      <w:r>
        <w:rPr>
          <w:rFonts w:ascii="Times New Roman" w:hAnsi="Times New Roman"/>
          <w:i/>
          <w:lang w:val="en-US"/>
        </w:rPr>
        <w:t xml:space="preserve"> D</w:t>
      </w:r>
      <w:r w:rsidRPr="0021261E">
        <w:rPr>
          <w:rFonts w:ascii="Times New Roman" w:hAnsi="Times New Roman"/>
          <w:i/>
          <w:lang w:val="en-US"/>
        </w:rPr>
        <w:t>iary</w:t>
      </w:r>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s.</w:t>
      </w:r>
      <w:r>
        <w:rPr>
          <w:rFonts w:ascii="Times New Roman" w:hAnsi="Times New Roman"/>
          <w:lang w:val="en-US"/>
        </w:rPr>
        <w:t xml:space="preserve"> </w:t>
      </w:r>
      <w:r w:rsidRPr="0021261E">
        <w:rPr>
          <w:rFonts w:ascii="Times New Roman" w:hAnsi="Times New Roman"/>
          <w:lang w:val="en-US"/>
        </w:rPr>
        <w:t>84</w:t>
      </w:r>
      <w:r>
        <w:rPr>
          <w:rFonts w:ascii="Times New Roman" w:hAnsi="Times New Roman"/>
          <w:lang w:val="en-US"/>
        </w:rPr>
        <w:t>.</w:t>
      </w:r>
    </w:p>
  </w:footnote>
  <w:footnote w:id="307">
    <w:p w14:paraId="4CCE3AE6"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302/21,</w:t>
      </w:r>
      <w:r>
        <w:rPr>
          <w:rFonts w:ascii="Times New Roman" w:hAnsi="Times New Roman"/>
        </w:rPr>
        <w:t xml:space="preserve"> </w:t>
      </w:r>
      <w:r w:rsidRPr="0021261E">
        <w:rPr>
          <w:rFonts w:ascii="Times New Roman" w:hAnsi="Times New Roman"/>
        </w:rPr>
        <w:t>N</w:t>
      </w:r>
      <w:r>
        <w:rPr>
          <w:rFonts w:ascii="Times New Roman" w:hAnsi="Times New Roman"/>
        </w:rPr>
        <w:t>.</w:t>
      </w:r>
      <w:r w:rsidRPr="0021261E">
        <w:rPr>
          <w:rFonts w:ascii="Times New Roman" w:hAnsi="Times New Roman"/>
        </w:rPr>
        <w:t>N</w:t>
      </w:r>
      <w:r>
        <w:rPr>
          <w:rFonts w:ascii="Times New Roman" w:hAnsi="Times New Roman"/>
        </w:rPr>
        <w:t>.</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30</w:t>
      </w:r>
      <w:r>
        <w:rPr>
          <w:rFonts w:ascii="Times New Roman" w:hAnsi="Times New Roman"/>
        </w:rPr>
        <w:t>.</w:t>
      </w:r>
    </w:p>
  </w:footnote>
  <w:footnote w:id="308">
    <w:p w14:paraId="1EB66AE4"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20:</w:t>
      </w:r>
      <w:r>
        <w:rPr>
          <w:rFonts w:ascii="Times New Roman" w:hAnsi="Times New Roman"/>
        </w:rPr>
        <w:t xml:space="preserve"> </w:t>
      </w:r>
      <w:r w:rsidRPr="0021261E">
        <w:rPr>
          <w:rFonts w:ascii="Times New Roman" w:hAnsi="Times New Roman"/>
          <w:i/>
        </w:rPr>
        <w:t>Ugrupowania</w:t>
      </w:r>
      <w:r>
        <w:rPr>
          <w:rFonts w:ascii="Times New Roman" w:hAnsi="Times New Roman"/>
          <w:i/>
        </w:rPr>
        <w:t xml:space="preserve"> </w:t>
      </w:r>
      <w:r w:rsidRPr="0021261E">
        <w:rPr>
          <w:rFonts w:ascii="Times New Roman" w:hAnsi="Times New Roman"/>
          <w:i/>
        </w:rPr>
        <w:t>prawicowe</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278</w:t>
      </w:r>
      <w:r>
        <w:rPr>
          <w:rFonts w:ascii="Times New Roman" w:hAnsi="Times New Roman"/>
        </w:rPr>
        <w:t>.</w:t>
      </w:r>
    </w:p>
  </w:footnote>
  <w:footnote w:id="309">
    <w:p w14:paraId="572F5E6E"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color w:val="000000" w:themeColor="text1"/>
        </w:rPr>
        <w:t>Archiwum</w:t>
      </w:r>
      <w:r>
        <w:rPr>
          <w:rFonts w:ascii="Times New Roman" w:hAnsi="Times New Roman"/>
          <w:i/>
          <w:color w:val="000000" w:themeColor="text1"/>
        </w:rPr>
        <w:t xml:space="preserve"> </w:t>
      </w:r>
      <w:r w:rsidRPr="0021261E">
        <w:rPr>
          <w:rFonts w:ascii="Times New Roman" w:hAnsi="Times New Roman"/>
          <w:i/>
          <w:color w:val="000000" w:themeColor="text1"/>
        </w:rPr>
        <w:t>Ringelbluma</w:t>
      </w:r>
      <w:r w:rsidRPr="00243FB0">
        <w:rPr>
          <w:rFonts w:ascii="Times New Roman" w:hAnsi="Times New Roman"/>
          <w:color w:val="000000" w:themeColor="text1"/>
        </w:rPr>
        <w:t>,</w:t>
      </w:r>
      <w:r>
        <w:rPr>
          <w:rFonts w:ascii="Times New Roman" w:hAnsi="Times New Roman"/>
          <w:color w:val="000000" w:themeColor="text1"/>
        </w:rPr>
        <w:t xml:space="preserve"> </w:t>
      </w:r>
      <w:r w:rsidRPr="0021261E">
        <w:rPr>
          <w:rFonts w:ascii="Times New Roman" w:hAnsi="Times New Roman"/>
          <w:color w:val="000000" w:themeColor="text1"/>
        </w:rPr>
        <w:t>t.</w:t>
      </w:r>
      <w:r>
        <w:rPr>
          <w:rFonts w:ascii="Times New Roman" w:hAnsi="Times New Roman"/>
          <w:color w:val="000000" w:themeColor="text1"/>
        </w:rPr>
        <w:t xml:space="preserve"> </w:t>
      </w:r>
      <w:r w:rsidRPr="0021261E">
        <w:rPr>
          <w:rFonts w:ascii="Times New Roman" w:hAnsi="Times New Roman"/>
          <w:color w:val="000000" w:themeColor="text1"/>
        </w:rPr>
        <w:t>23:</w:t>
      </w:r>
      <w:r>
        <w:rPr>
          <w:rFonts w:ascii="Times New Roman" w:hAnsi="Times New Roman"/>
          <w:color w:val="000000" w:themeColor="text1"/>
        </w:rPr>
        <w:t xml:space="preserve"> </w:t>
      </w:r>
      <w:r w:rsidRPr="0021261E">
        <w:rPr>
          <w:rFonts w:ascii="Times New Roman" w:hAnsi="Times New Roman"/>
          <w:i/>
        </w:rPr>
        <w:t>Dzienniki</w:t>
      </w:r>
      <w:r>
        <w:rPr>
          <w:rFonts w:ascii="Times New Roman" w:hAnsi="Times New Roman"/>
          <w:i/>
        </w:rPr>
        <w:t xml:space="preserve"> </w:t>
      </w:r>
      <w:r w:rsidRPr="0021261E">
        <w:rPr>
          <w:rFonts w:ascii="Times New Roman" w:hAnsi="Times New Roman"/>
          <w:i/>
        </w:rPr>
        <w:t>z</w:t>
      </w:r>
      <w:r>
        <w:rPr>
          <w:rFonts w:ascii="Times New Roman" w:hAnsi="Times New Roman"/>
          <w:i/>
        </w:rPr>
        <w:t xml:space="preserve"> </w:t>
      </w:r>
      <w:r w:rsidRPr="0021261E">
        <w:rPr>
          <w:rFonts w:ascii="Times New Roman" w:hAnsi="Times New Roman"/>
          <w:i/>
        </w:rPr>
        <w:t>getta</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327;</w:t>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31:</w:t>
      </w:r>
      <w:r>
        <w:rPr>
          <w:rFonts w:ascii="Times New Roman" w:hAnsi="Times New Roman"/>
        </w:rPr>
        <w:t xml:space="preserve"> </w:t>
      </w:r>
      <w:r w:rsidRPr="0021261E">
        <w:rPr>
          <w:rFonts w:ascii="Times New Roman" w:hAnsi="Times New Roman"/>
          <w:i/>
        </w:rPr>
        <w:t>Pisma</w:t>
      </w:r>
      <w:r>
        <w:rPr>
          <w:rFonts w:ascii="Times New Roman" w:hAnsi="Times New Roman"/>
          <w:i/>
        </w:rPr>
        <w:t xml:space="preserve"> </w:t>
      </w:r>
      <w:r w:rsidRPr="0021261E">
        <w:rPr>
          <w:rFonts w:ascii="Times New Roman" w:hAnsi="Times New Roman"/>
          <w:i/>
        </w:rPr>
        <w:t>Pereca</w:t>
      </w:r>
      <w:r>
        <w:rPr>
          <w:rFonts w:ascii="Times New Roman" w:hAnsi="Times New Roman"/>
          <w:i/>
        </w:rPr>
        <w:t xml:space="preserve"> </w:t>
      </w:r>
      <w:r w:rsidRPr="0021261E">
        <w:rPr>
          <w:rFonts w:ascii="Times New Roman" w:hAnsi="Times New Roman"/>
          <w:i/>
        </w:rPr>
        <w:t>Opoczyńskiego</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315</w:t>
      </w:r>
      <w:r>
        <w:rPr>
          <w:rFonts w:ascii="Times New Roman" w:hAnsi="Times New Roman"/>
        </w:rPr>
        <w:t>–</w:t>
      </w:r>
      <w:r w:rsidRPr="0021261E">
        <w:rPr>
          <w:rFonts w:ascii="Times New Roman" w:hAnsi="Times New Roman"/>
        </w:rPr>
        <w:t>316,</w:t>
      </w:r>
      <w:r>
        <w:rPr>
          <w:rFonts w:ascii="Times New Roman" w:hAnsi="Times New Roman"/>
        </w:rPr>
        <w:t xml:space="preserve"> </w:t>
      </w:r>
      <w:r w:rsidRPr="0021261E">
        <w:rPr>
          <w:rFonts w:ascii="Times New Roman" w:hAnsi="Times New Roman"/>
        </w:rPr>
        <w:t>321</w:t>
      </w:r>
      <w:r>
        <w:rPr>
          <w:rFonts w:ascii="Times New Roman" w:hAnsi="Times New Roman"/>
        </w:rPr>
        <w:t>.</w:t>
      </w:r>
    </w:p>
  </w:footnote>
  <w:footnote w:id="310">
    <w:p w14:paraId="4F46853E"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31:</w:t>
      </w:r>
      <w:r>
        <w:rPr>
          <w:rFonts w:ascii="Times New Roman" w:hAnsi="Times New Roman"/>
        </w:rPr>
        <w:t xml:space="preserve"> </w:t>
      </w:r>
      <w:r w:rsidRPr="0021261E">
        <w:rPr>
          <w:rFonts w:ascii="Times New Roman" w:hAnsi="Times New Roman"/>
          <w:i/>
        </w:rPr>
        <w:t>Pisma</w:t>
      </w:r>
      <w:r>
        <w:rPr>
          <w:rFonts w:ascii="Times New Roman" w:hAnsi="Times New Roman"/>
          <w:i/>
        </w:rPr>
        <w:t xml:space="preserve"> </w:t>
      </w:r>
      <w:r w:rsidRPr="0021261E">
        <w:rPr>
          <w:rFonts w:ascii="Times New Roman" w:hAnsi="Times New Roman"/>
          <w:i/>
        </w:rPr>
        <w:t>Pereca</w:t>
      </w:r>
      <w:r>
        <w:rPr>
          <w:rFonts w:ascii="Times New Roman" w:hAnsi="Times New Roman"/>
          <w:i/>
        </w:rPr>
        <w:t xml:space="preserve"> </w:t>
      </w:r>
      <w:r w:rsidRPr="0021261E">
        <w:rPr>
          <w:rFonts w:ascii="Times New Roman" w:hAnsi="Times New Roman"/>
          <w:i/>
        </w:rPr>
        <w:t>Opoczyńskiego</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143,</w:t>
      </w:r>
      <w:r>
        <w:rPr>
          <w:rFonts w:ascii="Times New Roman" w:hAnsi="Times New Roman"/>
        </w:rPr>
        <w:t xml:space="preserve"> </w:t>
      </w:r>
      <w:r w:rsidRPr="0021261E">
        <w:rPr>
          <w:rFonts w:ascii="Times New Roman" w:hAnsi="Times New Roman"/>
        </w:rPr>
        <w:t>162,</w:t>
      </w:r>
      <w:r>
        <w:rPr>
          <w:rFonts w:ascii="Times New Roman" w:hAnsi="Times New Roman"/>
        </w:rPr>
        <w:t xml:space="preserve"> </w:t>
      </w:r>
      <w:r w:rsidRPr="0021261E">
        <w:rPr>
          <w:rFonts w:ascii="Times New Roman" w:hAnsi="Times New Roman"/>
        </w:rPr>
        <w:t>165</w:t>
      </w:r>
      <w:r>
        <w:rPr>
          <w:rFonts w:ascii="Times New Roman" w:hAnsi="Times New Roman"/>
        </w:rPr>
        <w:t>–</w:t>
      </w:r>
      <w:r w:rsidRPr="0021261E">
        <w:rPr>
          <w:rFonts w:ascii="Times New Roman" w:hAnsi="Times New Roman"/>
        </w:rPr>
        <w:t>166</w:t>
      </w:r>
      <w:r>
        <w:rPr>
          <w:rFonts w:ascii="Times New Roman" w:hAnsi="Times New Roman"/>
        </w:rPr>
        <w:t>.</w:t>
      </w:r>
    </w:p>
  </w:footnote>
  <w:footnote w:id="311">
    <w:p w14:paraId="5F7268D9"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Pachter,</w:t>
      </w:r>
      <w:r>
        <w:rPr>
          <w:rFonts w:ascii="Times New Roman" w:hAnsi="Times New Roman"/>
        </w:rPr>
        <w:t xml:space="preserve"> </w:t>
      </w:r>
      <w:r w:rsidRPr="0021261E">
        <w:rPr>
          <w:rFonts w:ascii="Times New Roman" w:hAnsi="Times New Roman"/>
          <w:i/>
        </w:rPr>
        <w:t>Umierać</w:t>
      </w:r>
      <w:r>
        <w:rPr>
          <w:rFonts w:ascii="Times New Roman" w:hAnsi="Times New Roman"/>
          <w:i/>
        </w:rPr>
        <w:t xml:space="preserve"> </w:t>
      </w:r>
      <w:r w:rsidRPr="0021261E">
        <w:rPr>
          <w:rFonts w:ascii="Times New Roman" w:hAnsi="Times New Roman"/>
          <w:i/>
        </w:rPr>
        <w:t>też</w:t>
      </w:r>
      <w:r>
        <w:rPr>
          <w:rFonts w:ascii="Times New Roman" w:hAnsi="Times New Roman"/>
          <w:i/>
        </w:rPr>
        <w:t xml:space="preserve"> </w:t>
      </w:r>
      <w:r w:rsidRPr="0021261E">
        <w:rPr>
          <w:rFonts w:ascii="Times New Roman" w:hAnsi="Times New Roman"/>
          <w:i/>
        </w:rPr>
        <w:t>trzeba</w:t>
      </w:r>
      <w:r>
        <w:rPr>
          <w:rFonts w:ascii="Times New Roman" w:hAnsi="Times New Roman"/>
          <w:i/>
        </w:rPr>
        <w:t xml:space="preserve"> </w:t>
      </w:r>
      <w:r w:rsidRPr="0021261E">
        <w:rPr>
          <w:rFonts w:ascii="Times New Roman" w:hAnsi="Times New Roman"/>
          <w:i/>
        </w:rPr>
        <w:t>umieć</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177</w:t>
      </w:r>
      <w:r>
        <w:rPr>
          <w:rFonts w:ascii="Times New Roman" w:hAnsi="Times New Roman"/>
        </w:rPr>
        <w:t>–</w:t>
      </w:r>
      <w:r w:rsidRPr="0021261E">
        <w:rPr>
          <w:rFonts w:ascii="Times New Roman" w:hAnsi="Times New Roman"/>
        </w:rPr>
        <w:t>178;</w:t>
      </w:r>
      <w:r>
        <w:rPr>
          <w:rFonts w:ascii="Times New Roman" w:hAnsi="Times New Roman"/>
        </w:rPr>
        <w:t xml:space="preserve"> </w:t>
      </w:r>
      <w:r w:rsidRPr="0021261E">
        <w:rPr>
          <w:rFonts w:ascii="Times New Roman" w:hAnsi="Times New Roman"/>
          <w:i/>
          <w:color w:val="000000" w:themeColor="text1"/>
        </w:rPr>
        <w:t>Archiwum</w:t>
      </w:r>
      <w:r>
        <w:rPr>
          <w:rFonts w:ascii="Times New Roman" w:hAnsi="Times New Roman"/>
          <w:i/>
          <w:color w:val="000000" w:themeColor="text1"/>
        </w:rPr>
        <w:t xml:space="preserve"> </w:t>
      </w:r>
      <w:r w:rsidRPr="0021261E">
        <w:rPr>
          <w:rFonts w:ascii="Times New Roman" w:hAnsi="Times New Roman"/>
          <w:i/>
          <w:color w:val="000000" w:themeColor="text1"/>
        </w:rPr>
        <w:t>Ringelbluma</w:t>
      </w:r>
      <w:r w:rsidRPr="00243FB0">
        <w:rPr>
          <w:rFonts w:ascii="Times New Roman" w:hAnsi="Times New Roman"/>
          <w:color w:val="000000" w:themeColor="text1"/>
        </w:rPr>
        <w:t>,</w:t>
      </w:r>
      <w:r>
        <w:rPr>
          <w:rFonts w:ascii="Times New Roman" w:hAnsi="Times New Roman"/>
          <w:color w:val="000000" w:themeColor="text1"/>
        </w:rPr>
        <w:t xml:space="preserve"> </w:t>
      </w:r>
      <w:r w:rsidRPr="0021261E">
        <w:rPr>
          <w:rFonts w:ascii="Times New Roman" w:hAnsi="Times New Roman"/>
          <w:color w:val="000000" w:themeColor="text1"/>
        </w:rPr>
        <w:t>t.</w:t>
      </w:r>
      <w:r>
        <w:rPr>
          <w:rFonts w:ascii="Times New Roman" w:hAnsi="Times New Roman"/>
          <w:color w:val="000000" w:themeColor="text1"/>
        </w:rPr>
        <w:t xml:space="preserve"> </w:t>
      </w:r>
      <w:r w:rsidRPr="0021261E">
        <w:rPr>
          <w:rFonts w:ascii="Times New Roman" w:hAnsi="Times New Roman"/>
          <w:color w:val="000000" w:themeColor="text1"/>
        </w:rPr>
        <w:t>23:</w:t>
      </w:r>
      <w:r>
        <w:rPr>
          <w:rFonts w:ascii="Times New Roman" w:hAnsi="Times New Roman"/>
          <w:color w:val="000000" w:themeColor="text1"/>
        </w:rPr>
        <w:t xml:space="preserve"> </w:t>
      </w:r>
      <w:r w:rsidRPr="0021261E">
        <w:rPr>
          <w:rFonts w:ascii="Times New Roman" w:hAnsi="Times New Roman"/>
          <w:i/>
        </w:rPr>
        <w:t>Dzienniki</w:t>
      </w:r>
      <w:r>
        <w:rPr>
          <w:rFonts w:ascii="Times New Roman" w:hAnsi="Times New Roman"/>
          <w:i/>
        </w:rPr>
        <w:t xml:space="preserve"> </w:t>
      </w:r>
      <w:r w:rsidRPr="0021261E">
        <w:rPr>
          <w:rFonts w:ascii="Times New Roman" w:hAnsi="Times New Roman"/>
          <w:i/>
        </w:rPr>
        <w:t>z</w:t>
      </w:r>
      <w:r>
        <w:rPr>
          <w:rFonts w:ascii="Times New Roman" w:hAnsi="Times New Roman"/>
          <w:i/>
        </w:rPr>
        <w:t xml:space="preserve"> </w:t>
      </w:r>
      <w:r w:rsidRPr="0021261E">
        <w:rPr>
          <w:rFonts w:ascii="Times New Roman" w:hAnsi="Times New Roman"/>
          <w:i/>
        </w:rPr>
        <w:t>getta</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167</w:t>
      </w:r>
      <w:r>
        <w:rPr>
          <w:rFonts w:ascii="Times New Roman" w:hAnsi="Times New Roman"/>
        </w:rPr>
        <w:t>.</w:t>
      </w:r>
    </w:p>
  </w:footnote>
  <w:footnote w:id="312">
    <w:p w14:paraId="432D380E" w14:textId="77777777" w:rsidR="001A29CB" w:rsidRPr="00FA68D8" w:rsidRDefault="001A29CB" w:rsidP="001A29CB">
      <w:pPr>
        <w:spacing w:after="10" w:line="276" w:lineRule="auto"/>
        <w:jc w:val="both"/>
        <w:rPr>
          <w:rFonts w:ascii="Times New Roman" w:hAnsi="Times New Roman" w:cs="Times New Roman"/>
          <w:sz w:val="20"/>
          <w:szCs w:val="20"/>
        </w:rPr>
      </w:pPr>
      <w:r w:rsidRPr="0076007A">
        <w:rPr>
          <w:rStyle w:val="FootnoteReference"/>
          <w:rFonts w:ascii="Times New Roman" w:hAnsi="Times New Roman" w:cs="Times New Roman"/>
          <w:sz w:val="20"/>
          <w:szCs w:val="20"/>
        </w:rPr>
        <w:footnoteRef/>
      </w:r>
      <w:r w:rsidRPr="0076007A">
        <w:rPr>
          <w:rFonts w:ascii="Times New Roman" w:hAnsi="Times New Roman" w:cs="Times New Roman"/>
          <w:sz w:val="20"/>
          <w:szCs w:val="20"/>
        </w:rPr>
        <w:t xml:space="preserve"> </w:t>
      </w:r>
      <w:r w:rsidRPr="0076007A">
        <w:rPr>
          <w:rFonts w:ascii="Times New Roman" w:hAnsi="Times New Roman"/>
          <w:i/>
          <w:color w:val="000000" w:themeColor="text1"/>
          <w:sz w:val="20"/>
          <w:szCs w:val="20"/>
        </w:rPr>
        <w:t>Archiwum Ringelbluma</w:t>
      </w:r>
      <w:r w:rsidRPr="0076007A">
        <w:rPr>
          <w:rFonts w:ascii="Times New Roman" w:hAnsi="Times New Roman"/>
          <w:color w:val="000000" w:themeColor="text1"/>
          <w:sz w:val="20"/>
          <w:szCs w:val="20"/>
        </w:rPr>
        <w:t xml:space="preserve">, t. 23: </w:t>
      </w:r>
      <w:r w:rsidRPr="0076007A">
        <w:rPr>
          <w:rFonts w:ascii="Times New Roman" w:hAnsi="Times New Roman"/>
          <w:i/>
          <w:sz w:val="20"/>
          <w:szCs w:val="20"/>
        </w:rPr>
        <w:t>Dzienniki z getta</w:t>
      </w:r>
      <w:r w:rsidRPr="0021261E">
        <w:rPr>
          <w:rFonts w:ascii="Times New Roman" w:hAnsi="Times New Roman" w:cs="Times New Roman"/>
          <w:sz w:val="20"/>
          <w:szCs w:val="20"/>
        </w:rPr>
        <w:t>,</w:t>
      </w:r>
      <w:r>
        <w:rPr>
          <w:rFonts w:ascii="Times New Roman" w:hAnsi="Times New Roman" w:cs="Times New Roman"/>
          <w:sz w:val="20"/>
          <w:szCs w:val="20"/>
        </w:rPr>
        <w:t xml:space="preserve"> </w:t>
      </w:r>
      <w:r w:rsidRPr="0021261E">
        <w:rPr>
          <w:rFonts w:ascii="Times New Roman" w:hAnsi="Times New Roman" w:cs="Times New Roman"/>
          <w:sz w:val="20"/>
          <w:szCs w:val="20"/>
        </w:rPr>
        <w:t>s.</w:t>
      </w:r>
      <w:r>
        <w:rPr>
          <w:rFonts w:ascii="Times New Roman" w:hAnsi="Times New Roman" w:cs="Times New Roman"/>
          <w:sz w:val="20"/>
          <w:szCs w:val="20"/>
        </w:rPr>
        <w:t xml:space="preserve"> </w:t>
      </w:r>
      <w:r w:rsidRPr="0021261E">
        <w:rPr>
          <w:rFonts w:ascii="Times New Roman" w:hAnsi="Times New Roman" w:cs="Times New Roman"/>
          <w:sz w:val="20"/>
          <w:szCs w:val="20"/>
        </w:rPr>
        <w:t>149</w:t>
      </w:r>
      <w:r>
        <w:rPr>
          <w:rFonts w:ascii="Times New Roman" w:hAnsi="Times New Roman" w:cs="Times New Roman"/>
          <w:sz w:val="20"/>
          <w:szCs w:val="20"/>
        </w:rPr>
        <w:t>–</w:t>
      </w:r>
      <w:r w:rsidRPr="0021261E">
        <w:rPr>
          <w:rFonts w:ascii="Times New Roman" w:hAnsi="Times New Roman" w:cs="Times New Roman"/>
          <w:sz w:val="20"/>
          <w:szCs w:val="20"/>
        </w:rPr>
        <w:t>151,</w:t>
      </w:r>
      <w:r>
        <w:rPr>
          <w:rFonts w:ascii="Times New Roman" w:hAnsi="Times New Roman" w:cs="Times New Roman"/>
          <w:sz w:val="20"/>
          <w:szCs w:val="20"/>
        </w:rPr>
        <w:t xml:space="preserve"> </w:t>
      </w:r>
      <w:r w:rsidRPr="0021261E">
        <w:rPr>
          <w:rFonts w:ascii="Times New Roman" w:hAnsi="Times New Roman" w:cs="Times New Roman"/>
          <w:sz w:val="20"/>
          <w:szCs w:val="20"/>
        </w:rPr>
        <w:t>162,</w:t>
      </w:r>
      <w:r>
        <w:rPr>
          <w:rFonts w:ascii="Times New Roman" w:hAnsi="Times New Roman" w:cs="Times New Roman"/>
          <w:sz w:val="20"/>
          <w:szCs w:val="20"/>
        </w:rPr>
        <w:t xml:space="preserve"> </w:t>
      </w:r>
      <w:r w:rsidRPr="0021261E">
        <w:rPr>
          <w:rFonts w:ascii="Times New Roman" w:hAnsi="Times New Roman" w:cs="Times New Roman"/>
          <w:sz w:val="20"/>
          <w:szCs w:val="20"/>
        </w:rPr>
        <w:t>176</w:t>
      </w:r>
      <w:r>
        <w:rPr>
          <w:rFonts w:ascii="Times New Roman" w:hAnsi="Times New Roman" w:cs="Times New Roman"/>
          <w:sz w:val="20"/>
          <w:szCs w:val="20"/>
        </w:rPr>
        <w:t>–</w:t>
      </w:r>
      <w:r w:rsidRPr="0021261E">
        <w:rPr>
          <w:rFonts w:ascii="Times New Roman" w:hAnsi="Times New Roman" w:cs="Times New Roman"/>
          <w:sz w:val="20"/>
          <w:szCs w:val="20"/>
        </w:rPr>
        <w:t>178;</w:t>
      </w:r>
      <w:r>
        <w:rPr>
          <w:rFonts w:ascii="Times New Roman" w:hAnsi="Times New Roman" w:cs="Times New Roman"/>
          <w:sz w:val="20"/>
          <w:szCs w:val="20"/>
        </w:rPr>
        <w:t xml:space="preserve"> </w:t>
      </w:r>
      <w:r w:rsidRPr="0021261E">
        <w:rPr>
          <w:rFonts w:ascii="Times New Roman" w:hAnsi="Times New Roman" w:cs="Times New Roman"/>
          <w:sz w:val="20"/>
          <w:szCs w:val="20"/>
        </w:rPr>
        <w:t>AYV,</w:t>
      </w:r>
      <w:r>
        <w:rPr>
          <w:rFonts w:ascii="Times New Roman" w:hAnsi="Times New Roman" w:cs="Times New Roman"/>
          <w:sz w:val="20"/>
          <w:szCs w:val="20"/>
        </w:rPr>
        <w:t xml:space="preserve"> </w:t>
      </w:r>
      <w:r w:rsidRPr="0021261E">
        <w:rPr>
          <w:rFonts w:ascii="Times New Roman" w:hAnsi="Times New Roman" w:cs="Times New Roman"/>
          <w:sz w:val="20"/>
          <w:szCs w:val="20"/>
        </w:rPr>
        <w:t>Pamiętniki,</w:t>
      </w:r>
      <w:r>
        <w:rPr>
          <w:rFonts w:ascii="Times New Roman" w:hAnsi="Times New Roman" w:cs="Times New Roman"/>
          <w:sz w:val="20"/>
          <w:szCs w:val="20"/>
        </w:rPr>
        <w:t xml:space="preserve"> </w:t>
      </w:r>
      <w:r w:rsidRPr="0021261E">
        <w:rPr>
          <w:rFonts w:ascii="Times New Roman" w:hAnsi="Times New Roman" w:cs="Times New Roman"/>
          <w:sz w:val="20"/>
          <w:szCs w:val="20"/>
        </w:rPr>
        <w:t>O.33/166,</w:t>
      </w:r>
      <w:r>
        <w:rPr>
          <w:rFonts w:ascii="Times New Roman" w:hAnsi="Times New Roman" w:cs="Times New Roman"/>
          <w:sz w:val="20"/>
          <w:szCs w:val="20"/>
        </w:rPr>
        <w:t xml:space="preserve"> </w:t>
      </w:r>
      <w:r w:rsidRPr="0021261E">
        <w:rPr>
          <w:rFonts w:ascii="Times New Roman" w:hAnsi="Times New Roman" w:cs="Times New Roman"/>
          <w:sz w:val="20"/>
          <w:szCs w:val="20"/>
        </w:rPr>
        <w:t>Rosenkranz</w:t>
      </w:r>
      <w:r>
        <w:rPr>
          <w:rFonts w:ascii="Times New Roman" w:hAnsi="Times New Roman" w:cs="Times New Roman"/>
          <w:sz w:val="20"/>
          <w:szCs w:val="20"/>
        </w:rPr>
        <w:t xml:space="preserve"> </w:t>
      </w:r>
      <w:r w:rsidRPr="0021261E">
        <w:rPr>
          <w:rFonts w:ascii="Times New Roman" w:hAnsi="Times New Roman" w:cs="Times New Roman"/>
          <w:sz w:val="20"/>
          <w:szCs w:val="20"/>
        </w:rPr>
        <w:t>Kaszubowa;</w:t>
      </w:r>
      <w:r>
        <w:rPr>
          <w:rFonts w:ascii="Times New Roman" w:hAnsi="Times New Roman" w:cs="Times New Roman"/>
          <w:sz w:val="20"/>
          <w:szCs w:val="20"/>
        </w:rPr>
        <w:t xml:space="preserve"> </w:t>
      </w:r>
      <w:r w:rsidRPr="002D0DCC">
        <w:rPr>
          <w:rFonts w:ascii="Times New Roman" w:hAnsi="Times New Roman" w:cs="Times New Roman"/>
          <w:sz w:val="20"/>
          <w:szCs w:val="20"/>
        </w:rPr>
        <w:t>AYV,</w:t>
      </w:r>
      <w:r w:rsidRPr="00FA68D8">
        <w:rPr>
          <w:rFonts w:ascii="Times New Roman" w:hAnsi="Times New Roman" w:cs="Times New Roman"/>
          <w:sz w:val="20"/>
          <w:szCs w:val="20"/>
        </w:rPr>
        <w:t xml:space="preserve"> Pamiętniki, </w:t>
      </w:r>
      <w:r w:rsidRPr="002D0DCC">
        <w:rPr>
          <w:rFonts w:ascii="Times New Roman" w:hAnsi="Times New Roman" w:cs="Times New Roman"/>
          <w:sz w:val="20"/>
          <w:szCs w:val="20"/>
        </w:rPr>
        <w:t xml:space="preserve">O.33/438, Pola Rotszyld, s. 186; zob. też </w:t>
      </w:r>
      <w:r w:rsidRPr="006C34C5">
        <w:rPr>
          <w:rFonts w:ascii="Times New Roman" w:hAnsi="Times New Roman" w:cs="Times New Roman"/>
          <w:sz w:val="20"/>
          <w:szCs w:val="20"/>
        </w:rPr>
        <w:t xml:space="preserve">Braude, </w:t>
      </w:r>
      <w:r w:rsidRPr="006C34C5">
        <w:rPr>
          <w:rFonts w:ascii="Times New Roman" w:hAnsi="Times New Roman" w:cs="Times New Roman"/>
          <w:i/>
          <w:sz w:val="20"/>
          <w:szCs w:val="20"/>
        </w:rPr>
        <w:t xml:space="preserve">Mimiszpachat jaari lo niszar isz, </w:t>
      </w:r>
      <w:r w:rsidRPr="006C34C5">
        <w:rPr>
          <w:rFonts w:ascii="Times New Roman" w:hAnsi="Times New Roman" w:cs="Times New Roman"/>
          <w:sz w:val="20"/>
          <w:szCs w:val="20"/>
        </w:rPr>
        <w:t>s. 257</w:t>
      </w:r>
    </w:p>
  </w:footnote>
  <w:footnote w:id="313">
    <w:p w14:paraId="38CC4827" w14:textId="77777777" w:rsidR="001A29CB" w:rsidRPr="0021261E" w:rsidRDefault="001A29CB" w:rsidP="001A29CB">
      <w:pPr>
        <w:pStyle w:val="FootnoteText"/>
        <w:spacing w:after="10" w:line="276" w:lineRule="auto"/>
        <w:jc w:val="both"/>
        <w:rPr>
          <w:rFonts w:ascii="Times New Roman" w:hAnsi="Times New Roman"/>
        </w:rPr>
      </w:pPr>
      <w:r w:rsidRPr="002D0DCC">
        <w:rPr>
          <w:rStyle w:val="FootnoteReference"/>
          <w:rFonts w:ascii="Times New Roman" w:eastAsiaTheme="minorEastAsia" w:hAnsi="Times New Roman"/>
        </w:rPr>
        <w:footnoteRef/>
      </w:r>
      <w:r w:rsidRPr="002D0DCC">
        <w:rPr>
          <w:rFonts w:ascii="Times New Roman" w:hAnsi="Times New Roman"/>
        </w:rPr>
        <w:t xml:space="preserve"> </w:t>
      </w:r>
      <w:r w:rsidRPr="00FA68D8">
        <w:rPr>
          <w:rFonts w:ascii="Times New Roman" w:hAnsi="Times New Roman"/>
          <w:i/>
        </w:rPr>
        <w:t>Archiwum Ringelbluma</w:t>
      </w:r>
      <w:r w:rsidRPr="002D0DCC">
        <w:rPr>
          <w:rFonts w:ascii="Times New Roman" w:hAnsi="Times New Roman"/>
        </w:rPr>
        <w:t xml:space="preserve">, t. 31: </w:t>
      </w:r>
      <w:r w:rsidRPr="002D0DCC">
        <w:rPr>
          <w:rFonts w:ascii="Times New Roman" w:hAnsi="Times New Roman"/>
          <w:i/>
        </w:rPr>
        <w:t>Pisma Pereca Opoczyńskiego</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336</w:t>
      </w:r>
      <w:r>
        <w:rPr>
          <w:rFonts w:ascii="Times New Roman" w:hAnsi="Times New Roman"/>
        </w:rPr>
        <w:t>.</w:t>
      </w:r>
    </w:p>
  </w:footnote>
  <w:footnote w:id="314">
    <w:p w14:paraId="0FF8DC8F" w14:textId="77777777" w:rsidR="001A29CB" w:rsidRPr="0021261E" w:rsidRDefault="001A29CB" w:rsidP="001A29CB">
      <w:pPr>
        <w:spacing w:after="10" w:line="276" w:lineRule="auto"/>
        <w:jc w:val="both"/>
        <w:rPr>
          <w:rFonts w:ascii="Times New Roman" w:hAnsi="Times New Roman" w:cs="Times New Roman"/>
          <w:sz w:val="20"/>
          <w:szCs w:val="20"/>
        </w:rPr>
      </w:pPr>
      <w:r w:rsidRPr="0021261E">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21261E">
        <w:rPr>
          <w:rFonts w:ascii="Times New Roman" w:hAnsi="Times New Roman" w:cs="Times New Roman"/>
          <w:i/>
          <w:sz w:val="20"/>
          <w:szCs w:val="20"/>
        </w:rPr>
        <w:t>Archiwum</w:t>
      </w:r>
      <w:r>
        <w:rPr>
          <w:rFonts w:ascii="Times New Roman" w:hAnsi="Times New Roman" w:cs="Times New Roman"/>
          <w:i/>
          <w:sz w:val="20"/>
          <w:szCs w:val="20"/>
        </w:rPr>
        <w:t xml:space="preserve"> </w:t>
      </w:r>
      <w:r w:rsidRPr="0021261E">
        <w:rPr>
          <w:rFonts w:ascii="Times New Roman" w:hAnsi="Times New Roman" w:cs="Times New Roman"/>
          <w:i/>
          <w:sz w:val="20"/>
          <w:szCs w:val="20"/>
        </w:rPr>
        <w:t>Ringelbluma</w:t>
      </w:r>
      <w:r w:rsidRPr="0021261E">
        <w:rPr>
          <w:rFonts w:ascii="Times New Roman" w:hAnsi="Times New Roman" w:cs="Times New Roman"/>
          <w:sz w:val="20"/>
          <w:szCs w:val="20"/>
        </w:rPr>
        <w:t>,</w:t>
      </w:r>
      <w:r>
        <w:rPr>
          <w:rFonts w:ascii="Times New Roman" w:hAnsi="Times New Roman" w:cs="Times New Roman"/>
          <w:sz w:val="20"/>
          <w:szCs w:val="20"/>
        </w:rPr>
        <w:t xml:space="preserve"> </w:t>
      </w:r>
      <w:r w:rsidRPr="0021261E">
        <w:rPr>
          <w:rFonts w:ascii="Times New Roman" w:hAnsi="Times New Roman" w:cs="Times New Roman"/>
          <w:sz w:val="20"/>
          <w:szCs w:val="20"/>
        </w:rPr>
        <w:t>t.</w:t>
      </w:r>
      <w:r>
        <w:rPr>
          <w:rFonts w:ascii="Times New Roman" w:hAnsi="Times New Roman" w:cs="Times New Roman"/>
          <w:sz w:val="20"/>
          <w:szCs w:val="20"/>
        </w:rPr>
        <w:t xml:space="preserve"> </w:t>
      </w:r>
      <w:r w:rsidRPr="0021261E">
        <w:rPr>
          <w:rFonts w:ascii="Times New Roman" w:hAnsi="Times New Roman" w:cs="Times New Roman"/>
          <w:sz w:val="20"/>
          <w:szCs w:val="20"/>
        </w:rPr>
        <w:t>11:</w:t>
      </w:r>
      <w:r>
        <w:rPr>
          <w:rFonts w:ascii="Times New Roman" w:hAnsi="Times New Roman" w:cs="Times New Roman"/>
          <w:sz w:val="20"/>
          <w:szCs w:val="20"/>
        </w:rPr>
        <w:t xml:space="preserve"> </w:t>
      </w:r>
      <w:r w:rsidRPr="0021261E">
        <w:rPr>
          <w:rFonts w:ascii="Times New Roman" w:hAnsi="Times New Roman" w:cs="Times New Roman"/>
          <w:i/>
          <w:sz w:val="20"/>
          <w:szCs w:val="20"/>
        </w:rPr>
        <w:t>Ludzie</w:t>
      </w:r>
      <w:r>
        <w:rPr>
          <w:rFonts w:ascii="Times New Roman" w:hAnsi="Times New Roman" w:cs="Times New Roman"/>
          <w:i/>
          <w:sz w:val="20"/>
          <w:szCs w:val="20"/>
        </w:rPr>
        <w:t xml:space="preserve"> </w:t>
      </w:r>
      <w:r w:rsidRPr="0021261E">
        <w:rPr>
          <w:rFonts w:ascii="Times New Roman" w:hAnsi="Times New Roman" w:cs="Times New Roman"/>
          <w:i/>
          <w:sz w:val="20"/>
          <w:szCs w:val="20"/>
        </w:rPr>
        <w:t>i</w:t>
      </w:r>
      <w:r>
        <w:rPr>
          <w:rFonts w:ascii="Times New Roman" w:hAnsi="Times New Roman" w:cs="Times New Roman"/>
          <w:i/>
          <w:sz w:val="20"/>
          <w:szCs w:val="20"/>
        </w:rPr>
        <w:t xml:space="preserve"> </w:t>
      </w:r>
      <w:r w:rsidRPr="0021261E">
        <w:rPr>
          <w:rFonts w:ascii="Times New Roman" w:hAnsi="Times New Roman" w:cs="Times New Roman"/>
          <w:i/>
          <w:sz w:val="20"/>
          <w:szCs w:val="20"/>
        </w:rPr>
        <w:t>prace</w:t>
      </w:r>
      <w:r>
        <w:rPr>
          <w:rFonts w:ascii="Times New Roman" w:hAnsi="Times New Roman" w:cs="Times New Roman"/>
          <w:i/>
          <w:sz w:val="20"/>
          <w:szCs w:val="20"/>
        </w:rPr>
        <w:t xml:space="preserve"> </w:t>
      </w:r>
      <w:r w:rsidRPr="0021261E">
        <w:rPr>
          <w:rFonts w:ascii="Times New Roman" w:hAnsi="Times New Roman" w:cs="Times New Roman"/>
          <w:i/>
          <w:sz w:val="20"/>
          <w:szCs w:val="20"/>
        </w:rPr>
        <w:t>„Oneg</w:t>
      </w:r>
      <w:r>
        <w:rPr>
          <w:rFonts w:ascii="Times New Roman" w:hAnsi="Times New Roman" w:cs="Times New Roman"/>
          <w:i/>
          <w:sz w:val="20"/>
          <w:szCs w:val="20"/>
        </w:rPr>
        <w:t xml:space="preserve"> </w:t>
      </w:r>
      <w:r w:rsidRPr="0021261E">
        <w:rPr>
          <w:rFonts w:ascii="Times New Roman" w:hAnsi="Times New Roman" w:cs="Times New Roman"/>
          <w:i/>
          <w:sz w:val="20"/>
          <w:szCs w:val="20"/>
        </w:rPr>
        <w:t>Szabat”</w:t>
      </w:r>
      <w:r w:rsidRPr="0021261E">
        <w:rPr>
          <w:rFonts w:ascii="Times New Roman" w:hAnsi="Times New Roman" w:cs="Times New Roman"/>
          <w:sz w:val="20"/>
          <w:szCs w:val="20"/>
        </w:rPr>
        <w:t>,</w:t>
      </w:r>
      <w:r>
        <w:rPr>
          <w:rFonts w:ascii="Times New Roman" w:hAnsi="Times New Roman" w:cs="Times New Roman"/>
          <w:sz w:val="20"/>
          <w:szCs w:val="20"/>
        </w:rPr>
        <w:t xml:space="preserve"> </w:t>
      </w:r>
      <w:r w:rsidRPr="0021261E">
        <w:rPr>
          <w:rFonts w:ascii="Times New Roman" w:hAnsi="Times New Roman" w:cs="Times New Roman"/>
          <w:sz w:val="20"/>
          <w:szCs w:val="20"/>
        </w:rPr>
        <w:t>s.</w:t>
      </w:r>
      <w:r>
        <w:rPr>
          <w:rFonts w:ascii="Times New Roman" w:hAnsi="Times New Roman" w:cs="Times New Roman"/>
          <w:sz w:val="20"/>
          <w:szCs w:val="20"/>
        </w:rPr>
        <w:t xml:space="preserve"> </w:t>
      </w:r>
      <w:r w:rsidRPr="0021261E">
        <w:rPr>
          <w:rFonts w:ascii="Times New Roman" w:hAnsi="Times New Roman" w:cs="Times New Roman"/>
          <w:sz w:val="20"/>
          <w:szCs w:val="20"/>
        </w:rPr>
        <w:t>287</w:t>
      </w:r>
      <w:r>
        <w:rPr>
          <w:rFonts w:ascii="Times New Roman" w:hAnsi="Times New Roman" w:cs="Times New Roman"/>
          <w:sz w:val="20"/>
          <w:szCs w:val="20"/>
        </w:rPr>
        <w:t>.</w:t>
      </w:r>
    </w:p>
  </w:footnote>
  <w:footnote w:id="315">
    <w:p w14:paraId="59320C00"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34:</w:t>
      </w:r>
      <w:r>
        <w:rPr>
          <w:rFonts w:ascii="Times New Roman" w:hAnsi="Times New Roman"/>
        </w:rPr>
        <w:t xml:space="preserve"> </w:t>
      </w:r>
      <w:r w:rsidRPr="0021261E">
        <w:rPr>
          <w:rFonts w:ascii="Times New Roman" w:hAnsi="Times New Roman"/>
          <w:i/>
        </w:rPr>
        <w:t>Getto</w:t>
      </w:r>
      <w:r>
        <w:rPr>
          <w:rFonts w:ascii="Times New Roman" w:hAnsi="Times New Roman"/>
          <w:i/>
        </w:rPr>
        <w:t xml:space="preserve"> </w:t>
      </w:r>
      <w:r w:rsidRPr="0021261E">
        <w:rPr>
          <w:rFonts w:ascii="Times New Roman" w:hAnsi="Times New Roman"/>
          <w:i/>
        </w:rPr>
        <w:t>warszawskie</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564</w:t>
      </w:r>
      <w:r>
        <w:rPr>
          <w:rFonts w:ascii="Times New Roman" w:hAnsi="Times New Roman"/>
        </w:rPr>
        <w:t>.</w:t>
      </w:r>
    </w:p>
  </w:footnote>
  <w:footnote w:id="316">
    <w:p w14:paraId="700342B9" w14:textId="77777777" w:rsidR="001A29CB" w:rsidRPr="0021261E" w:rsidRDefault="001A29CB" w:rsidP="001A29CB">
      <w:pPr>
        <w:pStyle w:val="FootnoteText"/>
        <w:spacing w:after="10" w:line="276" w:lineRule="auto"/>
        <w:jc w:val="both"/>
        <w:rPr>
          <w:rFonts w:ascii="Times New Roman" w:hAnsi="Times New Roman"/>
          <w:lang w:val="en-US"/>
        </w:rPr>
      </w:pPr>
      <w:r w:rsidRPr="0021261E">
        <w:rPr>
          <w:rStyle w:val="FootnoteReference"/>
          <w:rFonts w:ascii="Times New Roman" w:eastAsiaTheme="minorEastAsia" w:hAnsi="Times New Roman"/>
        </w:rPr>
        <w:footnoteRef/>
      </w:r>
      <w:r>
        <w:rPr>
          <w:rFonts w:ascii="Times New Roman" w:hAnsi="Times New Roman"/>
          <w:lang w:val="en-US"/>
        </w:rPr>
        <w:t xml:space="preserve"> </w:t>
      </w:r>
      <w:proofErr w:type="spellStart"/>
      <w:r w:rsidRPr="00E61E37">
        <w:rPr>
          <w:rFonts w:ascii="Times New Roman" w:hAnsi="Times New Roman"/>
          <w:i/>
          <w:lang w:val="en-US"/>
        </w:rPr>
        <w:t>Archiwum</w:t>
      </w:r>
      <w:proofErr w:type="spellEnd"/>
      <w:r>
        <w:rPr>
          <w:rFonts w:ascii="Times New Roman" w:hAnsi="Times New Roman"/>
          <w:i/>
          <w:lang w:val="en-US"/>
        </w:rPr>
        <w:t xml:space="preserve"> </w:t>
      </w:r>
      <w:proofErr w:type="spellStart"/>
      <w:r w:rsidRPr="00E61E37">
        <w:rPr>
          <w:rFonts w:ascii="Times New Roman" w:hAnsi="Times New Roman"/>
          <w:i/>
          <w:lang w:val="en-US"/>
        </w:rPr>
        <w:t>Ringelbluma</w:t>
      </w:r>
      <w:proofErr w:type="spellEnd"/>
      <w:r w:rsidRPr="00E61E37">
        <w:rPr>
          <w:rFonts w:ascii="Times New Roman" w:hAnsi="Times New Roman"/>
          <w:lang w:val="en-US"/>
        </w:rPr>
        <w:t>,</w:t>
      </w:r>
      <w:r>
        <w:rPr>
          <w:rFonts w:ascii="Times New Roman" w:hAnsi="Times New Roman"/>
          <w:lang w:val="en-US"/>
        </w:rPr>
        <w:t xml:space="preserve"> </w:t>
      </w:r>
      <w:r w:rsidRPr="00E61E37">
        <w:rPr>
          <w:rFonts w:ascii="Times New Roman" w:hAnsi="Times New Roman"/>
          <w:lang w:val="en-US"/>
        </w:rPr>
        <w:t>t.</w:t>
      </w:r>
      <w:r>
        <w:rPr>
          <w:rFonts w:ascii="Times New Roman" w:hAnsi="Times New Roman"/>
          <w:lang w:val="en-US"/>
        </w:rPr>
        <w:t xml:space="preserve"> </w:t>
      </w:r>
      <w:r w:rsidRPr="00E61E37">
        <w:rPr>
          <w:rFonts w:ascii="Times New Roman" w:hAnsi="Times New Roman"/>
          <w:lang w:val="en-US"/>
        </w:rPr>
        <w:t>16:</w:t>
      </w:r>
      <w:r>
        <w:rPr>
          <w:rFonts w:ascii="Times New Roman" w:hAnsi="Times New Roman"/>
          <w:lang w:val="en-US"/>
        </w:rPr>
        <w:t xml:space="preserve"> </w:t>
      </w:r>
      <w:r w:rsidRPr="00E61E37">
        <w:rPr>
          <w:rFonts w:ascii="Times New Roman" w:hAnsi="Times New Roman"/>
          <w:i/>
          <w:lang w:val="en-US"/>
        </w:rPr>
        <w:t>Bund</w:t>
      </w:r>
      <w:r>
        <w:rPr>
          <w:rFonts w:ascii="Times New Roman" w:hAnsi="Times New Roman"/>
          <w:i/>
          <w:lang w:val="en-US"/>
        </w:rPr>
        <w:t xml:space="preserve"> </w:t>
      </w:r>
      <w:proofErr w:type="spellStart"/>
      <w:r w:rsidRPr="00E61E37">
        <w:rPr>
          <w:rFonts w:ascii="Times New Roman" w:hAnsi="Times New Roman"/>
          <w:i/>
          <w:lang w:val="en-US"/>
        </w:rPr>
        <w:t>i</w:t>
      </w:r>
      <w:proofErr w:type="spellEnd"/>
      <w:r>
        <w:rPr>
          <w:rFonts w:ascii="Times New Roman" w:hAnsi="Times New Roman"/>
          <w:i/>
          <w:lang w:val="en-US"/>
        </w:rPr>
        <w:t xml:space="preserve"> </w:t>
      </w:r>
      <w:proofErr w:type="spellStart"/>
      <w:r w:rsidRPr="00E61E37">
        <w:rPr>
          <w:rFonts w:ascii="Times New Roman" w:hAnsi="Times New Roman"/>
          <w:i/>
          <w:lang w:val="en-US"/>
        </w:rPr>
        <w:t>Cukunft</w:t>
      </w:r>
      <w:proofErr w:type="spellEnd"/>
      <w:r w:rsidRPr="0021261E">
        <w:rPr>
          <w:rFonts w:ascii="Times New Roman" w:hAnsi="Times New Roman"/>
          <w:lang w:val="en-US"/>
        </w:rPr>
        <w:t>,</w:t>
      </w:r>
      <w:r>
        <w:rPr>
          <w:rFonts w:ascii="Times New Roman" w:hAnsi="Times New Roman"/>
          <w:lang w:val="en-US"/>
        </w:rPr>
        <w:t xml:space="preserve"> </w:t>
      </w:r>
      <w:r w:rsidRPr="0021261E">
        <w:rPr>
          <w:rFonts w:ascii="Times New Roman" w:hAnsi="Times New Roman"/>
          <w:lang w:val="en-US"/>
        </w:rPr>
        <w:t>s.</w:t>
      </w:r>
      <w:r>
        <w:rPr>
          <w:rFonts w:ascii="Times New Roman" w:hAnsi="Times New Roman"/>
          <w:lang w:val="en-US"/>
        </w:rPr>
        <w:t xml:space="preserve"> </w:t>
      </w:r>
      <w:r w:rsidRPr="0021261E">
        <w:rPr>
          <w:rFonts w:ascii="Times New Roman" w:hAnsi="Times New Roman"/>
          <w:lang w:val="en-US"/>
        </w:rPr>
        <w:t>528</w:t>
      </w:r>
      <w:r>
        <w:rPr>
          <w:rFonts w:ascii="Times New Roman" w:hAnsi="Times New Roman"/>
          <w:lang w:val="en-US"/>
        </w:rPr>
        <w:t>.</w:t>
      </w:r>
    </w:p>
  </w:footnote>
  <w:footnote w:id="317">
    <w:p w14:paraId="4823B488" w14:textId="77777777" w:rsidR="001A29CB" w:rsidRPr="00EA0996" w:rsidRDefault="001A29CB" w:rsidP="001A29CB">
      <w:pPr>
        <w:pStyle w:val="FootnoteText"/>
        <w:spacing w:after="10" w:line="276" w:lineRule="auto"/>
        <w:jc w:val="both"/>
        <w:rPr>
          <w:rFonts w:ascii="Times New Roman" w:hAnsi="Times New Roman"/>
          <w:lang w:val="en-US"/>
        </w:rPr>
      </w:pPr>
      <w:r w:rsidRPr="0021261E">
        <w:rPr>
          <w:rStyle w:val="FootnoteReference"/>
          <w:rFonts w:ascii="Times New Roman" w:eastAsiaTheme="minorEastAsia" w:hAnsi="Times New Roman"/>
        </w:rPr>
        <w:footnoteRef/>
      </w:r>
      <w:r>
        <w:rPr>
          <w:rFonts w:ascii="Times New Roman" w:hAnsi="Times New Roman"/>
          <w:lang w:val="en-US"/>
        </w:rPr>
        <w:t xml:space="preserve"> </w:t>
      </w:r>
      <w:proofErr w:type="spellStart"/>
      <w:r w:rsidRPr="0021261E">
        <w:rPr>
          <w:rFonts w:ascii="Times New Roman" w:hAnsi="Times New Roman"/>
          <w:i/>
          <w:color w:val="000000" w:themeColor="text1"/>
          <w:lang w:val="en-US"/>
        </w:rPr>
        <w:t>Archiwum</w:t>
      </w:r>
      <w:proofErr w:type="spellEnd"/>
      <w:r>
        <w:rPr>
          <w:rFonts w:ascii="Times New Roman" w:hAnsi="Times New Roman"/>
          <w:i/>
          <w:color w:val="000000" w:themeColor="text1"/>
          <w:lang w:val="en-US"/>
        </w:rPr>
        <w:t xml:space="preserve"> </w:t>
      </w:r>
      <w:proofErr w:type="spellStart"/>
      <w:r w:rsidRPr="0021261E">
        <w:rPr>
          <w:rFonts w:ascii="Times New Roman" w:hAnsi="Times New Roman"/>
          <w:i/>
          <w:color w:val="000000" w:themeColor="text1"/>
          <w:lang w:val="en-US"/>
        </w:rPr>
        <w:t>Ringelbluma</w:t>
      </w:r>
      <w:proofErr w:type="spellEnd"/>
      <w:r w:rsidRPr="00243FB0">
        <w:rPr>
          <w:rFonts w:ascii="Times New Roman" w:hAnsi="Times New Roman"/>
          <w:color w:val="000000" w:themeColor="text1"/>
          <w:lang w:val="en-US"/>
        </w:rPr>
        <w:t>,</w:t>
      </w:r>
      <w:r>
        <w:rPr>
          <w:rFonts w:ascii="Times New Roman" w:hAnsi="Times New Roman"/>
          <w:color w:val="000000" w:themeColor="text1"/>
          <w:lang w:val="en-US"/>
        </w:rPr>
        <w:t xml:space="preserve"> </w:t>
      </w:r>
      <w:r w:rsidRPr="0021261E">
        <w:rPr>
          <w:rFonts w:ascii="Times New Roman" w:hAnsi="Times New Roman"/>
          <w:color w:val="000000" w:themeColor="text1"/>
          <w:lang w:val="en-US"/>
        </w:rPr>
        <w:t>t.</w:t>
      </w:r>
      <w:r>
        <w:rPr>
          <w:rFonts w:ascii="Times New Roman" w:hAnsi="Times New Roman"/>
          <w:color w:val="000000" w:themeColor="text1"/>
          <w:lang w:val="en-US"/>
        </w:rPr>
        <w:t xml:space="preserve"> </w:t>
      </w:r>
      <w:r w:rsidRPr="0021261E">
        <w:rPr>
          <w:rFonts w:ascii="Times New Roman" w:hAnsi="Times New Roman"/>
          <w:color w:val="000000" w:themeColor="text1"/>
          <w:lang w:val="en-US"/>
        </w:rPr>
        <w:t>29:</w:t>
      </w:r>
      <w:r>
        <w:rPr>
          <w:rFonts w:ascii="Times New Roman" w:hAnsi="Times New Roman"/>
          <w:color w:val="000000" w:themeColor="text1"/>
          <w:lang w:val="en-US"/>
        </w:rPr>
        <w:t xml:space="preserve"> </w:t>
      </w:r>
      <w:proofErr w:type="spellStart"/>
      <w:r>
        <w:rPr>
          <w:rFonts w:ascii="Times New Roman" w:hAnsi="Times New Roman"/>
          <w:i/>
          <w:color w:val="000000" w:themeColor="text1"/>
          <w:lang w:val="en-US"/>
        </w:rPr>
        <w:t>Pisma</w:t>
      </w:r>
      <w:proofErr w:type="spellEnd"/>
      <w:r>
        <w:rPr>
          <w:rFonts w:ascii="Times New Roman" w:hAnsi="Times New Roman"/>
          <w:i/>
          <w:color w:val="000000" w:themeColor="text1"/>
          <w:lang w:val="en-US"/>
        </w:rPr>
        <w:t xml:space="preserve"> Emanuela </w:t>
      </w:r>
      <w:proofErr w:type="spellStart"/>
      <w:r>
        <w:rPr>
          <w:rFonts w:ascii="Times New Roman" w:hAnsi="Times New Roman"/>
          <w:i/>
          <w:color w:val="000000" w:themeColor="text1"/>
          <w:lang w:val="en-US"/>
        </w:rPr>
        <w:t>Ringelbluma</w:t>
      </w:r>
      <w:proofErr w:type="spellEnd"/>
      <w:r>
        <w:rPr>
          <w:rFonts w:ascii="Times New Roman" w:hAnsi="Times New Roman"/>
          <w:i/>
          <w:color w:val="000000" w:themeColor="text1"/>
          <w:lang w:val="en-US"/>
        </w:rPr>
        <w:t xml:space="preserve"> z </w:t>
      </w:r>
      <w:proofErr w:type="spellStart"/>
      <w:r>
        <w:rPr>
          <w:rFonts w:ascii="Times New Roman" w:hAnsi="Times New Roman"/>
          <w:i/>
          <w:color w:val="000000" w:themeColor="text1"/>
          <w:lang w:val="en-US"/>
        </w:rPr>
        <w:t>getta</w:t>
      </w:r>
      <w:proofErr w:type="spellEnd"/>
      <w:r w:rsidRPr="006C34C5">
        <w:rPr>
          <w:rFonts w:ascii="Times New Roman" w:hAnsi="Times New Roman"/>
          <w:lang w:val="en-US"/>
        </w:rPr>
        <w:t>, s. 515</w:t>
      </w:r>
      <w:r>
        <w:rPr>
          <w:rFonts w:ascii="Times New Roman" w:hAnsi="Times New Roman"/>
          <w:lang w:val="en-US"/>
        </w:rPr>
        <w:t>.</w:t>
      </w:r>
    </w:p>
  </w:footnote>
  <w:footnote w:id="318">
    <w:p w14:paraId="1CD1B307"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Pachter,</w:t>
      </w:r>
      <w:r>
        <w:rPr>
          <w:rFonts w:ascii="Times New Roman" w:hAnsi="Times New Roman"/>
        </w:rPr>
        <w:t xml:space="preserve"> </w:t>
      </w:r>
      <w:r w:rsidRPr="0021261E">
        <w:rPr>
          <w:rFonts w:ascii="Times New Roman" w:hAnsi="Times New Roman"/>
          <w:i/>
        </w:rPr>
        <w:t>Umierać</w:t>
      </w:r>
      <w:r>
        <w:rPr>
          <w:rFonts w:ascii="Times New Roman" w:hAnsi="Times New Roman"/>
          <w:i/>
        </w:rPr>
        <w:t xml:space="preserve"> </w:t>
      </w:r>
      <w:r w:rsidRPr="0021261E">
        <w:rPr>
          <w:rFonts w:ascii="Times New Roman" w:hAnsi="Times New Roman"/>
          <w:i/>
        </w:rPr>
        <w:t>też</w:t>
      </w:r>
      <w:r>
        <w:rPr>
          <w:rFonts w:ascii="Times New Roman" w:hAnsi="Times New Roman"/>
          <w:i/>
        </w:rPr>
        <w:t xml:space="preserve"> </w:t>
      </w:r>
      <w:r w:rsidRPr="0021261E">
        <w:rPr>
          <w:rFonts w:ascii="Times New Roman" w:hAnsi="Times New Roman"/>
          <w:i/>
        </w:rPr>
        <w:t>trzeba</w:t>
      </w:r>
      <w:r>
        <w:rPr>
          <w:rFonts w:ascii="Times New Roman" w:hAnsi="Times New Roman"/>
          <w:i/>
        </w:rPr>
        <w:t xml:space="preserve"> </w:t>
      </w:r>
      <w:r w:rsidRPr="0021261E">
        <w:rPr>
          <w:rFonts w:ascii="Times New Roman" w:hAnsi="Times New Roman"/>
          <w:i/>
        </w:rPr>
        <w:t>umieć</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177</w:t>
      </w:r>
      <w:r>
        <w:rPr>
          <w:rFonts w:ascii="Times New Roman" w:hAnsi="Times New Roman"/>
        </w:rPr>
        <w:t>.</w:t>
      </w:r>
    </w:p>
  </w:footnote>
  <w:footnote w:id="319">
    <w:p w14:paraId="33CDE36B"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11:</w:t>
      </w:r>
      <w:r>
        <w:rPr>
          <w:rFonts w:ascii="Times New Roman" w:hAnsi="Times New Roman"/>
        </w:rPr>
        <w:t xml:space="preserve"> </w:t>
      </w:r>
      <w:r w:rsidRPr="0021261E">
        <w:rPr>
          <w:rFonts w:ascii="Times New Roman" w:hAnsi="Times New Roman"/>
          <w:i/>
        </w:rPr>
        <w:t>Ludzie</w:t>
      </w:r>
      <w:r>
        <w:rPr>
          <w:rFonts w:ascii="Times New Roman" w:hAnsi="Times New Roman"/>
          <w:i/>
        </w:rPr>
        <w:t xml:space="preserve"> </w:t>
      </w:r>
      <w:r w:rsidRPr="0021261E">
        <w:rPr>
          <w:rFonts w:ascii="Times New Roman" w:hAnsi="Times New Roman"/>
          <w:i/>
        </w:rPr>
        <w:t>i</w:t>
      </w:r>
      <w:r>
        <w:rPr>
          <w:rFonts w:ascii="Times New Roman" w:hAnsi="Times New Roman"/>
          <w:i/>
        </w:rPr>
        <w:t xml:space="preserve"> </w:t>
      </w:r>
      <w:r w:rsidRPr="0021261E">
        <w:rPr>
          <w:rFonts w:ascii="Times New Roman" w:hAnsi="Times New Roman"/>
          <w:i/>
        </w:rPr>
        <w:t>prace</w:t>
      </w:r>
      <w:r>
        <w:rPr>
          <w:rFonts w:ascii="Times New Roman" w:hAnsi="Times New Roman"/>
          <w:i/>
        </w:rPr>
        <w:t xml:space="preserve"> </w:t>
      </w:r>
      <w:r w:rsidRPr="0021261E">
        <w:rPr>
          <w:rFonts w:ascii="Times New Roman" w:hAnsi="Times New Roman"/>
          <w:i/>
        </w:rPr>
        <w:t>„Oneg</w:t>
      </w:r>
      <w:r>
        <w:rPr>
          <w:rFonts w:ascii="Times New Roman" w:hAnsi="Times New Roman"/>
          <w:i/>
        </w:rPr>
        <w:t xml:space="preserve"> </w:t>
      </w:r>
      <w:r w:rsidRPr="0021261E">
        <w:rPr>
          <w:rFonts w:ascii="Times New Roman" w:hAnsi="Times New Roman"/>
          <w:i/>
        </w:rPr>
        <w:t>Szabat”</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280</w:t>
      </w:r>
      <w:r>
        <w:rPr>
          <w:rFonts w:ascii="Times New Roman" w:hAnsi="Times New Roman"/>
        </w:rPr>
        <w:t>–</w:t>
      </w:r>
      <w:r w:rsidRPr="0021261E">
        <w:rPr>
          <w:rFonts w:ascii="Times New Roman" w:hAnsi="Times New Roman"/>
        </w:rPr>
        <w:t>281,</w:t>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16:</w:t>
      </w:r>
      <w:r>
        <w:rPr>
          <w:rFonts w:ascii="Times New Roman" w:hAnsi="Times New Roman"/>
        </w:rPr>
        <w:t xml:space="preserve"> </w:t>
      </w:r>
      <w:r w:rsidRPr="0021261E">
        <w:rPr>
          <w:rFonts w:ascii="Times New Roman" w:hAnsi="Times New Roman"/>
          <w:i/>
        </w:rPr>
        <w:t>Bund</w:t>
      </w:r>
      <w:r>
        <w:rPr>
          <w:rFonts w:ascii="Times New Roman" w:hAnsi="Times New Roman"/>
          <w:i/>
        </w:rPr>
        <w:t xml:space="preserve"> </w:t>
      </w:r>
      <w:r w:rsidRPr="0021261E">
        <w:rPr>
          <w:rFonts w:ascii="Times New Roman" w:hAnsi="Times New Roman"/>
          <w:i/>
        </w:rPr>
        <w:t>i</w:t>
      </w:r>
      <w:r>
        <w:rPr>
          <w:rFonts w:ascii="Times New Roman" w:hAnsi="Times New Roman"/>
          <w:i/>
        </w:rPr>
        <w:t xml:space="preserve"> </w:t>
      </w:r>
      <w:r w:rsidRPr="0021261E">
        <w:rPr>
          <w:rFonts w:ascii="Times New Roman" w:hAnsi="Times New Roman"/>
          <w:i/>
        </w:rPr>
        <w:t>Cukunft</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532,</w:t>
      </w:r>
      <w:r>
        <w:rPr>
          <w:rFonts w:ascii="Times New Roman" w:hAnsi="Times New Roman"/>
        </w:rPr>
        <w:t xml:space="preserve"> </w:t>
      </w:r>
      <w:r w:rsidRPr="0021261E">
        <w:rPr>
          <w:rFonts w:ascii="Times New Roman" w:hAnsi="Times New Roman"/>
        </w:rPr>
        <w:t>545</w:t>
      </w:r>
      <w:r>
        <w:rPr>
          <w:rFonts w:ascii="Times New Roman" w:hAnsi="Times New Roman"/>
        </w:rPr>
        <w:t>.</w:t>
      </w:r>
    </w:p>
  </w:footnote>
  <w:footnote w:id="320">
    <w:p w14:paraId="7C9A4B78"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34:</w:t>
      </w:r>
      <w:r>
        <w:rPr>
          <w:rFonts w:ascii="Times New Roman" w:hAnsi="Times New Roman"/>
        </w:rPr>
        <w:t xml:space="preserve"> </w:t>
      </w:r>
      <w:r w:rsidRPr="0021261E">
        <w:rPr>
          <w:rFonts w:ascii="Times New Roman" w:hAnsi="Times New Roman"/>
          <w:i/>
        </w:rPr>
        <w:t>Getto</w:t>
      </w:r>
      <w:r>
        <w:rPr>
          <w:rFonts w:ascii="Times New Roman" w:hAnsi="Times New Roman"/>
          <w:i/>
        </w:rPr>
        <w:t xml:space="preserve"> </w:t>
      </w:r>
      <w:r w:rsidRPr="0021261E">
        <w:rPr>
          <w:rFonts w:ascii="Times New Roman" w:hAnsi="Times New Roman"/>
          <w:i/>
        </w:rPr>
        <w:t>warszawskie</w:t>
      </w:r>
      <w:r w:rsidRPr="0021261E">
        <w:rPr>
          <w:rFonts w:ascii="Times New Roman" w:hAnsi="Times New Roman"/>
        </w:rPr>
        <w:t>,</w:t>
      </w:r>
      <w:r>
        <w:rPr>
          <w:rFonts w:ascii="Times New Roman" w:hAnsi="Times New Roman"/>
        </w:rPr>
        <w:t xml:space="preserve"> cz. 2, </w:t>
      </w:r>
      <w:r w:rsidRPr="0021261E">
        <w:rPr>
          <w:rFonts w:ascii="Times New Roman" w:hAnsi="Times New Roman"/>
        </w:rPr>
        <w:t>s.</w:t>
      </w:r>
      <w:r>
        <w:rPr>
          <w:rFonts w:ascii="Times New Roman" w:hAnsi="Times New Roman"/>
        </w:rPr>
        <w:t xml:space="preserve"> </w:t>
      </w:r>
      <w:r w:rsidRPr="0021261E">
        <w:rPr>
          <w:rFonts w:ascii="Times New Roman" w:hAnsi="Times New Roman"/>
        </w:rPr>
        <w:t>561.</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też</w:t>
      </w:r>
      <w:r>
        <w:rPr>
          <w:rFonts w:ascii="Times New Roman" w:hAnsi="Times New Roman"/>
        </w:rPr>
        <w:t xml:space="preserve"> </w:t>
      </w:r>
      <w:r w:rsidRPr="0021261E">
        <w:rPr>
          <w:rFonts w:ascii="Times New Roman" w:hAnsi="Times New Roman"/>
        </w:rPr>
        <w:t>podobne</w:t>
      </w:r>
      <w:r>
        <w:rPr>
          <w:rFonts w:ascii="Times New Roman" w:hAnsi="Times New Roman"/>
        </w:rPr>
        <w:t xml:space="preserve"> </w:t>
      </w:r>
      <w:r w:rsidRPr="0021261E">
        <w:rPr>
          <w:rFonts w:ascii="Times New Roman" w:hAnsi="Times New Roman"/>
        </w:rPr>
        <w:t>wezwanie</w:t>
      </w:r>
      <w:r>
        <w:rPr>
          <w:rFonts w:ascii="Times New Roman" w:hAnsi="Times New Roman"/>
        </w:rPr>
        <w:t xml:space="preserve"> </w:t>
      </w:r>
      <w:r w:rsidRPr="0021261E">
        <w:rPr>
          <w:rFonts w:ascii="Times New Roman" w:hAnsi="Times New Roman"/>
        </w:rPr>
        <w:t>opublikowane</w:t>
      </w:r>
      <w:r>
        <w:rPr>
          <w:rFonts w:ascii="Times New Roman" w:hAnsi="Times New Roman"/>
        </w:rPr>
        <w:t xml:space="preserve"> </w:t>
      </w:r>
      <w:r w:rsidRPr="0021261E">
        <w:rPr>
          <w:rFonts w:ascii="Times New Roman" w:hAnsi="Times New Roman"/>
        </w:rPr>
        <w:t>w</w:t>
      </w:r>
      <w:r>
        <w:rPr>
          <w:rFonts w:ascii="Times New Roman" w:hAnsi="Times New Roman"/>
        </w:rPr>
        <w:t xml:space="preserve"> </w:t>
      </w:r>
      <w:r w:rsidRPr="0021261E">
        <w:rPr>
          <w:rFonts w:ascii="Times New Roman" w:hAnsi="Times New Roman"/>
        </w:rPr>
        <w:t>„Biuletynie</w:t>
      </w:r>
      <w:r>
        <w:rPr>
          <w:rFonts w:ascii="Times New Roman" w:hAnsi="Times New Roman"/>
        </w:rPr>
        <w:t xml:space="preserve"> </w:t>
      </w:r>
      <w:r w:rsidRPr="0021261E">
        <w:rPr>
          <w:rFonts w:ascii="Times New Roman" w:hAnsi="Times New Roman"/>
        </w:rPr>
        <w:t>Informacyjnym</w:t>
      </w:r>
      <w:r>
        <w:rPr>
          <w:rFonts w:ascii="Times New Roman" w:hAnsi="Times New Roman"/>
        </w:rPr>
        <w:t xml:space="preserve"> </w:t>
      </w:r>
      <w:r w:rsidRPr="0021261E">
        <w:rPr>
          <w:rFonts w:ascii="Times New Roman" w:hAnsi="Times New Roman"/>
        </w:rPr>
        <w:t>Żagiew”,</w:t>
      </w:r>
      <w:r>
        <w:rPr>
          <w:rFonts w:ascii="Times New Roman" w:hAnsi="Times New Roman"/>
        </w:rPr>
        <w:t xml:space="preserve"> </w:t>
      </w:r>
      <w:r w:rsidRPr="0021261E">
        <w:rPr>
          <w:rFonts w:ascii="Times New Roman" w:hAnsi="Times New Roman"/>
          <w:i/>
          <w:color w:val="000000" w:themeColor="text1"/>
        </w:rPr>
        <w:t>Archiwum</w:t>
      </w:r>
      <w:r>
        <w:rPr>
          <w:rFonts w:ascii="Times New Roman" w:hAnsi="Times New Roman"/>
          <w:i/>
          <w:color w:val="000000" w:themeColor="text1"/>
        </w:rPr>
        <w:t xml:space="preserve"> </w:t>
      </w:r>
      <w:r w:rsidRPr="0021261E">
        <w:rPr>
          <w:rFonts w:ascii="Times New Roman" w:hAnsi="Times New Roman"/>
          <w:i/>
          <w:color w:val="000000" w:themeColor="text1"/>
        </w:rPr>
        <w:t>Ringelbluma</w:t>
      </w:r>
      <w:r w:rsidRPr="0021261E">
        <w:rPr>
          <w:rFonts w:ascii="Times New Roman" w:hAnsi="Times New Roman"/>
          <w:color w:val="000000" w:themeColor="text1"/>
        </w:rPr>
        <w:t>,</w:t>
      </w:r>
      <w:r>
        <w:rPr>
          <w:rFonts w:ascii="Times New Roman" w:hAnsi="Times New Roman"/>
          <w:color w:val="000000" w:themeColor="text1"/>
        </w:rPr>
        <w:t xml:space="preserve"> </w:t>
      </w:r>
      <w:r w:rsidRPr="0021261E">
        <w:rPr>
          <w:rFonts w:ascii="Times New Roman" w:hAnsi="Times New Roman"/>
          <w:color w:val="000000" w:themeColor="text1"/>
        </w:rPr>
        <w:t>t.</w:t>
      </w:r>
      <w:r>
        <w:rPr>
          <w:rFonts w:ascii="Times New Roman" w:hAnsi="Times New Roman"/>
          <w:color w:val="000000" w:themeColor="text1"/>
        </w:rPr>
        <w:t xml:space="preserve"> </w:t>
      </w:r>
      <w:r w:rsidRPr="0021261E">
        <w:rPr>
          <w:rFonts w:ascii="Times New Roman" w:hAnsi="Times New Roman"/>
          <w:color w:val="000000" w:themeColor="text1"/>
        </w:rPr>
        <w:t>20:</w:t>
      </w:r>
      <w:r>
        <w:rPr>
          <w:rFonts w:ascii="Times New Roman" w:hAnsi="Times New Roman"/>
          <w:color w:val="000000" w:themeColor="text1"/>
        </w:rPr>
        <w:t xml:space="preserve"> </w:t>
      </w:r>
      <w:r w:rsidRPr="0021261E">
        <w:rPr>
          <w:rFonts w:ascii="Times New Roman" w:hAnsi="Times New Roman"/>
          <w:i/>
          <w:color w:val="000000" w:themeColor="text1"/>
        </w:rPr>
        <w:t>Ugrupowania</w:t>
      </w:r>
      <w:r>
        <w:rPr>
          <w:rFonts w:ascii="Times New Roman" w:hAnsi="Times New Roman"/>
          <w:i/>
          <w:color w:val="000000" w:themeColor="text1"/>
        </w:rPr>
        <w:t xml:space="preserve"> </w:t>
      </w:r>
      <w:r w:rsidRPr="0021261E">
        <w:rPr>
          <w:rFonts w:ascii="Times New Roman" w:hAnsi="Times New Roman"/>
          <w:i/>
          <w:color w:val="000000" w:themeColor="text1"/>
        </w:rPr>
        <w:t>prawicowe</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574</w:t>
      </w:r>
      <w:r>
        <w:rPr>
          <w:rFonts w:ascii="Times New Roman" w:hAnsi="Times New Roman"/>
        </w:rPr>
        <w:t>.</w:t>
      </w:r>
    </w:p>
  </w:footnote>
  <w:footnote w:id="321">
    <w:p w14:paraId="464E455C"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34:</w:t>
      </w:r>
      <w:r>
        <w:rPr>
          <w:rFonts w:ascii="Times New Roman" w:hAnsi="Times New Roman"/>
        </w:rPr>
        <w:t xml:space="preserve"> </w:t>
      </w:r>
      <w:r w:rsidRPr="0021261E">
        <w:rPr>
          <w:rFonts w:ascii="Times New Roman" w:hAnsi="Times New Roman"/>
          <w:i/>
        </w:rPr>
        <w:t>Getto</w:t>
      </w:r>
      <w:r>
        <w:rPr>
          <w:rFonts w:ascii="Times New Roman" w:hAnsi="Times New Roman"/>
          <w:i/>
        </w:rPr>
        <w:t xml:space="preserve"> </w:t>
      </w:r>
      <w:r w:rsidRPr="0021261E">
        <w:rPr>
          <w:rFonts w:ascii="Times New Roman" w:hAnsi="Times New Roman"/>
          <w:i/>
        </w:rPr>
        <w:t>warszawskie</w:t>
      </w:r>
      <w:r w:rsidRPr="0021261E">
        <w:rPr>
          <w:rFonts w:ascii="Times New Roman" w:hAnsi="Times New Roman"/>
        </w:rPr>
        <w:t>,</w:t>
      </w:r>
      <w:r>
        <w:rPr>
          <w:rFonts w:ascii="Times New Roman" w:hAnsi="Times New Roman"/>
        </w:rPr>
        <w:t xml:space="preserve"> cz. 2, </w:t>
      </w:r>
      <w:r w:rsidRPr="0021261E">
        <w:rPr>
          <w:rFonts w:ascii="Times New Roman" w:hAnsi="Times New Roman"/>
        </w:rPr>
        <w:t>s.</w:t>
      </w:r>
      <w:r>
        <w:rPr>
          <w:rFonts w:ascii="Times New Roman" w:hAnsi="Times New Roman"/>
        </w:rPr>
        <w:t xml:space="preserve"> </w:t>
      </w:r>
      <w:r w:rsidRPr="0021261E">
        <w:rPr>
          <w:rFonts w:ascii="Times New Roman" w:hAnsi="Times New Roman"/>
        </w:rPr>
        <w:t>564</w:t>
      </w:r>
      <w:r>
        <w:rPr>
          <w:rFonts w:ascii="Times New Roman" w:hAnsi="Times New Roman"/>
        </w:rPr>
        <w:t>.</w:t>
      </w:r>
    </w:p>
  </w:footnote>
  <w:footnote w:id="322">
    <w:p w14:paraId="43C7C38C"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lang w:val="en-US"/>
        </w:rPr>
        <w:t xml:space="preserve"> </w:t>
      </w:r>
      <w:proofErr w:type="spellStart"/>
      <w:r w:rsidRPr="00E61E37">
        <w:rPr>
          <w:rFonts w:ascii="Times New Roman" w:hAnsi="Times New Roman"/>
          <w:i/>
          <w:lang w:val="en-US"/>
        </w:rPr>
        <w:t>Archiwum</w:t>
      </w:r>
      <w:proofErr w:type="spellEnd"/>
      <w:r>
        <w:rPr>
          <w:rFonts w:ascii="Times New Roman" w:hAnsi="Times New Roman"/>
          <w:i/>
          <w:lang w:val="en-US"/>
        </w:rPr>
        <w:t xml:space="preserve"> </w:t>
      </w:r>
      <w:proofErr w:type="spellStart"/>
      <w:r w:rsidRPr="00E61E37">
        <w:rPr>
          <w:rFonts w:ascii="Times New Roman" w:hAnsi="Times New Roman"/>
          <w:i/>
          <w:lang w:val="en-US"/>
        </w:rPr>
        <w:t>Ringelbluma</w:t>
      </w:r>
      <w:proofErr w:type="spellEnd"/>
      <w:r w:rsidRPr="00E61E37">
        <w:rPr>
          <w:rFonts w:ascii="Times New Roman" w:hAnsi="Times New Roman"/>
          <w:lang w:val="en-US"/>
        </w:rPr>
        <w:t>,</w:t>
      </w:r>
      <w:r>
        <w:rPr>
          <w:rFonts w:ascii="Times New Roman" w:hAnsi="Times New Roman"/>
          <w:lang w:val="en-US"/>
        </w:rPr>
        <w:t xml:space="preserve"> </w:t>
      </w:r>
      <w:r w:rsidRPr="00E61E37">
        <w:rPr>
          <w:rFonts w:ascii="Times New Roman" w:hAnsi="Times New Roman"/>
          <w:lang w:val="en-US"/>
        </w:rPr>
        <w:t>t.</w:t>
      </w:r>
      <w:r>
        <w:rPr>
          <w:rFonts w:ascii="Times New Roman" w:hAnsi="Times New Roman"/>
          <w:lang w:val="en-US"/>
        </w:rPr>
        <w:t xml:space="preserve"> </w:t>
      </w:r>
      <w:r w:rsidRPr="00E61E37">
        <w:rPr>
          <w:rFonts w:ascii="Times New Roman" w:hAnsi="Times New Roman"/>
          <w:lang w:val="en-US"/>
        </w:rPr>
        <w:t>16:</w:t>
      </w:r>
      <w:r>
        <w:rPr>
          <w:rFonts w:ascii="Times New Roman" w:hAnsi="Times New Roman"/>
          <w:lang w:val="en-US"/>
        </w:rPr>
        <w:t xml:space="preserve"> </w:t>
      </w:r>
      <w:r w:rsidRPr="00E61E37">
        <w:rPr>
          <w:rFonts w:ascii="Times New Roman" w:hAnsi="Times New Roman"/>
          <w:i/>
          <w:lang w:val="en-US"/>
        </w:rPr>
        <w:t>Bund</w:t>
      </w:r>
      <w:r>
        <w:rPr>
          <w:rFonts w:ascii="Times New Roman" w:hAnsi="Times New Roman"/>
          <w:i/>
          <w:lang w:val="en-US"/>
        </w:rPr>
        <w:t xml:space="preserve"> </w:t>
      </w:r>
      <w:proofErr w:type="spellStart"/>
      <w:r w:rsidRPr="00E61E37">
        <w:rPr>
          <w:rFonts w:ascii="Times New Roman" w:hAnsi="Times New Roman"/>
          <w:i/>
          <w:lang w:val="en-US"/>
        </w:rPr>
        <w:t>i</w:t>
      </w:r>
      <w:proofErr w:type="spellEnd"/>
      <w:r>
        <w:rPr>
          <w:rFonts w:ascii="Times New Roman" w:hAnsi="Times New Roman"/>
          <w:i/>
          <w:lang w:val="en-US"/>
        </w:rPr>
        <w:t xml:space="preserve"> </w:t>
      </w:r>
      <w:proofErr w:type="spellStart"/>
      <w:r w:rsidRPr="00E61E37">
        <w:rPr>
          <w:rFonts w:ascii="Times New Roman" w:hAnsi="Times New Roman"/>
          <w:i/>
          <w:lang w:val="en-US"/>
        </w:rPr>
        <w:t>Cukunft</w:t>
      </w:r>
      <w:proofErr w:type="spellEnd"/>
      <w:r w:rsidRPr="00E61E37">
        <w:rPr>
          <w:rFonts w:ascii="Times New Roman" w:hAnsi="Times New Roman"/>
          <w:lang w:val="en-US"/>
        </w:rPr>
        <w:t>,</w:t>
      </w:r>
      <w:r>
        <w:rPr>
          <w:rFonts w:ascii="Times New Roman" w:hAnsi="Times New Roman"/>
          <w:lang w:val="en-US"/>
        </w:rPr>
        <w:t xml:space="preserve"> </w:t>
      </w:r>
      <w:r w:rsidRPr="00E61E37">
        <w:rPr>
          <w:rFonts w:ascii="Times New Roman" w:hAnsi="Times New Roman"/>
          <w:lang w:val="en-US"/>
        </w:rPr>
        <w:t>s.</w:t>
      </w:r>
      <w:r>
        <w:rPr>
          <w:rFonts w:ascii="Times New Roman" w:hAnsi="Times New Roman"/>
          <w:lang w:val="en-US"/>
        </w:rPr>
        <w:t xml:space="preserve"> </w:t>
      </w:r>
      <w:r w:rsidRPr="00E61E37">
        <w:rPr>
          <w:rFonts w:ascii="Times New Roman" w:hAnsi="Times New Roman"/>
          <w:lang w:val="en-US"/>
        </w:rPr>
        <w:t>542.</w:t>
      </w:r>
      <w:r>
        <w:rPr>
          <w:rFonts w:ascii="Times New Roman" w:hAnsi="Times New Roman"/>
          <w:lang w:val="en-US"/>
        </w:rPr>
        <w:t xml:space="preserve"> </w:t>
      </w:r>
      <w:r w:rsidRPr="0021261E">
        <w:rPr>
          <w:rFonts w:ascii="Times New Roman" w:hAnsi="Times New Roman"/>
        </w:rPr>
        <w:t>O</w:t>
      </w:r>
      <w:r>
        <w:rPr>
          <w:rFonts w:ascii="Times New Roman" w:hAnsi="Times New Roman"/>
        </w:rPr>
        <w:t xml:space="preserve"> </w:t>
      </w:r>
      <w:r w:rsidRPr="0021261E">
        <w:rPr>
          <w:rFonts w:ascii="Times New Roman" w:hAnsi="Times New Roman"/>
        </w:rPr>
        <w:t>figurze</w:t>
      </w:r>
      <w:r>
        <w:rPr>
          <w:rFonts w:ascii="Times New Roman" w:hAnsi="Times New Roman"/>
        </w:rPr>
        <w:t xml:space="preserve"> </w:t>
      </w:r>
      <w:r w:rsidRPr="0021261E">
        <w:rPr>
          <w:rFonts w:ascii="Times New Roman" w:hAnsi="Times New Roman"/>
        </w:rPr>
        <w:t>retorycznej</w:t>
      </w:r>
      <w:r>
        <w:rPr>
          <w:rFonts w:ascii="Times New Roman" w:hAnsi="Times New Roman"/>
        </w:rPr>
        <w:t xml:space="preserve"> </w:t>
      </w:r>
      <w:r w:rsidRPr="0021261E">
        <w:rPr>
          <w:rFonts w:ascii="Times New Roman" w:hAnsi="Times New Roman"/>
        </w:rPr>
        <w:t>baranów</w:t>
      </w:r>
      <w:r>
        <w:rPr>
          <w:rFonts w:ascii="Times New Roman" w:hAnsi="Times New Roman"/>
        </w:rPr>
        <w:t xml:space="preserve"> </w:t>
      </w:r>
      <w:r w:rsidRPr="0021261E">
        <w:rPr>
          <w:rFonts w:ascii="Times New Roman" w:hAnsi="Times New Roman"/>
        </w:rPr>
        <w:t>idących</w:t>
      </w:r>
      <w:r>
        <w:rPr>
          <w:rFonts w:ascii="Times New Roman" w:hAnsi="Times New Roman"/>
        </w:rPr>
        <w:t xml:space="preserve"> </w:t>
      </w:r>
      <w:r w:rsidRPr="0021261E">
        <w:rPr>
          <w:rFonts w:ascii="Times New Roman" w:hAnsi="Times New Roman"/>
        </w:rPr>
        <w:t>na</w:t>
      </w:r>
      <w:r>
        <w:rPr>
          <w:rFonts w:ascii="Times New Roman" w:hAnsi="Times New Roman"/>
        </w:rPr>
        <w:t xml:space="preserve"> </w:t>
      </w:r>
      <w:r w:rsidRPr="0021261E">
        <w:rPr>
          <w:rFonts w:ascii="Times New Roman" w:hAnsi="Times New Roman"/>
        </w:rPr>
        <w:t>rzeź</w:t>
      </w:r>
      <w:r>
        <w:rPr>
          <w:rFonts w:ascii="Times New Roman" w:hAnsi="Times New Roman"/>
        </w:rPr>
        <w:t xml:space="preserve"> </w:t>
      </w:r>
      <w:r w:rsidRPr="0021261E">
        <w:rPr>
          <w:rFonts w:ascii="Times New Roman" w:hAnsi="Times New Roman"/>
        </w:rPr>
        <w:t>zob.</w:t>
      </w:r>
      <w:r>
        <w:rPr>
          <w:rFonts w:ascii="Times New Roman" w:hAnsi="Times New Roman"/>
        </w:rPr>
        <w:t xml:space="preserve"> </w:t>
      </w:r>
      <w:r w:rsidRPr="0021261E">
        <w:rPr>
          <w:rFonts w:ascii="Times New Roman" w:hAnsi="Times New Roman"/>
        </w:rPr>
        <w:t>Leociak,</w:t>
      </w:r>
      <w:r>
        <w:rPr>
          <w:rFonts w:ascii="Times New Roman" w:hAnsi="Times New Roman"/>
        </w:rPr>
        <w:t xml:space="preserve"> </w:t>
      </w:r>
      <w:r w:rsidRPr="0021261E">
        <w:rPr>
          <w:rFonts w:ascii="Times New Roman" w:hAnsi="Times New Roman"/>
        </w:rPr>
        <w:t>(</w:t>
      </w:r>
      <w:r w:rsidRPr="0021261E">
        <w:rPr>
          <w:rFonts w:ascii="Times New Roman" w:hAnsi="Times New Roman"/>
          <w:i/>
        </w:rPr>
        <w:t>Nie)świadomość</w:t>
      </w:r>
      <w:r>
        <w:rPr>
          <w:rFonts w:ascii="Times New Roman" w:hAnsi="Times New Roman"/>
          <w:i/>
        </w:rPr>
        <w:t xml:space="preserve"> </w:t>
      </w:r>
      <w:r w:rsidRPr="0021261E">
        <w:rPr>
          <w:rFonts w:ascii="Times New Roman" w:hAnsi="Times New Roman"/>
          <w:i/>
        </w:rPr>
        <w:t>Zagłady</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159</w:t>
      </w:r>
      <w:r>
        <w:rPr>
          <w:rFonts w:ascii="Times New Roman" w:hAnsi="Times New Roman"/>
        </w:rPr>
        <w:t>–</w:t>
      </w:r>
      <w:r w:rsidRPr="0021261E">
        <w:rPr>
          <w:rFonts w:ascii="Times New Roman" w:hAnsi="Times New Roman"/>
        </w:rPr>
        <w:t>165</w:t>
      </w:r>
      <w:r>
        <w:rPr>
          <w:rFonts w:ascii="Times New Roman" w:hAnsi="Times New Roman"/>
        </w:rPr>
        <w:t>.</w:t>
      </w:r>
    </w:p>
  </w:footnote>
  <w:footnote w:id="323">
    <w:p w14:paraId="61A5A5A1"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i/>
        </w:rPr>
        <w:t>Archiwum</w:t>
      </w:r>
      <w:r>
        <w:rPr>
          <w:rFonts w:ascii="Times New Roman" w:hAnsi="Times New Roman"/>
          <w:i/>
        </w:rPr>
        <w:t xml:space="preserve"> </w:t>
      </w:r>
      <w:r w:rsidRPr="0021261E">
        <w:rPr>
          <w:rFonts w:ascii="Times New Roman" w:hAnsi="Times New Roman"/>
          <w:i/>
        </w:rPr>
        <w:t>Ringelbluma</w:t>
      </w:r>
      <w:r w:rsidRPr="0021261E">
        <w:rPr>
          <w:rFonts w:ascii="Times New Roman" w:hAnsi="Times New Roman"/>
        </w:rPr>
        <w:t>,</w:t>
      </w:r>
      <w:r>
        <w:rPr>
          <w:rFonts w:ascii="Times New Roman" w:hAnsi="Times New Roman"/>
        </w:rPr>
        <w:t xml:space="preserve"> </w:t>
      </w:r>
      <w:r w:rsidRPr="0021261E">
        <w:rPr>
          <w:rFonts w:ascii="Times New Roman" w:hAnsi="Times New Roman"/>
        </w:rPr>
        <w:t>t.</w:t>
      </w:r>
      <w:r>
        <w:rPr>
          <w:rFonts w:ascii="Times New Roman" w:hAnsi="Times New Roman"/>
        </w:rPr>
        <w:t xml:space="preserve"> </w:t>
      </w:r>
      <w:r w:rsidRPr="0021261E">
        <w:rPr>
          <w:rFonts w:ascii="Times New Roman" w:hAnsi="Times New Roman"/>
        </w:rPr>
        <w:t>34:</w:t>
      </w:r>
      <w:r>
        <w:rPr>
          <w:rFonts w:ascii="Times New Roman" w:hAnsi="Times New Roman"/>
        </w:rPr>
        <w:t xml:space="preserve"> </w:t>
      </w:r>
      <w:r w:rsidRPr="0021261E">
        <w:rPr>
          <w:rFonts w:ascii="Times New Roman" w:hAnsi="Times New Roman"/>
          <w:i/>
        </w:rPr>
        <w:t>Getto</w:t>
      </w:r>
      <w:r>
        <w:rPr>
          <w:rFonts w:ascii="Times New Roman" w:hAnsi="Times New Roman"/>
          <w:i/>
        </w:rPr>
        <w:t xml:space="preserve"> </w:t>
      </w:r>
      <w:r w:rsidRPr="0021261E">
        <w:rPr>
          <w:rFonts w:ascii="Times New Roman" w:hAnsi="Times New Roman"/>
          <w:i/>
        </w:rPr>
        <w:t>warszawskie</w:t>
      </w:r>
      <w:r w:rsidRPr="0021261E">
        <w:rPr>
          <w:rFonts w:ascii="Times New Roman" w:hAnsi="Times New Roman"/>
        </w:rPr>
        <w:t>,</w:t>
      </w:r>
      <w:r>
        <w:rPr>
          <w:rFonts w:ascii="Times New Roman" w:hAnsi="Times New Roman"/>
        </w:rPr>
        <w:t xml:space="preserve"> cz. 2, </w:t>
      </w:r>
      <w:r w:rsidRPr="0021261E">
        <w:rPr>
          <w:rFonts w:ascii="Times New Roman" w:hAnsi="Times New Roman"/>
        </w:rPr>
        <w:t>s.</w:t>
      </w:r>
      <w:r>
        <w:rPr>
          <w:rFonts w:ascii="Times New Roman" w:hAnsi="Times New Roman"/>
        </w:rPr>
        <w:t xml:space="preserve"> </w:t>
      </w:r>
      <w:r w:rsidRPr="0021261E">
        <w:rPr>
          <w:rFonts w:ascii="Times New Roman" w:hAnsi="Times New Roman"/>
        </w:rPr>
        <w:t>562</w:t>
      </w:r>
      <w:r>
        <w:rPr>
          <w:rFonts w:ascii="Times New Roman" w:hAnsi="Times New Roman"/>
        </w:rPr>
        <w:t>.</w:t>
      </w:r>
    </w:p>
  </w:footnote>
  <w:footnote w:id="324">
    <w:p w14:paraId="2ACFEE2D" w14:textId="77777777" w:rsidR="001A29CB" w:rsidRPr="0021261E" w:rsidRDefault="001A29CB" w:rsidP="001A29CB">
      <w:pPr>
        <w:pStyle w:val="FootnoteText"/>
        <w:spacing w:after="10" w:line="276" w:lineRule="auto"/>
        <w:jc w:val="both"/>
        <w:rPr>
          <w:rFonts w:ascii="Times New Roman" w:hAnsi="Times New Roman"/>
          <w:lang w:val="en-US"/>
        </w:rPr>
      </w:pPr>
      <w:r w:rsidRPr="0021261E">
        <w:rPr>
          <w:rStyle w:val="FootnoteReference"/>
          <w:rFonts w:ascii="Times New Roman" w:eastAsiaTheme="minorEastAsia" w:hAnsi="Times New Roman"/>
        </w:rPr>
        <w:footnoteRef/>
      </w:r>
      <w:r>
        <w:rPr>
          <w:rFonts w:ascii="Times New Roman" w:hAnsi="Times New Roman"/>
          <w:lang w:val="en-US"/>
        </w:rPr>
        <w:t xml:space="preserve"> </w:t>
      </w:r>
      <w:proofErr w:type="spellStart"/>
      <w:r w:rsidRPr="0021261E">
        <w:rPr>
          <w:rFonts w:ascii="Times New Roman" w:hAnsi="Times New Roman"/>
          <w:color w:val="000000" w:themeColor="text1"/>
          <w:lang w:val="en-US"/>
        </w:rPr>
        <w:t>Cyt</w:t>
      </w:r>
      <w:proofErr w:type="spellEnd"/>
      <w:r w:rsidRPr="0021261E">
        <w:rPr>
          <w:rFonts w:ascii="Times New Roman" w:hAnsi="Times New Roman"/>
          <w:color w:val="000000" w:themeColor="text1"/>
          <w:lang w:val="en-US"/>
        </w:rPr>
        <w:t>.</w:t>
      </w:r>
      <w:r>
        <w:rPr>
          <w:rFonts w:ascii="Times New Roman" w:hAnsi="Times New Roman"/>
          <w:color w:val="000000" w:themeColor="text1"/>
          <w:lang w:val="en-US"/>
        </w:rPr>
        <w:t xml:space="preserve"> </w:t>
      </w:r>
      <w:r w:rsidRPr="0021261E">
        <w:rPr>
          <w:rFonts w:ascii="Times New Roman" w:hAnsi="Times New Roman"/>
          <w:color w:val="000000" w:themeColor="text1"/>
          <w:lang w:val="en-US"/>
        </w:rPr>
        <w:t>za:</w:t>
      </w:r>
      <w:r>
        <w:rPr>
          <w:rFonts w:ascii="Times New Roman" w:hAnsi="Times New Roman"/>
          <w:color w:val="000000" w:themeColor="text1"/>
          <w:lang w:val="en-US"/>
        </w:rPr>
        <w:t xml:space="preserve"> </w:t>
      </w:r>
      <w:r w:rsidRPr="0021261E">
        <w:rPr>
          <w:rFonts w:ascii="Times New Roman" w:hAnsi="Times New Roman"/>
          <w:color w:val="000000" w:themeColor="text1"/>
          <w:lang w:val="en-US"/>
        </w:rPr>
        <w:t>Laurence</w:t>
      </w:r>
      <w:r>
        <w:rPr>
          <w:rFonts w:ascii="Times New Roman" w:hAnsi="Times New Roman"/>
          <w:color w:val="000000" w:themeColor="text1"/>
          <w:lang w:val="en-US"/>
        </w:rPr>
        <w:t xml:space="preserve"> </w:t>
      </w:r>
      <w:r w:rsidRPr="0021261E">
        <w:rPr>
          <w:rFonts w:ascii="Times New Roman" w:hAnsi="Times New Roman"/>
          <w:color w:val="000000" w:themeColor="text1"/>
          <w:lang w:val="en-US"/>
        </w:rPr>
        <w:t>Weinbaum,</w:t>
      </w:r>
      <w:r>
        <w:rPr>
          <w:rFonts w:ascii="Times New Roman" w:hAnsi="Times New Roman"/>
          <w:color w:val="000000" w:themeColor="text1"/>
          <w:lang w:val="en-US"/>
        </w:rPr>
        <w:t xml:space="preserve"> </w:t>
      </w:r>
      <w:r>
        <w:rPr>
          <w:rFonts w:ascii="Times New Roman" w:hAnsi="Times New Roman"/>
          <w:i/>
          <w:color w:val="000000" w:themeColor="text1"/>
          <w:lang w:val="en-US"/>
        </w:rPr>
        <w:t>„</w:t>
      </w:r>
      <w:r w:rsidRPr="0021261E">
        <w:rPr>
          <w:rFonts w:ascii="Times New Roman" w:hAnsi="Times New Roman"/>
          <w:i/>
          <w:color w:val="000000" w:themeColor="text1"/>
          <w:lang w:val="en-US"/>
        </w:rPr>
        <w:t>Shaking</w:t>
      </w:r>
      <w:r>
        <w:rPr>
          <w:rFonts w:ascii="Times New Roman" w:hAnsi="Times New Roman"/>
          <w:i/>
          <w:color w:val="000000" w:themeColor="text1"/>
          <w:lang w:val="en-US"/>
        </w:rPr>
        <w:t xml:space="preserve"> </w:t>
      </w:r>
      <w:r w:rsidRPr="0021261E">
        <w:rPr>
          <w:rFonts w:ascii="Times New Roman" w:hAnsi="Times New Roman"/>
          <w:i/>
          <w:color w:val="000000" w:themeColor="text1"/>
          <w:lang w:val="en-US"/>
        </w:rPr>
        <w:t>the</w:t>
      </w:r>
      <w:r>
        <w:rPr>
          <w:rFonts w:ascii="Times New Roman" w:hAnsi="Times New Roman"/>
          <w:i/>
          <w:color w:val="000000" w:themeColor="text1"/>
          <w:lang w:val="en-US"/>
        </w:rPr>
        <w:t xml:space="preserve"> </w:t>
      </w:r>
      <w:r w:rsidRPr="0021261E">
        <w:rPr>
          <w:rFonts w:ascii="Times New Roman" w:hAnsi="Times New Roman"/>
          <w:i/>
          <w:color w:val="000000" w:themeColor="text1"/>
          <w:lang w:val="en-US"/>
        </w:rPr>
        <w:t>Dust</w:t>
      </w:r>
      <w:r>
        <w:rPr>
          <w:rFonts w:ascii="Times New Roman" w:hAnsi="Times New Roman"/>
          <w:i/>
          <w:color w:val="000000" w:themeColor="text1"/>
          <w:lang w:val="en-US"/>
        </w:rPr>
        <w:t xml:space="preserve"> </w:t>
      </w:r>
      <w:r w:rsidRPr="0021261E">
        <w:rPr>
          <w:rFonts w:ascii="Times New Roman" w:hAnsi="Times New Roman"/>
          <w:i/>
          <w:color w:val="000000" w:themeColor="text1"/>
          <w:lang w:val="en-US"/>
        </w:rPr>
        <w:t>Off”</w:t>
      </w:r>
      <w:r>
        <w:rPr>
          <w:rFonts w:ascii="Times New Roman" w:hAnsi="Times New Roman"/>
          <w:i/>
          <w:color w:val="000000" w:themeColor="text1"/>
          <w:lang w:val="en-US"/>
        </w:rPr>
        <w:t xml:space="preserve"> </w:t>
      </w:r>
      <w:r w:rsidRPr="0021261E">
        <w:rPr>
          <w:rFonts w:ascii="Times New Roman" w:hAnsi="Times New Roman"/>
          <w:i/>
          <w:color w:val="000000" w:themeColor="text1"/>
          <w:lang w:val="en-US"/>
        </w:rPr>
        <w:t>The</w:t>
      </w:r>
      <w:r>
        <w:rPr>
          <w:rFonts w:ascii="Times New Roman" w:hAnsi="Times New Roman"/>
          <w:i/>
          <w:color w:val="000000" w:themeColor="text1"/>
          <w:lang w:val="en-US"/>
        </w:rPr>
        <w:t xml:space="preserve"> </w:t>
      </w:r>
      <w:r w:rsidRPr="0021261E">
        <w:rPr>
          <w:rFonts w:ascii="Times New Roman" w:hAnsi="Times New Roman"/>
          <w:i/>
          <w:color w:val="000000" w:themeColor="text1"/>
          <w:lang w:val="en-US"/>
        </w:rPr>
        <w:t>Story</w:t>
      </w:r>
      <w:r>
        <w:rPr>
          <w:rFonts w:ascii="Times New Roman" w:hAnsi="Times New Roman"/>
          <w:i/>
          <w:color w:val="000000" w:themeColor="text1"/>
          <w:lang w:val="en-US"/>
        </w:rPr>
        <w:t xml:space="preserve"> </w:t>
      </w:r>
      <w:r w:rsidRPr="0021261E">
        <w:rPr>
          <w:rFonts w:ascii="Times New Roman" w:hAnsi="Times New Roman"/>
          <w:i/>
          <w:color w:val="000000" w:themeColor="text1"/>
          <w:lang w:val="en-US"/>
        </w:rPr>
        <w:t>of</w:t>
      </w:r>
      <w:r>
        <w:rPr>
          <w:rFonts w:ascii="Times New Roman" w:hAnsi="Times New Roman"/>
          <w:i/>
          <w:color w:val="000000" w:themeColor="text1"/>
          <w:lang w:val="en-US"/>
        </w:rPr>
        <w:t xml:space="preserve"> </w:t>
      </w:r>
      <w:r w:rsidRPr="0021261E">
        <w:rPr>
          <w:rFonts w:ascii="Times New Roman" w:hAnsi="Times New Roman"/>
          <w:i/>
          <w:color w:val="000000" w:themeColor="text1"/>
          <w:lang w:val="en-US"/>
        </w:rPr>
        <w:t>the</w:t>
      </w:r>
      <w:r>
        <w:rPr>
          <w:rFonts w:ascii="Times New Roman" w:hAnsi="Times New Roman"/>
          <w:i/>
          <w:color w:val="000000" w:themeColor="text1"/>
          <w:lang w:val="en-US"/>
        </w:rPr>
        <w:t xml:space="preserve"> </w:t>
      </w:r>
      <w:r w:rsidRPr="0021261E">
        <w:rPr>
          <w:rFonts w:ascii="Times New Roman" w:hAnsi="Times New Roman"/>
          <w:i/>
          <w:color w:val="000000" w:themeColor="text1"/>
          <w:lang w:val="en-US"/>
        </w:rPr>
        <w:t>Warsaw</w:t>
      </w:r>
      <w:r>
        <w:rPr>
          <w:rFonts w:ascii="Times New Roman" w:hAnsi="Times New Roman"/>
          <w:i/>
          <w:color w:val="000000" w:themeColor="text1"/>
          <w:lang w:val="en-US"/>
        </w:rPr>
        <w:t xml:space="preserve"> </w:t>
      </w:r>
      <w:r w:rsidRPr="0021261E">
        <w:rPr>
          <w:rFonts w:ascii="Times New Roman" w:hAnsi="Times New Roman"/>
          <w:i/>
          <w:color w:val="000000" w:themeColor="text1"/>
          <w:lang w:val="en-US"/>
        </w:rPr>
        <w:t>Ghetto’s</w:t>
      </w:r>
      <w:r>
        <w:rPr>
          <w:rFonts w:ascii="Times New Roman" w:hAnsi="Times New Roman"/>
          <w:i/>
          <w:color w:val="000000" w:themeColor="text1"/>
          <w:lang w:val="en-US"/>
        </w:rPr>
        <w:t xml:space="preserve"> </w:t>
      </w:r>
      <w:r w:rsidRPr="0021261E">
        <w:rPr>
          <w:rFonts w:ascii="Times New Roman" w:hAnsi="Times New Roman"/>
          <w:i/>
          <w:color w:val="000000" w:themeColor="text1"/>
          <w:lang w:val="en-US"/>
        </w:rPr>
        <w:t>Forgotten</w:t>
      </w:r>
      <w:r>
        <w:rPr>
          <w:rFonts w:ascii="Times New Roman" w:hAnsi="Times New Roman"/>
          <w:i/>
          <w:color w:val="000000" w:themeColor="text1"/>
          <w:lang w:val="en-US"/>
        </w:rPr>
        <w:t xml:space="preserve"> </w:t>
      </w:r>
      <w:r w:rsidRPr="0021261E">
        <w:rPr>
          <w:rFonts w:ascii="Times New Roman" w:hAnsi="Times New Roman"/>
          <w:i/>
          <w:color w:val="000000" w:themeColor="text1"/>
          <w:lang w:val="en-US"/>
        </w:rPr>
        <w:t>Chronicler,</w:t>
      </w:r>
      <w:r>
        <w:rPr>
          <w:rFonts w:ascii="Times New Roman" w:hAnsi="Times New Roman"/>
          <w:i/>
          <w:color w:val="000000" w:themeColor="text1"/>
          <w:lang w:val="en-US"/>
        </w:rPr>
        <w:t xml:space="preserve"> </w:t>
      </w:r>
      <w:r w:rsidRPr="0021261E">
        <w:rPr>
          <w:rFonts w:ascii="Times New Roman" w:hAnsi="Times New Roman"/>
          <w:i/>
          <w:color w:val="000000" w:themeColor="text1"/>
          <w:lang w:val="en-US"/>
        </w:rPr>
        <w:t>Ruben</w:t>
      </w:r>
      <w:r>
        <w:rPr>
          <w:rFonts w:ascii="Times New Roman" w:hAnsi="Times New Roman"/>
          <w:i/>
          <w:color w:val="000000" w:themeColor="text1"/>
          <w:lang w:val="en-US"/>
        </w:rPr>
        <w:t xml:space="preserve"> </w:t>
      </w:r>
      <w:proofErr w:type="spellStart"/>
      <w:r w:rsidRPr="0021261E">
        <w:rPr>
          <w:rFonts w:ascii="Times New Roman" w:hAnsi="Times New Roman"/>
          <w:i/>
          <w:color w:val="000000" w:themeColor="text1"/>
          <w:lang w:val="en-US"/>
        </w:rPr>
        <w:t>Feldschu</w:t>
      </w:r>
      <w:proofErr w:type="spellEnd"/>
      <w:r>
        <w:rPr>
          <w:rFonts w:ascii="Times New Roman" w:hAnsi="Times New Roman"/>
          <w:i/>
          <w:color w:val="000000" w:themeColor="text1"/>
          <w:lang w:val="en-US"/>
        </w:rPr>
        <w:t xml:space="preserve"> </w:t>
      </w:r>
      <w:r w:rsidRPr="0021261E">
        <w:rPr>
          <w:rFonts w:ascii="Times New Roman" w:hAnsi="Times New Roman"/>
          <w:i/>
          <w:color w:val="000000" w:themeColor="text1"/>
          <w:lang w:val="en-US"/>
        </w:rPr>
        <w:t>(Ben</w:t>
      </w:r>
      <w:r>
        <w:rPr>
          <w:rFonts w:ascii="Times New Roman" w:hAnsi="Times New Roman"/>
          <w:i/>
          <w:color w:val="000000" w:themeColor="text1"/>
          <w:lang w:val="en-US"/>
        </w:rPr>
        <w:t xml:space="preserve"> </w:t>
      </w:r>
      <w:r w:rsidRPr="0021261E">
        <w:rPr>
          <w:rFonts w:ascii="Times New Roman" w:hAnsi="Times New Roman"/>
          <w:i/>
          <w:color w:val="000000" w:themeColor="text1"/>
          <w:lang w:val="en-US"/>
        </w:rPr>
        <w:t>Shem)</w:t>
      </w:r>
      <w:r w:rsidRPr="00243FB0">
        <w:rPr>
          <w:rFonts w:ascii="Times New Roman" w:hAnsi="Times New Roman"/>
          <w:color w:val="000000" w:themeColor="text1"/>
          <w:lang w:val="en-US"/>
        </w:rPr>
        <w:t>,</w:t>
      </w:r>
      <w:r>
        <w:rPr>
          <w:rFonts w:ascii="Times New Roman" w:hAnsi="Times New Roman"/>
          <w:i/>
          <w:color w:val="000000" w:themeColor="text1"/>
          <w:lang w:val="en-US"/>
        </w:rPr>
        <w:t xml:space="preserve"> </w:t>
      </w:r>
      <w:r>
        <w:rPr>
          <w:rFonts w:ascii="Times New Roman" w:hAnsi="Times New Roman"/>
          <w:color w:val="000000" w:themeColor="text1"/>
          <w:lang w:val="en-US"/>
        </w:rPr>
        <w:t>„</w:t>
      </w:r>
      <w:r w:rsidRPr="0021261E">
        <w:rPr>
          <w:rFonts w:ascii="Times New Roman" w:hAnsi="Times New Roman"/>
          <w:iCs/>
          <w:color w:val="000000" w:themeColor="text1"/>
          <w:lang w:val="en-US"/>
        </w:rPr>
        <w:t>Jewish</w:t>
      </w:r>
      <w:r>
        <w:rPr>
          <w:rFonts w:ascii="Times New Roman" w:hAnsi="Times New Roman"/>
          <w:iCs/>
          <w:color w:val="000000" w:themeColor="text1"/>
          <w:lang w:val="en-US"/>
        </w:rPr>
        <w:t xml:space="preserve"> </w:t>
      </w:r>
      <w:r w:rsidRPr="0021261E">
        <w:rPr>
          <w:rFonts w:ascii="Times New Roman" w:hAnsi="Times New Roman"/>
          <w:iCs/>
          <w:color w:val="000000" w:themeColor="text1"/>
          <w:lang w:val="en-US"/>
        </w:rPr>
        <w:t>Political</w:t>
      </w:r>
      <w:r>
        <w:rPr>
          <w:rFonts w:ascii="Times New Roman" w:hAnsi="Times New Roman"/>
          <w:iCs/>
          <w:color w:val="000000" w:themeColor="text1"/>
          <w:lang w:val="en-US"/>
        </w:rPr>
        <w:t xml:space="preserve"> </w:t>
      </w:r>
      <w:r w:rsidRPr="0021261E">
        <w:rPr>
          <w:rFonts w:ascii="Times New Roman" w:hAnsi="Times New Roman"/>
          <w:iCs/>
          <w:color w:val="000000" w:themeColor="text1"/>
          <w:lang w:val="en-US"/>
        </w:rPr>
        <w:t>Studies</w:t>
      </w:r>
      <w:r>
        <w:rPr>
          <w:rFonts w:ascii="Times New Roman" w:hAnsi="Times New Roman"/>
          <w:iCs/>
          <w:color w:val="000000" w:themeColor="text1"/>
          <w:lang w:val="en-US"/>
        </w:rPr>
        <w:t xml:space="preserve"> </w:t>
      </w:r>
      <w:r w:rsidRPr="0021261E">
        <w:rPr>
          <w:rFonts w:ascii="Times New Roman" w:hAnsi="Times New Roman"/>
          <w:iCs/>
          <w:color w:val="000000" w:themeColor="text1"/>
          <w:lang w:val="en-US"/>
        </w:rPr>
        <w:t>Review”</w:t>
      </w:r>
      <w:r>
        <w:rPr>
          <w:rFonts w:ascii="Times New Roman" w:hAnsi="Times New Roman"/>
          <w:iCs/>
          <w:color w:val="000000" w:themeColor="text1"/>
          <w:lang w:val="en-US"/>
        </w:rPr>
        <w:t xml:space="preserve"> </w:t>
      </w:r>
      <w:r w:rsidRPr="0021261E">
        <w:rPr>
          <w:rFonts w:ascii="Times New Roman" w:hAnsi="Times New Roman"/>
          <w:iCs/>
          <w:color w:val="000000" w:themeColor="text1"/>
          <w:lang w:val="en-US"/>
        </w:rPr>
        <w:t>2010,</w:t>
      </w:r>
      <w:r>
        <w:rPr>
          <w:rFonts w:ascii="Times New Roman" w:hAnsi="Times New Roman"/>
          <w:iCs/>
          <w:color w:val="000000" w:themeColor="text1"/>
          <w:lang w:val="en-US"/>
        </w:rPr>
        <w:t xml:space="preserve"> </w:t>
      </w:r>
      <w:r w:rsidRPr="0021261E">
        <w:rPr>
          <w:rFonts w:ascii="Times New Roman" w:hAnsi="Times New Roman"/>
          <w:iCs/>
          <w:color w:val="000000" w:themeColor="text1"/>
          <w:lang w:val="en-US"/>
        </w:rPr>
        <w:t>t.</w:t>
      </w:r>
      <w:r>
        <w:rPr>
          <w:rFonts w:ascii="Times New Roman" w:hAnsi="Times New Roman"/>
          <w:iCs/>
          <w:color w:val="000000" w:themeColor="text1"/>
          <w:lang w:val="en-US"/>
        </w:rPr>
        <w:t xml:space="preserve"> </w:t>
      </w:r>
      <w:r w:rsidRPr="0021261E">
        <w:rPr>
          <w:rFonts w:ascii="Times New Roman" w:hAnsi="Times New Roman"/>
          <w:iCs/>
          <w:color w:val="000000" w:themeColor="text1"/>
          <w:lang w:val="en-US"/>
        </w:rPr>
        <w:t>22,</w:t>
      </w:r>
      <w:r>
        <w:rPr>
          <w:rFonts w:ascii="Times New Roman" w:hAnsi="Times New Roman"/>
          <w:iCs/>
          <w:color w:val="000000" w:themeColor="text1"/>
          <w:lang w:val="en-US"/>
        </w:rPr>
        <w:t xml:space="preserve"> </w:t>
      </w:r>
      <w:r w:rsidRPr="0021261E">
        <w:rPr>
          <w:rFonts w:ascii="Times New Roman" w:hAnsi="Times New Roman"/>
          <w:iCs/>
          <w:color w:val="000000" w:themeColor="text1"/>
          <w:lang w:val="en-US"/>
        </w:rPr>
        <w:t>nr</w:t>
      </w:r>
      <w:r>
        <w:rPr>
          <w:rFonts w:ascii="Times New Roman" w:hAnsi="Times New Roman"/>
          <w:iCs/>
          <w:color w:val="000000" w:themeColor="text1"/>
          <w:lang w:val="en-US"/>
        </w:rPr>
        <w:t xml:space="preserve"> </w:t>
      </w:r>
      <w:r w:rsidRPr="0021261E">
        <w:rPr>
          <w:rFonts w:ascii="Times New Roman" w:hAnsi="Times New Roman"/>
          <w:iCs/>
          <w:color w:val="000000" w:themeColor="text1"/>
          <w:lang w:val="en-US"/>
        </w:rPr>
        <w:t>3</w:t>
      </w:r>
      <w:r>
        <w:rPr>
          <w:rFonts w:ascii="Times New Roman" w:hAnsi="Times New Roman"/>
          <w:iCs/>
          <w:color w:val="000000" w:themeColor="text1"/>
          <w:lang w:val="en-US"/>
        </w:rPr>
        <w:t>/</w:t>
      </w:r>
      <w:r w:rsidRPr="0021261E">
        <w:rPr>
          <w:rFonts w:ascii="Times New Roman" w:hAnsi="Times New Roman"/>
          <w:iCs/>
          <w:color w:val="000000" w:themeColor="text1"/>
          <w:lang w:val="en-US"/>
        </w:rPr>
        <w:t>4</w:t>
      </w:r>
      <w:r>
        <w:rPr>
          <w:rFonts w:ascii="Times New Roman" w:hAnsi="Times New Roman"/>
          <w:iCs/>
          <w:color w:val="000000" w:themeColor="text1"/>
          <w:lang w:val="en-US"/>
        </w:rPr>
        <w:t>.</w:t>
      </w:r>
    </w:p>
  </w:footnote>
  <w:footnote w:id="325">
    <w:p w14:paraId="05F10247"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Engelking,</w:t>
      </w:r>
      <w:r>
        <w:rPr>
          <w:rFonts w:ascii="Times New Roman" w:hAnsi="Times New Roman"/>
        </w:rPr>
        <w:t xml:space="preserve"> </w:t>
      </w:r>
      <w:r w:rsidRPr="0021261E">
        <w:rPr>
          <w:rFonts w:ascii="Times New Roman" w:hAnsi="Times New Roman"/>
        </w:rPr>
        <w:t>Leociak,</w:t>
      </w:r>
      <w:r>
        <w:rPr>
          <w:rFonts w:ascii="Times New Roman" w:hAnsi="Times New Roman"/>
        </w:rPr>
        <w:t xml:space="preserve"> </w:t>
      </w:r>
      <w:r w:rsidRPr="0021261E">
        <w:rPr>
          <w:rFonts w:ascii="Times New Roman" w:hAnsi="Times New Roman"/>
          <w:i/>
        </w:rPr>
        <w:t>Getto</w:t>
      </w:r>
      <w:r>
        <w:rPr>
          <w:rFonts w:ascii="Times New Roman" w:hAnsi="Times New Roman"/>
          <w:i/>
        </w:rPr>
        <w:t xml:space="preserve"> </w:t>
      </w:r>
      <w:r w:rsidRPr="0021261E">
        <w:rPr>
          <w:rFonts w:ascii="Times New Roman" w:hAnsi="Times New Roman"/>
          <w:i/>
        </w:rPr>
        <w:t>warszawskie.</w:t>
      </w:r>
      <w:r>
        <w:rPr>
          <w:rFonts w:ascii="Times New Roman" w:hAnsi="Times New Roman"/>
          <w:i/>
        </w:rPr>
        <w:t xml:space="preserve"> </w:t>
      </w:r>
      <w:r w:rsidRPr="0021261E">
        <w:rPr>
          <w:rFonts w:ascii="Times New Roman" w:hAnsi="Times New Roman"/>
          <w:i/>
        </w:rPr>
        <w:t>Przewodnik</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774</w:t>
      </w:r>
      <w:r>
        <w:rPr>
          <w:rFonts w:ascii="Times New Roman" w:hAnsi="Times New Roman"/>
        </w:rPr>
        <w:t>–</w:t>
      </w:r>
      <w:r w:rsidRPr="0021261E">
        <w:rPr>
          <w:rFonts w:ascii="Times New Roman" w:hAnsi="Times New Roman"/>
        </w:rPr>
        <w:t>776,</w:t>
      </w:r>
      <w:r>
        <w:rPr>
          <w:rFonts w:ascii="Times New Roman" w:hAnsi="Times New Roman"/>
        </w:rPr>
        <w:t xml:space="preserve"> </w:t>
      </w:r>
      <w:r w:rsidRPr="0021261E">
        <w:rPr>
          <w:rFonts w:ascii="Times New Roman" w:hAnsi="Times New Roman"/>
        </w:rPr>
        <w:t>780</w:t>
      </w:r>
      <w:r>
        <w:rPr>
          <w:rFonts w:ascii="Times New Roman" w:hAnsi="Times New Roman"/>
        </w:rPr>
        <w:t>–</w:t>
      </w:r>
      <w:r w:rsidRPr="0021261E">
        <w:rPr>
          <w:rFonts w:ascii="Times New Roman" w:hAnsi="Times New Roman"/>
        </w:rPr>
        <w:t>781;</w:t>
      </w:r>
      <w:r>
        <w:rPr>
          <w:rFonts w:ascii="Times New Roman" w:hAnsi="Times New Roman"/>
        </w:rPr>
        <w:t xml:space="preserve"> </w:t>
      </w:r>
      <w:r w:rsidRPr="0021261E">
        <w:rPr>
          <w:rFonts w:ascii="Times New Roman" w:hAnsi="Times New Roman"/>
        </w:rPr>
        <w:t>Gutman,</w:t>
      </w:r>
      <w:r>
        <w:rPr>
          <w:rFonts w:ascii="Times New Roman" w:hAnsi="Times New Roman"/>
        </w:rPr>
        <w:t xml:space="preserve"> </w:t>
      </w:r>
      <w:r w:rsidRPr="0021261E">
        <w:rPr>
          <w:rFonts w:ascii="Times New Roman" w:hAnsi="Times New Roman"/>
          <w:i/>
          <w:iCs/>
          <w:color w:val="000000" w:themeColor="text1"/>
        </w:rPr>
        <w:t>Walka</w:t>
      </w:r>
      <w:r>
        <w:rPr>
          <w:rFonts w:ascii="Times New Roman" w:hAnsi="Times New Roman"/>
          <w:i/>
          <w:iCs/>
          <w:color w:val="000000" w:themeColor="text1"/>
        </w:rPr>
        <w:t xml:space="preserve"> </w:t>
      </w:r>
      <w:r w:rsidRPr="0021261E">
        <w:rPr>
          <w:rFonts w:ascii="Times New Roman" w:hAnsi="Times New Roman"/>
          <w:i/>
          <w:iCs/>
          <w:color w:val="000000" w:themeColor="text1"/>
        </w:rPr>
        <w:t>bez</w:t>
      </w:r>
      <w:r>
        <w:rPr>
          <w:rFonts w:ascii="Times New Roman" w:hAnsi="Times New Roman"/>
          <w:i/>
          <w:iCs/>
          <w:color w:val="000000" w:themeColor="text1"/>
        </w:rPr>
        <w:t xml:space="preserve"> </w:t>
      </w:r>
      <w:r w:rsidRPr="0021261E">
        <w:rPr>
          <w:rFonts w:ascii="Times New Roman" w:hAnsi="Times New Roman"/>
          <w:i/>
          <w:iCs/>
          <w:color w:val="000000" w:themeColor="text1"/>
        </w:rPr>
        <w:t>cienia</w:t>
      </w:r>
      <w:r>
        <w:rPr>
          <w:rFonts w:ascii="Times New Roman" w:hAnsi="Times New Roman"/>
          <w:i/>
          <w:iCs/>
          <w:color w:val="000000" w:themeColor="text1"/>
        </w:rPr>
        <w:t xml:space="preserve"> </w:t>
      </w:r>
      <w:r w:rsidRPr="0021261E">
        <w:rPr>
          <w:rFonts w:ascii="Times New Roman" w:hAnsi="Times New Roman"/>
          <w:i/>
          <w:iCs/>
          <w:color w:val="000000" w:themeColor="text1"/>
        </w:rPr>
        <w:t>nadziei</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226</w:t>
      </w:r>
      <w:r>
        <w:rPr>
          <w:rFonts w:ascii="Times New Roman" w:hAnsi="Times New Roman"/>
        </w:rPr>
        <w:t>.</w:t>
      </w:r>
    </w:p>
  </w:footnote>
  <w:footnote w:id="326">
    <w:p w14:paraId="09F10DAD" w14:textId="77777777" w:rsidR="001A29CB" w:rsidRPr="0021261E" w:rsidRDefault="001A29CB" w:rsidP="001A29CB">
      <w:pPr>
        <w:spacing w:after="10" w:line="276" w:lineRule="auto"/>
        <w:jc w:val="both"/>
        <w:rPr>
          <w:rFonts w:ascii="Times New Roman" w:hAnsi="Times New Roman" w:cs="Times New Roman"/>
          <w:sz w:val="20"/>
          <w:szCs w:val="20"/>
        </w:rPr>
      </w:pPr>
      <w:r w:rsidRPr="0021261E">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21261E">
        <w:rPr>
          <w:rFonts w:ascii="Times New Roman" w:hAnsi="Times New Roman" w:cs="Times New Roman"/>
          <w:i/>
          <w:sz w:val="20"/>
          <w:szCs w:val="20"/>
        </w:rPr>
        <w:t>Archiwum</w:t>
      </w:r>
      <w:r>
        <w:rPr>
          <w:rFonts w:ascii="Times New Roman" w:hAnsi="Times New Roman" w:cs="Times New Roman"/>
          <w:i/>
          <w:sz w:val="20"/>
          <w:szCs w:val="20"/>
        </w:rPr>
        <w:t xml:space="preserve"> </w:t>
      </w:r>
      <w:r w:rsidRPr="0021261E">
        <w:rPr>
          <w:rFonts w:ascii="Times New Roman" w:hAnsi="Times New Roman" w:cs="Times New Roman"/>
          <w:i/>
          <w:sz w:val="20"/>
          <w:szCs w:val="20"/>
        </w:rPr>
        <w:t>Ringelbluma</w:t>
      </w:r>
      <w:r w:rsidRPr="0021261E">
        <w:rPr>
          <w:rFonts w:ascii="Times New Roman" w:hAnsi="Times New Roman" w:cs="Times New Roman"/>
          <w:sz w:val="20"/>
          <w:szCs w:val="20"/>
        </w:rPr>
        <w:t>,</w:t>
      </w:r>
      <w:r>
        <w:rPr>
          <w:rFonts w:ascii="Times New Roman" w:hAnsi="Times New Roman" w:cs="Times New Roman"/>
          <w:sz w:val="20"/>
          <w:szCs w:val="20"/>
        </w:rPr>
        <w:t xml:space="preserve"> </w:t>
      </w:r>
      <w:r w:rsidRPr="0021261E">
        <w:rPr>
          <w:rFonts w:ascii="Times New Roman" w:hAnsi="Times New Roman" w:cs="Times New Roman"/>
          <w:sz w:val="20"/>
          <w:szCs w:val="20"/>
        </w:rPr>
        <w:t>t.</w:t>
      </w:r>
      <w:r>
        <w:rPr>
          <w:rFonts w:ascii="Times New Roman" w:hAnsi="Times New Roman" w:cs="Times New Roman"/>
          <w:sz w:val="20"/>
          <w:szCs w:val="20"/>
        </w:rPr>
        <w:t xml:space="preserve"> </w:t>
      </w:r>
      <w:r w:rsidRPr="0021261E">
        <w:rPr>
          <w:rFonts w:ascii="Times New Roman" w:hAnsi="Times New Roman" w:cs="Times New Roman"/>
          <w:sz w:val="20"/>
          <w:szCs w:val="20"/>
        </w:rPr>
        <w:t>26:</w:t>
      </w:r>
      <w:r>
        <w:rPr>
          <w:rFonts w:ascii="Times New Roman" w:hAnsi="Times New Roman" w:cs="Times New Roman"/>
          <w:sz w:val="20"/>
          <w:szCs w:val="20"/>
        </w:rPr>
        <w:t xml:space="preserve"> </w:t>
      </w:r>
      <w:r w:rsidRPr="0021261E">
        <w:rPr>
          <w:rFonts w:ascii="Times New Roman" w:hAnsi="Times New Roman" w:cs="Times New Roman"/>
          <w:i/>
          <w:sz w:val="20"/>
          <w:szCs w:val="20"/>
        </w:rPr>
        <w:t>Utwory</w:t>
      </w:r>
      <w:r>
        <w:rPr>
          <w:rFonts w:ascii="Times New Roman" w:hAnsi="Times New Roman" w:cs="Times New Roman"/>
          <w:i/>
          <w:sz w:val="20"/>
          <w:szCs w:val="20"/>
        </w:rPr>
        <w:t xml:space="preserve"> </w:t>
      </w:r>
      <w:r w:rsidRPr="0021261E">
        <w:rPr>
          <w:rFonts w:ascii="Times New Roman" w:hAnsi="Times New Roman" w:cs="Times New Roman"/>
          <w:i/>
          <w:sz w:val="20"/>
          <w:szCs w:val="20"/>
        </w:rPr>
        <w:t>literackie</w:t>
      </w:r>
      <w:r w:rsidRPr="0021261E">
        <w:rPr>
          <w:rFonts w:ascii="Times New Roman" w:hAnsi="Times New Roman" w:cs="Times New Roman"/>
          <w:sz w:val="20"/>
          <w:szCs w:val="20"/>
        </w:rPr>
        <w:t>,</w:t>
      </w:r>
      <w:r>
        <w:rPr>
          <w:rFonts w:ascii="Times New Roman" w:hAnsi="Times New Roman" w:cs="Times New Roman"/>
          <w:sz w:val="20"/>
          <w:szCs w:val="20"/>
        </w:rPr>
        <w:t xml:space="preserve"> </w:t>
      </w:r>
      <w:r w:rsidRPr="0021261E">
        <w:rPr>
          <w:rFonts w:ascii="Times New Roman" w:hAnsi="Times New Roman" w:cs="Times New Roman"/>
          <w:sz w:val="20"/>
          <w:szCs w:val="20"/>
        </w:rPr>
        <w:t>s.</w:t>
      </w:r>
      <w:r>
        <w:rPr>
          <w:rFonts w:ascii="Times New Roman" w:hAnsi="Times New Roman" w:cs="Times New Roman"/>
          <w:sz w:val="20"/>
          <w:szCs w:val="20"/>
        </w:rPr>
        <w:t xml:space="preserve"> </w:t>
      </w:r>
      <w:r w:rsidRPr="0021261E">
        <w:rPr>
          <w:rFonts w:ascii="Times New Roman" w:hAnsi="Times New Roman" w:cs="Times New Roman"/>
          <w:sz w:val="20"/>
          <w:szCs w:val="20"/>
        </w:rPr>
        <w:t>522</w:t>
      </w:r>
      <w:r>
        <w:rPr>
          <w:rFonts w:ascii="Times New Roman" w:hAnsi="Times New Roman" w:cs="Times New Roman"/>
          <w:sz w:val="20"/>
          <w:szCs w:val="20"/>
        </w:rPr>
        <w:t>–</w:t>
      </w:r>
      <w:r w:rsidRPr="0021261E">
        <w:rPr>
          <w:rFonts w:ascii="Times New Roman" w:hAnsi="Times New Roman" w:cs="Times New Roman"/>
          <w:sz w:val="20"/>
          <w:szCs w:val="20"/>
        </w:rPr>
        <w:t>523</w:t>
      </w:r>
      <w:r>
        <w:rPr>
          <w:rFonts w:ascii="Times New Roman" w:hAnsi="Times New Roman" w:cs="Times New Roman"/>
          <w:sz w:val="20"/>
          <w:szCs w:val="20"/>
        </w:rPr>
        <w:t>.</w:t>
      </w:r>
    </w:p>
  </w:footnote>
  <w:footnote w:id="327">
    <w:p w14:paraId="7FA65BF1"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Engelking,</w:t>
      </w:r>
      <w:r>
        <w:rPr>
          <w:rFonts w:ascii="Times New Roman" w:hAnsi="Times New Roman"/>
        </w:rPr>
        <w:t xml:space="preserve"> </w:t>
      </w:r>
      <w:r w:rsidRPr="0021261E">
        <w:rPr>
          <w:rFonts w:ascii="Times New Roman" w:hAnsi="Times New Roman"/>
        </w:rPr>
        <w:t>Leociak,</w:t>
      </w:r>
      <w:r>
        <w:rPr>
          <w:rFonts w:ascii="Times New Roman" w:hAnsi="Times New Roman"/>
        </w:rPr>
        <w:t xml:space="preserve"> </w:t>
      </w:r>
      <w:r w:rsidRPr="0021261E">
        <w:rPr>
          <w:rFonts w:ascii="Times New Roman" w:hAnsi="Times New Roman"/>
          <w:i/>
        </w:rPr>
        <w:t>Getto</w:t>
      </w:r>
      <w:r>
        <w:rPr>
          <w:rFonts w:ascii="Times New Roman" w:hAnsi="Times New Roman"/>
          <w:i/>
        </w:rPr>
        <w:t xml:space="preserve"> </w:t>
      </w:r>
      <w:r w:rsidRPr="0021261E">
        <w:rPr>
          <w:rFonts w:ascii="Times New Roman" w:hAnsi="Times New Roman"/>
          <w:i/>
        </w:rPr>
        <w:t>warszawskie.</w:t>
      </w:r>
      <w:r>
        <w:rPr>
          <w:rFonts w:ascii="Times New Roman" w:hAnsi="Times New Roman"/>
          <w:i/>
        </w:rPr>
        <w:t xml:space="preserve"> </w:t>
      </w:r>
      <w:r w:rsidRPr="0021261E">
        <w:rPr>
          <w:rFonts w:ascii="Times New Roman" w:hAnsi="Times New Roman"/>
          <w:i/>
        </w:rPr>
        <w:t>Przewodnik</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783</w:t>
      </w:r>
      <w:r>
        <w:rPr>
          <w:rFonts w:ascii="Times New Roman" w:hAnsi="Times New Roman"/>
        </w:rPr>
        <w:t>–</w:t>
      </w:r>
      <w:r w:rsidRPr="0021261E">
        <w:rPr>
          <w:rFonts w:ascii="Times New Roman" w:hAnsi="Times New Roman"/>
        </w:rPr>
        <w:t>784;</w:t>
      </w:r>
      <w:r>
        <w:rPr>
          <w:rFonts w:ascii="Times New Roman" w:hAnsi="Times New Roman"/>
        </w:rPr>
        <w:t xml:space="preserve"> </w:t>
      </w:r>
      <w:r w:rsidRPr="0021261E">
        <w:rPr>
          <w:rFonts w:ascii="Times New Roman" w:hAnsi="Times New Roman"/>
        </w:rPr>
        <w:t>Gutman,</w:t>
      </w:r>
      <w:r>
        <w:rPr>
          <w:rFonts w:ascii="Times New Roman" w:hAnsi="Times New Roman"/>
        </w:rPr>
        <w:t xml:space="preserve"> </w:t>
      </w:r>
      <w:r w:rsidRPr="0021261E">
        <w:rPr>
          <w:rFonts w:ascii="Times New Roman" w:hAnsi="Times New Roman"/>
          <w:i/>
          <w:iCs/>
          <w:color w:val="000000" w:themeColor="text1"/>
        </w:rPr>
        <w:t>Walka</w:t>
      </w:r>
      <w:r>
        <w:rPr>
          <w:rFonts w:ascii="Times New Roman" w:hAnsi="Times New Roman"/>
          <w:i/>
          <w:iCs/>
          <w:color w:val="000000" w:themeColor="text1"/>
        </w:rPr>
        <w:t xml:space="preserve"> </w:t>
      </w:r>
      <w:r w:rsidRPr="0021261E">
        <w:rPr>
          <w:rFonts w:ascii="Times New Roman" w:hAnsi="Times New Roman"/>
          <w:i/>
          <w:iCs/>
          <w:color w:val="000000" w:themeColor="text1"/>
        </w:rPr>
        <w:t>bez</w:t>
      </w:r>
      <w:r>
        <w:rPr>
          <w:rFonts w:ascii="Times New Roman" w:hAnsi="Times New Roman"/>
          <w:i/>
          <w:iCs/>
          <w:color w:val="000000" w:themeColor="text1"/>
        </w:rPr>
        <w:t xml:space="preserve"> </w:t>
      </w:r>
      <w:r w:rsidRPr="0021261E">
        <w:rPr>
          <w:rFonts w:ascii="Times New Roman" w:hAnsi="Times New Roman"/>
          <w:i/>
          <w:iCs/>
          <w:color w:val="000000" w:themeColor="text1"/>
        </w:rPr>
        <w:t>cienia</w:t>
      </w:r>
      <w:r>
        <w:rPr>
          <w:rFonts w:ascii="Times New Roman" w:hAnsi="Times New Roman"/>
          <w:i/>
          <w:iCs/>
          <w:color w:val="000000" w:themeColor="text1"/>
        </w:rPr>
        <w:t xml:space="preserve"> </w:t>
      </w:r>
      <w:r w:rsidRPr="0021261E">
        <w:rPr>
          <w:rFonts w:ascii="Times New Roman" w:hAnsi="Times New Roman"/>
          <w:i/>
          <w:iCs/>
          <w:color w:val="000000" w:themeColor="text1"/>
        </w:rPr>
        <w:t>nadziei</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239</w:t>
      </w:r>
      <w:r>
        <w:rPr>
          <w:rFonts w:ascii="Times New Roman" w:hAnsi="Times New Roman"/>
        </w:rPr>
        <w:t>–</w:t>
      </w:r>
      <w:r w:rsidRPr="0021261E">
        <w:rPr>
          <w:rFonts w:ascii="Times New Roman" w:hAnsi="Times New Roman"/>
        </w:rPr>
        <w:t>240,</w:t>
      </w:r>
      <w:r>
        <w:rPr>
          <w:rFonts w:ascii="Times New Roman" w:hAnsi="Times New Roman"/>
        </w:rPr>
        <w:t xml:space="preserve"> </w:t>
      </w:r>
      <w:r w:rsidRPr="0021261E">
        <w:rPr>
          <w:rFonts w:ascii="Times New Roman" w:hAnsi="Times New Roman"/>
        </w:rPr>
        <w:t>243</w:t>
      </w:r>
      <w:r>
        <w:rPr>
          <w:rFonts w:ascii="Times New Roman" w:hAnsi="Times New Roman"/>
        </w:rPr>
        <w:t>.</w:t>
      </w:r>
    </w:p>
  </w:footnote>
  <w:footnote w:id="328">
    <w:p w14:paraId="2C22324D"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302/129,</w:t>
      </w:r>
      <w:r>
        <w:rPr>
          <w:rFonts w:ascii="Times New Roman" w:hAnsi="Times New Roman"/>
        </w:rPr>
        <w:t xml:space="preserve"> </w:t>
      </w:r>
      <w:r w:rsidRPr="0021261E">
        <w:rPr>
          <w:rFonts w:ascii="Times New Roman" w:hAnsi="Times New Roman"/>
        </w:rPr>
        <w:t>N.N.,</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212</w:t>
      </w:r>
      <w:r>
        <w:rPr>
          <w:rFonts w:ascii="Times New Roman" w:hAnsi="Times New Roman"/>
        </w:rPr>
        <w:t>.</w:t>
      </w:r>
    </w:p>
  </w:footnote>
  <w:footnote w:id="329">
    <w:p w14:paraId="36F0704A"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color w:val="000000" w:themeColor="text1"/>
        </w:rPr>
        <w:t>Auerbach,</w:t>
      </w:r>
      <w:r>
        <w:rPr>
          <w:rFonts w:ascii="Times New Roman" w:hAnsi="Times New Roman"/>
          <w:color w:val="000000" w:themeColor="text1"/>
        </w:rPr>
        <w:t xml:space="preserve"> </w:t>
      </w:r>
      <w:r w:rsidRPr="0021261E">
        <w:rPr>
          <w:rFonts w:ascii="Times New Roman" w:hAnsi="Times New Roman"/>
          <w:i/>
          <w:color w:val="000000" w:themeColor="text1"/>
        </w:rPr>
        <w:t>Warszawer</w:t>
      </w:r>
      <w:r>
        <w:rPr>
          <w:rFonts w:ascii="Times New Roman" w:hAnsi="Times New Roman"/>
          <w:i/>
          <w:color w:val="000000" w:themeColor="text1"/>
        </w:rPr>
        <w:t xml:space="preserve"> </w:t>
      </w:r>
      <w:r w:rsidRPr="0021261E">
        <w:rPr>
          <w:rFonts w:ascii="Times New Roman" w:hAnsi="Times New Roman"/>
          <w:i/>
          <w:color w:val="000000" w:themeColor="text1"/>
        </w:rPr>
        <w:t>cawoes</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279</w:t>
      </w:r>
      <w:r>
        <w:rPr>
          <w:rFonts w:ascii="Times New Roman" w:hAnsi="Times New Roman"/>
        </w:rPr>
        <w:t>.</w:t>
      </w:r>
    </w:p>
  </w:footnote>
  <w:footnote w:id="330">
    <w:p w14:paraId="4110A930"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302/223,</w:t>
      </w:r>
      <w:r>
        <w:rPr>
          <w:rFonts w:ascii="Times New Roman" w:hAnsi="Times New Roman"/>
        </w:rPr>
        <w:t xml:space="preserve"> </w:t>
      </w:r>
      <w:r w:rsidRPr="0021261E">
        <w:rPr>
          <w:rFonts w:ascii="Times New Roman" w:hAnsi="Times New Roman"/>
        </w:rPr>
        <w:t>Łazarz</w:t>
      </w:r>
      <w:r>
        <w:rPr>
          <w:rFonts w:ascii="Times New Roman" w:hAnsi="Times New Roman"/>
        </w:rPr>
        <w:t xml:space="preserve"> </w:t>
      </w:r>
      <w:r w:rsidRPr="0021261E">
        <w:rPr>
          <w:rFonts w:ascii="Times New Roman" w:hAnsi="Times New Roman"/>
        </w:rPr>
        <w:t>Menes;</w:t>
      </w:r>
      <w:r>
        <w:rPr>
          <w:rFonts w:ascii="Times New Roman" w:hAnsi="Times New Roman"/>
        </w:rPr>
        <w:t xml:space="preserve"> </w:t>
      </w:r>
      <w:r w:rsidRPr="0021261E">
        <w:rPr>
          <w:rFonts w:ascii="Times New Roman" w:hAnsi="Times New Roman"/>
        </w:rPr>
        <w:t>Engelking,</w:t>
      </w:r>
      <w:r>
        <w:rPr>
          <w:rFonts w:ascii="Times New Roman" w:hAnsi="Times New Roman"/>
        </w:rPr>
        <w:t xml:space="preserve"> </w:t>
      </w:r>
      <w:r w:rsidRPr="0021261E">
        <w:rPr>
          <w:rFonts w:ascii="Times New Roman" w:hAnsi="Times New Roman"/>
        </w:rPr>
        <w:t>Leociak,</w:t>
      </w:r>
      <w:r>
        <w:rPr>
          <w:rFonts w:ascii="Times New Roman" w:hAnsi="Times New Roman"/>
        </w:rPr>
        <w:t xml:space="preserve"> </w:t>
      </w:r>
      <w:r w:rsidRPr="0021261E">
        <w:rPr>
          <w:rFonts w:ascii="Times New Roman" w:hAnsi="Times New Roman"/>
          <w:i/>
        </w:rPr>
        <w:t>Getto</w:t>
      </w:r>
      <w:r>
        <w:rPr>
          <w:rFonts w:ascii="Times New Roman" w:hAnsi="Times New Roman"/>
          <w:i/>
        </w:rPr>
        <w:t xml:space="preserve"> </w:t>
      </w:r>
      <w:r w:rsidRPr="0021261E">
        <w:rPr>
          <w:rFonts w:ascii="Times New Roman" w:hAnsi="Times New Roman"/>
          <w:i/>
        </w:rPr>
        <w:t>warszawskie.</w:t>
      </w:r>
      <w:r>
        <w:rPr>
          <w:rFonts w:ascii="Times New Roman" w:hAnsi="Times New Roman"/>
          <w:i/>
        </w:rPr>
        <w:t xml:space="preserve"> </w:t>
      </w:r>
      <w:r w:rsidRPr="0021261E">
        <w:rPr>
          <w:rFonts w:ascii="Times New Roman" w:hAnsi="Times New Roman"/>
          <w:i/>
        </w:rPr>
        <w:t>Przewodnik</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789</w:t>
      </w:r>
      <w:r>
        <w:rPr>
          <w:rFonts w:ascii="Times New Roman" w:hAnsi="Times New Roman"/>
        </w:rPr>
        <w:t>.</w:t>
      </w:r>
    </w:p>
  </w:footnote>
  <w:footnote w:id="331">
    <w:p w14:paraId="37377C44" w14:textId="77777777" w:rsidR="001A29CB" w:rsidRPr="0021261E" w:rsidRDefault="001A29CB" w:rsidP="001A29CB">
      <w:pPr>
        <w:spacing w:after="10" w:line="276" w:lineRule="auto"/>
        <w:jc w:val="both"/>
        <w:rPr>
          <w:rFonts w:ascii="Times New Roman" w:eastAsia="Calibri" w:hAnsi="Times New Roman" w:cs="Times New Roman"/>
          <w:sz w:val="20"/>
          <w:szCs w:val="20"/>
        </w:rPr>
      </w:pPr>
      <w:r w:rsidRPr="0021261E">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21261E">
        <w:rPr>
          <w:rFonts w:ascii="Times New Roman" w:hAnsi="Times New Roman" w:cs="Times New Roman"/>
          <w:sz w:val="20"/>
          <w:szCs w:val="20"/>
        </w:rPr>
        <w:t>AŻIH,</w:t>
      </w:r>
      <w:r>
        <w:rPr>
          <w:rFonts w:ascii="Times New Roman" w:hAnsi="Times New Roman" w:cs="Times New Roman"/>
          <w:sz w:val="20"/>
          <w:szCs w:val="20"/>
        </w:rPr>
        <w:t xml:space="preserve"> </w:t>
      </w:r>
      <w:r w:rsidRPr="0021261E">
        <w:rPr>
          <w:rFonts w:ascii="Times New Roman" w:hAnsi="Times New Roman" w:cs="Times New Roman"/>
          <w:sz w:val="20"/>
          <w:szCs w:val="20"/>
        </w:rPr>
        <w:t>Pamiętniki,</w:t>
      </w:r>
      <w:r>
        <w:rPr>
          <w:rFonts w:ascii="Times New Roman" w:hAnsi="Times New Roman" w:cs="Times New Roman"/>
          <w:sz w:val="20"/>
          <w:szCs w:val="20"/>
        </w:rPr>
        <w:t xml:space="preserve"> </w:t>
      </w:r>
      <w:r w:rsidRPr="0021261E">
        <w:rPr>
          <w:rFonts w:ascii="Times New Roman" w:eastAsia="Calibri" w:hAnsi="Times New Roman" w:cs="Times New Roman"/>
          <w:sz w:val="20"/>
          <w:szCs w:val="20"/>
        </w:rPr>
        <w:t>302/97</w:t>
      </w:r>
      <w:r>
        <w:rPr>
          <w:rFonts w:ascii="Times New Roman" w:eastAsia="Calibri" w:hAnsi="Times New Roman" w:cs="Times New Roman"/>
          <w:sz w:val="20"/>
          <w:szCs w:val="20"/>
        </w:rPr>
        <w:t xml:space="preserve">, </w:t>
      </w:r>
      <w:r w:rsidRPr="0021261E">
        <w:rPr>
          <w:rFonts w:ascii="Times New Roman" w:eastAsia="Calibri" w:hAnsi="Times New Roman" w:cs="Times New Roman"/>
          <w:sz w:val="20"/>
          <w:szCs w:val="20"/>
        </w:rPr>
        <w:t>Franciszka</w:t>
      </w:r>
      <w:r>
        <w:rPr>
          <w:rFonts w:ascii="Times New Roman" w:eastAsia="Calibri" w:hAnsi="Times New Roman" w:cs="Times New Roman"/>
          <w:sz w:val="20"/>
          <w:szCs w:val="20"/>
        </w:rPr>
        <w:t xml:space="preserve"> </w:t>
      </w:r>
      <w:r w:rsidRPr="0021261E">
        <w:rPr>
          <w:rFonts w:ascii="Times New Roman" w:eastAsia="Calibri" w:hAnsi="Times New Roman" w:cs="Times New Roman"/>
          <w:sz w:val="20"/>
          <w:szCs w:val="20"/>
        </w:rPr>
        <w:t>Grunberg,</w:t>
      </w:r>
      <w:r>
        <w:rPr>
          <w:rFonts w:ascii="Times New Roman" w:eastAsia="Calibri" w:hAnsi="Times New Roman" w:cs="Times New Roman"/>
          <w:sz w:val="20"/>
          <w:szCs w:val="20"/>
        </w:rPr>
        <w:t xml:space="preserve"> </w:t>
      </w:r>
      <w:r w:rsidRPr="0021261E">
        <w:rPr>
          <w:rFonts w:ascii="Times New Roman" w:eastAsia="Calibri" w:hAnsi="Times New Roman" w:cs="Times New Roman"/>
          <w:sz w:val="20"/>
          <w:szCs w:val="20"/>
        </w:rPr>
        <w:t>s.</w:t>
      </w:r>
      <w:r>
        <w:rPr>
          <w:rFonts w:ascii="Times New Roman" w:eastAsia="Calibri" w:hAnsi="Times New Roman" w:cs="Times New Roman"/>
          <w:sz w:val="20"/>
          <w:szCs w:val="20"/>
        </w:rPr>
        <w:t xml:space="preserve"> </w:t>
      </w:r>
      <w:r w:rsidRPr="0021261E">
        <w:rPr>
          <w:rFonts w:ascii="Times New Roman" w:eastAsia="Calibri" w:hAnsi="Times New Roman" w:cs="Times New Roman"/>
          <w:sz w:val="20"/>
          <w:szCs w:val="20"/>
        </w:rPr>
        <w:t>633,</w:t>
      </w:r>
      <w:r>
        <w:rPr>
          <w:rFonts w:ascii="Times New Roman" w:eastAsia="Calibri" w:hAnsi="Times New Roman" w:cs="Times New Roman"/>
          <w:sz w:val="20"/>
          <w:szCs w:val="20"/>
        </w:rPr>
        <w:t xml:space="preserve"> </w:t>
      </w:r>
      <w:r w:rsidRPr="0021261E">
        <w:rPr>
          <w:rFonts w:ascii="Times New Roman" w:eastAsia="Calibri" w:hAnsi="Times New Roman" w:cs="Times New Roman"/>
          <w:sz w:val="20"/>
          <w:szCs w:val="20"/>
        </w:rPr>
        <w:t>637;</w:t>
      </w:r>
      <w:r>
        <w:rPr>
          <w:rFonts w:ascii="Times New Roman" w:eastAsia="Calibri" w:hAnsi="Times New Roman" w:cs="Times New Roman"/>
          <w:sz w:val="20"/>
          <w:szCs w:val="20"/>
        </w:rPr>
        <w:t xml:space="preserve"> </w:t>
      </w:r>
      <w:r w:rsidRPr="0021261E">
        <w:rPr>
          <w:rFonts w:ascii="Times New Roman" w:hAnsi="Times New Roman" w:cs="Times New Roman"/>
          <w:sz w:val="20"/>
          <w:szCs w:val="20"/>
        </w:rPr>
        <w:t>AŻIH,</w:t>
      </w:r>
      <w:r>
        <w:rPr>
          <w:rFonts w:ascii="Times New Roman" w:hAnsi="Times New Roman" w:cs="Times New Roman"/>
          <w:sz w:val="20"/>
          <w:szCs w:val="20"/>
        </w:rPr>
        <w:t xml:space="preserve"> </w:t>
      </w:r>
      <w:r w:rsidRPr="0021261E">
        <w:rPr>
          <w:rFonts w:ascii="Times New Roman" w:hAnsi="Times New Roman" w:cs="Times New Roman"/>
          <w:sz w:val="20"/>
          <w:szCs w:val="20"/>
        </w:rPr>
        <w:t>Relacje,</w:t>
      </w:r>
      <w:r>
        <w:rPr>
          <w:rFonts w:ascii="Times New Roman" w:hAnsi="Times New Roman" w:cs="Times New Roman"/>
          <w:sz w:val="20"/>
          <w:szCs w:val="20"/>
        </w:rPr>
        <w:t xml:space="preserve"> </w:t>
      </w:r>
      <w:r w:rsidRPr="0021261E">
        <w:rPr>
          <w:rFonts w:ascii="Times New Roman" w:eastAsia="Calibri" w:hAnsi="Times New Roman" w:cs="Times New Roman"/>
          <w:sz w:val="20"/>
          <w:szCs w:val="20"/>
        </w:rPr>
        <w:t>301/474,</w:t>
      </w:r>
      <w:r>
        <w:rPr>
          <w:rFonts w:ascii="Times New Roman" w:eastAsia="Calibri" w:hAnsi="Times New Roman" w:cs="Times New Roman"/>
          <w:sz w:val="20"/>
          <w:szCs w:val="20"/>
        </w:rPr>
        <w:t xml:space="preserve"> </w:t>
      </w:r>
      <w:r w:rsidRPr="0021261E">
        <w:rPr>
          <w:rFonts w:ascii="Times New Roman" w:eastAsia="Calibri" w:hAnsi="Times New Roman" w:cs="Times New Roman"/>
          <w:sz w:val="20"/>
          <w:szCs w:val="20"/>
        </w:rPr>
        <w:t>N</w:t>
      </w:r>
      <w:r>
        <w:rPr>
          <w:rFonts w:ascii="Times New Roman" w:eastAsia="Calibri" w:hAnsi="Times New Roman" w:cs="Times New Roman"/>
          <w:sz w:val="20"/>
          <w:szCs w:val="20"/>
        </w:rPr>
        <w:t>.</w:t>
      </w:r>
      <w:r w:rsidRPr="0021261E">
        <w:rPr>
          <w:rFonts w:ascii="Times New Roman" w:eastAsia="Calibri" w:hAnsi="Times New Roman" w:cs="Times New Roman"/>
          <w:sz w:val="20"/>
          <w:szCs w:val="20"/>
        </w:rPr>
        <w:t>N</w:t>
      </w:r>
      <w:r>
        <w:rPr>
          <w:rFonts w:ascii="Times New Roman" w:eastAsia="Calibri" w:hAnsi="Times New Roman" w:cs="Times New Roman"/>
          <w:sz w:val="20"/>
          <w:szCs w:val="20"/>
        </w:rPr>
        <w:t>.</w:t>
      </w:r>
      <w:r w:rsidRPr="0021261E">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21261E">
        <w:rPr>
          <w:rFonts w:ascii="Times New Roman" w:eastAsia="Calibri" w:hAnsi="Times New Roman" w:cs="Times New Roman"/>
          <w:sz w:val="20"/>
          <w:szCs w:val="20"/>
        </w:rPr>
        <w:t>s.</w:t>
      </w:r>
      <w:r>
        <w:rPr>
          <w:rFonts w:ascii="Times New Roman" w:eastAsia="Calibri" w:hAnsi="Times New Roman" w:cs="Times New Roman"/>
          <w:sz w:val="20"/>
          <w:szCs w:val="20"/>
        </w:rPr>
        <w:t xml:space="preserve"> </w:t>
      </w:r>
      <w:r w:rsidRPr="0021261E">
        <w:rPr>
          <w:rFonts w:ascii="Times New Roman" w:eastAsia="Calibri" w:hAnsi="Times New Roman" w:cs="Times New Roman"/>
          <w:sz w:val="20"/>
          <w:szCs w:val="20"/>
        </w:rPr>
        <w:t>11.</w:t>
      </w:r>
      <w:r>
        <w:rPr>
          <w:rFonts w:ascii="Times New Roman" w:eastAsia="Calibri" w:hAnsi="Times New Roman" w:cs="Times New Roman"/>
          <w:sz w:val="20"/>
          <w:szCs w:val="20"/>
        </w:rPr>
        <w:t xml:space="preserve"> </w:t>
      </w:r>
    </w:p>
  </w:footnote>
  <w:footnote w:id="332">
    <w:p w14:paraId="66A710C5"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Gombiński,</w:t>
      </w:r>
      <w:r>
        <w:rPr>
          <w:rFonts w:ascii="Times New Roman" w:hAnsi="Times New Roman"/>
        </w:rPr>
        <w:t xml:space="preserve"> </w:t>
      </w:r>
      <w:r w:rsidRPr="0021261E">
        <w:rPr>
          <w:rFonts w:ascii="Times New Roman" w:hAnsi="Times New Roman"/>
          <w:i/>
        </w:rPr>
        <w:t>Wspomnienia</w:t>
      </w:r>
      <w:r>
        <w:rPr>
          <w:rFonts w:ascii="Times New Roman" w:hAnsi="Times New Roman"/>
          <w:i/>
        </w:rPr>
        <w:t xml:space="preserve"> </w:t>
      </w:r>
      <w:r w:rsidRPr="0021261E">
        <w:rPr>
          <w:rFonts w:ascii="Times New Roman" w:hAnsi="Times New Roman"/>
          <w:i/>
        </w:rPr>
        <w:t>policjanta</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147;</w:t>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Relacje,</w:t>
      </w:r>
      <w:r>
        <w:rPr>
          <w:rFonts w:ascii="Times New Roman" w:hAnsi="Times New Roman"/>
        </w:rPr>
        <w:t xml:space="preserve"> </w:t>
      </w:r>
      <w:r w:rsidRPr="0021261E">
        <w:rPr>
          <w:rFonts w:ascii="Times New Roman" w:hAnsi="Times New Roman"/>
        </w:rPr>
        <w:t>301/3582,</w:t>
      </w:r>
      <w:r>
        <w:rPr>
          <w:rFonts w:ascii="Times New Roman" w:hAnsi="Times New Roman"/>
        </w:rPr>
        <w:t xml:space="preserve"> </w:t>
      </w:r>
      <w:r w:rsidRPr="0021261E">
        <w:rPr>
          <w:rFonts w:ascii="Times New Roman" w:eastAsia="Calibri" w:hAnsi="Times New Roman"/>
        </w:rPr>
        <w:t>Guta</w:t>
      </w:r>
      <w:r>
        <w:rPr>
          <w:rFonts w:ascii="Times New Roman" w:eastAsia="Calibri" w:hAnsi="Times New Roman"/>
        </w:rPr>
        <w:t xml:space="preserve"> </w:t>
      </w:r>
      <w:r w:rsidRPr="0021261E">
        <w:rPr>
          <w:rFonts w:ascii="Times New Roman" w:eastAsia="Calibri" w:hAnsi="Times New Roman"/>
        </w:rPr>
        <w:t>Josefson,</w:t>
      </w:r>
      <w:r>
        <w:rPr>
          <w:rFonts w:ascii="Times New Roman" w:eastAsia="Calibri" w:hAnsi="Times New Roman"/>
        </w:rPr>
        <w:t xml:space="preserve"> </w:t>
      </w:r>
      <w:r w:rsidRPr="0021261E">
        <w:rPr>
          <w:rFonts w:ascii="Times New Roman" w:eastAsia="Calibri" w:hAnsi="Times New Roman"/>
        </w:rPr>
        <w:t>s.</w:t>
      </w:r>
      <w:r>
        <w:rPr>
          <w:rFonts w:ascii="Times New Roman" w:eastAsia="Calibri" w:hAnsi="Times New Roman"/>
        </w:rPr>
        <w:t xml:space="preserve"> </w:t>
      </w:r>
      <w:r w:rsidRPr="0021261E">
        <w:rPr>
          <w:rFonts w:ascii="Times New Roman" w:eastAsia="Calibri" w:hAnsi="Times New Roman"/>
        </w:rPr>
        <w:t>2;</w:t>
      </w:r>
      <w:r>
        <w:rPr>
          <w:rFonts w:ascii="Times New Roman" w:eastAsia="Calibri" w:hAnsi="Times New Roman"/>
        </w:rPr>
        <w:t xml:space="preserve"> </w:t>
      </w:r>
      <w:r w:rsidRPr="0021261E">
        <w:rPr>
          <w:rFonts w:ascii="Times New Roman" w:hAnsi="Times New Roman"/>
        </w:rPr>
        <w:t>AŻIH,</w:t>
      </w:r>
      <w:r>
        <w:rPr>
          <w:rFonts w:ascii="Times New Roman" w:hAnsi="Times New Roman"/>
        </w:rPr>
        <w:t xml:space="preserve"> Relacje, </w:t>
      </w:r>
      <w:r w:rsidRPr="0021261E">
        <w:rPr>
          <w:rFonts w:ascii="Times New Roman" w:eastAsia="Calibri" w:hAnsi="Times New Roman"/>
        </w:rPr>
        <w:t>301/330</w:t>
      </w:r>
      <w:r>
        <w:rPr>
          <w:rFonts w:ascii="Times New Roman" w:eastAsia="Calibri" w:hAnsi="Times New Roman"/>
        </w:rPr>
        <w:t xml:space="preserve">, </w:t>
      </w:r>
      <w:r w:rsidRPr="0021261E">
        <w:rPr>
          <w:rFonts w:ascii="Times New Roman" w:eastAsia="Calibri" w:hAnsi="Times New Roman"/>
        </w:rPr>
        <w:t>Ala</w:t>
      </w:r>
      <w:r>
        <w:rPr>
          <w:rFonts w:ascii="Times New Roman" w:eastAsia="Calibri" w:hAnsi="Times New Roman"/>
        </w:rPr>
        <w:t xml:space="preserve"> </w:t>
      </w:r>
      <w:r w:rsidRPr="0021261E">
        <w:rPr>
          <w:rFonts w:ascii="Times New Roman" w:eastAsia="Calibri" w:hAnsi="Times New Roman"/>
        </w:rPr>
        <w:t>Dychtwald;</w:t>
      </w:r>
      <w:r>
        <w:rPr>
          <w:rFonts w:ascii="Times New Roman" w:eastAsia="Calibri"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eastAsia="Calibri" w:hAnsi="Times New Roman"/>
        </w:rPr>
        <w:t>302/203,</w:t>
      </w:r>
      <w:r>
        <w:rPr>
          <w:rFonts w:ascii="Times New Roman" w:eastAsia="Calibri" w:hAnsi="Times New Roman"/>
        </w:rPr>
        <w:t xml:space="preserve"> </w:t>
      </w:r>
      <w:r w:rsidRPr="0021261E">
        <w:rPr>
          <w:rFonts w:ascii="Times New Roman" w:eastAsia="Calibri" w:hAnsi="Times New Roman"/>
        </w:rPr>
        <w:t>Pola</w:t>
      </w:r>
      <w:r>
        <w:rPr>
          <w:rFonts w:ascii="Times New Roman" w:eastAsia="Calibri" w:hAnsi="Times New Roman"/>
        </w:rPr>
        <w:t xml:space="preserve"> </w:t>
      </w:r>
      <w:r w:rsidRPr="0021261E">
        <w:rPr>
          <w:rFonts w:ascii="Times New Roman" w:eastAsia="Calibri" w:hAnsi="Times New Roman"/>
        </w:rPr>
        <w:t>Glezer,</w:t>
      </w:r>
      <w:r>
        <w:rPr>
          <w:rFonts w:ascii="Times New Roman" w:eastAsia="Calibri" w:hAnsi="Times New Roman"/>
        </w:rPr>
        <w:t xml:space="preserve"> </w:t>
      </w:r>
      <w:r w:rsidRPr="0021261E">
        <w:rPr>
          <w:rFonts w:ascii="Times New Roman" w:eastAsia="Calibri" w:hAnsi="Times New Roman"/>
        </w:rPr>
        <w:t>s.</w:t>
      </w:r>
      <w:r>
        <w:rPr>
          <w:rFonts w:ascii="Times New Roman" w:eastAsia="Calibri" w:hAnsi="Times New Roman"/>
        </w:rPr>
        <w:t xml:space="preserve"> </w:t>
      </w:r>
      <w:r w:rsidRPr="0021261E">
        <w:rPr>
          <w:rFonts w:ascii="Times New Roman" w:eastAsia="Calibri" w:hAnsi="Times New Roman"/>
        </w:rPr>
        <w:t>94;</w:t>
      </w:r>
      <w:r>
        <w:rPr>
          <w:rFonts w:ascii="Times New Roman" w:eastAsia="Calibri" w:hAnsi="Times New Roman"/>
        </w:rPr>
        <w:t xml:space="preserve"> </w:t>
      </w:r>
      <w:r w:rsidRPr="0021261E">
        <w:rPr>
          <w:rFonts w:ascii="Times New Roman" w:hAnsi="Times New Roman"/>
        </w:rPr>
        <w:t>Engelking,</w:t>
      </w:r>
      <w:r>
        <w:rPr>
          <w:rFonts w:ascii="Times New Roman" w:hAnsi="Times New Roman"/>
        </w:rPr>
        <w:t xml:space="preserve"> </w:t>
      </w:r>
      <w:r w:rsidRPr="0021261E">
        <w:rPr>
          <w:rFonts w:ascii="Times New Roman" w:hAnsi="Times New Roman"/>
        </w:rPr>
        <w:t>Leociak,</w:t>
      </w:r>
      <w:r>
        <w:rPr>
          <w:rFonts w:ascii="Times New Roman" w:hAnsi="Times New Roman"/>
        </w:rPr>
        <w:t xml:space="preserve"> </w:t>
      </w:r>
      <w:r w:rsidRPr="0021261E">
        <w:rPr>
          <w:rFonts w:ascii="Times New Roman" w:hAnsi="Times New Roman"/>
          <w:i/>
        </w:rPr>
        <w:t>Getto</w:t>
      </w:r>
      <w:r>
        <w:rPr>
          <w:rFonts w:ascii="Times New Roman" w:hAnsi="Times New Roman"/>
          <w:i/>
        </w:rPr>
        <w:t xml:space="preserve"> </w:t>
      </w:r>
      <w:r w:rsidRPr="0021261E">
        <w:rPr>
          <w:rFonts w:ascii="Times New Roman" w:hAnsi="Times New Roman"/>
          <w:i/>
        </w:rPr>
        <w:t>warszawskie.</w:t>
      </w:r>
      <w:r>
        <w:rPr>
          <w:rFonts w:ascii="Times New Roman" w:hAnsi="Times New Roman"/>
          <w:i/>
        </w:rPr>
        <w:t xml:space="preserve"> </w:t>
      </w:r>
      <w:r w:rsidRPr="0021261E">
        <w:rPr>
          <w:rFonts w:ascii="Times New Roman" w:hAnsi="Times New Roman"/>
          <w:i/>
        </w:rPr>
        <w:t>Przewodnik</w:t>
      </w:r>
      <w:r w:rsidRPr="0021261E">
        <w:rPr>
          <w:rFonts w:ascii="Times New Roman" w:eastAsia="Calibri" w:hAnsi="Times New Roman"/>
        </w:rPr>
        <w:t>,</w:t>
      </w:r>
      <w:r>
        <w:rPr>
          <w:rFonts w:ascii="Times New Roman" w:eastAsia="Calibri" w:hAnsi="Times New Roman"/>
        </w:rPr>
        <w:t xml:space="preserve"> </w:t>
      </w:r>
      <w:r w:rsidRPr="0021261E">
        <w:rPr>
          <w:rFonts w:ascii="Times New Roman" w:eastAsia="Calibri" w:hAnsi="Times New Roman"/>
        </w:rPr>
        <w:t>s.</w:t>
      </w:r>
      <w:r>
        <w:rPr>
          <w:rFonts w:ascii="Times New Roman" w:eastAsia="Calibri" w:hAnsi="Times New Roman"/>
        </w:rPr>
        <w:t xml:space="preserve"> </w:t>
      </w:r>
      <w:r w:rsidRPr="0021261E">
        <w:rPr>
          <w:rFonts w:ascii="Times New Roman" w:eastAsia="Calibri" w:hAnsi="Times New Roman"/>
        </w:rPr>
        <w:t>782,</w:t>
      </w:r>
      <w:r>
        <w:rPr>
          <w:rFonts w:ascii="Times New Roman" w:eastAsia="Calibri" w:hAnsi="Times New Roman"/>
        </w:rPr>
        <w:t xml:space="preserve"> </w:t>
      </w:r>
      <w:r w:rsidRPr="0021261E">
        <w:rPr>
          <w:rFonts w:ascii="Times New Roman" w:eastAsia="Calibri" w:hAnsi="Times New Roman"/>
        </w:rPr>
        <w:t>785;</w:t>
      </w:r>
      <w:r>
        <w:rPr>
          <w:rFonts w:ascii="Times New Roman" w:eastAsia="Calibri" w:hAnsi="Times New Roman"/>
        </w:rPr>
        <w:t xml:space="preserve"> </w:t>
      </w:r>
      <w:r w:rsidRPr="0021261E">
        <w:rPr>
          <w:rFonts w:ascii="Times New Roman" w:hAnsi="Times New Roman"/>
        </w:rPr>
        <w:t>Gutman,</w:t>
      </w:r>
      <w:r>
        <w:rPr>
          <w:rFonts w:ascii="Times New Roman" w:hAnsi="Times New Roman"/>
        </w:rPr>
        <w:t xml:space="preserve"> </w:t>
      </w:r>
      <w:r w:rsidRPr="0021261E">
        <w:rPr>
          <w:rFonts w:ascii="Times New Roman" w:hAnsi="Times New Roman"/>
          <w:i/>
          <w:iCs/>
          <w:color w:val="000000" w:themeColor="text1"/>
        </w:rPr>
        <w:t>Walka</w:t>
      </w:r>
      <w:r>
        <w:rPr>
          <w:rFonts w:ascii="Times New Roman" w:hAnsi="Times New Roman"/>
          <w:i/>
          <w:iCs/>
          <w:color w:val="000000" w:themeColor="text1"/>
        </w:rPr>
        <w:t xml:space="preserve"> </w:t>
      </w:r>
      <w:r w:rsidRPr="0021261E">
        <w:rPr>
          <w:rFonts w:ascii="Times New Roman" w:hAnsi="Times New Roman"/>
          <w:i/>
          <w:iCs/>
          <w:color w:val="000000" w:themeColor="text1"/>
        </w:rPr>
        <w:t>bez</w:t>
      </w:r>
      <w:r>
        <w:rPr>
          <w:rFonts w:ascii="Times New Roman" w:hAnsi="Times New Roman"/>
          <w:i/>
          <w:iCs/>
          <w:color w:val="000000" w:themeColor="text1"/>
        </w:rPr>
        <w:t xml:space="preserve"> </w:t>
      </w:r>
      <w:r w:rsidRPr="0021261E">
        <w:rPr>
          <w:rFonts w:ascii="Times New Roman" w:hAnsi="Times New Roman"/>
          <w:i/>
          <w:iCs/>
          <w:color w:val="000000" w:themeColor="text1"/>
        </w:rPr>
        <w:t>cienia</w:t>
      </w:r>
      <w:r>
        <w:rPr>
          <w:rFonts w:ascii="Times New Roman" w:hAnsi="Times New Roman"/>
          <w:i/>
          <w:iCs/>
          <w:color w:val="000000" w:themeColor="text1"/>
        </w:rPr>
        <w:t xml:space="preserve"> </w:t>
      </w:r>
      <w:r w:rsidRPr="0021261E">
        <w:rPr>
          <w:rFonts w:ascii="Times New Roman" w:hAnsi="Times New Roman"/>
          <w:i/>
          <w:iCs/>
          <w:color w:val="000000" w:themeColor="text1"/>
        </w:rPr>
        <w:t>nadziei</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253</w:t>
      </w:r>
      <w:r>
        <w:rPr>
          <w:rFonts w:ascii="Times New Roman" w:hAnsi="Times New Roman"/>
        </w:rPr>
        <w:t>–</w:t>
      </w:r>
      <w:r w:rsidRPr="0021261E">
        <w:rPr>
          <w:rFonts w:ascii="Times New Roman" w:hAnsi="Times New Roman"/>
        </w:rPr>
        <w:t>254.</w:t>
      </w:r>
    </w:p>
  </w:footnote>
  <w:footnote w:id="333">
    <w:p w14:paraId="323B4E21"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AŻIH,</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302/188,</w:t>
      </w:r>
      <w:r>
        <w:rPr>
          <w:rFonts w:ascii="Times New Roman" w:hAnsi="Times New Roman"/>
        </w:rPr>
        <w:t xml:space="preserve"> Ber Warm, </w:t>
      </w:r>
      <w:r w:rsidRPr="0021261E">
        <w:rPr>
          <w:rFonts w:ascii="Times New Roman" w:hAnsi="Times New Roman"/>
        </w:rPr>
        <w:t>s.</w:t>
      </w:r>
      <w:r>
        <w:rPr>
          <w:rFonts w:ascii="Times New Roman" w:hAnsi="Times New Roman"/>
        </w:rPr>
        <w:t xml:space="preserve"> </w:t>
      </w:r>
      <w:r w:rsidRPr="0021261E">
        <w:rPr>
          <w:rFonts w:ascii="Times New Roman" w:hAnsi="Times New Roman"/>
        </w:rPr>
        <w:t>3</w:t>
      </w:r>
      <w:r>
        <w:rPr>
          <w:rFonts w:ascii="Times New Roman" w:hAnsi="Times New Roman"/>
        </w:rPr>
        <w:t>.</w:t>
      </w:r>
    </w:p>
  </w:footnote>
  <w:footnote w:id="334">
    <w:p w14:paraId="2831056E" w14:textId="77777777" w:rsidR="001A29CB" w:rsidRPr="0021261E" w:rsidRDefault="001A29CB" w:rsidP="001A29CB">
      <w:pPr>
        <w:spacing w:after="10" w:line="276" w:lineRule="auto"/>
        <w:jc w:val="both"/>
        <w:rPr>
          <w:rFonts w:ascii="Times New Roman" w:eastAsia="Calibri" w:hAnsi="Times New Roman" w:cs="Times New Roman"/>
          <w:sz w:val="20"/>
          <w:szCs w:val="20"/>
        </w:rPr>
      </w:pPr>
      <w:r w:rsidRPr="0021261E">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76007A">
        <w:rPr>
          <w:rFonts w:ascii="Times New Roman" w:hAnsi="Times New Roman" w:cs="Times New Roman"/>
          <w:sz w:val="20"/>
          <w:szCs w:val="20"/>
        </w:rPr>
        <w:t xml:space="preserve">AŻIH, </w:t>
      </w:r>
      <w:r w:rsidRPr="0076007A">
        <w:rPr>
          <w:rFonts w:ascii="Times New Roman" w:hAnsi="Times New Roman"/>
          <w:sz w:val="20"/>
          <w:szCs w:val="20"/>
        </w:rPr>
        <w:t xml:space="preserve">Relacje, </w:t>
      </w:r>
      <w:r w:rsidRPr="0076007A">
        <w:rPr>
          <w:rFonts w:ascii="Times New Roman" w:eastAsia="Calibri" w:hAnsi="Times New Roman" w:cs="Times New Roman"/>
          <w:sz w:val="20"/>
          <w:szCs w:val="20"/>
        </w:rPr>
        <w:t>301/3417</w:t>
      </w:r>
      <w:r>
        <w:rPr>
          <w:rFonts w:ascii="Times New Roman" w:eastAsia="Calibri" w:hAnsi="Times New Roman" w:cs="Times New Roman"/>
          <w:sz w:val="20"/>
          <w:szCs w:val="20"/>
        </w:rPr>
        <w:t>,</w:t>
      </w:r>
      <w:r w:rsidRPr="0076007A">
        <w:rPr>
          <w:rFonts w:ascii="Times New Roman" w:eastAsia="Calibri" w:hAnsi="Times New Roman" w:cs="Times New Roman"/>
          <w:sz w:val="20"/>
          <w:szCs w:val="20"/>
        </w:rPr>
        <w:t xml:space="preserve"> Helena Jakubowicz; </w:t>
      </w:r>
      <w:r>
        <w:rPr>
          <w:rFonts w:ascii="Times New Roman" w:eastAsia="Calibri" w:hAnsi="Times New Roman" w:cs="Times New Roman"/>
          <w:i/>
          <w:sz w:val="20"/>
          <w:szCs w:val="20"/>
        </w:rPr>
        <w:t>ibidem</w:t>
      </w:r>
      <w:r>
        <w:rPr>
          <w:rFonts w:ascii="Times New Roman" w:eastAsia="Calibri" w:hAnsi="Times New Roman" w:cs="Times New Roman"/>
          <w:sz w:val="20"/>
          <w:szCs w:val="20"/>
        </w:rPr>
        <w:t xml:space="preserve">, </w:t>
      </w:r>
      <w:r w:rsidRPr="0076007A">
        <w:rPr>
          <w:rFonts w:ascii="Times New Roman" w:eastAsia="Calibri" w:hAnsi="Times New Roman" w:cs="Times New Roman"/>
          <w:sz w:val="20"/>
          <w:szCs w:val="20"/>
        </w:rPr>
        <w:t>301/4495</w:t>
      </w:r>
      <w:r>
        <w:rPr>
          <w:rFonts w:ascii="Times New Roman" w:eastAsia="Calibri" w:hAnsi="Times New Roman" w:cs="Times New Roman"/>
          <w:sz w:val="20"/>
          <w:szCs w:val="20"/>
        </w:rPr>
        <w:t>,</w:t>
      </w:r>
      <w:r w:rsidRPr="0076007A">
        <w:rPr>
          <w:rFonts w:ascii="Times New Roman" w:eastAsia="Calibri" w:hAnsi="Times New Roman" w:cs="Times New Roman"/>
          <w:sz w:val="20"/>
          <w:szCs w:val="20"/>
        </w:rPr>
        <w:t xml:space="preserve"> Halina </w:t>
      </w:r>
      <w:r w:rsidRPr="0076007A">
        <w:rPr>
          <w:rFonts w:ascii="Times New Roman" w:eastAsia="Calibri" w:hAnsi="Times New Roman" w:cs="Times New Roman"/>
          <w:sz w:val="20"/>
          <w:szCs w:val="20"/>
        </w:rPr>
        <w:t xml:space="preserve">Rajman; </w:t>
      </w:r>
      <w:r>
        <w:rPr>
          <w:rFonts w:ascii="Times New Roman" w:eastAsia="Calibri" w:hAnsi="Times New Roman" w:cs="Times New Roman"/>
          <w:i/>
          <w:sz w:val="20"/>
          <w:szCs w:val="20"/>
        </w:rPr>
        <w:t>ibidem</w:t>
      </w:r>
      <w:r>
        <w:rPr>
          <w:rFonts w:ascii="Times New Roman" w:eastAsia="Calibri" w:hAnsi="Times New Roman" w:cs="Times New Roman"/>
          <w:sz w:val="20"/>
          <w:szCs w:val="20"/>
        </w:rPr>
        <w:t xml:space="preserve">, </w:t>
      </w:r>
      <w:r w:rsidRPr="0076007A">
        <w:rPr>
          <w:rFonts w:ascii="Times New Roman" w:eastAsia="Calibri" w:hAnsi="Times New Roman" w:cs="Times New Roman"/>
          <w:sz w:val="20"/>
          <w:szCs w:val="20"/>
        </w:rPr>
        <w:t>301/2493</w:t>
      </w:r>
      <w:r>
        <w:rPr>
          <w:rFonts w:ascii="Times New Roman" w:eastAsia="Calibri" w:hAnsi="Times New Roman" w:cs="Times New Roman"/>
          <w:sz w:val="20"/>
          <w:szCs w:val="20"/>
        </w:rPr>
        <w:t>,</w:t>
      </w:r>
      <w:r w:rsidRPr="0076007A">
        <w:rPr>
          <w:rFonts w:ascii="Times New Roman" w:eastAsia="Calibri" w:hAnsi="Times New Roman" w:cs="Times New Roman"/>
          <w:sz w:val="20"/>
          <w:szCs w:val="20"/>
        </w:rPr>
        <w:t xml:space="preserve"> Jochewed Kantorowicz, s. 7; </w:t>
      </w:r>
      <w:r w:rsidRPr="0076007A">
        <w:rPr>
          <w:rFonts w:ascii="Times New Roman" w:hAnsi="Times New Roman" w:cs="Times New Roman"/>
          <w:sz w:val="20"/>
          <w:szCs w:val="20"/>
        </w:rPr>
        <w:t>Engelking, Leociak</w:t>
      </w:r>
      <w:r w:rsidRPr="0021261E">
        <w:rPr>
          <w:rFonts w:ascii="Times New Roman" w:hAnsi="Times New Roman" w:cs="Times New Roman"/>
          <w:sz w:val="20"/>
          <w:szCs w:val="20"/>
        </w:rPr>
        <w:t>,</w:t>
      </w:r>
      <w:r>
        <w:rPr>
          <w:rFonts w:ascii="Times New Roman" w:hAnsi="Times New Roman" w:cs="Times New Roman"/>
          <w:sz w:val="20"/>
          <w:szCs w:val="20"/>
        </w:rPr>
        <w:t xml:space="preserve"> </w:t>
      </w:r>
      <w:r w:rsidRPr="0021261E">
        <w:rPr>
          <w:rFonts w:ascii="Times New Roman" w:hAnsi="Times New Roman" w:cs="Times New Roman"/>
          <w:i/>
          <w:sz w:val="20"/>
          <w:szCs w:val="20"/>
        </w:rPr>
        <w:t>Getto</w:t>
      </w:r>
      <w:r>
        <w:rPr>
          <w:rFonts w:ascii="Times New Roman" w:hAnsi="Times New Roman" w:cs="Times New Roman"/>
          <w:i/>
          <w:sz w:val="20"/>
          <w:szCs w:val="20"/>
        </w:rPr>
        <w:t xml:space="preserve"> </w:t>
      </w:r>
      <w:r w:rsidRPr="0021261E">
        <w:rPr>
          <w:rFonts w:ascii="Times New Roman" w:hAnsi="Times New Roman" w:cs="Times New Roman"/>
          <w:i/>
          <w:sz w:val="20"/>
          <w:szCs w:val="20"/>
        </w:rPr>
        <w:t>warszawskie.</w:t>
      </w:r>
      <w:r>
        <w:rPr>
          <w:rFonts w:ascii="Times New Roman" w:hAnsi="Times New Roman" w:cs="Times New Roman"/>
          <w:i/>
          <w:sz w:val="20"/>
          <w:szCs w:val="20"/>
        </w:rPr>
        <w:t xml:space="preserve"> </w:t>
      </w:r>
      <w:r w:rsidRPr="0021261E">
        <w:rPr>
          <w:rFonts w:ascii="Times New Roman" w:hAnsi="Times New Roman" w:cs="Times New Roman"/>
          <w:i/>
          <w:sz w:val="20"/>
          <w:szCs w:val="20"/>
        </w:rPr>
        <w:t>Przewodnik</w:t>
      </w:r>
      <w:r w:rsidRPr="0021261E">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21261E">
        <w:rPr>
          <w:rFonts w:ascii="Times New Roman" w:eastAsia="Calibri" w:hAnsi="Times New Roman" w:cs="Times New Roman"/>
          <w:sz w:val="20"/>
          <w:szCs w:val="20"/>
        </w:rPr>
        <w:t>s.</w:t>
      </w:r>
      <w:r>
        <w:rPr>
          <w:rFonts w:ascii="Times New Roman" w:eastAsia="Calibri" w:hAnsi="Times New Roman" w:cs="Times New Roman"/>
          <w:sz w:val="20"/>
          <w:szCs w:val="20"/>
        </w:rPr>
        <w:t xml:space="preserve"> </w:t>
      </w:r>
      <w:r w:rsidRPr="0021261E">
        <w:rPr>
          <w:rFonts w:ascii="Times New Roman" w:eastAsia="Calibri" w:hAnsi="Times New Roman" w:cs="Times New Roman"/>
          <w:sz w:val="20"/>
          <w:szCs w:val="20"/>
        </w:rPr>
        <w:t>773;</w:t>
      </w:r>
      <w:r>
        <w:rPr>
          <w:rFonts w:ascii="Times New Roman" w:eastAsia="Calibri" w:hAnsi="Times New Roman" w:cs="Times New Roman"/>
          <w:sz w:val="20"/>
          <w:szCs w:val="20"/>
        </w:rPr>
        <w:t xml:space="preserve"> </w:t>
      </w:r>
      <w:r w:rsidRPr="0021261E">
        <w:rPr>
          <w:rFonts w:ascii="Times New Roman" w:hAnsi="Times New Roman" w:cs="Times New Roman"/>
          <w:sz w:val="20"/>
          <w:szCs w:val="20"/>
        </w:rPr>
        <w:t>Gutman,</w:t>
      </w:r>
      <w:r>
        <w:rPr>
          <w:rFonts w:ascii="Times New Roman" w:hAnsi="Times New Roman" w:cs="Times New Roman"/>
          <w:sz w:val="20"/>
          <w:szCs w:val="20"/>
        </w:rPr>
        <w:t xml:space="preserve"> </w:t>
      </w:r>
      <w:r w:rsidRPr="0021261E">
        <w:rPr>
          <w:rFonts w:ascii="Times New Roman" w:hAnsi="Times New Roman" w:cs="Times New Roman"/>
          <w:i/>
          <w:sz w:val="20"/>
          <w:szCs w:val="20"/>
        </w:rPr>
        <w:t>Żydzi</w:t>
      </w:r>
      <w:r>
        <w:rPr>
          <w:rFonts w:ascii="Times New Roman" w:hAnsi="Times New Roman" w:cs="Times New Roman"/>
          <w:i/>
          <w:sz w:val="20"/>
          <w:szCs w:val="20"/>
        </w:rPr>
        <w:t xml:space="preserve"> </w:t>
      </w:r>
      <w:r w:rsidRPr="0021261E">
        <w:rPr>
          <w:rFonts w:ascii="Times New Roman" w:hAnsi="Times New Roman" w:cs="Times New Roman"/>
          <w:i/>
          <w:sz w:val="20"/>
          <w:szCs w:val="20"/>
        </w:rPr>
        <w:t>warszawscy</w:t>
      </w:r>
      <w:r w:rsidRPr="0021261E">
        <w:rPr>
          <w:rFonts w:ascii="Times New Roman" w:hAnsi="Times New Roman" w:cs="Times New Roman"/>
          <w:sz w:val="20"/>
          <w:szCs w:val="20"/>
        </w:rPr>
        <w:t>,</w:t>
      </w:r>
      <w:r>
        <w:rPr>
          <w:rFonts w:ascii="Times New Roman" w:hAnsi="Times New Roman" w:cs="Times New Roman"/>
          <w:sz w:val="20"/>
          <w:szCs w:val="20"/>
        </w:rPr>
        <w:t xml:space="preserve"> </w:t>
      </w:r>
      <w:r w:rsidRPr="0021261E">
        <w:rPr>
          <w:rFonts w:ascii="Times New Roman" w:eastAsia="Calibri" w:hAnsi="Times New Roman" w:cs="Times New Roman"/>
          <w:sz w:val="20"/>
          <w:szCs w:val="20"/>
        </w:rPr>
        <w:t>s.</w:t>
      </w:r>
      <w:r>
        <w:rPr>
          <w:rFonts w:ascii="Times New Roman" w:eastAsia="Calibri" w:hAnsi="Times New Roman" w:cs="Times New Roman"/>
          <w:sz w:val="20"/>
          <w:szCs w:val="20"/>
        </w:rPr>
        <w:t xml:space="preserve"> </w:t>
      </w:r>
      <w:r w:rsidRPr="0021261E">
        <w:rPr>
          <w:rFonts w:ascii="Times New Roman" w:eastAsia="Calibri" w:hAnsi="Times New Roman" w:cs="Times New Roman"/>
          <w:sz w:val="20"/>
          <w:szCs w:val="20"/>
        </w:rPr>
        <w:t>387;</w:t>
      </w:r>
      <w:r>
        <w:rPr>
          <w:rFonts w:ascii="Times New Roman" w:eastAsia="Calibri" w:hAnsi="Times New Roman" w:cs="Times New Roman"/>
          <w:sz w:val="20"/>
          <w:szCs w:val="20"/>
        </w:rPr>
        <w:t xml:space="preserve"> </w:t>
      </w:r>
      <w:r w:rsidRPr="0021261E">
        <w:rPr>
          <w:rFonts w:ascii="Times New Roman" w:hAnsi="Times New Roman" w:cs="Times New Roman"/>
          <w:sz w:val="20"/>
          <w:szCs w:val="20"/>
        </w:rPr>
        <w:t>AŻIH,</w:t>
      </w:r>
      <w:r>
        <w:rPr>
          <w:rFonts w:ascii="Times New Roman" w:hAnsi="Times New Roman" w:cs="Times New Roman"/>
          <w:sz w:val="20"/>
          <w:szCs w:val="20"/>
        </w:rPr>
        <w:t xml:space="preserve"> </w:t>
      </w:r>
      <w:r w:rsidRPr="0021261E">
        <w:rPr>
          <w:rFonts w:ascii="Times New Roman" w:hAnsi="Times New Roman" w:cs="Times New Roman"/>
          <w:sz w:val="20"/>
          <w:szCs w:val="20"/>
        </w:rPr>
        <w:t>Pamiętniki,</w:t>
      </w:r>
      <w:r>
        <w:rPr>
          <w:rFonts w:ascii="Times New Roman" w:hAnsi="Times New Roman" w:cs="Times New Roman"/>
          <w:sz w:val="20"/>
          <w:szCs w:val="20"/>
        </w:rPr>
        <w:t xml:space="preserve"> </w:t>
      </w:r>
      <w:r w:rsidRPr="0021261E">
        <w:rPr>
          <w:rFonts w:ascii="Times New Roman" w:hAnsi="Times New Roman" w:cs="Times New Roman"/>
          <w:sz w:val="20"/>
          <w:szCs w:val="20"/>
        </w:rPr>
        <w:t>302/223,</w:t>
      </w:r>
      <w:r>
        <w:rPr>
          <w:rFonts w:ascii="Times New Roman" w:hAnsi="Times New Roman" w:cs="Times New Roman"/>
          <w:sz w:val="20"/>
          <w:szCs w:val="20"/>
        </w:rPr>
        <w:t xml:space="preserve"> </w:t>
      </w:r>
      <w:r w:rsidRPr="0021261E">
        <w:rPr>
          <w:rFonts w:ascii="Times New Roman" w:hAnsi="Times New Roman" w:cs="Times New Roman"/>
          <w:sz w:val="20"/>
          <w:szCs w:val="20"/>
        </w:rPr>
        <w:t>Łazarz</w:t>
      </w:r>
      <w:r>
        <w:rPr>
          <w:rFonts w:ascii="Times New Roman" w:hAnsi="Times New Roman" w:cs="Times New Roman"/>
          <w:sz w:val="20"/>
          <w:szCs w:val="20"/>
        </w:rPr>
        <w:t xml:space="preserve"> </w:t>
      </w:r>
      <w:r w:rsidRPr="0021261E">
        <w:rPr>
          <w:rFonts w:ascii="Times New Roman" w:hAnsi="Times New Roman" w:cs="Times New Roman"/>
          <w:sz w:val="20"/>
          <w:szCs w:val="20"/>
        </w:rPr>
        <w:t>Menes;</w:t>
      </w:r>
      <w:r>
        <w:rPr>
          <w:rFonts w:ascii="Times New Roman" w:hAnsi="Times New Roman" w:cs="Times New Roman"/>
          <w:sz w:val="20"/>
          <w:szCs w:val="20"/>
        </w:rPr>
        <w:t xml:space="preserve"> </w:t>
      </w:r>
      <w:r>
        <w:rPr>
          <w:rFonts w:ascii="Times New Roman" w:eastAsia="Calibri" w:hAnsi="Times New Roman" w:cs="Times New Roman"/>
          <w:i/>
          <w:sz w:val="20"/>
          <w:szCs w:val="20"/>
        </w:rPr>
        <w:t>ibidem</w:t>
      </w:r>
      <w:r w:rsidRPr="0021261E">
        <w:rPr>
          <w:rFonts w:ascii="Times New Roman" w:hAnsi="Times New Roman" w:cs="Times New Roman"/>
          <w:sz w:val="20"/>
          <w:szCs w:val="20"/>
        </w:rPr>
        <w:t>,</w:t>
      </w:r>
      <w:r>
        <w:rPr>
          <w:rFonts w:ascii="Times New Roman" w:hAnsi="Times New Roman" w:cs="Times New Roman"/>
          <w:sz w:val="20"/>
          <w:szCs w:val="20"/>
        </w:rPr>
        <w:t xml:space="preserve"> </w:t>
      </w:r>
      <w:r w:rsidRPr="0021261E">
        <w:rPr>
          <w:rFonts w:ascii="Times New Roman" w:hAnsi="Times New Roman" w:cs="Times New Roman"/>
          <w:sz w:val="20"/>
          <w:szCs w:val="20"/>
        </w:rPr>
        <w:t>302/231,</w:t>
      </w:r>
      <w:r>
        <w:rPr>
          <w:rFonts w:ascii="Times New Roman" w:hAnsi="Times New Roman" w:cs="Times New Roman"/>
          <w:sz w:val="20"/>
          <w:szCs w:val="20"/>
        </w:rPr>
        <w:t xml:space="preserve"> </w:t>
      </w:r>
      <w:r w:rsidRPr="0021261E">
        <w:rPr>
          <w:rFonts w:ascii="Times New Roman" w:hAnsi="Times New Roman" w:cs="Times New Roman"/>
          <w:sz w:val="20"/>
          <w:szCs w:val="20"/>
        </w:rPr>
        <w:t>Sophie</w:t>
      </w:r>
      <w:r>
        <w:rPr>
          <w:rFonts w:ascii="Times New Roman" w:hAnsi="Times New Roman" w:cs="Times New Roman"/>
          <w:sz w:val="20"/>
          <w:szCs w:val="20"/>
        </w:rPr>
        <w:t xml:space="preserve"> </w:t>
      </w:r>
      <w:r w:rsidRPr="0021261E">
        <w:rPr>
          <w:rFonts w:ascii="Times New Roman" w:hAnsi="Times New Roman" w:cs="Times New Roman"/>
          <w:sz w:val="20"/>
          <w:szCs w:val="20"/>
        </w:rPr>
        <w:t>Goetzel-Leviathan,</w:t>
      </w:r>
      <w:r>
        <w:rPr>
          <w:rFonts w:ascii="Times New Roman" w:hAnsi="Times New Roman" w:cs="Times New Roman"/>
          <w:sz w:val="20"/>
          <w:szCs w:val="20"/>
        </w:rPr>
        <w:t xml:space="preserve"> </w:t>
      </w:r>
      <w:r w:rsidRPr="0021261E">
        <w:rPr>
          <w:rFonts w:ascii="Times New Roman" w:hAnsi="Times New Roman" w:cs="Times New Roman"/>
          <w:sz w:val="20"/>
          <w:szCs w:val="20"/>
        </w:rPr>
        <w:t>s.</w:t>
      </w:r>
      <w:r>
        <w:rPr>
          <w:rFonts w:ascii="Times New Roman" w:hAnsi="Times New Roman" w:cs="Times New Roman"/>
          <w:sz w:val="20"/>
          <w:szCs w:val="20"/>
        </w:rPr>
        <w:t xml:space="preserve"> </w:t>
      </w:r>
      <w:r w:rsidRPr="0021261E">
        <w:rPr>
          <w:rFonts w:ascii="Times New Roman" w:hAnsi="Times New Roman" w:cs="Times New Roman"/>
          <w:sz w:val="20"/>
          <w:szCs w:val="20"/>
        </w:rPr>
        <w:t>55</w:t>
      </w:r>
      <w:r>
        <w:rPr>
          <w:rFonts w:ascii="Times New Roman" w:hAnsi="Times New Roman" w:cs="Times New Roman"/>
          <w:sz w:val="20"/>
          <w:szCs w:val="20"/>
        </w:rPr>
        <w:t>–</w:t>
      </w:r>
      <w:r w:rsidRPr="0021261E">
        <w:rPr>
          <w:rFonts w:ascii="Times New Roman" w:hAnsi="Times New Roman" w:cs="Times New Roman"/>
          <w:sz w:val="20"/>
          <w:szCs w:val="20"/>
        </w:rPr>
        <w:t>58</w:t>
      </w:r>
      <w:r>
        <w:rPr>
          <w:rFonts w:ascii="Times New Roman" w:hAnsi="Times New Roman" w:cs="Times New Roman"/>
          <w:sz w:val="20"/>
          <w:szCs w:val="20"/>
        </w:rPr>
        <w:t>.</w:t>
      </w:r>
    </w:p>
  </w:footnote>
  <w:footnote w:id="335">
    <w:p w14:paraId="7BAA24B3"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AYV,</w:t>
      </w:r>
      <w:r>
        <w:rPr>
          <w:rFonts w:ascii="Times New Roman" w:hAnsi="Times New Roman"/>
        </w:rPr>
        <w:t xml:space="preserve"> </w:t>
      </w:r>
      <w:r w:rsidRPr="0021261E">
        <w:rPr>
          <w:rFonts w:ascii="Times New Roman" w:hAnsi="Times New Roman"/>
        </w:rPr>
        <w:t>Pamiętniki,</w:t>
      </w:r>
      <w:r>
        <w:rPr>
          <w:rFonts w:ascii="Times New Roman" w:hAnsi="Times New Roman"/>
        </w:rPr>
        <w:t xml:space="preserve"> </w:t>
      </w:r>
      <w:r w:rsidRPr="0021261E">
        <w:rPr>
          <w:rFonts w:ascii="Times New Roman" w:hAnsi="Times New Roman"/>
        </w:rPr>
        <w:t>O.33/438,</w:t>
      </w:r>
      <w:r>
        <w:rPr>
          <w:rFonts w:ascii="Times New Roman" w:hAnsi="Times New Roman"/>
        </w:rPr>
        <w:t xml:space="preserve"> </w:t>
      </w:r>
      <w:r w:rsidRPr="0021261E">
        <w:rPr>
          <w:rFonts w:ascii="Times New Roman" w:hAnsi="Times New Roman"/>
        </w:rPr>
        <w:t>Pola</w:t>
      </w:r>
      <w:r>
        <w:rPr>
          <w:rFonts w:ascii="Times New Roman" w:hAnsi="Times New Roman"/>
        </w:rPr>
        <w:t xml:space="preserve"> </w:t>
      </w:r>
      <w:r w:rsidRPr="0021261E">
        <w:rPr>
          <w:rFonts w:ascii="Times New Roman" w:hAnsi="Times New Roman"/>
        </w:rPr>
        <w:t>Rotszyld,</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186</w:t>
      </w:r>
      <w:r>
        <w:rPr>
          <w:rFonts w:ascii="Times New Roman" w:hAnsi="Times New Roman"/>
        </w:rPr>
        <w:t>.</w:t>
      </w:r>
    </w:p>
  </w:footnote>
  <w:footnote w:id="336">
    <w:p w14:paraId="494EDBC4"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Engelking,</w:t>
      </w:r>
      <w:r>
        <w:rPr>
          <w:rFonts w:ascii="Times New Roman" w:hAnsi="Times New Roman"/>
        </w:rPr>
        <w:t xml:space="preserve"> </w:t>
      </w:r>
      <w:r w:rsidRPr="0021261E">
        <w:rPr>
          <w:rFonts w:ascii="Times New Roman" w:hAnsi="Times New Roman"/>
        </w:rPr>
        <w:t>Leociak,</w:t>
      </w:r>
      <w:r>
        <w:rPr>
          <w:rFonts w:ascii="Times New Roman" w:hAnsi="Times New Roman"/>
        </w:rPr>
        <w:t xml:space="preserve"> </w:t>
      </w:r>
      <w:r w:rsidRPr="0021261E">
        <w:rPr>
          <w:rFonts w:ascii="Times New Roman" w:hAnsi="Times New Roman"/>
          <w:i/>
        </w:rPr>
        <w:t>Getto</w:t>
      </w:r>
      <w:r>
        <w:rPr>
          <w:rFonts w:ascii="Times New Roman" w:hAnsi="Times New Roman"/>
          <w:i/>
        </w:rPr>
        <w:t xml:space="preserve"> </w:t>
      </w:r>
      <w:r w:rsidRPr="0021261E">
        <w:rPr>
          <w:rFonts w:ascii="Times New Roman" w:hAnsi="Times New Roman"/>
          <w:i/>
        </w:rPr>
        <w:t>warszawskie.</w:t>
      </w:r>
      <w:r>
        <w:rPr>
          <w:rFonts w:ascii="Times New Roman" w:hAnsi="Times New Roman"/>
          <w:i/>
        </w:rPr>
        <w:t xml:space="preserve"> </w:t>
      </w:r>
      <w:r w:rsidRPr="0021261E">
        <w:rPr>
          <w:rFonts w:ascii="Times New Roman" w:hAnsi="Times New Roman"/>
          <w:i/>
        </w:rPr>
        <w:t>Przewodnik</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786</w:t>
      </w:r>
      <w:r>
        <w:rPr>
          <w:rFonts w:ascii="Times New Roman" w:hAnsi="Times New Roman"/>
        </w:rPr>
        <w:t>–</w:t>
      </w:r>
      <w:r w:rsidRPr="0021261E">
        <w:rPr>
          <w:rFonts w:ascii="Times New Roman" w:hAnsi="Times New Roman"/>
        </w:rPr>
        <w:t>787,</w:t>
      </w:r>
      <w:r>
        <w:rPr>
          <w:rFonts w:ascii="Times New Roman" w:hAnsi="Times New Roman"/>
        </w:rPr>
        <w:t xml:space="preserve"> </w:t>
      </w:r>
      <w:r w:rsidRPr="0021261E">
        <w:rPr>
          <w:rFonts w:ascii="Times New Roman" w:hAnsi="Times New Roman"/>
        </w:rPr>
        <w:t>791</w:t>
      </w:r>
      <w:r>
        <w:rPr>
          <w:rFonts w:ascii="Times New Roman" w:hAnsi="Times New Roman"/>
        </w:rPr>
        <w:t>.</w:t>
      </w:r>
    </w:p>
  </w:footnote>
  <w:footnote w:id="337">
    <w:p w14:paraId="7151C80A" w14:textId="77777777" w:rsidR="001A29CB" w:rsidRPr="0021261E" w:rsidRDefault="001A29CB" w:rsidP="001A29CB">
      <w:pPr>
        <w:pStyle w:val="NormalWeb"/>
        <w:spacing w:before="0" w:beforeAutospacing="0" w:after="10" w:afterAutospacing="0" w:line="276" w:lineRule="auto"/>
        <w:jc w:val="both"/>
        <w:rPr>
          <w:rFonts w:eastAsiaTheme="minorHAnsi"/>
          <w:sz w:val="20"/>
          <w:szCs w:val="20"/>
        </w:rPr>
      </w:pPr>
      <w:r w:rsidRPr="0021261E">
        <w:rPr>
          <w:rStyle w:val="FootnoteReference"/>
          <w:rFonts w:eastAsiaTheme="minorEastAsia"/>
          <w:sz w:val="20"/>
          <w:szCs w:val="20"/>
        </w:rPr>
        <w:footnoteRef/>
      </w:r>
      <w:r>
        <w:rPr>
          <w:sz w:val="20"/>
          <w:szCs w:val="20"/>
        </w:rPr>
        <w:t xml:space="preserve"> </w:t>
      </w:r>
      <w:r w:rsidRPr="0021261E">
        <w:rPr>
          <w:rFonts w:eastAsiaTheme="minorHAnsi"/>
          <w:sz w:val="20"/>
          <w:szCs w:val="20"/>
        </w:rPr>
        <w:t>Marian</w:t>
      </w:r>
      <w:r>
        <w:rPr>
          <w:rFonts w:eastAsiaTheme="minorHAnsi"/>
          <w:sz w:val="20"/>
          <w:szCs w:val="20"/>
        </w:rPr>
        <w:t xml:space="preserve"> </w:t>
      </w:r>
      <w:r w:rsidRPr="0021261E">
        <w:rPr>
          <w:rFonts w:eastAsiaTheme="minorHAnsi"/>
          <w:sz w:val="20"/>
          <w:szCs w:val="20"/>
        </w:rPr>
        <w:t>Berland,</w:t>
      </w:r>
      <w:r>
        <w:rPr>
          <w:rFonts w:eastAsiaTheme="minorHAnsi"/>
          <w:sz w:val="20"/>
          <w:szCs w:val="20"/>
        </w:rPr>
        <w:t xml:space="preserve"> </w:t>
      </w:r>
      <w:r w:rsidRPr="0021261E">
        <w:rPr>
          <w:rFonts w:eastAsiaTheme="minorHAnsi"/>
          <w:i/>
          <w:sz w:val="20"/>
          <w:szCs w:val="20"/>
        </w:rPr>
        <w:t>Dni</w:t>
      </w:r>
      <w:r>
        <w:rPr>
          <w:rFonts w:eastAsiaTheme="minorHAnsi"/>
          <w:i/>
          <w:sz w:val="20"/>
          <w:szCs w:val="20"/>
        </w:rPr>
        <w:t xml:space="preserve"> </w:t>
      </w:r>
      <w:r w:rsidRPr="0021261E">
        <w:rPr>
          <w:rFonts w:eastAsiaTheme="minorHAnsi"/>
          <w:i/>
          <w:sz w:val="20"/>
          <w:szCs w:val="20"/>
        </w:rPr>
        <w:t>długie</w:t>
      </w:r>
      <w:r>
        <w:rPr>
          <w:rFonts w:eastAsiaTheme="minorHAnsi"/>
          <w:i/>
          <w:sz w:val="20"/>
          <w:szCs w:val="20"/>
        </w:rPr>
        <w:t xml:space="preserve"> </w:t>
      </w:r>
      <w:r w:rsidRPr="0021261E">
        <w:rPr>
          <w:rFonts w:eastAsiaTheme="minorHAnsi"/>
          <w:i/>
          <w:sz w:val="20"/>
          <w:szCs w:val="20"/>
        </w:rPr>
        <w:t>jak</w:t>
      </w:r>
      <w:r>
        <w:rPr>
          <w:rFonts w:eastAsiaTheme="minorHAnsi"/>
          <w:i/>
          <w:sz w:val="20"/>
          <w:szCs w:val="20"/>
        </w:rPr>
        <w:t xml:space="preserve"> </w:t>
      </w:r>
      <w:r w:rsidRPr="0021261E">
        <w:rPr>
          <w:rFonts w:eastAsiaTheme="minorHAnsi"/>
          <w:i/>
          <w:sz w:val="20"/>
          <w:szCs w:val="20"/>
        </w:rPr>
        <w:t>wieki</w:t>
      </w:r>
      <w:r w:rsidRPr="00243FB0">
        <w:rPr>
          <w:rFonts w:eastAsiaTheme="minorHAnsi"/>
          <w:sz w:val="20"/>
          <w:szCs w:val="20"/>
        </w:rPr>
        <w:t>,</w:t>
      </w:r>
      <w:r>
        <w:rPr>
          <w:rFonts w:eastAsiaTheme="minorHAnsi"/>
          <w:i/>
          <w:sz w:val="20"/>
          <w:szCs w:val="20"/>
        </w:rPr>
        <w:t xml:space="preserve"> </w:t>
      </w:r>
      <w:r w:rsidRPr="0021261E">
        <w:rPr>
          <w:rFonts w:eastAsiaTheme="minorHAnsi"/>
          <w:sz w:val="20"/>
          <w:szCs w:val="20"/>
        </w:rPr>
        <w:t>Warszawa:</w:t>
      </w:r>
      <w:r>
        <w:rPr>
          <w:rFonts w:eastAsiaTheme="minorHAnsi"/>
          <w:sz w:val="20"/>
          <w:szCs w:val="20"/>
        </w:rPr>
        <w:t xml:space="preserve"> </w:t>
      </w:r>
      <w:r w:rsidRPr="0021261E">
        <w:rPr>
          <w:rFonts w:eastAsiaTheme="minorHAnsi"/>
          <w:sz w:val="20"/>
          <w:szCs w:val="20"/>
        </w:rPr>
        <w:t>N</w:t>
      </w:r>
      <w:r>
        <w:rPr>
          <w:rFonts w:eastAsiaTheme="minorHAnsi"/>
          <w:sz w:val="20"/>
          <w:szCs w:val="20"/>
        </w:rPr>
        <w:t>OW-a</w:t>
      </w:r>
      <w:r w:rsidRPr="0021261E">
        <w:rPr>
          <w:rFonts w:eastAsiaTheme="minorHAnsi"/>
          <w:sz w:val="20"/>
          <w:szCs w:val="20"/>
        </w:rPr>
        <w:t>,</w:t>
      </w:r>
      <w:r>
        <w:rPr>
          <w:rFonts w:eastAsiaTheme="minorHAnsi"/>
          <w:sz w:val="20"/>
          <w:szCs w:val="20"/>
        </w:rPr>
        <w:t xml:space="preserve"> </w:t>
      </w:r>
      <w:r w:rsidRPr="0021261E">
        <w:rPr>
          <w:rFonts w:eastAsiaTheme="minorHAnsi"/>
          <w:sz w:val="20"/>
          <w:szCs w:val="20"/>
        </w:rPr>
        <w:t>1992,</w:t>
      </w:r>
      <w:r>
        <w:rPr>
          <w:rFonts w:eastAsiaTheme="minorHAnsi"/>
          <w:sz w:val="20"/>
          <w:szCs w:val="20"/>
        </w:rPr>
        <w:t xml:space="preserve"> </w:t>
      </w:r>
      <w:r w:rsidRPr="0021261E">
        <w:rPr>
          <w:rFonts w:eastAsiaTheme="minorHAnsi"/>
          <w:sz w:val="20"/>
          <w:szCs w:val="20"/>
        </w:rPr>
        <w:t>s.</w:t>
      </w:r>
      <w:r>
        <w:rPr>
          <w:rFonts w:eastAsiaTheme="minorHAnsi"/>
          <w:sz w:val="20"/>
          <w:szCs w:val="20"/>
        </w:rPr>
        <w:t xml:space="preserve"> </w:t>
      </w:r>
      <w:r w:rsidRPr="0021261E">
        <w:rPr>
          <w:rFonts w:eastAsiaTheme="minorHAnsi"/>
          <w:sz w:val="20"/>
          <w:szCs w:val="20"/>
        </w:rPr>
        <w:t>9;</w:t>
      </w:r>
      <w:r>
        <w:rPr>
          <w:rFonts w:eastAsiaTheme="minorHAnsi"/>
          <w:sz w:val="20"/>
          <w:szCs w:val="20"/>
        </w:rPr>
        <w:t xml:space="preserve"> </w:t>
      </w:r>
      <w:r w:rsidRPr="0021261E">
        <w:rPr>
          <w:sz w:val="20"/>
          <w:szCs w:val="20"/>
        </w:rPr>
        <w:t>Gombiński,</w:t>
      </w:r>
      <w:r>
        <w:rPr>
          <w:sz w:val="20"/>
          <w:szCs w:val="20"/>
        </w:rPr>
        <w:t xml:space="preserve"> </w:t>
      </w:r>
      <w:r w:rsidRPr="0021261E">
        <w:rPr>
          <w:i/>
          <w:sz w:val="20"/>
          <w:szCs w:val="20"/>
        </w:rPr>
        <w:t>Wspomnienia</w:t>
      </w:r>
      <w:r>
        <w:rPr>
          <w:i/>
          <w:sz w:val="20"/>
          <w:szCs w:val="20"/>
        </w:rPr>
        <w:t xml:space="preserve"> </w:t>
      </w:r>
      <w:r w:rsidRPr="0021261E">
        <w:rPr>
          <w:i/>
          <w:sz w:val="20"/>
          <w:szCs w:val="20"/>
        </w:rPr>
        <w:t>policjanta</w:t>
      </w:r>
      <w:r w:rsidRPr="0021261E">
        <w:rPr>
          <w:rFonts w:eastAsiaTheme="minorHAnsi"/>
          <w:sz w:val="20"/>
          <w:szCs w:val="20"/>
        </w:rPr>
        <w:t>,</w:t>
      </w:r>
      <w:r>
        <w:rPr>
          <w:rFonts w:eastAsiaTheme="minorHAnsi"/>
          <w:sz w:val="20"/>
          <w:szCs w:val="20"/>
        </w:rPr>
        <w:t xml:space="preserve"> </w:t>
      </w:r>
      <w:r w:rsidRPr="0021261E">
        <w:rPr>
          <w:rFonts w:eastAsiaTheme="minorHAnsi"/>
          <w:sz w:val="20"/>
          <w:szCs w:val="20"/>
        </w:rPr>
        <w:t>s.</w:t>
      </w:r>
      <w:r>
        <w:rPr>
          <w:rFonts w:eastAsiaTheme="minorHAnsi"/>
          <w:sz w:val="20"/>
          <w:szCs w:val="20"/>
        </w:rPr>
        <w:t xml:space="preserve"> </w:t>
      </w:r>
      <w:r w:rsidRPr="0021261E">
        <w:rPr>
          <w:rFonts w:eastAsiaTheme="minorHAnsi"/>
          <w:sz w:val="20"/>
          <w:szCs w:val="20"/>
        </w:rPr>
        <w:t>149</w:t>
      </w:r>
      <w:r>
        <w:rPr>
          <w:rFonts w:eastAsiaTheme="minorHAnsi"/>
          <w:sz w:val="20"/>
          <w:szCs w:val="20"/>
        </w:rPr>
        <w:t>.</w:t>
      </w:r>
    </w:p>
  </w:footnote>
  <w:footnote w:id="338">
    <w:p w14:paraId="69741FAA"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hAnsi="Times New Roman"/>
        </w:rPr>
        <w:t>Engelking,</w:t>
      </w:r>
      <w:r>
        <w:rPr>
          <w:rFonts w:ascii="Times New Roman" w:hAnsi="Times New Roman"/>
        </w:rPr>
        <w:t xml:space="preserve"> </w:t>
      </w:r>
      <w:r w:rsidRPr="0021261E">
        <w:rPr>
          <w:rFonts w:ascii="Times New Roman" w:hAnsi="Times New Roman"/>
        </w:rPr>
        <w:t>Leociak,</w:t>
      </w:r>
      <w:r>
        <w:rPr>
          <w:rFonts w:ascii="Times New Roman" w:hAnsi="Times New Roman"/>
        </w:rPr>
        <w:t xml:space="preserve"> </w:t>
      </w:r>
      <w:r w:rsidRPr="0021261E">
        <w:rPr>
          <w:rFonts w:ascii="Times New Roman" w:hAnsi="Times New Roman"/>
          <w:i/>
        </w:rPr>
        <w:t>Getto</w:t>
      </w:r>
      <w:r>
        <w:rPr>
          <w:rFonts w:ascii="Times New Roman" w:hAnsi="Times New Roman"/>
          <w:i/>
        </w:rPr>
        <w:t xml:space="preserve"> </w:t>
      </w:r>
      <w:r w:rsidRPr="0021261E">
        <w:rPr>
          <w:rFonts w:ascii="Times New Roman" w:hAnsi="Times New Roman"/>
          <w:i/>
        </w:rPr>
        <w:t>warszawskie.</w:t>
      </w:r>
      <w:r>
        <w:rPr>
          <w:rFonts w:ascii="Times New Roman" w:hAnsi="Times New Roman"/>
          <w:i/>
        </w:rPr>
        <w:t xml:space="preserve"> </w:t>
      </w:r>
      <w:r w:rsidRPr="0021261E">
        <w:rPr>
          <w:rFonts w:ascii="Times New Roman" w:hAnsi="Times New Roman"/>
          <w:i/>
        </w:rPr>
        <w:t>Przewodnik</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796;</w:t>
      </w:r>
      <w:r>
        <w:rPr>
          <w:rFonts w:ascii="Times New Roman" w:hAnsi="Times New Roman"/>
        </w:rPr>
        <w:t xml:space="preserve"> </w:t>
      </w:r>
      <w:r w:rsidRPr="0021261E">
        <w:rPr>
          <w:rFonts w:ascii="Times New Roman" w:hAnsi="Times New Roman"/>
        </w:rPr>
        <w:t>Gutman,</w:t>
      </w:r>
      <w:r>
        <w:rPr>
          <w:rFonts w:ascii="Times New Roman" w:hAnsi="Times New Roman"/>
        </w:rPr>
        <w:t xml:space="preserve"> </w:t>
      </w:r>
      <w:r w:rsidRPr="0021261E">
        <w:rPr>
          <w:rFonts w:ascii="Times New Roman" w:hAnsi="Times New Roman"/>
          <w:i/>
          <w:iCs/>
          <w:color w:val="000000" w:themeColor="text1"/>
        </w:rPr>
        <w:t>Walka</w:t>
      </w:r>
      <w:r>
        <w:rPr>
          <w:rFonts w:ascii="Times New Roman" w:hAnsi="Times New Roman"/>
          <w:i/>
          <w:iCs/>
          <w:color w:val="000000" w:themeColor="text1"/>
        </w:rPr>
        <w:t xml:space="preserve"> </w:t>
      </w:r>
      <w:r w:rsidRPr="0021261E">
        <w:rPr>
          <w:rFonts w:ascii="Times New Roman" w:hAnsi="Times New Roman"/>
          <w:i/>
          <w:iCs/>
          <w:color w:val="000000" w:themeColor="text1"/>
        </w:rPr>
        <w:t>bez</w:t>
      </w:r>
      <w:r>
        <w:rPr>
          <w:rFonts w:ascii="Times New Roman" w:hAnsi="Times New Roman"/>
          <w:i/>
          <w:iCs/>
          <w:color w:val="000000" w:themeColor="text1"/>
        </w:rPr>
        <w:t xml:space="preserve"> </w:t>
      </w:r>
      <w:r w:rsidRPr="0021261E">
        <w:rPr>
          <w:rFonts w:ascii="Times New Roman" w:hAnsi="Times New Roman"/>
          <w:i/>
          <w:iCs/>
          <w:color w:val="000000" w:themeColor="text1"/>
        </w:rPr>
        <w:t>cienia</w:t>
      </w:r>
      <w:r>
        <w:rPr>
          <w:rFonts w:ascii="Times New Roman" w:hAnsi="Times New Roman"/>
          <w:i/>
          <w:iCs/>
          <w:color w:val="000000" w:themeColor="text1"/>
        </w:rPr>
        <w:t xml:space="preserve"> </w:t>
      </w:r>
      <w:r w:rsidRPr="0021261E">
        <w:rPr>
          <w:rFonts w:ascii="Times New Roman" w:hAnsi="Times New Roman"/>
          <w:i/>
          <w:iCs/>
          <w:color w:val="000000" w:themeColor="text1"/>
        </w:rPr>
        <w:t>nadziei</w:t>
      </w:r>
      <w:r w:rsidRPr="0021261E">
        <w:rPr>
          <w:rFonts w:ascii="Times New Roman" w:hAnsi="Times New Roman"/>
        </w:rPr>
        <w:t>,</w:t>
      </w:r>
      <w:r>
        <w:rPr>
          <w:rFonts w:ascii="Times New Roman" w:hAnsi="Times New Roman"/>
        </w:rPr>
        <w:t xml:space="preserve"> </w:t>
      </w:r>
      <w:r w:rsidRPr="0021261E">
        <w:rPr>
          <w:rFonts w:ascii="Times New Roman" w:hAnsi="Times New Roman"/>
        </w:rPr>
        <w:t>s.</w:t>
      </w:r>
      <w:r>
        <w:rPr>
          <w:rFonts w:ascii="Times New Roman" w:hAnsi="Times New Roman"/>
        </w:rPr>
        <w:t xml:space="preserve"> </w:t>
      </w:r>
      <w:r w:rsidRPr="0021261E">
        <w:rPr>
          <w:rFonts w:ascii="Times New Roman" w:hAnsi="Times New Roman"/>
        </w:rPr>
        <w:t>261</w:t>
      </w:r>
      <w:r>
        <w:rPr>
          <w:rFonts w:ascii="Times New Roman" w:hAnsi="Times New Roman"/>
        </w:rPr>
        <w:t>–</w:t>
      </w:r>
      <w:r w:rsidRPr="0021261E">
        <w:rPr>
          <w:rFonts w:ascii="Times New Roman" w:hAnsi="Times New Roman"/>
        </w:rPr>
        <w:t>262</w:t>
      </w:r>
      <w:r>
        <w:rPr>
          <w:rFonts w:ascii="Times New Roman" w:hAnsi="Times New Roman"/>
        </w:rPr>
        <w:t>.</w:t>
      </w:r>
    </w:p>
  </w:footnote>
  <w:footnote w:id="339">
    <w:p w14:paraId="26EFBCAA" w14:textId="77777777" w:rsidR="001A29CB" w:rsidRPr="0021261E" w:rsidRDefault="001A29CB" w:rsidP="001A29CB">
      <w:pPr>
        <w:pStyle w:val="FootnoteText"/>
        <w:spacing w:after="10" w:line="276" w:lineRule="auto"/>
        <w:jc w:val="both"/>
        <w:rPr>
          <w:rFonts w:ascii="Times New Roman" w:hAnsi="Times New Roman"/>
        </w:rPr>
      </w:pPr>
      <w:r w:rsidRPr="0021261E">
        <w:rPr>
          <w:rStyle w:val="FootnoteReference"/>
          <w:rFonts w:ascii="Times New Roman" w:eastAsiaTheme="minorEastAsia" w:hAnsi="Times New Roman"/>
        </w:rPr>
        <w:footnoteRef/>
      </w:r>
      <w:r>
        <w:rPr>
          <w:rFonts w:ascii="Times New Roman" w:hAnsi="Times New Roman"/>
        </w:rPr>
        <w:t xml:space="preserve"> </w:t>
      </w:r>
      <w:r w:rsidRPr="0021261E">
        <w:rPr>
          <w:rFonts w:ascii="Times New Roman" w:eastAsiaTheme="minorHAnsi" w:hAnsi="Times New Roman"/>
        </w:rPr>
        <w:t>Berland,</w:t>
      </w:r>
      <w:r>
        <w:rPr>
          <w:rFonts w:ascii="Times New Roman" w:eastAsiaTheme="minorHAnsi" w:hAnsi="Times New Roman"/>
        </w:rPr>
        <w:t xml:space="preserve"> </w:t>
      </w:r>
      <w:r w:rsidRPr="0021261E">
        <w:rPr>
          <w:rFonts w:ascii="Times New Roman" w:eastAsiaTheme="minorHAnsi" w:hAnsi="Times New Roman"/>
          <w:i/>
        </w:rPr>
        <w:t>Dni</w:t>
      </w:r>
      <w:r>
        <w:rPr>
          <w:rFonts w:ascii="Times New Roman" w:eastAsiaTheme="minorHAnsi" w:hAnsi="Times New Roman"/>
          <w:i/>
        </w:rPr>
        <w:t xml:space="preserve"> </w:t>
      </w:r>
      <w:r w:rsidRPr="0021261E">
        <w:rPr>
          <w:rFonts w:ascii="Times New Roman" w:eastAsiaTheme="minorHAnsi" w:hAnsi="Times New Roman"/>
          <w:i/>
        </w:rPr>
        <w:t>długie</w:t>
      </w:r>
      <w:r>
        <w:rPr>
          <w:rFonts w:ascii="Times New Roman" w:eastAsiaTheme="minorHAnsi" w:hAnsi="Times New Roman"/>
          <w:i/>
        </w:rPr>
        <w:t xml:space="preserve"> </w:t>
      </w:r>
      <w:r w:rsidRPr="0021261E">
        <w:rPr>
          <w:rFonts w:ascii="Times New Roman" w:eastAsiaTheme="minorHAnsi" w:hAnsi="Times New Roman"/>
          <w:i/>
        </w:rPr>
        <w:t>jak</w:t>
      </w:r>
      <w:r>
        <w:rPr>
          <w:rFonts w:ascii="Times New Roman" w:eastAsiaTheme="minorHAnsi" w:hAnsi="Times New Roman"/>
          <w:i/>
        </w:rPr>
        <w:t xml:space="preserve"> </w:t>
      </w:r>
      <w:r w:rsidRPr="0021261E">
        <w:rPr>
          <w:rFonts w:ascii="Times New Roman" w:eastAsiaTheme="minorHAnsi" w:hAnsi="Times New Roman"/>
          <w:i/>
        </w:rPr>
        <w:t>wieki</w:t>
      </w:r>
      <w:r w:rsidRPr="0021261E">
        <w:rPr>
          <w:rFonts w:ascii="Times New Roman" w:eastAsiaTheme="minorHAnsi" w:hAnsi="Times New Roman"/>
        </w:rPr>
        <w:t>,</w:t>
      </w:r>
      <w:r>
        <w:rPr>
          <w:rFonts w:ascii="Times New Roman" w:eastAsiaTheme="minorHAnsi" w:hAnsi="Times New Roman"/>
        </w:rPr>
        <w:t xml:space="preserve"> </w:t>
      </w:r>
      <w:r w:rsidRPr="0021261E">
        <w:rPr>
          <w:rFonts w:ascii="Times New Roman" w:eastAsiaTheme="minorHAnsi" w:hAnsi="Times New Roman"/>
        </w:rPr>
        <w:t>s.</w:t>
      </w:r>
      <w:r>
        <w:rPr>
          <w:rFonts w:ascii="Times New Roman" w:eastAsiaTheme="minorHAnsi" w:hAnsi="Times New Roman"/>
        </w:rPr>
        <w:t xml:space="preserve"> </w:t>
      </w:r>
      <w:r w:rsidRPr="0021261E">
        <w:rPr>
          <w:rFonts w:ascii="Times New Roman" w:eastAsiaTheme="minorHAnsi" w:hAnsi="Times New Roman"/>
        </w:rPr>
        <w:t>14</w:t>
      </w:r>
      <w:r>
        <w:rPr>
          <w:rFonts w:ascii="Times New Roman" w:eastAsiaTheme="minorHAnsi"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514A4"/>
    <w:multiLevelType w:val="hybridMultilevel"/>
    <w:tmpl w:val="1680879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00F20"/>
    <w:multiLevelType w:val="multilevel"/>
    <w:tmpl w:val="EEB66258"/>
    <w:lvl w:ilvl="0">
      <w:start w:val="4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523A5"/>
    <w:multiLevelType w:val="multilevel"/>
    <w:tmpl w:val="668C5E84"/>
    <w:lvl w:ilvl="0">
      <w:start w:val="19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4831647"/>
    <w:multiLevelType w:val="hybridMultilevel"/>
    <w:tmpl w:val="9FC01C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B712D4"/>
    <w:multiLevelType w:val="multilevel"/>
    <w:tmpl w:val="F2C2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0766FD"/>
    <w:multiLevelType w:val="hybridMultilevel"/>
    <w:tmpl w:val="A574D1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E333CD"/>
    <w:multiLevelType w:val="hybridMultilevel"/>
    <w:tmpl w:val="4774C42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E41108"/>
    <w:multiLevelType w:val="hybridMultilevel"/>
    <w:tmpl w:val="08D2C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BD202F"/>
    <w:multiLevelType w:val="hybridMultilevel"/>
    <w:tmpl w:val="C4102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0B5D1D"/>
    <w:multiLevelType w:val="hybridMultilevel"/>
    <w:tmpl w:val="648CC3EC"/>
    <w:lvl w:ilvl="0" w:tplc="6666D1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2A35CC"/>
    <w:multiLevelType w:val="hybridMultilevel"/>
    <w:tmpl w:val="99BC4F2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03532B"/>
    <w:multiLevelType w:val="hybridMultilevel"/>
    <w:tmpl w:val="6C56B9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B4575D"/>
    <w:multiLevelType w:val="hybridMultilevel"/>
    <w:tmpl w:val="04E872B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A3258E"/>
    <w:multiLevelType w:val="multilevel"/>
    <w:tmpl w:val="FD042DB4"/>
    <w:lvl w:ilvl="0">
      <w:start w:val="1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760B27"/>
    <w:multiLevelType w:val="hybridMultilevel"/>
    <w:tmpl w:val="23EC9B5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660568"/>
    <w:multiLevelType w:val="multilevel"/>
    <w:tmpl w:val="4FF04446"/>
    <w:lvl w:ilvl="0">
      <w:start w:val="1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52578C"/>
    <w:multiLevelType w:val="hybridMultilevel"/>
    <w:tmpl w:val="A0F8D1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106DDE"/>
    <w:multiLevelType w:val="multilevel"/>
    <w:tmpl w:val="4E58FCB2"/>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1D3C71"/>
    <w:multiLevelType w:val="hybridMultilevel"/>
    <w:tmpl w:val="07C68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2DE46E9"/>
    <w:multiLevelType w:val="hybridMultilevel"/>
    <w:tmpl w:val="11ECD29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DF746E"/>
    <w:multiLevelType w:val="multilevel"/>
    <w:tmpl w:val="FC225D38"/>
    <w:lvl w:ilvl="0">
      <w:start w:val="16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AA7644"/>
    <w:multiLevelType w:val="hybridMultilevel"/>
    <w:tmpl w:val="9D1A76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A82004F"/>
    <w:multiLevelType w:val="multilevel"/>
    <w:tmpl w:val="19A05F92"/>
    <w:lvl w:ilvl="0">
      <w:start w:val="1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32793F"/>
    <w:multiLevelType w:val="multilevel"/>
    <w:tmpl w:val="4C524AC0"/>
    <w:lvl w:ilvl="0">
      <w:start w:val="32"/>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4" w15:restartNumberingAfterBreak="0">
    <w:nsid w:val="69356B22"/>
    <w:multiLevelType w:val="hybridMultilevel"/>
    <w:tmpl w:val="657A84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B26507"/>
    <w:multiLevelType w:val="hybridMultilevel"/>
    <w:tmpl w:val="81F4005C"/>
    <w:lvl w:ilvl="0" w:tplc="6B5633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A91636"/>
    <w:multiLevelType w:val="hybridMultilevel"/>
    <w:tmpl w:val="E278CE2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7067A6"/>
    <w:multiLevelType w:val="hybridMultilevel"/>
    <w:tmpl w:val="49303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9B4695"/>
    <w:multiLevelType w:val="hybridMultilevel"/>
    <w:tmpl w:val="275441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6E03D5A"/>
    <w:multiLevelType w:val="hybridMultilevel"/>
    <w:tmpl w:val="3B9E7E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7E27362"/>
    <w:multiLevelType w:val="multilevel"/>
    <w:tmpl w:val="71DA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D32716"/>
    <w:multiLevelType w:val="hybridMultilevel"/>
    <w:tmpl w:val="21F4D2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BD2525"/>
    <w:multiLevelType w:val="hybridMultilevel"/>
    <w:tmpl w:val="827073C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1481849184">
    <w:abstractNumId w:val="24"/>
  </w:num>
  <w:num w:numId="2" w16cid:durableId="28802891">
    <w:abstractNumId w:val="18"/>
  </w:num>
  <w:num w:numId="3" w16cid:durableId="1150832333">
    <w:abstractNumId w:val="29"/>
  </w:num>
  <w:num w:numId="4" w16cid:durableId="1528711613">
    <w:abstractNumId w:val="32"/>
  </w:num>
  <w:num w:numId="5" w16cid:durableId="135680752">
    <w:abstractNumId w:val="6"/>
  </w:num>
  <w:num w:numId="6" w16cid:durableId="1659964528">
    <w:abstractNumId w:val="3"/>
  </w:num>
  <w:num w:numId="7" w16cid:durableId="422919766">
    <w:abstractNumId w:val="9"/>
  </w:num>
  <w:num w:numId="8" w16cid:durableId="1161311794">
    <w:abstractNumId w:val="25"/>
  </w:num>
  <w:num w:numId="9" w16cid:durableId="1200169381">
    <w:abstractNumId w:val="27"/>
  </w:num>
  <w:num w:numId="10" w16cid:durableId="1535194105">
    <w:abstractNumId w:val="21"/>
  </w:num>
  <w:num w:numId="11" w16cid:durableId="81027405">
    <w:abstractNumId w:val="28"/>
  </w:num>
  <w:num w:numId="12" w16cid:durableId="483131858">
    <w:abstractNumId w:val="20"/>
  </w:num>
  <w:num w:numId="13" w16cid:durableId="1893039373">
    <w:abstractNumId w:val="16"/>
  </w:num>
  <w:num w:numId="14" w16cid:durableId="1281914559">
    <w:abstractNumId w:val="12"/>
  </w:num>
  <w:num w:numId="15" w16cid:durableId="2055305272">
    <w:abstractNumId w:val="14"/>
  </w:num>
  <w:num w:numId="16" w16cid:durableId="710494017">
    <w:abstractNumId w:val="26"/>
  </w:num>
  <w:num w:numId="17" w16cid:durableId="1454179148">
    <w:abstractNumId w:val="19"/>
  </w:num>
  <w:num w:numId="18" w16cid:durableId="162749151">
    <w:abstractNumId w:val="30"/>
  </w:num>
  <w:num w:numId="19" w16cid:durableId="1871213823">
    <w:abstractNumId w:val="4"/>
  </w:num>
  <w:num w:numId="20" w16cid:durableId="1938948769">
    <w:abstractNumId w:val="11"/>
  </w:num>
  <w:num w:numId="21" w16cid:durableId="2053654836">
    <w:abstractNumId w:val="7"/>
  </w:num>
  <w:num w:numId="22" w16cid:durableId="191113281">
    <w:abstractNumId w:val="10"/>
  </w:num>
  <w:num w:numId="23" w16cid:durableId="431124548">
    <w:abstractNumId w:val="31"/>
  </w:num>
  <w:num w:numId="24" w16cid:durableId="1085415016">
    <w:abstractNumId w:val="0"/>
  </w:num>
  <w:num w:numId="25" w16cid:durableId="102768999">
    <w:abstractNumId w:val="17"/>
  </w:num>
  <w:num w:numId="26" w16cid:durableId="1155223697">
    <w:abstractNumId w:val="1"/>
  </w:num>
  <w:num w:numId="27" w16cid:durableId="2009552547">
    <w:abstractNumId w:val="23"/>
  </w:num>
  <w:num w:numId="28" w16cid:durableId="241644473">
    <w:abstractNumId w:val="15"/>
  </w:num>
  <w:num w:numId="29" w16cid:durableId="997462629">
    <w:abstractNumId w:val="13"/>
  </w:num>
  <w:num w:numId="30" w16cid:durableId="2019192201">
    <w:abstractNumId w:val="2"/>
  </w:num>
  <w:num w:numId="31" w16cid:durableId="1186943359">
    <w:abstractNumId w:val="22"/>
  </w:num>
  <w:num w:numId="32" w16cid:durableId="2064863792">
    <w:abstractNumId w:val="8"/>
  </w:num>
  <w:num w:numId="33" w16cid:durableId="1197736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A0sbQ0M7MwNAMCcyUdpeDU4uLM/DyQAsNaAP6qpMQsAAAA"/>
  </w:docVars>
  <w:rsids>
    <w:rsidRoot w:val="001A29CB"/>
    <w:rsid w:val="001A29CB"/>
    <w:rsid w:val="001E37D7"/>
    <w:rsid w:val="001E466B"/>
    <w:rsid w:val="003620C4"/>
    <w:rsid w:val="003746B1"/>
    <w:rsid w:val="003B0238"/>
    <w:rsid w:val="004971C2"/>
    <w:rsid w:val="00731834"/>
    <w:rsid w:val="00E657ED"/>
    <w:rsid w:val="00ED7674"/>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500F"/>
  <w15:chartTrackingRefBased/>
  <w15:docId w15:val="{789CBC91-591A-9C4B-A92E-4B21425F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9CB"/>
    <w:pPr>
      <w:spacing w:after="0" w:line="240" w:lineRule="auto"/>
    </w:pPr>
    <w:rPr>
      <w:kern w:val="0"/>
      <w14:ligatures w14:val="none"/>
    </w:rPr>
  </w:style>
  <w:style w:type="paragraph" w:styleId="Heading1">
    <w:name w:val="heading 1"/>
    <w:basedOn w:val="Normal"/>
    <w:next w:val="Normal"/>
    <w:link w:val="Heading1Char"/>
    <w:uiPriority w:val="9"/>
    <w:qFormat/>
    <w:rsid w:val="001A29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29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A29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A29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9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9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9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9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9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9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29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A29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A29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9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9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9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9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9CB"/>
    <w:rPr>
      <w:rFonts w:eastAsiaTheme="majorEastAsia" w:cstheme="majorBidi"/>
      <w:color w:val="272727" w:themeColor="text1" w:themeTint="D8"/>
    </w:rPr>
  </w:style>
  <w:style w:type="paragraph" w:styleId="Title">
    <w:name w:val="Title"/>
    <w:basedOn w:val="Normal"/>
    <w:next w:val="Normal"/>
    <w:link w:val="TitleChar"/>
    <w:uiPriority w:val="10"/>
    <w:qFormat/>
    <w:rsid w:val="001A29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9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9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9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9CB"/>
    <w:pPr>
      <w:spacing w:before="160"/>
      <w:jc w:val="center"/>
    </w:pPr>
    <w:rPr>
      <w:i/>
      <w:iCs/>
      <w:color w:val="404040" w:themeColor="text1" w:themeTint="BF"/>
    </w:rPr>
  </w:style>
  <w:style w:type="character" w:customStyle="1" w:styleId="QuoteChar">
    <w:name w:val="Quote Char"/>
    <w:basedOn w:val="DefaultParagraphFont"/>
    <w:link w:val="Quote"/>
    <w:uiPriority w:val="29"/>
    <w:rsid w:val="001A29CB"/>
    <w:rPr>
      <w:i/>
      <w:iCs/>
      <w:color w:val="404040" w:themeColor="text1" w:themeTint="BF"/>
    </w:rPr>
  </w:style>
  <w:style w:type="paragraph" w:styleId="ListParagraph">
    <w:name w:val="List Paragraph"/>
    <w:basedOn w:val="Normal"/>
    <w:uiPriority w:val="34"/>
    <w:qFormat/>
    <w:rsid w:val="001A29CB"/>
    <w:pPr>
      <w:ind w:left="720"/>
      <w:contextualSpacing/>
    </w:pPr>
  </w:style>
  <w:style w:type="character" w:styleId="IntenseEmphasis">
    <w:name w:val="Intense Emphasis"/>
    <w:basedOn w:val="DefaultParagraphFont"/>
    <w:uiPriority w:val="21"/>
    <w:qFormat/>
    <w:rsid w:val="001A29CB"/>
    <w:rPr>
      <w:i/>
      <w:iCs/>
      <w:color w:val="0F4761" w:themeColor="accent1" w:themeShade="BF"/>
    </w:rPr>
  </w:style>
  <w:style w:type="paragraph" w:styleId="IntenseQuote">
    <w:name w:val="Intense Quote"/>
    <w:aliases w:val="XXX"/>
    <w:basedOn w:val="Normal"/>
    <w:next w:val="Normal"/>
    <w:link w:val="IntenseQuoteChar"/>
    <w:uiPriority w:val="30"/>
    <w:qFormat/>
    <w:rsid w:val="001A29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aliases w:val="XXX Char"/>
    <w:basedOn w:val="DefaultParagraphFont"/>
    <w:link w:val="IntenseQuote"/>
    <w:uiPriority w:val="30"/>
    <w:rsid w:val="001A29CB"/>
    <w:rPr>
      <w:i/>
      <w:iCs/>
      <w:color w:val="0F4761" w:themeColor="accent1" w:themeShade="BF"/>
    </w:rPr>
  </w:style>
  <w:style w:type="character" w:styleId="IntenseReference">
    <w:name w:val="Intense Reference"/>
    <w:basedOn w:val="DefaultParagraphFont"/>
    <w:uiPriority w:val="32"/>
    <w:qFormat/>
    <w:rsid w:val="001A29CB"/>
    <w:rPr>
      <w:b/>
      <w:bCs/>
      <w:smallCaps/>
      <w:color w:val="0F4761" w:themeColor="accent1" w:themeShade="BF"/>
      <w:spacing w:val="5"/>
    </w:rPr>
  </w:style>
  <w:style w:type="character" w:styleId="Hyperlink">
    <w:name w:val="Hyperlink"/>
    <w:basedOn w:val="DefaultParagraphFont"/>
    <w:uiPriority w:val="99"/>
    <w:unhideWhenUsed/>
    <w:rsid w:val="001A29CB"/>
    <w:rPr>
      <w:color w:val="467886" w:themeColor="hyperlink"/>
      <w:u w:val="single"/>
    </w:rPr>
  </w:style>
  <w:style w:type="paragraph" w:styleId="FootnoteText">
    <w:name w:val="footnote text"/>
    <w:aliases w:val="Znak"/>
    <w:basedOn w:val="Normal"/>
    <w:link w:val="FootnoteTextChar"/>
    <w:uiPriority w:val="99"/>
    <w:unhideWhenUsed/>
    <w:rsid w:val="001A29CB"/>
    <w:pPr>
      <w:widowControl w:val="0"/>
      <w:overflowPunct w:val="0"/>
      <w:adjustRightInd w:val="0"/>
    </w:pPr>
    <w:rPr>
      <w:rFonts w:ascii="Courier New" w:eastAsia="Times New Roman" w:hAnsi="Courier New" w:cs="Times New Roman"/>
      <w:color w:val="000000"/>
      <w:kern w:val="28"/>
      <w:sz w:val="20"/>
      <w:szCs w:val="20"/>
      <w:lang w:eastAsia="pl-PL"/>
    </w:rPr>
  </w:style>
  <w:style w:type="character" w:customStyle="1" w:styleId="FootnoteTextChar">
    <w:name w:val="Footnote Text Char"/>
    <w:aliases w:val="Znak Char"/>
    <w:basedOn w:val="DefaultParagraphFont"/>
    <w:link w:val="FootnoteText"/>
    <w:uiPriority w:val="99"/>
    <w:rsid w:val="001A29CB"/>
    <w:rPr>
      <w:rFonts w:ascii="Courier New" w:eastAsia="Times New Roman" w:hAnsi="Courier New" w:cs="Times New Roman"/>
      <w:color w:val="000000"/>
      <w:kern w:val="28"/>
      <w:sz w:val="20"/>
      <w:szCs w:val="20"/>
      <w:lang w:eastAsia="pl-PL"/>
      <w14:ligatures w14:val="none"/>
    </w:rPr>
  </w:style>
  <w:style w:type="character" w:styleId="FootnoteReference">
    <w:name w:val="footnote reference"/>
    <w:unhideWhenUsed/>
    <w:rsid w:val="001A29CB"/>
    <w:rPr>
      <w:vertAlign w:val="superscript"/>
    </w:rPr>
  </w:style>
  <w:style w:type="paragraph" w:customStyle="1" w:styleId="przypis">
    <w:name w:val="przypis"/>
    <w:basedOn w:val="FootnoteText"/>
    <w:qFormat/>
    <w:rsid w:val="001A29CB"/>
    <w:pPr>
      <w:jc w:val="both"/>
    </w:pPr>
    <w:rPr>
      <w:rFonts w:ascii="Times New Roman" w:hAnsi="Times New Roman"/>
    </w:rPr>
  </w:style>
  <w:style w:type="character" w:customStyle="1" w:styleId="lookslikeh2">
    <w:name w:val="lookslikeh2"/>
    <w:basedOn w:val="DefaultParagraphFont"/>
    <w:rsid w:val="001A29CB"/>
  </w:style>
  <w:style w:type="paragraph" w:styleId="NormalWeb">
    <w:name w:val="Normal (Web)"/>
    <w:basedOn w:val="Normal"/>
    <w:uiPriority w:val="99"/>
    <w:unhideWhenUsed/>
    <w:rsid w:val="001A29CB"/>
    <w:pPr>
      <w:spacing w:before="100" w:beforeAutospacing="1" w:after="100" w:afterAutospacing="1"/>
    </w:pPr>
    <w:rPr>
      <w:rFonts w:ascii="Times New Roman" w:eastAsia="Times New Roman" w:hAnsi="Times New Roman" w:cs="Times New Roman"/>
      <w:lang w:eastAsia="pl-PL"/>
    </w:rPr>
  </w:style>
  <w:style w:type="paragraph" w:styleId="Footer">
    <w:name w:val="footer"/>
    <w:basedOn w:val="Normal"/>
    <w:link w:val="FooterChar"/>
    <w:uiPriority w:val="99"/>
    <w:unhideWhenUsed/>
    <w:rsid w:val="001A29CB"/>
    <w:pPr>
      <w:tabs>
        <w:tab w:val="center" w:pos="4536"/>
        <w:tab w:val="right" w:pos="9072"/>
      </w:tabs>
    </w:pPr>
  </w:style>
  <w:style w:type="character" w:customStyle="1" w:styleId="FooterChar">
    <w:name w:val="Footer Char"/>
    <w:basedOn w:val="DefaultParagraphFont"/>
    <w:link w:val="Footer"/>
    <w:uiPriority w:val="99"/>
    <w:rsid w:val="001A29CB"/>
    <w:rPr>
      <w:kern w:val="0"/>
      <w14:ligatures w14:val="none"/>
    </w:rPr>
  </w:style>
  <w:style w:type="character" w:styleId="PageNumber">
    <w:name w:val="page number"/>
    <w:basedOn w:val="DefaultParagraphFont"/>
    <w:uiPriority w:val="99"/>
    <w:semiHidden/>
    <w:unhideWhenUsed/>
    <w:rsid w:val="001A29CB"/>
  </w:style>
  <w:style w:type="character" w:customStyle="1" w:styleId="apple-converted-space">
    <w:name w:val="apple-converted-space"/>
    <w:basedOn w:val="DefaultParagraphFont"/>
    <w:rsid w:val="001A29CB"/>
  </w:style>
  <w:style w:type="paragraph" w:customStyle="1" w:styleId="paragraphstyle">
    <w:name w:val="paragraphstyle"/>
    <w:basedOn w:val="Normal"/>
    <w:rsid w:val="001A29CB"/>
    <w:pPr>
      <w:spacing w:before="100" w:beforeAutospacing="1" w:after="100" w:afterAutospacing="1"/>
    </w:pPr>
    <w:rPr>
      <w:rFonts w:ascii="Times New Roman" w:eastAsia="Times New Roman" w:hAnsi="Times New Roman" w:cs="Times New Roman"/>
      <w:lang w:eastAsia="pl-PL"/>
    </w:rPr>
  </w:style>
  <w:style w:type="character" w:styleId="CommentReference">
    <w:name w:val="annotation reference"/>
    <w:basedOn w:val="DefaultParagraphFont"/>
    <w:uiPriority w:val="99"/>
    <w:unhideWhenUsed/>
    <w:rsid w:val="001A29CB"/>
    <w:rPr>
      <w:sz w:val="16"/>
      <w:szCs w:val="16"/>
    </w:rPr>
  </w:style>
  <w:style w:type="paragraph" w:styleId="CommentText">
    <w:name w:val="annotation text"/>
    <w:basedOn w:val="Normal"/>
    <w:link w:val="CommentTextChar"/>
    <w:uiPriority w:val="99"/>
    <w:unhideWhenUsed/>
    <w:rsid w:val="001A29CB"/>
    <w:rPr>
      <w:sz w:val="20"/>
      <w:szCs w:val="20"/>
    </w:rPr>
  </w:style>
  <w:style w:type="character" w:customStyle="1" w:styleId="CommentTextChar">
    <w:name w:val="Comment Text Char"/>
    <w:basedOn w:val="DefaultParagraphFont"/>
    <w:link w:val="CommentText"/>
    <w:uiPriority w:val="99"/>
    <w:rsid w:val="001A29C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A29CB"/>
    <w:rPr>
      <w:b/>
      <w:bCs/>
    </w:rPr>
  </w:style>
  <w:style w:type="character" w:customStyle="1" w:styleId="CommentSubjectChar">
    <w:name w:val="Comment Subject Char"/>
    <w:basedOn w:val="CommentTextChar"/>
    <w:link w:val="CommentSubject"/>
    <w:uiPriority w:val="99"/>
    <w:semiHidden/>
    <w:rsid w:val="001A29CB"/>
    <w:rPr>
      <w:b/>
      <w:bCs/>
      <w:kern w:val="0"/>
      <w:sz w:val="20"/>
      <w:szCs w:val="20"/>
      <w14:ligatures w14:val="none"/>
    </w:rPr>
  </w:style>
  <w:style w:type="paragraph" w:styleId="BalloonText">
    <w:name w:val="Balloon Text"/>
    <w:basedOn w:val="Normal"/>
    <w:link w:val="BalloonTextChar"/>
    <w:uiPriority w:val="99"/>
    <w:semiHidden/>
    <w:unhideWhenUsed/>
    <w:rsid w:val="001A29C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29CB"/>
    <w:rPr>
      <w:rFonts w:ascii="Times New Roman" w:hAnsi="Times New Roman" w:cs="Times New Roman"/>
      <w:kern w:val="0"/>
      <w:sz w:val="18"/>
      <w:szCs w:val="18"/>
      <w14:ligatures w14:val="none"/>
    </w:rPr>
  </w:style>
  <w:style w:type="character" w:customStyle="1" w:styleId="Znakiprzypiswdolnych">
    <w:name w:val="Znaki przypisów dolnych"/>
    <w:rsid w:val="001A29CB"/>
  </w:style>
  <w:style w:type="paragraph" w:styleId="NoSpacing">
    <w:name w:val="No Spacing"/>
    <w:link w:val="NoSpacingChar"/>
    <w:uiPriority w:val="1"/>
    <w:qFormat/>
    <w:rsid w:val="001A29CB"/>
    <w:pPr>
      <w:spacing w:after="0" w:line="240" w:lineRule="auto"/>
    </w:pPr>
    <w:rPr>
      <w:rFonts w:ascii="Times New Roman" w:hAnsi="Times New Roman"/>
      <w:kern w:val="0"/>
      <w:szCs w:val="22"/>
      <w:lang w:bidi="he-IL"/>
      <w14:ligatures w14:val="none"/>
    </w:rPr>
  </w:style>
  <w:style w:type="character" w:customStyle="1" w:styleId="NoSpacingChar">
    <w:name w:val="No Spacing Char"/>
    <w:basedOn w:val="DefaultParagraphFont"/>
    <w:link w:val="NoSpacing"/>
    <w:uiPriority w:val="1"/>
    <w:rsid w:val="001A29CB"/>
    <w:rPr>
      <w:rFonts w:ascii="Times New Roman" w:hAnsi="Times New Roman"/>
      <w:kern w:val="0"/>
      <w:szCs w:val="22"/>
      <w:lang w:bidi="he-IL"/>
      <w14:ligatures w14:val="none"/>
    </w:rPr>
  </w:style>
  <w:style w:type="table" w:styleId="TableGrid">
    <w:name w:val="Table Grid"/>
    <w:basedOn w:val="TableNormal"/>
    <w:uiPriority w:val="39"/>
    <w:rsid w:val="001A29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1A29CB"/>
    <w:rPr>
      <w:sz w:val="20"/>
      <w:szCs w:val="20"/>
    </w:rPr>
  </w:style>
  <w:style w:type="character" w:customStyle="1" w:styleId="EndnoteTextChar">
    <w:name w:val="Endnote Text Char"/>
    <w:basedOn w:val="DefaultParagraphFont"/>
    <w:link w:val="EndnoteText"/>
    <w:uiPriority w:val="99"/>
    <w:rsid w:val="001A29CB"/>
    <w:rPr>
      <w:kern w:val="0"/>
      <w:sz w:val="20"/>
      <w:szCs w:val="20"/>
      <w14:ligatures w14:val="none"/>
    </w:rPr>
  </w:style>
  <w:style w:type="character" w:styleId="EndnoteReference">
    <w:name w:val="endnote reference"/>
    <w:basedOn w:val="DefaultParagraphFont"/>
    <w:uiPriority w:val="99"/>
    <w:semiHidden/>
    <w:unhideWhenUsed/>
    <w:rsid w:val="001A29CB"/>
    <w:rPr>
      <w:vertAlign w:val="superscript"/>
    </w:rPr>
  </w:style>
  <w:style w:type="paragraph" w:customStyle="1" w:styleId="WW-Default">
    <w:name w:val="WW-Default"/>
    <w:uiPriority w:val="99"/>
    <w:rsid w:val="001A29CB"/>
    <w:pPr>
      <w:widowControl w:val="0"/>
      <w:autoSpaceDN w:val="0"/>
      <w:adjustRightInd w:val="0"/>
      <w:spacing w:after="0" w:line="240" w:lineRule="auto"/>
    </w:pPr>
    <w:rPr>
      <w:rFonts w:ascii="Times New Roman" w:eastAsia="Times New Roman" w:hAnsi="Times New Roman" w:cs="Times New Roman"/>
      <w:kern w:val="1"/>
      <w:lang w:eastAsia="pl-PL"/>
      <w14:ligatures w14:val="none"/>
    </w:rPr>
  </w:style>
  <w:style w:type="paragraph" w:customStyle="1" w:styleId="przypisy">
    <w:name w:val="przypisy"/>
    <w:basedOn w:val="FootnoteText"/>
    <w:qFormat/>
    <w:rsid w:val="001A29CB"/>
    <w:pPr>
      <w:widowControl/>
      <w:tabs>
        <w:tab w:val="left" w:pos="4678"/>
      </w:tabs>
      <w:overflowPunct/>
      <w:adjustRightInd/>
      <w:spacing w:line="276" w:lineRule="auto"/>
      <w:jc w:val="both"/>
    </w:pPr>
    <w:rPr>
      <w:rFonts w:ascii="Times New Roman" w:eastAsiaTheme="minorHAnsi" w:hAnsi="Times New Roman"/>
      <w:color w:val="auto"/>
      <w:kern w:val="0"/>
      <w:lang w:eastAsia="en-US"/>
    </w:rPr>
  </w:style>
  <w:style w:type="character" w:customStyle="1" w:styleId="TekstprzypisudolnegoZnak1">
    <w:name w:val="Tekst przypisu dolnego Znak1"/>
    <w:aliases w:val="Znak Znak1"/>
    <w:basedOn w:val="DefaultParagraphFont"/>
    <w:uiPriority w:val="99"/>
    <w:rsid w:val="001A29CB"/>
    <w:rPr>
      <w:sz w:val="20"/>
      <w:szCs w:val="20"/>
    </w:rPr>
  </w:style>
  <w:style w:type="character" w:customStyle="1" w:styleId="Nierozpoznanawzmianka1">
    <w:name w:val="Nierozpoznana wzmianka1"/>
    <w:basedOn w:val="DefaultParagraphFont"/>
    <w:uiPriority w:val="99"/>
    <w:rsid w:val="001A29CB"/>
    <w:rPr>
      <w:color w:val="605E5C"/>
      <w:shd w:val="clear" w:color="auto" w:fill="E1DFDD"/>
    </w:rPr>
  </w:style>
  <w:style w:type="character" w:styleId="FollowedHyperlink">
    <w:name w:val="FollowedHyperlink"/>
    <w:basedOn w:val="DefaultParagraphFont"/>
    <w:uiPriority w:val="99"/>
    <w:semiHidden/>
    <w:unhideWhenUsed/>
    <w:rsid w:val="001A29CB"/>
    <w:rPr>
      <w:color w:val="96607D" w:themeColor="followedHyperlink"/>
      <w:u w:val="single"/>
    </w:rPr>
  </w:style>
  <w:style w:type="paragraph" w:styleId="Header">
    <w:name w:val="header"/>
    <w:basedOn w:val="Normal"/>
    <w:link w:val="HeaderChar"/>
    <w:uiPriority w:val="99"/>
    <w:unhideWhenUsed/>
    <w:rsid w:val="001A29CB"/>
    <w:pPr>
      <w:tabs>
        <w:tab w:val="center" w:pos="4536"/>
        <w:tab w:val="right" w:pos="9072"/>
      </w:tabs>
    </w:pPr>
  </w:style>
  <w:style w:type="character" w:customStyle="1" w:styleId="HeaderChar">
    <w:name w:val="Header Char"/>
    <w:basedOn w:val="DefaultParagraphFont"/>
    <w:link w:val="Header"/>
    <w:uiPriority w:val="99"/>
    <w:rsid w:val="001A29CB"/>
    <w:rPr>
      <w:kern w:val="0"/>
      <w14:ligatures w14:val="none"/>
    </w:rPr>
  </w:style>
  <w:style w:type="character" w:customStyle="1" w:styleId="Odwoanieprzypisudolnego1">
    <w:name w:val="Odwołanie przypisu dolnego1"/>
    <w:rsid w:val="001A29CB"/>
    <w:rPr>
      <w:rFonts w:cs="Times New Roman"/>
      <w:vertAlign w:val="superscript"/>
    </w:rPr>
  </w:style>
  <w:style w:type="character" w:customStyle="1" w:styleId="FootnoteCharacters">
    <w:name w:val="Footnote Characters"/>
    <w:rsid w:val="001A29CB"/>
    <w:rPr>
      <w:rFonts w:ascii="Times New Roman" w:hAnsi="Times New Roman"/>
      <w:vertAlign w:val="superscript"/>
    </w:rPr>
  </w:style>
  <w:style w:type="character" w:styleId="Emphasis">
    <w:name w:val="Emphasis"/>
    <w:uiPriority w:val="20"/>
    <w:qFormat/>
    <w:rsid w:val="001A29CB"/>
    <w:rPr>
      <w:i/>
      <w:iCs/>
    </w:rPr>
  </w:style>
  <w:style w:type="paragraph" w:styleId="BodyText">
    <w:name w:val="Body Text"/>
    <w:basedOn w:val="Normal"/>
    <w:link w:val="BodyTextChar"/>
    <w:rsid w:val="001A29CB"/>
    <w:pPr>
      <w:suppressAutoHyphens/>
      <w:spacing w:after="120" w:line="360" w:lineRule="auto"/>
      <w:jc w:val="both"/>
    </w:pPr>
    <w:rPr>
      <w:rFonts w:ascii="Times New Roman" w:eastAsia="Calibri" w:hAnsi="Times New Roman" w:cs="Times New Roman"/>
      <w:sz w:val="28"/>
      <w:lang w:eastAsia="ar-SA"/>
    </w:rPr>
  </w:style>
  <w:style w:type="character" w:customStyle="1" w:styleId="BodyTextChar">
    <w:name w:val="Body Text Char"/>
    <w:basedOn w:val="DefaultParagraphFont"/>
    <w:link w:val="BodyText"/>
    <w:rsid w:val="001A29CB"/>
    <w:rPr>
      <w:rFonts w:ascii="Times New Roman" w:eastAsia="Calibri" w:hAnsi="Times New Roman" w:cs="Times New Roman"/>
      <w:kern w:val="0"/>
      <w:sz w:val="28"/>
      <w:lang w:eastAsia="ar-SA"/>
      <w14:ligatures w14:val="none"/>
    </w:rPr>
  </w:style>
  <w:style w:type="character" w:styleId="Strong">
    <w:name w:val="Strong"/>
    <w:basedOn w:val="DefaultParagraphFont"/>
    <w:uiPriority w:val="22"/>
    <w:qFormat/>
    <w:rsid w:val="001A29CB"/>
    <w:rPr>
      <w:b/>
      <w:bCs/>
    </w:rPr>
  </w:style>
  <w:style w:type="paragraph" w:customStyle="1" w:styleId="Kolorowalistaakcent11">
    <w:name w:val="Kolorowa lista — akcent 11"/>
    <w:basedOn w:val="Normal"/>
    <w:qFormat/>
    <w:rsid w:val="001A29CB"/>
    <w:pPr>
      <w:suppressAutoHyphens/>
      <w:spacing w:after="200" w:line="360" w:lineRule="auto"/>
      <w:ind w:left="720"/>
      <w:jc w:val="both"/>
    </w:pPr>
    <w:rPr>
      <w:rFonts w:ascii="Times New Roman" w:eastAsia="Times New Roman" w:hAnsi="Times New Roman" w:cs="Times New Roman"/>
      <w:szCs w:val="22"/>
      <w:lang w:eastAsia="ar-SA"/>
    </w:rPr>
  </w:style>
  <w:style w:type="paragraph" w:customStyle="1" w:styleId="m-4248826954995978562gmail-msolistparagraph">
    <w:name w:val="m_-4248826954995978562gmail-msolistparagraph"/>
    <w:basedOn w:val="Normal"/>
    <w:rsid w:val="001A29CB"/>
    <w:pPr>
      <w:spacing w:before="100" w:beforeAutospacing="1" w:after="100" w:afterAutospacing="1"/>
    </w:pPr>
    <w:rPr>
      <w:rFonts w:ascii="Times New Roman" w:eastAsia="Times New Roman" w:hAnsi="Times New Roman" w:cs="Times New Roman"/>
      <w:lang w:eastAsia="pl-PL"/>
    </w:rPr>
  </w:style>
  <w:style w:type="character" w:customStyle="1" w:styleId="txtpytanie">
    <w:name w:val="txt_pytanie"/>
    <w:basedOn w:val="DefaultParagraphFont"/>
    <w:rsid w:val="001A29CB"/>
  </w:style>
  <w:style w:type="character" w:customStyle="1" w:styleId="FontStyle11">
    <w:name w:val="Font Style11"/>
    <w:uiPriority w:val="99"/>
    <w:rsid w:val="001A29CB"/>
    <w:rPr>
      <w:rFonts w:ascii="Times New Roman" w:hAnsi="Times New Roman"/>
      <w:color w:val="000000"/>
      <w:sz w:val="26"/>
    </w:rPr>
  </w:style>
  <w:style w:type="character" w:customStyle="1" w:styleId="textexposedshow">
    <w:name w:val="text_exposed_show"/>
    <w:basedOn w:val="DefaultParagraphFont"/>
    <w:rsid w:val="001A29CB"/>
  </w:style>
  <w:style w:type="paragraph" w:customStyle="1" w:styleId="Default">
    <w:name w:val="Default"/>
    <w:rsid w:val="001A29CB"/>
    <w:pPr>
      <w:autoSpaceDE w:val="0"/>
      <w:autoSpaceDN w:val="0"/>
      <w:adjustRightInd w:val="0"/>
      <w:spacing w:after="0" w:line="240" w:lineRule="auto"/>
    </w:pPr>
    <w:rPr>
      <w:rFonts w:ascii="Titlingmes New Roman PS" w:hAnsi="Titlingmes New Roman PS" w:cs="Titlingmes New Roman PS"/>
      <w:color w:val="000000"/>
      <w:kern w:val="0"/>
      <w14:ligatures w14:val="none"/>
    </w:rPr>
  </w:style>
  <w:style w:type="table" w:customStyle="1" w:styleId="Tabela-Siatka1">
    <w:name w:val="Tabela - Siatka1"/>
    <w:basedOn w:val="TableNormal"/>
    <w:next w:val="TableGrid"/>
    <w:uiPriority w:val="39"/>
    <w:rsid w:val="001A29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1A29CB"/>
  </w:style>
  <w:style w:type="paragraph" w:customStyle="1" w:styleId="Normalny1">
    <w:name w:val="Normalny1"/>
    <w:rsid w:val="001A29CB"/>
    <w:pPr>
      <w:spacing w:after="0" w:line="276" w:lineRule="auto"/>
    </w:pPr>
    <w:rPr>
      <w:rFonts w:ascii="Arial" w:eastAsia="Arial" w:hAnsi="Arial" w:cs="Arial"/>
      <w:color w:val="000000"/>
      <w:kern w:val="0"/>
      <w:sz w:val="22"/>
      <w:szCs w:val="22"/>
      <w:lang w:val="cs-CZ"/>
      <w14:ligatures w14:val="none"/>
    </w:rPr>
  </w:style>
  <w:style w:type="paragraph" w:customStyle="1" w:styleId="msonormal0">
    <w:name w:val="msonormal"/>
    <w:basedOn w:val="Normal"/>
    <w:rsid w:val="001A29CB"/>
    <w:pPr>
      <w:spacing w:before="100" w:beforeAutospacing="1" w:after="100" w:afterAutospacing="1" w:line="276" w:lineRule="auto"/>
      <w:jc w:val="both"/>
    </w:pPr>
    <w:rPr>
      <w:rFonts w:ascii="Times New Roman" w:eastAsia="Times New Roman" w:hAnsi="Times New Roman" w:cs="Times New Roman"/>
      <w:sz w:val="20"/>
      <w:szCs w:val="20"/>
      <w:lang w:eastAsia="pl-PL"/>
    </w:rPr>
  </w:style>
  <w:style w:type="character" w:customStyle="1" w:styleId="encyclopediasmallcaps">
    <w:name w:val="encyclopedia_smallcaps"/>
    <w:basedOn w:val="DefaultParagraphFont"/>
    <w:rsid w:val="001A29CB"/>
  </w:style>
  <w:style w:type="paragraph" w:customStyle="1" w:styleId="Pa451">
    <w:name w:val="Pa45+1"/>
    <w:basedOn w:val="Default"/>
    <w:next w:val="Default"/>
    <w:uiPriority w:val="99"/>
    <w:rsid w:val="001A29CB"/>
    <w:pPr>
      <w:spacing w:after="200" w:line="193" w:lineRule="atLeast"/>
      <w:jc w:val="both"/>
    </w:pPr>
    <w:rPr>
      <w:rFonts w:ascii="Times New Roman" w:eastAsiaTheme="minorEastAsia" w:hAnsi="Times New Roman" w:cs="Times New Roman"/>
      <w:color w:val="auto"/>
      <w:sz w:val="20"/>
      <w:szCs w:val="20"/>
    </w:rPr>
  </w:style>
  <w:style w:type="character" w:styleId="SubtleEmphasis">
    <w:name w:val="Subtle Emphasis"/>
    <w:uiPriority w:val="19"/>
    <w:qFormat/>
    <w:rsid w:val="001A29CB"/>
    <w:rPr>
      <w:i/>
    </w:rPr>
  </w:style>
  <w:style w:type="character" w:styleId="SubtleReference">
    <w:name w:val="Subtle Reference"/>
    <w:uiPriority w:val="31"/>
    <w:qFormat/>
    <w:rsid w:val="001A29CB"/>
    <w:rPr>
      <w:b/>
    </w:rPr>
  </w:style>
  <w:style w:type="character" w:styleId="BookTitle">
    <w:name w:val="Book Title"/>
    <w:uiPriority w:val="33"/>
    <w:qFormat/>
    <w:rsid w:val="001A29C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A29CB"/>
    <w:pPr>
      <w:keepNext w:val="0"/>
      <w:keepLines w:val="0"/>
      <w:spacing w:before="300" w:after="40" w:line="276" w:lineRule="auto"/>
      <w:outlineLvl w:val="9"/>
    </w:pPr>
    <w:rPr>
      <w:rFonts w:asciiTheme="minorHAnsi" w:eastAsiaTheme="minorEastAsia" w:hAnsiTheme="minorHAnsi" w:cstheme="minorBidi"/>
      <w:smallCaps/>
      <w:color w:val="auto"/>
      <w:spacing w:val="5"/>
      <w:sz w:val="32"/>
      <w:szCs w:val="32"/>
    </w:rPr>
  </w:style>
  <w:style w:type="paragraph" w:customStyle="1" w:styleId="contrast-1">
    <w:name w:val="contrast-1"/>
    <w:basedOn w:val="Normal"/>
    <w:rsid w:val="001A29CB"/>
    <w:pPr>
      <w:spacing w:before="100" w:beforeAutospacing="1" w:after="100" w:afterAutospacing="1"/>
    </w:pPr>
    <w:rPr>
      <w:rFonts w:ascii="Times New Roman" w:eastAsia="Times New Roman" w:hAnsi="Times New Roman" w:cs="Times New Roman"/>
      <w:lang w:eastAsia="pl-PL"/>
    </w:rPr>
  </w:style>
  <w:style w:type="paragraph" w:styleId="TOC1">
    <w:name w:val="toc 1"/>
    <w:basedOn w:val="Normal"/>
    <w:next w:val="Normal"/>
    <w:autoRedefine/>
    <w:uiPriority w:val="39"/>
    <w:unhideWhenUsed/>
    <w:rsid w:val="001A29CB"/>
    <w:pPr>
      <w:tabs>
        <w:tab w:val="right" w:leader="dot" w:pos="9056"/>
      </w:tabs>
      <w:spacing w:after="100"/>
    </w:pPr>
    <w:rPr>
      <w:rFonts w:ascii="Times New Roman" w:hAnsi="Times New Roman" w:cs="Times New Roman"/>
      <w:b/>
      <w:noProof/>
    </w:rPr>
  </w:style>
  <w:style w:type="paragraph" w:styleId="TOC2">
    <w:name w:val="toc 2"/>
    <w:basedOn w:val="Normal"/>
    <w:next w:val="Normal"/>
    <w:autoRedefine/>
    <w:uiPriority w:val="39"/>
    <w:unhideWhenUsed/>
    <w:rsid w:val="001A29CB"/>
    <w:pPr>
      <w:spacing w:after="100"/>
      <w:ind w:left="240"/>
    </w:pPr>
  </w:style>
  <w:style w:type="paragraph" w:styleId="TOC3">
    <w:name w:val="toc 3"/>
    <w:basedOn w:val="Normal"/>
    <w:next w:val="Normal"/>
    <w:autoRedefine/>
    <w:uiPriority w:val="39"/>
    <w:unhideWhenUsed/>
    <w:rsid w:val="001A29CB"/>
    <w:pPr>
      <w:spacing w:after="100"/>
      <w:ind w:left="480"/>
    </w:pPr>
  </w:style>
  <w:style w:type="paragraph" w:styleId="TOC4">
    <w:name w:val="toc 4"/>
    <w:basedOn w:val="Normal"/>
    <w:next w:val="Normal"/>
    <w:autoRedefine/>
    <w:uiPriority w:val="39"/>
    <w:unhideWhenUsed/>
    <w:rsid w:val="001A29CB"/>
    <w:pPr>
      <w:spacing w:after="100"/>
      <w:ind w:left="720"/>
    </w:pPr>
    <w:rPr>
      <w:rFonts w:eastAsiaTheme="minorEastAsia"/>
      <w:lang w:eastAsia="pl-PL"/>
    </w:rPr>
  </w:style>
  <w:style w:type="paragraph" w:styleId="TOC5">
    <w:name w:val="toc 5"/>
    <w:basedOn w:val="Normal"/>
    <w:next w:val="Normal"/>
    <w:autoRedefine/>
    <w:uiPriority w:val="39"/>
    <w:unhideWhenUsed/>
    <w:rsid w:val="001A29CB"/>
    <w:pPr>
      <w:spacing w:after="100"/>
      <w:ind w:left="960"/>
    </w:pPr>
    <w:rPr>
      <w:rFonts w:eastAsiaTheme="minorEastAsia"/>
      <w:lang w:eastAsia="pl-PL"/>
    </w:rPr>
  </w:style>
  <w:style w:type="paragraph" w:styleId="TOC6">
    <w:name w:val="toc 6"/>
    <w:basedOn w:val="Normal"/>
    <w:next w:val="Normal"/>
    <w:autoRedefine/>
    <w:uiPriority w:val="39"/>
    <w:unhideWhenUsed/>
    <w:rsid w:val="001A29CB"/>
    <w:pPr>
      <w:spacing w:after="100"/>
      <w:ind w:left="1200"/>
    </w:pPr>
    <w:rPr>
      <w:rFonts w:eastAsiaTheme="minorEastAsia"/>
      <w:lang w:eastAsia="pl-PL"/>
    </w:rPr>
  </w:style>
  <w:style w:type="paragraph" w:styleId="TOC7">
    <w:name w:val="toc 7"/>
    <w:basedOn w:val="Normal"/>
    <w:next w:val="Normal"/>
    <w:autoRedefine/>
    <w:uiPriority w:val="39"/>
    <w:unhideWhenUsed/>
    <w:rsid w:val="001A29CB"/>
    <w:pPr>
      <w:spacing w:after="100"/>
      <w:ind w:left="1440"/>
    </w:pPr>
    <w:rPr>
      <w:rFonts w:eastAsiaTheme="minorEastAsia"/>
      <w:lang w:eastAsia="pl-PL"/>
    </w:rPr>
  </w:style>
  <w:style w:type="paragraph" w:styleId="TOC8">
    <w:name w:val="toc 8"/>
    <w:basedOn w:val="Normal"/>
    <w:next w:val="Normal"/>
    <w:autoRedefine/>
    <w:uiPriority w:val="39"/>
    <w:unhideWhenUsed/>
    <w:rsid w:val="001A29CB"/>
    <w:pPr>
      <w:spacing w:after="100"/>
      <w:ind w:left="1680"/>
    </w:pPr>
    <w:rPr>
      <w:rFonts w:eastAsiaTheme="minorEastAsia"/>
      <w:lang w:eastAsia="pl-PL"/>
    </w:rPr>
  </w:style>
  <w:style w:type="paragraph" w:styleId="TOC9">
    <w:name w:val="toc 9"/>
    <w:basedOn w:val="Normal"/>
    <w:next w:val="Normal"/>
    <w:autoRedefine/>
    <w:uiPriority w:val="39"/>
    <w:unhideWhenUsed/>
    <w:rsid w:val="001A29CB"/>
    <w:pPr>
      <w:spacing w:after="100"/>
      <w:ind w:left="1920"/>
    </w:pPr>
    <w:rPr>
      <w:rFonts w:eastAsiaTheme="minorEastAsia"/>
      <w:lang w:eastAsia="pl-PL"/>
    </w:rPr>
  </w:style>
  <w:style w:type="character" w:customStyle="1" w:styleId="bbtext">
    <w:name w:val="bbtext"/>
    <w:basedOn w:val="DefaultParagraphFont"/>
    <w:rsid w:val="001A29CB"/>
  </w:style>
  <w:style w:type="paragraph" w:styleId="HTMLPreformatted">
    <w:name w:val="HTML Preformatted"/>
    <w:basedOn w:val="Normal"/>
    <w:link w:val="HTMLPreformattedChar"/>
    <w:uiPriority w:val="99"/>
    <w:semiHidden/>
    <w:unhideWhenUsed/>
    <w:rsid w:val="001A2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semiHidden/>
    <w:rsid w:val="001A29CB"/>
    <w:rPr>
      <w:rFonts w:ascii="Courier New" w:eastAsia="Times New Roman" w:hAnsi="Courier New" w:cs="Courier New"/>
      <w:kern w:val="0"/>
      <w:sz w:val="20"/>
      <w:szCs w:val="20"/>
      <w:lang w:eastAsia="pl-PL"/>
      <w14:ligatures w14:val="none"/>
    </w:rPr>
  </w:style>
  <w:style w:type="paragraph" w:styleId="Revision">
    <w:name w:val="Revision"/>
    <w:hidden/>
    <w:uiPriority w:val="99"/>
    <w:semiHidden/>
    <w:rsid w:val="001A29C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16158</Words>
  <Characters>92102</Characters>
  <Application>Microsoft Office Word</Application>
  <DocSecurity>0</DocSecurity>
  <Lines>767</Lines>
  <Paragraphs>216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dc:creator>
  <cp:keywords/>
  <dc:description/>
  <cp:lastModifiedBy>Susan Doron</cp:lastModifiedBy>
  <cp:revision>2</cp:revision>
  <dcterms:created xsi:type="dcterms:W3CDTF">2024-05-23T15:00:00Z</dcterms:created>
  <dcterms:modified xsi:type="dcterms:W3CDTF">2024-05-23T15:00:00Z</dcterms:modified>
</cp:coreProperties>
</file>