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BEF07" w14:textId="77777777" w:rsidR="00064956" w:rsidRPr="00064956" w:rsidRDefault="00064956" w:rsidP="00064956">
      <w:pPr>
        <w:shd w:val="clear" w:color="auto" w:fill="FFFFFF"/>
        <w:spacing w:after="450" w:line="1050" w:lineRule="atLeast"/>
        <w:jc w:val="center"/>
        <w:outlineLvl w:val="0"/>
        <w:rPr>
          <w:rFonts w:ascii="Merriweather" w:eastAsia="Times New Roman" w:hAnsi="Merriweather" w:cs="Times New Roman"/>
          <w:color w:val="333333"/>
          <w:kern w:val="36"/>
          <w14:ligatures w14:val="none"/>
        </w:rPr>
      </w:pPr>
      <w:r w:rsidRPr="00064956">
        <w:rPr>
          <w:rFonts w:ascii="Merriweather" w:eastAsia="Times New Roman" w:hAnsi="Merriweather" w:cs="Times New Roman"/>
          <w:color w:val="333333"/>
          <w:kern w:val="36"/>
          <w14:ligatures w14:val="none"/>
        </w:rPr>
        <w:t>Ascetic Fasting and the Dangers of Piety</w:t>
      </w:r>
    </w:p>
    <w:p w14:paraId="40FDAA3F" w14:textId="77777777" w:rsidR="00064956" w:rsidRPr="00064956" w:rsidRDefault="00064956" w:rsidP="00064956">
      <w:pPr>
        <w:shd w:val="clear" w:color="auto" w:fill="FFFFFF"/>
        <w:spacing w:after="150" w:line="555" w:lineRule="atLeast"/>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To meet </w:t>
      </w:r>
      <w:proofErr w:type="spellStart"/>
      <w:r w:rsidRPr="00064956">
        <w:rPr>
          <w:rFonts w:ascii="Merriweather" w:eastAsia="Times New Roman" w:hAnsi="Merriweather" w:cs="Times New Roman"/>
          <w:color w:val="333333"/>
          <w:kern w:val="0"/>
          <w14:ligatures w14:val="none"/>
        </w:rPr>
        <w:t>Yofiel</w:t>
      </w:r>
      <w:proofErr w:type="spellEnd"/>
      <w:r w:rsidRPr="00064956">
        <w:rPr>
          <w:rFonts w:ascii="Merriweather" w:eastAsia="Times New Roman" w:hAnsi="Merriweather" w:cs="Times New Roman"/>
          <w:color w:val="333333"/>
          <w:kern w:val="0"/>
          <w14:ligatures w14:val="none"/>
        </w:rPr>
        <w:t>, the angel of Torah, to ward off the devil, or to pronounce God's name are some reasons for ascetic fasting. But beware: Publicizing your fast not only negates your act of piety but can bring down divine wrath. Just ask Miriam daughter of Onion Leaf.</w:t>
      </w:r>
    </w:p>
    <w:p w14:paraId="5E791065" w14:textId="77777777" w:rsidR="00064956" w:rsidRPr="00064956" w:rsidRDefault="00064956" w:rsidP="00064956">
      <w:pPr>
        <w:shd w:val="clear" w:color="auto" w:fill="FFFFFF"/>
        <w:rPr>
          <w:rFonts w:ascii="Times New Roman" w:eastAsia="Times New Roman" w:hAnsi="Times New Roman" w:cs="Times New Roman"/>
          <w:color w:val="0000FF"/>
          <w:kern w:val="0"/>
          <w14:ligatures w14:val="none"/>
        </w:rPr>
      </w:pPr>
      <w:r w:rsidRPr="00064956">
        <w:rPr>
          <w:rFonts w:ascii="Merriweather" w:eastAsia="Times New Roman" w:hAnsi="Merriweather" w:cs="Times New Roman"/>
          <w:color w:val="333333"/>
          <w:kern w:val="0"/>
          <w14:ligatures w14:val="none"/>
        </w:rPr>
        <w:fldChar w:fldCharType="begin"/>
      </w:r>
      <w:r w:rsidRPr="00064956">
        <w:rPr>
          <w:rFonts w:ascii="Merriweather" w:eastAsia="Times New Roman" w:hAnsi="Merriweather" w:cs="Times New Roman"/>
          <w:color w:val="333333"/>
          <w:kern w:val="0"/>
          <w14:ligatures w14:val="none"/>
        </w:rPr>
        <w:instrText>HYPERLINK "https://www.thetorah.com/author/herbert-basser"</w:instrText>
      </w:r>
      <w:r w:rsidRPr="00064956">
        <w:rPr>
          <w:rFonts w:ascii="Merriweather" w:eastAsia="Times New Roman" w:hAnsi="Merriweather" w:cs="Times New Roman"/>
          <w:color w:val="333333"/>
          <w:kern w:val="0"/>
          <w14:ligatures w14:val="none"/>
        </w:rPr>
      </w:r>
      <w:r w:rsidRPr="00064956">
        <w:rPr>
          <w:rFonts w:ascii="Merriweather" w:eastAsia="Times New Roman" w:hAnsi="Merriweather" w:cs="Times New Roman"/>
          <w:color w:val="333333"/>
          <w:kern w:val="0"/>
          <w14:ligatures w14:val="none"/>
        </w:rPr>
        <w:fldChar w:fldCharType="separate"/>
      </w:r>
    </w:p>
    <w:p w14:paraId="6576E6E7" w14:textId="77777777" w:rsidR="00064956" w:rsidRPr="00064956" w:rsidRDefault="00064956" w:rsidP="00064956">
      <w:pPr>
        <w:shd w:val="clear" w:color="auto" w:fill="FFFFFF"/>
        <w:spacing w:line="540" w:lineRule="atLeast"/>
        <w:ind w:right="240"/>
        <w:rPr>
          <w:rFonts w:ascii="Times New Roman" w:eastAsia="Times New Roman" w:hAnsi="Times New Roman" w:cs="Times New Roman"/>
          <w:kern w:val="0"/>
          <w14:ligatures w14:val="none"/>
        </w:rPr>
      </w:pPr>
      <w:r w:rsidRPr="00064956">
        <w:rPr>
          <w:rFonts w:ascii="Merriweather" w:eastAsia="Times New Roman" w:hAnsi="Merriweather" w:cs="Times New Roman"/>
          <w:color w:val="0000FF"/>
          <w:kern w:val="0"/>
          <w14:ligatures w14:val="none"/>
        </w:rPr>
        <w:t>Prof. Rabbi</w:t>
      </w:r>
    </w:p>
    <w:p w14:paraId="1D85218F" w14:textId="77777777" w:rsidR="00064956" w:rsidRPr="00064956" w:rsidRDefault="00064956" w:rsidP="00064956">
      <w:pPr>
        <w:shd w:val="clear" w:color="auto" w:fill="FFFFFF"/>
        <w:spacing w:line="540" w:lineRule="atLeast"/>
        <w:ind w:right="240"/>
        <w:rPr>
          <w:rFonts w:ascii="Merriweather" w:eastAsia="Times New Roman" w:hAnsi="Merriweather" w:cs="Times New Roman"/>
          <w:color w:val="0000FF"/>
          <w:kern w:val="0"/>
          <w14:ligatures w14:val="none"/>
        </w:rPr>
      </w:pPr>
      <w:r w:rsidRPr="00064956">
        <w:rPr>
          <w:rFonts w:ascii="Merriweather" w:eastAsia="Times New Roman" w:hAnsi="Merriweather" w:cs="Times New Roman"/>
          <w:color w:val="0000FF"/>
          <w:kern w:val="0"/>
          <w14:ligatures w14:val="none"/>
        </w:rPr>
        <w:t xml:space="preserve">Herbert </w:t>
      </w:r>
      <w:proofErr w:type="spellStart"/>
      <w:r w:rsidRPr="00064956">
        <w:rPr>
          <w:rFonts w:ascii="Merriweather" w:eastAsia="Times New Roman" w:hAnsi="Merriweather" w:cs="Times New Roman"/>
          <w:color w:val="0000FF"/>
          <w:kern w:val="0"/>
          <w14:ligatures w14:val="none"/>
        </w:rPr>
        <w:t>Basser</w:t>
      </w:r>
      <w:proofErr w:type="spellEnd"/>
    </w:p>
    <w:p w14:paraId="1765252C" w14:textId="77777777" w:rsidR="00064956" w:rsidRPr="00064956" w:rsidRDefault="00064956" w:rsidP="00064956">
      <w:pPr>
        <w:shd w:val="clear" w:color="auto" w:fill="FFFFFF"/>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fldChar w:fldCharType="end"/>
      </w:r>
    </w:p>
    <w:p w14:paraId="0F407A94" w14:textId="4950070E" w:rsidR="00064956" w:rsidRPr="00064956" w:rsidRDefault="00064956" w:rsidP="00064956">
      <w:pPr>
        <w:shd w:val="clear" w:color="auto" w:fill="FFFFFF"/>
        <w:rPr>
          <w:rFonts w:ascii="Merriweather" w:eastAsia="Times New Roman" w:hAnsi="Merriweather" w:cs="Times New Roman"/>
          <w:color w:val="333333"/>
          <w:kern w:val="0"/>
          <w14:ligatures w14:val="none"/>
        </w:rPr>
      </w:pPr>
      <w:r w:rsidRPr="00064956">
        <w:rPr>
          <w:rFonts w:ascii="Merriweather" w:eastAsia="Times New Roman" w:hAnsi="Merriweather" w:cs="Times New Roman"/>
          <w:noProof/>
          <w:color w:val="333333"/>
          <w:kern w:val="0"/>
          <w14:ligatures w14:val="none"/>
        </w:rPr>
        <w:drawing>
          <wp:inline distT="0" distB="0" distL="0" distR="0" wp14:anchorId="517D301F" wp14:editId="2FF79D08">
            <wp:extent cx="5943600" cy="4161790"/>
            <wp:effectExtent l="0" t="0" r="0" b="0"/>
            <wp:docPr id="2091539594" name="Picture 1" descr="Ascetic Fasting and the Dangers of P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tic Fasting and the Dangers of P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61790"/>
                    </a:xfrm>
                    <a:prstGeom prst="rect">
                      <a:avLst/>
                    </a:prstGeom>
                    <a:noFill/>
                    <a:ln>
                      <a:noFill/>
                    </a:ln>
                  </pic:spPr>
                </pic:pic>
              </a:graphicData>
            </a:graphic>
          </wp:inline>
        </w:drawing>
      </w:r>
    </w:p>
    <w:p w14:paraId="37AB2B4D" w14:textId="77777777" w:rsidR="00064956" w:rsidRPr="00064956" w:rsidRDefault="00064956" w:rsidP="00064956">
      <w:pPr>
        <w:shd w:val="clear" w:color="auto" w:fill="FFFFFF"/>
        <w:spacing w:line="420" w:lineRule="atLeast"/>
        <w:jc w:val="center"/>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Jesus Tempted in the Wilderness, James Tissot, 1886-1894 </w:t>
      </w:r>
      <w:proofErr w:type="spellStart"/>
      <w:r w:rsidRPr="00064956">
        <w:rPr>
          <w:rFonts w:ascii="Merriweather" w:eastAsia="Times New Roman" w:hAnsi="Merriweather" w:cs="Times New Roman"/>
          <w:color w:val="333333"/>
          <w:kern w:val="0"/>
          <w14:ligatures w14:val="none"/>
        </w:rPr>
        <w:t>Brooklynmuseum.org</w:t>
      </w:r>
      <w:proofErr w:type="spellEnd"/>
    </w:p>
    <w:p w14:paraId="3CA8F0E8"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lastRenderedPageBreak/>
        <w:t>Fasting is a ubiquitous human practice, part of the cultural matrix of most (perhaps all) societies. Presocratic Greeks like Pythagoras (6</w:t>
      </w:r>
      <w:r w:rsidRPr="00064956">
        <w:rPr>
          <w:rFonts w:ascii="Merriweather" w:eastAsia="Times New Roman" w:hAnsi="Merriweather" w:cs="Times New Roman"/>
          <w:color w:val="000000"/>
          <w:kern w:val="0"/>
          <w:vertAlign w:val="superscript"/>
          <w14:ligatures w14:val="none"/>
        </w:rPr>
        <w:t>th</w:t>
      </w:r>
      <w:r w:rsidRPr="00064956">
        <w:rPr>
          <w:rFonts w:ascii="Merriweather" w:eastAsia="Times New Roman" w:hAnsi="Merriweather" w:cs="Times New Roman"/>
          <w:color w:val="000000"/>
          <w:kern w:val="0"/>
          <w14:ligatures w14:val="none"/>
        </w:rPr>
        <w:t> cent.</w:t>
      </w:r>
      <w:r w:rsidRPr="00064956">
        <w:rPr>
          <w:rFonts w:ascii="Merriweather" w:eastAsia="Times New Roman" w:hAnsi="Merriweather" w:cs="Times New Roman"/>
          <w:smallCaps/>
          <w:color w:val="000000"/>
          <w:kern w:val="0"/>
          <w14:ligatures w14:val="none"/>
        </w:rPr>
        <w:t> B.C.E</w:t>
      </w:r>
      <w:r w:rsidRPr="00064956">
        <w:rPr>
          <w:rFonts w:ascii="Merriweather" w:eastAsia="Times New Roman" w:hAnsi="Merriweather" w:cs="Times New Roman"/>
          <w:color w:val="000000"/>
          <w:kern w:val="0"/>
          <w14:ligatures w14:val="none"/>
        </w:rPr>
        <w:t>.) ordained fasts as a matter of course for medical, philosophic, and mystical reasons like many other societies.</w:t>
      </w:r>
    </w:p>
    <w:p w14:paraId="382EB625"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Jewish tradition mandates fasting on Yom Kippur and for the destruction of the Temple,</w:t>
      </w:r>
      <w:r w:rsidRPr="00064956">
        <w:rPr>
          <w:rFonts w:ascii="Merriweather" w:eastAsia="Times New Roman" w:hAnsi="Merriweather" w:cs="Times New Roman"/>
          <w:color w:val="B22222"/>
          <w:kern w:val="0"/>
          <w:vertAlign w:val="superscript"/>
          <w14:ligatures w14:val="none"/>
        </w:rPr>
        <w:t>[1]</w:t>
      </w:r>
      <w:r w:rsidRPr="00064956">
        <w:rPr>
          <w:rFonts w:ascii="Merriweather" w:eastAsia="Times New Roman" w:hAnsi="Merriweather" w:cs="Times New Roman"/>
          <w:color w:val="000000"/>
          <w:kern w:val="0"/>
          <w14:ligatures w14:val="none"/>
        </w:rPr>
        <w:t xml:space="preserve"> as well as fasting for rain, as laid out in Tractate </w:t>
      </w:r>
      <w:proofErr w:type="spellStart"/>
      <w:r w:rsidRPr="00064956">
        <w:rPr>
          <w:rFonts w:ascii="Merriweather" w:eastAsia="Times New Roman" w:hAnsi="Merriweather" w:cs="Times New Roman"/>
          <w:color w:val="000000"/>
          <w:kern w:val="0"/>
          <w14:ligatures w14:val="none"/>
        </w:rPr>
        <w:t>Taanit</w:t>
      </w:r>
      <w:proofErr w:type="spellEnd"/>
      <w:r w:rsidRPr="00064956">
        <w:rPr>
          <w:rFonts w:ascii="Merriweather" w:eastAsia="Times New Roman" w:hAnsi="Merriweather" w:cs="Times New Roman"/>
          <w:color w:val="000000"/>
          <w:kern w:val="0"/>
          <w14:ligatures w14:val="none"/>
        </w:rPr>
        <w:t>.</w:t>
      </w:r>
      <w:r w:rsidRPr="00064956">
        <w:rPr>
          <w:rFonts w:ascii="Merriweather" w:eastAsia="Times New Roman" w:hAnsi="Merriweather" w:cs="Times New Roman"/>
          <w:color w:val="B22222"/>
          <w:kern w:val="0"/>
          <w:vertAlign w:val="superscript"/>
          <w14:ligatures w14:val="none"/>
        </w:rPr>
        <w:t>[2]</w:t>
      </w:r>
      <w:r w:rsidRPr="00064956">
        <w:rPr>
          <w:rFonts w:ascii="Merriweather" w:eastAsia="Times New Roman" w:hAnsi="Merriweather" w:cs="Times New Roman"/>
          <w:color w:val="000000"/>
          <w:kern w:val="0"/>
          <w14:ligatures w14:val="none"/>
        </w:rPr>
        <w:t> Less well known is the early mystical practice of fasting as a spiritual cleansing. For example, </w:t>
      </w:r>
      <w:r w:rsidRPr="00064956">
        <w:rPr>
          <w:rFonts w:ascii="Merriweather" w:eastAsia="Times New Roman" w:hAnsi="Merriweather" w:cs="Times New Roman"/>
          <w:i/>
          <w:iCs/>
          <w:color w:val="000000"/>
          <w:kern w:val="0"/>
          <w14:ligatures w14:val="none"/>
        </w:rPr>
        <w:t xml:space="preserve">Sefer </w:t>
      </w:r>
      <w:proofErr w:type="spellStart"/>
      <w:r w:rsidRPr="00064956">
        <w:rPr>
          <w:rFonts w:ascii="Merriweather" w:eastAsia="Times New Roman" w:hAnsi="Merriweather" w:cs="Times New Roman"/>
          <w:i/>
          <w:iCs/>
          <w:color w:val="000000"/>
          <w:kern w:val="0"/>
          <w14:ligatures w14:val="none"/>
        </w:rPr>
        <w:t>HaHekhalot</w:t>
      </w:r>
      <w:proofErr w:type="spellEnd"/>
      <w:r w:rsidRPr="00064956">
        <w:rPr>
          <w:rFonts w:ascii="Merriweather" w:eastAsia="Times New Roman" w:hAnsi="Merriweather" w:cs="Times New Roman"/>
          <w:color w:val="000000"/>
          <w:kern w:val="0"/>
          <w14:ligatures w14:val="none"/>
        </w:rPr>
        <w:t>, a Geonic period mystical work, tells a story of how Rabbi Ishmael</w:t>
      </w:r>
      <w:r w:rsidRPr="00064956">
        <w:rPr>
          <w:rFonts w:ascii="Merriweather" w:eastAsia="Times New Roman" w:hAnsi="Merriweather" w:cs="Times New Roman"/>
          <w:color w:val="B22222"/>
          <w:kern w:val="0"/>
          <w:vertAlign w:val="superscript"/>
          <w14:ligatures w14:val="none"/>
        </w:rPr>
        <w:t>[3]</w:t>
      </w:r>
      <w:r w:rsidRPr="00064956">
        <w:rPr>
          <w:rFonts w:ascii="Merriweather" w:eastAsia="Times New Roman" w:hAnsi="Merriweather" w:cs="Times New Roman"/>
          <w:color w:val="000000"/>
          <w:kern w:val="0"/>
          <w14:ligatures w14:val="none"/>
        </w:rPr>
        <w:t xml:space="preserve"> meets </w:t>
      </w:r>
      <w:proofErr w:type="spellStart"/>
      <w:r w:rsidRPr="00064956">
        <w:rPr>
          <w:rFonts w:ascii="Merriweather" w:eastAsia="Times New Roman" w:hAnsi="Merriweather" w:cs="Times New Roman"/>
          <w:color w:val="000000"/>
          <w:kern w:val="0"/>
          <w14:ligatures w14:val="none"/>
        </w:rPr>
        <w:t>Yofiel</w:t>
      </w:r>
      <w:proofErr w:type="spellEnd"/>
      <w:r w:rsidRPr="00064956">
        <w:rPr>
          <w:rFonts w:ascii="Merriweather" w:eastAsia="Times New Roman" w:hAnsi="Merriweather" w:cs="Times New Roman"/>
          <w:color w:val="000000"/>
          <w:kern w:val="0"/>
          <w14:ligatures w14:val="none"/>
        </w:rPr>
        <w:t>, the angel of Torah, who instructs him to fast for forty days in order to merit a visitation from him:</w:t>
      </w:r>
      <w:r w:rsidRPr="00064956">
        <w:rPr>
          <w:rFonts w:ascii="Merriweather" w:eastAsia="Times New Roman" w:hAnsi="Merriweather" w:cs="Times New Roman"/>
          <w:color w:val="B22222"/>
          <w:kern w:val="0"/>
          <w:vertAlign w:val="superscript"/>
          <w14:ligatures w14:val="none"/>
        </w:rPr>
        <w:t>[4]</w:t>
      </w:r>
    </w:p>
    <w:p w14:paraId="730E7651"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t xml:space="preserve">אמר ר' ישמעאל: כשהייתי בן י"ג שנה </w:t>
      </w:r>
      <w:proofErr w:type="spellStart"/>
      <w:r w:rsidRPr="00064956">
        <w:rPr>
          <w:rFonts w:ascii="Merriweather" w:eastAsia="Times New Roman" w:hAnsi="Merriweather" w:cs="Times New Roman"/>
          <w:color w:val="000000"/>
          <w:kern w:val="0"/>
          <w:rtl/>
          <w:lang w:bidi="he-IL"/>
          <w14:ligatures w14:val="none"/>
        </w:rPr>
        <w:t>הרחיש</w:t>
      </w:r>
      <w:proofErr w:type="spellEnd"/>
      <w:r w:rsidRPr="00064956">
        <w:rPr>
          <w:rFonts w:ascii="Merriweather" w:eastAsia="Times New Roman" w:hAnsi="Merriweather" w:cs="Times New Roman"/>
          <w:color w:val="000000"/>
          <w:kern w:val="0"/>
          <w:rtl/>
          <w:lang w:bidi="he-IL"/>
          <w14:ligatures w14:val="none"/>
        </w:rPr>
        <w:t xml:space="preserve"> לבי בדבר זה, וחזרתי אצל רבי </w:t>
      </w:r>
      <w:proofErr w:type="spellStart"/>
      <w:r w:rsidRPr="00064956">
        <w:rPr>
          <w:rFonts w:ascii="Merriweather" w:eastAsia="Times New Roman" w:hAnsi="Merriweather" w:cs="Times New Roman"/>
          <w:color w:val="000000"/>
          <w:kern w:val="0"/>
          <w:rtl/>
          <w:lang w:bidi="he-IL"/>
          <w14:ligatures w14:val="none"/>
        </w:rPr>
        <w:t>נחוניה</w:t>
      </w:r>
      <w:proofErr w:type="spellEnd"/>
      <w:r w:rsidRPr="00064956">
        <w:rPr>
          <w:rFonts w:ascii="Merriweather" w:eastAsia="Times New Roman" w:hAnsi="Merriweather" w:cs="Times New Roman"/>
          <w:color w:val="000000"/>
          <w:kern w:val="0"/>
          <w:rtl/>
          <w:lang w:bidi="he-IL"/>
          <w14:ligatures w14:val="none"/>
        </w:rPr>
        <w:t xml:space="preserve"> בן הקנה רבי, </w:t>
      </w:r>
      <w:proofErr w:type="spellStart"/>
      <w:r w:rsidRPr="00064956">
        <w:rPr>
          <w:rFonts w:ascii="Merriweather" w:eastAsia="Times New Roman" w:hAnsi="Merriweather" w:cs="Times New Roman"/>
          <w:color w:val="000000"/>
          <w:kern w:val="0"/>
          <w:rtl/>
          <w:lang w:bidi="he-IL"/>
          <w14:ligatures w14:val="none"/>
        </w:rPr>
        <w:t>נומתי</w:t>
      </w:r>
      <w:proofErr w:type="spellEnd"/>
      <w:r w:rsidRPr="00064956">
        <w:rPr>
          <w:rFonts w:ascii="Merriweather" w:eastAsia="Times New Roman" w:hAnsi="Merriweather" w:cs="Times New Roman"/>
          <w:color w:val="000000"/>
          <w:kern w:val="0"/>
          <w:rtl/>
          <w:lang w:bidi="he-IL"/>
          <w14:ligatures w14:val="none"/>
        </w:rPr>
        <w:t xml:space="preserve"> (לי) [לו]: "שרה של תורה מה שמו?" ונאם לי </w:t>
      </w:r>
      <w:proofErr w:type="spellStart"/>
      <w:r w:rsidRPr="00064956">
        <w:rPr>
          <w:rFonts w:ascii="Merriweather" w:eastAsia="Times New Roman" w:hAnsi="Merriweather" w:cs="Times New Roman"/>
          <w:color w:val="000000"/>
          <w:kern w:val="0"/>
          <w:rtl/>
          <w:lang w:bidi="he-IL"/>
          <w14:ligatures w14:val="none"/>
        </w:rPr>
        <w:t>יופיאל</w:t>
      </w:r>
      <w:proofErr w:type="spellEnd"/>
      <w:r w:rsidRPr="00064956">
        <w:rPr>
          <w:rFonts w:ascii="Merriweather" w:eastAsia="Times New Roman" w:hAnsi="Merriweather" w:cs="Times New Roman"/>
          <w:color w:val="000000"/>
          <w:kern w:val="0"/>
          <w:rtl/>
          <w:lang w:bidi="he-IL"/>
          <w14:ligatures w14:val="none"/>
        </w:rPr>
        <w:t xml:space="preserve"> שמו. מיד עמדתי </w:t>
      </w:r>
      <w:proofErr w:type="spellStart"/>
      <w:r w:rsidRPr="00064956">
        <w:rPr>
          <w:rFonts w:ascii="Merriweather" w:eastAsia="Times New Roman" w:hAnsi="Merriweather" w:cs="Times New Roman"/>
          <w:color w:val="000000"/>
          <w:kern w:val="0"/>
          <w:rtl/>
          <w:lang w:bidi="he-IL"/>
          <w14:ligatures w14:val="none"/>
        </w:rPr>
        <w:t>וצערתי</w:t>
      </w:r>
      <w:proofErr w:type="spellEnd"/>
      <w:r w:rsidRPr="00064956">
        <w:rPr>
          <w:rFonts w:ascii="Merriweather" w:eastAsia="Times New Roman" w:hAnsi="Merriweather" w:cs="Times New Roman"/>
          <w:color w:val="000000"/>
          <w:kern w:val="0"/>
          <w:rtl/>
          <w:lang w:bidi="he-IL"/>
          <w14:ligatures w14:val="none"/>
        </w:rPr>
        <w:t xml:space="preserve"> לעצמי ארבעים יום ואמרתי שם גדול עד שהורדתי אותו.</w:t>
      </w:r>
    </w:p>
    <w:p w14:paraId="0CDDE934"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38483965"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Rabbi Ishmael said: When I was 13 years old, my heart was moved by this matter, and I returned to the presence of R. </w:t>
      </w:r>
      <w:proofErr w:type="spellStart"/>
      <w:r w:rsidRPr="00064956">
        <w:rPr>
          <w:rFonts w:ascii="Merriweather" w:eastAsia="Times New Roman" w:hAnsi="Merriweather" w:cs="Times New Roman"/>
          <w:color w:val="000000"/>
          <w:kern w:val="0"/>
          <w14:ligatures w14:val="none"/>
        </w:rPr>
        <w:t>Nehuniah</w:t>
      </w:r>
      <w:proofErr w:type="spellEnd"/>
      <w:r w:rsidRPr="00064956">
        <w:rPr>
          <w:rFonts w:ascii="Merriweather" w:eastAsia="Times New Roman" w:hAnsi="Merriweather" w:cs="Times New Roman"/>
          <w:color w:val="000000"/>
          <w:kern w:val="0"/>
          <w14:ligatures w14:val="none"/>
        </w:rPr>
        <w:t xml:space="preserve"> ben </w:t>
      </w:r>
      <w:proofErr w:type="spellStart"/>
      <w:r w:rsidRPr="00064956">
        <w:rPr>
          <w:rFonts w:ascii="Merriweather" w:eastAsia="Times New Roman" w:hAnsi="Merriweather" w:cs="Times New Roman"/>
          <w:color w:val="000000"/>
          <w:kern w:val="0"/>
          <w14:ligatures w14:val="none"/>
        </w:rPr>
        <w:t>HaQanah</w:t>
      </w:r>
      <w:proofErr w:type="spellEnd"/>
      <w:r w:rsidRPr="00064956">
        <w:rPr>
          <w:rFonts w:ascii="Merriweather" w:eastAsia="Times New Roman" w:hAnsi="Merriweather" w:cs="Times New Roman"/>
          <w:color w:val="000000"/>
          <w:kern w:val="0"/>
          <w14:ligatures w14:val="none"/>
        </w:rPr>
        <w:t>, my master. I declared to him: “The Prince of Torah—what is his name?” And he declared to me: “</w:t>
      </w:r>
      <w:proofErr w:type="spellStart"/>
      <w:r w:rsidRPr="00064956">
        <w:rPr>
          <w:rFonts w:ascii="Merriweather" w:eastAsia="Times New Roman" w:hAnsi="Merriweather" w:cs="Times New Roman"/>
          <w:color w:val="000000"/>
          <w:kern w:val="0"/>
          <w14:ligatures w14:val="none"/>
        </w:rPr>
        <w:t>Yofiel</w:t>
      </w:r>
      <w:proofErr w:type="spellEnd"/>
      <w:r w:rsidRPr="00064956">
        <w:rPr>
          <w:rFonts w:ascii="Merriweather" w:eastAsia="Times New Roman" w:hAnsi="Merriweather" w:cs="Times New Roman"/>
          <w:color w:val="000000"/>
          <w:kern w:val="0"/>
          <w14:ligatures w14:val="none"/>
        </w:rPr>
        <w:t xml:space="preserve"> is his name.” At once, I arose and denied myself for forty days. Then I recited the great name [of God] until I made him descend.</w:t>
      </w:r>
    </w:p>
    <w:p w14:paraId="45CEB8CC"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w:t>
      </w:r>
    </w:p>
    <w:p w14:paraId="26945389"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t xml:space="preserve">וירד בשלהבת אש ופניו כמראה בזק. כיון שראיתי אותו נבהלתי </w:t>
      </w:r>
      <w:proofErr w:type="spellStart"/>
      <w:r w:rsidRPr="00064956">
        <w:rPr>
          <w:rFonts w:ascii="Merriweather" w:eastAsia="Times New Roman" w:hAnsi="Merriweather" w:cs="Times New Roman"/>
          <w:color w:val="000000"/>
          <w:kern w:val="0"/>
          <w:rtl/>
          <w:lang w:bidi="he-IL"/>
          <w14:ligatures w14:val="none"/>
        </w:rPr>
        <w:t>ונזדעזעתי</w:t>
      </w:r>
      <w:proofErr w:type="spellEnd"/>
      <w:r w:rsidRPr="00064956">
        <w:rPr>
          <w:rFonts w:ascii="Merriweather" w:eastAsia="Times New Roman" w:hAnsi="Merriweather" w:cs="Times New Roman"/>
          <w:color w:val="000000"/>
          <w:kern w:val="0"/>
          <w:rtl/>
          <w:lang w:bidi="he-IL"/>
          <w14:ligatures w14:val="none"/>
        </w:rPr>
        <w:t xml:space="preserve"> וירדתי לאחורי. ונם לי: "בן אדם, מה טיבך שהרעשת את </w:t>
      </w:r>
      <w:proofErr w:type="spellStart"/>
      <w:r w:rsidRPr="00064956">
        <w:rPr>
          <w:rFonts w:ascii="Merriweather" w:eastAsia="Times New Roman" w:hAnsi="Merriweather" w:cs="Times New Roman"/>
          <w:color w:val="000000"/>
          <w:kern w:val="0"/>
          <w:rtl/>
          <w:lang w:bidi="he-IL"/>
          <w14:ligatures w14:val="none"/>
        </w:rPr>
        <w:t>פמלייא</w:t>
      </w:r>
      <w:proofErr w:type="spellEnd"/>
      <w:r w:rsidRPr="00064956">
        <w:rPr>
          <w:rFonts w:ascii="Merriweather" w:eastAsia="Times New Roman" w:hAnsi="Merriweather" w:cs="Times New Roman"/>
          <w:color w:val="000000"/>
          <w:kern w:val="0"/>
          <w:rtl/>
          <w:lang w:bidi="he-IL"/>
          <w14:ligatures w14:val="none"/>
        </w:rPr>
        <w:t xml:space="preserve"> גדולה?" </w:t>
      </w:r>
      <w:proofErr w:type="spellStart"/>
      <w:r w:rsidRPr="00064956">
        <w:rPr>
          <w:rFonts w:ascii="Merriweather" w:eastAsia="Times New Roman" w:hAnsi="Merriweather" w:cs="Times New Roman"/>
          <w:color w:val="000000"/>
          <w:kern w:val="0"/>
          <w:rtl/>
          <w:lang w:bidi="he-IL"/>
          <w14:ligatures w14:val="none"/>
        </w:rPr>
        <w:t>ונומיתי</w:t>
      </w:r>
      <w:proofErr w:type="spellEnd"/>
      <w:r w:rsidRPr="00064956">
        <w:rPr>
          <w:rFonts w:ascii="Merriweather" w:eastAsia="Times New Roman" w:hAnsi="Merriweather" w:cs="Times New Roman"/>
          <w:color w:val="000000"/>
          <w:kern w:val="0"/>
          <w:rtl/>
          <w:lang w:bidi="he-IL"/>
          <w14:ligatures w14:val="none"/>
        </w:rPr>
        <w:t xml:space="preserve"> לו: "גלוי וידוע לפני מי שאמר והיה העולם שלא הורדתי אותך לכבוד(ך)[י] אלא לעשות רצון קונך."</w:t>
      </w:r>
    </w:p>
    <w:p w14:paraId="2355780D"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20EB56ED"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And he descended in a flame of fire, and his face was like the appearance of a lightning flash (cf. </w:t>
      </w:r>
      <w:proofErr w:type="spellStart"/>
      <w:r w:rsidRPr="00064956">
        <w:rPr>
          <w:rFonts w:ascii="Merriweather" w:eastAsia="Times New Roman" w:hAnsi="Merriweather" w:cs="Times New Roman"/>
          <w:color w:val="000000"/>
          <w:kern w:val="0"/>
          <w14:ligatures w14:val="none"/>
        </w:rPr>
        <w:t>Ezek</w:t>
      </w:r>
      <w:proofErr w:type="spellEnd"/>
      <w:r w:rsidRPr="00064956">
        <w:rPr>
          <w:rFonts w:ascii="Merriweather" w:eastAsia="Times New Roman" w:hAnsi="Merriweather" w:cs="Times New Roman"/>
          <w:color w:val="000000"/>
          <w:kern w:val="0"/>
          <w14:ligatures w14:val="none"/>
        </w:rPr>
        <w:t xml:space="preserve"> 1:14). As soon as I saw him, I was confounded and </w:t>
      </w:r>
      <w:r w:rsidRPr="00064956">
        <w:rPr>
          <w:rFonts w:ascii="Merriweather" w:eastAsia="Times New Roman" w:hAnsi="Merriweather" w:cs="Times New Roman"/>
          <w:color w:val="000000"/>
          <w:kern w:val="0"/>
          <w14:ligatures w14:val="none"/>
        </w:rPr>
        <w:lastRenderedPageBreak/>
        <w:t>shrank back and fell backward. And he declared to me: “Mortal,</w:t>
      </w:r>
      <w:r w:rsidRPr="00064956">
        <w:rPr>
          <w:rFonts w:ascii="Merriweather" w:eastAsia="Times New Roman" w:hAnsi="Merriweather" w:cs="Times New Roman"/>
          <w:color w:val="B22222"/>
          <w:kern w:val="0"/>
          <w:vertAlign w:val="superscript"/>
          <w14:ligatures w14:val="none"/>
        </w:rPr>
        <w:t>[5]</w:t>
      </w:r>
      <w:r w:rsidRPr="00064956">
        <w:rPr>
          <w:rFonts w:ascii="Merriweather" w:eastAsia="Times New Roman" w:hAnsi="Merriweather" w:cs="Times New Roman"/>
          <w:color w:val="000000"/>
          <w:kern w:val="0"/>
          <w14:ligatures w14:val="none"/>
        </w:rPr>
        <w:t xml:space="preserve"> who do you think you are that you have shaken the great entourage?” And I declared to him: “It is manifest and well known before the One who </w:t>
      </w:r>
      <w:proofErr w:type="gramStart"/>
      <w:r w:rsidRPr="00064956">
        <w:rPr>
          <w:rFonts w:ascii="Merriweather" w:eastAsia="Times New Roman" w:hAnsi="Merriweather" w:cs="Times New Roman"/>
          <w:color w:val="000000"/>
          <w:kern w:val="0"/>
          <w14:ligatures w14:val="none"/>
        </w:rPr>
        <w:t>said</w:t>
      </w:r>
      <w:proofErr w:type="gramEnd"/>
      <w:r w:rsidRPr="00064956">
        <w:rPr>
          <w:rFonts w:ascii="Merriweather" w:eastAsia="Times New Roman" w:hAnsi="Merriweather" w:cs="Times New Roman"/>
          <w:color w:val="000000"/>
          <w:kern w:val="0"/>
          <w14:ligatures w14:val="none"/>
        </w:rPr>
        <w:t xml:space="preserve"> and the world was, that I didn’t bring you down for (your) [my own] glory, but rather to do the will of your Owner.”</w:t>
      </w:r>
    </w:p>
    <w:p w14:paraId="7F729185"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w:t>
      </w:r>
    </w:p>
    <w:p w14:paraId="694589D5"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t xml:space="preserve">ונם לי: "בן אדם, </w:t>
      </w:r>
      <w:proofErr w:type="spellStart"/>
      <w:r w:rsidRPr="00064956">
        <w:rPr>
          <w:rFonts w:ascii="Merriweather" w:eastAsia="Times New Roman" w:hAnsi="Merriweather" w:cs="Times New Roman"/>
          <w:color w:val="000000"/>
          <w:kern w:val="0"/>
          <w:rtl/>
          <w:lang w:bidi="he-IL"/>
          <w14:ligatures w14:val="none"/>
        </w:rPr>
        <w:t>טפה</w:t>
      </w:r>
      <w:proofErr w:type="spellEnd"/>
      <w:r w:rsidRPr="00064956">
        <w:rPr>
          <w:rFonts w:ascii="Merriweather" w:eastAsia="Times New Roman" w:hAnsi="Merriweather" w:cs="Times New Roman"/>
          <w:color w:val="000000"/>
          <w:kern w:val="0"/>
          <w:rtl/>
          <w:lang w:bidi="he-IL"/>
          <w14:ligatures w14:val="none"/>
        </w:rPr>
        <w:t xml:space="preserve"> סרוחה רמה ותולעה, מאן דבעי </w:t>
      </w:r>
      <w:proofErr w:type="spellStart"/>
      <w:r w:rsidRPr="00064956">
        <w:rPr>
          <w:rFonts w:ascii="Merriweather" w:eastAsia="Times New Roman" w:hAnsi="Merriweather" w:cs="Times New Roman"/>
          <w:color w:val="000000"/>
          <w:kern w:val="0"/>
          <w:rtl/>
          <w:lang w:bidi="he-IL"/>
          <w14:ligatures w14:val="none"/>
        </w:rPr>
        <w:t>דנתגלי</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עלוי</w:t>
      </w:r>
      <w:proofErr w:type="spellEnd"/>
      <w:r w:rsidRPr="00064956">
        <w:rPr>
          <w:rFonts w:ascii="Merriweather" w:eastAsia="Times New Roman" w:hAnsi="Merriweather" w:cs="Times New Roman"/>
          <w:color w:val="000000"/>
          <w:kern w:val="0"/>
          <w:rtl/>
          <w14:ligatures w14:val="none"/>
        </w:rPr>
        <w:t> </w:t>
      </w:r>
      <w:r w:rsidRPr="00064956">
        <w:rPr>
          <w:rFonts w:ascii="Merriweather" w:eastAsia="Times New Roman" w:hAnsi="Merriweather" w:cs="Times New Roman"/>
          <w:b/>
          <w:bCs/>
          <w:color w:val="000000"/>
          <w:kern w:val="0"/>
          <w:rtl/>
          <w:lang w:bidi="he-IL"/>
          <w14:ligatures w14:val="none"/>
        </w:rPr>
        <w:t>ישב בתענית ארבעים יום</w:t>
      </w:r>
      <w:r w:rsidRPr="00064956">
        <w:rPr>
          <w:rFonts w:ascii="Merriweather" w:eastAsia="Times New Roman" w:hAnsi="Merriweather" w:cs="Times New Roman"/>
          <w:color w:val="000000"/>
          <w:kern w:val="0"/>
          <w:rtl/>
          <w14:ligatures w14:val="none"/>
        </w:rPr>
        <w:t xml:space="preserve">, </w:t>
      </w:r>
      <w:r w:rsidRPr="00064956">
        <w:rPr>
          <w:rFonts w:ascii="Merriweather" w:eastAsia="Times New Roman" w:hAnsi="Merriweather" w:cs="Times New Roman"/>
          <w:color w:val="000000"/>
          <w:kern w:val="0"/>
          <w:rtl/>
          <w:lang w:bidi="he-IL"/>
          <w14:ligatures w14:val="none"/>
        </w:rPr>
        <w:t>ויטבול עשרים וארבע טבילות בכל יום, ואל יטעום דבר מזוהם, ואל יסתכל באשה וישב בבית אפל שלום</w:t>
      </w:r>
      <w:r w:rsidRPr="00064956">
        <w:rPr>
          <w:rFonts w:ascii="Merriweather" w:eastAsia="Times New Roman" w:hAnsi="Merriweather" w:cs="Times New Roman"/>
          <w:color w:val="B22222"/>
          <w:kern w:val="0"/>
          <w:vertAlign w:val="superscript"/>
          <w:rtl/>
          <w14:ligatures w14:val="none"/>
        </w:rPr>
        <w:t>[6]</w:t>
      </w:r>
      <w:r w:rsidRPr="00064956">
        <w:rPr>
          <w:rFonts w:ascii="Merriweather" w:eastAsia="Times New Roman" w:hAnsi="Merriweather" w:cs="Times New Roman"/>
          <w:color w:val="000000"/>
          <w:kern w:val="0"/>
          <w:rtl/>
          <w14:ligatures w14:val="none"/>
        </w:rPr>
        <w:t>."</w:t>
      </w:r>
    </w:p>
    <w:p w14:paraId="2BC5AD96"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59A11AF9"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He said to me: “Mortal, putrid drop, </w:t>
      </w:r>
      <w:proofErr w:type="gramStart"/>
      <w:r w:rsidRPr="00064956">
        <w:rPr>
          <w:rFonts w:ascii="Merriweather" w:eastAsia="Times New Roman" w:hAnsi="Merriweather" w:cs="Times New Roman"/>
          <w:color w:val="000000"/>
          <w:kern w:val="0"/>
          <w14:ligatures w14:val="none"/>
        </w:rPr>
        <w:t>maggot</w:t>
      </w:r>
      <w:proofErr w:type="gramEnd"/>
      <w:r w:rsidRPr="00064956">
        <w:rPr>
          <w:rFonts w:ascii="Merriweather" w:eastAsia="Times New Roman" w:hAnsi="Merriweather" w:cs="Times New Roman"/>
          <w:color w:val="000000"/>
          <w:kern w:val="0"/>
          <w14:ligatures w14:val="none"/>
        </w:rPr>
        <w:t xml:space="preserve"> and worm! Whoever seeks to have him/it revealed to him, </w:t>
      </w:r>
      <w:r w:rsidRPr="00064956">
        <w:rPr>
          <w:rFonts w:ascii="Merriweather" w:eastAsia="Times New Roman" w:hAnsi="Merriweather" w:cs="Times New Roman"/>
          <w:b/>
          <w:bCs/>
          <w:color w:val="000000"/>
          <w:kern w:val="0"/>
          <w14:ligatures w14:val="none"/>
        </w:rPr>
        <w:t>must sit in fasting state for 40 days</w:t>
      </w:r>
      <w:r w:rsidRPr="00064956">
        <w:rPr>
          <w:rFonts w:ascii="Merriweather" w:eastAsia="Times New Roman" w:hAnsi="Merriweather" w:cs="Times New Roman"/>
          <w:color w:val="000000"/>
          <w:kern w:val="0"/>
          <w14:ligatures w14:val="none"/>
        </w:rPr>
        <w:t>, and must immerse in ritual waters twenty-four times every day. He must not taste anything filthy, nor gaze at a woman, and he must sit in a dark peaceful house.”</w:t>
      </w:r>
    </w:p>
    <w:p w14:paraId="1494A73D"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Thus, fasting can serve as a spiritual cleansing, to enable the mystic to safely enter divine precincts and encounter angelic beings.</w:t>
      </w:r>
    </w:p>
    <w:p w14:paraId="25E08E67" w14:textId="77777777" w:rsidR="00064956" w:rsidRPr="00064956" w:rsidRDefault="00064956" w:rsidP="00064956">
      <w:pPr>
        <w:shd w:val="clear" w:color="auto" w:fill="FFFFFF"/>
        <w:spacing w:before="300" w:after="150" w:line="450" w:lineRule="atLeast"/>
        <w:outlineLvl w:val="2"/>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Fasting for Forty Days to Pronounce God’s Name</w:t>
      </w:r>
    </w:p>
    <w:p w14:paraId="32C3C495"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Similarly, in the Geonic </w:t>
      </w:r>
      <w:proofErr w:type="spellStart"/>
      <w:r w:rsidRPr="00064956">
        <w:rPr>
          <w:rFonts w:ascii="Merriweather" w:eastAsia="Times New Roman" w:hAnsi="Merriweather" w:cs="Times New Roman"/>
          <w:i/>
          <w:iCs/>
          <w:color w:val="000000"/>
          <w:kern w:val="0"/>
          <w14:ligatures w14:val="none"/>
        </w:rPr>
        <w:t>Maaseh</w:t>
      </w:r>
      <w:proofErr w:type="spellEnd"/>
      <w:r w:rsidRPr="00064956">
        <w:rPr>
          <w:rFonts w:ascii="Merriweather" w:eastAsia="Times New Roman" w:hAnsi="Merriweather" w:cs="Times New Roman"/>
          <w:i/>
          <w:iCs/>
          <w:color w:val="000000"/>
          <w:kern w:val="0"/>
          <w14:ligatures w14:val="none"/>
        </w:rPr>
        <w:t xml:space="preserve"> Merkavah</w:t>
      </w:r>
      <w:r w:rsidRPr="00064956">
        <w:rPr>
          <w:rFonts w:ascii="Merriweather" w:eastAsia="Times New Roman" w:hAnsi="Merriweather" w:cs="Times New Roman"/>
          <w:color w:val="000000"/>
          <w:kern w:val="0"/>
          <w14:ligatures w14:val="none"/>
        </w:rPr>
        <w:t xml:space="preserve">, Rabbi Akiva tells the initiate </w:t>
      </w:r>
      <w:proofErr w:type="spellStart"/>
      <w:r w:rsidRPr="00064956">
        <w:rPr>
          <w:rFonts w:ascii="Merriweather" w:eastAsia="Times New Roman" w:hAnsi="Merriweather" w:cs="Times New Roman"/>
          <w:color w:val="000000"/>
          <w:kern w:val="0"/>
          <w14:ligatures w14:val="none"/>
        </w:rPr>
        <w:t>to</w:t>
      </w:r>
      <w:proofErr w:type="spellEnd"/>
      <w:r w:rsidRPr="00064956">
        <w:rPr>
          <w:rFonts w:ascii="Merriweather" w:eastAsia="Times New Roman" w:hAnsi="Merriweather" w:cs="Times New Roman"/>
          <w:color w:val="000000"/>
          <w:kern w:val="0"/>
          <w14:ligatures w14:val="none"/>
        </w:rPr>
        <w:t xml:space="preserve"> fast for 40 days, like Moses who fasted 40-days on Mount Sinai, according to rabbinic interpretation. Otherwise, the initiate may incur divine wrath in pronouncing explicit divine names: </w:t>
      </w:r>
      <w:r w:rsidRPr="00064956">
        <w:rPr>
          <w:rFonts w:ascii="Merriweather" w:eastAsia="Times New Roman" w:hAnsi="Merriweather" w:cs="Times New Roman"/>
          <w:color w:val="B22222"/>
          <w:kern w:val="0"/>
          <w:vertAlign w:val="superscript"/>
          <w14:ligatures w14:val="none"/>
        </w:rPr>
        <w:t>[7]</w:t>
      </w:r>
    </w:p>
    <w:p w14:paraId="1B5966B1"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t>א[מר] ר[בי] עקיבא: כל מי שמבקש לשנות משנה זו ולפרש השם הזה בפירושו ישב בתענית ארבעים יום ויניח ראשו בין ברכיו עד שהתעני[ת] שולטת בו וילחש [או "ויחלוש"]</w:t>
      </w:r>
      <w:r w:rsidRPr="00064956">
        <w:rPr>
          <w:rFonts w:ascii="Merriweather" w:eastAsia="Times New Roman" w:hAnsi="Merriweather" w:cs="Times New Roman"/>
          <w:color w:val="B22222"/>
          <w:kern w:val="0"/>
          <w:vertAlign w:val="superscript"/>
          <w:rtl/>
          <w14:ligatures w14:val="none"/>
        </w:rPr>
        <w:t>[8]</w:t>
      </w:r>
      <w:r w:rsidRPr="00064956">
        <w:rPr>
          <w:rFonts w:ascii="Merriweather" w:eastAsia="Times New Roman" w:hAnsi="Merriweather" w:cs="Times New Roman"/>
          <w:color w:val="000000"/>
          <w:kern w:val="0"/>
          <w:rtl/>
          <w14:ligatures w14:val="none"/>
        </w:rPr>
        <w:t> </w:t>
      </w:r>
      <w:r w:rsidRPr="00064956">
        <w:rPr>
          <w:rFonts w:ascii="Merriweather" w:eastAsia="Times New Roman" w:hAnsi="Merriweather" w:cs="Times New Roman"/>
          <w:color w:val="000000"/>
          <w:kern w:val="0"/>
          <w:rtl/>
          <w:lang w:bidi="he-IL"/>
          <w14:ligatures w14:val="none"/>
        </w:rPr>
        <w:t>לארץ ולא לשמים, ותשמע ארץ ולא שמים.</w:t>
      </w:r>
      <w:r w:rsidRPr="00064956">
        <w:rPr>
          <w:rFonts w:ascii="Merriweather" w:eastAsia="Times New Roman" w:hAnsi="Merriweather" w:cs="Times New Roman"/>
          <w:color w:val="000000"/>
          <w:kern w:val="0"/>
          <w:rtl/>
          <w14:ligatures w14:val="none"/>
        </w:rPr>
        <w:t> </w:t>
      </w:r>
      <w:r w:rsidRPr="00064956">
        <w:rPr>
          <w:rFonts w:ascii="Merriweather" w:eastAsia="Times New Roman" w:hAnsi="Merriweather" w:cs="Times New Roman"/>
          <w:color w:val="B22222"/>
          <w:kern w:val="0"/>
          <w:vertAlign w:val="superscript"/>
          <w:rtl/>
          <w14:ligatures w14:val="none"/>
        </w:rPr>
        <w:t>[9]</w:t>
      </w:r>
      <w:r w:rsidRPr="00064956">
        <w:rPr>
          <w:rFonts w:ascii="Merriweather" w:eastAsia="Times New Roman" w:hAnsi="Merriweather" w:cs="Times New Roman"/>
          <w:color w:val="000000"/>
          <w:kern w:val="0"/>
          <w:rtl/>
          <w14:ligatures w14:val="none"/>
        </w:rPr>
        <w:t> </w:t>
      </w:r>
      <w:r w:rsidRPr="00064956">
        <w:rPr>
          <w:rFonts w:ascii="Merriweather" w:eastAsia="Times New Roman" w:hAnsi="Merriweather" w:cs="Times New Roman"/>
          <w:color w:val="000000"/>
          <w:kern w:val="0"/>
          <w:rtl/>
          <w:lang w:bidi="he-IL"/>
          <w14:ligatures w14:val="none"/>
        </w:rPr>
        <w:t xml:space="preserve">ואם נער הוא יאמרו עד שלא יוציא זרע, ואם בעל </w:t>
      </w:r>
      <w:proofErr w:type="spellStart"/>
      <w:r w:rsidRPr="00064956">
        <w:rPr>
          <w:rFonts w:ascii="Merriweather" w:eastAsia="Times New Roman" w:hAnsi="Merriweather" w:cs="Times New Roman"/>
          <w:color w:val="000000"/>
          <w:kern w:val="0"/>
          <w:rtl/>
          <w:lang w:bidi="he-IL"/>
          <w14:ligatures w14:val="none"/>
        </w:rPr>
        <w:t>אשה</w:t>
      </w:r>
      <w:proofErr w:type="spellEnd"/>
      <w:r w:rsidRPr="00064956">
        <w:rPr>
          <w:rFonts w:ascii="Merriweather" w:eastAsia="Times New Roman" w:hAnsi="Merriweather" w:cs="Times New Roman"/>
          <w:color w:val="000000"/>
          <w:kern w:val="0"/>
          <w:rtl/>
          <w:lang w:bidi="he-IL"/>
          <w14:ligatures w14:val="none"/>
        </w:rPr>
        <w:t xml:space="preserve"> הוא יהיה נכון לשלשת ימים </w:t>
      </w:r>
      <w:proofErr w:type="spellStart"/>
      <w:r w:rsidRPr="00064956">
        <w:rPr>
          <w:rFonts w:ascii="Merriweather" w:eastAsia="Times New Roman" w:hAnsi="Merriweather" w:cs="Times New Roman"/>
          <w:color w:val="000000"/>
          <w:kern w:val="0"/>
          <w:rtl/>
          <w:lang w:bidi="he-IL"/>
          <w14:ligatures w14:val="none"/>
        </w:rPr>
        <w:t>שנ</w:t>
      </w:r>
      <w:proofErr w:type="spellEnd"/>
      <w:r w:rsidRPr="00064956">
        <w:rPr>
          <w:rFonts w:ascii="Merriweather" w:eastAsia="Times New Roman" w:hAnsi="Merriweather" w:cs="Times New Roman"/>
          <w:color w:val="000000"/>
          <w:kern w:val="0"/>
          <w:rtl/>
          <w:lang w:bidi="he-IL"/>
          <w14:ligatures w14:val="none"/>
        </w:rPr>
        <w:t xml:space="preserve">[אמר] (שמות </w:t>
      </w:r>
      <w:proofErr w:type="spellStart"/>
      <w:proofErr w:type="gramStart"/>
      <w:r w:rsidRPr="00064956">
        <w:rPr>
          <w:rFonts w:ascii="Merriweather" w:eastAsia="Times New Roman" w:hAnsi="Merriweather" w:cs="Times New Roman"/>
          <w:color w:val="000000"/>
          <w:kern w:val="0"/>
          <w:rtl/>
          <w:lang w:bidi="he-IL"/>
          <w14:ligatures w14:val="none"/>
        </w:rPr>
        <w:t>יט:טו</w:t>
      </w:r>
      <w:proofErr w:type="spellEnd"/>
      <w:proofErr w:type="gramEnd"/>
      <w:r w:rsidRPr="00064956">
        <w:rPr>
          <w:rFonts w:ascii="Merriweather" w:eastAsia="Times New Roman" w:hAnsi="Merriweather" w:cs="Times New Roman"/>
          <w:color w:val="000000"/>
          <w:kern w:val="0"/>
          <w:rtl/>
          <w:lang w:bidi="he-IL"/>
          <w14:ligatures w14:val="none"/>
        </w:rPr>
        <w:t xml:space="preserve">): והיו נכונים לשלשת ימים [אל </w:t>
      </w:r>
      <w:proofErr w:type="spellStart"/>
      <w:r w:rsidRPr="00064956">
        <w:rPr>
          <w:rFonts w:ascii="Merriweather" w:eastAsia="Times New Roman" w:hAnsi="Merriweather" w:cs="Times New Roman"/>
          <w:color w:val="000000"/>
          <w:kern w:val="0"/>
          <w:rtl/>
          <w:lang w:bidi="he-IL"/>
          <w14:ligatures w14:val="none"/>
        </w:rPr>
        <w:t>תגשו</w:t>
      </w:r>
      <w:proofErr w:type="spellEnd"/>
      <w:r w:rsidRPr="00064956">
        <w:rPr>
          <w:rFonts w:ascii="Merriweather" w:eastAsia="Times New Roman" w:hAnsi="Merriweather" w:cs="Times New Roman"/>
          <w:color w:val="000000"/>
          <w:kern w:val="0"/>
          <w:rtl/>
          <w:lang w:bidi="he-IL"/>
          <w14:ligatures w14:val="none"/>
        </w:rPr>
        <w:t xml:space="preserve"> אל </w:t>
      </w:r>
      <w:proofErr w:type="spellStart"/>
      <w:r w:rsidRPr="00064956">
        <w:rPr>
          <w:rFonts w:ascii="Merriweather" w:eastAsia="Times New Roman" w:hAnsi="Merriweather" w:cs="Times New Roman"/>
          <w:color w:val="000000"/>
          <w:kern w:val="0"/>
          <w:rtl/>
          <w:lang w:bidi="he-IL"/>
          <w14:ligatures w14:val="none"/>
        </w:rPr>
        <w:t>אשה</w:t>
      </w:r>
      <w:proofErr w:type="spellEnd"/>
      <w:r w:rsidRPr="00064956">
        <w:rPr>
          <w:rFonts w:ascii="Merriweather" w:eastAsia="Times New Roman" w:hAnsi="Merriweather" w:cs="Times New Roman"/>
          <w:color w:val="000000"/>
          <w:kern w:val="0"/>
          <w:rtl/>
          <w:lang w:bidi="he-IL"/>
          <w14:ligatures w14:val="none"/>
        </w:rPr>
        <w:t>]....</w:t>
      </w:r>
    </w:p>
    <w:p w14:paraId="4FC5509E"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5FB29FB4"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lastRenderedPageBreak/>
        <w:t>Rabbi Akiva said: Whoever wishes to recite this teaching (=the </w:t>
      </w:r>
      <w:proofErr w:type="spellStart"/>
      <w:r w:rsidRPr="00064956">
        <w:rPr>
          <w:rFonts w:ascii="Merriweather" w:eastAsia="Times New Roman" w:hAnsi="Merriweather" w:cs="Times New Roman"/>
          <w:i/>
          <w:iCs/>
          <w:color w:val="000000"/>
          <w:kern w:val="0"/>
          <w14:ligatures w14:val="none"/>
        </w:rPr>
        <w:t>Maaseh</w:t>
      </w:r>
      <w:proofErr w:type="spellEnd"/>
      <w:r w:rsidRPr="00064956">
        <w:rPr>
          <w:rFonts w:ascii="Merriweather" w:eastAsia="Times New Roman" w:hAnsi="Merriweather" w:cs="Times New Roman"/>
          <w:i/>
          <w:iCs/>
          <w:color w:val="000000"/>
          <w:kern w:val="0"/>
          <w14:ligatures w14:val="none"/>
        </w:rPr>
        <w:t xml:space="preserve"> Merkavah</w:t>
      </w:r>
      <w:r w:rsidRPr="00064956">
        <w:rPr>
          <w:rFonts w:ascii="Merriweather" w:eastAsia="Times New Roman" w:hAnsi="Merriweather" w:cs="Times New Roman"/>
          <w:color w:val="000000"/>
          <w:kern w:val="0"/>
          <w14:ligatures w14:val="none"/>
        </w:rPr>
        <w:t>) and to explicate the name with its explication, must sit in fasting for forty days; and he must place his head between his knees until the fasting overcomes him. He must recite an incantation (or “must become weak”) to earth but not to heaven. And if he is a youth (i.e., unmarried), he may recite it so long as he does not have an ejaculation (i.e., he is not impure from emitting seed); If he is a married man, he should prepare (by not having sex) for three days, as it is said (</w:t>
      </w:r>
      <w:proofErr w:type="spellStart"/>
      <w:r w:rsidRPr="00064956">
        <w:rPr>
          <w:rFonts w:ascii="Merriweather" w:eastAsia="Times New Roman" w:hAnsi="Merriweather" w:cs="Times New Roman"/>
          <w:color w:val="000000"/>
          <w:kern w:val="0"/>
          <w14:ligatures w14:val="none"/>
        </w:rPr>
        <w:t>Exod</w:t>
      </w:r>
      <w:proofErr w:type="spellEnd"/>
      <w:r w:rsidRPr="00064956">
        <w:rPr>
          <w:rFonts w:ascii="Merriweather" w:eastAsia="Times New Roman" w:hAnsi="Merriweather" w:cs="Times New Roman"/>
          <w:color w:val="000000"/>
          <w:kern w:val="0"/>
          <w14:ligatures w14:val="none"/>
        </w:rPr>
        <w:t xml:space="preserve"> 19:15): “Be ready by the third day; [you shall not touch a woman]”</w:t>
      </w:r>
      <w:r w:rsidRPr="00064956">
        <w:rPr>
          <w:rFonts w:ascii="Merriweather" w:eastAsia="Times New Roman" w:hAnsi="Merriweather" w:cs="Times New Roman"/>
          <w:color w:val="B22222"/>
          <w:kern w:val="0"/>
          <w:vertAlign w:val="superscript"/>
          <w14:ligatures w14:val="none"/>
        </w:rPr>
        <w:t>[10]</w:t>
      </w:r>
      <w:r w:rsidRPr="00064956">
        <w:rPr>
          <w:rFonts w:ascii="Merriweather" w:eastAsia="Times New Roman" w:hAnsi="Merriweather" w:cs="Times New Roman"/>
          <w:color w:val="000000"/>
          <w:kern w:val="0"/>
          <w14:ligatures w14:val="none"/>
        </w:rPr>
        <w:t>…</w:t>
      </w:r>
    </w:p>
    <w:p w14:paraId="62A5A237"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w:t>
      </w:r>
    </w:p>
    <w:p w14:paraId="074D126B"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t xml:space="preserve">ויהיה רגיל בו מחודש לחודש ומשנה לשנה שלשים יום קודם ראש השנה מראש חודש </w:t>
      </w:r>
      <w:proofErr w:type="spellStart"/>
      <w:r w:rsidRPr="00064956">
        <w:rPr>
          <w:rFonts w:ascii="Merriweather" w:eastAsia="Times New Roman" w:hAnsi="Merriweather" w:cs="Times New Roman"/>
          <w:color w:val="000000"/>
          <w:kern w:val="0"/>
          <w:rtl/>
          <w:lang w:bidi="he-IL"/>
          <w14:ligatures w14:val="none"/>
        </w:rPr>
        <w:t>אילול</w:t>
      </w:r>
      <w:proofErr w:type="spellEnd"/>
      <w:r w:rsidRPr="00064956">
        <w:rPr>
          <w:rFonts w:ascii="Merriweather" w:eastAsia="Times New Roman" w:hAnsi="Merriweather" w:cs="Times New Roman"/>
          <w:color w:val="000000"/>
          <w:kern w:val="0"/>
          <w:rtl/>
          <w:lang w:bidi="he-IL"/>
          <w14:ligatures w14:val="none"/>
        </w:rPr>
        <w:t xml:space="preserve"> עד יום </w:t>
      </w:r>
      <w:proofErr w:type="spellStart"/>
      <w:r w:rsidRPr="00064956">
        <w:rPr>
          <w:rFonts w:ascii="Merriweather" w:eastAsia="Times New Roman" w:hAnsi="Merriweather" w:cs="Times New Roman"/>
          <w:color w:val="000000"/>
          <w:kern w:val="0"/>
          <w:rtl/>
          <w:lang w:bidi="he-IL"/>
          <w14:ligatures w14:val="none"/>
        </w:rPr>
        <w:t>הכפורי</w:t>
      </w:r>
      <w:proofErr w:type="spellEnd"/>
      <w:r w:rsidRPr="00064956">
        <w:rPr>
          <w:rFonts w:ascii="Merriweather" w:eastAsia="Times New Roman" w:hAnsi="Merriweather" w:cs="Times New Roman"/>
          <w:color w:val="000000"/>
          <w:kern w:val="0"/>
          <w:rtl/>
          <w:lang w:bidi="he-IL"/>
          <w14:ligatures w14:val="none"/>
        </w:rPr>
        <w:t xml:space="preserve">[ם] כדי שלא </w:t>
      </w:r>
      <w:proofErr w:type="spellStart"/>
      <w:r w:rsidRPr="00064956">
        <w:rPr>
          <w:rFonts w:ascii="Merriweather" w:eastAsia="Times New Roman" w:hAnsi="Merriweather" w:cs="Times New Roman"/>
          <w:color w:val="000000"/>
          <w:kern w:val="0"/>
          <w:rtl/>
          <w:lang w:bidi="he-IL"/>
          <w14:ligatures w14:val="none"/>
        </w:rPr>
        <w:t>יסטין</w:t>
      </w:r>
      <w:proofErr w:type="spellEnd"/>
      <w:r w:rsidRPr="00064956">
        <w:rPr>
          <w:rFonts w:ascii="Merriweather" w:eastAsia="Times New Roman" w:hAnsi="Merriweather" w:cs="Times New Roman"/>
          <w:color w:val="000000"/>
          <w:kern w:val="0"/>
          <w:rtl/>
          <w:lang w:bidi="he-IL"/>
          <w14:ligatures w14:val="none"/>
        </w:rPr>
        <w:t xml:space="preserve"> עליו סטן ופגע רע השנה כולה.</w:t>
      </w:r>
    </w:p>
    <w:p w14:paraId="32C83EB5"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471A6332"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And he must make a habit of it from month to month and from year to year thirty days before Rosh Hashanah, from the beginning of the month of Elul to the day of Atonement [the tenth of Tishrei], lest Satan and Evil Stroke accuse him all year long.</w:t>
      </w:r>
    </w:p>
    <w:p w14:paraId="5A5C4CE7"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Forty days is not symbolic here, but represents the period of the High Holidays, including the previous month of Elul that prepares for these holy days.</w:t>
      </w:r>
    </w:p>
    <w:p w14:paraId="21FF2EA9" w14:textId="77777777" w:rsidR="00064956" w:rsidRPr="00064956" w:rsidRDefault="00064956" w:rsidP="00064956">
      <w:pPr>
        <w:shd w:val="clear" w:color="auto" w:fill="FFFFFF"/>
        <w:spacing w:before="300" w:after="150" w:line="450" w:lineRule="atLeast"/>
        <w:outlineLvl w:val="2"/>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Jesus Fasts for 40 Days to Overcome Satan</w:t>
      </w:r>
    </w:p>
    <w:p w14:paraId="55ADBCB8"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In the New Testament, Jesus also fasts for forty days to defeat the devil:</w:t>
      </w:r>
    </w:p>
    <w:p w14:paraId="052DC8F2"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14:ligatures w14:val="none"/>
        </w:rPr>
        <w:t>Luke 4:1</w:t>
      </w:r>
      <w:r w:rsidRPr="00064956">
        <w:rPr>
          <w:rFonts w:ascii="Merriweather" w:eastAsia="Times New Roman" w:hAnsi="Merriweather" w:cs="Times New Roman"/>
          <w:color w:val="000000"/>
          <w:kern w:val="0"/>
          <w14:ligatures w14:val="none"/>
        </w:rPr>
        <w:t> Jesus, full of the Holy Spirit, returned from the Jordan and was led by the Spirit in the wilderness, </w:t>
      </w:r>
      <w:r w:rsidRPr="00064956">
        <w:rPr>
          <w:rFonts w:ascii="Merriweather" w:eastAsia="Times New Roman" w:hAnsi="Merriweather" w:cs="Times New Roman"/>
          <w:color w:val="000000"/>
          <w:kern w:val="0"/>
          <w:vertAlign w:val="superscript"/>
          <w14:ligatures w14:val="none"/>
        </w:rPr>
        <w:t>4:2</w:t>
      </w:r>
      <w:r w:rsidRPr="00064956">
        <w:rPr>
          <w:rFonts w:ascii="Merriweather" w:eastAsia="Times New Roman" w:hAnsi="Merriweather" w:cs="Times New Roman"/>
          <w:color w:val="000000"/>
          <w:kern w:val="0"/>
          <w14:ligatures w14:val="none"/>
        </w:rPr>
        <w:t> where for forty days he was tested by the devil. He ate nothing at all during those days, and when they were over, he was famished.</w:t>
      </w:r>
      <w:r w:rsidRPr="00064956">
        <w:rPr>
          <w:rFonts w:ascii="Merriweather" w:eastAsia="Times New Roman" w:hAnsi="Merriweather" w:cs="Times New Roman"/>
          <w:color w:val="B22222"/>
          <w:kern w:val="0"/>
          <w:vertAlign w:val="superscript"/>
          <w14:ligatures w14:val="none"/>
        </w:rPr>
        <w:t>[11]</w:t>
      </w:r>
    </w:p>
    <w:p w14:paraId="4882A72F"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lastRenderedPageBreak/>
        <w:t>Like Rabbi Akiva advises in the (much later) </w:t>
      </w:r>
      <w:proofErr w:type="spellStart"/>
      <w:r w:rsidRPr="00064956">
        <w:rPr>
          <w:rFonts w:ascii="Merriweather" w:eastAsia="Times New Roman" w:hAnsi="Merriweather" w:cs="Times New Roman"/>
          <w:i/>
          <w:iCs/>
          <w:color w:val="000000"/>
          <w:kern w:val="0"/>
          <w14:ligatures w14:val="none"/>
        </w:rPr>
        <w:t>Maaseh</w:t>
      </w:r>
      <w:proofErr w:type="spellEnd"/>
      <w:r w:rsidRPr="00064956">
        <w:rPr>
          <w:rFonts w:ascii="Merriweather" w:eastAsia="Times New Roman" w:hAnsi="Merriweather" w:cs="Times New Roman"/>
          <w:i/>
          <w:iCs/>
          <w:color w:val="000000"/>
          <w:kern w:val="0"/>
          <w14:ligatures w14:val="none"/>
        </w:rPr>
        <w:t xml:space="preserve"> Merkavah</w:t>
      </w:r>
      <w:r w:rsidRPr="00064956">
        <w:rPr>
          <w:rFonts w:ascii="Merriweather" w:eastAsia="Times New Roman" w:hAnsi="Merriweather" w:cs="Times New Roman"/>
          <w:color w:val="000000"/>
          <w:kern w:val="0"/>
          <w14:ligatures w14:val="none"/>
        </w:rPr>
        <w:t>, the fast allows Jesus to maintain his connection to the Holy Spirit and to succeed in avoiding the devil’s snares.</w:t>
      </w:r>
    </w:p>
    <w:p w14:paraId="5754838D" w14:textId="77777777" w:rsidR="00064956" w:rsidRPr="00064956" w:rsidRDefault="00064956" w:rsidP="00064956">
      <w:pPr>
        <w:shd w:val="clear" w:color="auto" w:fill="FFFFFF"/>
        <w:spacing w:before="210" w:after="210" w:line="630" w:lineRule="atLeast"/>
        <w:jc w:val="center"/>
        <w:outlineLvl w:val="1"/>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Ascetic Fasting: A Practice for Philosophers</w:t>
      </w:r>
    </w:p>
    <w:p w14:paraId="60478B04"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Centuries before the </w:t>
      </w:r>
      <w:proofErr w:type="spellStart"/>
      <w:r w:rsidRPr="00064956">
        <w:rPr>
          <w:rFonts w:ascii="Merriweather" w:eastAsia="Times New Roman" w:hAnsi="Merriweather" w:cs="Times New Roman"/>
          <w:i/>
          <w:iCs/>
          <w:color w:val="000000"/>
          <w:kern w:val="0"/>
          <w14:ligatures w14:val="none"/>
        </w:rPr>
        <w:t>Hekhalot</w:t>
      </w:r>
      <w:proofErr w:type="spellEnd"/>
      <w:r w:rsidRPr="00064956">
        <w:rPr>
          <w:rFonts w:ascii="Merriweather" w:eastAsia="Times New Roman" w:hAnsi="Merriweather" w:cs="Times New Roman"/>
          <w:color w:val="000000"/>
          <w:kern w:val="0"/>
          <w14:ligatures w14:val="none"/>
        </w:rPr>
        <w:t> texts, Philo, the Hellenistic Jewish philosopher, describes the practice of a Jewish philosophical society near Alexandria to practice extensive, ascetic fasting:</w:t>
      </w:r>
    </w:p>
    <w:p w14:paraId="33AD0DA4"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i/>
          <w:iCs/>
          <w:color w:val="000000"/>
          <w:kern w:val="0"/>
          <w:vertAlign w:val="superscript"/>
          <w14:ligatures w14:val="none"/>
        </w:rPr>
        <w:t>On the Contemplative Life</w:t>
      </w:r>
      <w:r w:rsidRPr="00064956">
        <w:rPr>
          <w:rFonts w:ascii="Merriweather" w:eastAsia="Times New Roman" w:hAnsi="Merriweather" w:cs="Times New Roman"/>
          <w:color w:val="000000"/>
          <w:kern w:val="0"/>
          <w:vertAlign w:val="superscript"/>
          <w14:ligatures w14:val="none"/>
        </w:rPr>
        <w:t> 4:34 </w:t>
      </w:r>
      <w:r w:rsidRPr="00064956">
        <w:rPr>
          <w:rFonts w:ascii="Merriweather" w:eastAsia="Times New Roman" w:hAnsi="Merriweather" w:cs="Times New Roman"/>
          <w:color w:val="000000"/>
          <w:kern w:val="0"/>
          <w14:ligatures w14:val="none"/>
        </w:rPr>
        <w:t>They lay self-control to be as it were the foundation of their soul and on it build the other virtues. None of them would put food or drink to his lips before sunset. </w:t>
      </w:r>
      <w:r w:rsidRPr="00064956">
        <w:rPr>
          <w:rFonts w:ascii="Merriweather" w:eastAsia="Times New Roman" w:hAnsi="Merriweather" w:cs="Times New Roman"/>
          <w:color w:val="B22222"/>
          <w:kern w:val="0"/>
          <w:vertAlign w:val="superscript"/>
          <w14:ligatures w14:val="none"/>
        </w:rPr>
        <w:t>[12]</w:t>
      </w:r>
    </w:p>
    <w:p w14:paraId="10F129B8"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Philo then explains the symbolism of this practice:</w:t>
      </w:r>
    </w:p>
    <w:p w14:paraId="0EDA22DB"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[T]hey hold that philosophy finds its right place in the light, the needs of the body in the darkness, and therefore they assign the day to </w:t>
      </w:r>
      <w:proofErr w:type="gramStart"/>
      <w:r w:rsidRPr="00064956">
        <w:rPr>
          <w:rFonts w:ascii="Merriweather" w:eastAsia="Times New Roman" w:hAnsi="Merriweather" w:cs="Times New Roman"/>
          <w:color w:val="000000"/>
          <w:kern w:val="0"/>
          <w14:ligatures w14:val="none"/>
        </w:rPr>
        <w:t>the one</w:t>
      </w:r>
      <w:proofErr w:type="gramEnd"/>
      <w:r w:rsidRPr="00064956">
        <w:rPr>
          <w:rFonts w:ascii="Merriweather" w:eastAsia="Times New Roman" w:hAnsi="Merriweather" w:cs="Times New Roman"/>
          <w:color w:val="000000"/>
          <w:kern w:val="0"/>
          <w14:ligatures w14:val="none"/>
        </w:rPr>
        <w:t xml:space="preserve"> and some small part of the night to the other.</w:t>
      </w:r>
    </w:p>
    <w:p w14:paraId="6177E913"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They keep this up for multiple days at a time, three or six, depending on how attached they are to fasting.</w:t>
      </w:r>
      <w:r w:rsidRPr="00064956">
        <w:rPr>
          <w:rFonts w:ascii="Merriweather" w:eastAsia="Times New Roman" w:hAnsi="Merriweather" w:cs="Times New Roman"/>
          <w:color w:val="B22222"/>
          <w:kern w:val="0"/>
          <w:vertAlign w:val="superscript"/>
          <w14:ligatures w14:val="none"/>
        </w:rPr>
        <w:t>[13]</w:t>
      </w:r>
      <w:r w:rsidRPr="00064956">
        <w:rPr>
          <w:rFonts w:ascii="Merriweather" w:eastAsia="Times New Roman" w:hAnsi="Merriweather" w:cs="Times New Roman"/>
          <w:color w:val="000000"/>
          <w:kern w:val="0"/>
          <w14:ligatures w14:val="none"/>
        </w:rPr>
        <w:t> It is only on the seventh day, presumably a reference to Shabbat, that they all break their fast:</w:t>
      </w:r>
    </w:p>
    <w:p w14:paraId="50355C9C"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14:ligatures w14:val="none"/>
        </w:rPr>
        <w:t>4:36</w:t>
      </w:r>
      <w:r w:rsidRPr="00064956">
        <w:rPr>
          <w:rFonts w:ascii="Merriweather" w:eastAsia="Times New Roman" w:hAnsi="Merriweather" w:cs="Times New Roman"/>
          <w:color w:val="000000"/>
          <w:kern w:val="0"/>
          <w14:ligatures w14:val="none"/>
        </w:rPr>
        <w:t xml:space="preserve"> But to the seventh day as they consider it to be sacred and festal in the highest degree they have awarded special privileges as its due, and on it after providing for the soul refresh the body also, which they do as a matter of course with the cattle too by releasing them from their continuous </w:t>
      </w:r>
      <w:proofErr w:type="spellStart"/>
      <w:r w:rsidRPr="00064956">
        <w:rPr>
          <w:rFonts w:ascii="Merriweather" w:eastAsia="Times New Roman" w:hAnsi="Merriweather" w:cs="Times New Roman"/>
          <w:color w:val="000000"/>
          <w:kern w:val="0"/>
          <w14:ligatures w14:val="none"/>
        </w:rPr>
        <w:t>labour</w:t>
      </w:r>
      <w:proofErr w:type="spellEnd"/>
      <w:r w:rsidRPr="00064956">
        <w:rPr>
          <w:rFonts w:ascii="Merriweather" w:eastAsia="Times New Roman" w:hAnsi="Merriweather" w:cs="Times New Roman"/>
          <w:color w:val="000000"/>
          <w:kern w:val="0"/>
          <w14:ligatures w14:val="none"/>
        </w:rPr>
        <w:t>.</w:t>
      </w:r>
    </w:p>
    <w:p w14:paraId="2A2EBD4A"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lastRenderedPageBreak/>
        <w:t>And yet, even on Shabbat, they do not gorge themselves, but eat in a sufficient but minimal way:</w:t>
      </w:r>
    </w:p>
    <w:p w14:paraId="5E2099F2"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14:ligatures w14:val="none"/>
        </w:rPr>
        <w:t>4:37</w:t>
      </w:r>
      <w:r w:rsidRPr="00064956">
        <w:rPr>
          <w:rFonts w:ascii="Merriweather" w:eastAsia="Times New Roman" w:hAnsi="Merriweather" w:cs="Times New Roman"/>
          <w:color w:val="000000"/>
          <w:kern w:val="0"/>
          <w14:ligatures w14:val="none"/>
        </w:rPr>
        <w:t xml:space="preserve"> Still they eat nothing costly, only common bread with salt for a relish </w:t>
      </w:r>
      <w:proofErr w:type="spellStart"/>
      <w:r w:rsidRPr="00064956">
        <w:rPr>
          <w:rFonts w:ascii="Merriweather" w:eastAsia="Times New Roman" w:hAnsi="Merriweather" w:cs="Times New Roman"/>
          <w:color w:val="000000"/>
          <w:kern w:val="0"/>
          <w14:ligatures w14:val="none"/>
        </w:rPr>
        <w:t>flavoured</w:t>
      </w:r>
      <w:proofErr w:type="spellEnd"/>
      <w:r w:rsidRPr="00064956">
        <w:rPr>
          <w:rFonts w:ascii="Merriweather" w:eastAsia="Times New Roman" w:hAnsi="Merriweather" w:cs="Times New Roman"/>
          <w:color w:val="000000"/>
          <w:kern w:val="0"/>
          <w14:ligatures w14:val="none"/>
        </w:rPr>
        <w:t xml:space="preserve"> further by the daintier with hyssop, and their drink is spring water. For as nature has set hunger and thirst as mistresses over mortal kind they propitiate them without using anything to curry </w:t>
      </w:r>
      <w:proofErr w:type="spellStart"/>
      <w:r w:rsidRPr="00064956">
        <w:rPr>
          <w:rFonts w:ascii="Merriweather" w:eastAsia="Times New Roman" w:hAnsi="Merriweather" w:cs="Times New Roman"/>
          <w:color w:val="000000"/>
          <w:kern w:val="0"/>
          <w14:ligatures w14:val="none"/>
        </w:rPr>
        <w:t>favour</w:t>
      </w:r>
      <w:proofErr w:type="spellEnd"/>
      <w:r w:rsidRPr="00064956">
        <w:rPr>
          <w:rFonts w:ascii="Merriweather" w:eastAsia="Times New Roman" w:hAnsi="Merriweather" w:cs="Times New Roman"/>
          <w:color w:val="000000"/>
          <w:kern w:val="0"/>
          <w14:ligatures w14:val="none"/>
        </w:rPr>
        <w:t xml:space="preserve"> but only such things as are actually needed and without which life cannot be maintained. Therefore they eat enough to keep from hunger and drink enough to keep from thirst but abhor surfeiting as a malignant enemy both to soul and body.</w:t>
      </w:r>
    </w:p>
    <w:p w14:paraId="23BEBF7E"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While similar in theme to the mystical tradition, Philo is not concerned about dangerous unearthly forces. Rather, the goal is to disassociate the contemplative person from material pleasures such as food.</w:t>
      </w:r>
      <w:r w:rsidRPr="00064956">
        <w:rPr>
          <w:rFonts w:ascii="Merriweather" w:eastAsia="Times New Roman" w:hAnsi="Merriweather" w:cs="Times New Roman"/>
          <w:color w:val="B22222"/>
          <w:kern w:val="0"/>
          <w:vertAlign w:val="superscript"/>
          <w14:ligatures w14:val="none"/>
        </w:rPr>
        <w:t>[14]</w:t>
      </w:r>
    </w:p>
    <w:p w14:paraId="67C511CC" w14:textId="77777777" w:rsidR="00064956" w:rsidRPr="00064956" w:rsidRDefault="00064956" w:rsidP="00064956">
      <w:pPr>
        <w:shd w:val="clear" w:color="auto" w:fill="FFFFFF"/>
        <w:spacing w:before="210" w:after="210" w:line="630" w:lineRule="atLeast"/>
        <w:jc w:val="center"/>
        <w:outlineLvl w:val="1"/>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The Story of the Woman Who Boasted about Fasting</w:t>
      </w:r>
    </w:p>
    <w:p w14:paraId="0E48B4D3"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The Talmud also knows of and respects ascetic fasting, but at the same time, expresses concern about haughtiness that could arise as a result of such practices. The Talmud tells the story of a certain pious man, whose friend dies, and no one attends his funeral, while the son of a local politician dies, and the whole city stops. The man cries, and an angel grants him a vision into the world to come to give him insight into reward and punishment.</w:t>
      </w:r>
      <w:bookmarkStart w:id="0" w:name="_ftnref15"/>
      <w:bookmarkEnd w:id="0"/>
      <w:r w:rsidRPr="00064956">
        <w:rPr>
          <w:rFonts w:ascii="Merriweather" w:eastAsia="Times New Roman" w:hAnsi="Merriweather" w:cs="Times New Roman"/>
          <w:color w:val="000000"/>
          <w:kern w:val="0"/>
          <w14:ligatures w14:val="none"/>
        </w:rPr>
        <w:t> There he meets several people, including a woman undergoing a grotesque punishment for a sin:</w:t>
      </w:r>
    </w:p>
    <w:p w14:paraId="164DC3D8"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rtl/>
          <w:lang w:bidi="he-IL"/>
          <w14:ligatures w14:val="none"/>
        </w:rPr>
        <w:t>ירושלמי חגיגה</w:t>
      </w:r>
      <w:r w:rsidRPr="00064956">
        <w:rPr>
          <w:rFonts w:ascii="Merriweather" w:eastAsia="Times New Roman" w:hAnsi="Merriweather" w:cs="Times New Roman"/>
          <w:color w:val="000000"/>
          <w:kern w:val="0"/>
          <w:vertAlign w:val="superscript"/>
          <w:rtl/>
          <w14:ligatures w14:val="none"/>
        </w:rPr>
        <w:t> </w:t>
      </w:r>
      <w:proofErr w:type="spellStart"/>
      <w:r w:rsidRPr="00064956">
        <w:rPr>
          <w:rFonts w:ascii="Merriweather" w:eastAsia="Times New Roman" w:hAnsi="Merriweather" w:cs="Times New Roman"/>
          <w:color w:val="000000"/>
          <w:kern w:val="0"/>
          <w:vertAlign w:val="superscript"/>
          <w:rtl/>
          <w:lang w:bidi="he-IL"/>
          <w14:ligatures w14:val="none"/>
        </w:rPr>
        <w:t>ב:ב</w:t>
      </w:r>
      <w:proofErr w:type="spellEnd"/>
      <w:r w:rsidRPr="00064956">
        <w:rPr>
          <w:rFonts w:ascii="Merriweather" w:eastAsia="Times New Roman" w:hAnsi="Merriweather" w:cs="Times New Roman"/>
          <w:color w:val="000000"/>
          <w:kern w:val="0"/>
          <w:rtl/>
          <w14:ligatures w14:val="none"/>
        </w:rPr>
        <w:t>(</w:t>
      </w:r>
      <w:r w:rsidRPr="00064956">
        <w:rPr>
          <w:rFonts w:ascii="Cambria Math" w:eastAsia="Times New Roman" w:hAnsi="Cambria Math" w:cs="Cambria Math" w:hint="cs"/>
          <w:color w:val="000000"/>
          <w:kern w:val="0"/>
          <w:vertAlign w:val="superscript"/>
          <w:rtl/>
          <w14:ligatures w14:val="none"/>
        </w:rPr>
        <w:t>≅</w:t>
      </w:r>
      <w:r w:rsidRPr="00064956">
        <w:rPr>
          <w:rFonts w:ascii="Times New Roman" w:eastAsia="Times New Roman" w:hAnsi="Times New Roman" w:cs="Times New Roman" w:hint="cs"/>
          <w:color w:val="000000"/>
          <w:kern w:val="0"/>
          <w:vertAlign w:val="superscript"/>
          <w:rtl/>
          <w14:ligatures w14:val="none"/>
        </w:rPr>
        <w:t> </w:t>
      </w:r>
      <w:r w:rsidRPr="00064956">
        <w:rPr>
          <w:rFonts w:ascii="Merriweather" w:eastAsia="Times New Roman" w:hAnsi="Merriweather" w:cs="Times New Roman"/>
          <w:color w:val="000000"/>
          <w:kern w:val="0"/>
          <w:vertAlign w:val="superscript"/>
          <w:rtl/>
          <w:lang w:bidi="he-IL"/>
          <w14:ligatures w14:val="none"/>
        </w:rPr>
        <w:t xml:space="preserve">ירושלמי סנהדרין </w:t>
      </w:r>
      <w:proofErr w:type="spellStart"/>
      <w:r w:rsidRPr="00064956">
        <w:rPr>
          <w:rFonts w:ascii="Merriweather" w:eastAsia="Times New Roman" w:hAnsi="Merriweather" w:cs="Times New Roman"/>
          <w:color w:val="000000"/>
          <w:kern w:val="0"/>
          <w:vertAlign w:val="superscript"/>
          <w:rtl/>
          <w:lang w:bidi="he-IL"/>
          <w14:ligatures w14:val="none"/>
        </w:rPr>
        <w:t>ו:ו</w:t>
      </w:r>
      <w:proofErr w:type="spellEnd"/>
      <w:r w:rsidRPr="00064956">
        <w:rPr>
          <w:rFonts w:ascii="Merriweather" w:eastAsia="Times New Roman" w:hAnsi="Merriweather" w:cs="Times New Roman"/>
          <w:color w:val="000000"/>
          <w:kern w:val="0"/>
          <w:vertAlign w:val="superscript"/>
          <w:rtl/>
          <w:lang w:bidi="he-IL"/>
          <w14:ligatures w14:val="none"/>
        </w:rPr>
        <w:t>)</w:t>
      </w:r>
      <w:r w:rsidRPr="00064956">
        <w:rPr>
          <w:rFonts w:ascii="Merriweather" w:eastAsia="Times New Roman" w:hAnsi="Merriweather" w:cs="Times New Roman"/>
          <w:color w:val="000000"/>
          <w:kern w:val="0"/>
          <w:rtl/>
          <w14:ligatures w14:val="none"/>
        </w:rPr>
        <w:t> </w:t>
      </w:r>
      <w:proofErr w:type="spellStart"/>
      <w:r w:rsidRPr="00064956">
        <w:rPr>
          <w:rFonts w:ascii="Merriweather" w:eastAsia="Times New Roman" w:hAnsi="Merriweather" w:cs="Times New Roman"/>
          <w:color w:val="000000"/>
          <w:kern w:val="0"/>
          <w:rtl/>
          <w:lang w:bidi="he-IL"/>
          <w14:ligatures w14:val="none"/>
        </w:rPr>
        <w:t>וַחֲמָא</w:t>
      </w:r>
      <w:proofErr w:type="spellEnd"/>
      <w:r w:rsidRPr="00064956">
        <w:rPr>
          <w:rFonts w:ascii="Merriweather" w:eastAsia="Times New Roman" w:hAnsi="Merriweather" w:cs="Times New Roman"/>
          <w:color w:val="000000"/>
          <w:kern w:val="0"/>
          <w:rtl/>
          <w:lang w:bidi="he-IL"/>
          <w14:ligatures w14:val="none"/>
        </w:rPr>
        <w:t xml:space="preserve"> לְמִרְיָם בְּרַת עֲלֵי בְצָלִים. רִבִּי לָעְזָר בַּר </w:t>
      </w:r>
      <w:proofErr w:type="spellStart"/>
      <w:r w:rsidRPr="00064956">
        <w:rPr>
          <w:rFonts w:ascii="Merriweather" w:eastAsia="Times New Roman" w:hAnsi="Merriweather" w:cs="Times New Roman"/>
          <w:color w:val="000000"/>
          <w:kern w:val="0"/>
          <w:rtl/>
          <w:lang w:bidi="he-IL"/>
          <w14:ligatures w14:val="none"/>
        </w:rPr>
        <w:t>יוֹסֵה</w:t>
      </w:r>
      <w:proofErr w:type="spellEnd"/>
      <w:r w:rsidRPr="00064956">
        <w:rPr>
          <w:rFonts w:ascii="Merriweather" w:eastAsia="Times New Roman" w:hAnsi="Merriweather" w:cs="Times New Roman"/>
          <w:color w:val="000000"/>
          <w:kern w:val="0"/>
          <w:rtl/>
          <w:lang w:bidi="he-IL"/>
          <w14:ligatures w14:val="none"/>
        </w:rPr>
        <w:t xml:space="preserve"> אָמַר: </w:t>
      </w:r>
      <w:proofErr w:type="spellStart"/>
      <w:r w:rsidRPr="00064956">
        <w:rPr>
          <w:rFonts w:ascii="Merriweather" w:eastAsia="Times New Roman" w:hAnsi="Merriweather" w:cs="Times New Roman"/>
          <w:color w:val="000000"/>
          <w:kern w:val="0"/>
          <w:rtl/>
          <w:lang w:bidi="he-IL"/>
          <w14:ligatures w14:val="none"/>
        </w:rPr>
        <w:t>תַּלְייָא</w:t>
      </w:r>
      <w:proofErr w:type="spellEnd"/>
      <w:r w:rsidRPr="00064956">
        <w:rPr>
          <w:rFonts w:ascii="Merriweather" w:eastAsia="Times New Roman" w:hAnsi="Merriweather" w:cs="Times New Roman"/>
          <w:color w:val="000000"/>
          <w:kern w:val="0"/>
          <w:rtl/>
          <w:lang w:bidi="he-IL"/>
          <w14:ligatures w14:val="none"/>
        </w:rPr>
        <w:t xml:space="preserve"> בְחִיטֵּי </w:t>
      </w:r>
      <w:proofErr w:type="spellStart"/>
      <w:r w:rsidRPr="00064956">
        <w:rPr>
          <w:rFonts w:ascii="Merriweather" w:eastAsia="Times New Roman" w:hAnsi="Merriweather" w:cs="Times New Roman"/>
          <w:color w:val="000000"/>
          <w:kern w:val="0"/>
          <w:rtl/>
          <w:lang w:bidi="he-IL"/>
          <w14:ligatures w14:val="none"/>
        </w:rPr>
        <w:t>בִיזַייָא</w:t>
      </w:r>
      <w:proofErr w:type="spellEnd"/>
      <w:r w:rsidRPr="00064956">
        <w:rPr>
          <w:rFonts w:ascii="Merriweather" w:eastAsia="Times New Roman" w:hAnsi="Merriweather" w:cs="Times New Roman"/>
          <w:color w:val="000000"/>
          <w:kern w:val="0"/>
          <w:rtl/>
          <w:lang w:bidi="he-IL"/>
          <w14:ligatures w14:val="none"/>
        </w:rPr>
        <w:t xml:space="preserve">. רִבִּי יוֹסֵי בֶּן חֲנִינָה אָמַר: </w:t>
      </w:r>
      <w:proofErr w:type="spellStart"/>
      <w:r w:rsidRPr="00064956">
        <w:rPr>
          <w:rFonts w:ascii="Merriweather" w:eastAsia="Times New Roman" w:hAnsi="Merriweather" w:cs="Times New Roman"/>
          <w:color w:val="000000"/>
          <w:kern w:val="0"/>
          <w:rtl/>
          <w:lang w:bidi="he-IL"/>
          <w14:ligatures w14:val="none"/>
        </w:rPr>
        <w:t>צִירָא</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דְּתִרְעַא</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דִגְהִינָּם</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קְבִיעָא</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בְּאוּדְנָה</w:t>
      </w:r>
      <w:proofErr w:type="spellEnd"/>
      <w:r w:rsidRPr="00064956">
        <w:rPr>
          <w:rFonts w:ascii="Merriweather" w:eastAsia="Times New Roman" w:hAnsi="Merriweather" w:cs="Times New Roman"/>
          <w:color w:val="000000"/>
          <w:kern w:val="0"/>
          <w:rtl/>
          <w:lang w:bidi="he-IL"/>
          <w14:ligatures w14:val="none"/>
        </w:rPr>
        <w:t>ּ.</w:t>
      </w:r>
    </w:p>
    <w:p w14:paraId="405EE9FE"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14439BC7"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14:ligatures w14:val="none"/>
        </w:rPr>
        <w:lastRenderedPageBreak/>
        <w:t>j. Hagigah 2:2 (</w:t>
      </w:r>
      <w:r w:rsidRPr="00064956">
        <w:rPr>
          <w:rFonts w:ascii="Cambria Math" w:eastAsia="Times New Roman" w:hAnsi="Cambria Math" w:cs="Cambria Math"/>
          <w:color w:val="000000"/>
          <w:kern w:val="0"/>
          <w:vertAlign w:val="superscript"/>
          <w14:ligatures w14:val="none"/>
        </w:rPr>
        <w:t>≅</w:t>
      </w:r>
      <w:r w:rsidRPr="00064956">
        <w:rPr>
          <w:rFonts w:ascii="Merriweather" w:eastAsia="Times New Roman" w:hAnsi="Merriweather" w:cs="Merriweather"/>
          <w:color w:val="000000"/>
          <w:kern w:val="0"/>
          <w:vertAlign w:val="superscript"/>
          <w14:ligatures w14:val="none"/>
        </w:rPr>
        <w:t> </w:t>
      </w:r>
      <w:r w:rsidRPr="00064956">
        <w:rPr>
          <w:rFonts w:ascii="Merriweather" w:eastAsia="Times New Roman" w:hAnsi="Merriweather" w:cs="Times New Roman"/>
          <w:color w:val="000000"/>
          <w:kern w:val="0"/>
          <w:vertAlign w:val="superscript"/>
          <w14:ligatures w14:val="none"/>
        </w:rPr>
        <w:t>j. Sanhedrin 6:6)</w:t>
      </w:r>
      <w:r w:rsidRPr="00064956">
        <w:rPr>
          <w:rFonts w:ascii="Merriweather" w:eastAsia="Times New Roman" w:hAnsi="Merriweather" w:cs="Times New Roman"/>
          <w:color w:val="000000"/>
          <w:kern w:val="0"/>
          <w14:ligatures w14:val="none"/>
        </w:rPr>
        <w:t xml:space="preserve"> He also saw Miriam, the daughter of Eli </w:t>
      </w:r>
      <w:proofErr w:type="spellStart"/>
      <w:r w:rsidRPr="00064956">
        <w:rPr>
          <w:rFonts w:ascii="Merriweather" w:eastAsia="Times New Roman" w:hAnsi="Merriweather" w:cs="Times New Roman"/>
          <w:color w:val="000000"/>
          <w:kern w:val="0"/>
          <w14:ligatures w14:val="none"/>
        </w:rPr>
        <w:t>Betzalim</w:t>
      </w:r>
      <w:proofErr w:type="spellEnd"/>
      <w:r w:rsidRPr="00064956">
        <w:rPr>
          <w:rFonts w:ascii="Merriweather" w:eastAsia="Times New Roman" w:hAnsi="Merriweather" w:cs="Times New Roman"/>
          <w:color w:val="000000"/>
          <w:kern w:val="0"/>
          <w14:ligatures w14:val="none"/>
        </w:rPr>
        <w:t xml:space="preserve"> (lit. “Onion Leaves”). Rabbi [E]</w:t>
      </w:r>
      <w:proofErr w:type="spellStart"/>
      <w:r w:rsidRPr="00064956">
        <w:rPr>
          <w:rFonts w:ascii="Merriweather" w:eastAsia="Times New Roman" w:hAnsi="Merriweather" w:cs="Times New Roman"/>
          <w:color w:val="000000"/>
          <w:kern w:val="0"/>
          <w14:ligatures w14:val="none"/>
        </w:rPr>
        <w:t>leazar</w:t>
      </w:r>
      <w:proofErr w:type="spellEnd"/>
      <w:r w:rsidRPr="00064956">
        <w:rPr>
          <w:rFonts w:ascii="Merriweather" w:eastAsia="Times New Roman" w:hAnsi="Merriweather" w:cs="Times New Roman"/>
          <w:color w:val="000000"/>
          <w:kern w:val="0"/>
          <w14:ligatures w14:val="none"/>
        </w:rPr>
        <w:t xml:space="preserve"> ben Yossi</w:t>
      </w:r>
      <w:r w:rsidRPr="00064956">
        <w:rPr>
          <w:rFonts w:ascii="Merriweather" w:eastAsia="Times New Roman" w:hAnsi="Merriweather" w:cs="Times New Roman"/>
          <w:color w:val="B22222"/>
          <w:kern w:val="0"/>
          <w:vertAlign w:val="superscript"/>
          <w14:ligatures w14:val="none"/>
        </w:rPr>
        <w:t>[16]</w:t>
      </w:r>
      <w:r w:rsidRPr="00064956">
        <w:rPr>
          <w:rFonts w:ascii="Merriweather" w:eastAsia="Times New Roman" w:hAnsi="Merriweather" w:cs="Times New Roman"/>
          <w:color w:val="000000"/>
          <w:kern w:val="0"/>
          <w14:ligatures w14:val="none"/>
        </w:rPr>
        <w:t> says, she was hanging by the nipples of her breasts.</w:t>
      </w:r>
      <w:r w:rsidRPr="00064956">
        <w:rPr>
          <w:rFonts w:ascii="Merriweather" w:eastAsia="Times New Roman" w:hAnsi="Merriweather" w:cs="Times New Roman"/>
          <w:color w:val="B22222"/>
          <w:kern w:val="0"/>
          <w:vertAlign w:val="superscript"/>
          <w14:ligatures w14:val="none"/>
        </w:rPr>
        <w:t>[17]</w:t>
      </w:r>
      <w:r w:rsidRPr="00064956">
        <w:rPr>
          <w:rFonts w:ascii="Merriweather" w:eastAsia="Times New Roman" w:hAnsi="Merriweather" w:cs="Times New Roman"/>
          <w:color w:val="000000"/>
          <w:kern w:val="0"/>
          <w14:ligatures w14:val="none"/>
        </w:rPr>
        <w:t> Rabbi Yossi ben Hanina says: The hinge of the gate of </w:t>
      </w:r>
      <w:r w:rsidRPr="00064956">
        <w:rPr>
          <w:rFonts w:ascii="Merriweather" w:eastAsia="Times New Roman" w:hAnsi="Merriweather" w:cs="Times New Roman"/>
          <w:i/>
          <w:iCs/>
          <w:color w:val="000000"/>
          <w:kern w:val="0"/>
          <w14:ligatures w14:val="none"/>
        </w:rPr>
        <w:t>Gehenna</w:t>
      </w:r>
      <w:r w:rsidRPr="00064956">
        <w:rPr>
          <w:rFonts w:ascii="Merriweather" w:eastAsia="Times New Roman" w:hAnsi="Merriweather" w:cs="Times New Roman"/>
          <w:color w:val="000000"/>
          <w:kern w:val="0"/>
          <w14:ligatures w14:val="none"/>
        </w:rPr>
        <w:t> was fixed in her ear.</w:t>
      </w:r>
      <w:r w:rsidRPr="00064956">
        <w:rPr>
          <w:rFonts w:ascii="Merriweather" w:eastAsia="Times New Roman" w:hAnsi="Merriweather" w:cs="Times New Roman"/>
          <w:color w:val="B22222"/>
          <w:kern w:val="0"/>
          <w:vertAlign w:val="superscript"/>
          <w14:ligatures w14:val="none"/>
        </w:rPr>
        <w:t>[18]</w:t>
      </w:r>
    </w:p>
    <w:p w14:paraId="00BBE75B"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The angelic guides then </w:t>
      </w:r>
      <w:proofErr w:type="gramStart"/>
      <w:r w:rsidRPr="00064956">
        <w:rPr>
          <w:rFonts w:ascii="Merriweather" w:eastAsia="Times New Roman" w:hAnsi="Merriweather" w:cs="Times New Roman"/>
          <w:color w:val="000000"/>
          <w:kern w:val="0"/>
          <w14:ligatures w14:val="none"/>
        </w:rPr>
        <w:t>explains</w:t>
      </w:r>
      <w:proofErr w:type="gramEnd"/>
      <w:r w:rsidRPr="00064956">
        <w:rPr>
          <w:rFonts w:ascii="Merriweather" w:eastAsia="Times New Roman" w:hAnsi="Merriweather" w:cs="Times New Roman"/>
          <w:color w:val="000000"/>
          <w:kern w:val="0"/>
          <w14:ligatures w14:val="none"/>
        </w:rPr>
        <w:t xml:space="preserve"> why the woman is being punished:</w:t>
      </w:r>
    </w:p>
    <w:p w14:paraId="43A73B2A"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t xml:space="preserve">אֲמַר לוֹן. לָמָּה דָא כֵן. אָמְרִין לֵיהּ. דַּהֲוָת </w:t>
      </w:r>
      <w:proofErr w:type="spellStart"/>
      <w:r w:rsidRPr="00064956">
        <w:rPr>
          <w:rFonts w:ascii="Merriweather" w:eastAsia="Times New Roman" w:hAnsi="Merriweather" w:cs="Times New Roman"/>
          <w:color w:val="000000"/>
          <w:kern w:val="0"/>
          <w:rtl/>
          <w:lang w:bidi="he-IL"/>
          <w14:ligatures w14:val="none"/>
        </w:rPr>
        <w:t>צַייְמָה</w:t>
      </w:r>
      <w:proofErr w:type="spellEnd"/>
      <w:r w:rsidRPr="00064956">
        <w:rPr>
          <w:rFonts w:ascii="Merriweather" w:eastAsia="Times New Roman" w:hAnsi="Merriweather" w:cs="Times New Roman"/>
          <w:color w:val="000000"/>
          <w:kern w:val="0"/>
          <w:rtl/>
          <w:lang w:bidi="he-IL"/>
          <w14:ligatures w14:val="none"/>
        </w:rPr>
        <w:t xml:space="preserve"> וּמְפַרְסְִמָה. </w:t>
      </w:r>
      <w:proofErr w:type="spellStart"/>
      <w:r w:rsidRPr="00064956">
        <w:rPr>
          <w:rFonts w:ascii="Merriweather" w:eastAsia="Times New Roman" w:hAnsi="Merriweather" w:cs="Times New Roman"/>
          <w:color w:val="000000"/>
          <w:kern w:val="0"/>
          <w:rtl/>
          <w:lang w:bidi="he-IL"/>
          <w14:ligatures w14:val="none"/>
        </w:rPr>
        <w:t>וְאִית</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דְּאָמְרֵי</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דַּהֲווָת</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צַייְמָא</w:t>
      </w:r>
      <w:proofErr w:type="spellEnd"/>
      <w:r w:rsidRPr="00064956">
        <w:rPr>
          <w:rFonts w:ascii="Merriweather" w:eastAsia="Times New Roman" w:hAnsi="Merriweather" w:cs="Times New Roman"/>
          <w:color w:val="000000"/>
          <w:kern w:val="0"/>
          <w:rtl/>
          <w:lang w:bidi="he-IL"/>
          <w14:ligatures w14:val="none"/>
        </w:rPr>
        <w:t xml:space="preserve"> חַד יוֹם </w:t>
      </w:r>
      <w:proofErr w:type="spellStart"/>
      <w:r w:rsidRPr="00064956">
        <w:rPr>
          <w:rFonts w:ascii="Merriweather" w:eastAsia="Times New Roman" w:hAnsi="Merriweather" w:cs="Times New Roman"/>
          <w:color w:val="000000"/>
          <w:kern w:val="0"/>
          <w:rtl/>
          <w:lang w:bidi="he-IL"/>
          <w14:ligatures w14:val="none"/>
        </w:rPr>
        <w:t>וּמְקַזָּה</w:t>
      </w:r>
      <w:proofErr w:type="spellEnd"/>
      <w:r w:rsidRPr="00064956">
        <w:rPr>
          <w:rFonts w:ascii="Merriweather" w:eastAsia="Times New Roman" w:hAnsi="Merriweather" w:cs="Times New Roman"/>
          <w:color w:val="000000"/>
          <w:kern w:val="0"/>
          <w:rtl/>
          <w:lang w:bidi="he-IL"/>
          <w14:ligatures w14:val="none"/>
        </w:rPr>
        <w:t xml:space="preserve"> לֵיהּ </w:t>
      </w:r>
      <w:proofErr w:type="spellStart"/>
      <w:r w:rsidRPr="00064956">
        <w:rPr>
          <w:rFonts w:ascii="Merriweather" w:eastAsia="Times New Roman" w:hAnsi="Merriweather" w:cs="Times New Roman"/>
          <w:color w:val="000000"/>
          <w:kern w:val="0"/>
          <w:rtl/>
          <w:lang w:bidi="he-IL"/>
          <w14:ligatures w14:val="none"/>
        </w:rPr>
        <w:t>תְּרֵיי</w:t>
      </w:r>
      <w:proofErr w:type="spellEnd"/>
      <w:r w:rsidRPr="00064956">
        <w:rPr>
          <w:rFonts w:ascii="Merriweather" w:eastAsia="Times New Roman" w:hAnsi="Merriweather" w:cs="Times New Roman"/>
          <w:color w:val="000000"/>
          <w:kern w:val="0"/>
          <w:rtl/>
          <w:lang w:bidi="he-IL"/>
          <w14:ligatures w14:val="none"/>
        </w:rPr>
        <w:t>.</w:t>
      </w:r>
      <w:r w:rsidRPr="00064956">
        <w:rPr>
          <w:rFonts w:ascii="Merriweather" w:eastAsia="Times New Roman" w:hAnsi="Merriweather" w:cs="Times New Roman"/>
          <w:color w:val="000000"/>
          <w:kern w:val="0"/>
          <w:vertAlign w:val="superscript"/>
          <w:rtl/>
          <w14:ligatures w14:val="none"/>
        </w:rPr>
        <w:t> </w:t>
      </w:r>
      <w:r w:rsidRPr="00064956">
        <w:rPr>
          <w:rFonts w:ascii="Merriweather" w:eastAsia="Times New Roman" w:hAnsi="Merriweather" w:cs="Times New Roman"/>
          <w:color w:val="B22222"/>
          <w:kern w:val="0"/>
          <w:vertAlign w:val="superscript"/>
          <w:rtl/>
          <w14:ligatures w14:val="none"/>
        </w:rPr>
        <w:t>[19]</w:t>
      </w:r>
    </w:p>
    <w:p w14:paraId="0195A170"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645F0932"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He said to them (=the angelic guides): “Why is this happening to her?” They said to him: “Because she would fast and make it public.” And there are those who say: “Because she would fast a single </w:t>
      </w:r>
      <w:proofErr w:type="gramStart"/>
      <w:r w:rsidRPr="00064956">
        <w:rPr>
          <w:rFonts w:ascii="Merriweather" w:eastAsia="Times New Roman" w:hAnsi="Merriweather" w:cs="Times New Roman"/>
          <w:color w:val="000000"/>
          <w:kern w:val="0"/>
          <w14:ligatures w14:val="none"/>
        </w:rPr>
        <w:t>day, and</w:t>
      </w:r>
      <w:proofErr w:type="gramEnd"/>
      <w:r w:rsidRPr="00064956">
        <w:rPr>
          <w:rFonts w:ascii="Merriweather" w:eastAsia="Times New Roman" w:hAnsi="Merriweather" w:cs="Times New Roman"/>
          <w:color w:val="000000"/>
          <w:kern w:val="0"/>
          <w14:ligatures w14:val="none"/>
        </w:rPr>
        <w:t xml:space="preserve"> follow this with two days (of sinning or indulgence) as a counterbalance.”</w:t>
      </w:r>
      <w:r w:rsidRPr="00064956">
        <w:rPr>
          <w:rFonts w:ascii="Merriweather" w:eastAsia="Times New Roman" w:hAnsi="Merriweather" w:cs="Times New Roman"/>
          <w:color w:val="B22222"/>
          <w:kern w:val="0"/>
          <w:vertAlign w:val="superscript"/>
          <w14:ligatures w14:val="none"/>
        </w:rPr>
        <w:t>[20]</w:t>
      </w:r>
    </w:p>
    <w:p w14:paraId="2CF0B642"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Rabbi Eliezer ben Yossi’s version of the punishment alludes to how the woman exposed matters meant to be private, i.e., her fasting, so now her private body parts are being exposed.</w:t>
      </w:r>
      <w:r w:rsidRPr="00064956">
        <w:rPr>
          <w:rFonts w:ascii="Merriweather" w:eastAsia="Times New Roman" w:hAnsi="Merriweather" w:cs="Times New Roman"/>
          <w:color w:val="B22222"/>
          <w:kern w:val="0"/>
          <w:vertAlign w:val="superscript"/>
          <w14:ligatures w14:val="none"/>
        </w:rPr>
        <w:t>[21]</w:t>
      </w:r>
      <w:r w:rsidRPr="00064956">
        <w:rPr>
          <w:rFonts w:ascii="Merriweather" w:eastAsia="Times New Roman" w:hAnsi="Merriweather" w:cs="Times New Roman"/>
          <w:color w:val="000000"/>
          <w:kern w:val="0"/>
          <w14:ligatures w14:val="none"/>
        </w:rPr>
        <w:t> (For more on Rabbi Yossi ben Hanina’s version of this punishment, about the gate of hell, see addendum.) Fasting, then, is an act of piety, and yet, it carries serious risk, since the person engaging in this laudable behavior might be tempted to show off one’s piety to others.</w:t>
      </w:r>
    </w:p>
    <w:p w14:paraId="298CC0EB" w14:textId="77777777" w:rsidR="00064956" w:rsidRPr="00064956" w:rsidRDefault="00064956" w:rsidP="00064956">
      <w:pPr>
        <w:shd w:val="clear" w:color="auto" w:fill="FFFFFF"/>
        <w:spacing w:before="210" w:after="210" w:line="630" w:lineRule="atLeast"/>
        <w:jc w:val="center"/>
        <w:outlineLvl w:val="1"/>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Hubris Destroys Piety</w:t>
      </w:r>
    </w:p>
    <w:p w14:paraId="17D1C107"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The rabbis’ fear of pious acts leading to sinful hubris appears in other contexts. For instance, according to the Mishnah, while the nervous groom need not recite the Shema at night, Rabban Gamaliel recited it on his wedding night anyway:</w:t>
      </w:r>
    </w:p>
    <w:p w14:paraId="64E6F239"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rtl/>
          <w:lang w:bidi="he-IL"/>
          <w14:ligatures w14:val="none"/>
        </w:rPr>
        <w:t xml:space="preserve">משנה ברכות </w:t>
      </w:r>
      <w:proofErr w:type="spellStart"/>
      <w:r w:rsidRPr="00064956">
        <w:rPr>
          <w:rFonts w:ascii="Merriweather" w:eastAsia="Times New Roman" w:hAnsi="Merriweather" w:cs="Times New Roman"/>
          <w:color w:val="000000"/>
          <w:kern w:val="0"/>
          <w:vertAlign w:val="superscript"/>
          <w:rtl/>
          <w:lang w:bidi="he-IL"/>
          <w14:ligatures w14:val="none"/>
        </w:rPr>
        <w:t>ב:ה</w:t>
      </w:r>
      <w:proofErr w:type="spellEnd"/>
      <w:r w:rsidRPr="00064956">
        <w:rPr>
          <w:rFonts w:ascii="Merriweather" w:eastAsia="Times New Roman" w:hAnsi="Merriweather" w:cs="Times New Roman"/>
          <w:color w:val="000000"/>
          <w:kern w:val="0"/>
          <w:rtl/>
          <w14:ligatures w14:val="none"/>
        </w:rPr>
        <w:t> </w:t>
      </w:r>
      <w:r w:rsidRPr="00064956">
        <w:rPr>
          <w:rFonts w:ascii="Merriweather" w:eastAsia="Times New Roman" w:hAnsi="Merriweather" w:cs="Times New Roman"/>
          <w:color w:val="000000"/>
          <w:kern w:val="0"/>
          <w:rtl/>
          <w:lang w:bidi="he-IL"/>
          <w14:ligatures w14:val="none"/>
        </w:rPr>
        <w:t xml:space="preserve">מַעֲשֶׂה בְּרַבָּן גַּמְלִיאֵל שֶׁקָּרָא בַלַּיְלָה הָרִאשׁוֹן שֶׁנָּשָׂא. אָמְרוּ לוֹ תַּלְמִידָיו, לֹא לִמַּדְתָּנוּ, רַבֵּנוּ, שֶׁחָתָן פָּטוּר מִקְּרִיאַת שְׁמַע בַּלַּיְלָה הָרִאשׁוֹן. אָמַר לָהֶם, אֵינִי שׁוֹמֵעַ לָכֶם לְבַטֵּל מִמֶּנִּי מַלְכוּת שָׁמַיִם </w:t>
      </w:r>
      <w:proofErr w:type="spellStart"/>
      <w:r w:rsidRPr="00064956">
        <w:rPr>
          <w:rFonts w:ascii="Merriweather" w:eastAsia="Times New Roman" w:hAnsi="Merriweather" w:cs="Times New Roman"/>
          <w:color w:val="000000"/>
          <w:kern w:val="0"/>
          <w:rtl/>
          <w:lang w:bidi="he-IL"/>
          <w14:ligatures w14:val="none"/>
        </w:rPr>
        <w:t>אֲפִלּו</w:t>
      </w:r>
      <w:proofErr w:type="spellEnd"/>
      <w:r w:rsidRPr="00064956">
        <w:rPr>
          <w:rFonts w:ascii="Merriweather" w:eastAsia="Times New Roman" w:hAnsi="Merriweather" w:cs="Times New Roman"/>
          <w:color w:val="000000"/>
          <w:kern w:val="0"/>
          <w:rtl/>
          <w:lang w:bidi="he-IL"/>
          <w14:ligatures w14:val="none"/>
        </w:rPr>
        <w:t>ּ שָׁעָה אֶחָת.</w:t>
      </w:r>
    </w:p>
    <w:p w14:paraId="0AE755E5"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67D6D5DB"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14:ligatures w14:val="none"/>
        </w:rPr>
        <w:lastRenderedPageBreak/>
        <w:t>m. Berakhot 2:5</w:t>
      </w:r>
      <w:r w:rsidRPr="00064956">
        <w:rPr>
          <w:rFonts w:ascii="Merriweather" w:eastAsia="Times New Roman" w:hAnsi="Merriweather" w:cs="Times New Roman"/>
          <w:color w:val="000000"/>
          <w:kern w:val="0"/>
          <w14:ligatures w14:val="none"/>
        </w:rPr>
        <w:t> Did you not instruct us, our teacher, that a groom is exempt from reciting Shema on the first night [of his marriage]? He (=Rabban Gamaliel II) said to them: “I will not heed you, to deprive myself of the [act of accepting the] kingdom of heaven for even one minute.”</w:t>
      </w:r>
      <w:r w:rsidRPr="00064956">
        <w:rPr>
          <w:rFonts w:ascii="Merriweather" w:eastAsia="Times New Roman" w:hAnsi="Merriweather" w:cs="Times New Roman"/>
          <w:color w:val="B22222"/>
          <w:kern w:val="0"/>
          <w:vertAlign w:val="superscript"/>
          <w14:ligatures w14:val="none"/>
        </w:rPr>
        <w:t>[22]</w:t>
      </w:r>
    </w:p>
    <w:p w14:paraId="37D71E15"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Rabban Gamaliel’s son, however, limits this act of piety to the select few:</w:t>
      </w:r>
    </w:p>
    <w:p w14:paraId="52A9D834"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rtl/>
          <w:lang w:bidi="he-IL"/>
          <w14:ligatures w14:val="none"/>
        </w:rPr>
        <w:t xml:space="preserve">משנה ברכות </w:t>
      </w:r>
      <w:proofErr w:type="spellStart"/>
      <w:r w:rsidRPr="00064956">
        <w:rPr>
          <w:rFonts w:ascii="Merriweather" w:eastAsia="Times New Roman" w:hAnsi="Merriweather" w:cs="Times New Roman"/>
          <w:color w:val="000000"/>
          <w:kern w:val="0"/>
          <w:vertAlign w:val="superscript"/>
          <w:rtl/>
          <w:lang w:bidi="he-IL"/>
          <w14:ligatures w14:val="none"/>
        </w:rPr>
        <w:t>ב:ח</w:t>
      </w:r>
      <w:proofErr w:type="spellEnd"/>
      <w:r w:rsidRPr="00064956">
        <w:rPr>
          <w:rFonts w:ascii="Merriweather" w:eastAsia="Times New Roman" w:hAnsi="Merriweather" w:cs="Times New Roman"/>
          <w:color w:val="000000"/>
          <w:kern w:val="0"/>
          <w:rtl/>
          <w14:ligatures w14:val="none"/>
        </w:rPr>
        <w:t> </w:t>
      </w:r>
      <w:r w:rsidRPr="00064956">
        <w:rPr>
          <w:rFonts w:ascii="Merriweather" w:eastAsia="Times New Roman" w:hAnsi="Merriweather" w:cs="Times New Roman"/>
          <w:color w:val="000000"/>
          <w:kern w:val="0"/>
          <w:rtl/>
          <w:lang w:bidi="he-IL"/>
          <w14:ligatures w14:val="none"/>
        </w:rPr>
        <w:t xml:space="preserve">חָתָן אִם רָצָה לִקְרוֹת קְרִיאַת שְׁמַע לַיְלָה הָרִאשׁוֹן, קוֹרֵא. רַבָּן שִׁמְעוֹן בֶּן גַּמְלִיאֵל אוֹמֵר, לֹא כָל הָרוֹצֶה לִטֹּל אֶת הַשֵּׁם </w:t>
      </w:r>
      <w:proofErr w:type="spellStart"/>
      <w:r w:rsidRPr="00064956">
        <w:rPr>
          <w:rFonts w:ascii="Merriweather" w:eastAsia="Times New Roman" w:hAnsi="Merriweather" w:cs="Times New Roman"/>
          <w:color w:val="000000"/>
          <w:kern w:val="0"/>
          <w:rtl/>
          <w:lang w:bidi="he-IL"/>
          <w14:ligatures w14:val="none"/>
        </w:rPr>
        <w:t>יִטֹּל</w:t>
      </w:r>
      <w:proofErr w:type="spellEnd"/>
      <w:r w:rsidRPr="00064956">
        <w:rPr>
          <w:rFonts w:ascii="Merriweather" w:eastAsia="Times New Roman" w:hAnsi="Merriweather" w:cs="Times New Roman"/>
          <w:color w:val="000000"/>
          <w:kern w:val="0"/>
          <w:rtl/>
          <w:lang w:bidi="he-IL"/>
          <w14:ligatures w14:val="none"/>
        </w:rPr>
        <w:t>.</w:t>
      </w:r>
    </w:p>
    <w:p w14:paraId="58D83528"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797C1971"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14:ligatures w14:val="none"/>
        </w:rPr>
        <w:t>m. Berakhot 2:8 </w:t>
      </w:r>
      <w:r w:rsidRPr="00064956">
        <w:rPr>
          <w:rFonts w:ascii="Merriweather" w:eastAsia="Times New Roman" w:hAnsi="Merriweather" w:cs="Times New Roman"/>
          <w:color w:val="000000"/>
          <w:kern w:val="0"/>
          <w14:ligatures w14:val="none"/>
        </w:rPr>
        <w:t>If a groom wants to recite Shema on the first night, he may recite [it]. Rabbi Shimon ben Gamaliel says: “Not everyone who wants to take the honorific</w:t>
      </w:r>
      <w:r w:rsidRPr="00064956">
        <w:rPr>
          <w:rFonts w:ascii="Merriweather" w:eastAsia="Times New Roman" w:hAnsi="Merriweather" w:cs="Times New Roman"/>
          <w:color w:val="B22222"/>
          <w:kern w:val="0"/>
          <w:vertAlign w:val="superscript"/>
          <w14:ligatures w14:val="none"/>
        </w:rPr>
        <w:t>[23]</w:t>
      </w:r>
      <w:r w:rsidRPr="00064956">
        <w:rPr>
          <w:rFonts w:ascii="Merriweather" w:eastAsia="Times New Roman" w:hAnsi="Merriweather" w:cs="Times New Roman"/>
          <w:color w:val="000000"/>
          <w:kern w:val="0"/>
          <w:vertAlign w:val="superscript"/>
          <w14:ligatures w14:val="none"/>
        </w:rPr>
        <w:t> </w:t>
      </w:r>
      <w:r w:rsidRPr="00064956">
        <w:rPr>
          <w:rFonts w:ascii="Merriweather" w:eastAsia="Times New Roman" w:hAnsi="Merriweather" w:cs="Times New Roman"/>
          <w:color w:val="000000"/>
          <w:kern w:val="0"/>
          <w14:ligatures w14:val="none"/>
        </w:rPr>
        <w:t>upon himself may take it on.”</w:t>
      </w:r>
    </w:p>
    <w:p w14:paraId="28E9030E"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Thus, piety is commendable, but at the same time, it is dangerous, and the average person is warned not to try this act of piety themselves, lest it come off as arrogance.</w:t>
      </w:r>
      <w:r w:rsidRPr="00064956">
        <w:rPr>
          <w:rFonts w:ascii="Merriweather" w:eastAsia="Times New Roman" w:hAnsi="Merriweather" w:cs="Times New Roman"/>
          <w:color w:val="B22222"/>
          <w:kern w:val="0"/>
          <w:vertAlign w:val="superscript"/>
          <w14:ligatures w14:val="none"/>
        </w:rPr>
        <w:t>[24]</w:t>
      </w:r>
    </w:p>
    <w:p w14:paraId="0E27056F" w14:textId="77777777" w:rsidR="00064956" w:rsidRPr="00064956" w:rsidRDefault="00064956" w:rsidP="00064956">
      <w:pPr>
        <w:shd w:val="clear" w:color="auto" w:fill="FFFFFF"/>
        <w:spacing w:before="210" w:after="210" w:line="630" w:lineRule="atLeast"/>
        <w:jc w:val="center"/>
        <w:outlineLvl w:val="1"/>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The Story of Judah ben </w:t>
      </w:r>
      <w:proofErr w:type="spellStart"/>
      <w:r w:rsidRPr="00064956">
        <w:rPr>
          <w:rFonts w:ascii="Merriweather" w:eastAsia="Times New Roman" w:hAnsi="Merriweather" w:cs="Times New Roman"/>
          <w:color w:val="000000"/>
          <w:kern w:val="0"/>
          <w14:ligatures w14:val="none"/>
        </w:rPr>
        <w:t>Pappos</w:t>
      </w:r>
      <w:proofErr w:type="spellEnd"/>
      <w:r w:rsidRPr="00064956">
        <w:rPr>
          <w:rFonts w:ascii="Merriweather" w:eastAsia="Times New Roman" w:hAnsi="Merriweather" w:cs="Times New Roman"/>
          <w:color w:val="000000"/>
          <w:kern w:val="0"/>
          <w14:ligatures w14:val="none"/>
        </w:rPr>
        <w:t xml:space="preserve"> Walking through Mud to Avoid Private Property</w:t>
      </w:r>
    </w:p>
    <w:p w14:paraId="0A082288"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The pros and cons of acts of piety appear in the context of a story about Judah ben </w:t>
      </w:r>
      <w:proofErr w:type="spellStart"/>
      <w:r w:rsidRPr="00064956">
        <w:rPr>
          <w:rFonts w:ascii="Merriweather" w:eastAsia="Times New Roman" w:hAnsi="Merriweather" w:cs="Times New Roman"/>
          <w:color w:val="000000"/>
          <w:kern w:val="0"/>
          <w14:ligatures w14:val="none"/>
        </w:rPr>
        <w:t>Pappos</w:t>
      </w:r>
      <w:proofErr w:type="spellEnd"/>
      <w:r w:rsidRPr="00064956">
        <w:rPr>
          <w:rFonts w:ascii="Merriweather" w:eastAsia="Times New Roman" w:hAnsi="Merriweather" w:cs="Times New Roman"/>
          <w:color w:val="000000"/>
          <w:kern w:val="0"/>
          <w14:ligatures w14:val="none"/>
        </w:rPr>
        <w:t xml:space="preserve"> avoiding private property, even when the public thoroughfare is muddy:</w:t>
      </w:r>
    </w:p>
    <w:p w14:paraId="75217F83"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rtl/>
          <w:lang w:bidi="he-IL"/>
          <w14:ligatures w14:val="none"/>
        </w:rPr>
        <w:t xml:space="preserve">ירושלמי ברכות </w:t>
      </w:r>
      <w:proofErr w:type="spellStart"/>
      <w:r w:rsidRPr="00064956">
        <w:rPr>
          <w:rFonts w:ascii="Merriweather" w:eastAsia="Times New Roman" w:hAnsi="Merriweather" w:cs="Times New Roman"/>
          <w:color w:val="000000"/>
          <w:kern w:val="0"/>
          <w:vertAlign w:val="superscript"/>
          <w:rtl/>
          <w:lang w:bidi="he-IL"/>
          <w14:ligatures w14:val="none"/>
        </w:rPr>
        <w:t>ב:ט</w:t>
      </w:r>
      <w:proofErr w:type="spellEnd"/>
      <w:r w:rsidRPr="00064956">
        <w:rPr>
          <w:rFonts w:ascii="Merriweather" w:eastAsia="Times New Roman" w:hAnsi="Merriweather" w:cs="Times New Roman"/>
          <w:color w:val="000000"/>
          <w:kern w:val="0"/>
          <w:rtl/>
          <w14:ligatures w14:val="none"/>
        </w:rPr>
        <w:t> </w:t>
      </w:r>
      <w:r w:rsidRPr="00064956">
        <w:rPr>
          <w:rFonts w:ascii="Merriweather" w:eastAsia="Times New Roman" w:hAnsi="Merriweather" w:cs="Times New Roman"/>
          <w:color w:val="000000"/>
          <w:kern w:val="0"/>
          <w:rtl/>
          <w:lang w:bidi="he-IL"/>
          <w14:ligatures w14:val="none"/>
        </w:rPr>
        <w:t xml:space="preserve">אמר ר' אבהו: מעשה בר[בן] ג[מליאל] ור' יהושע שהיו בדרך והיו </w:t>
      </w:r>
      <w:proofErr w:type="spellStart"/>
      <w:r w:rsidRPr="00064956">
        <w:rPr>
          <w:rFonts w:ascii="Merriweather" w:eastAsia="Times New Roman" w:hAnsi="Merriweather" w:cs="Times New Roman"/>
          <w:color w:val="000000"/>
          <w:kern w:val="0"/>
          <w:rtl/>
          <w:lang w:bidi="he-IL"/>
          <w14:ligatures w14:val="none"/>
        </w:rPr>
        <w:t>מסתלקין</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לצדדין</w:t>
      </w:r>
      <w:proofErr w:type="spellEnd"/>
      <w:r w:rsidRPr="00064956">
        <w:rPr>
          <w:rFonts w:ascii="Merriweather" w:eastAsia="Times New Roman" w:hAnsi="Merriweather" w:cs="Times New Roman"/>
          <w:color w:val="000000"/>
          <w:kern w:val="0"/>
          <w:rtl/>
          <w:lang w:bidi="he-IL"/>
          <w14:ligatures w14:val="none"/>
        </w:rPr>
        <w:t xml:space="preserve"> מפני </w:t>
      </w:r>
      <w:proofErr w:type="spellStart"/>
      <w:r w:rsidRPr="00064956">
        <w:rPr>
          <w:rFonts w:ascii="Merriweather" w:eastAsia="Times New Roman" w:hAnsi="Merriweather" w:cs="Times New Roman"/>
          <w:color w:val="000000"/>
          <w:kern w:val="0"/>
          <w:rtl/>
          <w:lang w:bidi="he-IL"/>
          <w14:ligatures w14:val="none"/>
        </w:rPr>
        <w:t>יתידות</w:t>
      </w:r>
      <w:proofErr w:type="spellEnd"/>
      <w:r w:rsidRPr="00064956">
        <w:rPr>
          <w:rFonts w:ascii="Merriweather" w:eastAsia="Times New Roman" w:hAnsi="Merriweather" w:cs="Times New Roman"/>
          <w:color w:val="000000"/>
          <w:kern w:val="0"/>
          <w:rtl/>
          <w:lang w:bidi="he-IL"/>
          <w14:ligatures w14:val="none"/>
        </w:rPr>
        <w:t xml:space="preserve"> דרכים וראו את ר' יהודה בן </w:t>
      </w:r>
      <w:proofErr w:type="spellStart"/>
      <w:r w:rsidRPr="00064956">
        <w:rPr>
          <w:rFonts w:ascii="Merriweather" w:eastAsia="Times New Roman" w:hAnsi="Merriweather" w:cs="Times New Roman"/>
          <w:color w:val="000000"/>
          <w:kern w:val="0"/>
          <w:rtl/>
          <w:lang w:bidi="he-IL"/>
          <w14:ligatures w14:val="none"/>
        </w:rPr>
        <w:t>פפוס</w:t>
      </w:r>
      <w:proofErr w:type="spellEnd"/>
      <w:r w:rsidRPr="00064956">
        <w:rPr>
          <w:rFonts w:ascii="Merriweather" w:eastAsia="Times New Roman" w:hAnsi="Merriweather" w:cs="Times New Roman"/>
          <w:color w:val="000000"/>
          <w:kern w:val="0"/>
          <w:rtl/>
          <w:lang w:bidi="he-IL"/>
          <w14:ligatures w14:val="none"/>
        </w:rPr>
        <w:t xml:space="preserve"> שהיה משתקע ובא כנגדן.</w:t>
      </w:r>
    </w:p>
    <w:p w14:paraId="2125C911"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419F4A0C"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14:ligatures w14:val="none"/>
        </w:rPr>
        <w:t>j. Berakhot 2:9 </w:t>
      </w:r>
      <w:r w:rsidRPr="00064956">
        <w:rPr>
          <w:rFonts w:ascii="Merriweather" w:eastAsia="Times New Roman" w:hAnsi="Merriweather" w:cs="Times New Roman"/>
          <w:color w:val="000000"/>
          <w:kern w:val="0"/>
          <w14:ligatures w14:val="none"/>
        </w:rPr>
        <w:t xml:space="preserve">Rabbi </w:t>
      </w:r>
      <w:proofErr w:type="spellStart"/>
      <w:r w:rsidRPr="00064956">
        <w:rPr>
          <w:rFonts w:ascii="Merriweather" w:eastAsia="Times New Roman" w:hAnsi="Merriweather" w:cs="Times New Roman"/>
          <w:color w:val="000000"/>
          <w:kern w:val="0"/>
          <w14:ligatures w14:val="none"/>
        </w:rPr>
        <w:t>Abbahu</w:t>
      </w:r>
      <w:proofErr w:type="spellEnd"/>
      <w:r w:rsidRPr="00064956">
        <w:rPr>
          <w:rFonts w:ascii="Merriweather" w:eastAsia="Times New Roman" w:hAnsi="Merriweather" w:cs="Times New Roman"/>
          <w:color w:val="000000"/>
          <w:kern w:val="0"/>
          <w14:ligatures w14:val="none"/>
        </w:rPr>
        <w:t xml:space="preserve"> related: It once happened that Rabbi Gamaliel and Rabbi Joshua were traveling on a public road when they veered away to the privately owned paths along the private sides on account of the obstructing road pegs [i.e., a section of muddy construction or even the hardened impassable clay on </w:t>
      </w:r>
      <w:r w:rsidRPr="00064956">
        <w:rPr>
          <w:rFonts w:ascii="Merriweather" w:eastAsia="Times New Roman" w:hAnsi="Merriweather" w:cs="Times New Roman"/>
          <w:color w:val="000000"/>
          <w:kern w:val="0"/>
          <w14:ligatures w14:val="none"/>
        </w:rPr>
        <w:lastRenderedPageBreak/>
        <w:t>the road].</w:t>
      </w:r>
      <w:r w:rsidRPr="00064956">
        <w:rPr>
          <w:rFonts w:ascii="Merriweather" w:eastAsia="Times New Roman" w:hAnsi="Merriweather" w:cs="Times New Roman"/>
          <w:color w:val="B22222"/>
          <w:kern w:val="0"/>
          <w:vertAlign w:val="superscript"/>
          <w14:ligatures w14:val="none"/>
        </w:rPr>
        <w:t>[25]</w:t>
      </w:r>
      <w:r w:rsidRPr="00064956">
        <w:rPr>
          <w:rFonts w:ascii="Merriweather" w:eastAsia="Times New Roman" w:hAnsi="Merriweather" w:cs="Times New Roman"/>
          <w:color w:val="000000"/>
          <w:kern w:val="0"/>
          <w14:ligatures w14:val="none"/>
        </w:rPr>
        <w:t> Then they saw Rabbi Judah son of Pappus who was progressively sinking [into the mud] opposite them.</w:t>
      </w:r>
    </w:p>
    <w:p w14:paraId="16E88308"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w:t>
      </w:r>
    </w:p>
    <w:p w14:paraId="70F7871F"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t xml:space="preserve">אמר ר[בן] ג[מליאל] </w:t>
      </w:r>
      <w:proofErr w:type="spellStart"/>
      <w:r w:rsidRPr="00064956">
        <w:rPr>
          <w:rFonts w:ascii="Merriweather" w:eastAsia="Times New Roman" w:hAnsi="Merriweather" w:cs="Times New Roman"/>
          <w:color w:val="000000"/>
          <w:kern w:val="0"/>
          <w:rtl/>
          <w:lang w:bidi="he-IL"/>
          <w14:ligatures w14:val="none"/>
        </w:rPr>
        <w:t>לר</w:t>
      </w:r>
      <w:proofErr w:type="spellEnd"/>
      <w:r w:rsidRPr="00064956">
        <w:rPr>
          <w:rFonts w:ascii="Merriweather" w:eastAsia="Times New Roman" w:hAnsi="Merriweather" w:cs="Times New Roman"/>
          <w:color w:val="000000"/>
          <w:kern w:val="0"/>
          <w:rtl/>
          <w:lang w:bidi="he-IL"/>
          <w14:ligatures w14:val="none"/>
        </w:rPr>
        <w:t xml:space="preserve">' יהושע: מי הוא זה שמראה עצמו באצבע? אמר לו: יהודה בן </w:t>
      </w:r>
      <w:proofErr w:type="spellStart"/>
      <w:r w:rsidRPr="00064956">
        <w:rPr>
          <w:rFonts w:ascii="Merriweather" w:eastAsia="Times New Roman" w:hAnsi="Merriweather" w:cs="Times New Roman"/>
          <w:color w:val="000000"/>
          <w:kern w:val="0"/>
          <w:rtl/>
          <w:lang w:bidi="he-IL"/>
          <w14:ligatures w14:val="none"/>
        </w:rPr>
        <w:t>פפוס</w:t>
      </w:r>
      <w:proofErr w:type="spellEnd"/>
      <w:r w:rsidRPr="00064956">
        <w:rPr>
          <w:rFonts w:ascii="Merriweather" w:eastAsia="Times New Roman" w:hAnsi="Merriweather" w:cs="Times New Roman"/>
          <w:color w:val="000000"/>
          <w:kern w:val="0"/>
          <w:rtl/>
          <w:lang w:bidi="he-IL"/>
          <w14:ligatures w14:val="none"/>
        </w:rPr>
        <w:t xml:space="preserve"> הוא שכל מעשיו לשום שמים.</w:t>
      </w:r>
    </w:p>
    <w:p w14:paraId="63079976"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35971E9B"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Rabbi Gamaliel said to Rabbi Joshua, “Who is this fellow who attracts attention to his piety [by refraining to walk on the privately owned side paths].</w:t>
      </w:r>
      <w:r w:rsidRPr="00064956">
        <w:rPr>
          <w:rFonts w:ascii="Merriweather" w:eastAsia="Times New Roman" w:hAnsi="Merriweather" w:cs="Times New Roman"/>
          <w:color w:val="B22222"/>
          <w:kern w:val="0"/>
          <w:vertAlign w:val="superscript"/>
          <w14:ligatures w14:val="none"/>
        </w:rPr>
        <w:t>[26]</w:t>
      </w:r>
      <w:r w:rsidRPr="00064956">
        <w:rPr>
          <w:rFonts w:ascii="Merriweather" w:eastAsia="Times New Roman" w:hAnsi="Merriweather" w:cs="Times New Roman"/>
          <w:color w:val="000000"/>
          <w:kern w:val="0"/>
          <w14:ligatures w14:val="none"/>
        </w:rPr>
        <w:t> He (R. Joshua) replied, “He is Judah ben Pappus whose every [excessive] deed is for the sake of [obeying] Heaven.”</w:t>
      </w:r>
    </w:p>
    <w:p w14:paraId="017DF8E1"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Rabbi Joshua sees Judah bar </w:t>
      </w:r>
      <w:proofErr w:type="spellStart"/>
      <w:r w:rsidRPr="00064956">
        <w:rPr>
          <w:rFonts w:ascii="Merriweather" w:eastAsia="Times New Roman" w:hAnsi="Merriweather" w:cs="Times New Roman"/>
          <w:color w:val="000000"/>
          <w:kern w:val="0"/>
          <w14:ligatures w14:val="none"/>
        </w:rPr>
        <w:t>Pappos</w:t>
      </w:r>
      <w:proofErr w:type="spellEnd"/>
      <w:r w:rsidRPr="00064956">
        <w:rPr>
          <w:rFonts w:ascii="Merriweather" w:eastAsia="Times New Roman" w:hAnsi="Merriweather" w:cs="Times New Roman"/>
          <w:color w:val="000000"/>
          <w:kern w:val="0"/>
          <w14:ligatures w14:val="none"/>
        </w:rPr>
        <w:t>’ behavior as a simple expression of piety from a person known for this behavior. Rabban Gamaliel, however, who trusted his own piety earlier, is suspicious of Judah’s piety, since he is not a rabbi:</w:t>
      </w:r>
    </w:p>
    <w:p w14:paraId="58C177AD"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t>א[מר] ל[יה]: ולא כן תני: כל דבר שהוא של שבח לא כל הרוצה לעשות עצמו יחיד עושה תלמיד חכם עושה אלא א"כ מינו אותו פרנס על הצבור?!</w:t>
      </w:r>
    </w:p>
    <w:p w14:paraId="1118FA93"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0651865D"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He (Gamaliel) said to him, “But was it not taught: Any [excessive] deed which could prompt acclaim, not everyone seeking to follow ascetic practices may do so, or the practices of a scholar may do so,</w:t>
      </w:r>
      <w:r w:rsidRPr="00064956">
        <w:rPr>
          <w:rFonts w:ascii="Merriweather" w:eastAsia="Times New Roman" w:hAnsi="Merriweather" w:cs="Times New Roman"/>
          <w:color w:val="B22222"/>
          <w:kern w:val="0"/>
          <w:vertAlign w:val="superscript"/>
          <w14:ligatures w14:val="none"/>
        </w:rPr>
        <w:t>[27]</w:t>
      </w:r>
      <w:r w:rsidRPr="00064956">
        <w:rPr>
          <w:rFonts w:ascii="Merriweather" w:eastAsia="Times New Roman" w:hAnsi="Merriweather" w:cs="Times New Roman"/>
          <w:color w:val="000000"/>
          <w:kern w:val="0"/>
          <w:vertAlign w:val="superscript"/>
          <w14:ligatures w14:val="none"/>
        </w:rPr>
        <w:t> </w:t>
      </w:r>
      <w:r w:rsidRPr="00064956">
        <w:rPr>
          <w:rFonts w:ascii="Merriweather" w:eastAsia="Times New Roman" w:hAnsi="Merriweather" w:cs="Times New Roman"/>
          <w:color w:val="000000"/>
          <w:kern w:val="0"/>
          <w14:ligatures w14:val="none"/>
        </w:rPr>
        <w:t>unless</w:t>
      </w:r>
      <w:r w:rsidRPr="00064956">
        <w:rPr>
          <w:rFonts w:ascii="Merriweather" w:eastAsia="Times New Roman" w:hAnsi="Merriweather" w:cs="Times New Roman"/>
          <w:color w:val="000000"/>
          <w:kern w:val="0"/>
          <w:vertAlign w:val="superscript"/>
          <w14:ligatures w14:val="none"/>
        </w:rPr>
        <w:t> </w:t>
      </w:r>
      <w:r w:rsidRPr="00064956">
        <w:rPr>
          <w:rFonts w:ascii="Merriweather" w:eastAsia="Times New Roman" w:hAnsi="Merriweather" w:cs="Times New Roman"/>
          <w:color w:val="000000"/>
          <w:kern w:val="0"/>
          <w14:ligatures w14:val="none"/>
        </w:rPr>
        <w:t>he had been appointed as a [trusted] public official!”</w:t>
      </w:r>
    </w:p>
    <w:p w14:paraId="009C50AA"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Judah is neither a scholar nor a public official, so he should not be performing public acts of piety, even if they are morally correct. To this, Rabbi Joshua responds, with an alternative tradition about the importance of suffering:</w:t>
      </w:r>
    </w:p>
    <w:p w14:paraId="07CF4A0D"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t>אמר ליה והתני כל דבר של צער כל הרוצה לעשות עצמו יחיד עושה ת"ח עושה ותבוא עליו ברכה.</w:t>
      </w:r>
    </w:p>
    <w:p w14:paraId="3658825B"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7C8DB3C9"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lastRenderedPageBreak/>
        <w:t>He replied, “Thus we have been taught [in respect to your objection]: In any case involving suffering, whoever would seek to follow the practices of an ascetic may do so, or the practices of a scholar may do so, and may a blessing come upon him.”</w:t>
      </w:r>
    </w:p>
    <w:p w14:paraId="63371C8E"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Ostensibly, the willingness to actually suffer demonstrates that the person is sincere. The 4</w:t>
      </w:r>
      <w:r w:rsidRPr="00064956">
        <w:rPr>
          <w:rFonts w:ascii="Merriweather" w:eastAsia="Times New Roman" w:hAnsi="Merriweather" w:cs="Times New Roman"/>
          <w:color w:val="000000"/>
          <w:kern w:val="0"/>
          <w:vertAlign w:val="superscript"/>
          <w14:ligatures w14:val="none"/>
        </w:rPr>
        <w:t>th</w:t>
      </w:r>
      <w:r w:rsidRPr="00064956">
        <w:rPr>
          <w:rFonts w:ascii="Merriweather" w:eastAsia="Times New Roman" w:hAnsi="Merriweather" w:cs="Times New Roman"/>
          <w:color w:val="000000"/>
          <w:kern w:val="0"/>
          <w14:ligatures w14:val="none"/>
        </w:rPr>
        <w:t xml:space="preserve"> generation amora, Rabbi </w:t>
      </w:r>
      <w:proofErr w:type="spellStart"/>
      <w:r w:rsidRPr="00064956">
        <w:rPr>
          <w:rFonts w:ascii="Merriweather" w:eastAsia="Times New Roman" w:hAnsi="Merriweather" w:cs="Times New Roman"/>
          <w:color w:val="000000"/>
          <w:kern w:val="0"/>
          <w14:ligatures w14:val="none"/>
        </w:rPr>
        <w:t>Zeira</w:t>
      </w:r>
      <w:proofErr w:type="spellEnd"/>
      <w:r w:rsidRPr="00064956">
        <w:rPr>
          <w:rFonts w:ascii="Merriweather" w:eastAsia="Times New Roman" w:hAnsi="Merriweather" w:cs="Times New Roman"/>
          <w:color w:val="000000"/>
          <w:kern w:val="0"/>
          <w14:ligatures w14:val="none"/>
        </w:rPr>
        <w:t>, who moved from Babylon to Israel, comments on this story:</w:t>
      </w:r>
    </w:p>
    <w:p w14:paraId="544F5B36"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proofErr w:type="spellStart"/>
      <w:r w:rsidRPr="00064956">
        <w:rPr>
          <w:rFonts w:ascii="Merriweather" w:eastAsia="Times New Roman" w:hAnsi="Merriweather" w:cs="Times New Roman"/>
          <w:color w:val="000000"/>
          <w:kern w:val="0"/>
          <w:rtl/>
          <w:lang w:bidi="he-IL"/>
          <w14:ligatures w14:val="none"/>
        </w:rPr>
        <w:t>א"ר</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זעירא</w:t>
      </w:r>
      <w:proofErr w:type="spellEnd"/>
      <w:r w:rsidRPr="00064956">
        <w:rPr>
          <w:rFonts w:ascii="Merriweather" w:eastAsia="Times New Roman" w:hAnsi="Merriweather" w:cs="Times New Roman"/>
          <w:color w:val="000000"/>
          <w:kern w:val="0"/>
          <w:rtl/>
          <w:lang w:bidi="he-IL"/>
          <w14:ligatures w14:val="none"/>
        </w:rPr>
        <w:t xml:space="preserve">: ובלחוד דלא יבזה </w:t>
      </w:r>
      <w:proofErr w:type="spellStart"/>
      <w:r w:rsidRPr="00064956">
        <w:rPr>
          <w:rFonts w:ascii="Merriweather" w:eastAsia="Times New Roman" w:hAnsi="Merriweather" w:cs="Times New Roman"/>
          <w:color w:val="000000"/>
          <w:kern w:val="0"/>
          <w:rtl/>
          <w:lang w:bidi="he-IL"/>
          <w14:ligatures w14:val="none"/>
        </w:rPr>
        <w:t>חורנין</w:t>
      </w:r>
      <w:proofErr w:type="spellEnd"/>
      <w:r w:rsidRPr="00064956">
        <w:rPr>
          <w:rFonts w:ascii="Merriweather" w:eastAsia="Times New Roman" w:hAnsi="Merriweather" w:cs="Times New Roman"/>
          <w:color w:val="000000"/>
          <w:kern w:val="0"/>
          <w:rtl/>
          <w:lang w:bidi="he-IL"/>
          <w14:ligatures w14:val="none"/>
        </w:rPr>
        <w:t>.</w:t>
      </w:r>
    </w:p>
    <w:p w14:paraId="036B087A"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3C30EC57"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Rabbi </w:t>
      </w:r>
      <w:proofErr w:type="spellStart"/>
      <w:r w:rsidRPr="00064956">
        <w:rPr>
          <w:rFonts w:ascii="Merriweather" w:eastAsia="Times New Roman" w:hAnsi="Merriweather" w:cs="Times New Roman"/>
          <w:color w:val="000000"/>
          <w:kern w:val="0"/>
          <w14:ligatures w14:val="none"/>
        </w:rPr>
        <w:t>Ze’ira</w:t>
      </w:r>
      <w:proofErr w:type="spellEnd"/>
      <w:r w:rsidRPr="00064956">
        <w:rPr>
          <w:rFonts w:ascii="Merriweather" w:eastAsia="Times New Roman" w:hAnsi="Merriweather" w:cs="Times New Roman"/>
          <w:color w:val="000000"/>
          <w:kern w:val="0"/>
          <w14:ligatures w14:val="none"/>
        </w:rPr>
        <w:t xml:space="preserve"> explained, “Such is the case only where others would not feel </w:t>
      </w:r>
      <w:proofErr w:type="spellStart"/>
      <w:r w:rsidRPr="00064956">
        <w:rPr>
          <w:rFonts w:ascii="Merriweather" w:eastAsia="Times New Roman" w:hAnsi="Merriweather" w:cs="Times New Roman"/>
          <w:color w:val="000000"/>
          <w:kern w:val="0"/>
          <w14:ligatures w14:val="none"/>
        </w:rPr>
        <w:t>shamed</w:t>
      </w:r>
      <w:proofErr w:type="spellEnd"/>
      <w:r w:rsidRPr="00064956">
        <w:rPr>
          <w:rFonts w:ascii="Merriweather" w:eastAsia="Times New Roman" w:hAnsi="Merriweather" w:cs="Times New Roman"/>
          <w:color w:val="000000"/>
          <w:kern w:val="0"/>
          <w14:ligatures w14:val="none"/>
        </w:rPr>
        <w:t>.”</w:t>
      </w:r>
    </w:p>
    <w:p w14:paraId="3BE78C0A"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Rabbi </w:t>
      </w:r>
      <w:proofErr w:type="spellStart"/>
      <w:r w:rsidRPr="00064956">
        <w:rPr>
          <w:rFonts w:ascii="Merriweather" w:eastAsia="Times New Roman" w:hAnsi="Merriweather" w:cs="Times New Roman"/>
          <w:color w:val="000000"/>
          <w:kern w:val="0"/>
          <w14:ligatures w14:val="none"/>
        </w:rPr>
        <w:t>Ze’ira</w:t>
      </w:r>
      <w:proofErr w:type="spellEnd"/>
      <w:r w:rsidRPr="00064956">
        <w:rPr>
          <w:rFonts w:ascii="Merriweather" w:eastAsia="Times New Roman" w:hAnsi="Merriweather" w:cs="Times New Roman"/>
          <w:color w:val="000000"/>
          <w:kern w:val="0"/>
          <w14:ligatures w14:val="none"/>
        </w:rPr>
        <w:t xml:space="preserve"> appears to be saying that such odd behavior can only be condoned if it is done without fanfare or others even knowing. Judah ben </w:t>
      </w:r>
      <w:proofErr w:type="spellStart"/>
      <w:r w:rsidRPr="00064956">
        <w:rPr>
          <w:rFonts w:ascii="Merriweather" w:eastAsia="Times New Roman" w:hAnsi="Merriweather" w:cs="Times New Roman"/>
          <w:color w:val="000000"/>
          <w:kern w:val="0"/>
          <w14:ligatures w14:val="none"/>
        </w:rPr>
        <w:t>Pappos</w:t>
      </w:r>
      <w:proofErr w:type="spellEnd"/>
      <w:r w:rsidRPr="00064956">
        <w:rPr>
          <w:rFonts w:ascii="Merriweather" w:eastAsia="Times New Roman" w:hAnsi="Merriweather" w:cs="Times New Roman"/>
          <w:color w:val="000000"/>
          <w:kern w:val="0"/>
          <w14:ligatures w14:val="none"/>
        </w:rPr>
        <w:t>, therefore, is guilty of a form of </w:t>
      </w:r>
      <w:proofErr w:type="spellStart"/>
      <w:r w:rsidRPr="00064956">
        <w:rPr>
          <w:rFonts w:ascii="Merriweather" w:eastAsia="Times New Roman" w:hAnsi="Merriweather" w:cs="Times New Roman"/>
          <w:i/>
          <w:iCs/>
          <w:color w:val="000000"/>
          <w:kern w:val="0"/>
          <w14:ligatures w14:val="none"/>
        </w:rPr>
        <w:t>yohara</w:t>
      </w:r>
      <w:proofErr w:type="spellEnd"/>
      <w:r w:rsidRPr="00064956">
        <w:rPr>
          <w:rFonts w:ascii="Merriweather" w:eastAsia="Times New Roman" w:hAnsi="Merriweather" w:cs="Times New Roman"/>
          <w:color w:val="000000"/>
          <w:kern w:val="0"/>
          <w14:ligatures w14:val="none"/>
        </w:rPr>
        <w:t>, obnoxious boasting.</w:t>
      </w:r>
      <w:r w:rsidRPr="00064956">
        <w:rPr>
          <w:rFonts w:ascii="Merriweather" w:eastAsia="Times New Roman" w:hAnsi="Merriweather" w:cs="Times New Roman"/>
          <w:color w:val="B22222"/>
          <w:kern w:val="0"/>
          <w:vertAlign w:val="superscript"/>
          <w14:ligatures w14:val="none"/>
        </w:rPr>
        <w:t>[28]</w:t>
      </w:r>
    </w:p>
    <w:p w14:paraId="3CF42B95" w14:textId="77777777" w:rsidR="00064956" w:rsidRPr="00064956" w:rsidRDefault="00064956" w:rsidP="00064956">
      <w:pPr>
        <w:shd w:val="clear" w:color="auto" w:fill="FFFFFF"/>
        <w:spacing w:before="210" w:after="210" w:line="630" w:lineRule="atLeast"/>
        <w:jc w:val="center"/>
        <w:outlineLvl w:val="1"/>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Entering Halakhic Discourse</w:t>
      </w:r>
    </w:p>
    <w:p w14:paraId="7E38C5B2"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The prohibition to share publicly that one has taken upon oneself an ascetic fast enters Jewish legal discourse in the </w:t>
      </w:r>
      <w:proofErr w:type="spellStart"/>
      <w:r w:rsidRPr="00064956">
        <w:rPr>
          <w:rFonts w:ascii="Merriweather" w:eastAsia="Times New Roman" w:hAnsi="Merriweather" w:cs="Times New Roman"/>
          <w:i/>
          <w:iCs/>
          <w:color w:val="000000"/>
          <w:kern w:val="0"/>
          <w14:ligatures w14:val="none"/>
        </w:rPr>
        <w:t>Tashbetz</w:t>
      </w:r>
      <w:proofErr w:type="spellEnd"/>
      <w:r w:rsidRPr="00064956">
        <w:rPr>
          <w:rFonts w:ascii="Merriweather" w:eastAsia="Times New Roman" w:hAnsi="Merriweather" w:cs="Times New Roman"/>
          <w:color w:val="000000"/>
          <w:kern w:val="0"/>
          <w14:ligatures w14:val="none"/>
        </w:rPr>
        <w:t> by Rabbi Shimshon ben Tzadok (1312</w:t>
      </w:r>
      <w:r w:rsidRPr="00064956">
        <w:rPr>
          <w:rFonts w:ascii="Merriweather" w:eastAsia="Times New Roman" w:hAnsi="Merriweather" w:cs="Times New Roman"/>
          <w:smallCaps/>
          <w:color w:val="000000"/>
          <w:kern w:val="0"/>
          <w14:ligatures w14:val="none"/>
        </w:rPr>
        <w:t> C.E</w:t>
      </w:r>
      <w:r w:rsidRPr="00064956">
        <w:rPr>
          <w:rFonts w:ascii="Merriweather" w:eastAsia="Times New Roman" w:hAnsi="Merriweather" w:cs="Times New Roman"/>
          <w:color w:val="000000"/>
          <w:kern w:val="0"/>
          <w14:ligatures w14:val="none"/>
        </w:rPr>
        <w:t>.), a student of Rabbi Meir of Rothenberg, who is mostly reporting on his teacher’s halakhic positions:</w:t>
      </w:r>
    </w:p>
    <w:p w14:paraId="6305444F"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proofErr w:type="spellStart"/>
      <w:r w:rsidRPr="00064956">
        <w:rPr>
          <w:rFonts w:ascii="Merriweather" w:eastAsia="Times New Roman" w:hAnsi="Merriweather" w:cs="Times New Roman"/>
          <w:color w:val="000000"/>
          <w:kern w:val="0"/>
          <w:vertAlign w:val="superscript"/>
          <w:rtl/>
          <w:lang w:bidi="he-IL"/>
          <w14:ligatures w14:val="none"/>
        </w:rPr>
        <w:t>תשב"ץ</w:t>
      </w:r>
      <w:proofErr w:type="spellEnd"/>
      <w:r w:rsidRPr="00064956">
        <w:rPr>
          <w:rFonts w:ascii="Merriweather" w:eastAsia="Times New Roman" w:hAnsi="Merriweather" w:cs="Times New Roman"/>
          <w:color w:val="000000"/>
          <w:kern w:val="0"/>
          <w:vertAlign w:val="superscript"/>
          <w:rtl/>
          <w:lang w:bidi="he-IL"/>
          <w14:ligatures w14:val="none"/>
        </w:rPr>
        <w:t xml:space="preserve"> (קטן) </w:t>
      </w:r>
      <w:proofErr w:type="spellStart"/>
      <w:r w:rsidRPr="00064956">
        <w:rPr>
          <w:rFonts w:ascii="Merriweather" w:eastAsia="Times New Roman" w:hAnsi="Merriweather" w:cs="Times New Roman"/>
          <w:color w:val="000000"/>
          <w:kern w:val="0"/>
          <w:vertAlign w:val="superscript"/>
          <w:rtl/>
          <w:lang w:bidi="he-IL"/>
          <w14:ligatures w14:val="none"/>
        </w:rPr>
        <w:t>קיב</w:t>
      </w:r>
      <w:proofErr w:type="spellEnd"/>
      <w:r w:rsidRPr="00064956">
        <w:rPr>
          <w:rFonts w:ascii="Merriweather" w:eastAsia="Times New Roman" w:hAnsi="Merriweather" w:cs="Times New Roman"/>
          <w:color w:val="000000"/>
          <w:kern w:val="0"/>
          <w:rtl/>
          <w14:ligatures w14:val="none"/>
        </w:rPr>
        <w:t> </w:t>
      </w:r>
      <w:r w:rsidRPr="00064956">
        <w:rPr>
          <w:rFonts w:ascii="Merriweather" w:eastAsia="Times New Roman" w:hAnsi="Merriweather" w:cs="Times New Roman"/>
          <w:color w:val="000000"/>
          <w:kern w:val="0"/>
          <w:rtl/>
          <w:lang w:bidi="he-IL"/>
          <w14:ligatures w14:val="none"/>
        </w:rPr>
        <w:t>אסור לומר לאחרים אני מתענה.</w:t>
      </w:r>
    </w:p>
    <w:p w14:paraId="5C1A7446"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7DEB78A5"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proofErr w:type="spellStart"/>
      <w:r w:rsidRPr="00064956">
        <w:rPr>
          <w:rFonts w:ascii="Merriweather" w:eastAsia="Times New Roman" w:hAnsi="Merriweather" w:cs="Times New Roman"/>
          <w:color w:val="000000"/>
          <w:kern w:val="0"/>
          <w:vertAlign w:val="superscript"/>
          <w14:ligatures w14:val="none"/>
        </w:rPr>
        <w:t>Tashbetz</w:t>
      </w:r>
      <w:proofErr w:type="spellEnd"/>
      <w:r w:rsidRPr="00064956">
        <w:rPr>
          <w:rFonts w:ascii="Merriweather" w:eastAsia="Times New Roman" w:hAnsi="Merriweather" w:cs="Times New Roman"/>
          <w:color w:val="000000"/>
          <w:kern w:val="0"/>
          <w:vertAlign w:val="superscript"/>
          <w14:ligatures w14:val="none"/>
        </w:rPr>
        <w:t xml:space="preserve"> §112 [Cremona]</w:t>
      </w:r>
      <w:r w:rsidRPr="00064956">
        <w:rPr>
          <w:rFonts w:ascii="Merriweather" w:eastAsia="Times New Roman" w:hAnsi="Merriweather" w:cs="Times New Roman"/>
          <w:color w:val="000000"/>
          <w:kern w:val="0"/>
          <w14:ligatures w14:val="none"/>
        </w:rPr>
        <w:t> It is forbidden to tell others I am fasting.</w:t>
      </w:r>
      <w:r w:rsidRPr="00064956">
        <w:rPr>
          <w:rFonts w:ascii="Merriweather" w:eastAsia="Times New Roman" w:hAnsi="Merriweather" w:cs="Times New Roman"/>
          <w:color w:val="B22222"/>
          <w:kern w:val="0"/>
          <w:vertAlign w:val="superscript"/>
          <w14:ligatures w14:val="none"/>
        </w:rPr>
        <w:t>[29]</w:t>
      </w:r>
    </w:p>
    <w:p w14:paraId="4D803C44"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Rabbi Shimshon continues with a prooftext from the story of the woman’s punishment:</w:t>
      </w:r>
    </w:p>
    <w:p w14:paraId="4B94CCF3"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rtl/>
          <w:lang w:bidi="he-IL"/>
          <w14:ligatures w14:val="none"/>
        </w:rPr>
        <w:lastRenderedPageBreak/>
        <w:t xml:space="preserve">וראיה מירושלמי ההיא </w:t>
      </w:r>
      <w:proofErr w:type="spellStart"/>
      <w:r w:rsidRPr="00064956">
        <w:rPr>
          <w:rFonts w:ascii="Merriweather" w:eastAsia="Times New Roman" w:hAnsi="Merriweather" w:cs="Times New Roman"/>
          <w:color w:val="000000"/>
          <w:kern w:val="0"/>
          <w:rtl/>
          <w:lang w:bidi="he-IL"/>
          <w14:ligatures w14:val="none"/>
        </w:rPr>
        <w:t>איתתא</w:t>
      </w:r>
      <w:proofErr w:type="spellEnd"/>
      <w:r w:rsidRPr="00064956">
        <w:rPr>
          <w:rFonts w:ascii="Merriweather" w:eastAsia="Times New Roman" w:hAnsi="Merriweather" w:cs="Times New Roman"/>
          <w:color w:val="000000"/>
          <w:kern w:val="0"/>
          <w:rtl/>
          <w:lang w:bidi="he-IL"/>
          <w14:ligatures w14:val="none"/>
        </w:rPr>
        <w:t xml:space="preserve"> דהות מתה כבר </w:t>
      </w:r>
      <w:proofErr w:type="spellStart"/>
      <w:r w:rsidRPr="00064956">
        <w:rPr>
          <w:rFonts w:ascii="Merriweather" w:eastAsia="Times New Roman" w:hAnsi="Merriweather" w:cs="Times New Roman"/>
          <w:color w:val="000000"/>
          <w:kern w:val="0"/>
          <w:rtl/>
          <w:lang w:bidi="he-IL"/>
          <w14:ligatures w14:val="none"/>
        </w:rPr>
        <w:t>הוה</w:t>
      </w:r>
      <w:proofErr w:type="spellEnd"/>
      <w:r w:rsidRPr="00064956">
        <w:rPr>
          <w:rFonts w:ascii="Merriweather" w:eastAsia="Times New Roman" w:hAnsi="Merriweather" w:cs="Times New Roman"/>
          <w:color w:val="000000"/>
          <w:kern w:val="0"/>
          <w:rtl/>
          <w:lang w:bidi="he-IL"/>
          <w14:ligatures w14:val="none"/>
        </w:rPr>
        <w:t xml:space="preserve"> נפיק לה אור של </w:t>
      </w:r>
      <w:proofErr w:type="spellStart"/>
      <w:r w:rsidRPr="00064956">
        <w:rPr>
          <w:rFonts w:ascii="Merriweather" w:eastAsia="Times New Roman" w:hAnsi="Merriweather" w:cs="Times New Roman"/>
          <w:color w:val="000000"/>
          <w:kern w:val="0"/>
          <w:rtl/>
          <w:lang w:bidi="he-IL"/>
          <w14:ligatures w14:val="none"/>
        </w:rPr>
        <w:t>גיהנם</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מאודנא</w:t>
      </w:r>
      <w:proofErr w:type="spellEnd"/>
      <w:r w:rsidRPr="00064956">
        <w:rPr>
          <w:rFonts w:ascii="Merriweather" w:eastAsia="Times New Roman" w:hAnsi="Merriweather" w:cs="Times New Roman"/>
          <w:color w:val="000000"/>
          <w:kern w:val="0"/>
          <w:rtl/>
          <w:lang w:bidi="he-IL"/>
          <w14:ligatures w14:val="none"/>
        </w:rPr>
        <w:t xml:space="preserve"> </w:t>
      </w:r>
      <w:proofErr w:type="spellStart"/>
      <w:r w:rsidRPr="00064956">
        <w:rPr>
          <w:rFonts w:ascii="Merriweather" w:eastAsia="Times New Roman" w:hAnsi="Merriweather" w:cs="Times New Roman"/>
          <w:color w:val="000000"/>
          <w:kern w:val="0"/>
          <w:rtl/>
          <w:lang w:bidi="he-IL"/>
          <w14:ligatures w14:val="none"/>
        </w:rPr>
        <w:t>לאודנא</w:t>
      </w:r>
      <w:proofErr w:type="spellEnd"/>
      <w:r w:rsidRPr="00064956">
        <w:rPr>
          <w:rFonts w:ascii="Merriweather" w:eastAsia="Times New Roman" w:hAnsi="Merriweather" w:cs="Times New Roman"/>
          <w:color w:val="000000"/>
          <w:kern w:val="0"/>
          <w:rtl/>
          <w:lang w:bidi="he-IL"/>
          <w14:ligatures w14:val="none"/>
        </w:rPr>
        <w:t>. חד אמר משום דהות משתעי בשעת תענית עשיתי ב' תעניות או ג'. וחד אמר משום דהות משתעי לאחרים התענית:</w:t>
      </w:r>
    </w:p>
    <w:p w14:paraId="268774B9"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3595AD02"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The proof is from the </w:t>
      </w:r>
      <w:r w:rsidRPr="00064956">
        <w:rPr>
          <w:rFonts w:ascii="Merriweather" w:eastAsia="Times New Roman" w:hAnsi="Merriweather" w:cs="Times New Roman"/>
          <w:i/>
          <w:iCs/>
          <w:color w:val="000000"/>
          <w:kern w:val="0"/>
          <w14:ligatures w14:val="none"/>
        </w:rPr>
        <w:t>Yerushalmi</w:t>
      </w:r>
      <w:r w:rsidRPr="00064956">
        <w:rPr>
          <w:rFonts w:ascii="Merriweather" w:eastAsia="Times New Roman" w:hAnsi="Merriweather" w:cs="Times New Roman"/>
          <w:color w:val="000000"/>
          <w:kern w:val="0"/>
          <w14:ligatures w14:val="none"/>
        </w:rPr>
        <w:t> where it mentions a woman who having died [as a result of such boasting and so] the fire of </w:t>
      </w:r>
      <w:r w:rsidRPr="00064956">
        <w:rPr>
          <w:rFonts w:ascii="Merriweather" w:eastAsia="Times New Roman" w:hAnsi="Merriweather" w:cs="Times New Roman"/>
          <w:i/>
          <w:iCs/>
          <w:color w:val="000000"/>
          <w:kern w:val="0"/>
          <w14:ligatures w14:val="none"/>
        </w:rPr>
        <w:t>Gehenna</w:t>
      </w:r>
      <w:r w:rsidRPr="00064956">
        <w:rPr>
          <w:rFonts w:ascii="Merriweather" w:eastAsia="Times New Roman" w:hAnsi="Merriweather" w:cs="Times New Roman"/>
          <w:color w:val="000000"/>
          <w:kern w:val="0"/>
          <w14:ligatures w14:val="none"/>
        </w:rPr>
        <w:t> would go out from one of her ears to the other. One (rabbi) said it was because she told others when she was fasting that she had been doing it for 2 or 3 days. Another said she would tell others that she was fasting.</w:t>
      </w:r>
    </w:p>
    <w:p w14:paraId="4A1AEA5C"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R. Joseph Karo codified this law, based on this passage, in his 16</w:t>
      </w:r>
      <w:r w:rsidRPr="00064956">
        <w:rPr>
          <w:rFonts w:ascii="Merriweather" w:eastAsia="Times New Roman" w:hAnsi="Merriweather" w:cs="Times New Roman"/>
          <w:color w:val="000000"/>
          <w:kern w:val="0"/>
          <w:vertAlign w:val="superscript"/>
          <w14:ligatures w14:val="none"/>
        </w:rPr>
        <w:t>th</w:t>
      </w:r>
      <w:r w:rsidRPr="00064956">
        <w:rPr>
          <w:rFonts w:ascii="Merriweather" w:eastAsia="Times New Roman" w:hAnsi="Merriweather" w:cs="Times New Roman"/>
          <w:color w:val="000000"/>
          <w:kern w:val="0"/>
          <w14:ligatures w14:val="none"/>
        </w:rPr>
        <w:t> century code of Jewish Law, the </w:t>
      </w:r>
      <w:proofErr w:type="spellStart"/>
      <w:r w:rsidRPr="00064956">
        <w:rPr>
          <w:rFonts w:ascii="Merriweather" w:eastAsia="Times New Roman" w:hAnsi="Merriweather" w:cs="Times New Roman"/>
          <w:i/>
          <w:iCs/>
          <w:color w:val="000000"/>
          <w:kern w:val="0"/>
          <w14:ligatures w14:val="none"/>
        </w:rPr>
        <w:t>Shulḥan</w:t>
      </w:r>
      <w:proofErr w:type="spellEnd"/>
      <w:r w:rsidRPr="00064956">
        <w:rPr>
          <w:rFonts w:ascii="Merriweather" w:eastAsia="Times New Roman" w:hAnsi="Merriweather" w:cs="Times New Roman"/>
          <w:i/>
          <w:iCs/>
          <w:color w:val="000000"/>
          <w:kern w:val="0"/>
          <w14:ligatures w14:val="none"/>
        </w:rPr>
        <w:t xml:space="preserve"> </w:t>
      </w:r>
      <w:proofErr w:type="spellStart"/>
      <w:r w:rsidRPr="00064956">
        <w:rPr>
          <w:rFonts w:ascii="Merriweather" w:eastAsia="Times New Roman" w:hAnsi="Merriweather" w:cs="Times New Roman"/>
          <w:i/>
          <w:iCs/>
          <w:color w:val="000000"/>
          <w:kern w:val="0"/>
          <w14:ligatures w14:val="none"/>
        </w:rPr>
        <w:t>Arukh</w:t>
      </w:r>
      <w:proofErr w:type="spellEnd"/>
      <w:r w:rsidRPr="00064956">
        <w:rPr>
          <w:rFonts w:ascii="Merriweather" w:eastAsia="Times New Roman" w:hAnsi="Merriweather" w:cs="Times New Roman"/>
          <w:color w:val="000000"/>
          <w:kern w:val="0"/>
          <w14:ligatures w14:val="none"/>
        </w:rPr>
        <w:t>:</w:t>
      </w:r>
    </w:p>
    <w:p w14:paraId="059DB3F3" w14:textId="77777777" w:rsidR="00064956" w:rsidRPr="00064956" w:rsidRDefault="00064956" w:rsidP="00064956">
      <w:pPr>
        <w:shd w:val="clear" w:color="auto" w:fill="FFFFFF"/>
        <w:bidi/>
        <w:spacing w:line="465" w:lineRule="atLeast"/>
        <w:textAlignment w:val="top"/>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rtl/>
          <w:lang w:bidi="he-IL"/>
          <w14:ligatures w14:val="none"/>
        </w:rPr>
        <w:t xml:space="preserve">שלחן ערוך אורח חיים </w:t>
      </w:r>
      <w:proofErr w:type="spellStart"/>
      <w:r w:rsidRPr="00064956">
        <w:rPr>
          <w:rFonts w:ascii="Merriweather" w:eastAsia="Times New Roman" w:hAnsi="Merriweather" w:cs="Times New Roman"/>
          <w:color w:val="000000"/>
          <w:kern w:val="0"/>
          <w:vertAlign w:val="superscript"/>
          <w:rtl/>
          <w:lang w:bidi="he-IL"/>
          <w14:ligatures w14:val="none"/>
        </w:rPr>
        <w:t>תקסו:ו</w:t>
      </w:r>
      <w:proofErr w:type="spellEnd"/>
      <w:r w:rsidRPr="00064956">
        <w:rPr>
          <w:rFonts w:ascii="Merriweather" w:eastAsia="Times New Roman" w:hAnsi="Merriweather" w:cs="Times New Roman"/>
          <w:color w:val="000000"/>
          <w:kern w:val="0"/>
          <w:rtl/>
          <w14:ligatures w14:val="none"/>
        </w:rPr>
        <w:t> </w:t>
      </w:r>
      <w:r w:rsidRPr="00064956">
        <w:rPr>
          <w:rFonts w:ascii="Merriweather" w:eastAsia="Times New Roman" w:hAnsi="Merriweather" w:cs="Times New Roman"/>
          <w:color w:val="000000"/>
          <w:kern w:val="0"/>
          <w:rtl/>
          <w:lang w:bidi="he-IL"/>
          <w14:ligatures w14:val="none"/>
        </w:rPr>
        <w:t>הַמִּתְעַנֶּה וּמְפַרְסֵם עַצְמוֹ לַאֲחֵרִים לְהִשְׁתַּבֵּחַ שֶׁהוּא מִתְעַנֶּה, הוּא נֶעֱנָשׁ עַל כָּךְ.</w:t>
      </w:r>
    </w:p>
    <w:p w14:paraId="0E0D33AB" w14:textId="77777777" w:rsidR="00064956" w:rsidRPr="00064956" w:rsidRDefault="00064956" w:rsidP="00064956">
      <w:pPr>
        <w:shd w:val="clear" w:color="auto" w:fill="FFFFFF"/>
        <w:spacing w:line="420" w:lineRule="atLeast"/>
        <w:rPr>
          <w:rFonts w:ascii="Merriweather" w:eastAsia="Times New Roman" w:hAnsi="Merriweather" w:cs="Times New Roman"/>
          <w:color w:val="000000"/>
          <w:kern w:val="0"/>
          <w:rtl/>
          <w14:ligatures w14:val="none"/>
        </w:rPr>
      </w:pPr>
      <w:r w:rsidRPr="00064956">
        <w:rPr>
          <w:rFonts w:ascii="Merriweather" w:eastAsia="Times New Roman" w:hAnsi="Merriweather" w:cs="Times New Roman"/>
          <w:color w:val="000000"/>
          <w:kern w:val="0"/>
          <w14:ligatures w14:val="none"/>
        </w:rPr>
        <w:t> </w:t>
      </w:r>
    </w:p>
    <w:p w14:paraId="2B83D80D" w14:textId="77777777" w:rsidR="00064956" w:rsidRPr="00064956" w:rsidRDefault="00064956" w:rsidP="00064956">
      <w:pPr>
        <w:shd w:val="clear" w:color="auto" w:fill="FFFFFF"/>
        <w:spacing w:line="465" w:lineRule="atLeast"/>
        <w:textAlignment w:val="top"/>
        <w:rPr>
          <w:rFonts w:ascii="Merriweather" w:eastAsia="Times New Roman" w:hAnsi="Merriweather" w:cs="Times New Roman"/>
          <w:color w:val="000000"/>
          <w:kern w:val="0"/>
          <w14:ligatures w14:val="none"/>
        </w:rPr>
      </w:pPr>
      <w:proofErr w:type="spellStart"/>
      <w:r w:rsidRPr="00064956">
        <w:rPr>
          <w:rFonts w:ascii="Merriweather" w:eastAsia="Times New Roman" w:hAnsi="Merriweather" w:cs="Times New Roman"/>
          <w:i/>
          <w:iCs/>
          <w:color w:val="000000"/>
          <w:kern w:val="0"/>
          <w:vertAlign w:val="superscript"/>
          <w14:ligatures w14:val="none"/>
        </w:rPr>
        <w:t>Shulḥan</w:t>
      </w:r>
      <w:proofErr w:type="spellEnd"/>
      <w:r w:rsidRPr="00064956">
        <w:rPr>
          <w:rFonts w:ascii="Merriweather" w:eastAsia="Times New Roman" w:hAnsi="Merriweather" w:cs="Times New Roman"/>
          <w:i/>
          <w:iCs/>
          <w:color w:val="000000"/>
          <w:kern w:val="0"/>
          <w:vertAlign w:val="superscript"/>
          <w14:ligatures w14:val="none"/>
        </w:rPr>
        <w:t xml:space="preserve"> </w:t>
      </w:r>
      <w:proofErr w:type="spellStart"/>
      <w:r w:rsidRPr="00064956">
        <w:rPr>
          <w:rFonts w:ascii="Merriweather" w:eastAsia="Times New Roman" w:hAnsi="Merriweather" w:cs="Times New Roman"/>
          <w:i/>
          <w:iCs/>
          <w:color w:val="000000"/>
          <w:kern w:val="0"/>
          <w:vertAlign w:val="superscript"/>
          <w14:ligatures w14:val="none"/>
        </w:rPr>
        <w:t>Arukh</w:t>
      </w:r>
      <w:proofErr w:type="spellEnd"/>
      <w:r w:rsidRPr="00064956">
        <w:rPr>
          <w:rFonts w:ascii="Merriweather" w:eastAsia="Times New Roman" w:hAnsi="Merriweather" w:cs="Times New Roman"/>
          <w:color w:val="000000"/>
          <w:kern w:val="0"/>
          <w:vertAlign w:val="superscript"/>
          <w14:ligatures w14:val="none"/>
        </w:rPr>
        <w:t> </w:t>
      </w:r>
      <w:proofErr w:type="spellStart"/>
      <w:r w:rsidRPr="00064956">
        <w:rPr>
          <w:rFonts w:ascii="Merriweather" w:eastAsia="Times New Roman" w:hAnsi="Merriweather" w:cs="Times New Roman"/>
          <w:color w:val="000000"/>
          <w:kern w:val="0"/>
          <w:vertAlign w:val="superscript"/>
          <w14:ligatures w14:val="none"/>
        </w:rPr>
        <w:t>OḤ</w:t>
      </w:r>
      <w:proofErr w:type="spellEnd"/>
      <w:r w:rsidRPr="00064956">
        <w:rPr>
          <w:rFonts w:ascii="Merriweather" w:eastAsia="Times New Roman" w:hAnsi="Merriweather" w:cs="Times New Roman"/>
          <w:i/>
          <w:iCs/>
          <w:color w:val="000000"/>
          <w:kern w:val="0"/>
          <w:vertAlign w:val="superscript"/>
          <w14:ligatures w14:val="none"/>
        </w:rPr>
        <w:t> </w:t>
      </w:r>
      <w:r w:rsidRPr="00064956">
        <w:rPr>
          <w:rFonts w:ascii="Merriweather" w:eastAsia="Times New Roman" w:hAnsi="Merriweather" w:cs="Times New Roman"/>
          <w:color w:val="000000"/>
          <w:kern w:val="0"/>
          <w:vertAlign w:val="superscript"/>
          <w14:ligatures w14:val="none"/>
        </w:rPr>
        <w:t>565:6 </w:t>
      </w:r>
      <w:r w:rsidRPr="00064956">
        <w:rPr>
          <w:rFonts w:ascii="Merriweather" w:eastAsia="Times New Roman" w:hAnsi="Merriweather" w:cs="Times New Roman"/>
          <w:color w:val="000000"/>
          <w:kern w:val="0"/>
          <w14:ligatures w14:val="none"/>
        </w:rPr>
        <w:t>One who fasts and publicizes himself so others will praise him for his fasting will be punished for doing so.</w:t>
      </w:r>
      <w:r w:rsidRPr="00064956">
        <w:rPr>
          <w:rFonts w:ascii="Merriweather" w:eastAsia="Times New Roman" w:hAnsi="Merriweather" w:cs="Times New Roman"/>
          <w:color w:val="B22222"/>
          <w:kern w:val="0"/>
          <w:vertAlign w:val="superscript"/>
          <w14:ligatures w14:val="none"/>
        </w:rPr>
        <w:t>[30]</w:t>
      </w:r>
    </w:p>
    <w:p w14:paraId="7C0435A6"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Thus normative halakha allows ascetic fasting but warns against using such practices to gain honor by letting other people know about it.</w:t>
      </w:r>
    </w:p>
    <w:p w14:paraId="488B13B8" w14:textId="77777777" w:rsidR="00064956" w:rsidRPr="00064956" w:rsidRDefault="00064956" w:rsidP="00064956">
      <w:pPr>
        <w:shd w:val="clear" w:color="auto" w:fill="FFFFFF"/>
        <w:spacing w:before="300" w:after="150" w:line="450" w:lineRule="atLeast"/>
        <w:outlineLvl w:val="2"/>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Gospel of Matthew Parallel</w:t>
      </w:r>
    </w:p>
    <w:p w14:paraId="1A8061C6"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The rabbis were not the only ones worried about how a public display of piety could reflect hubris. Indeed, Jesus as quoted in the Gospel of Matthew makes this same point about fasting:</w:t>
      </w:r>
    </w:p>
    <w:p w14:paraId="4A3399EF"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vertAlign w:val="superscript"/>
          <w14:ligatures w14:val="none"/>
        </w:rPr>
        <w:t>Matthew 6: 16-18</w:t>
      </w:r>
      <w:r w:rsidRPr="00064956">
        <w:rPr>
          <w:rFonts w:ascii="Merriweather" w:eastAsia="Times New Roman" w:hAnsi="Merriweather" w:cs="Times New Roman"/>
          <w:i/>
          <w:iCs/>
          <w:color w:val="000000"/>
          <w:kern w:val="0"/>
          <w14:ligatures w14:val="none"/>
        </w:rPr>
        <w:t> </w:t>
      </w:r>
      <w:r w:rsidRPr="00064956">
        <w:rPr>
          <w:rFonts w:ascii="Merriweather" w:eastAsia="Times New Roman" w:hAnsi="Merriweather" w:cs="Times New Roman"/>
          <w:color w:val="000000"/>
          <w:kern w:val="0"/>
          <w14:ligatures w14:val="none"/>
        </w:rPr>
        <w:t>When you fast, do not look somber as the hypocrites do, for they disfigure their faces </w:t>
      </w:r>
      <w:r w:rsidRPr="00064956">
        <w:rPr>
          <w:rFonts w:ascii="Merriweather" w:eastAsia="Times New Roman" w:hAnsi="Merriweather" w:cs="Times New Roman"/>
          <w:b/>
          <w:bCs/>
          <w:color w:val="000000"/>
          <w:kern w:val="0"/>
          <w14:ligatures w14:val="none"/>
        </w:rPr>
        <w:t>to show others they are fasting</w:t>
      </w:r>
      <w:r w:rsidRPr="00064956">
        <w:rPr>
          <w:rFonts w:ascii="Merriweather" w:eastAsia="Times New Roman" w:hAnsi="Merriweather" w:cs="Times New Roman"/>
          <w:color w:val="000000"/>
          <w:kern w:val="0"/>
          <w14:ligatures w14:val="none"/>
        </w:rPr>
        <w:t>. Truly, I tell you, they have received their reward in full. But when you fast, put oil on your head and wash your face, </w:t>
      </w:r>
      <w:r w:rsidRPr="00064956">
        <w:rPr>
          <w:rFonts w:ascii="Merriweather" w:eastAsia="Times New Roman" w:hAnsi="Merriweather" w:cs="Times New Roman"/>
          <w:b/>
          <w:bCs/>
          <w:color w:val="000000"/>
          <w:kern w:val="0"/>
          <w14:ligatures w14:val="none"/>
        </w:rPr>
        <w:t>so that it will not be obvious to others that you are fasting</w:t>
      </w:r>
      <w:r w:rsidRPr="00064956">
        <w:rPr>
          <w:rFonts w:ascii="Merriweather" w:eastAsia="Times New Roman" w:hAnsi="Merriweather" w:cs="Times New Roman"/>
          <w:color w:val="000000"/>
          <w:kern w:val="0"/>
          <w14:ligatures w14:val="none"/>
        </w:rPr>
        <w:t>,</w:t>
      </w:r>
      <w:r w:rsidRPr="00064956">
        <w:rPr>
          <w:rFonts w:ascii="Merriweather" w:eastAsia="Times New Roman" w:hAnsi="Merriweather" w:cs="Times New Roman"/>
          <w:color w:val="B22222"/>
          <w:kern w:val="0"/>
          <w:vertAlign w:val="superscript"/>
          <w14:ligatures w14:val="none"/>
        </w:rPr>
        <w:t>[31]</w:t>
      </w:r>
      <w:r w:rsidRPr="00064956">
        <w:rPr>
          <w:rFonts w:ascii="Merriweather" w:eastAsia="Times New Roman" w:hAnsi="Merriweather" w:cs="Times New Roman"/>
          <w:color w:val="000000"/>
          <w:kern w:val="0"/>
          <w14:ligatures w14:val="none"/>
        </w:rPr>
        <w:t xml:space="preserve"> but </w:t>
      </w:r>
      <w:r w:rsidRPr="00064956">
        <w:rPr>
          <w:rFonts w:ascii="Merriweather" w:eastAsia="Times New Roman" w:hAnsi="Merriweather" w:cs="Times New Roman"/>
          <w:color w:val="000000"/>
          <w:kern w:val="0"/>
          <w14:ligatures w14:val="none"/>
        </w:rPr>
        <w:lastRenderedPageBreak/>
        <w:t>only to your Father, who is unseen; and your Father, who sees what is done in secret, will reward you.</w:t>
      </w:r>
      <w:r w:rsidRPr="00064956">
        <w:rPr>
          <w:rFonts w:ascii="Merriweather" w:eastAsia="Times New Roman" w:hAnsi="Merriweather" w:cs="Times New Roman"/>
          <w:color w:val="B22222"/>
          <w:kern w:val="0"/>
          <w:vertAlign w:val="superscript"/>
          <w14:ligatures w14:val="none"/>
        </w:rPr>
        <w:t>[32]</w:t>
      </w:r>
    </w:p>
    <w:p w14:paraId="38A537B9"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It is unlikely that the sages </w:t>
      </w:r>
      <w:proofErr w:type="gramStart"/>
      <w:r w:rsidRPr="00064956">
        <w:rPr>
          <w:rFonts w:ascii="Merriweather" w:eastAsia="Times New Roman" w:hAnsi="Merriweather" w:cs="Times New Roman"/>
          <w:color w:val="000000"/>
          <w:kern w:val="0"/>
          <w14:ligatures w14:val="none"/>
        </w:rPr>
        <w:t>are borrowing</w:t>
      </w:r>
      <w:proofErr w:type="gramEnd"/>
      <w:r w:rsidRPr="00064956">
        <w:rPr>
          <w:rFonts w:ascii="Merriweather" w:eastAsia="Times New Roman" w:hAnsi="Merriweather" w:cs="Times New Roman"/>
          <w:color w:val="000000"/>
          <w:kern w:val="0"/>
          <w14:ligatures w14:val="none"/>
        </w:rPr>
        <w:t xml:space="preserve"> directly from the New Testament. As we saw, the Yerushalmi passage is part of a wider Talmudic discussion of showing off and hypocrisy, and at the same time, it is in line with the advice in Matthew. Instead, these texts reflect a common concern in antique Judaism.</w:t>
      </w:r>
      <w:r w:rsidRPr="00064956">
        <w:rPr>
          <w:rFonts w:ascii="Merriweather" w:eastAsia="Times New Roman" w:hAnsi="Merriweather" w:cs="Times New Roman"/>
          <w:color w:val="000000"/>
          <w:kern w:val="0"/>
          <w:vertAlign w:val="superscript"/>
          <w14:ligatures w14:val="none"/>
        </w:rPr>
        <w:t> </w:t>
      </w:r>
      <w:r w:rsidRPr="00064956">
        <w:rPr>
          <w:rFonts w:ascii="Merriweather" w:eastAsia="Times New Roman" w:hAnsi="Merriweather" w:cs="Times New Roman"/>
          <w:color w:val="B22222"/>
          <w:kern w:val="0"/>
          <w:vertAlign w:val="superscript"/>
          <w14:ligatures w14:val="none"/>
        </w:rPr>
        <w:t>[33]</w:t>
      </w:r>
    </w:p>
    <w:p w14:paraId="35577C24" w14:textId="77777777" w:rsidR="00064956" w:rsidRPr="00064956" w:rsidRDefault="00064956" w:rsidP="00064956">
      <w:pPr>
        <w:shd w:val="clear" w:color="auto" w:fill="FFFFFF"/>
        <w:spacing w:before="675" w:after="150" w:line="555" w:lineRule="atLeast"/>
        <w:jc w:val="center"/>
        <w:outlineLvl w:val="4"/>
        <w:rPr>
          <w:rFonts w:ascii="Merriweather" w:eastAsia="Times New Roman" w:hAnsi="Merriweather" w:cs="Times New Roman"/>
          <w:b/>
          <w:bCs/>
          <w:color w:val="000000"/>
          <w:kern w:val="0"/>
          <w14:ligatures w14:val="none"/>
        </w:rPr>
      </w:pPr>
      <w:r w:rsidRPr="00064956">
        <w:rPr>
          <w:rFonts w:ascii="Merriweather" w:eastAsia="Times New Roman" w:hAnsi="Merriweather" w:cs="Times New Roman"/>
          <w:b/>
          <w:bCs/>
          <w:color w:val="000000"/>
          <w:kern w:val="0"/>
          <w14:ligatures w14:val="none"/>
        </w:rPr>
        <w:t>Addendum</w:t>
      </w:r>
    </w:p>
    <w:p w14:paraId="784232F0" w14:textId="77777777" w:rsidR="00064956" w:rsidRPr="00064956" w:rsidRDefault="00064956" w:rsidP="00064956">
      <w:pPr>
        <w:shd w:val="clear" w:color="auto" w:fill="FFFFFF"/>
        <w:spacing w:before="210" w:after="210" w:line="630" w:lineRule="atLeast"/>
        <w:jc w:val="center"/>
        <w:outlineLvl w:val="1"/>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The Gate of Hell: The Second Tale of </w:t>
      </w:r>
      <w:proofErr w:type="spellStart"/>
      <w:r w:rsidRPr="00064956">
        <w:rPr>
          <w:rFonts w:ascii="Merriweather" w:eastAsia="Times New Roman" w:hAnsi="Merriweather" w:cs="Times New Roman"/>
          <w:color w:val="000000"/>
          <w:kern w:val="0"/>
          <w14:ligatures w14:val="none"/>
        </w:rPr>
        <w:t>Setne</w:t>
      </w:r>
      <w:proofErr w:type="spellEnd"/>
      <w:r w:rsidRPr="00064956">
        <w:rPr>
          <w:rFonts w:ascii="Merriweather" w:eastAsia="Times New Roman" w:hAnsi="Merriweather" w:cs="Times New Roman"/>
          <w:color w:val="000000"/>
          <w:kern w:val="0"/>
          <w14:ligatures w14:val="none"/>
        </w:rPr>
        <w:t xml:space="preserve"> </w:t>
      </w:r>
      <w:proofErr w:type="spellStart"/>
      <w:r w:rsidRPr="00064956">
        <w:rPr>
          <w:rFonts w:ascii="Merriweather" w:eastAsia="Times New Roman" w:hAnsi="Merriweather" w:cs="Times New Roman"/>
          <w:color w:val="000000"/>
          <w:kern w:val="0"/>
          <w14:ligatures w14:val="none"/>
        </w:rPr>
        <w:t>Khamwas</w:t>
      </w:r>
      <w:proofErr w:type="spellEnd"/>
      <w:r w:rsidRPr="00064956">
        <w:rPr>
          <w:rFonts w:ascii="Merriweather" w:eastAsia="Times New Roman" w:hAnsi="Merriweather" w:cs="Times New Roman"/>
          <w:color w:val="000000"/>
          <w:kern w:val="0"/>
          <w14:ligatures w14:val="none"/>
        </w:rPr>
        <w:t xml:space="preserve"> and the Yerushalmi</w:t>
      </w:r>
    </w:p>
    <w:p w14:paraId="1EA9146E"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The story in the Yerushalmi seems to be built on a motif found also in The Second Tale of </w:t>
      </w:r>
      <w:proofErr w:type="spellStart"/>
      <w:r w:rsidRPr="00064956">
        <w:rPr>
          <w:rFonts w:ascii="Merriweather" w:eastAsia="Times New Roman" w:hAnsi="Merriweather" w:cs="Times New Roman"/>
          <w:color w:val="000000"/>
          <w:kern w:val="0"/>
          <w14:ligatures w14:val="none"/>
        </w:rPr>
        <w:t>Setne</w:t>
      </w:r>
      <w:proofErr w:type="spellEnd"/>
      <w:r w:rsidRPr="00064956">
        <w:rPr>
          <w:rFonts w:ascii="Merriweather" w:eastAsia="Times New Roman" w:hAnsi="Merriweather" w:cs="Times New Roman"/>
          <w:color w:val="000000"/>
          <w:kern w:val="0"/>
          <w14:ligatures w14:val="none"/>
        </w:rPr>
        <w:t xml:space="preserve"> </w:t>
      </w:r>
      <w:proofErr w:type="spellStart"/>
      <w:r w:rsidRPr="00064956">
        <w:rPr>
          <w:rFonts w:ascii="Merriweather" w:eastAsia="Times New Roman" w:hAnsi="Merriweather" w:cs="Times New Roman"/>
          <w:color w:val="000000"/>
          <w:kern w:val="0"/>
          <w14:ligatures w14:val="none"/>
        </w:rPr>
        <w:t>Khamwas</w:t>
      </w:r>
      <w:proofErr w:type="spellEnd"/>
      <w:r w:rsidRPr="00064956">
        <w:rPr>
          <w:rFonts w:ascii="Merriweather" w:eastAsia="Times New Roman" w:hAnsi="Merriweather" w:cs="Times New Roman"/>
          <w:color w:val="000000"/>
          <w:kern w:val="0"/>
          <w14:ligatures w14:val="none"/>
        </w:rPr>
        <w:t xml:space="preserve">, an Egyptian myth from the Roman period, written in Demotic, and set in the period of Ramesses II. </w:t>
      </w:r>
      <w:proofErr w:type="spellStart"/>
      <w:r w:rsidRPr="00064956">
        <w:rPr>
          <w:rFonts w:ascii="Merriweather" w:eastAsia="Times New Roman" w:hAnsi="Merriweather" w:cs="Times New Roman"/>
          <w:color w:val="000000"/>
          <w:kern w:val="0"/>
          <w14:ligatures w14:val="none"/>
        </w:rPr>
        <w:t>Setne</w:t>
      </w:r>
      <w:proofErr w:type="spellEnd"/>
      <w:r w:rsidRPr="00064956">
        <w:rPr>
          <w:rFonts w:ascii="Merriweather" w:eastAsia="Times New Roman" w:hAnsi="Merriweather" w:cs="Times New Roman"/>
          <w:color w:val="000000"/>
          <w:kern w:val="0"/>
          <w14:ligatures w14:val="none"/>
        </w:rPr>
        <w:t xml:space="preserve"> </w:t>
      </w:r>
      <w:proofErr w:type="spellStart"/>
      <w:r w:rsidRPr="00064956">
        <w:rPr>
          <w:rFonts w:ascii="Merriweather" w:eastAsia="Times New Roman" w:hAnsi="Merriweather" w:cs="Times New Roman"/>
          <w:color w:val="000000"/>
          <w:kern w:val="0"/>
          <w14:ligatures w14:val="none"/>
        </w:rPr>
        <w:t>Khamwas</w:t>
      </w:r>
      <w:proofErr w:type="spellEnd"/>
      <w:r w:rsidRPr="00064956">
        <w:rPr>
          <w:rFonts w:ascii="Merriweather" w:eastAsia="Times New Roman" w:hAnsi="Merriweather" w:cs="Times New Roman"/>
          <w:color w:val="000000"/>
          <w:kern w:val="0"/>
          <w14:ligatures w14:val="none"/>
        </w:rPr>
        <w:t xml:space="preserve"> was the fourth son of Ramesses II, and Egyptian mythology envisions him as a powerful magician.</w:t>
      </w:r>
      <w:r w:rsidRPr="00064956">
        <w:rPr>
          <w:rFonts w:ascii="Merriweather" w:eastAsia="Times New Roman" w:hAnsi="Merriweather" w:cs="Times New Roman"/>
          <w:color w:val="B22222"/>
          <w:kern w:val="0"/>
          <w:vertAlign w:val="superscript"/>
          <w14:ligatures w14:val="none"/>
        </w:rPr>
        <w:t>[34]</w:t>
      </w:r>
    </w:p>
    <w:p w14:paraId="57818186"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 xml:space="preserve">In this story, </w:t>
      </w:r>
      <w:proofErr w:type="spellStart"/>
      <w:r w:rsidRPr="00064956">
        <w:rPr>
          <w:rFonts w:ascii="Merriweather" w:eastAsia="Times New Roman" w:hAnsi="Merriweather" w:cs="Times New Roman"/>
          <w:color w:val="000000"/>
          <w:kern w:val="0"/>
          <w14:ligatures w14:val="none"/>
        </w:rPr>
        <w:t>Setne</w:t>
      </w:r>
      <w:proofErr w:type="spellEnd"/>
      <w:r w:rsidRPr="00064956">
        <w:rPr>
          <w:rFonts w:ascii="Merriweather" w:eastAsia="Times New Roman" w:hAnsi="Merriweather" w:cs="Times New Roman"/>
          <w:color w:val="000000"/>
          <w:kern w:val="0"/>
          <w14:ligatures w14:val="none"/>
        </w:rPr>
        <w:t xml:space="preserve"> </w:t>
      </w:r>
      <w:proofErr w:type="spellStart"/>
      <w:r w:rsidRPr="00064956">
        <w:rPr>
          <w:rFonts w:ascii="Merriweather" w:eastAsia="Times New Roman" w:hAnsi="Merriweather" w:cs="Times New Roman"/>
          <w:color w:val="000000"/>
          <w:kern w:val="0"/>
          <w14:ligatures w14:val="none"/>
        </w:rPr>
        <w:t>Khamwas</w:t>
      </w:r>
      <w:proofErr w:type="spellEnd"/>
      <w:r w:rsidRPr="00064956">
        <w:rPr>
          <w:rFonts w:ascii="Merriweather" w:eastAsia="Times New Roman" w:hAnsi="Merriweather" w:cs="Times New Roman"/>
          <w:color w:val="000000"/>
          <w:kern w:val="0"/>
          <w14:ligatures w14:val="none"/>
        </w:rPr>
        <w:t xml:space="preserve"> and his wife have been praying to the gods for a son, and they are granted a spiritual genius of a child they name Si-</w:t>
      </w:r>
      <w:proofErr w:type="spellStart"/>
      <w:r w:rsidRPr="00064956">
        <w:rPr>
          <w:rFonts w:ascii="Merriweather" w:eastAsia="Times New Roman" w:hAnsi="Merriweather" w:cs="Times New Roman"/>
          <w:color w:val="000000"/>
          <w:kern w:val="0"/>
          <w14:ligatures w14:val="none"/>
        </w:rPr>
        <w:t>Osire</w:t>
      </w:r>
      <w:proofErr w:type="spellEnd"/>
      <w:r w:rsidRPr="00064956">
        <w:rPr>
          <w:rFonts w:ascii="Merriweather" w:eastAsia="Times New Roman" w:hAnsi="Merriweather" w:cs="Times New Roman"/>
          <w:color w:val="000000"/>
          <w:kern w:val="0"/>
          <w14:ligatures w14:val="none"/>
        </w:rPr>
        <w:t xml:space="preserve">. One day, </w:t>
      </w:r>
      <w:proofErr w:type="spellStart"/>
      <w:r w:rsidRPr="00064956">
        <w:rPr>
          <w:rFonts w:ascii="Merriweather" w:eastAsia="Times New Roman" w:hAnsi="Merriweather" w:cs="Times New Roman"/>
          <w:color w:val="000000"/>
          <w:kern w:val="0"/>
          <w14:ligatures w14:val="none"/>
        </w:rPr>
        <w:t>Setne</w:t>
      </w:r>
      <w:proofErr w:type="spellEnd"/>
      <w:r w:rsidRPr="00064956">
        <w:rPr>
          <w:rFonts w:ascii="Merriweather" w:eastAsia="Times New Roman" w:hAnsi="Merriweather" w:cs="Times New Roman"/>
          <w:color w:val="000000"/>
          <w:kern w:val="0"/>
          <w14:ligatures w14:val="none"/>
        </w:rPr>
        <w:t xml:space="preserve"> </w:t>
      </w:r>
      <w:proofErr w:type="spellStart"/>
      <w:r w:rsidRPr="00064956">
        <w:rPr>
          <w:rFonts w:ascii="Merriweather" w:eastAsia="Times New Roman" w:hAnsi="Merriweather" w:cs="Times New Roman"/>
          <w:color w:val="000000"/>
          <w:kern w:val="0"/>
          <w14:ligatures w14:val="none"/>
        </w:rPr>
        <w:t>Khamwas</w:t>
      </w:r>
      <w:proofErr w:type="spellEnd"/>
      <w:r w:rsidRPr="00064956">
        <w:rPr>
          <w:rFonts w:ascii="Merriweather" w:eastAsia="Times New Roman" w:hAnsi="Merriweather" w:cs="Times New Roman"/>
          <w:color w:val="000000"/>
          <w:kern w:val="0"/>
          <w14:ligatures w14:val="none"/>
        </w:rPr>
        <w:t xml:space="preserve"> sees two funerals, one of a rich person treated with great honors, and one of a poor person with no one accompanying him—a scene similar to the Yerushalmi. When </w:t>
      </w:r>
      <w:proofErr w:type="spellStart"/>
      <w:r w:rsidRPr="00064956">
        <w:rPr>
          <w:rFonts w:ascii="Merriweather" w:eastAsia="Times New Roman" w:hAnsi="Merriweather" w:cs="Times New Roman"/>
          <w:color w:val="000000"/>
          <w:kern w:val="0"/>
          <w14:ligatures w14:val="none"/>
        </w:rPr>
        <w:t>Setne</w:t>
      </w:r>
      <w:proofErr w:type="spellEnd"/>
      <w:r w:rsidRPr="00064956">
        <w:rPr>
          <w:rFonts w:ascii="Merriweather" w:eastAsia="Times New Roman" w:hAnsi="Merriweather" w:cs="Times New Roman"/>
          <w:color w:val="000000"/>
          <w:kern w:val="0"/>
          <w14:ligatures w14:val="none"/>
        </w:rPr>
        <w:t xml:space="preserve"> exclaims how much better it is to be the rich person, his son tells him that if he could see into the next world, he would know it was better to be the poor person. Si-</w:t>
      </w:r>
      <w:proofErr w:type="spellStart"/>
      <w:r w:rsidRPr="00064956">
        <w:rPr>
          <w:rFonts w:ascii="Merriweather" w:eastAsia="Times New Roman" w:hAnsi="Merriweather" w:cs="Times New Roman"/>
          <w:color w:val="000000"/>
          <w:kern w:val="0"/>
          <w14:ligatures w14:val="none"/>
        </w:rPr>
        <w:t>Osire</w:t>
      </w:r>
      <w:proofErr w:type="spellEnd"/>
      <w:r w:rsidRPr="00064956">
        <w:rPr>
          <w:rFonts w:ascii="Merriweather" w:eastAsia="Times New Roman" w:hAnsi="Merriweather" w:cs="Times New Roman"/>
          <w:color w:val="000000"/>
          <w:kern w:val="0"/>
          <w14:ligatures w14:val="none"/>
        </w:rPr>
        <w:t xml:space="preserve"> then takes his father for a tour of the next world, after which he explains some of the visions.</w:t>
      </w:r>
    </w:p>
    <w:p w14:paraId="1E52C90C"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lastRenderedPageBreak/>
        <w:t>First, the wealthy man standing next to Osiris, whom his father saw, is actually the poor man, whom Thoth rewarded will all the rich man’s belongings because of his righteousness. As for the rich man himself, Si-</w:t>
      </w:r>
      <w:proofErr w:type="spellStart"/>
      <w:r w:rsidRPr="00064956">
        <w:rPr>
          <w:rFonts w:ascii="Merriweather" w:eastAsia="Times New Roman" w:hAnsi="Merriweather" w:cs="Times New Roman"/>
          <w:color w:val="000000"/>
          <w:kern w:val="0"/>
          <w14:ligatures w14:val="none"/>
        </w:rPr>
        <w:t>Osire</w:t>
      </w:r>
      <w:proofErr w:type="spellEnd"/>
      <w:r w:rsidRPr="00064956">
        <w:rPr>
          <w:rFonts w:ascii="Merriweather" w:eastAsia="Times New Roman" w:hAnsi="Merriweather" w:cs="Times New Roman"/>
          <w:color w:val="000000"/>
          <w:kern w:val="0"/>
          <w14:ligatures w14:val="none"/>
        </w:rPr>
        <w:t xml:space="preserve"> explains:</w:t>
      </w:r>
    </w:p>
    <w:p w14:paraId="68F7A341"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That rich man whom you saw: They took him to the netherworld. They weighed his misdeeds against his good deeds.</w:t>
      </w:r>
      <w:r w:rsidRPr="00064956">
        <w:rPr>
          <w:rFonts w:ascii="Merriweather" w:eastAsia="Times New Roman" w:hAnsi="Merriweather" w:cs="Times New Roman"/>
          <w:color w:val="B22222"/>
          <w:kern w:val="0"/>
          <w:vertAlign w:val="superscript"/>
          <w14:ligatures w14:val="none"/>
        </w:rPr>
        <w:t>[35]</w:t>
      </w:r>
      <w:r w:rsidRPr="00064956">
        <w:rPr>
          <w:rFonts w:ascii="Merriweather" w:eastAsia="Times New Roman" w:hAnsi="Merriweather" w:cs="Times New Roman"/>
          <w:color w:val="000000"/>
          <w:kern w:val="0"/>
          <w14:ligatures w14:val="none"/>
        </w:rPr>
        <w:t> They found his misdeeds more numerous than the good deeds he had one on earth. It was ordered to imprison him in the netherworld. He is [the man whom you saw] with the pivot of the door of the netherworld fixed in his right eye, so that it opens and shuts on his eye, and his mouth is open in great lamentation.</w:t>
      </w:r>
      <w:r w:rsidRPr="00064956">
        <w:rPr>
          <w:rFonts w:ascii="Merriweather" w:eastAsia="Times New Roman" w:hAnsi="Merriweather" w:cs="Times New Roman"/>
          <w:color w:val="B22222"/>
          <w:kern w:val="0"/>
          <w:vertAlign w:val="superscript"/>
          <w14:ligatures w14:val="none"/>
        </w:rPr>
        <w:t>[36]</w:t>
      </w:r>
    </w:p>
    <w:p w14:paraId="7F3EE2E7" w14:textId="77777777" w:rsidR="00064956" w:rsidRPr="00064956" w:rsidRDefault="00064956" w:rsidP="00064956">
      <w:pPr>
        <w:shd w:val="clear" w:color="auto" w:fill="FFFFFF"/>
        <w:spacing w:after="300" w:line="465" w:lineRule="atLeast"/>
        <w:rPr>
          <w:rFonts w:ascii="Merriweather" w:eastAsia="Times New Roman" w:hAnsi="Merriweather" w:cs="Times New Roman"/>
          <w:color w:val="000000"/>
          <w:kern w:val="0"/>
          <w14:ligatures w14:val="none"/>
        </w:rPr>
      </w:pPr>
      <w:r w:rsidRPr="00064956">
        <w:rPr>
          <w:rFonts w:ascii="Merriweather" w:eastAsia="Times New Roman" w:hAnsi="Merriweather" w:cs="Times New Roman"/>
          <w:color w:val="000000"/>
          <w:kern w:val="0"/>
          <w14:ligatures w14:val="none"/>
        </w:rPr>
        <w:t>The imagery of the door to the door to the netherworld fixed in the eye is very reminiscent of Rabbi Yossi ben Hanina’s imagery of the door to Gehenna fixed in the woman’s ear. In the Egyptian text, the basic message is that respect on earth does not necessarily reflect how the gods see matters, thus the inversion of the future lives of the poor and rich men. The Yerushalmi offers different lessons, but clearly it is familiar with the imagery for this motif.</w:t>
      </w:r>
      <w:r w:rsidRPr="00064956">
        <w:rPr>
          <w:rFonts w:ascii="Merriweather" w:eastAsia="Times New Roman" w:hAnsi="Merriweather" w:cs="Times New Roman"/>
          <w:color w:val="B22222"/>
          <w:kern w:val="0"/>
          <w:vertAlign w:val="superscript"/>
          <w14:ligatures w14:val="none"/>
        </w:rPr>
        <w:t>[37]</w:t>
      </w:r>
    </w:p>
    <w:p w14:paraId="401ABE40"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For more on the traditional reasons for Jewish fasting, see Malka Z. Simkovich and Zev Farber, “</w:t>
      </w:r>
      <w:hyperlink r:id="rId6" w:history="1">
        <w:r w:rsidRPr="00064956">
          <w:rPr>
            <w:rFonts w:ascii="Merriweather" w:eastAsia="Times New Roman" w:hAnsi="Merriweather" w:cs="Times New Roman"/>
            <w:color w:val="B22222"/>
            <w:kern w:val="0"/>
            <w:u w:val="single"/>
            <w14:ligatures w14:val="none"/>
          </w:rPr>
          <w:t>Why Jews Fast,”</w:t>
        </w:r>
      </w:hyperlink>
      <w:r w:rsidRPr="00064956">
        <w:rPr>
          <w:rFonts w:ascii="Merriweather" w:eastAsia="Times New Roman" w:hAnsi="Merriweather" w:cs="Times New Roman"/>
          <w:color w:val="333333"/>
          <w:kern w:val="0"/>
          <w14:ligatures w14:val="none"/>
        </w:rPr>
        <w:t> </w:t>
      </w:r>
      <w:proofErr w:type="spellStart"/>
      <w:r w:rsidRPr="00064956">
        <w:rPr>
          <w:rFonts w:ascii="Merriweather" w:eastAsia="Times New Roman" w:hAnsi="Merriweather" w:cs="Times New Roman"/>
          <w:i/>
          <w:iCs/>
          <w:color w:val="333333"/>
          <w:kern w:val="0"/>
          <w14:ligatures w14:val="none"/>
        </w:rPr>
        <w:t>TheTorah</w:t>
      </w:r>
      <w:proofErr w:type="spellEnd"/>
      <w:r w:rsidRPr="00064956">
        <w:rPr>
          <w:rFonts w:ascii="Merriweather" w:eastAsia="Times New Roman" w:hAnsi="Merriweather" w:cs="Times New Roman"/>
          <w:color w:val="333333"/>
          <w:kern w:val="0"/>
          <w14:ligatures w14:val="none"/>
        </w:rPr>
        <w:t> (2015). This article does much of the heavy lifting, but as my colleague Baruch Halpern once pointed out to me, the incomparable philosopher, Charlie Chan, once remarked: no barber shaves so close as to not leave room for another.</w:t>
      </w:r>
    </w:p>
    <w:p w14:paraId="5D018087"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The Geonic and medieval tradition also has the Fast of Esther. Editor’s note: See discussion in Mitchel First, </w:t>
      </w:r>
      <w:hyperlink r:id="rId7" w:history="1">
        <w:r w:rsidRPr="00064956">
          <w:rPr>
            <w:rFonts w:ascii="Merriweather" w:eastAsia="Times New Roman" w:hAnsi="Merriweather" w:cs="Times New Roman"/>
            <w:color w:val="B22222"/>
            <w:kern w:val="0"/>
            <w:u w:val="single"/>
            <w14:ligatures w14:val="none"/>
          </w:rPr>
          <w:t>“The Fast of Esther’s 8th Cent. C.E. Origins,”</w:t>
        </w:r>
      </w:hyperlink>
      <w:r w:rsidRPr="00064956">
        <w:rPr>
          <w:rFonts w:ascii="Merriweather" w:eastAsia="Times New Roman" w:hAnsi="Merriweather" w:cs="Times New Roman"/>
          <w:color w:val="333333"/>
          <w:kern w:val="0"/>
          <w14:ligatures w14:val="none"/>
        </w:rPr>
        <w:t> </w:t>
      </w:r>
      <w:proofErr w:type="spellStart"/>
      <w:r w:rsidRPr="00064956">
        <w:rPr>
          <w:rFonts w:ascii="Merriweather" w:eastAsia="Times New Roman" w:hAnsi="Merriweather" w:cs="Times New Roman"/>
          <w:i/>
          <w:iCs/>
          <w:color w:val="333333"/>
          <w:kern w:val="0"/>
          <w14:ligatures w14:val="none"/>
        </w:rPr>
        <w:t>TheTorah</w:t>
      </w:r>
      <w:proofErr w:type="spellEnd"/>
      <w:r w:rsidRPr="00064956">
        <w:rPr>
          <w:rFonts w:ascii="Merriweather" w:eastAsia="Times New Roman" w:hAnsi="Merriweather" w:cs="Times New Roman"/>
          <w:color w:val="333333"/>
          <w:kern w:val="0"/>
          <w14:ligatures w14:val="none"/>
        </w:rPr>
        <w:t> (2023).</w:t>
      </w:r>
    </w:p>
    <w:p w14:paraId="1DACAEBC"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In general, Rabbi Ishmael and Rabbi Akiva appear as literary characters in these works; these references do not preserve ancient traditions in their names.</w:t>
      </w:r>
    </w:p>
    <w:p w14:paraId="04B82729"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The Hebrew here is from MS Vatican 228, and follows the transcription found in Peter Schäfer, </w:t>
      </w:r>
      <w:proofErr w:type="spellStart"/>
      <w:r w:rsidRPr="00064956">
        <w:rPr>
          <w:rFonts w:ascii="Merriweather" w:eastAsia="Times New Roman" w:hAnsi="Merriweather" w:cs="Times New Roman"/>
          <w:color w:val="333333"/>
          <w:kern w:val="0"/>
          <w:rtl/>
          <w:lang w:bidi="he-IL"/>
          <w14:ligatures w14:val="none"/>
        </w:rPr>
        <w:t>סינופסוס</w:t>
      </w:r>
      <w:proofErr w:type="spellEnd"/>
      <w:r w:rsidRPr="00064956">
        <w:rPr>
          <w:rFonts w:ascii="Merriweather" w:eastAsia="Times New Roman" w:hAnsi="Merriweather" w:cs="Times New Roman"/>
          <w:color w:val="333333"/>
          <w:kern w:val="0"/>
          <w:rtl/>
          <w:lang w:bidi="he-IL"/>
          <w14:ligatures w14:val="none"/>
        </w:rPr>
        <w:t xml:space="preserve"> לספרות ההיכלות</w:t>
      </w:r>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i/>
          <w:iCs/>
          <w:color w:val="333333"/>
          <w:kern w:val="0"/>
          <w14:ligatures w14:val="none"/>
        </w:rPr>
        <w:t>Synopse</w:t>
      </w:r>
      <w:proofErr w:type="spellEnd"/>
      <w:r w:rsidRPr="00064956">
        <w:rPr>
          <w:rFonts w:ascii="Merriweather" w:eastAsia="Times New Roman" w:hAnsi="Merriweather" w:cs="Times New Roman"/>
          <w:i/>
          <w:iCs/>
          <w:color w:val="333333"/>
          <w:kern w:val="0"/>
          <w14:ligatures w14:val="none"/>
        </w:rPr>
        <w:t xml:space="preserve"> </w:t>
      </w:r>
      <w:proofErr w:type="spellStart"/>
      <w:r w:rsidRPr="00064956">
        <w:rPr>
          <w:rFonts w:ascii="Merriweather" w:eastAsia="Times New Roman" w:hAnsi="Merriweather" w:cs="Times New Roman"/>
          <w:i/>
          <w:iCs/>
          <w:color w:val="333333"/>
          <w:kern w:val="0"/>
          <w14:ligatures w14:val="none"/>
        </w:rPr>
        <w:t>zur</w:t>
      </w:r>
      <w:proofErr w:type="spellEnd"/>
      <w:r w:rsidRPr="00064956">
        <w:rPr>
          <w:rFonts w:ascii="Merriweather" w:eastAsia="Times New Roman" w:hAnsi="Merriweather" w:cs="Times New Roman"/>
          <w:i/>
          <w:iCs/>
          <w:color w:val="333333"/>
          <w:kern w:val="0"/>
          <w14:ligatures w14:val="none"/>
        </w:rPr>
        <w:t xml:space="preserve"> </w:t>
      </w:r>
      <w:proofErr w:type="spellStart"/>
      <w:r w:rsidRPr="00064956">
        <w:rPr>
          <w:rFonts w:ascii="Merriweather" w:eastAsia="Times New Roman" w:hAnsi="Merriweather" w:cs="Times New Roman"/>
          <w:i/>
          <w:iCs/>
          <w:color w:val="333333"/>
          <w:kern w:val="0"/>
          <w14:ligatures w14:val="none"/>
        </w:rPr>
        <w:t>Hekhalot</w:t>
      </w:r>
      <w:proofErr w:type="spellEnd"/>
      <w:r w:rsidRPr="00064956">
        <w:rPr>
          <w:rFonts w:ascii="Merriweather" w:eastAsia="Times New Roman" w:hAnsi="Merriweather" w:cs="Times New Roman"/>
          <w:i/>
          <w:iCs/>
          <w:color w:val="333333"/>
          <w:kern w:val="0"/>
          <w14:ligatures w14:val="none"/>
        </w:rPr>
        <w:t xml:space="preserve"> </w:t>
      </w:r>
      <w:proofErr w:type="spellStart"/>
      <w:r w:rsidRPr="00064956">
        <w:rPr>
          <w:rFonts w:ascii="Merriweather" w:eastAsia="Times New Roman" w:hAnsi="Merriweather" w:cs="Times New Roman"/>
          <w:i/>
          <w:iCs/>
          <w:color w:val="333333"/>
          <w:kern w:val="0"/>
          <w14:ligatures w14:val="none"/>
        </w:rPr>
        <w:t>Literatur</w:t>
      </w:r>
      <w:proofErr w:type="spellEnd"/>
      <w:r w:rsidRPr="00064956">
        <w:rPr>
          <w:rFonts w:ascii="Merriweather" w:eastAsia="Times New Roman" w:hAnsi="Merriweather" w:cs="Times New Roman"/>
          <w:color w:val="333333"/>
          <w:kern w:val="0"/>
          <w14:ligatures w14:val="none"/>
        </w:rPr>
        <w:t xml:space="preserve">] Texte und </w:t>
      </w:r>
      <w:proofErr w:type="spellStart"/>
      <w:r w:rsidRPr="00064956">
        <w:rPr>
          <w:rFonts w:ascii="Merriweather" w:eastAsia="Times New Roman" w:hAnsi="Merriweather" w:cs="Times New Roman"/>
          <w:color w:val="333333"/>
          <w:kern w:val="0"/>
          <w14:ligatures w14:val="none"/>
        </w:rPr>
        <w:t>Studien</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color w:val="333333"/>
          <w:kern w:val="0"/>
          <w14:ligatures w14:val="none"/>
        </w:rPr>
        <w:t>zum</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color w:val="333333"/>
          <w:kern w:val="0"/>
          <w14:ligatures w14:val="none"/>
        </w:rPr>
        <w:t>Antiken</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color w:val="333333"/>
          <w:kern w:val="0"/>
          <w14:ligatures w14:val="none"/>
        </w:rPr>
        <w:t>Judentum</w:t>
      </w:r>
      <w:proofErr w:type="spellEnd"/>
      <w:r w:rsidRPr="00064956">
        <w:rPr>
          <w:rFonts w:ascii="Merriweather" w:eastAsia="Times New Roman" w:hAnsi="Merriweather" w:cs="Times New Roman"/>
          <w:color w:val="333333"/>
          <w:kern w:val="0"/>
          <w14:ligatures w14:val="none"/>
        </w:rPr>
        <w:t xml:space="preserve"> 2 (Tübingen: Mohr </w:t>
      </w:r>
      <w:proofErr w:type="spellStart"/>
      <w:r w:rsidRPr="00064956">
        <w:rPr>
          <w:rFonts w:ascii="Merriweather" w:eastAsia="Times New Roman" w:hAnsi="Merriweather" w:cs="Times New Roman"/>
          <w:color w:val="333333"/>
          <w:kern w:val="0"/>
          <w14:ligatures w14:val="none"/>
        </w:rPr>
        <w:t>Siebeck</w:t>
      </w:r>
      <w:proofErr w:type="spellEnd"/>
      <w:r w:rsidRPr="00064956">
        <w:rPr>
          <w:rFonts w:ascii="Merriweather" w:eastAsia="Times New Roman" w:hAnsi="Merriweather" w:cs="Times New Roman"/>
          <w:color w:val="333333"/>
          <w:kern w:val="0"/>
          <w14:ligatures w14:val="none"/>
        </w:rPr>
        <w:t xml:space="preserve">, 1981), §313–314. For a more accessible version, see </w:t>
      </w:r>
      <w:r w:rsidRPr="00064956">
        <w:rPr>
          <w:rFonts w:ascii="Merriweather" w:eastAsia="Times New Roman" w:hAnsi="Merriweather" w:cs="Times New Roman"/>
          <w:color w:val="333333"/>
          <w:kern w:val="0"/>
          <w:rtl/>
          <w:lang w:bidi="he-IL"/>
          <w14:ligatures w14:val="none"/>
        </w:rPr>
        <w:t xml:space="preserve">ספר ילקוט הרועים </w:t>
      </w:r>
      <w:r w:rsidRPr="00064956">
        <w:rPr>
          <w:rFonts w:ascii="Merriweather" w:eastAsia="Times New Roman" w:hAnsi="Merriweather" w:cs="Times New Roman"/>
          <w:color w:val="333333"/>
          <w:kern w:val="0"/>
          <w:rtl/>
          <w:lang w:bidi="he-IL"/>
          <w14:ligatures w14:val="none"/>
        </w:rPr>
        <w:lastRenderedPageBreak/>
        <w:t>הגדול</w:t>
      </w:r>
      <w:r w:rsidRPr="00064956">
        <w:rPr>
          <w:rFonts w:ascii="Merriweather" w:eastAsia="Times New Roman" w:hAnsi="Merriweather" w:cs="Times New Roman"/>
          <w:i/>
          <w:iCs/>
          <w:color w:val="333333"/>
          <w:kern w:val="0"/>
          <w14:ligatures w14:val="none"/>
        </w:rPr>
        <w:t> </w:t>
      </w:r>
      <w:r w:rsidRPr="00064956">
        <w:rPr>
          <w:rFonts w:ascii="Merriweather" w:eastAsia="Times New Roman" w:hAnsi="Merriweather" w:cs="Times New Roman"/>
          <w:color w:val="333333"/>
          <w:kern w:val="0"/>
          <w14:ligatures w14:val="none"/>
        </w:rPr>
        <w:t>(Jerusalem: Nezer Shraga, 2016), 122 [col. 2]. The emendations follow Michael Swartz, </w:t>
      </w:r>
      <w:r w:rsidRPr="00064956">
        <w:rPr>
          <w:rFonts w:ascii="Merriweather" w:eastAsia="Times New Roman" w:hAnsi="Merriweather" w:cs="Times New Roman"/>
          <w:i/>
          <w:iCs/>
          <w:color w:val="333333"/>
          <w:kern w:val="0"/>
          <w14:ligatures w14:val="none"/>
        </w:rPr>
        <w:t>Scholastic Magic: Ritual and Revelation in Early Jewish Mysticism</w:t>
      </w:r>
      <w:r w:rsidRPr="00064956">
        <w:rPr>
          <w:rFonts w:ascii="Merriweather" w:eastAsia="Times New Roman" w:hAnsi="Merriweather" w:cs="Times New Roman"/>
          <w:color w:val="333333"/>
          <w:kern w:val="0"/>
          <w14:ligatures w14:val="none"/>
        </w:rPr>
        <w:t> (Princeton, NJ: Princeton University Press, 1996), 69–70. The English follows James R. Davila, </w:t>
      </w:r>
      <w:proofErr w:type="spellStart"/>
      <w:r w:rsidRPr="00064956">
        <w:rPr>
          <w:rFonts w:ascii="Merriweather" w:eastAsia="Times New Roman" w:hAnsi="Merriweather" w:cs="Times New Roman"/>
          <w:i/>
          <w:iCs/>
          <w:color w:val="333333"/>
          <w:kern w:val="0"/>
          <w14:ligatures w14:val="none"/>
        </w:rPr>
        <w:t>Hekhalot</w:t>
      </w:r>
      <w:proofErr w:type="spellEnd"/>
      <w:r w:rsidRPr="00064956">
        <w:rPr>
          <w:rFonts w:ascii="Merriweather" w:eastAsia="Times New Roman" w:hAnsi="Merriweather" w:cs="Times New Roman"/>
          <w:i/>
          <w:iCs/>
          <w:color w:val="333333"/>
          <w:kern w:val="0"/>
          <w14:ligatures w14:val="none"/>
        </w:rPr>
        <w:t xml:space="preserve"> Literature in Translation: Major Texts of Merkavah Mysticism</w:t>
      </w:r>
      <w:r w:rsidRPr="00064956">
        <w:rPr>
          <w:rFonts w:ascii="Merriweather" w:eastAsia="Times New Roman" w:hAnsi="Merriweather" w:cs="Times New Roman"/>
          <w:color w:val="333333"/>
          <w:kern w:val="0"/>
          <w14:ligatures w14:val="none"/>
        </w:rPr>
        <w:t>, Supplements to the Journal of Jewish Thought and Philosophy 20 (Leiden: Brill, 2013), 350–351, with slight adjustments.</w:t>
      </w:r>
    </w:p>
    <w:p w14:paraId="27C3009A"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The language here channels that of Ezekiel, whose opening vision is the source of the </w:t>
      </w:r>
      <w:proofErr w:type="spellStart"/>
      <w:r w:rsidRPr="00064956">
        <w:rPr>
          <w:rFonts w:ascii="Merriweather" w:eastAsia="Times New Roman" w:hAnsi="Merriweather" w:cs="Times New Roman"/>
          <w:color w:val="333333"/>
          <w:kern w:val="0"/>
          <w14:ligatures w14:val="none"/>
        </w:rPr>
        <w:t>Maaseh</w:t>
      </w:r>
      <w:proofErr w:type="spellEnd"/>
      <w:r w:rsidRPr="00064956">
        <w:rPr>
          <w:rFonts w:ascii="Merriweather" w:eastAsia="Times New Roman" w:hAnsi="Merriweather" w:cs="Times New Roman"/>
          <w:color w:val="333333"/>
          <w:kern w:val="0"/>
          <w14:ligatures w14:val="none"/>
        </w:rPr>
        <w:t xml:space="preserve"> Merkavah (the vision of the divine chariot).</w:t>
      </w:r>
    </w:p>
    <w:p w14:paraId="7EFAC9F7"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The final word </w:t>
      </w:r>
      <w:r w:rsidRPr="00064956">
        <w:rPr>
          <w:rFonts w:ascii="Merriweather" w:eastAsia="Times New Roman" w:hAnsi="Merriweather" w:cs="Times New Roman"/>
          <w:i/>
          <w:iCs/>
          <w:color w:val="333333"/>
          <w:kern w:val="0"/>
          <w14:ligatures w14:val="none"/>
        </w:rPr>
        <w:t>shalom</w:t>
      </w:r>
      <w:r w:rsidRPr="00064956">
        <w:rPr>
          <w:rFonts w:ascii="Merriweather" w:eastAsia="Times New Roman" w:hAnsi="Merriweather" w:cs="Times New Roman"/>
          <w:color w:val="333333"/>
          <w:kern w:val="0"/>
          <w14:ligatures w14:val="none"/>
        </w:rPr>
        <w:t> here is difficult to translate. I have followed Davila’s suggestion, but there are many other possibilities, including scribal error. Swartz renders the phrase “a totally dark house.”</w:t>
      </w:r>
    </w:p>
    <w:p w14:paraId="76230782"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The Hebrew here follows MS </w:t>
      </w:r>
      <w:proofErr w:type="spellStart"/>
      <w:r w:rsidRPr="00064956">
        <w:rPr>
          <w:rFonts w:ascii="Merriweather" w:eastAsia="Times New Roman" w:hAnsi="Merriweather" w:cs="Times New Roman"/>
          <w:color w:val="333333"/>
          <w:kern w:val="0"/>
          <w14:ligatures w14:val="none"/>
        </w:rPr>
        <w:t>N8128</w:t>
      </w:r>
      <w:proofErr w:type="spellEnd"/>
      <w:r w:rsidRPr="00064956">
        <w:rPr>
          <w:rFonts w:ascii="Merriweather" w:eastAsia="Times New Roman" w:hAnsi="Merriweather" w:cs="Times New Roman"/>
          <w:color w:val="333333"/>
          <w:kern w:val="0"/>
          <w14:ligatures w14:val="none"/>
        </w:rPr>
        <w:t xml:space="preserve"> as transcribed in Schäfer, </w:t>
      </w:r>
      <w:proofErr w:type="spellStart"/>
      <w:r w:rsidRPr="00064956">
        <w:rPr>
          <w:rFonts w:ascii="Merriweather" w:eastAsia="Times New Roman" w:hAnsi="Merriweather" w:cs="Times New Roman"/>
          <w:i/>
          <w:iCs/>
          <w:color w:val="333333"/>
          <w:kern w:val="0"/>
          <w14:ligatures w14:val="none"/>
        </w:rPr>
        <w:t>Synopse</w:t>
      </w:r>
      <w:proofErr w:type="spellEnd"/>
      <w:r w:rsidRPr="00064956">
        <w:rPr>
          <w:rFonts w:ascii="Merriweather" w:eastAsia="Times New Roman" w:hAnsi="Merriweather" w:cs="Times New Roman"/>
          <w:i/>
          <w:iCs/>
          <w:color w:val="333333"/>
          <w:kern w:val="0"/>
          <w14:ligatures w14:val="none"/>
        </w:rPr>
        <w:t xml:space="preserve"> </w:t>
      </w:r>
      <w:proofErr w:type="spellStart"/>
      <w:r w:rsidRPr="00064956">
        <w:rPr>
          <w:rFonts w:ascii="Merriweather" w:eastAsia="Times New Roman" w:hAnsi="Merriweather" w:cs="Times New Roman"/>
          <w:i/>
          <w:iCs/>
          <w:color w:val="333333"/>
          <w:kern w:val="0"/>
          <w14:ligatures w14:val="none"/>
        </w:rPr>
        <w:t>zur</w:t>
      </w:r>
      <w:proofErr w:type="spellEnd"/>
      <w:r w:rsidRPr="00064956">
        <w:rPr>
          <w:rFonts w:ascii="Merriweather" w:eastAsia="Times New Roman" w:hAnsi="Merriweather" w:cs="Times New Roman"/>
          <w:i/>
          <w:iCs/>
          <w:color w:val="333333"/>
          <w:kern w:val="0"/>
          <w14:ligatures w14:val="none"/>
        </w:rPr>
        <w:t xml:space="preserve"> </w:t>
      </w:r>
      <w:proofErr w:type="spellStart"/>
      <w:r w:rsidRPr="00064956">
        <w:rPr>
          <w:rFonts w:ascii="Merriweather" w:eastAsia="Times New Roman" w:hAnsi="Merriweather" w:cs="Times New Roman"/>
          <w:i/>
          <w:iCs/>
          <w:color w:val="333333"/>
          <w:kern w:val="0"/>
          <w14:ligatures w14:val="none"/>
        </w:rPr>
        <w:t>Hekhalot</w:t>
      </w:r>
      <w:proofErr w:type="spellEnd"/>
      <w:r w:rsidRPr="00064956">
        <w:rPr>
          <w:rFonts w:ascii="Merriweather" w:eastAsia="Times New Roman" w:hAnsi="Merriweather" w:cs="Times New Roman"/>
          <w:i/>
          <w:iCs/>
          <w:color w:val="333333"/>
          <w:kern w:val="0"/>
          <w14:ligatures w14:val="none"/>
        </w:rPr>
        <w:t xml:space="preserve"> </w:t>
      </w:r>
      <w:proofErr w:type="spellStart"/>
      <w:r w:rsidRPr="00064956">
        <w:rPr>
          <w:rFonts w:ascii="Merriweather" w:eastAsia="Times New Roman" w:hAnsi="Merriweather" w:cs="Times New Roman"/>
          <w:i/>
          <w:iCs/>
          <w:color w:val="333333"/>
          <w:kern w:val="0"/>
          <w14:ligatures w14:val="none"/>
        </w:rPr>
        <w:t>Literatur</w:t>
      </w:r>
      <w:proofErr w:type="spellEnd"/>
      <w:r w:rsidRPr="00064956">
        <w:rPr>
          <w:rFonts w:ascii="Merriweather" w:eastAsia="Times New Roman" w:hAnsi="Merriweather" w:cs="Times New Roman"/>
          <w:color w:val="333333"/>
          <w:kern w:val="0"/>
          <w14:ligatures w14:val="none"/>
        </w:rPr>
        <w:t xml:space="preserve">, §424. For a more accessible version, see </w:t>
      </w:r>
      <w:r w:rsidRPr="00064956">
        <w:rPr>
          <w:rFonts w:ascii="Merriweather" w:eastAsia="Times New Roman" w:hAnsi="Merriweather" w:cs="Times New Roman"/>
          <w:color w:val="333333"/>
          <w:kern w:val="0"/>
          <w:rtl/>
          <w:lang w:bidi="he-IL"/>
          <w14:ligatures w14:val="none"/>
        </w:rPr>
        <w:t>ספר ילקוט הרועים הגדול, 72</w:t>
      </w:r>
      <w:r w:rsidRPr="00064956">
        <w:rPr>
          <w:rFonts w:ascii="Merriweather" w:eastAsia="Times New Roman" w:hAnsi="Merriweather" w:cs="Times New Roman"/>
          <w:color w:val="333333"/>
          <w:kern w:val="0"/>
          <w14:ligatures w14:val="none"/>
        </w:rPr>
        <w:t>. The English follows Davila, </w:t>
      </w:r>
      <w:proofErr w:type="spellStart"/>
      <w:r w:rsidRPr="00064956">
        <w:rPr>
          <w:rFonts w:ascii="Merriweather" w:eastAsia="Times New Roman" w:hAnsi="Merriweather" w:cs="Times New Roman"/>
          <w:i/>
          <w:iCs/>
          <w:color w:val="333333"/>
          <w:kern w:val="0"/>
          <w14:ligatures w14:val="none"/>
        </w:rPr>
        <w:t>Hekhalot</w:t>
      </w:r>
      <w:proofErr w:type="spellEnd"/>
      <w:r w:rsidRPr="00064956">
        <w:rPr>
          <w:rFonts w:ascii="Merriweather" w:eastAsia="Times New Roman" w:hAnsi="Merriweather" w:cs="Times New Roman"/>
          <w:i/>
          <w:iCs/>
          <w:color w:val="333333"/>
          <w:kern w:val="0"/>
          <w14:ligatures w14:val="none"/>
        </w:rPr>
        <w:t xml:space="preserve"> Literature in Translation</w:t>
      </w:r>
      <w:r w:rsidRPr="00064956">
        <w:rPr>
          <w:rFonts w:ascii="Merriweather" w:eastAsia="Times New Roman" w:hAnsi="Merriweather" w:cs="Times New Roman"/>
          <w:color w:val="333333"/>
          <w:kern w:val="0"/>
          <w14:ligatures w14:val="none"/>
        </w:rPr>
        <w:t>, 241–242 with some adjustments.</w:t>
      </w:r>
    </w:p>
    <w:p w14:paraId="38E3ECF4"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This is the text in MS </w:t>
      </w:r>
      <w:proofErr w:type="spellStart"/>
      <w:r w:rsidRPr="00064956">
        <w:rPr>
          <w:rFonts w:ascii="Merriweather" w:eastAsia="Times New Roman" w:hAnsi="Merriweather" w:cs="Times New Roman"/>
          <w:color w:val="333333"/>
          <w:kern w:val="0"/>
          <w14:ligatures w14:val="none"/>
        </w:rPr>
        <w:t>M40</w:t>
      </w:r>
      <w:proofErr w:type="spellEnd"/>
      <w:r w:rsidRPr="00064956">
        <w:rPr>
          <w:rFonts w:ascii="Merriweather" w:eastAsia="Times New Roman" w:hAnsi="Merriweather" w:cs="Times New Roman"/>
          <w:color w:val="333333"/>
          <w:kern w:val="0"/>
          <w14:ligatures w14:val="none"/>
        </w:rPr>
        <w:t xml:space="preserve"> and the printed edition.</w:t>
      </w:r>
    </w:p>
    <w:p w14:paraId="1B0627AE"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The text is playing off the contrast in the poetic opening of Moses’ song:</w:t>
      </w:r>
    </w:p>
    <w:p w14:paraId="562D0C49" w14:textId="77777777" w:rsidR="00064956" w:rsidRPr="00064956" w:rsidRDefault="00064956" w:rsidP="00064956">
      <w:pPr>
        <w:shd w:val="clear" w:color="auto" w:fill="FFFFFF"/>
        <w:bidi/>
        <w:spacing w:line="435" w:lineRule="atLeast"/>
        <w:ind w:left="720"/>
        <w:textAlignment w:val="top"/>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vertAlign w:val="superscript"/>
          <w:rtl/>
          <w:lang w:bidi="he-IL"/>
          <w14:ligatures w14:val="none"/>
        </w:rPr>
        <w:t xml:space="preserve">דברים </w:t>
      </w:r>
      <w:proofErr w:type="spellStart"/>
      <w:r w:rsidRPr="00064956">
        <w:rPr>
          <w:rFonts w:ascii="Merriweather" w:eastAsia="Times New Roman" w:hAnsi="Merriweather" w:cs="Times New Roman"/>
          <w:color w:val="333333"/>
          <w:kern w:val="0"/>
          <w:vertAlign w:val="superscript"/>
          <w:rtl/>
          <w:lang w:bidi="he-IL"/>
          <w14:ligatures w14:val="none"/>
        </w:rPr>
        <w:t>לב:א</w:t>
      </w:r>
      <w:proofErr w:type="spellEnd"/>
      <w:r w:rsidRPr="00064956">
        <w:rPr>
          <w:rFonts w:ascii="Merriweather" w:eastAsia="Times New Roman" w:hAnsi="Merriweather" w:cs="Times New Roman"/>
          <w:color w:val="333333"/>
          <w:kern w:val="0"/>
          <w:rtl/>
          <w14:ligatures w14:val="none"/>
        </w:rPr>
        <w:t> </w:t>
      </w:r>
      <w:r w:rsidRPr="00064956">
        <w:rPr>
          <w:rFonts w:ascii="Merriweather" w:eastAsia="Times New Roman" w:hAnsi="Merriweather" w:cs="Times New Roman"/>
          <w:color w:val="333333"/>
          <w:kern w:val="0"/>
          <w:rtl/>
          <w:lang w:bidi="he-IL"/>
          <w14:ligatures w14:val="none"/>
        </w:rPr>
        <w:t>הַאֲזִינוּ הַשָּׁמַיִם וַאֲדַבֵּרָה וְתִשְׁמַע הָאָרֶץ אִמְרֵי פִי.</w:t>
      </w:r>
    </w:p>
    <w:p w14:paraId="193D30B4" w14:textId="77777777" w:rsidR="00064956" w:rsidRPr="00064956" w:rsidRDefault="00064956" w:rsidP="00064956">
      <w:pPr>
        <w:shd w:val="clear" w:color="auto" w:fill="FFFFFF"/>
        <w:ind w:left="720"/>
        <w:rPr>
          <w:rFonts w:ascii="Merriweather" w:eastAsia="Times New Roman" w:hAnsi="Merriweather" w:cs="Times New Roman"/>
          <w:color w:val="333333"/>
          <w:kern w:val="0"/>
          <w:rtl/>
          <w14:ligatures w14:val="none"/>
        </w:rPr>
      </w:pPr>
      <w:r w:rsidRPr="00064956">
        <w:rPr>
          <w:rFonts w:ascii="Merriweather" w:eastAsia="Times New Roman" w:hAnsi="Merriweather" w:cs="Times New Roman"/>
          <w:color w:val="333333"/>
          <w:kern w:val="0"/>
          <w14:ligatures w14:val="none"/>
        </w:rPr>
        <w:t> </w:t>
      </w:r>
    </w:p>
    <w:p w14:paraId="5B82173F" w14:textId="77777777" w:rsidR="00064956" w:rsidRPr="00064956" w:rsidRDefault="00064956" w:rsidP="00064956">
      <w:pPr>
        <w:shd w:val="clear" w:color="auto" w:fill="FFFFFF"/>
        <w:spacing w:line="435" w:lineRule="atLeast"/>
        <w:ind w:left="720"/>
        <w:textAlignment w:val="top"/>
        <w:rPr>
          <w:rFonts w:ascii="Merriweather" w:eastAsia="Times New Roman" w:hAnsi="Merriweather" w:cs="Times New Roman"/>
          <w:color w:val="333333"/>
          <w:kern w:val="0"/>
          <w14:ligatures w14:val="none"/>
        </w:rPr>
      </w:pPr>
      <w:proofErr w:type="spellStart"/>
      <w:r w:rsidRPr="00064956">
        <w:rPr>
          <w:rFonts w:ascii="Merriweather" w:eastAsia="Times New Roman" w:hAnsi="Merriweather" w:cs="Times New Roman"/>
          <w:color w:val="333333"/>
          <w:kern w:val="0"/>
          <w:vertAlign w:val="superscript"/>
          <w14:ligatures w14:val="none"/>
        </w:rPr>
        <w:t>Deut</w:t>
      </w:r>
      <w:proofErr w:type="spellEnd"/>
      <w:r w:rsidRPr="00064956">
        <w:rPr>
          <w:rFonts w:ascii="Merriweather" w:eastAsia="Times New Roman" w:hAnsi="Merriweather" w:cs="Times New Roman"/>
          <w:color w:val="333333"/>
          <w:kern w:val="0"/>
          <w:vertAlign w:val="superscript"/>
          <w14:ligatures w14:val="none"/>
        </w:rPr>
        <w:t xml:space="preserve"> 32:1</w:t>
      </w:r>
      <w:r w:rsidRPr="00064956">
        <w:rPr>
          <w:rFonts w:ascii="Merriweather" w:eastAsia="Times New Roman" w:hAnsi="Merriweather" w:cs="Times New Roman"/>
          <w:color w:val="333333"/>
          <w:kern w:val="0"/>
          <w14:ligatures w14:val="none"/>
        </w:rPr>
        <w:t> Give ear, O heavens, let me speak; Let the earth hear the words I utter!</w:t>
      </w:r>
    </w:p>
    <w:p w14:paraId="28C2AC05" w14:textId="77777777" w:rsidR="00064956" w:rsidRPr="00064956" w:rsidRDefault="00064956" w:rsidP="00064956">
      <w:pPr>
        <w:shd w:val="clear" w:color="auto" w:fill="FFFFFF"/>
        <w:spacing w:after="150"/>
        <w:ind w:left="720"/>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Compare the treatment in Midrash </w:t>
      </w:r>
      <w:proofErr w:type="spellStart"/>
      <w:r w:rsidRPr="00064956">
        <w:rPr>
          <w:rFonts w:ascii="Merriweather" w:eastAsia="Times New Roman" w:hAnsi="Merriweather" w:cs="Times New Roman"/>
          <w:color w:val="333333"/>
          <w:kern w:val="0"/>
          <w14:ligatures w14:val="none"/>
        </w:rPr>
        <w:t>Tannaim</w:t>
      </w:r>
      <w:proofErr w:type="spellEnd"/>
      <w:r w:rsidRPr="00064956">
        <w:rPr>
          <w:rFonts w:ascii="Merriweather" w:eastAsia="Times New Roman" w:hAnsi="Merriweather" w:cs="Times New Roman"/>
          <w:color w:val="333333"/>
          <w:kern w:val="0"/>
          <w14:ligatures w14:val="none"/>
        </w:rPr>
        <w:t xml:space="preserve"> on Deuteronomy (Hoffmann ed.):</w:t>
      </w:r>
    </w:p>
    <w:p w14:paraId="4F4E1761" w14:textId="77777777" w:rsidR="00064956" w:rsidRPr="00064956" w:rsidRDefault="00064956" w:rsidP="00064956">
      <w:pPr>
        <w:shd w:val="clear" w:color="auto" w:fill="FFFFFF"/>
        <w:bidi/>
        <w:spacing w:line="435" w:lineRule="atLeast"/>
        <w:ind w:left="720"/>
        <w:textAlignment w:val="top"/>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rtl/>
          <w14:ligatures w14:val="none"/>
        </w:rPr>
        <w:t>"</w:t>
      </w:r>
      <w:r w:rsidRPr="00064956">
        <w:rPr>
          <w:rFonts w:ascii="Merriweather" w:eastAsia="Times New Roman" w:hAnsi="Merriweather" w:cs="Times New Roman"/>
          <w:color w:val="333333"/>
          <w:kern w:val="0"/>
          <w:rtl/>
          <w:lang w:bidi="he-IL"/>
          <w14:ligatures w14:val="none"/>
        </w:rPr>
        <w:t xml:space="preserve">האזינו </w:t>
      </w:r>
      <w:proofErr w:type="spellStart"/>
      <w:r w:rsidRPr="00064956">
        <w:rPr>
          <w:rFonts w:ascii="Merriweather" w:eastAsia="Times New Roman" w:hAnsi="Merriweather" w:cs="Times New Roman"/>
          <w:color w:val="333333"/>
          <w:kern w:val="0"/>
          <w:rtl/>
          <w:lang w:bidi="he-IL"/>
          <w14:ligatures w14:val="none"/>
        </w:rPr>
        <w:t>השמ</w:t>
      </w:r>
      <w:proofErr w:type="spellEnd"/>
      <w:r w:rsidRPr="00064956">
        <w:rPr>
          <w:rFonts w:ascii="Merriweather" w:eastAsia="Times New Roman" w:hAnsi="Merriweather" w:cs="Times New Roman"/>
          <w:color w:val="333333"/>
          <w:kern w:val="0"/>
          <w:rtl/>
          <w:lang w:bidi="he-IL"/>
          <w14:ligatures w14:val="none"/>
        </w:rPr>
        <w:t xml:space="preserve">[ים] ואד[ברה]"—לפי שהיה משה קרוב לשמים היה </w:t>
      </w:r>
      <w:proofErr w:type="spellStart"/>
      <w:r w:rsidRPr="00064956">
        <w:rPr>
          <w:rFonts w:ascii="Merriweather" w:eastAsia="Times New Roman" w:hAnsi="Merriweather" w:cs="Times New Roman"/>
          <w:color w:val="333333"/>
          <w:kern w:val="0"/>
          <w:rtl/>
          <w:lang w:bidi="he-IL"/>
          <w14:ligatures w14:val="none"/>
        </w:rPr>
        <w:t>אומ</w:t>
      </w:r>
      <w:proofErr w:type="spellEnd"/>
      <w:r w:rsidRPr="00064956">
        <w:rPr>
          <w:rFonts w:ascii="Merriweather" w:eastAsia="Times New Roman" w:hAnsi="Merriweather" w:cs="Times New Roman"/>
          <w:color w:val="333333"/>
          <w:kern w:val="0"/>
          <w:rtl/>
          <w:lang w:bidi="he-IL"/>
          <w14:ligatures w14:val="none"/>
        </w:rPr>
        <w:t xml:space="preserve">[ר] </w:t>
      </w:r>
      <w:proofErr w:type="spellStart"/>
      <w:r w:rsidRPr="00064956">
        <w:rPr>
          <w:rFonts w:ascii="Merriweather" w:eastAsia="Times New Roman" w:hAnsi="Merriweather" w:cs="Times New Roman"/>
          <w:color w:val="333333"/>
          <w:kern w:val="0"/>
          <w:rtl/>
          <w:lang w:bidi="he-IL"/>
          <w14:ligatures w14:val="none"/>
        </w:rPr>
        <w:t>האזי</w:t>
      </w:r>
      <w:proofErr w:type="spellEnd"/>
      <w:r w:rsidRPr="00064956">
        <w:rPr>
          <w:rFonts w:ascii="Merriweather" w:eastAsia="Times New Roman" w:hAnsi="Merriweather" w:cs="Times New Roman"/>
          <w:color w:val="333333"/>
          <w:kern w:val="0"/>
          <w:rtl/>
          <w:lang w:bidi="he-IL"/>
          <w14:ligatures w14:val="none"/>
        </w:rPr>
        <w:t xml:space="preserve">[נו] </w:t>
      </w:r>
      <w:proofErr w:type="spellStart"/>
      <w:r w:rsidRPr="00064956">
        <w:rPr>
          <w:rFonts w:ascii="Merriweather" w:eastAsia="Times New Roman" w:hAnsi="Merriweather" w:cs="Times New Roman"/>
          <w:color w:val="333333"/>
          <w:kern w:val="0"/>
          <w:rtl/>
          <w:lang w:bidi="he-IL"/>
          <w14:ligatures w14:val="none"/>
        </w:rPr>
        <w:t>השמ</w:t>
      </w:r>
      <w:proofErr w:type="spellEnd"/>
      <w:r w:rsidRPr="00064956">
        <w:rPr>
          <w:rFonts w:ascii="Merriweather" w:eastAsia="Times New Roman" w:hAnsi="Merriweather" w:cs="Times New Roman"/>
          <w:color w:val="333333"/>
          <w:kern w:val="0"/>
          <w:rtl/>
          <w:lang w:bidi="he-IL"/>
          <w14:ligatures w14:val="none"/>
        </w:rPr>
        <w:t>[ים].</w:t>
      </w:r>
    </w:p>
    <w:p w14:paraId="01E3BCBC" w14:textId="77777777" w:rsidR="00064956" w:rsidRPr="00064956" w:rsidRDefault="00064956" w:rsidP="00064956">
      <w:pPr>
        <w:shd w:val="clear" w:color="auto" w:fill="FFFFFF"/>
        <w:ind w:left="720"/>
        <w:rPr>
          <w:rFonts w:ascii="Merriweather" w:eastAsia="Times New Roman" w:hAnsi="Merriweather" w:cs="Times New Roman"/>
          <w:color w:val="333333"/>
          <w:kern w:val="0"/>
          <w:rtl/>
          <w14:ligatures w14:val="none"/>
        </w:rPr>
      </w:pPr>
      <w:r w:rsidRPr="00064956">
        <w:rPr>
          <w:rFonts w:ascii="Merriweather" w:eastAsia="Times New Roman" w:hAnsi="Merriweather" w:cs="Times New Roman"/>
          <w:color w:val="333333"/>
          <w:kern w:val="0"/>
          <w14:ligatures w14:val="none"/>
        </w:rPr>
        <w:t> </w:t>
      </w:r>
    </w:p>
    <w:p w14:paraId="18CC1945" w14:textId="77777777" w:rsidR="00064956" w:rsidRPr="00064956" w:rsidRDefault="00064956" w:rsidP="00064956">
      <w:pPr>
        <w:shd w:val="clear" w:color="auto" w:fill="FFFFFF"/>
        <w:spacing w:line="435" w:lineRule="atLeast"/>
        <w:ind w:left="720"/>
        <w:textAlignment w:val="top"/>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“Give ear, O heavens, let me speak”—since Moses was close to the heavens [on the mountain], he said “give </w:t>
      </w:r>
      <w:proofErr w:type="gramStart"/>
      <w:r w:rsidRPr="00064956">
        <w:rPr>
          <w:rFonts w:ascii="Merriweather" w:eastAsia="Times New Roman" w:hAnsi="Merriweather" w:cs="Times New Roman"/>
          <w:color w:val="333333"/>
          <w:kern w:val="0"/>
          <w14:ligatures w14:val="none"/>
        </w:rPr>
        <w:t>hear</w:t>
      </w:r>
      <w:proofErr w:type="gramEnd"/>
      <w:r w:rsidRPr="00064956">
        <w:rPr>
          <w:rFonts w:ascii="Merriweather" w:eastAsia="Times New Roman" w:hAnsi="Merriweather" w:cs="Times New Roman"/>
          <w:color w:val="333333"/>
          <w:kern w:val="0"/>
          <w14:ligatures w14:val="none"/>
        </w:rPr>
        <w:t xml:space="preserve"> o heavens.”</w:t>
      </w:r>
    </w:p>
    <w:p w14:paraId="68F21C8C" w14:textId="77777777" w:rsidR="00064956" w:rsidRPr="00064956" w:rsidRDefault="00064956" w:rsidP="00064956">
      <w:pPr>
        <w:shd w:val="clear" w:color="auto" w:fill="FFFFFF"/>
        <w:ind w:left="720"/>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w:t>
      </w:r>
    </w:p>
    <w:p w14:paraId="2B3E0558" w14:textId="77777777" w:rsidR="00064956" w:rsidRPr="00064956" w:rsidRDefault="00064956" w:rsidP="00064956">
      <w:pPr>
        <w:shd w:val="clear" w:color="auto" w:fill="FFFFFF"/>
        <w:bidi/>
        <w:spacing w:line="435" w:lineRule="atLeast"/>
        <w:ind w:left="720"/>
        <w:textAlignment w:val="top"/>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rtl/>
          <w14:ligatures w14:val="none"/>
        </w:rPr>
        <w:t>"</w:t>
      </w:r>
      <w:r w:rsidRPr="00064956">
        <w:rPr>
          <w:rFonts w:ascii="Merriweather" w:eastAsia="Times New Roman" w:hAnsi="Merriweather" w:cs="Times New Roman"/>
          <w:color w:val="333333"/>
          <w:kern w:val="0"/>
          <w:rtl/>
          <w:lang w:bidi="he-IL"/>
          <w14:ligatures w14:val="none"/>
        </w:rPr>
        <w:t xml:space="preserve">ותשמע הארץ"—לפי שהיה רחוק מן הארץ היה </w:t>
      </w:r>
      <w:proofErr w:type="spellStart"/>
      <w:r w:rsidRPr="00064956">
        <w:rPr>
          <w:rFonts w:ascii="Merriweather" w:eastAsia="Times New Roman" w:hAnsi="Merriweather" w:cs="Times New Roman"/>
          <w:color w:val="333333"/>
          <w:kern w:val="0"/>
          <w:rtl/>
          <w:lang w:bidi="he-IL"/>
          <w14:ligatures w14:val="none"/>
        </w:rPr>
        <w:t>אומ</w:t>
      </w:r>
      <w:proofErr w:type="spellEnd"/>
      <w:r w:rsidRPr="00064956">
        <w:rPr>
          <w:rFonts w:ascii="Merriweather" w:eastAsia="Times New Roman" w:hAnsi="Merriweather" w:cs="Times New Roman"/>
          <w:color w:val="333333"/>
          <w:kern w:val="0"/>
          <w:rtl/>
          <w:lang w:bidi="he-IL"/>
          <w14:ligatures w14:val="none"/>
        </w:rPr>
        <w:t>[ר] ותש[</w:t>
      </w:r>
      <w:proofErr w:type="spellStart"/>
      <w:r w:rsidRPr="00064956">
        <w:rPr>
          <w:rFonts w:ascii="Merriweather" w:eastAsia="Times New Roman" w:hAnsi="Merriweather" w:cs="Times New Roman"/>
          <w:color w:val="333333"/>
          <w:kern w:val="0"/>
          <w:rtl/>
          <w:lang w:bidi="he-IL"/>
          <w14:ligatures w14:val="none"/>
        </w:rPr>
        <w:t>מע</w:t>
      </w:r>
      <w:proofErr w:type="spellEnd"/>
      <w:r w:rsidRPr="00064956">
        <w:rPr>
          <w:rFonts w:ascii="Merriweather" w:eastAsia="Times New Roman" w:hAnsi="Merriweather" w:cs="Times New Roman"/>
          <w:color w:val="333333"/>
          <w:kern w:val="0"/>
          <w:rtl/>
          <w:lang w:bidi="he-IL"/>
          <w14:ligatures w14:val="none"/>
        </w:rPr>
        <w:t>] הא[רץ] אמרי פי.</w:t>
      </w:r>
    </w:p>
    <w:p w14:paraId="055FDCAF" w14:textId="77777777" w:rsidR="00064956" w:rsidRPr="00064956" w:rsidRDefault="00064956" w:rsidP="00064956">
      <w:pPr>
        <w:shd w:val="clear" w:color="auto" w:fill="FFFFFF"/>
        <w:ind w:left="720"/>
        <w:rPr>
          <w:rFonts w:ascii="Merriweather" w:eastAsia="Times New Roman" w:hAnsi="Merriweather" w:cs="Times New Roman"/>
          <w:color w:val="333333"/>
          <w:kern w:val="0"/>
          <w:rtl/>
          <w14:ligatures w14:val="none"/>
        </w:rPr>
      </w:pPr>
      <w:r w:rsidRPr="00064956">
        <w:rPr>
          <w:rFonts w:ascii="Merriweather" w:eastAsia="Times New Roman" w:hAnsi="Merriweather" w:cs="Times New Roman"/>
          <w:color w:val="333333"/>
          <w:kern w:val="0"/>
          <w14:ligatures w14:val="none"/>
        </w:rPr>
        <w:t> </w:t>
      </w:r>
    </w:p>
    <w:p w14:paraId="49A1E5A3" w14:textId="77777777" w:rsidR="00064956" w:rsidRPr="00064956" w:rsidRDefault="00064956" w:rsidP="00064956">
      <w:pPr>
        <w:shd w:val="clear" w:color="auto" w:fill="FFFFFF"/>
        <w:spacing w:line="435" w:lineRule="atLeast"/>
        <w:ind w:left="720"/>
        <w:textAlignment w:val="top"/>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“Let the earth hear”—since he was far from the ground, he said “let the earth hear the words I utter.”</w:t>
      </w:r>
    </w:p>
    <w:p w14:paraId="62F383AA" w14:textId="77777777" w:rsidR="00064956" w:rsidRPr="00064956" w:rsidRDefault="00064956" w:rsidP="00064956">
      <w:pPr>
        <w:shd w:val="clear" w:color="auto" w:fill="FFFFFF"/>
        <w:ind w:left="720"/>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w:t>
      </w:r>
    </w:p>
    <w:p w14:paraId="330F0EB7" w14:textId="77777777" w:rsidR="00064956" w:rsidRPr="00064956" w:rsidRDefault="00064956" w:rsidP="00064956">
      <w:pPr>
        <w:shd w:val="clear" w:color="auto" w:fill="FFFFFF"/>
        <w:bidi/>
        <w:spacing w:line="435" w:lineRule="atLeast"/>
        <w:ind w:left="720"/>
        <w:textAlignment w:val="top"/>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rtl/>
          <w:lang w:bidi="he-IL"/>
          <w14:ligatures w14:val="none"/>
        </w:rPr>
        <w:t>בא ישעיה וסמך לדבר (ישעיה א ב) "שמעו שמים"—שהיה רחוק מן השמים, "והאזיני ארץ"—שהיה קרוב לארץ:</w:t>
      </w:r>
    </w:p>
    <w:p w14:paraId="63B442EB" w14:textId="77777777" w:rsidR="00064956" w:rsidRPr="00064956" w:rsidRDefault="00064956" w:rsidP="00064956">
      <w:pPr>
        <w:shd w:val="clear" w:color="auto" w:fill="FFFFFF"/>
        <w:ind w:left="720"/>
        <w:rPr>
          <w:rFonts w:ascii="Merriweather" w:eastAsia="Times New Roman" w:hAnsi="Merriweather" w:cs="Times New Roman"/>
          <w:color w:val="333333"/>
          <w:kern w:val="0"/>
          <w:rtl/>
          <w14:ligatures w14:val="none"/>
        </w:rPr>
      </w:pPr>
      <w:r w:rsidRPr="00064956">
        <w:rPr>
          <w:rFonts w:ascii="Merriweather" w:eastAsia="Times New Roman" w:hAnsi="Merriweather" w:cs="Times New Roman"/>
          <w:color w:val="333333"/>
          <w:kern w:val="0"/>
          <w14:ligatures w14:val="none"/>
        </w:rPr>
        <w:t> </w:t>
      </w:r>
    </w:p>
    <w:p w14:paraId="1578134E" w14:textId="77777777" w:rsidR="00064956" w:rsidRPr="00064956" w:rsidRDefault="00064956" w:rsidP="00064956">
      <w:pPr>
        <w:shd w:val="clear" w:color="auto" w:fill="FFFFFF"/>
        <w:spacing w:line="435" w:lineRule="atLeast"/>
        <w:ind w:left="720"/>
        <w:textAlignment w:val="top"/>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lastRenderedPageBreak/>
        <w:t>Isaiah came and followed this approach “Let the heavens hear” for he was far from the heavens, “and give ear O land”—since he was close to the ground.</w:t>
      </w:r>
    </w:p>
    <w:p w14:paraId="3A895A53"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Editor’s note: For some discussion of how Jewish tradition understood this verse, see Karen Winslow, </w:t>
      </w:r>
      <w:hyperlink r:id="rId8" w:history="1">
        <w:r w:rsidRPr="00064956">
          <w:rPr>
            <w:rFonts w:ascii="Merriweather" w:eastAsia="Times New Roman" w:hAnsi="Merriweather" w:cs="Times New Roman"/>
            <w:color w:val="B22222"/>
            <w:kern w:val="0"/>
            <w:u w:val="single"/>
            <w14:ligatures w14:val="none"/>
          </w:rPr>
          <w:t>“Moses Separated from His Wife: Between Greek Philosophy and Rabbinic Exegesis,”</w:t>
        </w:r>
      </w:hyperlink>
      <w:r w:rsidRPr="00064956">
        <w:rPr>
          <w:rFonts w:ascii="Merriweather" w:eastAsia="Times New Roman" w:hAnsi="Merriweather" w:cs="Times New Roman"/>
          <w:color w:val="333333"/>
          <w:kern w:val="0"/>
          <w14:ligatures w14:val="none"/>
        </w:rPr>
        <w:t> </w:t>
      </w:r>
      <w:proofErr w:type="spellStart"/>
      <w:r w:rsidRPr="00064956">
        <w:rPr>
          <w:rFonts w:ascii="Merriweather" w:eastAsia="Times New Roman" w:hAnsi="Merriweather" w:cs="Times New Roman"/>
          <w:i/>
          <w:iCs/>
          <w:color w:val="333333"/>
          <w:kern w:val="0"/>
          <w14:ligatures w14:val="none"/>
        </w:rPr>
        <w:t>TheTorah</w:t>
      </w:r>
      <w:proofErr w:type="spellEnd"/>
      <w:r w:rsidRPr="00064956">
        <w:rPr>
          <w:rFonts w:ascii="Merriweather" w:eastAsia="Times New Roman" w:hAnsi="Merriweather" w:cs="Times New Roman"/>
          <w:color w:val="333333"/>
          <w:kern w:val="0"/>
          <w14:ligatures w14:val="none"/>
        </w:rPr>
        <w:t> (2023).</w:t>
      </w:r>
    </w:p>
    <w:p w14:paraId="425AE477" w14:textId="77777777" w:rsidR="00064956" w:rsidRPr="00064956" w:rsidRDefault="00064956" w:rsidP="00064956">
      <w:pPr>
        <w:numPr>
          <w:ilvl w:val="0"/>
          <w:numId w:val="1"/>
        </w:numPr>
        <w:shd w:val="clear" w:color="auto" w:fill="FFFFFF"/>
        <w:spacing w:beforeAutospacing="1"/>
        <w:rPr>
          <w:rFonts w:ascii="Merriweather" w:eastAsia="Times New Roman" w:hAnsi="Merriweather" w:cs="Times New Roman"/>
          <w:color w:val="333333"/>
          <w:kern w:val="0"/>
          <w14:ligatures w14:val="none"/>
        </w:rPr>
      </w:pPr>
    </w:p>
    <w:p w14:paraId="33FB798E" w14:textId="77777777" w:rsidR="00064956" w:rsidRPr="00064956" w:rsidRDefault="00064956" w:rsidP="00064956">
      <w:pPr>
        <w:shd w:val="clear" w:color="auto" w:fill="FFFFFF"/>
        <w:spacing w:after="150"/>
        <w:ind w:left="720"/>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vertAlign w:val="superscript"/>
          <w14:ligatures w14:val="none"/>
        </w:rPr>
        <w:t>K</w:t>
      </w:r>
      <w:r w:rsidRPr="00064956">
        <w:rPr>
          <w:rFonts w:ascii="Cambria" w:eastAsia="Times New Roman" w:hAnsi="Cambria" w:cs="Cambria"/>
          <w:color w:val="333333"/>
          <w:kern w:val="0"/>
          <w:vertAlign w:val="superscript"/>
          <w14:ligatures w14:val="none"/>
        </w:rPr>
        <w:t>α</w:t>
      </w:r>
      <w:proofErr w:type="spellStart"/>
      <w:r w:rsidRPr="00064956">
        <w:rPr>
          <w:rFonts w:ascii="Cambria" w:eastAsia="Times New Roman" w:hAnsi="Cambria" w:cs="Cambria"/>
          <w:color w:val="333333"/>
          <w:kern w:val="0"/>
          <w:vertAlign w:val="superscript"/>
          <w14:ligatures w14:val="none"/>
        </w:rPr>
        <w:t>τά</w:t>
      </w:r>
      <w:proofErr w:type="spellEnd"/>
      <w:r w:rsidRPr="00064956">
        <w:rPr>
          <w:rFonts w:ascii="Merriweather" w:eastAsia="Times New Roman" w:hAnsi="Merriweather" w:cs="Times New Roman"/>
          <w:color w:val="333333"/>
          <w:kern w:val="0"/>
          <w:vertAlign w:val="superscript"/>
          <w14:ligatures w14:val="none"/>
        </w:rPr>
        <w:t xml:space="preserve"> </w:t>
      </w:r>
      <w:proofErr w:type="spellStart"/>
      <w:r w:rsidRPr="00064956">
        <w:rPr>
          <w:rFonts w:ascii="Cambria" w:eastAsia="Times New Roman" w:hAnsi="Cambria" w:cs="Cambria"/>
          <w:color w:val="333333"/>
          <w:kern w:val="0"/>
          <w:vertAlign w:val="superscript"/>
          <w14:ligatures w14:val="none"/>
        </w:rPr>
        <w:t>Λουκάς</w:t>
      </w:r>
      <w:proofErr w:type="spellEnd"/>
      <w:r w:rsidRPr="00064956">
        <w:rPr>
          <w:rFonts w:ascii="Merriweather" w:eastAsia="Times New Roman" w:hAnsi="Merriweather" w:cs="Times New Roman"/>
          <w:color w:val="333333"/>
          <w:kern w:val="0"/>
          <w:vertAlign w:val="superscript"/>
          <w14:ligatures w14:val="none"/>
        </w:rPr>
        <w:t xml:space="preserve"> 4:1</w:t>
      </w:r>
      <w:r w:rsidRPr="00064956">
        <w:rPr>
          <w:rFonts w:ascii="Merriweather" w:eastAsia="Times New Roman" w:hAnsi="Merriweather" w:cs="Times New Roman"/>
          <w:color w:val="333333"/>
          <w:kern w:val="0"/>
          <w14:ligatures w14:val="none"/>
        </w:rPr>
        <w:t> </w:t>
      </w:r>
      <w:proofErr w:type="spellStart"/>
      <w:r w:rsidRPr="00064956">
        <w:rPr>
          <w:rFonts w:ascii="Cambria" w:eastAsia="Times New Roman" w:hAnsi="Cambria" w:cs="Cambria"/>
          <w:color w:val="333333"/>
          <w:kern w:val="0"/>
          <w14:ligatures w14:val="none"/>
        </w:rPr>
        <w:t>Ἰησοῦς</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δε</w:t>
      </w:r>
      <w:proofErr w:type="spellEnd"/>
      <w:r w:rsidRPr="00064956">
        <w:rPr>
          <w:rFonts w:ascii="Merriweather" w:eastAsia="Times New Roman" w:hAnsi="Merriweather" w:cs="Times New Roman"/>
          <w:color w:val="333333"/>
          <w:kern w:val="0"/>
          <w14:ligatures w14:val="none"/>
        </w:rPr>
        <w:t xml:space="preserve">̀ </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λη</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ρης</w:t>
      </w:r>
      <w:proofErr w:type="spellEnd"/>
      <w:r w:rsidRPr="00064956">
        <w:rPr>
          <w:rFonts w:ascii="Merriweather" w:eastAsia="Times New Roman" w:hAnsi="Merriweather" w:cs="Times New Roman"/>
          <w:color w:val="333333"/>
          <w:kern w:val="0"/>
          <w14:ligatures w14:val="none"/>
        </w:rPr>
        <w:t xml:space="preserve"> </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νευ</w:t>
      </w:r>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μ</w:t>
      </w:r>
      <w:proofErr w:type="spellEnd"/>
      <w:r w:rsidRPr="00064956">
        <w:rPr>
          <w:rFonts w:ascii="Cambria" w:eastAsia="Times New Roman" w:hAnsi="Cambria" w:cs="Cambria"/>
          <w:color w:val="333333"/>
          <w:kern w:val="0"/>
          <w14:ligatures w14:val="none"/>
        </w:rPr>
        <w:t>ατος</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proofErr w:type="spellStart"/>
      <w:r w:rsidRPr="00064956">
        <w:rPr>
          <w:rFonts w:ascii="Cambria" w:eastAsia="Times New Roman" w:hAnsi="Cambria" w:cs="Cambria"/>
          <w:color w:val="333333"/>
          <w:kern w:val="0"/>
          <w14:ligatures w14:val="none"/>
        </w:rPr>
        <w:t>γι</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ου</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ὑ</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ε</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στρεψεν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r w:rsidRPr="00064956">
        <w:rPr>
          <w:rFonts w:ascii="Merriweather" w:eastAsia="Times New Roman" w:hAnsi="Merriweather" w:cs="Merriweather"/>
          <w:color w:val="333333"/>
          <w:kern w:val="0"/>
          <w14:ligatures w14:val="none"/>
        </w:rPr>
        <w:t>π</w:t>
      </w:r>
      <w:r w:rsidRPr="00064956">
        <w:rPr>
          <w:rFonts w:ascii="Cambria" w:eastAsia="Times New Roman" w:hAnsi="Cambria" w:cs="Cambria"/>
          <w:color w:val="333333"/>
          <w:kern w:val="0"/>
          <w14:ligatures w14:val="none"/>
        </w:rPr>
        <w:t>ο</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του</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Ἰορδ</w:t>
      </w:r>
      <w:proofErr w:type="spellEnd"/>
      <w:r w:rsidRPr="00064956">
        <w:rPr>
          <w:rFonts w:ascii="Cambria" w:eastAsia="Times New Roman" w:hAnsi="Cambria" w:cs="Cambria"/>
          <w:color w:val="333333"/>
          <w:kern w:val="0"/>
          <w14:ligatures w14:val="none"/>
        </w:rPr>
        <w:t>α</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νου</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και</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ἠ</w:t>
      </w:r>
      <w:r w:rsidRPr="00064956">
        <w:rPr>
          <w:rFonts w:ascii="Merriweather" w:eastAsia="Times New Roman" w:hAnsi="Merriweather" w:cs="Times New Roman"/>
          <w:color w:val="333333"/>
          <w:kern w:val="0"/>
          <w14:ligatures w14:val="none"/>
        </w:rPr>
        <w:t>́</w:t>
      </w:r>
      <w:proofErr w:type="spellStart"/>
      <w:r w:rsidRPr="00064956">
        <w:rPr>
          <w:rFonts w:ascii="Cambria" w:eastAsia="Times New Roman" w:hAnsi="Cambria" w:cs="Cambria"/>
          <w:color w:val="333333"/>
          <w:kern w:val="0"/>
          <w14:ligatures w14:val="none"/>
        </w:rPr>
        <w:t>γετο</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ἐν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τῳ</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νευ</w:t>
      </w:r>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μ</w:t>
      </w:r>
      <w:proofErr w:type="spellEnd"/>
      <w:r w:rsidRPr="00064956">
        <w:rPr>
          <w:rFonts w:ascii="Cambria" w:eastAsia="Times New Roman" w:hAnsi="Cambria" w:cs="Cambria"/>
          <w:color w:val="333333"/>
          <w:kern w:val="0"/>
          <w14:ligatures w14:val="none"/>
        </w:rPr>
        <w:t>ατι</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ἐν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τῃ</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ἐρη</w:t>
      </w:r>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μ</w:t>
      </w:r>
      <w:r w:rsidRPr="00064956">
        <w:rPr>
          <w:rFonts w:ascii="Cambria" w:eastAsia="Times New Roman" w:hAnsi="Cambria" w:cs="Cambria"/>
          <w:color w:val="333333"/>
          <w:kern w:val="0"/>
          <w14:ligatures w14:val="none"/>
        </w:rPr>
        <w:t>ω</w:t>
      </w:r>
      <w:r w:rsidRPr="00064956">
        <w:rPr>
          <w:rFonts w:ascii="Times New Roman" w:eastAsia="Times New Roman" w:hAnsi="Times New Roman" w:cs="Times New Roman"/>
          <w:color w:val="333333"/>
          <w:kern w:val="0"/>
          <w14:ligatures w14:val="none"/>
        </w:rPr>
        <w:t>ͅ</w:t>
      </w:r>
      <w:proofErr w:type="spellEnd"/>
      <w:r w:rsidRPr="00064956">
        <w:rPr>
          <w:rFonts w:ascii="Merriweather" w:eastAsia="Times New Roman" w:hAnsi="Merriweather" w:cs="Times New Roman"/>
          <w:color w:val="333333"/>
          <w:kern w:val="0"/>
          <w14:ligatures w14:val="none"/>
        </w:rPr>
        <w:t> </w:t>
      </w:r>
      <w:r w:rsidRPr="00064956">
        <w:rPr>
          <w:rFonts w:ascii="Merriweather" w:eastAsia="Times New Roman" w:hAnsi="Merriweather" w:cs="Times New Roman"/>
          <w:color w:val="333333"/>
          <w:kern w:val="0"/>
          <w:vertAlign w:val="superscript"/>
          <w14:ligatures w14:val="none"/>
        </w:rPr>
        <w:t>4:2</w:t>
      </w:r>
      <w:r w:rsidRPr="00064956">
        <w:rPr>
          <w:rFonts w:ascii="Merriweather" w:eastAsia="Times New Roman" w:hAnsi="Merriweather" w:cs="Times New Roman"/>
          <w:color w:val="333333"/>
          <w:kern w:val="0"/>
          <w14:ligatures w14:val="none"/>
        </w:rPr>
        <w:t> </w:t>
      </w:r>
      <w:proofErr w:type="spellStart"/>
      <w:r w:rsidRPr="00064956">
        <w:rPr>
          <w:rFonts w:ascii="Cambria" w:eastAsia="Times New Roman" w:hAnsi="Cambria" w:cs="Cambria"/>
          <w:color w:val="333333"/>
          <w:kern w:val="0"/>
          <w14:ligatures w14:val="none"/>
        </w:rPr>
        <w:t>ἡ</w:t>
      </w:r>
      <w:r w:rsidRPr="00064956">
        <w:rPr>
          <w:rFonts w:ascii="Merriweather" w:eastAsia="Times New Roman" w:hAnsi="Merriweather" w:cs="Merriweather"/>
          <w:color w:val="333333"/>
          <w:kern w:val="0"/>
          <w14:ligatures w14:val="none"/>
        </w:rPr>
        <w:t>μ</w:t>
      </w:r>
      <w:r w:rsidRPr="00064956">
        <w:rPr>
          <w:rFonts w:ascii="Cambria" w:eastAsia="Times New Roman" w:hAnsi="Cambria" w:cs="Cambria"/>
          <w:color w:val="333333"/>
          <w:kern w:val="0"/>
          <w14:ligatures w14:val="none"/>
        </w:rPr>
        <w:t>ε</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ρ</w:t>
      </w:r>
      <w:proofErr w:type="spellEnd"/>
      <w:r w:rsidRPr="00064956">
        <w:rPr>
          <w:rFonts w:ascii="Cambria" w:eastAsia="Times New Roman" w:hAnsi="Cambria" w:cs="Cambria"/>
          <w:color w:val="333333"/>
          <w:kern w:val="0"/>
          <w14:ligatures w14:val="none"/>
        </w:rPr>
        <w:t>ας</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τεσσερ</w:t>
      </w:r>
      <w:proofErr w:type="spellEnd"/>
      <w:r w:rsidRPr="00064956">
        <w:rPr>
          <w:rFonts w:ascii="Cambria" w:eastAsia="Times New Roman" w:hAnsi="Cambria" w:cs="Cambria"/>
          <w:color w:val="333333"/>
          <w:kern w:val="0"/>
          <w14:ligatures w14:val="none"/>
        </w:rPr>
        <w:t>α</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κοντα</w:t>
      </w:r>
      <w:r w:rsidRPr="00064956">
        <w:rPr>
          <w:rFonts w:ascii="Merriweather" w:eastAsia="Times New Roman" w:hAnsi="Merriweather" w:cs="Times New Roman"/>
          <w:color w:val="333333"/>
          <w:kern w:val="0"/>
          <w14:ligatures w14:val="none"/>
        </w:rPr>
        <w:t xml:space="preserve"> </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ειρ</w:t>
      </w:r>
      <w:proofErr w:type="spellEnd"/>
      <w:r w:rsidRPr="00064956">
        <w:rPr>
          <w:rFonts w:ascii="Cambria" w:eastAsia="Times New Roman" w:hAnsi="Cambria" w:cs="Cambria"/>
          <w:color w:val="333333"/>
          <w:kern w:val="0"/>
          <w14:ligatures w14:val="none"/>
        </w:rPr>
        <w:t>αζο</w:t>
      </w:r>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μ</w:t>
      </w:r>
      <w:r w:rsidRPr="00064956">
        <w:rPr>
          <w:rFonts w:ascii="Cambria" w:eastAsia="Times New Roman" w:hAnsi="Cambria" w:cs="Cambria"/>
          <w:color w:val="333333"/>
          <w:kern w:val="0"/>
          <w14:ligatures w14:val="none"/>
        </w:rPr>
        <w:t>ενος</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ὑ</w:t>
      </w:r>
      <w:r w:rsidRPr="00064956">
        <w:rPr>
          <w:rFonts w:ascii="Merriweather" w:eastAsia="Times New Roman" w:hAnsi="Merriweather" w:cs="Merriweather"/>
          <w:color w:val="333333"/>
          <w:kern w:val="0"/>
          <w14:ligatures w14:val="none"/>
        </w:rPr>
        <w:t>π</w:t>
      </w:r>
      <w:r w:rsidRPr="00064956">
        <w:rPr>
          <w:rFonts w:ascii="Cambria" w:eastAsia="Times New Roman" w:hAnsi="Cambria" w:cs="Cambria"/>
          <w:color w:val="333333"/>
          <w:kern w:val="0"/>
          <w14:ligatures w14:val="none"/>
        </w:rPr>
        <w:t>ο</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του</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δι</w:t>
      </w:r>
      <w:proofErr w:type="spellEnd"/>
      <w:r w:rsidRPr="00064956">
        <w:rPr>
          <w:rFonts w:ascii="Cambria" w:eastAsia="Times New Roman" w:hAnsi="Cambria" w:cs="Cambria"/>
          <w:color w:val="333333"/>
          <w:kern w:val="0"/>
          <w14:ligatures w14:val="none"/>
        </w:rPr>
        <w:t>αβο</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λου</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Και</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οὐκ</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ἐ</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φα</w:t>
      </w:r>
      <w:proofErr w:type="spellStart"/>
      <w:r w:rsidRPr="00064956">
        <w:rPr>
          <w:rFonts w:ascii="Cambria" w:eastAsia="Times New Roman" w:hAnsi="Cambria" w:cs="Cambria"/>
          <w:color w:val="333333"/>
          <w:kern w:val="0"/>
          <w14:ligatures w14:val="none"/>
        </w:rPr>
        <w:t>γεν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οὐδε</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ἐν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τα</w:t>
      </w:r>
      <w:proofErr w:type="spellStart"/>
      <w:r w:rsidRPr="00064956">
        <w:rPr>
          <w:rFonts w:ascii="Cambria" w:eastAsia="Times New Roman" w:hAnsi="Cambria" w:cs="Cambria"/>
          <w:color w:val="333333"/>
          <w:kern w:val="0"/>
          <w14:ligatures w14:val="none"/>
        </w:rPr>
        <w:t>ῖς</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ἡ</w:t>
      </w:r>
      <w:r w:rsidRPr="00064956">
        <w:rPr>
          <w:rFonts w:ascii="Merriweather" w:eastAsia="Times New Roman" w:hAnsi="Merriweather" w:cs="Merriweather"/>
          <w:color w:val="333333"/>
          <w:kern w:val="0"/>
          <w14:ligatures w14:val="none"/>
        </w:rPr>
        <w:t>μ</w:t>
      </w:r>
      <w:r w:rsidRPr="00064956">
        <w:rPr>
          <w:rFonts w:ascii="Cambria" w:eastAsia="Times New Roman" w:hAnsi="Cambria" w:cs="Cambria"/>
          <w:color w:val="333333"/>
          <w:kern w:val="0"/>
          <w14:ligatures w14:val="none"/>
        </w:rPr>
        <w:t>ε</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ρ</w:t>
      </w:r>
      <w:proofErr w:type="spellEnd"/>
      <w:r w:rsidRPr="00064956">
        <w:rPr>
          <w:rFonts w:ascii="Cambria" w:eastAsia="Times New Roman" w:hAnsi="Cambria" w:cs="Cambria"/>
          <w:color w:val="333333"/>
          <w:kern w:val="0"/>
          <w14:ligatures w14:val="none"/>
        </w:rPr>
        <w:t>αις</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ἐκει</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w:t>
      </w:r>
      <w:proofErr w:type="spellEnd"/>
      <w:r w:rsidRPr="00064956">
        <w:rPr>
          <w:rFonts w:ascii="Cambria" w:eastAsia="Times New Roman" w:hAnsi="Cambria" w:cs="Cambria"/>
          <w:color w:val="333333"/>
          <w:kern w:val="0"/>
          <w14:ligatures w14:val="none"/>
        </w:rPr>
        <w:t>αις</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και</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συντελεσθεισῶν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proofErr w:type="spellStart"/>
      <w:r w:rsidRPr="00064956">
        <w:rPr>
          <w:rFonts w:ascii="Cambria" w:eastAsia="Times New Roman" w:hAnsi="Cambria" w:cs="Cambria"/>
          <w:color w:val="333333"/>
          <w:kern w:val="0"/>
          <w14:ligatures w14:val="none"/>
        </w:rPr>
        <w:t>ὐτῶν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ἐ</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ει</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w:t>
      </w:r>
      <w:proofErr w:type="spellEnd"/>
      <w:r w:rsidRPr="00064956">
        <w:rPr>
          <w:rFonts w:ascii="Cambria" w:eastAsia="Times New Roman" w:hAnsi="Cambria" w:cs="Cambria"/>
          <w:color w:val="333333"/>
          <w:kern w:val="0"/>
          <w14:ligatures w14:val="none"/>
        </w:rPr>
        <w:t>ασεν</w:t>
      </w:r>
      <w:r w:rsidRPr="00064956">
        <w:rPr>
          <w:rFonts w:ascii="Merriweather" w:eastAsia="Times New Roman" w:hAnsi="Merriweather" w:cs="Times New Roman"/>
          <w:color w:val="333333"/>
          <w:kern w:val="0"/>
          <w14:ligatures w14:val="none"/>
        </w:rPr>
        <w:t>.</w:t>
      </w:r>
    </w:p>
    <w:p w14:paraId="51730BA2"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Translation from </w:t>
      </w:r>
      <w:proofErr w:type="spellStart"/>
      <w:r w:rsidRPr="00064956">
        <w:rPr>
          <w:rFonts w:ascii="Merriweather" w:eastAsia="Times New Roman" w:hAnsi="Merriweather" w:cs="Times New Roman"/>
          <w:color w:val="333333"/>
          <w:kern w:val="0"/>
          <w14:ligatures w14:val="none"/>
        </w:rPr>
        <w:t>LCL</w:t>
      </w:r>
      <w:proofErr w:type="spellEnd"/>
      <w:r w:rsidRPr="00064956">
        <w:rPr>
          <w:rFonts w:ascii="Merriweather" w:eastAsia="Times New Roman" w:hAnsi="Merriweather" w:cs="Times New Roman"/>
          <w:color w:val="333333"/>
          <w:kern w:val="0"/>
          <w14:ligatures w14:val="none"/>
        </w:rPr>
        <w:t xml:space="preserve"> 9, p. 133.</w:t>
      </w:r>
    </w:p>
    <w:p w14:paraId="459237E4" w14:textId="77777777" w:rsidR="00064956" w:rsidRPr="00064956" w:rsidRDefault="00064956" w:rsidP="00064956">
      <w:pPr>
        <w:numPr>
          <w:ilvl w:val="0"/>
          <w:numId w:val="1"/>
        </w:numPr>
        <w:shd w:val="clear" w:color="auto" w:fill="FFFFFF"/>
        <w:spacing w:beforeAutospacing="1"/>
        <w:rPr>
          <w:rFonts w:ascii="Merriweather" w:eastAsia="Times New Roman" w:hAnsi="Merriweather" w:cs="Times New Roman"/>
          <w:color w:val="333333"/>
          <w:kern w:val="0"/>
          <w14:ligatures w14:val="none"/>
        </w:rPr>
      </w:pPr>
    </w:p>
    <w:p w14:paraId="15771134" w14:textId="77777777" w:rsidR="00064956" w:rsidRPr="00064956" w:rsidRDefault="00064956" w:rsidP="00064956">
      <w:pPr>
        <w:shd w:val="clear" w:color="auto" w:fill="FFFFFF"/>
        <w:spacing w:after="150"/>
        <w:ind w:left="720"/>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Some in whom the desire for studying wisdom is more deeply implanted even only after three days remember to take food. </w:t>
      </w:r>
      <w:r w:rsidRPr="00064956">
        <w:rPr>
          <w:rFonts w:ascii="Merriweather" w:eastAsia="Times New Roman" w:hAnsi="Merriweather" w:cs="Times New Roman"/>
          <w:color w:val="333333"/>
          <w:kern w:val="0"/>
          <w:vertAlign w:val="superscript"/>
          <w14:ligatures w14:val="none"/>
        </w:rPr>
        <w:t>4:35</w:t>
      </w:r>
      <w:r w:rsidRPr="00064956">
        <w:rPr>
          <w:rFonts w:ascii="Merriweather" w:eastAsia="Times New Roman" w:hAnsi="Merriweather" w:cs="Times New Roman"/>
          <w:color w:val="333333"/>
          <w:kern w:val="0"/>
          <w14:ligatures w14:val="none"/>
        </w:rPr>
        <w:t> Others so luxuriate and delight in the banquet of truths which wisdom richly and lavishly supplies that they hold out for twice that time and only after six days do they bring themselves to taste such sustenance as is absolutely necessary. They have become habituated to abstinence like the grasshoppers who are said to live on air because, I suppose, their singing makes their lack of food a light matter.</w:t>
      </w:r>
    </w:p>
    <w:p w14:paraId="13DBB689"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Other examples are sex and fancy clothing. For more on ascetic fasting in Judaism, see Eliezer Diamond, </w:t>
      </w:r>
      <w:r w:rsidRPr="00064956">
        <w:rPr>
          <w:rFonts w:ascii="Merriweather" w:eastAsia="Times New Roman" w:hAnsi="Merriweather" w:cs="Times New Roman"/>
          <w:i/>
          <w:iCs/>
          <w:color w:val="333333"/>
          <w:kern w:val="0"/>
          <w14:ligatures w14:val="none"/>
        </w:rPr>
        <w:t>Holy Men and Hunger Artists: Fasting and Asceticism in Rabbinic Culture</w:t>
      </w:r>
      <w:r w:rsidRPr="00064956">
        <w:rPr>
          <w:rFonts w:ascii="Merriweather" w:eastAsia="Times New Roman" w:hAnsi="Merriweather" w:cs="Times New Roman"/>
          <w:color w:val="333333"/>
          <w:kern w:val="0"/>
          <w14:ligatures w14:val="none"/>
        </w:rPr>
        <w:t>, (Oxford University Press: Oxford and New York), 2004.</w:t>
      </w:r>
    </w:p>
    <w:p w14:paraId="6EF6538C"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The fuller </w:t>
      </w:r>
      <w:r w:rsidRPr="00064956">
        <w:rPr>
          <w:rFonts w:ascii="Merriweather" w:eastAsia="Times New Roman" w:hAnsi="Merriweather" w:cs="Times New Roman"/>
          <w:i/>
          <w:iCs/>
          <w:color w:val="333333"/>
          <w:kern w:val="0"/>
          <w14:ligatures w14:val="none"/>
        </w:rPr>
        <w:t>Yerushalmi</w:t>
      </w:r>
      <w:r w:rsidRPr="00064956">
        <w:rPr>
          <w:rFonts w:ascii="Merriweather" w:eastAsia="Times New Roman" w:hAnsi="Merriweather" w:cs="Times New Roman"/>
          <w:color w:val="333333"/>
          <w:kern w:val="0"/>
          <w14:ligatures w14:val="none"/>
        </w:rPr>
        <w:t xml:space="preserve"> passage (in a section I omit for brevity) contains a near parallel to the tragedy of Tantalus, son of Zeus, who was </w:t>
      </w:r>
      <w:proofErr w:type="gramStart"/>
      <w:r w:rsidRPr="00064956">
        <w:rPr>
          <w:rFonts w:ascii="Merriweather" w:eastAsia="Times New Roman" w:hAnsi="Merriweather" w:cs="Times New Roman"/>
          <w:color w:val="333333"/>
          <w:kern w:val="0"/>
          <w14:ligatures w14:val="none"/>
        </w:rPr>
        <w:t>damned</w:t>
      </w:r>
      <w:proofErr w:type="gramEnd"/>
      <w:r w:rsidRPr="00064956">
        <w:rPr>
          <w:rFonts w:ascii="Merriweather" w:eastAsia="Times New Roman" w:hAnsi="Merriweather" w:cs="Times New Roman"/>
          <w:color w:val="333333"/>
          <w:kern w:val="0"/>
          <w14:ligatures w14:val="none"/>
        </w:rPr>
        <w:t xml:space="preserve"> to stand in a lake with fruits and was unable to satisfy his thirst or his hunger. (Robert Graves, </w:t>
      </w:r>
      <w:r w:rsidRPr="00064956">
        <w:rPr>
          <w:rFonts w:ascii="Merriweather" w:eastAsia="Times New Roman" w:hAnsi="Merriweather" w:cs="Times New Roman"/>
          <w:i/>
          <w:iCs/>
          <w:color w:val="333333"/>
          <w:kern w:val="0"/>
          <w14:ligatures w14:val="none"/>
        </w:rPr>
        <w:t>The Greek Myths</w:t>
      </w:r>
      <w:r w:rsidRPr="00064956">
        <w:rPr>
          <w:rFonts w:ascii="Merriweather" w:eastAsia="Times New Roman" w:hAnsi="Merriweather" w:cs="Times New Roman"/>
          <w:color w:val="333333"/>
          <w:kern w:val="0"/>
          <w14:ligatures w14:val="none"/>
        </w:rPr>
        <w:t xml:space="preserve">, London: Penguin Books, 1960, </w:t>
      </w:r>
      <w:proofErr w:type="spellStart"/>
      <w:r w:rsidRPr="00064956">
        <w:rPr>
          <w:rFonts w:ascii="Merriweather" w:eastAsia="Times New Roman" w:hAnsi="Merriweather" w:cs="Times New Roman"/>
          <w:color w:val="333333"/>
          <w:kern w:val="0"/>
          <w14:ligatures w14:val="none"/>
        </w:rPr>
        <w:t>25ff</w:t>
      </w:r>
      <w:proofErr w:type="spellEnd"/>
      <w:r w:rsidRPr="00064956">
        <w:rPr>
          <w:rFonts w:ascii="Merriweather" w:eastAsia="Times New Roman" w:hAnsi="Merriweather" w:cs="Times New Roman"/>
          <w:color w:val="333333"/>
          <w:kern w:val="0"/>
          <w14:ligatures w14:val="none"/>
        </w:rPr>
        <w:t>.) Compare </w:t>
      </w:r>
      <w:r w:rsidRPr="00064956">
        <w:rPr>
          <w:rFonts w:ascii="Merriweather" w:eastAsia="Times New Roman" w:hAnsi="Merriweather" w:cs="Times New Roman"/>
          <w:i/>
          <w:iCs/>
          <w:color w:val="333333"/>
          <w:kern w:val="0"/>
          <w14:ligatures w14:val="none"/>
        </w:rPr>
        <w:t>Works of Lucian of Samosata</w:t>
      </w:r>
      <w:r w:rsidRPr="00064956">
        <w:rPr>
          <w:rFonts w:ascii="Merriweather" w:eastAsia="Times New Roman" w:hAnsi="Merriweather" w:cs="Times New Roman"/>
          <w:color w:val="333333"/>
          <w:kern w:val="0"/>
          <w14:ligatures w14:val="none"/>
        </w:rPr>
        <w:t>: </w:t>
      </w:r>
      <w:r w:rsidRPr="00064956">
        <w:rPr>
          <w:rFonts w:ascii="Merriweather" w:eastAsia="Times New Roman" w:hAnsi="Merriweather" w:cs="Times New Roman"/>
          <w:i/>
          <w:iCs/>
          <w:color w:val="333333"/>
          <w:kern w:val="0"/>
          <w14:ligatures w14:val="none"/>
        </w:rPr>
        <w:t>Dialogues of the Dead</w:t>
      </w:r>
      <w:r w:rsidRPr="00064956">
        <w:rPr>
          <w:rFonts w:ascii="Merriweather" w:eastAsia="Times New Roman" w:hAnsi="Merriweather" w:cs="Times New Roman"/>
          <w:color w:val="333333"/>
          <w:kern w:val="0"/>
          <w14:ligatures w14:val="none"/>
        </w:rPr>
        <w:t>, chapter 17 (The University of Adelaide Library University of Adelaide. South Australia 5005). Also see Rashi’s gloss to b.</w:t>
      </w:r>
      <w:r w:rsidRPr="00064956">
        <w:rPr>
          <w:rFonts w:ascii="Merriweather" w:eastAsia="Times New Roman" w:hAnsi="Merriweather" w:cs="Times New Roman"/>
          <w:i/>
          <w:iCs/>
          <w:color w:val="333333"/>
          <w:kern w:val="0"/>
          <w14:ligatures w14:val="none"/>
        </w:rPr>
        <w:t> </w:t>
      </w:r>
      <w:r w:rsidRPr="00064956">
        <w:rPr>
          <w:rFonts w:ascii="Merriweather" w:eastAsia="Times New Roman" w:hAnsi="Merriweather" w:cs="Times New Roman"/>
          <w:color w:val="333333"/>
          <w:kern w:val="0"/>
          <w14:ligatures w14:val="none"/>
        </w:rPr>
        <w:t>Sanhedrin</w:t>
      </w:r>
      <w:r w:rsidRPr="00064956">
        <w:rPr>
          <w:rFonts w:ascii="Merriweather" w:eastAsia="Times New Roman" w:hAnsi="Merriweather" w:cs="Times New Roman"/>
          <w:i/>
          <w:iCs/>
          <w:color w:val="333333"/>
          <w:kern w:val="0"/>
          <w14:ligatures w14:val="none"/>
        </w:rPr>
        <w:t> </w:t>
      </w:r>
      <w:proofErr w:type="spellStart"/>
      <w:r w:rsidRPr="00064956">
        <w:rPr>
          <w:rFonts w:ascii="Merriweather" w:eastAsia="Times New Roman" w:hAnsi="Merriweather" w:cs="Times New Roman"/>
          <w:color w:val="333333"/>
          <w:kern w:val="0"/>
          <w14:ligatures w14:val="none"/>
        </w:rPr>
        <w:t>44b</w:t>
      </w:r>
      <w:proofErr w:type="spellEnd"/>
      <w:r w:rsidRPr="00064956">
        <w:rPr>
          <w:rFonts w:ascii="Merriweather" w:eastAsia="Times New Roman" w:hAnsi="Merriweather" w:cs="Times New Roman"/>
          <w:color w:val="333333"/>
          <w:kern w:val="0"/>
          <w14:ligatures w14:val="none"/>
        </w:rPr>
        <w:t xml:space="preserve"> whose shortened account makes no mention of the ostentatiously fasting woman. While this Hebrew source seems remotely dependent on the Aramaic y.</w:t>
      </w:r>
      <w:r w:rsidRPr="00064956">
        <w:rPr>
          <w:rFonts w:ascii="Merriweather" w:eastAsia="Times New Roman" w:hAnsi="Merriweather" w:cs="Times New Roman"/>
          <w:i/>
          <w:iCs/>
          <w:color w:val="333333"/>
          <w:kern w:val="0"/>
          <w14:ligatures w14:val="none"/>
        </w:rPr>
        <w:t> </w:t>
      </w:r>
      <w:r w:rsidRPr="00064956">
        <w:rPr>
          <w:rFonts w:ascii="Merriweather" w:eastAsia="Times New Roman" w:hAnsi="Merriweather" w:cs="Times New Roman"/>
          <w:color w:val="333333"/>
          <w:kern w:val="0"/>
          <w14:ligatures w14:val="none"/>
        </w:rPr>
        <w:t>Sanhedrin</w:t>
      </w:r>
      <w:r w:rsidRPr="00064956">
        <w:rPr>
          <w:rFonts w:ascii="Merriweather" w:eastAsia="Times New Roman" w:hAnsi="Merriweather" w:cs="Times New Roman"/>
          <w:i/>
          <w:iCs/>
          <w:color w:val="333333"/>
          <w:kern w:val="0"/>
          <w14:ligatures w14:val="none"/>
        </w:rPr>
        <w:t> </w:t>
      </w:r>
      <w:r w:rsidRPr="00064956">
        <w:rPr>
          <w:rFonts w:ascii="Merriweather" w:eastAsia="Times New Roman" w:hAnsi="Merriweather" w:cs="Times New Roman"/>
          <w:color w:val="333333"/>
          <w:kern w:val="0"/>
          <w14:ligatures w14:val="none"/>
        </w:rPr>
        <w:t xml:space="preserve">6:6 (with glaring omissions), the commentator makes no mention of the source of his information. The Yerushalmi passage drew the attention of Saul Lieberman, “On Sins and Their </w:t>
      </w:r>
      <w:r w:rsidRPr="00064956">
        <w:rPr>
          <w:rFonts w:ascii="Merriweather" w:eastAsia="Times New Roman" w:hAnsi="Merriweather" w:cs="Times New Roman"/>
          <w:color w:val="333333"/>
          <w:kern w:val="0"/>
          <w14:ligatures w14:val="none"/>
        </w:rPr>
        <w:lastRenderedPageBreak/>
        <w:t>Punishment,” in Saul Lieberman, </w:t>
      </w:r>
      <w:r w:rsidRPr="00064956">
        <w:rPr>
          <w:rFonts w:ascii="Merriweather" w:eastAsia="Times New Roman" w:hAnsi="Merriweather" w:cs="Times New Roman"/>
          <w:i/>
          <w:iCs/>
          <w:color w:val="333333"/>
          <w:kern w:val="0"/>
          <w14:ligatures w14:val="none"/>
        </w:rPr>
        <w:t>Texts and Studies</w:t>
      </w:r>
      <w:r w:rsidRPr="00064956">
        <w:rPr>
          <w:rFonts w:ascii="Merriweather" w:eastAsia="Times New Roman" w:hAnsi="Merriweather" w:cs="Times New Roman"/>
          <w:color w:val="333333"/>
          <w:kern w:val="0"/>
          <w14:ligatures w14:val="none"/>
        </w:rPr>
        <w:t xml:space="preserve">. (New York: </w:t>
      </w:r>
      <w:proofErr w:type="spellStart"/>
      <w:r w:rsidRPr="00064956">
        <w:rPr>
          <w:rFonts w:ascii="Merriweather" w:eastAsia="Times New Roman" w:hAnsi="Merriweather" w:cs="Times New Roman"/>
          <w:color w:val="333333"/>
          <w:kern w:val="0"/>
          <w14:ligatures w14:val="none"/>
        </w:rPr>
        <w:t>Ktav</w:t>
      </w:r>
      <w:proofErr w:type="spellEnd"/>
      <w:r w:rsidRPr="00064956">
        <w:rPr>
          <w:rFonts w:ascii="Merriweather" w:eastAsia="Times New Roman" w:hAnsi="Merriweather" w:cs="Times New Roman"/>
          <w:color w:val="333333"/>
          <w:kern w:val="0"/>
          <w14:ligatures w14:val="none"/>
        </w:rPr>
        <w:t>, 1974), 33–35.</w:t>
      </w:r>
    </w:p>
    <w:p w14:paraId="7AF02162"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If the son of Yossi Ha-Galilee is meant then the proper reading is Eliezer (and perhaps so</w:t>
      </w:r>
      <w:proofErr w:type="gramStart"/>
      <w:r w:rsidRPr="00064956">
        <w:rPr>
          <w:rFonts w:ascii="Merriweather" w:eastAsia="Times New Roman" w:hAnsi="Merriweather" w:cs="Times New Roman"/>
          <w:color w:val="333333"/>
          <w:kern w:val="0"/>
          <w14:ligatures w14:val="none"/>
        </w:rPr>
        <w:t>)</w:t>
      </w:r>
      <w:proofErr w:type="gramEnd"/>
      <w:r w:rsidRPr="00064956">
        <w:rPr>
          <w:rFonts w:ascii="Merriweather" w:eastAsia="Times New Roman" w:hAnsi="Merriweather" w:cs="Times New Roman"/>
          <w:color w:val="333333"/>
          <w:kern w:val="0"/>
          <w14:ligatures w14:val="none"/>
        </w:rPr>
        <w:t xml:space="preserve"> and he is a </w:t>
      </w:r>
      <w:proofErr w:type="spellStart"/>
      <w:r w:rsidRPr="00064956">
        <w:rPr>
          <w:rFonts w:ascii="Merriweather" w:eastAsia="Times New Roman" w:hAnsi="Merriweather" w:cs="Times New Roman"/>
          <w:i/>
          <w:iCs/>
          <w:color w:val="333333"/>
          <w:kern w:val="0"/>
          <w14:ligatures w14:val="none"/>
        </w:rPr>
        <w:t>tanna</w:t>
      </w:r>
      <w:proofErr w:type="spellEnd"/>
      <w:r w:rsidRPr="00064956">
        <w:rPr>
          <w:rFonts w:ascii="Merriweather" w:eastAsia="Times New Roman" w:hAnsi="Merriweather" w:cs="Times New Roman"/>
          <w:color w:val="333333"/>
          <w:kern w:val="0"/>
          <w14:ligatures w14:val="none"/>
        </w:rPr>
        <w:t> (c. 140 C.E.) but I suspect this text is referring to an Eretz-Yisrael </w:t>
      </w:r>
      <w:r w:rsidRPr="00064956">
        <w:rPr>
          <w:rFonts w:ascii="Merriweather" w:eastAsia="Times New Roman" w:hAnsi="Merriweather" w:cs="Times New Roman"/>
          <w:i/>
          <w:iCs/>
          <w:color w:val="333333"/>
          <w:kern w:val="0"/>
          <w14:ligatures w14:val="none"/>
        </w:rPr>
        <w:t>amora</w:t>
      </w:r>
      <w:r w:rsidRPr="00064956">
        <w:rPr>
          <w:rFonts w:ascii="Merriweather" w:eastAsia="Times New Roman" w:hAnsi="Merriweather" w:cs="Times New Roman"/>
          <w:color w:val="333333"/>
          <w:kern w:val="0"/>
          <w14:ligatures w14:val="none"/>
        </w:rPr>
        <w:t>. He and Yossi ben Hanina (c. 260 C.E.) appear in j. Kiddushin (end 1:9) in a discussion of how sins are weighed to enter the World to Come.</w:t>
      </w:r>
    </w:p>
    <w:p w14:paraId="693DB2CC"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i/>
          <w:iCs/>
          <w:color w:val="333333"/>
          <w:kern w:val="0"/>
          <w14:ligatures w14:val="none"/>
        </w:rPr>
        <w:t>Qorban Edah</w:t>
      </w:r>
      <w:r w:rsidRPr="00064956">
        <w:rPr>
          <w:rFonts w:ascii="Merriweather" w:eastAsia="Times New Roman" w:hAnsi="Merriweather" w:cs="Times New Roman"/>
          <w:color w:val="333333"/>
          <w:kern w:val="0"/>
          <w14:ligatures w14:val="none"/>
        </w:rPr>
        <w:t> commentary to j.</w:t>
      </w:r>
      <w:r w:rsidRPr="00064956">
        <w:rPr>
          <w:rFonts w:ascii="Merriweather" w:eastAsia="Times New Roman" w:hAnsi="Merriweather" w:cs="Times New Roman"/>
          <w:i/>
          <w:iCs/>
          <w:color w:val="333333"/>
          <w:kern w:val="0"/>
          <w14:ligatures w14:val="none"/>
        </w:rPr>
        <w:t> </w:t>
      </w:r>
      <w:r w:rsidRPr="00064956">
        <w:rPr>
          <w:rFonts w:ascii="Merriweather" w:eastAsia="Times New Roman" w:hAnsi="Merriweather" w:cs="Times New Roman"/>
          <w:color w:val="333333"/>
          <w:kern w:val="0"/>
          <w14:ligatures w14:val="none"/>
        </w:rPr>
        <w:t>Sanhedrin 6:6 renders “by the lines of her hairs.”</w:t>
      </w:r>
    </w:p>
    <w:p w14:paraId="7F01223C"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Rabbi Shimshon, author of </w:t>
      </w:r>
      <w:proofErr w:type="spellStart"/>
      <w:r w:rsidRPr="00064956">
        <w:rPr>
          <w:rFonts w:ascii="Merriweather" w:eastAsia="Times New Roman" w:hAnsi="Merriweather" w:cs="Times New Roman"/>
          <w:color w:val="333333"/>
          <w:kern w:val="0"/>
          <w14:ligatures w14:val="none"/>
        </w:rPr>
        <w:t>Tashbetz</w:t>
      </w:r>
      <w:proofErr w:type="spellEnd"/>
      <w:r w:rsidRPr="00064956">
        <w:rPr>
          <w:rFonts w:ascii="Merriweather" w:eastAsia="Times New Roman" w:hAnsi="Merriweather" w:cs="Times New Roman"/>
          <w:color w:val="333333"/>
          <w:kern w:val="0"/>
          <w14:ligatures w14:val="none"/>
        </w:rPr>
        <w:t>, seems to have a fuller textual reading here “the fire of Gehenna would go out from one of her ears to the other.” Instead of her private fast purifying her from misdeeds, the sins of the general public, who now enter hell, are now contributing to her sufferings. She herself opened this door by making her fast public.</w:t>
      </w:r>
    </w:p>
    <w:p w14:paraId="698B47BD"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For consideration that the reading of the Hagigah text primary, see Saul Lieberman, “On the New fragments of the Palestinian Talmud,” </w:t>
      </w:r>
      <w:proofErr w:type="spellStart"/>
      <w:r w:rsidRPr="00064956">
        <w:rPr>
          <w:rFonts w:ascii="Merriweather" w:eastAsia="Times New Roman" w:hAnsi="Merriweather" w:cs="Times New Roman"/>
          <w:i/>
          <w:iCs/>
          <w:color w:val="333333"/>
          <w:kern w:val="0"/>
          <w14:ligatures w14:val="none"/>
        </w:rPr>
        <w:t>Tarbits</w:t>
      </w:r>
      <w:proofErr w:type="spellEnd"/>
      <w:r w:rsidRPr="00064956">
        <w:rPr>
          <w:rFonts w:ascii="Merriweather" w:eastAsia="Times New Roman" w:hAnsi="Merriweather" w:cs="Times New Roman"/>
          <w:color w:val="333333"/>
          <w:kern w:val="0"/>
          <w14:ligatures w14:val="none"/>
        </w:rPr>
        <w:t xml:space="preserve"> 46 (1977): 91–96. Of course, here </w:t>
      </w:r>
      <w:proofErr w:type="gramStart"/>
      <w:r w:rsidRPr="00064956">
        <w:rPr>
          <w:rFonts w:ascii="Merriweather" w:eastAsia="Times New Roman" w:hAnsi="Merriweather" w:cs="Times New Roman"/>
          <w:color w:val="333333"/>
          <w:kern w:val="0"/>
          <w14:ligatures w14:val="none"/>
        </w:rPr>
        <w:t>too</w:t>
      </w:r>
      <w:proofErr w:type="gramEnd"/>
      <w:r w:rsidRPr="00064956">
        <w:rPr>
          <w:rFonts w:ascii="Merriweather" w:eastAsia="Times New Roman" w:hAnsi="Merriweather" w:cs="Times New Roman"/>
          <w:color w:val="333333"/>
          <w:kern w:val="0"/>
          <w14:ligatures w14:val="none"/>
        </w:rPr>
        <w:t xml:space="preserve"> like in the Yerushalmi text (Hagigah 2:2/Sanhedrin 6:6) the point is that one is fasting voluntarily when others are not.</w:t>
      </w:r>
    </w:p>
    <w:p w14:paraId="1F4C05E3"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Jastrow (</w:t>
      </w:r>
      <w:proofErr w:type="spellStart"/>
      <w:r w:rsidRPr="00064956">
        <w:rPr>
          <w:rFonts w:ascii="Merriweather" w:eastAsia="Times New Roman" w:hAnsi="Merriweather" w:cs="Times New Roman"/>
          <w:i/>
          <w:iCs/>
          <w:color w:val="333333"/>
          <w:kern w:val="0"/>
          <w14:ligatures w14:val="none"/>
        </w:rPr>
        <w:t>s.v.</w:t>
      </w:r>
      <w:proofErr w:type="spellEnd"/>
      <w:r w:rsidRPr="00064956">
        <w:rPr>
          <w:rFonts w:ascii="Merriweather" w:eastAsia="Times New Roman" w:hAnsi="Merriweather" w:cs="Times New Roman"/>
          <w:i/>
          <w:iCs/>
          <w:color w:val="333333"/>
          <w:kern w:val="0"/>
          <w14:ligatures w14:val="none"/>
        </w:rPr>
        <w:t xml:space="preserve"> </w:t>
      </w:r>
      <w:proofErr w:type="spellStart"/>
      <w:r w:rsidRPr="00064956">
        <w:rPr>
          <w:rFonts w:ascii="Merriweather" w:eastAsia="Times New Roman" w:hAnsi="Merriweather" w:cs="Times New Roman"/>
          <w:i/>
          <w:iCs/>
          <w:color w:val="333333"/>
          <w:kern w:val="0"/>
          <w14:ligatures w14:val="none"/>
        </w:rPr>
        <w:t>QZZ</w:t>
      </w:r>
      <w:proofErr w:type="spellEnd"/>
      <w:r w:rsidRPr="00064956">
        <w:rPr>
          <w:rFonts w:ascii="Merriweather" w:eastAsia="Times New Roman" w:hAnsi="Merriweather" w:cs="Times New Roman"/>
          <w:i/>
          <w:iCs/>
          <w:color w:val="333333"/>
          <w:kern w:val="0"/>
          <w14:ligatures w14:val="none"/>
        </w:rPr>
        <w:t>,</w:t>
      </w:r>
      <w:r w:rsidRPr="00064956">
        <w:rPr>
          <w:rFonts w:ascii="Merriweather" w:eastAsia="Times New Roman" w:hAnsi="Merriweather" w:cs="Times New Roman"/>
          <w:color w:val="333333"/>
          <w:kern w:val="0"/>
          <w14:ligatures w14:val="none"/>
        </w:rPr>
        <w:t> strike a balance/ mark down) thinks it means she would count one day’s fasting as two.</w:t>
      </w:r>
    </w:p>
    <w:p w14:paraId="428AA257"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One is tempted, by association, to draw a line connecting Miriam to the pharisaic-ascetic woman of m. </w:t>
      </w:r>
      <w:proofErr w:type="spellStart"/>
      <w:r w:rsidRPr="00064956">
        <w:rPr>
          <w:rFonts w:ascii="Merriweather" w:eastAsia="Times New Roman" w:hAnsi="Merriweather" w:cs="Times New Roman"/>
          <w:color w:val="333333"/>
          <w:kern w:val="0"/>
          <w14:ligatures w14:val="none"/>
        </w:rPr>
        <w:t>Sotah</w:t>
      </w:r>
      <w:proofErr w:type="spellEnd"/>
      <w:r w:rsidRPr="00064956">
        <w:rPr>
          <w:rFonts w:ascii="Merriweather" w:eastAsia="Times New Roman" w:hAnsi="Merriweather" w:cs="Times New Roman"/>
          <w:color w:val="333333"/>
          <w:kern w:val="0"/>
          <w14:ligatures w14:val="none"/>
        </w:rPr>
        <w:t xml:space="preserve"> 3:4.</w:t>
      </w:r>
    </w:p>
    <w:p w14:paraId="5B82CB61"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Here </w:t>
      </w:r>
      <w:proofErr w:type="spellStart"/>
      <w:r w:rsidRPr="00064956">
        <w:rPr>
          <w:rFonts w:ascii="Merriweather" w:eastAsia="Times New Roman" w:hAnsi="Merriweather" w:cs="Times New Roman"/>
          <w:i/>
          <w:iCs/>
          <w:color w:val="333333"/>
          <w:kern w:val="0"/>
          <w14:ligatures w14:val="none"/>
        </w:rPr>
        <w:t>sha’ah</w:t>
      </w:r>
      <w:proofErr w:type="spellEnd"/>
      <w:r w:rsidRPr="00064956">
        <w:rPr>
          <w:rFonts w:ascii="Merriweather" w:eastAsia="Times New Roman" w:hAnsi="Merriweather" w:cs="Times New Roman"/>
          <w:color w:val="333333"/>
          <w:kern w:val="0"/>
          <w14:ligatures w14:val="none"/>
        </w:rPr>
        <w:t> does not mean an hour but a fraction of an hour.</w:t>
      </w:r>
    </w:p>
    <w:p w14:paraId="43C13808"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rtl/>
          <w:lang w:bidi="he-IL"/>
          <w14:ligatures w14:val="none"/>
        </w:rPr>
        <w:t>לִטֹּל אֶת הַשֵּׁם</w:t>
      </w:r>
      <w:r w:rsidRPr="00064956">
        <w:rPr>
          <w:rFonts w:ascii="Merriweather" w:eastAsia="Times New Roman" w:hAnsi="Merriweather" w:cs="Times New Roman"/>
          <w:color w:val="333333"/>
          <w:kern w:val="0"/>
          <w14:ligatures w14:val="none"/>
        </w:rPr>
        <w:t>—that is, the reputation of the extremely devout.</w:t>
      </w:r>
    </w:p>
    <w:p w14:paraId="668F650B"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See b.</w:t>
      </w:r>
      <w:r w:rsidRPr="00064956">
        <w:rPr>
          <w:rFonts w:ascii="Merriweather" w:eastAsia="Times New Roman" w:hAnsi="Merriweather" w:cs="Times New Roman"/>
          <w:i/>
          <w:iCs/>
          <w:color w:val="333333"/>
          <w:kern w:val="0"/>
          <w14:ligatures w14:val="none"/>
        </w:rPr>
        <w:t> </w:t>
      </w:r>
      <w:proofErr w:type="spellStart"/>
      <w:r w:rsidRPr="00064956">
        <w:rPr>
          <w:rFonts w:ascii="Merriweather" w:eastAsia="Times New Roman" w:hAnsi="Merriweather" w:cs="Times New Roman"/>
          <w:color w:val="333333"/>
          <w:kern w:val="0"/>
          <w14:ligatures w14:val="none"/>
        </w:rPr>
        <w:t>Ta’anit</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color w:val="333333"/>
          <w:kern w:val="0"/>
          <w14:ligatures w14:val="none"/>
        </w:rPr>
        <w:t>10b</w:t>
      </w:r>
      <w:proofErr w:type="spellEnd"/>
      <w:r w:rsidRPr="00064956">
        <w:rPr>
          <w:rFonts w:ascii="Merriweather" w:eastAsia="Times New Roman" w:hAnsi="Merriweather" w:cs="Times New Roman"/>
          <w:color w:val="333333"/>
          <w:kern w:val="0"/>
          <w14:ligatures w14:val="none"/>
        </w:rPr>
        <w:t xml:space="preserve"> and j.</w:t>
      </w:r>
      <w:r w:rsidRPr="00064956">
        <w:rPr>
          <w:rFonts w:ascii="Merriweather" w:eastAsia="Times New Roman" w:hAnsi="Merriweather" w:cs="Times New Roman"/>
          <w:i/>
          <w:iCs/>
          <w:color w:val="333333"/>
          <w:kern w:val="0"/>
          <w14:ligatures w14:val="none"/>
        </w:rPr>
        <w:t> </w:t>
      </w:r>
      <w:proofErr w:type="spellStart"/>
      <w:r w:rsidRPr="00064956">
        <w:rPr>
          <w:rFonts w:ascii="Merriweather" w:eastAsia="Times New Roman" w:hAnsi="Merriweather" w:cs="Times New Roman"/>
          <w:color w:val="333333"/>
          <w:kern w:val="0"/>
          <w14:ligatures w14:val="none"/>
        </w:rPr>
        <w:t>Ta’anit</w:t>
      </w:r>
      <w:proofErr w:type="spellEnd"/>
      <w:r w:rsidRPr="00064956">
        <w:rPr>
          <w:rFonts w:ascii="Merriweather" w:eastAsia="Times New Roman" w:hAnsi="Merriweather" w:cs="Times New Roman"/>
          <w:color w:val="333333"/>
          <w:kern w:val="0"/>
          <w14:ligatures w14:val="none"/>
        </w:rPr>
        <w:t xml:space="preserve"> which 2:9 cite tannaitic statements concerning those who would make themselves as the “Worthies” (</w:t>
      </w:r>
      <w:proofErr w:type="spellStart"/>
      <w:r w:rsidRPr="00064956">
        <w:rPr>
          <w:rFonts w:ascii="Merriweather" w:eastAsia="Times New Roman" w:hAnsi="Merriweather" w:cs="Times New Roman"/>
          <w:i/>
          <w:iCs/>
          <w:color w:val="333333"/>
          <w:kern w:val="0"/>
          <w14:ligatures w14:val="none"/>
        </w:rPr>
        <w:t>Yeḥidim</w:t>
      </w:r>
      <w:proofErr w:type="spellEnd"/>
      <w:r w:rsidRPr="00064956">
        <w:rPr>
          <w:rFonts w:ascii="Merriweather" w:eastAsia="Times New Roman" w:hAnsi="Merriweather" w:cs="Times New Roman"/>
          <w:color w:val="333333"/>
          <w:kern w:val="0"/>
          <w14:ligatures w14:val="none"/>
        </w:rPr>
        <w:t xml:space="preserve">), in an attempt at garnering praise. </w:t>
      </w:r>
      <w:proofErr w:type="spellStart"/>
      <w:r w:rsidRPr="00064956">
        <w:rPr>
          <w:rFonts w:ascii="Merriweather" w:eastAsia="Times New Roman" w:hAnsi="Merriweather" w:cs="Times New Roman"/>
          <w:color w:val="333333"/>
          <w:kern w:val="0"/>
          <w14:ligatures w14:val="none"/>
        </w:rPr>
        <w:t>Rabbenu</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color w:val="333333"/>
          <w:kern w:val="0"/>
          <w14:ligatures w14:val="none"/>
        </w:rPr>
        <w:t>Hannanel</w:t>
      </w:r>
      <w:proofErr w:type="spellEnd"/>
      <w:r w:rsidRPr="00064956">
        <w:rPr>
          <w:rFonts w:ascii="Merriweather" w:eastAsia="Times New Roman" w:hAnsi="Merriweather" w:cs="Times New Roman"/>
          <w:color w:val="333333"/>
          <w:kern w:val="0"/>
          <w14:ligatures w14:val="none"/>
        </w:rPr>
        <w:t xml:space="preserve"> and Rabbi Menahem Meiri phrase this as</w:t>
      </w:r>
      <w:r w:rsidRPr="00064956">
        <w:rPr>
          <w:rFonts w:ascii="Merriweather" w:eastAsia="Times New Roman" w:hAnsi="Merriweather" w:cs="Times New Roman"/>
          <w:i/>
          <w:iCs/>
          <w:color w:val="333333"/>
          <w:kern w:val="0"/>
          <w14:ligatures w14:val="none"/>
        </w:rPr>
        <w:t> </w:t>
      </w:r>
      <w:proofErr w:type="spellStart"/>
      <w:r w:rsidRPr="00064956">
        <w:rPr>
          <w:rFonts w:ascii="Merriweather" w:eastAsia="Times New Roman" w:hAnsi="Merriweather" w:cs="Times New Roman"/>
          <w:i/>
          <w:iCs/>
          <w:color w:val="333333"/>
          <w:kern w:val="0"/>
          <w14:ligatures w14:val="none"/>
        </w:rPr>
        <w:t>yohara</w:t>
      </w:r>
      <w:proofErr w:type="spellEnd"/>
      <w:r w:rsidRPr="00064956">
        <w:rPr>
          <w:rFonts w:ascii="Merriweather" w:eastAsia="Times New Roman" w:hAnsi="Merriweather" w:cs="Times New Roman"/>
          <w:color w:val="333333"/>
          <w:kern w:val="0"/>
          <w14:ligatures w14:val="none"/>
        </w:rPr>
        <w:t> (obnoxious boasting) and Rashi, using a term that is shade worse, </w:t>
      </w:r>
      <w:r w:rsidRPr="00064956">
        <w:rPr>
          <w:rFonts w:ascii="Merriweather" w:eastAsia="Times New Roman" w:hAnsi="Merriweather" w:cs="Times New Roman"/>
          <w:i/>
          <w:iCs/>
          <w:color w:val="333333"/>
          <w:kern w:val="0"/>
          <w14:ligatures w14:val="none"/>
        </w:rPr>
        <w:t xml:space="preserve">gas </w:t>
      </w:r>
      <w:proofErr w:type="spellStart"/>
      <w:r w:rsidRPr="00064956">
        <w:rPr>
          <w:rFonts w:ascii="Merriweather" w:eastAsia="Times New Roman" w:hAnsi="Merriweather" w:cs="Times New Roman"/>
          <w:i/>
          <w:iCs/>
          <w:color w:val="333333"/>
          <w:kern w:val="0"/>
          <w14:ligatures w14:val="none"/>
        </w:rPr>
        <w:t>ruaḥ</w:t>
      </w:r>
      <w:proofErr w:type="spellEnd"/>
      <w:r w:rsidRPr="00064956">
        <w:rPr>
          <w:rFonts w:ascii="Merriweather" w:eastAsia="Times New Roman" w:hAnsi="Merriweather" w:cs="Times New Roman"/>
          <w:color w:val="333333"/>
          <w:kern w:val="0"/>
          <w14:ligatures w14:val="none"/>
        </w:rPr>
        <w:t>, “haughty in spirit.”</w:t>
      </w:r>
    </w:p>
    <w:p w14:paraId="2624448B"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Such trespass was ruled legal by the rabbis although it did infringe on the owner’s property.</w:t>
      </w:r>
    </w:p>
    <w:p w14:paraId="58665166"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Literally: who points out himself </w:t>
      </w:r>
      <w:proofErr w:type="gramStart"/>
      <w:r w:rsidRPr="00064956">
        <w:rPr>
          <w:rFonts w:ascii="Merriweather" w:eastAsia="Times New Roman" w:hAnsi="Merriweather" w:cs="Times New Roman"/>
          <w:color w:val="333333"/>
          <w:kern w:val="0"/>
          <w14:ligatures w14:val="none"/>
        </w:rPr>
        <w:t>by</w:t>
      </w:r>
      <w:proofErr w:type="gramEnd"/>
      <w:r w:rsidRPr="00064956">
        <w:rPr>
          <w:rFonts w:ascii="Merriweather" w:eastAsia="Times New Roman" w:hAnsi="Merriweather" w:cs="Times New Roman"/>
          <w:color w:val="333333"/>
          <w:kern w:val="0"/>
          <w14:ligatures w14:val="none"/>
        </w:rPr>
        <w:t xml:space="preserve"> a finger.</w:t>
      </w:r>
    </w:p>
    <w:p w14:paraId="684DAC24"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Here both the ascetic and the scholar are specified.</w:t>
      </w:r>
    </w:p>
    <w:p w14:paraId="06D1C51C"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This is noted by R. Moses Margolies in his commentary (</w:t>
      </w:r>
      <w:proofErr w:type="spellStart"/>
      <w:r w:rsidRPr="00064956">
        <w:rPr>
          <w:rFonts w:ascii="Merriweather" w:eastAsia="Times New Roman" w:hAnsi="Merriweather" w:cs="Times New Roman"/>
          <w:i/>
          <w:iCs/>
          <w:color w:val="333333"/>
          <w:kern w:val="0"/>
          <w14:ligatures w14:val="none"/>
        </w:rPr>
        <w:t>Pnei</w:t>
      </w:r>
      <w:proofErr w:type="spellEnd"/>
      <w:r w:rsidRPr="00064956">
        <w:rPr>
          <w:rFonts w:ascii="Merriweather" w:eastAsia="Times New Roman" w:hAnsi="Merriweather" w:cs="Times New Roman"/>
          <w:i/>
          <w:iCs/>
          <w:color w:val="333333"/>
          <w:kern w:val="0"/>
          <w14:ligatures w14:val="none"/>
        </w:rPr>
        <w:t xml:space="preserve"> Moshe</w:t>
      </w:r>
      <w:r w:rsidRPr="00064956">
        <w:rPr>
          <w:rFonts w:ascii="Merriweather" w:eastAsia="Times New Roman" w:hAnsi="Merriweather" w:cs="Times New Roman"/>
          <w:color w:val="333333"/>
          <w:kern w:val="0"/>
          <w14:ligatures w14:val="none"/>
        </w:rPr>
        <w:t>) on this story.</w:t>
      </w:r>
    </w:p>
    <w:p w14:paraId="38838975"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The work is often referred to as the </w:t>
      </w:r>
      <w:proofErr w:type="spellStart"/>
      <w:r w:rsidRPr="00064956">
        <w:rPr>
          <w:rFonts w:ascii="Merriweather" w:eastAsia="Times New Roman" w:hAnsi="Merriweather" w:cs="Times New Roman"/>
          <w:color w:val="333333"/>
          <w:kern w:val="0"/>
          <w14:ligatures w14:val="none"/>
        </w:rPr>
        <w:t>Tashbetz</w:t>
      </w:r>
      <w:proofErr w:type="spellEnd"/>
      <w:r w:rsidRPr="00064956">
        <w:rPr>
          <w:rFonts w:ascii="Merriweather" w:eastAsia="Times New Roman" w:hAnsi="Merriweather" w:cs="Times New Roman"/>
          <w:color w:val="333333"/>
          <w:kern w:val="0"/>
          <w14:ligatures w14:val="none"/>
        </w:rPr>
        <w:t xml:space="preserve"> Qattan, “The Small </w:t>
      </w:r>
      <w:proofErr w:type="spellStart"/>
      <w:r w:rsidRPr="00064956">
        <w:rPr>
          <w:rFonts w:ascii="Merriweather" w:eastAsia="Times New Roman" w:hAnsi="Merriweather" w:cs="Times New Roman"/>
          <w:color w:val="333333"/>
          <w:kern w:val="0"/>
          <w14:ligatures w14:val="none"/>
        </w:rPr>
        <w:t>Tashbetz</w:t>
      </w:r>
      <w:proofErr w:type="spellEnd"/>
      <w:r w:rsidRPr="00064956">
        <w:rPr>
          <w:rFonts w:ascii="Merriweather" w:eastAsia="Times New Roman" w:hAnsi="Merriweather" w:cs="Times New Roman"/>
          <w:color w:val="333333"/>
          <w:kern w:val="0"/>
          <w14:ligatures w14:val="none"/>
        </w:rPr>
        <w:t xml:space="preserve">” to distinguish it from the more famous and larger </w:t>
      </w:r>
      <w:proofErr w:type="spellStart"/>
      <w:r w:rsidRPr="00064956">
        <w:rPr>
          <w:rFonts w:ascii="Merriweather" w:eastAsia="Times New Roman" w:hAnsi="Merriweather" w:cs="Times New Roman"/>
          <w:color w:val="333333"/>
          <w:kern w:val="0"/>
          <w14:ligatures w14:val="none"/>
        </w:rPr>
        <w:t>Tashbetz</w:t>
      </w:r>
      <w:proofErr w:type="spellEnd"/>
      <w:r w:rsidRPr="00064956">
        <w:rPr>
          <w:rFonts w:ascii="Merriweather" w:eastAsia="Times New Roman" w:hAnsi="Merriweather" w:cs="Times New Roman"/>
          <w:color w:val="333333"/>
          <w:kern w:val="0"/>
          <w14:ligatures w14:val="none"/>
        </w:rPr>
        <w:t xml:space="preserve"> by Shimon bar </w:t>
      </w:r>
      <w:proofErr w:type="spellStart"/>
      <w:r w:rsidRPr="00064956">
        <w:rPr>
          <w:rFonts w:ascii="Merriweather" w:eastAsia="Times New Roman" w:hAnsi="Merriweather" w:cs="Times New Roman"/>
          <w:color w:val="333333"/>
          <w:kern w:val="0"/>
          <w14:ligatures w14:val="none"/>
        </w:rPr>
        <w:t>Tzemah</w:t>
      </w:r>
      <w:proofErr w:type="spellEnd"/>
      <w:r w:rsidRPr="00064956">
        <w:rPr>
          <w:rFonts w:ascii="Merriweather" w:eastAsia="Times New Roman" w:hAnsi="Merriweather" w:cs="Times New Roman"/>
          <w:color w:val="333333"/>
          <w:kern w:val="0"/>
          <w14:ligatures w14:val="none"/>
        </w:rPr>
        <w:t xml:space="preserve"> (1361–1444), even though this work post-dates the smaller and more obscure text by over a century. The </w:t>
      </w:r>
      <w:proofErr w:type="spellStart"/>
      <w:r w:rsidRPr="00064956">
        <w:rPr>
          <w:rFonts w:ascii="Merriweather" w:eastAsia="Times New Roman" w:hAnsi="Merriweather" w:cs="Times New Roman"/>
          <w:color w:val="333333"/>
          <w:kern w:val="0"/>
          <w14:ligatures w14:val="none"/>
        </w:rPr>
        <w:t>Tashbetz</w:t>
      </w:r>
      <w:proofErr w:type="spellEnd"/>
      <w:r w:rsidRPr="00064956">
        <w:rPr>
          <w:rFonts w:ascii="Merriweather" w:eastAsia="Times New Roman" w:hAnsi="Merriweather" w:cs="Times New Roman"/>
          <w:color w:val="333333"/>
          <w:kern w:val="0"/>
          <w14:ligatures w14:val="none"/>
        </w:rPr>
        <w:t xml:space="preserve"> Qattan has many textual versions, and not all of them include this story. For a discussion of why the </w:t>
      </w:r>
      <w:proofErr w:type="spellStart"/>
      <w:r w:rsidRPr="00064956">
        <w:rPr>
          <w:rFonts w:ascii="Merriweather" w:eastAsia="Times New Roman" w:hAnsi="Merriweather" w:cs="Times New Roman"/>
          <w:color w:val="333333"/>
          <w:kern w:val="0"/>
          <w14:ligatures w14:val="none"/>
        </w:rPr>
        <w:t>Tashbetz</w:t>
      </w:r>
      <w:proofErr w:type="spellEnd"/>
      <w:r w:rsidRPr="00064956">
        <w:rPr>
          <w:rFonts w:ascii="Merriweather" w:eastAsia="Times New Roman" w:hAnsi="Merriweather" w:cs="Times New Roman"/>
          <w:color w:val="333333"/>
          <w:kern w:val="0"/>
          <w14:ligatures w14:val="none"/>
        </w:rPr>
        <w:t xml:space="preserve"> has such a complex textual history, </w:t>
      </w:r>
      <w:r w:rsidRPr="00064956">
        <w:rPr>
          <w:rFonts w:ascii="Merriweather" w:eastAsia="Times New Roman" w:hAnsi="Merriweather" w:cs="Times New Roman"/>
          <w:color w:val="333333"/>
          <w:kern w:val="0"/>
          <w14:ligatures w14:val="none"/>
        </w:rPr>
        <w:lastRenderedPageBreak/>
        <w:t xml:space="preserve">see Shmuel Menachem Mendel </w:t>
      </w:r>
      <w:proofErr w:type="spellStart"/>
      <w:r w:rsidRPr="00064956">
        <w:rPr>
          <w:rFonts w:ascii="Merriweather" w:eastAsia="Times New Roman" w:hAnsi="Merriweather" w:cs="Times New Roman"/>
          <w:color w:val="333333"/>
          <w:kern w:val="0"/>
          <w14:ligatures w14:val="none"/>
        </w:rPr>
        <w:t>Schneerson’s</w:t>
      </w:r>
      <w:proofErr w:type="spellEnd"/>
      <w:r w:rsidRPr="00064956">
        <w:rPr>
          <w:rFonts w:ascii="Merriweather" w:eastAsia="Times New Roman" w:hAnsi="Merriweather" w:cs="Times New Roman"/>
          <w:color w:val="333333"/>
          <w:kern w:val="0"/>
          <w14:ligatures w14:val="none"/>
        </w:rPr>
        <w:t xml:space="preserve"> introduction to his new (quasi-critical) edition to the text </w:t>
      </w:r>
      <w:r w:rsidRPr="00064956">
        <w:rPr>
          <w:rFonts w:ascii="Merriweather" w:eastAsia="Times New Roman" w:hAnsi="Merriweather" w:cs="Times New Roman"/>
          <w:color w:val="333333"/>
          <w:kern w:val="0"/>
          <w:rtl/>
          <w:lang w:bidi="he-IL"/>
          <w14:ligatures w14:val="none"/>
        </w:rPr>
        <w:t xml:space="preserve">ספר </w:t>
      </w:r>
      <w:proofErr w:type="spellStart"/>
      <w:r w:rsidRPr="00064956">
        <w:rPr>
          <w:rFonts w:ascii="Merriweather" w:eastAsia="Times New Roman" w:hAnsi="Merriweather" w:cs="Times New Roman"/>
          <w:color w:val="333333"/>
          <w:kern w:val="0"/>
          <w:rtl/>
          <w:lang w:bidi="he-IL"/>
          <w14:ligatures w14:val="none"/>
        </w:rPr>
        <w:t>תשב"ץ</w:t>
      </w:r>
      <w:proofErr w:type="spellEnd"/>
      <w:r w:rsidRPr="00064956">
        <w:rPr>
          <w:rFonts w:ascii="Merriweather" w:eastAsia="Times New Roman" w:hAnsi="Merriweather" w:cs="Times New Roman"/>
          <w:color w:val="333333"/>
          <w:kern w:val="0"/>
          <w:rtl/>
          <w:lang w:bidi="he-IL"/>
          <w14:ligatures w14:val="none"/>
        </w:rPr>
        <w:t xml:space="preserve"> קטן</w:t>
      </w:r>
      <w:r w:rsidRPr="00064956">
        <w:rPr>
          <w:rFonts w:ascii="Merriweather" w:eastAsia="Times New Roman" w:hAnsi="Merriweather" w:cs="Times New Roman"/>
          <w:color w:val="333333"/>
          <w:kern w:val="0"/>
          <w14:ligatures w14:val="none"/>
        </w:rPr>
        <w:t xml:space="preserve"> published by Machon Torah she-be-</w:t>
      </w:r>
      <w:proofErr w:type="spellStart"/>
      <w:r w:rsidRPr="00064956">
        <w:rPr>
          <w:rFonts w:ascii="Merriweather" w:eastAsia="Times New Roman" w:hAnsi="Merriweather" w:cs="Times New Roman"/>
          <w:color w:val="333333"/>
          <w:kern w:val="0"/>
          <w14:ligatures w14:val="none"/>
        </w:rPr>
        <w:t>khtav</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color w:val="333333"/>
          <w:kern w:val="0"/>
          <w14:ligatures w14:val="none"/>
        </w:rPr>
        <w:t>Schneerson’s</w:t>
      </w:r>
      <w:proofErr w:type="spellEnd"/>
      <w:r w:rsidRPr="00064956">
        <w:rPr>
          <w:rFonts w:ascii="Merriweather" w:eastAsia="Times New Roman" w:hAnsi="Merriweather" w:cs="Times New Roman"/>
          <w:color w:val="333333"/>
          <w:kern w:val="0"/>
          <w14:ligatures w14:val="none"/>
        </w:rPr>
        <w:t xml:space="preserve"> edition, based on MS London 130/20 [National Library 46420] does not contain this passage, but it appears in the first printing, Cremona, which is the basis for the quote above.</w:t>
      </w:r>
    </w:p>
    <w:p w14:paraId="293D0F84"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Here again the wording (“one who fasts”) and context suggests voluntary rather than statutory fasting.</w:t>
      </w:r>
    </w:p>
    <w:p w14:paraId="268915C5"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Text here must intend just private, voluntary fast days which require only not eating, unlike public ones (see Lieberman’s edition of </w:t>
      </w:r>
      <w:r w:rsidRPr="00064956">
        <w:rPr>
          <w:rFonts w:ascii="Merriweather" w:eastAsia="Times New Roman" w:hAnsi="Merriweather" w:cs="Times New Roman"/>
          <w:i/>
          <w:iCs/>
          <w:color w:val="333333"/>
          <w:kern w:val="0"/>
          <w14:ligatures w14:val="none"/>
        </w:rPr>
        <w:t xml:space="preserve">Tosefta </w:t>
      </w:r>
      <w:proofErr w:type="spellStart"/>
      <w:r w:rsidRPr="00064956">
        <w:rPr>
          <w:rFonts w:ascii="Merriweather" w:eastAsia="Times New Roman" w:hAnsi="Merriweather" w:cs="Times New Roman"/>
          <w:i/>
          <w:iCs/>
          <w:color w:val="333333"/>
          <w:kern w:val="0"/>
          <w14:ligatures w14:val="none"/>
        </w:rPr>
        <w:t>Ta</w:t>
      </w:r>
      <w:r w:rsidRPr="00064956">
        <w:rPr>
          <w:rFonts w:ascii="Times New Roman" w:eastAsia="Times New Roman" w:hAnsi="Times New Roman" w:cs="Times New Roman"/>
          <w:i/>
          <w:iCs/>
          <w:color w:val="333333"/>
          <w:kern w:val="0"/>
          <w14:ligatures w14:val="none"/>
        </w:rPr>
        <w:t>ʿ</w:t>
      </w:r>
      <w:r w:rsidRPr="00064956">
        <w:rPr>
          <w:rFonts w:ascii="Merriweather" w:eastAsia="Times New Roman" w:hAnsi="Merriweather" w:cs="Times New Roman"/>
          <w:i/>
          <w:iCs/>
          <w:color w:val="333333"/>
          <w:kern w:val="0"/>
          <w14:ligatures w14:val="none"/>
        </w:rPr>
        <w:t>anit</w:t>
      </w:r>
      <w:proofErr w:type="spellEnd"/>
      <w:r w:rsidRPr="00064956">
        <w:rPr>
          <w:rFonts w:ascii="Merriweather" w:eastAsia="Times New Roman" w:hAnsi="Merriweather" w:cs="Merriweather"/>
          <w:i/>
          <w:iCs/>
          <w:color w:val="333333"/>
          <w:kern w:val="0"/>
          <w14:ligatures w14:val="none"/>
        </w:rPr>
        <w:t> </w:t>
      </w:r>
      <w:r w:rsidRPr="00064956">
        <w:rPr>
          <w:rFonts w:ascii="Merriweather" w:eastAsia="Times New Roman" w:hAnsi="Merriweather" w:cs="Times New Roman"/>
          <w:color w:val="333333"/>
          <w:kern w:val="0"/>
          <w14:ligatures w14:val="none"/>
        </w:rPr>
        <w:t>2:4) kept in Second Temple times by Pharisees and some others (Mt 15:14) which could involve not washing and not anointing (even to this day like 9 Ab 5th month and 10 Tishrei 7th month both given in Zech 18:19 and explained in b.</w:t>
      </w:r>
      <w:r w:rsidRPr="00064956">
        <w:rPr>
          <w:rFonts w:ascii="Merriweather" w:eastAsia="Times New Roman" w:hAnsi="Merriweather" w:cs="Times New Roman"/>
          <w:i/>
          <w:iCs/>
          <w:color w:val="333333"/>
          <w:kern w:val="0"/>
          <w14:ligatures w14:val="none"/>
        </w:rPr>
        <w:t> </w:t>
      </w:r>
      <w:r w:rsidRPr="00064956">
        <w:rPr>
          <w:rFonts w:ascii="Merriweather" w:eastAsia="Times New Roman" w:hAnsi="Merriweather" w:cs="Times New Roman"/>
          <w:color w:val="333333"/>
          <w:kern w:val="0"/>
          <w14:ligatures w14:val="none"/>
        </w:rPr>
        <w:t xml:space="preserve">Rosh Hashanah </w:t>
      </w:r>
      <w:proofErr w:type="spellStart"/>
      <w:r w:rsidRPr="00064956">
        <w:rPr>
          <w:rFonts w:ascii="Merriweather" w:eastAsia="Times New Roman" w:hAnsi="Merriweather" w:cs="Times New Roman"/>
          <w:color w:val="333333"/>
          <w:kern w:val="0"/>
          <w14:ligatures w14:val="none"/>
        </w:rPr>
        <w:t>18b</w:t>
      </w:r>
      <w:proofErr w:type="spellEnd"/>
      <w:r w:rsidRPr="00064956">
        <w:rPr>
          <w:rFonts w:ascii="Merriweather" w:eastAsia="Times New Roman" w:hAnsi="Merriweather" w:cs="Times New Roman"/>
          <w:color w:val="333333"/>
          <w:kern w:val="0"/>
          <w14:ligatures w14:val="none"/>
        </w:rPr>
        <w:t>) where all fasted.</w:t>
      </w:r>
    </w:p>
    <w:p w14:paraId="7414DFBC" w14:textId="77777777" w:rsidR="00064956" w:rsidRPr="00064956" w:rsidRDefault="00064956" w:rsidP="00064956">
      <w:pPr>
        <w:numPr>
          <w:ilvl w:val="0"/>
          <w:numId w:val="1"/>
        </w:numPr>
        <w:shd w:val="clear" w:color="auto" w:fill="FFFFFF"/>
        <w:spacing w:beforeAutospacing="1"/>
        <w:rPr>
          <w:rFonts w:ascii="Merriweather" w:eastAsia="Times New Roman" w:hAnsi="Merriweather" w:cs="Times New Roman"/>
          <w:color w:val="333333"/>
          <w:kern w:val="0"/>
          <w14:ligatures w14:val="none"/>
        </w:rPr>
      </w:pPr>
    </w:p>
    <w:p w14:paraId="5FD81FD6" w14:textId="77777777" w:rsidR="00064956" w:rsidRPr="00064956" w:rsidRDefault="00064956" w:rsidP="00064956">
      <w:pPr>
        <w:shd w:val="clear" w:color="auto" w:fill="FFFFFF"/>
        <w:spacing w:after="150"/>
        <w:ind w:left="720"/>
        <w:rPr>
          <w:rFonts w:ascii="Merriweather" w:eastAsia="Times New Roman" w:hAnsi="Merriweather" w:cs="Times New Roman"/>
          <w:color w:val="333333"/>
          <w:kern w:val="0"/>
          <w14:ligatures w14:val="none"/>
        </w:rPr>
      </w:pPr>
      <w:r w:rsidRPr="00064956">
        <w:rPr>
          <w:rFonts w:ascii="Cambria" w:eastAsia="Times New Roman" w:hAnsi="Cambria" w:cs="Cambria"/>
          <w:color w:val="333333"/>
          <w:kern w:val="0"/>
          <w:vertAlign w:val="superscript"/>
          <w14:ligatures w14:val="none"/>
        </w:rPr>
        <w:t>Κα</w:t>
      </w:r>
      <w:proofErr w:type="spellStart"/>
      <w:r w:rsidRPr="00064956">
        <w:rPr>
          <w:rFonts w:ascii="Cambria" w:eastAsia="Times New Roman" w:hAnsi="Cambria" w:cs="Cambria"/>
          <w:color w:val="333333"/>
          <w:kern w:val="0"/>
          <w:vertAlign w:val="superscript"/>
          <w14:ligatures w14:val="none"/>
        </w:rPr>
        <w:t>τά</w:t>
      </w:r>
      <w:proofErr w:type="spellEnd"/>
      <w:r w:rsidRPr="00064956">
        <w:rPr>
          <w:rFonts w:ascii="Merriweather" w:eastAsia="Times New Roman" w:hAnsi="Merriweather" w:cs="Times New Roman"/>
          <w:color w:val="333333"/>
          <w:kern w:val="0"/>
          <w:vertAlign w:val="superscript"/>
          <w14:ligatures w14:val="none"/>
        </w:rPr>
        <w:t xml:space="preserve"> </w:t>
      </w:r>
      <w:r w:rsidRPr="00064956">
        <w:rPr>
          <w:rFonts w:ascii="Cambria" w:eastAsia="Times New Roman" w:hAnsi="Cambria" w:cs="Cambria"/>
          <w:color w:val="333333"/>
          <w:kern w:val="0"/>
          <w:vertAlign w:val="superscript"/>
          <w14:ligatures w14:val="none"/>
        </w:rPr>
        <w:t>Μα</w:t>
      </w:r>
      <w:proofErr w:type="spellStart"/>
      <w:r w:rsidRPr="00064956">
        <w:rPr>
          <w:rFonts w:ascii="Cambria" w:eastAsia="Times New Roman" w:hAnsi="Cambria" w:cs="Cambria"/>
          <w:color w:val="333333"/>
          <w:kern w:val="0"/>
          <w:vertAlign w:val="superscript"/>
          <w14:ligatures w14:val="none"/>
        </w:rPr>
        <w:t>θθ</w:t>
      </w:r>
      <w:proofErr w:type="spellEnd"/>
      <w:r w:rsidRPr="00064956">
        <w:rPr>
          <w:rFonts w:ascii="Cambria" w:eastAsia="Times New Roman" w:hAnsi="Cambria" w:cs="Cambria"/>
          <w:color w:val="333333"/>
          <w:kern w:val="0"/>
          <w:vertAlign w:val="superscript"/>
          <w14:ligatures w14:val="none"/>
        </w:rPr>
        <w:t>αίον</w:t>
      </w:r>
      <w:r w:rsidRPr="00064956">
        <w:rPr>
          <w:rFonts w:ascii="Merriweather" w:eastAsia="Times New Roman" w:hAnsi="Merriweather" w:cs="Times New Roman"/>
          <w:color w:val="333333"/>
          <w:kern w:val="0"/>
          <w:vertAlign w:val="superscript"/>
          <w14:ligatures w14:val="none"/>
        </w:rPr>
        <w:t xml:space="preserve"> 6:16</w:t>
      </w:r>
      <w:r w:rsidRPr="00064956">
        <w:rPr>
          <w:rFonts w:ascii="Merriweather" w:eastAsia="Times New Roman" w:hAnsi="Merriweather" w:cs="Merriweather"/>
          <w:color w:val="333333"/>
          <w:kern w:val="0"/>
          <w:vertAlign w:val="superscript"/>
          <w14:ligatures w14:val="none"/>
        </w:rPr>
        <w:t> </w:t>
      </w:r>
      <w:r w:rsidRPr="00064956">
        <w:rPr>
          <w:rFonts w:ascii="Cambria" w:eastAsia="Times New Roman" w:hAnsi="Cambria" w:cs="Cambria"/>
          <w:color w:val="333333"/>
          <w:kern w:val="0"/>
          <w14:ligatures w14:val="none"/>
        </w:rPr>
        <w:t>Ὁ</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ταν</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δε</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νηστευ</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ητε</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Merriweather"/>
          <w:color w:val="333333"/>
          <w:kern w:val="0"/>
          <w14:ligatures w14:val="none"/>
        </w:rPr>
        <w:t>μ</w:t>
      </w:r>
      <w:r w:rsidRPr="00064956">
        <w:rPr>
          <w:rFonts w:ascii="Cambria" w:eastAsia="Times New Roman" w:hAnsi="Cambria" w:cs="Cambria"/>
          <w:color w:val="333333"/>
          <w:kern w:val="0"/>
          <w14:ligatures w14:val="none"/>
        </w:rPr>
        <w:t>η</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γι</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νεσθε</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ὡς</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οι</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ὑ</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οκριτ</w:t>
      </w:r>
      <w:proofErr w:type="spellEnd"/>
      <w:r w:rsidRPr="00064956">
        <w:rPr>
          <w:rFonts w:ascii="Cambria" w:eastAsia="Times New Roman" w:hAnsi="Cambria" w:cs="Cambria"/>
          <w:color w:val="333333"/>
          <w:kern w:val="0"/>
          <w14:ligatures w14:val="none"/>
        </w:rPr>
        <w:t>αι</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σκυθρω</w:t>
      </w:r>
      <w:proofErr w:type="spellEnd"/>
      <w:r w:rsidRPr="00064956">
        <w:rPr>
          <w:rFonts w:ascii="Merriweather" w:eastAsia="Times New Roman" w:hAnsi="Merriweather" w:cs="Merriweather"/>
          <w:color w:val="333333"/>
          <w:kern w:val="0"/>
          <w14:ligatures w14:val="none"/>
        </w:rPr>
        <w:t>π</w:t>
      </w:r>
      <w:r w:rsidRPr="00064956">
        <w:rPr>
          <w:rFonts w:ascii="Cambria" w:eastAsia="Times New Roman" w:hAnsi="Cambria" w:cs="Cambria"/>
          <w:color w:val="333333"/>
          <w:kern w:val="0"/>
          <w14:ligatures w14:val="none"/>
        </w:rPr>
        <w:t>οι</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ἀφα</w:t>
      </w:r>
      <w:proofErr w:type="spellStart"/>
      <w:r w:rsidRPr="00064956">
        <w:rPr>
          <w:rFonts w:ascii="Cambria" w:eastAsia="Times New Roman" w:hAnsi="Cambria" w:cs="Cambria"/>
          <w:color w:val="333333"/>
          <w:kern w:val="0"/>
          <w14:ligatures w14:val="none"/>
        </w:rPr>
        <w:t>νι</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ζουσιν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γα</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ρ</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τα</w:t>
      </w:r>
      <w:r w:rsidRPr="00064956">
        <w:rPr>
          <w:rFonts w:ascii="Merriweather" w:eastAsia="Times New Roman" w:hAnsi="Merriweather" w:cs="Times New Roman"/>
          <w:color w:val="333333"/>
          <w:kern w:val="0"/>
          <w14:ligatures w14:val="none"/>
        </w:rPr>
        <w:t xml:space="preserve">̀ </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ρο</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σω</w:t>
      </w:r>
      <w:proofErr w:type="spellEnd"/>
      <w:r w:rsidRPr="00064956">
        <w:rPr>
          <w:rFonts w:ascii="Merriweather" w:eastAsia="Times New Roman" w:hAnsi="Merriweather" w:cs="Merriweather"/>
          <w:color w:val="333333"/>
          <w:kern w:val="0"/>
          <w14:ligatures w14:val="none"/>
        </w:rPr>
        <w:t>π</w:t>
      </w:r>
      <w:r w:rsidRPr="00064956">
        <w:rPr>
          <w:rFonts w:ascii="Cambria" w:eastAsia="Times New Roman" w:hAnsi="Cambria" w:cs="Cambria"/>
          <w:color w:val="333333"/>
          <w:kern w:val="0"/>
          <w14:ligatures w14:val="none"/>
        </w:rPr>
        <w:t>α</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proofErr w:type="spellStart"/>
      <w:r w:rsidRPr="00064956">
        <w:rPr>
          <w:rFonts w:ascii="Cambria" w:eastAsia="Times New Roman" w:hAnsi="Cambria" w:cs="Cambria"/>
          <w:color w:val="333333"/>
          <w:kern w:val="0"/>
          <w14:ligatures w14:val="none"/>
        </w:rPr>
        <w:t>ὐτῶν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ὁ</w:t>
      </w:r>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ως</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φα</w:t>
      </w:r>
      <w:proofErr w:type="spellStart"/>
      <w:r w:rsidRPr="00064956">
        <w:rPr>
          <w:rFonts w:ascii="Cambria" w:eastAsia="Times New Roman" w:hAnsi="Cambria" w:cs="Cambria"/>
          <w:color w:val="333333"/>
          <w:kern w:val="0"/>
          <w14:ligatures w14:val="none"/>
        </w:rPr>
        <w:t>νῶσιν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τοῖς</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proofErr w:type="spellStart"/>
      <w:r w:rsidRPr="00064956">
        <w:rPr>
          <w:rFonts w:ascii="Cambria" w:eastAsia="Times New Roman" w:hAnsi="Cambria" w:cs="Cambria"/>
          <w:color w:val="333333"/>
          <w:kern w:val="0"/>
          <w14:ligatures w14:val="none"/>
        </w:rPr>
        <w:t>νθρω</w:t>
      </w:r>
      <w:proofErr w:type="spellEnd"/>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οις</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νηστευ</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οντες</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proofErr w:type="spellStart"/>
      <w:r w:rsidRPr="00064956">
        <w:rPr>
          <w:rFonts w:ascii="Merriweather" w:eastAsia="Times New Roman" w:hAnsi="Merriweather" w:cs="Merriweather"/>
          <w:color w:val="333333"/>
          <w:kern w:val="0"/>
          <w14:ligatures w14:val="none"/>
        </w:rPr>
        <w:t>μ</w:t>
      </w:r>
      <w:r w:rsidRPr="00064956">
        <w:rPr>
          <w:rFonts w:ascii="Cambria" w:eastAsia="Times New Roman" w:hAnsi="Cambria" w:cs="Cambria"/>
          <w:color w:val="333333"/>
          <w:kern w:val="0"/>
          <w14:ligatures w14:val="none"/>
        </w:rPr>
        <w:t>η</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λε</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γω</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ὑ</w:t>
      </w:r>
      <w:r w:rsidRPr="00064956">
        <w:rPr>
          <w:rFonts w:ascii="Merriweather" w:eastAsia="Times New Roman" w:hAnsi="Merriweather" w:cs="Merriweather"/>
          <w:color w:val="333333"/>
          <w:kern w:val="0"/>
          <w14:ligatures w14:val="none"/>
        </w:rPr>
        <w:t>μ</w:t>
      </w:r>
      <w:r w:rsidRPr="00064956">
        <w:rPr>
          <w:rFonts w:ascii="Cambria" w:eastAsia="Times New Roman" w:hAnsi="Cambria" w:cs="Cambria"/>
          <w:color w:val="333333"/>
          <w:kern w:val="0"/>
          <w14:ligatures w14:val="none"/>
        </w:rPr>
        <w:t>ῖν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ε</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χουσιν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το</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Merriweather"/>
          <w:color w:val="333333"/>
          <w:kern w:val="0"/>
          <w14:ligatures w14:val="none"/>
        </w:rPr>
        <w:t>μ</w:t>
      </w:r>
      <w:r w:rsidRPr="00064956">
        <w:rPr>
          <w:rFonts w:ascii="Cambria" w:eastAsia="Times New Roman" w:hAnsi="Cambria" w:cs="Cambria"/>
          <w:color w:val="333333"/>
          <w:kern w:val="0"/>
          <w14:ligatures w14:val="none"/>
        </w:rPr>
        <w:t>ισθο</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proofErr w:type="spellStart"/>
      <w:r w:rsidRPr="00064956">
        <w:rPr>
          <w:rFonts w:ascii="Cambria" w:eastAsia="Times New Roman" w:hAnsi="Cambria" w:cs="Cambria"/>
          <w:color w:val="333333"/>
          <w:kern w:val="0"/>
          <w14:ligatures w14:val="none"/>
        </w:rPr>
        <w:t>ὐτῶν</w:t>
      </w:r>
      <w:proofErr w:type="spellEnd"/>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 </w:t>
      </w:r>
      <w:r w:rsidRPr="00064956">
        <w:rPr>
          <w:rFonts w:ascii="Merriweather" w:eastAsia="Times New Roman" w:hAnsi="Merriweather" w:cs="Times New Roman"/>
          <w:color w:val="333333"/>
          <w:kern w:val="0"/>
          <w:vertAlign w:val="superscript"/>
          <w14:ligatures w14:val="none"/>
        </w:rPr>
        <w:t>6:17 </w:t>
      </w:r>
      <w:proofErr w:type="spellStart"/>
      <w:r w:rsidRPr="00064956">
        <w:rPr>
          <w:rFonts w:ascii="Cambria" w:eastAsia="Times New Roman" w:hAnsi="Cambria" w:cs="Cambria"/>
          <w:color w:val="333333"/>
          <w:kern w:val="0"/>
          <w14:ligatures w14:val="none"/>
        </w:rPr>
        <w:t>συ</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δε</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νηστευ</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ων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r w:rsidRPr="00064956">
        <w:rPr>
          <w:rFonts w:ascii="Merriweather" w:eastAsia="Times New Roman" w:hAnsi="Merriweather" w:cs="Times New Roman"/>
          <w:color w:val="333333"/>
          <w:kern w:val="0"/>
          <w14:ligatures w14:val="none"/>
        </w:rPr>
        <w:t>́</w:t>
      </w:r>
      <w:proofErr w:type="spellStart"/>
      <w:r w:rsidRPr="00064956">
        <w:rPr>
          <w:rFonts w:ascii="Cambria" w:eastAsia="Times New Roman" w:hAnsi="Cambria" w:cs="Cambria"/>
          <w:color w:val="333333"/>
          <w:kern w:val="0"/>
          <w14:ligatures w14:val="none"/>
        </w:rPr>
        <w:t>λειψ</w:t>
      </w:r>
      <w:proofErr w:type="spellEnd"/>
      <w:r w:rsidRPr="00064956">
        <w:rPr>
          <w:rFonts w:ascii="Cambria" w:eastAsia="Times New Roman" w:hAnsi="Cambria" w:cs="Cambria"/>
          <w:color w:val="333333"/>
          <w:kern w:val="0"/>
          <w14:ligatures w14:val="none"/>
        </w:rPr>
        <w:t>αι</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σου</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τη</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κεφ</w:t>
      </w:r>
      <w:proofErr w:type="spellEnd"/>
      <w:r w:rsidRPr="00064956">
        <w:rPr>
          <w:rFonts w:ascii="Cambria" w:eastAsia="Times New Roman" w:hAnsi="Cambria" w:cs="Cambria"/>
          <w:color w:val="333333"/>
          <w:kern w:val="0"/>
          <w14:ligatures w14:val="none"/>
        </w:rPr>
        <w:t>αλη</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και</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το</w:t>
      </w:r>
      <w:proofErr w:type="spellEnd"/>
      <w:r w:rsidRPr="00064956">
        <w:rPr>
          <w:rFonts w:ascii="Merriweather" w:eastAsia="Times New Roman" w:hAnsi="Merriweather" w:cs="Times New Roman"/>
          <w:color w:val="333333"/>
          <w:kern w:val="0"/>
          <w14:ligatures w14:val="none"/>
        </w:rPr>
        <w:t xml:space="preserve">̀ </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ρο</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σω</w:t>
      </w:r>
      <w:proofErr w:type="spellEnd"/>
      <w:r w:rsidRPr="00064956">
        <w:rPr>
          <w:rFonts w:ascii="Merriweather" w:eastAsia="Times New Roman" w:hAnsi="Merriweather" w:cs="Merriweather"/>
          <w:color w:val="333333"/>
          <w:kern w:val="0"/>
          <w14:ligatures w14:val="none"/>
        </w:rPr>
        <w:t>π</w:t>
      </w:r>
      <w:r w:rsidRPr="00064956">
        <w:rPr>
          <w:rFonts w:ascii="Cambria" w:eastAsia="Times New Roman" w:hAnsi="Cambria" w:cs="Cambria"/>
          <w:color w:val="333333"/>
          <w:kern w:val="0"/>
          <w14:ligatures w14:val="none"/>
        </w:rPr>
        <w:t>ο</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ν</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σου</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νι</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ψ</w:t>
      </w:r>
      <w:proofErr w:type="spellEnd"/>
      <w:r w:rsidRPr="00064956">
        <w:rPr>
          <w:rFonts w:ascii="Cambria" w:eastAsia="Times New Roman" w:hAnsi="Cambria" w:cs="Cambria"/>
          <w:color w:val="333333"/>
          <w:kern w:val="0"/>
          <w14:ligatures w14:val="none"/>
        </w:rPr>
        <w:t>αι</w:t>
      </w:r>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 </w:t>
      </w:r>
      <w:r w:rsidRPr="00064956">
        <w:rPr>
          <w:rFonts w:ascii="Merriweather" w:eastAsia="Times New Roman" w:hAnsi="Merriweather" w:cs="Times New Roman"/>
          <w:color w:val="333333"/>
          <w:kern w:val="0"/>
          <w:vertAlign w:val="superscript"/>
          <w14:ligatures w14:val="none"/>
        </w:rPr>
        <w:t>6:18 </w:t>
      </w:r>
      <w:r w:rsidRPr="00064956">
        <w:rPr>
          <w:rFonts w:ascii="Cambria" w:eastAsia="Times New Roman" w:hAnsi="Cambria" w:cs="Cambria"/>
          <w:color w:val="333333"/>
          <w:kern w:val="0"/>
          <w14:ligatures w14:val="none"/>
        </w:rPr>
        <w:t>ὁ</w:t>
      </w:r>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π</w:t>
      </w:r>
      <w:r w:rsidRPr="00064956">
        <w:rPr>
          <w:rFonts w:ascii="Cambria" w:eastAsia="Times New Roman" w:hAnsi="Cambria" w:cs="Cambria"/>
          <w:color w:val="333333"/>
          <w:kern w:val="0"/>
          <w14:ligatures w14:val="none"/>
        </w:rPr>
        <w:t>ως</w:t>
      </w:r>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Merriweather"/>
          <w:color w:val="333333"/>
          <w:kern w:val="0"/>
          <w14:ligatures w14:val="none"/>
        </w:rPr>
        <w:t>μ</w:t>
      </w:r>
      <w:r w:rsidRPr="00064956">
        <w:rPr>
          <w:rFonts w:ascii="Cambria" w:eastAsia="Times New Roman" w:hAnsi="Cambria" w:cs="Cambria"/>
          <w:color w:val="333333"/>
          <w:kern w:val="0"/>
          <w14:ligatures w14:val="none"/>
        </w:rPr>
        <w:t>η</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φα</w:t>
      </w:r>
      <w:proofErr w:type="spellStart"/>
      <w:r w:rsidRPr="00064956">
        <w:rPr>
          <w:rFonts w:ascii="Cambria" w:eastAsia="Times New Roman" w:hAnsi="Cambria" w:cs="Cambria"/>
          <w:color w:val="333333"/>
          <w:kern w:val="0"/>
          <w14:ligatures w14:val="none"/>
        </w:rPr>
        <w:t>νῇς</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τοῖς</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proofErr w:type="spellStart"/>
      <w:r w:rsidRPr="00064956">
        <w:rPr>
          <w:rFonts w:ascii="Cambria" w:eastAsia="Times New Roman" w:hAnsi="Cambria" w:cs="Cambria"/>
          <w:color w:val="333333"/>
          <w:kern w:val="0"/>
          <w14:ligatures w14:val="none"/>
        </w:rPr>
        <w:t>νθρω</w:t>
      </w:r>
      <w:proofErr w:type="spellEnd"/>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οις</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νηστευ</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ων</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proofErr w:type="spellStart"/>
      <w:r w:rsidRPr="00064956">
        <w:rPr>
          <w:rFonts w:ascii="Cambria" w:eastAsia="Times New Roman" w:hAnsi="Cambria" w:cs="Cambria"/>
          <w:color w:val="333333"/>
          <w:kern w:val="0"/>
          <w14:ligatures w14:val="none"/>
        </w:rPr>
        <w:t>λλ</w:t>
      </w:r>
      <w:proofErr w:type="spellEnd"/>
      <w:r w:rsidRPr="00064956">
        <w:rPr>
          <w:rFonts w:ascii="Cambria" w:eastAsia="Times New Roman" w:hAnsi="Cambria" w:cs="Cambria"/>
          <w:color w:val="333333"/>
          <w:kern w:val="0"/>
          <w14:ligatures w14:val="none"/>
        </w:rPr>
        <w:t>α</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τῳ</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r w:rsidRPr="00064956">
        <w:rPr>
          <w:rFonts w:ascii="Merriweather" w:eastAsia="Times New Roman" w:hAnsi="Merriweather" w:cs="Merriweather"/>
          <w:color w:val="333333"/>
          <w:kern w:val="0"/>
          <w14:ligatures w14:val="none"/>
        </w:rPr>
        <w:t>π</w:t>
      </w:r>
      <w:r w:rsidRPr="00064956">
        <w:rPr>
          <w:rFonts w:ascii="Cambria" w:eastAsia="Times New Roman" w:hAnsi="Cambria" w:cs="Cambria"/>
          <w:color w:val="333333"/>
          <w:kern w:val="0"/>
          <w14:ligatures w14:val="none"/>
        </w:rPr>
        <w:t>α</w:t>
      </w:r>
      <w:proofErr w:type="spellStart"/>
      <w:r w:rsidRPr="00064956">
        <w:rPr>
          <w:rFonts w:ascii="Cambria" w:eastAsia="Times New Roman" w:hAnsi="Cambria" w:cs="Cambria"/>
          <w:color w:val="333333"/>
          <w:kern w:val="0"/>
          <w14:ligatures w14:val="none"/>
        </w:rPr>
        <w:t>τρι</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σου</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τῳ</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ἐν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τῳ</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κρυφ</w:t>
      </w:r>
      <w:proofErr w:type="spellEnd"/>
      <w:r w:rsidRPr="00064956">
        <w:rPr>
          <w:rFonts w:ascii="Cambria" w:eastAsia="Times New Roman" w:hAnsi="Cambria" w:cs="Cambria"/>
          <w:color w:val="333333"/>
          <w:kern w:val="0"/>
          <w14:ligatures w14:val="none"/>
        </w:rPr>
        <w:t>αι</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ῳ·</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και</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ὁ</w:t>
      </w:r>
      <w:r w:rsidRPr="00064956">
        <w:rPr>
          <w:rFonts w:ascii="Merriweather" w:eastAsia="Times New Roman" w:hAnsi="Merriweather" w:cs="Times New Roman"/>
          <w:color w:val="333333"/>
          <w:kern w:val="0"/>
          <w14:ligatures w14:val="none"/>
        </w:rPr>
        <w:t xml:space="preserve"> </w:t>
      </w:r>
      <w:r w:rsidRPr="00064956">
        <w:rPr>
          <w:rFonts w:ascii="Merriweather" w:eastAsia="Times New Roman" w:hAnsi="Merriweather" w:cs="Merriweather"/>
          <w:color w:val="333333"/>
          <w:kern w:val="0"/>
          <w14:ligatures w14:val="none"/>
        </w:rPr>
        <w:t>π</w:t>
      </w:r>
      <w:r w:rsidRPr="00064956">
        <w:rPr>
          <w:rFonts w:ascii="Cambria" w:eastAsia="Times New Roman" w:hAnsi="Cambria" w:cs="Cambria"/>
          <w:color w:val="333333"/>
          <w:kern w:val="0"/>
          <w14:ligatures w14:val="none"/>
        </w:rPr>
        <w:t>α</w:t>
      </w:r>
      <w:proofErr w:type="spellStart"/>
      <w:r w:rsidRPr="00064956">
        <w:rPr>
          <w:rFonts w:ascii="Cambria" w:eastAsia="Times New Roman" w:hAnsi="Cambria" w:cs="Cambria"/>
          <w:color w:val="333333"/>
          <w:kern w:val="0"/>
          <w14:ligatures w14:val="none"/>
        </w:rPr>
        <w:t>τη</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ρ</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σου</w:t>
      </w:r>
      <w:proofErr w:type="spellEnd"/>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ὁ</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β</w:t>
      </w:r>
      <w:proofErr w:type="spellStart"/>
      <w:r w:rsidRPr="00064956">
        <w:rPr>
          <w:rFonts w:ascii="Cambria" w:eastAsia="Times New Roman" w:hAnsi="Cambria" w:cs="Cambria"/>
          <w:color w:val="333333"/>
          <w:kern w:val="0"/>
          <w14:ligatures w14:val="none"/>
        </w:rPr>
        <w:t>λε</w:t>
      </w:r>
      <w:proofErr w:type="spellEnd"/>
      <w:r w:rsidRPr="00064956">
        <w:rPr>
          <w:rFonts w:ascii="Merriweather" w:eastAsia="Times New Roman" w:hAnsi="Merriweather" w:cs="Times New Roman"/>
          <w:color w:val="333333"/>
          <w:kern w:val="0"/>
          <w14:ligatures w14:val="none"/>
        </w:rPr>
        <w:t>́</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ων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ἐν</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τῳ</w:t>
      </w:r>
      <w:proofErr w:type="spellEnd"/>
      <w:r w:rsidRPr="00064956">
        <w:rPr>
          <w:rFonts w:ascii="Cambria" w:eastAsia="Times New Roman" w:hAnsi="Cambria" w:cs="Cambria"/>
          <w:color w:val="333333"/>
          <w:kern w:val="0"/>
          <w14:ligatures w14:val="none"/>
        </w:rPr>
        <w:t>͂</w:t>
      </w:r>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κρυφ</w:t>
      </w:r>
      <w:proofErr w:type="spellEnd"/>
      <w:r w:rsidRPr="00064956">
        <w:rPr>
          <w:rFonts w:ascii="Cambria" w:eastAsia="Times New Roman" w:hAnsi="Cambria" w:cs="Cambria"/>
          <w:color w:val="333333"/>
          <w:kern w:val="0"/>
          <w14:ligatures w14:val="none"/>
        </w:rPr>
        <w:t>αι</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ῳ</w:t>
      </w:r>
      <w:r w:rsidRPr="00064956">
        <w:rPr>
          <w:rFonts w:ascii="Merriweather" w:eastAsia="Times New Roman" w:hAnsi="Merriweather" w:cs="Times New Roman"/>
          <w:color w:val="333333"/>
          <w:kern w:val="0"/>
          <w14:ligatures w14:val="none"/>
        </w:rPr>
        <w:t xml:space="preserve"> </w:t>
      </w:r>
      <w:r w:rsidRPr="00064956">
        <w:rPr>
          <w:rFonts w:ascii="Cambria" w:eastAsia="Times New Roman" w:hAnsi="Cambria" w:cs="Cambria"/>
          <w:color w:val="333333"/>
          <w:kern w:val="0"/>
          <w14:ligatures w14:val="none"/>
        </w:rPr>
        <w:t>ἀ</w:t>
      </w:r>
      <w:r w:rsidRPr="00064956">
        <w:rPr>
          <w:rFonts w:ascii="Merriweather" w:eastAsia="Times New Roman" w:hAnsi="Merriweather" w:cs="Merriweather"/>
          <w:color w:val="333333"/>
          <w:kern w:val="0"/>
          <w14:ligatures w14:val="none"/>
        </w:rPr>
        <w:t>π</w:t>
      </w:r>
      <w:proofErr w:type="spellStart"/>
      <w:r w:rsidRPr="00064956">
        <w:rPr>
          <w:rFonts w:ascii="Cambria" w:eastAsia="Times New Roman" w:hAnsi="Cambria" w:cs="Cambria"/>
          <w:color w:val="333333"/>
          <w:kern w:val="0"/>
          <w14:ligatures w14:val="none"/>
        </w:rPr>
        <w:t>οδω</w:t>
      </w:r>
      <w:r w:rsidRPr="00064956">
        <w:rPr>
          <w:rFonts w:ascii="Merriweather" w:eastAsia="Times New Roman" w:hAnsi="Merriweather" w:cs="Times New Roman"/>
          <w:color w:val="333333"/>
          <w:kern w:val="0"/>
          <w14:ligatures w14:val="none"/>
        </w:rPr>
        <w:t>́</w:t>
      </w:r>
      <w:r w:rsidRPr="00064956">
        <w:rPr>
          <w:rFonts w:ascii="Cambria" w:eastAsia="Times New Roman" w:hAnsi="Cambria" w:cs="Cambria"/>
          <w:color w:val="333333"/>
          <w:kern w:val="0"/>
          <w14:ligatures w14:val="none"/>
        </w:rPr>
        <w:t>σει</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Cambria" w:eastAsia="Times New Roman" w:hAnsi="Cambria" w:cs="Cambria"/>
          <w:color w:val="333333"/>
          <w:kern w:val="0"/>
          <w14:ligatures w14:val="none"/>
        </w:rPr>
        <w:t>σοι</w:t>
      </w:r>
      <w:proofErr w:type="spellEnd"/>
      <w:r w:rsidRPr="00064956">
        <w:rPr>
          <w:rFonts w:ascii="Merriweather" w:eastAsia="Times New Roman" w:hAnsi="Merriweather" w:cs="Times New Roman"/>
          <w:color w:val="333333"/>
          <w:kern w:val="0"/>
          <w14:ligatures w14:val="none"/>
        </w:rPr>
        <w:t>.</w:t>
      </w:r>
    </w:p>
    <w:p w14:paraId="014A4E5B" w14:textId="77777777" w:rsidR="00064956" w:rsidRPr="00064956" w:rsidRDefault="00064956" w:rsidP="00064956">
      <w:pPr>
        <w:shd w:val="clear" w:color="auto" w:fill="FFFFFF"/>
        <w:spacing w:after="150"/>
        <w:ind w:left="720"/>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The rhetoric follows a set form established in Mt 5: vv. 2–4, 5–6), namely, “Do X privately and do not do it for publicity.”</w:t>
      </w:r>
    </w:p>
    <w:p w14:paraId="1AACA4F8"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Holger </w:t>
      </w:r>
      <w:proofErr w:type="spellStart"/>
      <w:r w:rsidRPr="00064956">
        <w:rPr>
          <w:rFonts w:ascii="Merriweather" w:eastAsia="Times New Roman" w:hAnsi="Merriweather" w:cs="Times New Roman"/>
          <w:color w:val="333333"/>
          <w:kern w:val="0"/>
          <w14:ligatures w14:val="none"/>
        </w:rPr>
        <w:t>Zellentin</w:t>
      </w:r>
      <w:proofErr w:type="spellEnd"/>
      <w:r w:rsidRPr="00064956">
        <w:rPr>
          <w:rFonts w:ascii="Merriweather" w:eastAsia="Times New Roman" w:hAnsi="Merriweather" w:cs="Times New Roman"/>
          <w:color w:val="333333"/>
          <w:kern w:val="0"/>
          <w14:ligatures w14:val="none"/>
        </w:rPr>
        <w:t xml:space="preserve">, “Rabbi Lazarus and the Rich Man: A Talmudic Parody of the Christian Hell (j. Hagigah 2.2, </w:t>
      </w:r>
      <w:proofErr w:type="spellStart"/>
      <w:r w:rsidRPr="00064956">
        <w:rPr>
          <w:rFonts w:ascii="Merriweather" w:eastAsia="Times New Roman" w:hAnsi="Merriweather" w:cs="Times New Roman"/>
          <w:color w:val="333333"/>
          <w:kern w:val="0"/>
          <w14:ligatures w14:val="none"/>
        </w:rPr>
        <w:t>77d</w:t>
      </w:r>
      <w:proofErr w:type="spellEnd"/>
      <w:r w:rsidRPr="00064956">
        <w:rPr>
          <w:rFonts w:ascii="Merriweather" w:eastAsia="Times New Roman" w:hAnsi="Merriweather" w:cs="Times New Roman"/>
          <w:color w:val="333333"/>
          <w:kern w:val="0"/>
          <w14:ligatures w14:val="none"/>
        </w:rPr>
        <w:t xml:space="preserve"> and j. Sanhedrin 6.9, </w:t>
      </w:r>
      <w:proofErr w:type="spellStart"/>
      <w:r w:rsidRPr="00064956">
        <w:rPr>
          <w:rFonts w:ascii="Merriweather" w:eastAsia="Times New Roman" w:hAnsi="Merriweather" w:cs="Times New Roman"/>
          <w:color w:val="333333"/>
          <w:kern w:val="0"/>
          <w14:ligatures w14:val="none"/>
        </w:rPr>
        <w:t>23c</w:t>
      </w:r>
      <w:proofErr w:type="spellEnd"/>
      <w:r w:rsidRPr="00064956">
        <w:rPr>
          <w:rFonts w:ascii="Merriweather" w:eastAsia="Times New Roman" w:hAnsi="Merriweather" w:cs="Times New Roman"/>
          <w:color w:val="333333"/>
          <w:kern w:val="0"/>
          <w14:ligatures w14:val="none"/>
        </w:rPr>
        <w:t>)” in </w:t>
      </w:r>
      <w:r w:rsidRPr="00064956">
        <w:rPr>
          <w:rFonts w:ascii="Merriweather" w:eastAsia="Times New Roman" w:hAnsi="Merriweather" w:cs="Times New Roman"/>
          <w:i/>
          <w:iCs/>
          <w:color w:val="333333"/>
          <w:kern w:val="0"/>
          <w14:ligatures w14:val="none"/>
        </w:rPr>
        <w:t>Knowledge of Religion as Profanation</w:t>
      </w:r>
      <w:r w:rsidRPr="00064956">
        <w:rPr>
          <w:rFonts w:ascii="Merriweather" w:eastAsia="Times New Roman" w:hAnsi="Merriweather" w:cs="Times New Roman"/>
          <w:color w:val="333333"/>
          <w:kern w:val="0"/>
          <w14:ligatures w14:val="none"/>
        </w:rPr>
        <w:t xml:space="preserve">, ed., Asaph Ben-Tov and Martin </w:t>
      </w:r>
      <w:proofErr w:type="spellStart"/>
      <w:r w:rsidRPr="00064956">
        <w:rPr>
          <w:rFonts w:ascii="Merriweather" w:eastAsia="Times New Roman" w:hAnsi="Merriweather" w:cs="Times New Roman"/>
          <w:color w:val="333333"/>
          <w:kern w:val="0"/>
          <w14:ligatures w14:val="none"/>
        </w:rPr>
        <w:t>Mulsow</w:t>
      </w:r>
      <w:proofErr w:type="spellEnd"/>
      <w:r w:rsidRPr="00064956">
        <w:rPr>
          <w:rFonts w:ascii="Merriweather" w:eastAsia="Times New Roman" w:hAnsi="Merriweather" w:cs="Times New Roman"/>
          <w:color w:val="333333"/>
          <w:kern w:val="0"/>
          <w14:ligatures w14:val="none"/>
        </w:rPr>
        <w:t xml:space="preserve"> (New York, London: Springer Publishing Company, 2019), 24, has already noted this affinity of Matthew to the Yerushalmi. Indeed, it is well established that New Testament insistence on privacy in Charity (Matt. 6: 3-4), Prayer (Matt. 6: 5-6), Fasting (Matt. 6: 16-18) shares much in common with Talmudic sources recorded much later than the Christian document. See discussion in, Herbert </w:t>
      </w:r>
      <w:proofErr w:type="spellStart"/>
      <w:r w:rsidRPr="00064956">
        <w:rPr>
          <w:rFonts w:ascii="Merriweather" w:eastAsia="Times New Roman" w:hAnsi="Merriweather" w:cs="Times New Roman"/>
          <w:color w:val="333333"/>
          <w:kern w:val="0"/>
          <w14:ligatures w14:val="none"/>
        </w:rPr>
        <w:t>Basser</w:t>
      </w:r>
      <w:proofErr w:type="spellEnd"/>
      <w:r w:rsidRPr="00064956">
        <w:rPr>
          <w:rFonts w:ascii="Merriweather" w:eastAsia="Times New Roman" w:hAnsi="Merriweather" w:cs="Times New Roman"/>
          <w:color w:val="333333"/>
          <w:kern w:val="0"/>
          <w14:ligatures w14:val="none"/>
        </w:rPr>
        <w:t>, </w:t>
      </w:r>
      <w:r w:rsidRPr="00064956">
        <w:rPr>
          <w:rFonts w:ascii="Merriweather" w:eastAsia="Times New Roman" w:hAnsi="Merriweather" w:cs="Times New Roman"/>
          <w:i/>
          <w:iCs/>
          <w:color w:val="333333"/>
          <w:kern w:val="0"/>
          <w14:ligatures w14:val="none"/>
        </w:rPr>
        <w:t xml:space="preserve">The Mind Behind the Gospels: A Commentary to Mathew, </w:t>
      </w:r>
      <w:proofErr w:type="spellStart"/>
      <w:r w:rsidRPr="00064956">
        <w:rPr>
          <w:rFonts w:ascii="Merriweather" w:eastAsia="Times New Roman" w:hAnsi="Merriweather" w:cs="Times New Roman"/>
          <w:i/>
          <w:iCs/>
          <w:color w:val="333333"/>
          <w:kern w:val="0"/>
          <w14:ligatures w14:val="none"/>
        </w:rPr>
        <w:t>ch.</w:t>
      </w:r>
      <w:proofErr w:type="spellEnd"/>
      <w:r w:rsidRPr="00064956">
        <w:rPr>
          <w:rFonts w:ascii="Merriweather" w:eastAsia="Times New Roman" w:hAnsi="Merriweather" w:cs="Times New Roman"/>
          <w:i/>
          <w:iCs/>
          <w:color w:val="333333"/>
          <w:kern w:val="0"/>
          <w14:ligatures w14:val="none"/>
        </w:rPr>
        <w:t xml:space="preserve"> 1–14</w:t>
      </w:r>
      <w:r w:rsidRPr="00064956">
        <w:rPr>
          <w:rFonts w:ascii="Merriweather" w:eastAsia="Times New Roman" w:hAnsi="Merriweather" w:cs="Times New Roman"/>
          <w:color w:val="333333"/>
          <w:kern w:val="0"/>
          <w14:ligatures w14:val="none"/>
        </w:rPr>
        <w:t> (Brighton: Academic Studies Press, 2009), 169–182.</w:t>
      </w:r>
    </w:p>
    <w:p w14:paraId="6C418281"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Editor’s note: See discussion in Flora Brooke Anthony, </w:t>
      </w:r>
      <w:hyperlink r:id="rId9" w:history="1">
        <w:r w:rsidRPr="00064956">
          <w:rPr>
            <w:rFonts w:ascii="Merriweather" w:eastAsia="Times New Roman" w:hAnsi="Merriweather" w:cs="Times New Roman"/>
            <w:color w:val="B22222"/>
            <w:kern w:val="0"/>
            <w:u w:val="single"/>
            <w14:ligatures w14:val="none"/>
          </w:rPr>
          <w:t xml:space="preserve">“The Magicians </w:t>
        </w:r>
        <w:proofErr w:type="spellStart"/>
        <w:r w:rsidRPr="00064956">
          <w:rPr>
            <w:rFonts w:ascii="Merriweather" w:eastAsia="Times New Roman" w:hAnsi="Merriweather" w:cs="Times New Roman"/>
            <w:color w:val="B22222"/>
            <w:kern w:val="0"/>
            <w:u w:val="single"/>
            <w14:ligatures w14:val="none"/>
          </w:rPr>
          <w:t>Khamwaset</w:t>
        </w:r>
        <w:proofErr w:type="spellEnd"/>
        <w:r w:rsidRPr="00064956">
          <w:rPr>
            <w:rFonts w:ascii="Merriweather" w:eastAsia="Times New Roman" w:hAnsi="Merriweather" w:cs="Times New Roman"/>
            <w:color w:val="B22222"/>
            <w:kern w:val="0"/>
            <w:u w:val="single"/>
            <w14:ligatures w14:val="none"/>
          </w:rPr>
          <w:t xml:space="preserve"> and </w:t>
        </w:r>
        <w:proofErr w:type="spellStart"/>
        <w:r w:rsidRPr="00064956">
          <w:rPr>
            <w:rFonts w:ascii="Merriweather" w:eastAsia="Times New Roman" w:hAnsi="Merriweather" w:cs="Times New Roman"/>
            <w:color w:val="B22222"/>
            <w:kern w:val="0"/>
            <w:u w:val="single"/>
            <w14:ligatures w14:val="none"/>
          </w:rPr>
          <w:t>Meryra</w:t>
        </w:r>
        <w:proofErr w:type="spellEnd"/>
        <w:r w:rsidRPr="00064956">
          <w:rPr>
            <w:rFonts w:ascii="Merriweather" w:eastAsia="Times New Roman" w:hAnsi="Merriweather" w:cs="Times New Roman"/>
            <w:color w:val="B22222"/>
            <w:kern w:val="0"/>
            <w:u w:val="single"/>
            <w14:ligatures w14:val="none"/>
          </w:rPr>
          <w:t>,”</w:t>
        </w:r>
      </w:hyperlink>
      <w:r w:rsidRPr="00064956">
        <w:rPr>
          <w:rFonts w:ascii="Merriweather" w:eastAsia="Times New Roman" w:hAnsi="Merriweather" w:cs="Times New Roman"/>
          <w:color w:val="333333"/>
          <w:kern w:val="0"/>
          <w14:ligatures w14:val="none"/>
        </w:rPr>
        <w:t> </w:t>
      </w:r>
      <w:proofErr w:type="spellStart"/>
      <w:r w:rsidRPr="00064956">
        <w:rPr>
          <w:rFonts w:ascii="Merriweather" w:eastAsia="Times New Roman" w:hAnsi="Merriweather" w:cs="Times New Roman"/>
          <w:i/>
          <w:iCs/>
          <w:color w:val="333333"/>
          <w:kern w:val="0"/>
          <w14:ligatures w14:val="none"/>
        </w:rPr>
        <w:t>TheTorah</w:t>
      </w:r>
      <w:proofErr w:type="spellEnd"/>
      <w:r w:rsidRPr="00064956">
        <w:rPr>
          <w:rFonts w:ascii="Merriweather" w:eastAsia="Times New Roman" w:hAnsi="Merriweather" w:cs="Times New Roman"/>
          <w:color w:val="333333"/>
          <w:kern w:val="0"/>
          <w14:ligatures w14:val="none"/>
        </w:rPr>
        <w:t> (2017).</w:t>
      </w:r>
    </w:p>
    <w:p w14:paraId="28386DFD"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The idea of weighing positive and negative deeds is common to Egyptian and Jewish texts (</w:t>
      </w:r>
      <w:r w:rsidRPr="00064956">
        <w:rPr>
          <w:rFonts w:ascii="Merriweather" w:eastAsia="Times New Roman" w:hAnsi="Merriweather" w:cs="Times New Roman"/>
          <w:i/>
          <w:iCs/>
          <w:color w:val="333333"/>
          <w:kern w:val="0"/>
          <w14:ligatures w14:val="none"/>
        </w:rPr>
        <w:t>Test. Of Abraham</w:t>
      </w:r>
      <w:r w:rsidRPr="00064956">
        <w:rPr>
          <w:rFonts w:ascii="Merriweather" w:eastAsia="Times New Roman" w:hAnsi="Merriweather" w:cs="Times New Roman"/>
          <w:color w:val="333333"/>
          <w:kern w:val="0"/>
          <w14:ligatures w14:val="none"/>
        </w:rPr>
        <w:t>). The idea of a huge portal is also found here. Weighing souls was also common in Greek sources (i.e. </w:t>
      </w:r>
      <w:proofErr w:type="spellStart"/>
      <w:r w:rsidRPr="00064956">
        <w:rPr>
          <w:rFonts w:ascii="Merriweather" w:eastAsia="Times New Roman" w:hAnsi="Merriweather" w:cs="Times New Roman"/>
          <w:i/>
          <w:iCs/>
          <w:color w:val="333333"/>
          <w:kern w:val="0"/>
          <w14:ligatures w14:val="none"/>
        </w:rPr>
        <w:t>psychostasia</w:t>
      </w:r>
      <w:proofErr w:type="spellEnd"/>
      <w:r w:rsidRPr="00064956">
        <w:rPr>
          <w:rFonts w:ascii="Merriweather" w:eastAsia="Times New Roman" w:hAnsi="Merriweather" w:cs="Times New Roman"/>
          <w:color w:val="333333"/>
          <w:kern w:val="0"/>
          <w14:ligatures w14:val="none"/>
        </w:rPr>
        <w:t>).</w:t>
      </w:r>
    </w:p>
    <w:p w14:paraId="17E039FC"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English from Miriam </w:t>
      </w:r>
      <w:proofErr w:type="spellStart"/>
      <w:r w:rsidRPr="00064956">
        <w:rPr>
          <w:rFonts w:ascii="Merriweather" w:eastAsia="Times New Roman" w:hAnsi="Merriweather" w:cs="Times New Roman"/>
          <w:color w:val="333333"/>
          <w:kern w:val="0"/>
          <w14:ligatures w14:val="none"/>
        </w:rPr>
        <w:t>Lichtheim</w:t>
      </w:r>
      <w:proofErr w:type="spellEnd"/>
      <w:r w:rsidRPr="00064956">
        <w:rPr>
          <w:rFonts w:ascii="Merriweather" w:eastAsia="Times New Roman" w:hAnsi="Merriweather" w:cs="Times New Roman"/>
          <w:color w:val="333333"/>
          <w:kern w:val="0"/>
          <w14:ligatures w14:val="none"/>
        </w:rPr>
        <w:t>, </w:t>
      </w:r>
      <w:r w:rsidRPr="00064956">
        <w:rPr>
          <w:rFonts w:ascii="Merriweather" w:eastAsia="Times New Roman" w:hAnsi="Merriweather" w:cs="Times New Roman"/>
          <w:i/>
          <w:iCs/>
          <w:color w:val="333333"/>
          <w:kern w:val="0"/>
          <w14:ligatures w14:val="none"/>
        </w:rPr>
        <w:t>Ancient Egyptian Literature 3: The Late Period</w:t>
      </w:r>
      <w:r w:rsidRPr="00064956">
        <w:rPr>
          <w:rFonts w:ascii="Merriweather" w:eastAsia="Times New Roman" w:hAnsi="Merriweather" w:cs="Times New Roman"/>
          <w:color w:val="333333"/>
          <w:kern w:val="0"/>
          <w14:ligatures w14:val="none"/>
        </w:rPr>
        <w:t xml:space="preserve"> (Berkeley, CA: University of California Press, 1980), 140–141. See </w:t>
      </w:r>
      <w:proofErr w:type="spellStart"/>
      <w:r w:rsidRPr="00064956">
        <w:rPr>
          <w:rFonts w:ascii="Merriweather" w:eastAsia="Times New Roman" w:hAnsi="Merriweather" w:cs="Times New Roman"/>
          <w:color w:val="333333"/>
          <w:kern w:val="0"/>
          <w14:ligatures w14:val="none"/>
        </w:rPr>
        <w:lastRenderedPageBreak/>
        <w:t>Yalkut</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color w:val="333333"/>
          <w:kern w:val="0"/>
          <w14:ligatures w14:val="none"/>
        </w:rPr>
        <w:t>Shim‘oni</w:t>
      </w:r>
      <w:proofErr w:type="spellEnd"/>
      <w:r w:rsidRPr="00064956">
        <w:rPr>
          <w:rFonts w:ascii="Merriweather" w:eastAsia="Times New Roman" w:hAnsi="Merriweather" w:cs="Times New Roman"/>
          <w:color w:val="333333"/>
          <w:kern w:val="0"/>
          <w14:ligatures w14:val="none"/>
        </w:rPr>
        <w:t xml:space="preserve"> (Torah: </w:t>
      </w:r>
      <w:proofErr w:type="spellStart"/>
      <w:r w:rsidRPr="00064956">
        <w:rPr>
          <w:rFonts w:ascii="Merriweather" w:eastAsia="Times New Roman" w:hAnsi="Merriweather" w:cs="Times New Roman"/>
          <w:i/>
          <w:iCs/>
          <w:color w:val="333333"/>
          <w:kern w:val="0"/>
          <w14:ligatures w14:val="none"/>
        </w:rPr>
        <w:t>Vayelekh</w:t>
      </w:r>
      <w:proofErr w:type="spellEnd"/>
      <w:r w:rsidRPr="00064956">
        <w:rPr>
          <w:rFonts w:ascii="Merriweather" w:eastAsia="Times New Roman" w:hAnsi="Merriweather" w:cs="Times New Roman"/>
          <w:color w:val="333333"/>
          <w:kern w:val="0"/>
          <w14:ligatures w14:val="none"/>
        </w:rPr>
        <w:t xml:space="preserve">) 940 for a parallel to this image of a pivot in the eye. Note the discussions of our Yerushalmi passage as based on its approximate Demotic antecedent in Hugo </w:t>
      </w:r>
      <w:proofErr w:type="spellStart"/>
      <w:r w:rsidRPr="00064956">
        <w:rPr>
          <w:rFonts w:ascii="Merriweather" w:eastAsia="Times New Roman" w:hAnsi="Merriweather" w:cs="Times New Roman"/>
          <w:color w:val="333333"/>
          <w:kern w:val="0"/>
          <w14:ligatures w14:val="none"/>
        </w:rPr>
        <w:t>Gressmann</w:t>
      </w:r>
      <w:proofErr w:type="spellEnd"/>
      <w:r w:rsidRPr="00064956">
        <w:rPr>
          <w:rFonts w:ascii="Merriweather" w:eastAsia="Times New Roman" w:hAnsi="Merriweather" w:cs="Times New Roman"/>
          <w:color w:val="333333"/>
          <w:kern w:val="0"/>
          <w14:ligatures w14:val="none"/>
        </w:rPr>
        <w:t>, </w:t>
      </w:r>
      <w:proofErr w:type="spellStart"/>
      <w:r w:rsidRPr="00064956">
        <w:rPr>
          <w:rFonts w:ascii="Merriweather" w:eastAsia="Times New Roman" w:hAnsi="Merriweather" w:cs="Times New Roman"/>
          <w:i/>
          <w:iCs/>
          <w:color w:val="333333"/>
          <w:kern w:val="0"/>
          <w14:ligatures w14:val="none"/>
        </w:rPr>
        <w:t>Vom</w:t>
      </w:r>
      <w:proofErr w:type="spellEnd"/>
      <w:r w:rsidRPr="00064956">
        <w:rPr>
          <w:rFonts w:ascii="Merriweather" w:eastAsia="Times New Roman" w:hAnsi="Merriweather" w:cs="Times New Roman"/>
          <w:i/>
          <w:iCs/>
          <w:color w:val="333333"/>
          <w:kern w:val="0"/>
          <w14:ligatures w14:val="none"/>
        </w:rPr>
        <w:t xml:space="preserve"> </w:t>
      </w:r>
      <w:proofErr w:type="spellStart"/>
      <w:r w:rsidRPr="00064956">
        <w:rPr>
          <w:rFonts w:ascii="Merriweather" w:eastAsia="Times New Roman" w:hAnsi="Merriweather" w:cs="Times New Roman"/>
          <w:i/>
          <w:iCs/>
          <w:color w:val="333333"/>
          <w:kern w:val="0"/>
          <w14:ligatures w14:val="none"/>
        </w:rPr>
        <w:t>reichen</w:t>
      </w:r>
      <w:proofErr w:type="spellEnd"/>
      <w:r w:rsidRPr="00064956">
        <w:rPr>
          <w:rFonts w:ascii="Merriweather" w:eastAsia="Times New Roman" w:hAnsi="Merriweather" w:cs="Times New Roman"/>
          <w:i/>
          <w:iCs/>
          <w:color w:val="333333"/>
          <w:kern w:val="0"/>
          <w14:ligatures w14:val="none"/>
        </w:rPr>
        <w:t xml:space="preserve"> Mann und </w:t>
      </w:r>
      <w:proofErr w:type="spellStart"/>
      <w:r w:rsidRPr="00064956">
        <w:rPr>
          <w:rFonts w:ascii="Merriweather" w:eastAsia="Times New Roman" w:hAnsi="Merriweather" w:cs="Times New Roman"/>
          <w:i/>
          <w:iCs/>
          <w:color w:val="333333"/>
          <w:kern w:val="0"/>
          <w14:ligatures w14:val="none"/>
        </w:rPr>
        <w:t>armen</w:t>
      </w:r>
      <w:proofErr w:type="spellEnd"/>
      <w:r w:rsidRPr="00064956">
        <w:rPr>
          <w:rFonts w:ascii="Merriweather" w:eastAsia="Times New Roman" w:hAnsi="Merriweather" w:cs="Times New Roman"/>
          <w:i/>
          <w:iCs/>
          <w:color w:val="333333"/>
          <w:kern w:val="0"/>
          <w14:ligatures w14:val="none"/>
        </w:rPr>
        <w:t xml:space="preserve"> Lazarus. Eine </w:t>
      </w:r>
      <w:proofErr w:type="spellStart"/>
      <w:r w:rsidRPr="00064956">
        <w:rPr>
          <w:rFonts w:ascii="Merriweather" w:eastAsia="Times New Roman" w:hAnsi="Merriweather" w:cs="Times New Roman"/>
          <w:i/>
          <w:iCs/>
          <w:color w:val="333333"/>
          <w:kern w:val="0"/>
          <w14:ligatures w14:val="none"/>
        </w:rPr>
        <w:t>literargeschichtliche</w:t>
      </w:r>
      <w:proofErr w:type="spellEnd"/>
      <w:r w:rsidRPr="00064956">
        <w:rPr>
          <w:rFonts w:ascii="Merriweather" w:eastAsia="Times New Roman" w:hAnsi="Merriweather" w:cs="Times New Roman"/>
          <w:i/>
          <w:iCs/>
          <w:color w:val="333333"/>
          <w:kern w:val="0"/>
          <w14:ligatures w14:val="none"/>
        </w:rPr>
        <w:t xml:space="preserve"> Studie</w:t>
      </w:r>
      <w:r w:rsidRPr="00064956">
        <w:rPr>
          <w:rFonts w:ascii="Merriweather" w:eastAsia="Times New Roman" w:hAnsi="Merriweather" w:cs="Times New Roman"/>
          <w:color w:val="333333"/>
          <w:kern w:val="0"/>
          <w14:ligatures w14:val="none"/>
        </w:rPr>
        <w:t> (</w:t>
      </w:r>
      <w:proofErr w:type="spellStart"/>
      <w:r w:rsidRPr="00064956">
        <w:rPr>
          <w:rFonts w:ascii="Merriweather" w:eastAsia="Times New Roman" w:hAnsi="Merriweather" w:cs="Times New Roman"/>
          <w:color w:val="333333"/>
          <w:kern w:val="0"/>
          <w14:ligatures w14:val="none"/>
        </w:rPr>
        <w:t>Abhandlungen</w:t>
      </w:r>
      <w:proofErr w:type="spellEnd"/>
      <w:r w:rsidRPr="00064956">
        <w:rPr>
          <w:rFonts w:ascii="Merriweather" w:eastAsia="Times New Roman" w:hAnsi="Merriweather" w:cs="Times New Roman"/>
          <w:color w:val="333333"/>
          <w:kern w:val="0"/>
          <w14:ligatures w14:val="none"/>
        </w:rPr>
        <w:t xml:space="preserve"> der </w:t>
      </w:r>
      <w:proofErr w:type="spellStart"/>
      <w:r w:rsidRPr="00064956">
        <w:rPr>
          <w:rFonts w:ascii="Merriweather" w:eastAsia="Times New Roman" w:hAnsi="Merriweather" w:cs="Times New Roman"/>
          <w:color w:val="333333"/>
          <w:kern w:val="0"/>
          <w14:ligatures w14:val="none"/>
        </w:rPr>
        <w:t>Königlich</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color w:val="333333"/>
          <w:kern w:val="0"/>
          <w14:ligatures w14:val="none"/>
        </w:rPr>
        <w:t>preussischen</w:t>
      </w:r>
      <w:proofErr w:type="spellEnd"/>
      <w:r w:rsidRPr="00064956">
        <w:rPr>
          <w:rFonts w:ascii="Merriweather" w:eastAsia="Times New Roman" w:hAnsi="Merriweather" w:cs="Times New Roman"/>
          <w:color w:val="333333"/>
          <w:kern w:val="0"/>
          <w14:ligatures w14:val="none"/>
        </w:rPr>
        <w:t xml:space="preserve"> Akademie der </w:t>
      </w:r>
      <w:proofErr w:type="spellStart"/>
      <w:r w:rsidRPr="00064956">
        <w:rPr>
          <w:rFonts w:ascii="Merriweather" w:eastAsia="Times New Roman" w:hAnsi="Merriweather" w:cs="Times New Roman"/>
          <w:color w:val="333333"/>
          <w:kern w:val="0"/>
          <w14:ligatures w14:val="none"/>
        </w:rPr>
        <w:t>Wissenschaften</w:t>
      </w:r>
      <w:proofErr w:type="spellEnd"/>
      <w:r w:rsidRPr="00064956">
        <w:rPr>
          <w:rFonts w:ascii="Merriweather" w:eastAsia="Times New Roman" w:hAnsi="Merriweather" w:cs="Times New Roman"/>
          <w:color w:val="333333"/>
          <w:kern w:val="0"/>
          <w14:ligatures w14:val="none"/>
        </w:rPr>
        <w:t xml:space="preserve">: </w:t>
      </w:r>
      <w:proofErr w:type="spellStart"/>
      <w:r w:rsidRPr="00064956">
        <w:rPr>
          <w:rFonts w:ascii="Merriweather" w:eastAsia="Times New Roman" w:hAnsi="Merriweather" w:cs="Times New Roman"/>
          <w:color w:val="333333"/>
          <w:kern w:val="0"/>
          <w14:ligatures w14:val="none"/>
        </w:rPr>
        <w:t>Philosophisch-historische</w:t>
      </w:r>
      <w:proofErr w:type="spellEnd"/>
      <w:r w:rsidRPr="00064956">
        <w:rPr>
          <w:rFonts w:ascii="Merriweather" w:eastAsia="Times New Roman" w:hAnsi="Merriweather" w:cs="Times New Roman"/>
          <w:color w:val="333333"/>
          <w:kern w:val="0"/>
          <w14:ligatures w14:val="none"/>
        </w:rPr>
        <w:t xml:space="preserve"> Klasse, 1918), 3-89, and the proposed Hellenistic antecedents (contrary to Gressman) in Martha Himmelfarb, </w:t>
      </w:r>
      <w:r w:rsidRPr="00064956">
        <w:rPr>
          <w:rFonts w:ascii="Merriweather" w:eastAsia="Times New Roman" w:hAnsi="Merriweather" w:cs="Times New Roman"/>
          <w:i/>
          <w:iCs/>
          <w:color w:val="333333"/>
          <w:kern w:val="0"/>
          <w14:ligatures w14:val="none"/>
        </w:rPr>
        <w:t>Tours of Hell</w:t>
      </w:r>
      <w:r w:rsidRPr="00064956">
        <w:rPr>
          <w:rFonts w:ascii="Merriweather" w:eastAsia="Times New Roman" w:hAnsi="Merriweather" w:cs="Times New Roman"/>
          <w:color w:val="333333"/>
          <w:kern w:val="0"/>
          <w14:ligatures w14:val="none"/>
        </w:rPr>
        <w:t>: </w:t>
      </w:r>
      <w:r w:rsidRPr="00064956">
        <w:rPr>
          <w:rFonts w:ascii="Merriweather" w:eastAsia="Times New Roman" w:hAnsi="Merriweather" w:cs="Times New Roman"/>
          <w:i/>
          <w:iCs/>
          <w:color w:val="333333"/>
          <w:kern w:val="0"/>
          <w14:ligatures w14:val="none"/>
        </w:rPr>
        <w:t>An Apocalyptic Form in Jewish and Christian</w:t>
      </w:r>
      <w:r w:rsidRPr="00064956">
        <w:rPr>
          <w:rFonts w:ascii="Merriweather" w:eastAsia="Times New Roman" w:hAnsi="Merriweather" w:cs="Times New Roman"/>
          <w:color w:val="333333"/>
          <w:kern w:val="0"/>
          <w14:ligatures w14:val="none"/>
        </w:rPr>
        <w:t xml:space="preserve"> Literature, (Philadelphia: University of Pennsylvania, 1983), 81. </w:t>
      </w:r>
      <w:r w:rsidRPr="00064956">
        <w:rPr>
          <w:rFonts w:ascii="Merriweather" w:eastAsia="Times New Roman" w:hAnsi="Merriweather" w:cs="Times New Roman"/>
          <w:color w:val="333333"/>
          <w:kern w:val="0"/>
          <w:lang w:val="fr-FR"/>
          <w14:ligatures w14:val="none"/>
        </w:rPr>
        <w:t xml:space="preserve">For </w:t>
      </w:r>
      <w:proofErr w:type="spellStart"/>
      <w:r w:rsidRPr="00064956">
        <w:rPr>
          <w:rFonts w:ascii="Merriweather" w:eastAsia="Times New Roman" w:hAnsi="Merriweather" w:cs="Times New Roman"/>
          <w:color w:val="333333"/>
          <w:kern w:val="0"/>
          <w:lang w:val="fr-FR"/>
          <w14:ligatures w14:val="none"/>
        </w:rPr>
        <w:t>proposed</w:t>
      </w:r>
      <w:proofErr w:type="spellEnd"/>
      <w:r w:rsidRPr="00064956">
        <w:rPr>
          <w:rFonts w:ascii="Merriweather" w:eastAsia="Times New Roman" w:hAnsi="Merriweather" w:cs="Times New Roman"/>
          <w:color w:val="333333"/>
          <w:kern w:val="0"/>
          <w:lang w:val="fr-FR"/>
          <w14:ligatures w14:val="none"/>
        </w:rPr>
        <w:t xml:space="preserve"> </w:t>
      </w:r>
      <w:proofErr w:type="spellStart"/>
      <w:r w:rsidRPr="00064956">
        <w:rPr>
          <w:rFonts w:ascii="Merriweather" w:eastAsia="Times New Roman" w:hAnsi="Merriweather" w:cs="Times New Roman"/>
          <w:color w:val="333333"/>
          <w:kern w:val="0"/>
          <w:lang w:val="fr-FR"/>
          <w14:ligatures w14:val="none"/>
        </w:rPr>
        <w:t>parallels</w:t>
      </w:r>
      <w:proofErr w:type="spellEnd"/>
      <w:r w:rsidRPr="00064956">
        <w:rPr>
          <w:rFonts w:ascii="Merriweather" w:eastAsia="Times New Roman" w:hAnsi="Merriweather" w:cs="Times New Roman"/>
          <w:color w:val="333333"/>
          <w:kern w:val="0"/>
          <w:lang w:val="fr-FR"/>
          <w14:ligatures w14:val="none"/>
        </w:rPr>
        <w:t xml:space="preserve"> in tales by “Christian </w:t>
      </w:r>
      <w:proofErr w:type="spellStart"/>
      <w:r w:rsidRPr="00064956">
        <w:rPr>
          <w:rFonts w:ascii="Merriweather" w:eastAsia="Times New Roman" w:hAnsi="Merriweather" w:cs="Times New Roman"/>
          <w:color w:val="333333"/>
          <w:kern w:val="0"/>
          <w:lang w:val="fr-FR"/>
          <w14:ligatures w14:val="none"/>
        </w:rPr>
        <w:t>Desert</w:t>
      </w:r>
      <w:proofErr w:type="spellEnd"/>
      <w:r w:rsidRPr="00064956">
        <w:rPr>
          <w:rFonts w:ascii="Merriweather" w:eastAsia="Times New Roman" w:hAnsi="Merriweather" w:cs="Times New Roman"/>
          <w:color w:val="333333"/>
          <w:kern w:val="0"/>
          <w:lang w:val="fr-FR"/>
          <w14:ligatures w14:val="none"/>
        </w:rPr>
        <w:t xml:space="preserve"> </w:t>
      </w:r>
      <w:proofErr w:type="spellStart"/>
      <w:r w:rsidRPr="00064956">
        <w:rPr>
          <w:rFonts w:ascii="Merriweather" w:eastAsia="Times New Roman" w:hAnsi="Merriweather" w:cs="Times New Roman"/>
          <w:color w:val="333333"/>
          <w:kern w:val="0"/>
          <w:lang w:val="fr-FR"/>
          <w14:ligatures w14:val="none"/>
        </w:rPr>
        <w:t>Fathers</w:t>
      </w:r>
      <w:proofErr w:type="spellEnd"/>
      <w:r w:rsidRPr="00064956">
        <w:rPr>
          <w:rFonts w:ascii="Merriweather" w:eastAsia="Times New Roman" w:hAnsi="Merriweather" w:cs="Times New Roman"/>
          <w:color w:val="333333"/>
          <w:kern w:val="0"/>
          <w:lang w:val="fr-FR"/>
          <w14:ligatures w14:val="none"/>
        </w:rPr>
        <w:t xml:space="preserve">,” </w:t>
      </w:r>
      <w:proofErr w:type="spellStart"/>
      <w:r w:rsidRPr="00064956">
        <w:rPr>
          <w:rFonts w:ascii="Merriweather" w:eastAsia="Times New Roman" w:hAnsi="Merriweather" w:cs="Times New Roman"/>
          <w:color w:val="333333"/>
          <w:kern w:val="0"/>
          <w:lang w:val="fr-FR"/>
          <w14:ligatures w14:val="none"/>
        </w:rPr>
        <w:t>see</w:t>
      </w:r>
      <w:proofErr w:type="spellEnd"/>
      <w:r w:rsidRPr="00064956">
        <w:rPr>
          <w:rFonts w:ascii="Merriweather" w:eastAsia="Times New Roman" w:hAnsi="Merriweather" w:cs="Times New Roman"/>
          <w:color w:val="333333"/>
          <w:kern w:val="0"/>
          <w:lang w:val="fr-FR"/>
          <w14:ligatures w14:val="none"/>
        </w:rPr>
        <w:t xml:space="preserve"> Jean-Claude Guy, </w:t>
      </w:r>
      <w:r w:rsidRPr="00064956">
        <w:rPr>
          <w:rFonts w:ascii="Merriweather" w:eastAsia="Times New Roman" w:hAnsi="Merriweather" w:cs="Times New Roman"/>
          <w:i/>
          <w:iCs/>
          <w:color w:val="333333"/>
          <w:kern w:val="0"/>
          <w:lang w:val="fr-FR"/>
          <w14:ligatures w14:val="none"/>
        </w:rPr>
        <w:t>Les Apophtegmes des pères</w:t>
      </w:r>
      <w:r w:rsidRPr="00064956">
        <w:rPr>
          <w:rFonts w:ascii="Merriweather" w:eastAsia="Times New Roman" w:hAnsi="Merriweather" w:cs="Times New Roman"/>
          <w:color w:val="333333"/>
          <w:kern w:val="0"/>
          <w:lang w:val="fr-FR"/>
          <w14:ligatures w14:val="none"/>
        </w:rPr>
        <w:t>: </w:t>
      </w:r>
      <w:r w:rsidRPr="00064956">
        <w:rPr>
          <w:rFonts w:ascii="Merriweather" w:eastAsia="Times New Roman" w:hAnsi="Merriweather" w:cs="Times New Roman"/>
          <w:i/>
          <w:iCs/>
          <w:color w:val="333333"/>
          <w:kern w:val="0"/>
          <w:lang w:val="fr-FR"/>
          <w14:ligatures w14:val="none"/>
        </w:rPr>
        <w:t>collection systématique</w:t>
      </w:r>
      <w:r w:rsidRPr="00064956">
        <w:rPr>
          <w:rFonts w:ascii="Merriweather" w:eastAsia="Times New Roman" w:hAnsi="Merriweather" w:cs="Times New Roman"/>
          <w:color w:val="333333"/>
          <w:kern w:val="0"/>
          <w:lang w:val="fr-FR"/>
          <w14:ligatures w14:val="none"/>
        </w:rPr>
        <w:t xml:space="preserve"> (Paris: Les Éditions du Cerf, 2005), 96-105 (18.45). </w:t>
      </w:r>
      <w:r w:rsidRPr="00064956">
        <w:rPr>
          <w:rFonts w:ascii="Merriweather" w:eastAsia="Times New Roman" w:hAnsi="Merriweather" w:cs="Times New Roman"/>
          <w:color w:val="333333"/>
          <w:kern w:val="0"/>
          <w14:ligatures w14:val="none"/>
        </w:rPr>
        <w:t xml:space="preserve">Holger M. </w:t>
      </w:r>
      <w:proofErr w:type="spellStart"/>
      <w:r w:rsidRPr="00064956">
        <w:rPr>
          <w:rFonts w:ascii="Merriweather" w:eastAsia="Times New Roman" w:hAnsi="Merriweather" w:cs="Times New Roman"/>
          <w:color w:val="333333"/>
          <w:kern w:val="0"/>
          <w14:ligatures w14:val="none"/>
        </w:rPr>
        <w:t>Zellenten</w:t>
      </w:r>
      <w:proofErr w:type="spellEnd"/>
      <w:r w:rsidRPr="00064956">
        <w:rPr>
          <w:rFonts w:ascii="Merriweather" w:eastAsia="Times New Roman" w:hAnsi="Merriweather" w:cs="Times New Roman"/>
          <w:color w:val="333333"/>
          <w:kern w:val="0"/>
          <w14:ligatures w14:val="none"/>
        </w:rPr>
        <w:t xml:space="preserve"> [“Rabbi Lazarus and the rich man</w:t>
      </w:r>
      <w:proofErr w:type="gramStart"/>
      <w:r w:rsidRPr="00064956">
        <w:rPr>
          <w:rFonts w:ascii="Merriweather" w:eastAsia="Times New Roman" w:hAnsi="Merriweather" w:cs="Times New Roman"/>
          <w:color w:val="333333"/>
          <w:kern w:val="0"/>
          <w14:ligatures w14:val="none"/>
        </w:rPr>
        <w:t>”,</w:t>
      </w:r>
      <w:proofErr w:type="gramEnd"/>
      <w:r w:rsidRPr="00064956">
        <w:rPr>
          <w:rFonts w:ascii="Merriweather" w:eastAsia="Times New Roman" w:hAnsi="Merriweather" w:cs="Times New Roman"/>
          <w:color w:val="333333"/>
          <w:kern w:val="0"/>
          <w14:ligatures w14:val="none"/>
        </w:rPr>
        <w:t xml:space="preserve"> above n. 12] argues the Talmudic details derive from the works of Christian Desert Fathers.</w:t>
      </w:r>
    </w:p>
    <w:p w14:paraId="101D3F6F" w14:textId="77777777" w:rsidR="00064956" w:rsidRPr="00064956" w:rsidRDefault="00064956" w:rsidP="00064956">
      <w:pPr>
        <w:numPr>
          <w:ilvl w:val="0"/>
          <w:numId w:val="1"/>
        </w:numPr>
        <w:shd w:val="clear" w:color="auto" w:fill="FFFFFF"/>
        <w:spacing w:before="100" w:beforeAutospacing="1"/>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Such stories must have been passed on by word of mouth in antiquity and eventually were told in Jewish pietistic circles in Judea and Galilee as part of their “tales of afterlife” lore. That Greco-Egyptian magic was part of a Western mystical complex including late-antique Jewish Palestine see for example, Gideon </w:t>
      </w:r>
      <w:proofErr w:type="spellStart"/>
      <w:r w:rsidRPr="00064956">
        <w:rPr>
          <w:rFonts w:ascii="Merriweather" w:eastAsia="Times New Roman" w:hAnsi="Merriweather" w:cs="Times New Roman"/>
          <w:color w:val="333333"/>
          <w:kern w:val="0"/>
          <w14:ligatures w14:val="none"/>
        </w:rPr>
        <w:t>Bohak</w:t>
      </w:r>
      <w:proofErr w:type="spellEnd"/>
      <w:r w:rsidRPr="00064956">
        <w:rPr>
          <w:rFonts w:ascii="Merriweather" w:eastAsia="Times New Roman" w:hAnsi="Merriweather" w:cs="Times New Roman"/>
          <w:color w:val="333333"/>
          <w:kern w:val="0"/>
          <w14:ligatures w14:val="none"/>
        </w:rPr>
        <w:t>, “The Jewish Magical Tradition from Late Antique Palestine to the Cairo Genizah,” in </w:t>
      </w:r>
      <w:r w:rsidRPr="00064956">
        <w:rPr>
          <w:rFonts w:ascii="Merriweather" w:eastAsia="Times New Roman" w:hAnsi="Merriweather" w:cs="Times New Roman"/>
          <w:i/>
          <w:iCs/>
          <w:color w:val="333333"/>
          <w:kern w:val="0"/>
          <w14:ligatures w14:val="none"/>
        </w:rPr>
        <w:t>From Hellenism to Islam: Cultural and Linguistic Change in the Roman Near East, </w:t>
      </w:r>
      <w:r w:rsidRPr="00064956">
        <w:rPr>
          <w:rFonts w:ascii="Merriweather" w:eastAsia="Times New Roman" w:hAnsi="Merriweather" w:cs="Times New Roman"/>
          <w:color w:val="333333"/>
          <w:kern w:val="0"/>
          <w14:ligatures w14:val="none"/>
        </w:rPr>
        <w:t>eds., Hannah M. Cotton, Robert G. Hoyland, Jonathan J. Price and David J. Wasserstein (Cambridge: Cambridge University Press, 2009), 324-339.</w:t>
      </w:r>
    </w:p>
    <w:p w14:paraId="3F586EE5" w14:textId="77777777" w:rsidR="00064956" w:rsidRPr="00064956" w:rsidRDefault="00064956" w:rsidP="00064956">
      <w:pPr>
        <w:shd w:val="clear" w:color="auto" w:fill="FFFFFF"/>
        <w:spacing w:line="750" w:lineRule="atLeast"/>
        <w:rPr>
          <w:rFonts w:ascii="Merriweather" w:eastAsia="Times New Roman" w:hAnsi="Merriweather" w:cs="Times New Roman"/>
          <w:color w:val="333333"/>
          <w:kern w:val="0"/>
          <w14:ligatures w14:val="none"/>
        </w:rPr>
      </w:pPr>
    </w:p>
    <w:p w14:paraId="25FF95FA" w14:textId="0FD02642" w:rsidR="00064956" w:rsidRPr="00064956" w:rsidRDefault="00064956" w:rsidP="00064956">
      <w:pPr>
        <w:shd w:val="clear" w:color="auto" w:fill="FFFFFF"/>
        <w:spacing w:line="750" w:lineRule="atLeast"/>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Prof. Rabbi</w:t>
      </w:r>
      <w:r w:rsidRPr="00064956">
        <w:rPr>
          <w:rFonts w:ascii="Merriweather" w:eastAsia="Times New Roman" w:hAnsi="Merriweather" w:cs="Times New Roman"/>
          <w:color w:val="333333"/>
          <w:kern w:val="0"/>
          <w14:ligatures w14:val="none"/>
        </w:rPr>
        <w:t xml:space="preserve"> </w:t>
      </w:r>
      <w:r w:rsidRPr="00064956">
        <w:rPr>
          <w:rFonts w:ascii="Merriweather" w:eastAsia="Times New Roman" w:hAnsi="Merriweather" w:cs="Times New Roman"/>
          <w:color w:val="333333"/>
          <w:kern w:val="0"/>
          <w14:ligatures w14:val="none"/>
        </w:rPr>
        <w:t xml:space="preserve">Herbert </w:t>
      </w:r>
      <w:proofErr w:type="spellStart"/>
      <w:r w:rsidRPr="00064956">
        <w:rPr>
          <w:rFonts w:ascii="Merriweather" w:eastAsia="Times New Roman" w:hAnsi="Merriweather" w:cs="Times New Roman"/>
          <w:color w:val="333333"/>
          <w:kern w:val="0"/>
          <w14:ligatures w14:val="none"/>
        </w:rPr>
        <w:t>Basser</w:t>
      </w:r>
      <w:proofErr w:type="spellEnd"/>
    </w:p>
    <w:p w14:paraId="5929654C" w14:textId="77777777" w:rsidR="00064956" w:rsidRPr="00064956" w:rsidRDefault="00064956" w:rsidP="00064956">
      <w:pPr>
        <w:shd w:val="clear" w:color="auto" w:fill="FFFFFF"/>
        <w:spacing w:line="465" w:lineRule="atLeast"/>
        <w:ind w:left="720"/>
        <w:rPr>
          <w:rFonts w:ascii="Merriweather" w:eastAsia="Times New Roman" w:hAnsi="Merriweather" w:cs="Times New Roman"/>
          <w:color w:val="777777"/>
          <w:kern w:val="0"/>
          <w14:ligatures w14:val="none"/>
        </w:rPr>
      </w:pPr>
      <w:r w:rsidRPr="00064956">
        <w:rPr>
          <w:rFonts w:ascii="Merriweather" w:eastAsia="Times New Roman" w:hAnsi="Merriweather" w:cs="Times New Roman"/>
          <w:color w:val="777777"/>
          <w:kern w:val="0"/>
          <w14:ligatures w14:val="none"/>
        </w:rPr>
        <w:t>Queen’s University</w:t>
      </w:r>
    </w:p>
    <w:p w14:paraId="241FE768" w14:textId="4643AFFA" w:rsidR="00064956" w:rsidRPr="00064956" w:rsidRDefault="00064956" w:rsidP="00064956">
      <w:pPr>
        <w:shd w:val="clear" w:color="auto" w:fill="FFFFFF"/>
        <w:spacing w:after="150" w:line="465" w:lineRule="atLeast"/>
        <w:rPr>
          <w:rFonts w:ascii="Merriweather" w:eastAsia="Times New Roman" w:hAnsi="Merriweather" w:cs="Times New Roman"/>
          <w:color w:val="333333"/>
          <w:kern w:val="0"/>
          <w14:ligatures w14:val="none"/>
        </w:rPr>
      </w:pPr>
      <w:r w:rsidRPr="00064956">
        <w:rPr>
          <w:rFonts w:ascii="Merriweather" w:eastAsia="Times New Roman" w:hAnsi="Merriweather" w:cs="Times New Roman"/>
          <w:color w:val="333333"/>
          <w:kern w:val="0"/>
          <w14:ligatures w14:val="none"/>
        </w:rPr>
        <w:t xml:space="preserve">Prof. Rabbi Herbert </w:t>
      </w:r>
      <w:proofErr w:type="spellStart"/>
      <w:r w:rsidRPr="00064956">
        <w:rPr>
          <w:rFonts w:ascii="Merriweather" w:eastAsia="Times New Roman" w:hAnsi="Merriweather" w:cs="Times New Roman"/>
          <w:color w:val="333333"/>
          <w:kern w:val="0"/>
          <w14:ligatures w14:val="none"/>
        </w:rPr>
        <w:t>Basser</w:t>
      </w:r>
      <w:proofErr w:type="spellEnd"/>
      <w:r w:rsidRPr="00064956">
        <w:rPr>
          <w:rFonts w:ascii="Merriweather" w:eastAsia="Times New Roman" w:hAnsi="Merriweather" w:cs="Times New Roman"/>
          <w:color w:val="333333"/>
          <w:kern w:val="0"/>
          <w14:ligatures w14:val="none"/>
        </w:rPr>
        <w:t xml:space="preserve"> is Professor (Emeritus) of Religion and Jewish Studies at Queen’s University. He received his M.A. and Ph.D. from the University of Toronto and his B.A. from Yeshiva University. </w:t>
      </w:r>
      <w:proofErr w:type="spellStart"/>
      <w:r w:rsidRPr="00064956">
        <w:rPr>
          <w:rFonts w:ascii="Merriweather" w:eastAsia="Times New Roman" w:hAnsi="Merriweather" w:cs="Times New Roman"/>
          <w:color w:val="333333"/>
          <w:kern w:val="0"/>
          <w14:ligatures w14:val="none"/>
        </w:rPr>
        <w:t>Basser</w:t>
      </w:r>
      <w:proofErr w:type="spellEnd"/>
      <w:r w:rsidRPr="00064956">
        <w:rPr>
          <w:rFonts w:ascii="Merriweather" w:eastAsia="Times New Roman" w:hAnsi="Merriweather" w:cs="Times New Roman"/>
          <w:color w:val="333333"/>
          <w:kern w:val="0"/>
          <w14:ligatures w14:val="none"/>
        </w:rPr>
        <w:t xml:space="preserve"> served as Hillel Rabbi in the University of Florida and the University of Manitoba. He is the author/editor of 11 Books, among which are </w:t>
      </w:r>
      <w:r w:rsidRPr="00064956">
        <w:rPr>
          <w:rFonts w:ascii="Merriweather" w:eastAsia="Times New Roman" w:hAnsi="Merriweather" w:cs="Times New Roman"/>
          <w:i/>
          <w:iCs/>
          <w:color w:val="333333"/>
          <w:kern w:val="0"/>
          <w14:ligatures w14:val="none"/>
        </w:rPr>
        <w:t>The Gospel of Matthew and Judaic Traditions: A Relevance-Based Commentary</w:t>
      </w:r>
      <w:r w:rsidRPr="00064956">
        <w:rPr>
          <w:rFonts w:ascii="Merriweather" w:eastAsia="Times New Roman" w:hAnsi="Merriweather" w:cs="Times New Roman"/>
          <w:color w:val="333333"/>
          <w:kern w:val="0"/>
          <w14:ligatures w14:val="none"/>
        </w:rPr>
        <w:t> (with Marsha B. Cohen), </w:t>
      </w:r>
      <w:r w:rsidRPr="00064956">
        <w:rPr>
          <w:rFonts w:ascii="Merriweather" w:eastAsia="Times New Roman" w:hAnsi="Merriweather" w:cs="Times New Roman"/>
          <w:i/>
          <w:iCs/>
          <w:color w:val="333333"/>
          <w:kern w:val="0"/>
          <w14:ligatures w14:val="none"/>
        </w:rPr>
        <w:t xml:space="preserve">Studies in Exegesis: Christian Critiques of Jewish Law and Rabbinic </w:t>
      </w:r>
      <w:r w:rsidRPr="00064956">
        <w:rPr>
          <w:rFonts w:ascii="Merriweather" w:eastAsia="Times New Roman" w:hAnsi="Merriweather" w:cs="Times New Roman"/>
          <w:i/>
          <w:iCs/>
          <w:color w:val="333333"/>
          <w:kern w:val="0"/>
          <w14:ligatures w14:val="none"/>
        </w:rPr>
        <w:lastRenderedPageBreak/>
        <w:t>Responses 70-300 C.E.</w:t>
      </w:r>
      <w:r w:rsidRPr="00064956">
        <w:rPr>
          <w:rFonts w:ascii="Merriweather" w:eastAsia="Times New Roman" w:hAnsi="Merriweather" w:cs="Times New Roman"/>
          <w:color w:val="333333"/>
          <w:kern w:val="0"/>
          <w14:ligatures w14:val="none"/>
        </w:rPr>
        <w:t>, and </w:t>
      </w:r>
      <w:r w:rsidRPr="00064956">
        <w:rPr>
          <w:rFonts w:ascii="Merriweather" w:eastAsia="Times New Roman" w:hAnsi="Merriweather" w:cs="Times New Roman"/>
          <w:i/>
          <w:iCs/>
          <w:color w:val="333333"/>
          <w:kern w:val="0"/>
          <w14:ligatures w14:val="none"/>
        </w:rPr>
        <w:t xml:space="preserve">The Mystical Study of Ruth: Midrash </w:t>
      </w:r>
      <w:proofErr w:type="spellStart"/>
      <w:r w:rsidRPr="00064956">
        <w:rPr>
          <w:rFonts w:ascii="Merriweather" w:eastAsia="Times New Roman" w:hAnsi="Merriweather" w:cs="Times New Roman"/>
          <w:i/>
          <w:iCs/>
          <w:color w:val="333333"/>
          <w:kern w:val="0"/>
          <w14:ligatures w14:val="none"/>
        </w:rPr>
        <w:t>HaNe’elam</w:t>
      </w:r>
      <w:proofErr w:type="spellEnd"/>
      <w:r w:rsidRPr="00064956">
        <w:rPr>
          <w:rFonts w:ascii="Merriweather" w:eastAsia="Times New Roman" w:hAnsi="Merriweather" w:cs="Times New Roman"/>
          <w:i/>
          <w:iCs/>
          <w:color w:val="333333"/>
          <w:kern w:val="0"/>
          <w14:ligatures w14:val="none"/>
        </w:rPr>
        <w:t xml:space="preserve"> of the Zohar to the Book of Ruth </w:t>
      </w:r>
      <w:r w:rsidRPr="00064956">
        <w:rPr>
          <w:rFonts w:ascii="Merriweather" w:eastAsia="Times New Roman" w:hAnsi="Merriweather" w:cs="Times New Roman"/>
          <w:color w:val="333333"/>
          <w:kern w:val="0"/>
          <w14:ligatures w14:val="none"/>
        </w:rPr>
        <w:t>(with Lawrence Englander)</w:t>
      </w:r>
    </w:p>
    <w:p w14:paraId="34504678" w14:textId="77777777" w:rsidR="003166E9" w:rsidRPr="00064956" w:rsidRDefault="003166E9"/>
    <w:sectPr w:rsidR="003166E9" w:rsidRPr="00064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44596"/>
    <w:multiLevelType w:val="multilevel"/>
    <w:tmpl w:val="B84C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056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56"/>
    <w:rsid w:val="00064956"/>
    <w:rsid w:val="000D6A76"/>
    <w:rsid w:val="001B13A7"/>
    <w:rsid w:val="003166E9"/>
    <w:rsid w:val="00340D1B"/>
    <w:rsid w:val="00345332"/>
    <w:rsid w:val="00864BB2"/>
    <w:rsid w:val="00A26F0B"/>
    <w:rsid w:val="00B21336"/>
    <w:rsid w:val="00BB0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2CAE"/>
  <w15:chartTrackingRefBased/>
  <w15:docId w15:val="{02D326BA-1EBF-43DA-8899-4CFE5DF7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heme="minorHAnsi" w:hAnsi="Microsoft Sans Serif" w:cs="Microsoft Sans Serif"/>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B2"/>
  </w:style>
  <w:style w:type="paragraph" w:styleId="Heading1">
    <w:name w:val="heading 1"/>
    <w:basedOn w:val="Normal"/>
    <w:next w:val="Normal"/>
    <w:link w:val="Heading1Char"/>
    <w:uiPriority w:val="9"/>
    <w:qFormat/>
    <w:rsid w:val="00064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4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49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9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06495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6495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495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495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495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link w:val="Footnote0"/>
    <w:rsid w:val="00A26F0B"/>
    <w:pPr>
      <w:widowControl w:val="0"/>
      <w:shd w:val="clear" w:color="auto" w:fill="FFFFFF"/>
      <w:bidi/>
      <w:spacing w:line="262" w:lineRule="auto"/>
    </w:pPr>
    <w:rPr>
      <w:rFonts w:ascii="Times New Roman" w:eastAsia="Times New Roman" w:hAnsi="Times New Roman" w:cs="Times New Roman"/>
      <w:sz w:val="19"/>
      <w:szCs w:val="19"/>
    </w:rPr>
  </w:style>
  <w:style w:type="character" w:customStyle="1" w:styleId="Footnote0">
    <w:name w:val="Footnote_"/>
    <w:basedOn w:val="DefaultParagraphFont"/>
    <w:link w:val="Footnote"/>
    <w:rsid w:val="00A26F0B"/>
    <w:rPr>
      <w:rFonts w:ascii="Times New Roman" w:eastAsia="Times New Roman" w:hAnsi="Times New Roman" w:cs="Times New Roman"/>
      <w:sz w:val="19"/>
      <w:szCs w:val="19"/>
      <w:shd w:val="clear" w:color="auto" w:fill="FFFFFF"/>
    </w:rPr>
  </w:style>
  <w:style w:type="character" w:customStyle="1" w:styleId="Heading1Char">
    <w:name w:val="Heading 1 Char"/>
    <w:basedOn w:val="DefaultParagraphFont"/>
    <w:link w:val="Heading1"/>
    <w:uiPriority w:val="9"/>
    <w:rsid w:val="00064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4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495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95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06495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49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49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49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49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49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95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9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49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4956"/>
    <w:rPr>
      <w:i/>
      <w:iCs/>
      <w:color w:val="404040" w:themeColor="text1" w:themeTint="BF"/>
    </w:rPr>
  </w:style>
  <w:style w:type="paragraph" w:styleId="ListParagraph">
    <w:name w:val="List Paragraph"/>
    <w:basedOn w:val="Normal"/>
    <w:uiPriority w:val="34"/>
    <w:qFormat/>
    <w:rsid w:val="00064956"/>
    <w:pPr>
      <w:ind w:left="720"/>
      <w:contextualSpacing/>
    </w:pPr>
  </w:style>
  <w:style w:type="character" w:styleId="IntenseEmphasis">
    <w:name w:val="Intense Emphasis"/>
    <w:basedOn w:val="DefaultParagraphFont"/>
    <w:uiPriority w:val="21"/>
    <w:qFormat/>
    <w:rsid w:val="00064956"/>
    <w:rPr>
      <w:i/>
      <w:iCs/>
      <w:color w:val="0F4761" w:themeColor="accent1" w:themeShade="BF"/>
    </w:rPr>
  </w:style>
  <w:style w:type="paragraph" w:styleId="IntenseQuote">
    <w:name w:val="Intense Quote"/>
    <w:basedOn w:val="Normal"/>
    <w:next w:val="Normal"/>
    <w:link w:val="IntenseQuoteChar"/>
    <w:uiPriority w:val="30"/>
    <w:qFormat/>
    <w:rsid w:val="00064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956"/>
    <w:rPr>
      <w:i/>
      <w:iCs/>
      <w:color w:val="0F4761" w:themeColor="accent1" w:themeShade="BF"/>
    </w:rPr>
  </w:style>
  <w:style w:type="character" w:styleId="IntenseReference">
    <w:name w:val="Intense Reference"/>
    <w:basedOn w:val="DefaultParagraphFont"/>
    <w:uiPriority w:val="32"/>
    <w:qFormat/>
    <w:rsid w:val="00064956"/>
    <w:rPr>
      <w:b/>
      <w:bCs/>
      <w:smallCaps/>
      <w:color w:val="0F4761" w:themeColor="accent1" w:themeShade="BF"/>
      <w:spacing w:val="5"/>
    </w:rPr>
  </w:style>
  <w:style w:type="paragraph" w:styleId="NormalWeb">
    <w:name w:val="Normal (Web)"/>
    <w:basedOn w:val="Normal"/>
    <w:uiPriority w:val="99"/>
    <w:semiHidden/>
    <w:unhideWhenUsed/>
    <w:rsid w:val="0006495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64956"/>
    <w:rPr>
      <w:color w:val="0000FF"/>
      <w:u w:val="single"/>
    </w:rPr>
  </w:style>
  <w:style w:type="paragraph" w:customStyle="1" w:styleId="name-big">
    <w:name w:val="name-big"/>
    <w:basedOn w:val="Normal"/>
    <w:rsid w:val="00064956"/>
    <w:pPr>
      <w:spacing w:before="100" w:beforeAutospacing="1" w:after="100" w:afterAutospacing="1"/>
    </w:pPr>
    <w:rPr>
      <w:rFonts w:ascii="Times New Roman" w:eastAsia="Times New Roman" w:hAnsi="Times New Roman" w:cs="Times New Roman"/>
      <w:kern w:val="0"/>
      <w14:ligatures w14:val="none"/>
    </w:rPr>
  </w:style>
  <w:style w:type="paragraph" w:customStyle="1" w:styleId="side-box-head">
    <w:name w:val="side-box-head"/>
    <w:basedOn w:val="Normal"/>
    <w:rsid w:val="00064956"/>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64956"/>
    <w:rPr>
      <w:i/>
      <w:iCs/>
    </w:rPr>
  </w:style>
  <w:style w:type="character" w:styleId="Strong">
    <w:name w:val="Strong"/>
    <w:basedOn w:val="DefaultParagraphFont"/>
    <w:uiPriority w:val="22"/>
    <w:qFormat/>
    <w:rsid w:val="00064956"/>
    <w:rPr>
      <w:b/>
      <w:bCs/>
    </w:rPr>
  </w:style>
  <w:style w:type="paragraph" w:customStyle="1" w:styleId="footnote-item">
    <w:name w:val="footnote-item"/>
    <w:basedOn w:val="Normal"/>
    <w:rsid w:val="0006495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23705">
      <w:bodyDiv w:val="1"/>
      <w:marLeft w:val="0"/>
      <w:marRight w:val="0"/>
      <w:marTop w:val="0"/>
      <w:marBottom w:val="0"/>
      <w:divBdr>
        <w:top w:val="none" w:sz="0" w:space="0" w:color="auto"/>
        <w:left w:val="none" w:sz="0" w:space="0" w:color="auto"/>
        <w:bottom w:val="none" w:sz="0" w:space="0" w:color="auto"/>
        <w:right w:val="none" w:sz="0" w:space="0" w:color="auto"/>
      </w:divBdr>
      <w:divsChild>
        <w:div w:id="1360279694">
          <w:marLeft w:val="0"/>
          <w:marRight w:val="0"/>
          <w:marTop w:val="0"/>
          <w:marBottom w:val="270"/>
          <w:divBdr>
            <w:top w:val="none" w:sz="0" w:space="0" w:color="auto"/>
            <w:left w:val="none" w:sz="0" w:space="0" w:color="auto"/>
            <w:bottom w:val="none" w:sz="0" w:space="0" w:color="auto"/>
            <w:right w:val="none" w:sz="0" w:space="0" w:color="auto"/>
          </w:divBdr>
          <w:divsChild>
            <w:div w:id="1026061152">
              <w:marLeft w:val="0"/>
              <w:marRight w:val="0"/>
              <w:marTop w:val="0"/>
              <w:marBottom w:val="0"/>
              <w:divBdr>
                <w:top w:val="none" w:sz="0" w:space="0" w:color="auto"/>
                <w:left w:val="none" w:sz="0" w:space="0" w:color="auto"/>
                <w:bottom w:val="none" w:sz="0" w:space="0" w:color="auto"/>
                <w:right w:val="none" w:sz="0" w:space="0" w:color="auto"/>
              </w:divBdr>
              <w:divsChild>
                <w:div w:id="1730154916">
                  <w:marLeft w:val="0"/>
                  <w:marRight w:val="0"/>
                  <w:marTop w:val="0"/>
                  <w:marBottom w:val="0"/>
                  <w:divBdr>
                    <w:top w:val="none" w:sz="0" w:space="0" w:color="auto"/>
                    <w:left w:val="none" w:sz="0" w:space="0" w:color="auto"/>
                    <w:bottom w:val="none" w:sz="0" w:space="0" w:color="auto"/>
                    <w:right w:val="none" w:sz="0" w:space="0" w:color="auto"/>
                  </w:divBdr>
                  <w:divsChild>
                    <w:div w:id="81798988">
                      <w:marLeft w:val="0"/>
                      <w:marRight w:val="120"/>
                      <w:marTop w:val="0"/>
                      <w:marBottom w:val="0"/>
                      <w:divBdr>
                        <w:top w:val="none" w:sz="0" w:space="0" w:color="auto"/>
                        <w:left w:val="none" w:sz="0" w:space="0" w:color="auto"/>
                        <w:bottom w:val="none" w:sz="0" w:space="0" w:color="auto"/>
                        <w:right w:val="none" w:sz="0" w:space="0" w:color="auto"/>
                      </w:divBdr>
                    </w:div>
                    <w:div w:id="644235231">
                      <w:marLeft w:val="0"/>
                      <w:marRight w:val="0"/>
                      <w:marTop w:val="0"/>
                      <w:marBottom w:val="0"/>
                      <w:divBdr>
                        <w:top w:val="none" w:sz="0" w:space="0" w:color="auto"/>
                        <w:left w:val="none" w:sz="0" w:space="0" w:color="auto"/>
                        <w:bottom w:val="none" w:sz="0" w:space="0" w:color="auto"/>
                        <w:right w:val="none" w:sz="0" w:space="0" w:color="auto"/>
                      </w:divBdr>
                    </w:div>
                  </w:divsChild>
                </w:div>
                <w:div w:id="11052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0769">
      <w:bodyDiv w:val="1"/>
      <w:marLeft w:val="0"/>
      <w:marRight w:val="0"/>
      <w:marTop w:val="0"/>
      <w:marBottom w:val="0"/>
      <w:divBdr>
        <w:top w:val="none" w:sz="0" w:space="0" w:color="auto"/>
        <w:left w:val="none" w:sz="0" w:space="0" w:color="auto"/>
        <w:bottom w:val="none" w:sz="0" w:space="0" w:color="auto"/>
        <w:right w:val="none" w:sz="0" w:space="0" w:color="auto"/>
      </w:divBdr>
      <w:divsChild>
        <w:div w:id="1329016085">
          <w:blockQuote w:val="1"/>
          <w:marLeft w:val="0"/>
          <w:marRight w:val="0"/>
          <w:marTop w:val="0"/>
          <w:marBottom w:val="300"/>
          <w:divBdr>
            <w:top w:val="none" w:sz="0" w:space="0" w:color="auto"/>
            <w:left w:val="none" w:sz="0" w:space="0" w:color="auto"/>
            <w:bottom w:val="none" w:sz="0" w:space="0" w:color="auto"/>
            <w:right w:val="none" w:sz="0" w:space="0" w:color="auto"/>
          </w:divBdr>
        </w:div>
        <w:div w:id="62724841">
          <w:blockQuote w:val="1"/>
          <w:marLeft w:val="0"/>
          <w:marRight w:val="0"/>
          <w:marTop w:val="0"/>
          <w:marBottom w:val="300"/>
          <w:divBdr>
            <w:top w:val="none" w:sz="0" w:space="0" w:color="auto"/>
            <w:left w:val="none" w:sz="0" w:space="0" w:color="auto"/>
            <w:bottom w:val="none" w:sz="0" w:space="0" w:color="auto"/>
            <w:right w:val="none" w:sz="0" w:space="0" w:color="auto"/>
          </w:divBdr>
        </w:div>
        <w:div w:id="1544636649">
          <w:blockQuote w:val="1"/>
          <w:marLeft w:val="0"/>
          <w:marRight w:val="0"/>
          <w:marTop w:val="0"/>
          <w:marBottom w:val="300"/>
          <w:divBdr>
            <w:top w:val="none" w:sz="0" w:space="0" w:color="auto"/>
            <w:left w:val="none" w:sz="0" w:space="0" w:color="auto"/>
            <w:bottom w:val="none" w:sz="0" w:space="0" w:color="auto"/>
            <w:right w:val="none" w:sz="0" w:space="0" w:color="auto"/>
          </w:divBdr>
        </w:div>
        <w:div w:id="549420933">
          <w:blockQuote w:val="1"/>
          <w:marLeft w:val="0"/>
          <w:marRight w:val="0"/>
          <w:marTop w:val="0"/>
          <w:marBottom w:val="300"/>
          <w:divBdr>
            <w:top w:val="none" w:sz="0" w:space="0" w:color="auto"/>
            <w:left w:val="none" w:sz="0" w:space="0" w:color="auto"/>
            <w:bottom w:val="none" w:sz="0" w:space="0" w:color="auto"/>
            <w:right w:val="none" w:sz="0" w:space="0" w:color="auto"/>
          </w:divBdr>
        </w:div>
        <w:div w:id="1303538554">
          <w:blockQuote w:val="1"/>
          <w:marLeft w:val="0"/>
          <w:marRight w:val="0"/>
          <w:marTop w:val="0"/>
          <w:marBottom w:val="300"/>
          <w:divBdr>
            <w:top w:val="none" w:sz="0" w:space="0" w:color="auto"/>
            <w:left w:val="none" w:sz="0" w:space="0" w:color="auto"/>
            <w:bottom w:val="none" w:sz="0" w:space="0" w:color="auto"/>
            <w:right w:val="none" w:sz="0" w:space="0" w:color="auto"/>
          </w:divBdr>
        </w:div>
        <w:div w:id="1433471279">
          <w:blockQuote w:val="1"/>
          <w:marLeft w:val="0"/>
          <w:marRight w:val="0"/>
          <w:marTop w:val="0"/>
          <w:marBottom w:val="300"/>
          <w:divBdr>
            <w:top w:val="none" w:sz="0" w:space="0" w:color="auto"/>
            <w:left w:val="none" w:sz="0" w:space="0" w:color="auto"/>
            <w:bottom w:val="none" w:sz="0" w:space="0" w:color="auto"/>
            <w:right w:val="none" w:sz="0" w:space="0" w:color="auto"/>
          </w:divBdr>
        </w:div>
        <w:div w:id="1202521459">
          <w:blockQuote w:val="1"/>
          <w:marLeft w:val="0"/>
          <w:marRight w:val="0"/>
          <w:marTop w:val="0"/>
          <w:marBottom w:val="300"/>
          <w:divBdr>
            <w:top w:val="none" w:sz="0" w:space="0" w:color="auto"/>
            <w:left w:val="none" w:sz="0" w:space="0" w:color="auto"/>
            <w:bottom w:val="none" w:sz="0" w:space="0" w:color="auto"/>
            <w:right w:val="none" w:sz="0" w:space="0" w:color="auto"/>
          </w:divBdr>
        </w:div>
        <w:div w:id="26345999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20467267">
      <w:bodyDiv w:val="1"/>
      <w:marLeft w:val="0"/>
      <w:marRight w:val="0"/>
      <w:marTop w:val="0"/>
      <w:marBottom w:val="0"/>
      <w:divBdr>
        <w:top w:val="none" w:sz="0" w:space="0" w:color="auto"/>
        <w:left w:val="none" w:sz="0" w:space="0" w:color="auto"/>
        <w:bottom w:val="none" w:sz="0" w:space="0" w:color="auto"/>
        <w:right w:val="none" w:sz="0" w:space="0" w:color="auto"/>
      </w:divBdr>
      <w:divsChild>
        <w:div w:id="127282304">
          <w:marLeft w:val="0"/>
          <w:marRight w:val="0"/>
          <w:marTop w:val="0"/>
          <w:marBottom w:val="0"/>
          <w:divBdr>
            <w:top w:val="none" w:sz="0" w:space="0" w:color="auto"/>
            <w:left w:val="none" w:sz="0" w:space="0" w:color="auto"/>
            <w:bottom w:val="none" w:sz="0" w:space="0" w:color="auto"/>
            <w:right w:val="none" w:sz="0" w:space="0" w:color="auto"/>
          </w:divBdr>
          <w:divsChild>
            <w:div w:id="244073620">
              <w:marLeft w:val="0"/>
              <w:marRight w:val="0"/>
              <w:marTop w:val="0"/>
              <w:marBottom w:val="0"/>
              <w:divBdr>
                <w:top w:val="none" w:sz="0" w:space="0" w:color="auto"/>
                <w:left w:val="none" w:sz="0" w:space="0" w:color="auto"/>
                <w:bottom w:val="none" w:sz="0" w:space="0" w:color="auto"/>
                <w:right w:val="none" w:sz="0" w:space="0" w:color="auto"/>
              </w:divBdr>
            </w:div>
            <w:div w:id="857742624">
              <w:marLeft w:val="0"/>
              <w:marRight w:val="150"/>
              <w:marTop w:val="0"/>
              <w:marBottom w:val="0"/>
              <w:divBdr>
                <w:top w:val="none" w:sz="0" w:space="0" w:color="auto"/>
                <w:left w:val="none" w:sz="0" w:space="0" w:color="auto"/>
                <w:bottom w:val="none" w:sz="0" w:space="0" w:color="auto"/>
                <w:right w:val="none" w:sz="0" w:space="0" w:color="auto"/>
              </w:divBdr>
            </w:div>
            <w:div w:id="577983093">
              <w:marLeft w:val="-1950"/>
              <w:marRight w:val="-1950"/>
              <w:marTop w:val="0"/>
              <w:marBottom w:val="0"/>
              <w:divBdr>
                <w:top w:val="none" w:sz="0" w:space="0" w:color="auto"/>
                <w:left w:val="none" w:sz="0" w:space="0" w:color="auto"/>
                <w:bottom w:val="none" w:sz="0" w:space="0" w:color="auto"/>
                <w:right w:val="none" w:sz="0" w:space="0" w:color="auto"/>
              </w:divBdr>
              <w:divsChild>
                <w:div w:id="1782871924">
                  <w:marLeft w:val="300"/>
                  <w:marRight w:val="0"/>
                  <w:marTop w:val="0"/>
                  <w:marBottom w:val="0"/>
                  <w:divBdr>
                    <w:top w:val="none" w:sz="0" w:space="0" w:color="auto"/>
                    <w:left w:val="none" w:sz="0" w:space="0" w:color="auto"/>
                    <w:bottom w:val="none" w:sz="0" w:space="0" w:color="auto"/>
                    <w:right w:val="none" w:sz="0" w:space="0" w:color="auto"/>
                  </w:divBdr>
                  <w:divsChild>
                    <w:div w:id="286474491">
                      <w:marLeft w:val="0"/>
                      <w:marRight w:val="0"/>
                      <w:marTop w:val="375"/>
                      <w:marBottom w:val="0"/>
                      <w:divBdr>
                        <w:top w:val="none" w:sz="0" w:space="0" w:color="auto"/>
                        <w:left w:val="none" w:sz="0" w:space="0" w:color="auto"/>
                        <w:bottom w:val="none" w:sz="0" w:space="0" w:color="auto"/>
                        <w:right w:val="none" w:sz="0" w:space="0" w:color="auto"/>
                      </w:divBdr>
                    </w:div>
                    <w:div w:id="2111965788">
                      <w:marLeft w:val="0"/>
                      <w:marRight w:val="0"/>
                      <w:marTop w:val="0"/>
                      <w:marBottom w:val="420"/>
                      <w:divBdr>
                        <w:top w:val="none" w:sz="0" w:space="0" w:color="auto"/>
                        <w:left w:val="none" w:sz="0" w:space="0" w:color="auto"/>
                        <w:bottom w:val="none" w:sz="0" w:space="0" w:color="auto"/>
                        <w:right w:val="none" w:sz="0" w:space="0" w:color="auto"/>
                      </w:divBdr>
                    </w:div>
                  </w:divsChild>
                </w:div>
                <w:div w:id="91510858">
                  <w:marLeft w:val="0"/>
                  <w:marRight w:val="0"/>
                  <w:marTop w:val="420"/>
                  <w:marBottom w:val="0"/>
                  <w:divBdr>
                    <w:top w:val="none" w:sz="0" w:space="0" w:color="auto"/>
                    <w:left w:val="none" w:sz="0" w:space="0" w:color="auto"/>
                    <w:bottom w:val="none" w:sz="0" w:space="0" w:color="auto"/>
                    <w:right w:val="none" w:sz="0" w:space="0" w:color="auto"/>
                  </w:divBdr>
                  <w:divsChild>
                    <w:div w:id="2090615032">
                      <w:marLeft w:val="0"/>
                      <w:marRight w:val="0"/>
                      <w:marTop w:val="0"/>
                      <w:marBottom w:val="0"/>
                      <w:divBdr>
                        <w:top w:val="none" w:sz="0" w:space="0" w:color="auto"/>
                        <w:left w:val="none" w:sz="0" w:space="0" w:color="auto"/>
                        <w:bottom w:val="none" w:sz="0" w:space="0" w:color="auto"/>
                        <w:right w:val="none" w:sz="0" w:space="0" w:color="auto"/>
                      </w:divBdr>
                      <w:divsChild>
                        <w:div w:id="2003852498">
                          <w:marLeft w:val="0"/>
                          <w:marRight w:val="0"/>
                          <w:marTop w:val="0"/>
                          <w:marBottom w:val="0"/>
                          <w:divBdr>
                            <w:top w:val="none" w:sz="0" w:space="0" w:color="auto"/>
                            <w:left w:val="none" w:sz="0" w:space="0" w:color="auto"/>
                            <w:bottom w:val="none" w:sz="0" w:space="0" w:color="auto"/>
                            <w:right w:val="none" w:sz="0" w:space="0" w:color="auto"/>
                          </w:divBdr>
                          <w:divsChild>
                            <w:div w:id="10385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8899">
              <w:marLeft w:val="0"/>
              <w:marRight w:val="0"/>
              <w:marTop w:val="0"/>
              <w:marBottom w:val="150"/>
              <w:divBdr>
                <w:top w:val="none" w:sz="0" w:space="0" w:color="auto"/>
                <w:left w:val="none" w:sz="0" w:space="0" w:color="auto"/>
                <w:bottom w:val="none" w:sz="0" w:space="0" w:color="auto"/>
                <w:right w:val="none" w:sz="0" w:space="0" w:color="auto"/>
              </w:divBdr>
            </w:div>
            <w:div w:id="1237395869">
              <w:marLeft w:val="0"/>
              <w:marRight w:val="0"/>
              <w:marTop w:val="0"/>
              <w:marBottom w:val="0"/>
              <w:divBdr>
                <w:top w:val="none" w:sz="0" w:space="0" w:color="auto"/>
                <w:left w:val="none" w:sz="0" w:space="0" w:color="auto"/>
                <w:bottom w:val="none" w:sz="0" w:space="0" w:color="auto"/>
                <w:right w:val="none" w:sz="0" w:space="0" w:color="auto"/>
              </w:divBdr>
              <w:divsChild>
                <w:div w:id="1317219647">
                  <w:blockQuote w:val="1"/>
                  <w:marLeft w:val="0"/>
                  <w:marRight w:val="0"/>
                  <w:marTop w:val="0"/>
                  <w:marBottom w:val="300"/>
                  <w:divBdr>
                    <w:top w:val="none" w:sz="0" w:space="0" w:color="auto"/>
                    <w:left w:val="none" w:sz="0" w:space="0" w:color="auto"/>
                    <w:bottom w:val="none" w:sz="0" w:space="0" w:color="auto"/>
                    <w:right w:val="none" w:sz="0" w:space="0" w:color="auto"/>
                  </w:divBdr>
                </w:div>
                <w:div w:id="1606688136">
                  <w:blockQuote w:val="1"/>
                  <w:marLeft w:val="0"/>
                  <w:marRight w:val="0"/>
                  <w:marTop w:val="0"/>
                  <w:marBottom w:val="300"/>
                  <w:divBdr>
                    <w:top w:val="none" w:sz="0" w:space="0" w:color="auto"/>
                    <w:left w:val="none" w:sz="0" w:space="0" w:color="auto"/>
                    <w:bottom w:val="none" w:sz="0" w:space="0" w:color="auto"/>
                    <w:right w:val="none" w:sz="0" w:space="0" w:color="auto"/>
                  </w:divBdr>
                </w:div>
                <w:div w:id="2080325520">
                  <w:blockQuote w:val="1"/>
                  <w:marLeft w:val="0"/>
                  <w:marRight w:val="0"/>
                  <w:marTop w:val="0"/>
                  <w:marBottom w:val="300"/>
                  <w:divBdr>
                    <w:top w:val="none" w:sz="0" w:space="0" w:color="auto"/>
                    <w:left w:val="none" w:sz="0" w:space="0" w:color="auto"/>
                    <w:bottom w:val="none" w:sz="0" w:space="0" w:color="auto"/>
                    <w:right w:val="none" w:sz="0" w:space="0" w:color="auto"/>
                  </w:divBdr>
                </w:div>
                <w:div w:id="481625246">
                  <w:blockQuote w:val="1"/>
                  <w:marLeft w:val="0"/>
                  <w:marRight w:val="0"/>
                  <w:marTop w:val="0"/>
                  <w:marBottom w:val="300"/>
                  <w:divBdr>
                    <w:top w:val="none" w:sz="0" w:space="0" w:color="auto"/>
                    <w:left w:val="none" w:sz="0" w:space="0" w:color="auto"/>
                    <w:bottom w:val="none" w:sz="0" w:space="0" w:color="auto"/>
                    <w:right w:val="none" w:sz="0" w:space="0" w:color="auto"/>
                  </w:divBdr>
                </w:div>
                <w:div w:id="747730044">
                  <w:blockQuote w:val="1"/>
                  <w:marLeft w:val="0"/>
                  <w:marRight w:val="0"/>
                  <w:marTop w:val="0"/>
                  <w:marBottom w:val="300"/>
                  <w:divBdr>
                    <w:top w:val="none" w:sz="0" w:space="0" w:color="auto"/>
                    <w:left w:val="none" w:sz="0" w:space="0" w:color="auto"/>
                    <w:bottom w:val="none" w:sz="0" w:space="0" w:color="auto"/>
                    <w:right w:val="none" w:sz="0" w:space="0" w:color="auto"/>
                  </w:divBdr>
                </w:div>
                <w:div w:id="1697922989">
                  <w:blockQuote w:val="1"/>
                  <w:marLeft w:val="0"/>
                  <w:marRight w:val="0"/>
                  <w:marTop w:val="0"/>
                  <w:marBottom w:val="300"/>
                  <w:divBdr>
                    <w:top w:val="none" w:sz="0" w:space="0" w:color="auto"/>
                    <w:left w:val="none" w:sz="0" w:space="0" w:color="auto"/>
                    <w:bottom w:val="none" w:sz="0" w:space="0" w:color="auto"/>
                    <w:right w:val="none" w:sz="0" w:space="0" w:color="auto"/>
                  </w:divBdr>
                </w:div>
                <w:div w:id="1727139332">
                  <w:blockQuote w:val="1"/>
                  <w:marLeft w:val="0"/>
                  <w:marRight w:val="0"/>
                  <w:marTop w:val="0"/>
                  <w:marBottom w:val="300"/>
                  <w:divBdr>
                    <w:top w:val="none" w:sz="0" w:space="0" w:color="auto"/>
                    <w:left w:val="none" w:sz="0" w:space="0" w:color="auto"/>
                    <w:bottom w:val="none" w:sz="0" w:space="0" w:color="auto"/>
                    <w:right w:val="none" w:sz="0" w:space="0" w:color="auto"/>
                  </w:divBdr>
                </w:div>
                <w:div w:id="740370687">
                  <w:blockQuote w:val="1"/>
                  <w:marLeft w:val="0"/>
                  <w:marRight w:val="0"/>
                  <w:marTop w:val="0"/>
                  <w:marBottom w:val="300"/>
                  <w:divBdr>
                    <w:top w:val="none" w:sz="0" w:space="0" w:color="auto"/>
                    <w:left w:val="none" w:sz="0" w:space="0" w:color="auto"/>
                    <w:bottom w:val="none" w:sz="0" w:space="0" w:color="auto"/>
                    <w:right w:val="none" w:sz="0" w:space="0" w:color="auto"/>
                  </w:divBdr>
                </w:div>
                <w:div w:id="1272783664">
                  <w:blockQuote w:val="1"/>
                  <w:marLeft w:val="0"/>
                  <w:marRight w:val="0"/>
                  <w:marTop w:val="0"/>
                  <w:marBottom w:val="300"/>
                  <w:divBdr>
                    <w:top w:val="none" w:sz="0" w:space="0" w:color="auto"/>
                    <w:left w:val="none" w:sz="0" w:space="0" w:color="auto"/>
                    <w:bottom w:val="none" w:sz="0" w:space="0" w:color="auto"/>
                    <w:right w:val="none" w:sz="0" w:space="0" w:color="auto"/>
                  </w:divBdr>
                </w:div>
                <w:div w:id="2114131198">
                  <w:blockQuote w:val="1"/>
                  <w:marLeft w:val="0"/>
                  <w:marRight w:val="0"/>
                  <w:marTop w:val="0"/>
                  <w:marBottom w:val="300"/>
                  <w:divBdr>
                    <w:top w:val="none" w:sz="0" w:space="0" w:color="auto"/>
                    <w:left w:val="none" w:sz="0" w:space="0" w:color="auto"/>
                    <w:bottom w:val="none" w:sz="0" w:space="0" w:color="auto"/>
                    <w:right w:val="none" w:sz="0" w:space="0" w:color="auto"/>
                  </w:divBdr>
                </w:div>
                <w:div w:id="1330712903">
                  <w:blockQuote w:val="1"/>
                  <w:marLeft w:val="0"/>
                  <w:marRight w:val="0"/>
                  <w:marTop w:val="0"/>
                  <w:marBottom w:val="300"/>
                  <w:divBdr>
                    <w:top w:val="none" w:sz="0" w:space="0" w:color="auto"/>
                    <w:left w:val="none" w:sz="0" w:space="0" w:color="auto"/>
                    <w:bottom w:val="none" w:sz="0" w:space="0" w:color="auto"/>
                    <w:right w:val="none" w:sz="0" w:space="0" w:color="auto"/>
                  </w:divBdr>
                </w:div>
                <w:div w:id="1318731161">
                  <w:blockQuote w:val="1"/>
                  <w:marLeft w:val="0"/>
                  <w:marRight w:val="0"/>
                  <w:marTop w:val="0"/>
                  <w:marBottom w:val="300"/>
                  <w:divBdr>
                    <w:top w:val="none" w:sz="0" w:space="0" w:color="auto"/>
                    <w:left w:val="none" w:sz="0" w:space="0" w:color="auto"/>
                    <w:bottom w:val="none" w:sz="0" w:space="0" w:color="auto"/>
                    <w:right w:val="none" w:sz="0" w:space="0" w:color="auto"/>
                  </w:divBdr>
                </w:div>
                <w:div w:id="747266988">
                  <w:blockQuote w:val="1"/>
                  <w:marLeft w:val="0"/>
                  <w:marRight w:val="0"/>
                  <w:marTop w:val="0"/>
                  <w:marBottom w:val="300"/>
                  <w:divBdr>
                    <w:top w:val="none" w:sz="0" w:space="0" w:color="auto"/>
                    <w:left w:val="none" w:sz="0" w:space="0" w:color="auto"/>
                    <w:bottom w:val="none" w:sz="0" w:space="0" w:color="auto"/>
                    <w:right w:val="none" w:sz="0" w:space="0" w:color="auto"/>
                  </w:divBdr>
                </w:div>
                <w:div w:id="1928730709">
                  <w:blockQuote w:val="1"/>
                  <w:marLeft w:val="0"/>
                  <w:marRight w:val="0"/>
                  <w:marTop w:val="0"/>
                  <w:marBottom w:val="300"/>
                  <w:divBdr>
                    <w:top w:val="none" w:sz="0" w:space="0" w:color="auto"/>
                    <w:left w:val="none" w:sz="0" w:space="0" w:color="auto"/>
                    <w:bottom w:val="none" w:sz="0" w:space="0" w:color="auto"/>
                    <w:right w:val="none" w:sz="0" w:space="0" w:color="auto"/>
                  </w:divBdr>
                </w:div>
                <w:div w:id="1982809522">
                  <w:blockQuote w:val="1"/>
                  <w:marLeft w:val="0"/>
                  <w:marRight w:val="0"/>
                  <w:marTop w:val="0"/>
                  <w:marBottom w:val="300"/>
                  <w:divBdr>
                    <w:top w:val="none" w:sz="0" w:space="0" w:color="auto"/>
                    <w:left w:val="none" w:sz="0" w:space="0" w:color="auto"/>
                    <w:bottom w:val="none" w:sz="0" w:space="0" w:color="auto"/>
                    <w:right w:val="none" w:sz="0" w:space="0" w:color="auto"/>
                  </w:divBdr>
                </w:div>
                <w:div w:id="1293946317">
                  <w:blockQuote w:val="1"/>
                  <w:marLeft w:val="0"/>
                  <w:marRight w:val="0"/>
                  <w:marTop w:val="0"/>
                  <w:marBottom w:val="300"/>
                  <w:divBdr>
                    <w:top w:val="none" w:sz="0" w:space="0" w:color="auto"/>
                    <w:left w:val="none" w:sz="0" w:space="0" w:color="auto"/>
                    <w:bottom w:val="none" w:sz="0" w:space="0" w:color="auto"/>
                    <w:right w:val="none" w:sz="0" w:space="0" w:color="auto"/>
                  </w:divBdr>
                </w:div>
                <w:div w:id="252402985">
                  <w:blockQuote w:val="1"/>
                  <w:marLeft w:val="0"/>
                  <w:marRight w:val="0"/>
                  <w:marTop w:val="0"/>
                  <w:marBottom w:val="300"/>
                  <w:divBdr>
                    <w:top w:val="none" w:sz="0" w:space="0" w:color="auto"/>
                    <w:left w:val="none" w:sz="0" w:space="0" w:color="auto"/>
                    <w:bottom w:val="none" w:sz="0" w:space="0" w:color="auto"/>
                    <w:right w:val="none" w:sz="0" w:space="0" w:color="auto"/>
                  </w:divBdr>
                </w:div>
                <w:div w:id="2134134518">
                  <w:blockQuote w:val="1"/>
                  <w:marLeft w:val="0"/>
                  <w:marRight w:val="0"/>
                  <w:marTop w:val="0"/>
                  <w:marBottom w:val="300"/>
                  <w:divBdr>
                    <w:top w:val="none" w:sz="0" w:space="0" w:color="auto"/>
                    <w:left w:val="none" w:sz="0" w:space="0" w:color="auto"/>
                    <w:bottom w:val="none" w:sz="0" w:space="0" w:color="auto"/>
                    <w:right w:val="none" w:sz="0" w:space="0" w:color="auto"/>
                  </w:divBdr>
                </w:div>
                <w:div w:id="1376664536">
                  <w:blockQuote w:val="1"/>
                  <w:marLeft w:val="0"/>
                  <w:marRight w:val="0"/>
                  <w:marTop w:val="0"/>
                  <w:marBottom w:val="300"/>
                  <w:divBdr>
                    <w:top w:val="none" w:sz="0" w:space="0" w:color="auto"/>
                    <w:left w:val="none" w:sz="0" w:space="0" w:color="auto"/>
                    <w:bottom w:val="none" w:sz="0" w:space="0" w:color="auto"/>
                    <w:right w:val="none" w:sz="0" w:space="0" w:color="auto"/>
                  </w:divBdr>
                </w:div>
                <w:div w:id="2033413066">
                  <w:blockQuote w:val="1"/>
                  <w:marLeft w:val="0"/>
                  <w:marRight w:val="0"/>
                  <w:marTop w:val="0"/>
                  <w:marBottom w:val="300"/>
                  <w:divBdr>
                    <w:top w:val="none" w:sz="0" w:space="0" w:color="auto"/>
                    <w:left w:val="none" w:sz="0" w:space="0" w:color="auto"/>
                    <w:bottom w:val="none" w:sz="0" w:space="0" w:color="auto"/>
                    <w:right w:val="none" w:sz="0" w:space="0" w:color="auto"/>
                  </w:divBdr>
                </w:div>
                <w:div w:id="1308045164">
                  <w:blockQuote w:val="1"/>
                  <w:marLeft w:val="0"/>
                  <w:marRight w:val="0"/>
                  <w:marTop w:val="0"/>
                  <w:marBottom w:val="300"/>
                  <w:divBdr>
                    <w:top w:val="none" w:sz="0" w:space="0" w:color="auto"/>
                    <w:left w:val="none" w:sz="0" w:space="0" w:color="auto"/>
                    <w:bottom w:val="none" w:sz="0" w:space="0" w:color="auto"/>
                    <w:right w:val="none" w:sz="0" w:space="0" w:color="auto"/>
                  </w:divBdr>
                </w:div>
                <w:div w:id="1466511775">
                  <w:blockQuote w:val="1"/>
                  <w:marLeft w:val="0"/>
                  <w:marRight w:val="0"/>
                  <w:marTop w:val="0"/>
                  <w:marBottom w:val="300"/>
                  <w:divBdr>
                    <w:top w:val="none" w:sz="0" w:space="0" w:color="auto"/>
                    <w:left w:val="none" w:sz="0" w:space="0" w:color="auto"/>
                    <w:bottom w:val="none" w:sz="0" w:space="0" w:color="auto"/>
                    <w:right w:val="none" w:sz="0" w:space="0" w:color="auto"/>
                  </w:divBdr>
                </w:div>
                <w:div w:id="862673675">
                  <w:blockQuote w:val="1"/>
                  <w:marLeft w:val="0"/>
                  <w:marRight w:val="0"/>
                  <w:marTop w:val="0"/>
                  <w:marBottom w:val="300"/>
                  <w:divBdr>
                    <w:top w:val="none" w:sz="0" w:space="0" w:color="auto"/>
                    <w:left w:val="none" w:sz="0" w:space="0" w:color="auto"/>
                    <w:bottom w:val="none" w:sz="0" w:space="0" w:color="auto"/>
                    <w:right w:val="none" w:sz="0" w:space="0" w:color="auto"/>
                  </w:divBdr>
                </w:div>
                <w:div w:id="1656180983">
                  <w:blockQuote w:val="1"/>
                  <w:marLeft w:val="0"/>
                  <w:marRight w:val="0"/>
                  <w:marTop w:val="0"/>
                  <w:marBottom w:val="300"/>
                  <w:divBdr>
                    <w:top w:val="none" w:sz="0" w:space="0" w:color="auto"/>
                    <w:left w:val="none" w:sz="0" w:space="0" w:color="auto"/>
                    <w:bottom w:val="none" w:sz="0" w:space="0" w:color="auto"/>
                    <w:right w:val="none" w:sz="0" w:space="0" w:color="auto"/>
                  </w:divBdr>
                </w:div>
                <w:div w:id="1153058352">
                  <w:blockQuote w:val="1"/>
                  <w:marLeft w:val="0"/>
                  <w:marRight w:val="0"/>
                  <w:marTop w:val="0"/>
                  <w:marBottom w:val="300"/>
                  <w:divBdr>
                    <w:top w:val="none" w:sz="0" w:space="0" w:color="auto"/>
                    <w:left w:val="none" w:sz="0" w:space="0" w:color="auto"/>
                    <w:bottom w:val="none" w:sz="0" w:space="0" w:color="auto"/>
                    <w:right w:val="none" w:sz="0" w:space="0" w:color="auto"/>
                  </w:divBdr>
                </w:div>
                <w:div w:id="1165240487">
                  <w:blockQuote w:val="1"/>
                  <w:marLeft w:val="0"/>
                  <w:marRight w:val="0"/>
                  <w:marTop w:val="0"/>
                  <w:marBottom w:val="300"/>
                  <w:divBdr>
                    <w:top w:val="none" w:sz="0" w:space="0" w:color="auto"/>
                    <w:left w:val="none" w:sz="0" w:space="0" w:color="auto"/>
                    <w:bottom w:val="none" w:sz="0" w:space="0" w:color="auto"/>
                    <w:right w:val="none" w:sz="0" w:space="0" w:color="auto"/>
                  </w:divBdr>
                </w:div>
                <w:div w:id="493030956">
                  <w:blockQuote w:val="1"/>
                  <w:marLeft w:val="0"/>
                  <w:marRight w:val="0"/>
                  <w:marTop w:val="0"/>
                  <w:marBottom w:val="300"/>
                  <w:divBdr>
                    <w:top w:val="none" w:sz="0" w:space="0" w:color="auto"/>
                    <w:left w:val="none" w:sz="0" w:space="0" w:color="auto"/>
                    <w:bottom w:val="none" w:sz="0" w:space="0" w:color="auto"/>
                    <w:right w:val="none" w:sz="0" w:space="0" w:color="auto"/>
                  </w:divBdr>
                </w:div>
                <w:div w:id="934559654">
                  <w:blockQuote w:val="1"/>
                  <w:marLeft w:val="0"/>
                  <w:marRight w:val="0"/>
                  <w:marTop w:val="0"/>
                  <w:marBottom w:val="300"/>
                  <w:divBdr>
                    <w:top w:val="none" w:sz="0" w:space="0" w:color="auto"/>
                    <w:left w:val="none" w:sz="0" w:space="0" w:color="auto"/>
                    <w:bottom w:val="none" w:sz="0" w:space="0" w:color="auto"/>
                    <w:right w:val="none" w:sz="0" w:space="0" w:color="auto"/>
                  </w:divBdr>
                </w:div>
                <w:div w:id="1782605546">
                  <w:blockQuote w:val="1"/>
                  <w:marLeft w:val="0"/>
                  <w:marRight w:val="0"/>
                  <w:marTop w:val="0"/>
                  <w:marBottom w:val="300"/>
                  <w:divBdr>
                    <w:top w:val="none" w:sz="0" w:space="0" w:color="auto"/>
                    <w:left w:val="none" w:sz="0" w:space="0" w:color="auto"/>
                    <w:bottom w:val="none" w:sz="0" w:space="0" w:color="auto"/>
                    <w:right w:val="none" w:sz="0" w:space="0" w:color="auto"/>
                  </w:divBdr>
                </w:div>
                <w:div w:id="1009411085">
                  <w:blockQuote w:val="1"/>
                  <w:marLeft w:val="0"/>
                  <w:marRight w:val="0"/>
                  <w:marTop w:val="0"/>
                  <w:marBottom w:val="300"/>
                  <w:divBdr>
                    <w:top w:val="none" w:sz="0" w:space="0" w:color="auto"/>
                    <w:left w:val="none" w:sz="0" w:space="0" w:color="auto"/>
                    <w:bottom w:val="none" w:sz="0" w:space="0" w:color="auto"/>
                    <w:right w:val="none" w:sz="0" w:space="0" w:color="auto"/>
                  </w:divBdr>
                </w:div>
                <w:div w:id="1761565546">
                  <w:blockQuote w:val="1"/>
                  <w:marLeft w:val="0"/>
                  <w:marRight w:val="0"/>
                  <w:marTop w:val="0"/>
                  <w:marBottom w:val="300"/>
                  <w:divBdr>
                    <w:top w:val="none" w:sz="0" w:space="0" w:color="auto"/>
                    <w:left w:val="none" w:sz="0" w:space="0" w:color="auto"/>
                    <w:bottom w:val="none" w:sz="0" w:space="0" w:color="auto"/>
                    <w:right w:val="none" w:sz="0" w:space="0" w:color="auto"/>
                  </w:divBdr>
                </w:div>
                <w:div w:id="317153019">
                  <w:blockQuote w:val="1"/>
                  <w:marLeft w:val="0"/>
                  <w:marRight w:val="0"/>
                  <w:marTop w:val="0"/>
                  <w:marBottom w:val="300"/>
                  <w:divBdr>
                    <w:top w:val="none" w:sz="0" w:space="0" w:color="auto"/>
                    <w:left w:val="none" w:sz="0" w:space="0" w:color="auto"/>
                    <w:bottom w:val="none" w:sz="0" w:space="0" w:color="auto"/>
                    <w:right w:val="none" w:sz="0" w:space="0" w:color="auto"/>
                  </w:divBdr>
                </w:div>
                <w:div w:id="1555968669">
                  <w:blockQuote w:val="1"/>
                  <w:marLeft w:val="0"/>
                  <w:marRight w:val="0"/>
                  <w:marTop w:val="0"/>
                  <w:marBottom w:val="300"/>
                  <w:divBdr>
                    <w:top w:val="none" w:sz="0" w:space="0" w:color="auto"/>
                    <w:left w:val="none" w:sz="0" w:space="0" w:color="auto"/>
                    <w:bottom w:val="none" w:sz="0" w:space="0" w:color="auto"/>
                    <w:right w:val="none" w:sz="0" w:space="0" w:color="auto"/>
                  </w:divBdr>
                </w:div>
                <w:div w:id="13049669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moses-separated-from-his-wife-between-greek-philosophy-and-rabbinic-exegesis" TargetMode="External"/><Relationship Id="rId3" Type="http://schemas.openxmlformats.org/officeDocument/2006/relationships/settings" Target="settings.xml"/><Relationship Id="rId7" Type="http://schemas.openxmlformats.org/officeDocument/2006/relationships/hyperlink" Target="https://www.thetorah.com/article/the-fast-of-esthers-8th-cent-ce-orig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why-jews-fas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torah.com/article/the-magicians-khamwaset-and-mery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5067</Words>
  <Characters>26556</Characters>
  <Application>Microsoft Office Word</Application>
  <DocSecurity>0</DocSecurity>
  <Lines>501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2024-05-27T12:56:00Z</dcterms:created>
  <dcterms:modified xsi:type="dcterms:W3CDTF">2024-05-27T12:56:00Z</dcterms:modified>
</cp:coreProperties>
</file>