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2E43F" w14:textId="77777777" w:rsidR="008444C8" w:rsidRDefault="008444C8" w:rsidP="008444C8">
      <w:pPr>
        <w:bidi/>
        <w:jc w:val="center"/>
        <w:rPr>
          <w:rFonts w:ascii="David" w:hAnsi="David" w:cs="David"/>
          <w:rtl/>
          <w:lang w:bidi="he-IL"/>
        </w:rPr>
      </w:pPr>
      <w:r>
        <w:rPr>
          <w:rFonts w:asciiTheme="majorBidi" w:hAnsiTheme="majorBidi" w:cstheme="majorBidi"/>
          <w:lang w:bidi="ar-EG"/>
        </w:rPr>
        <w:t>‘The s</w:t>
      </w:r>
      <w:r w:rsidRPr="001326A4">
        <w:rPr>
          <w:rFonts w:asciiTheme="majorBidi" w:hAnsiTheme="majorBidi" w:cstheme="majorBidi"/>
          <w:lang w:bidi="ar-EG"/>
        </w:rPr>
        <w:t>ecret halfway through the book</w:t>
      </w:r>
      <w:r>
        <w:rPr>
          <w:rFonts w:asciiTheme="majorBidi" w:hAnsiTheme="majorBidi" w:cstheme="majorBidi"/>
          <w:lang w:bidi="ar-EG"/>
        </w:rPr>
        <w:t>’</w:t>
      </w:r>
      <w:r w:rsidRPr="001326A4">
        <w:rPr>
          <w:rFonts w:asciiTheme="majorBidi" w:hAnsiTheme="majorBidi" w:cstheme="majorBidi"/>
          <w:lang w:bidi="ar-EG"/>
        </w:rPr>
        <w:t xml:space="preserve"> </w:t>
      </w:r>
      <w:r w:rsidRPr="00577CE7">
        <w:rPr>
          <w:rFonts w:ascii="David" w:hAnsi="David" w:cs="David" w:hint="cs"/>
          <w:rtl/>
          <w:lang w:bidi="he-IL"/>
        </w:rPr>
        <w:t>: השקפתו</w:t>
      </w:r>
      <w:r w:rsidRPr="00577CE7">
        <w:rPr>
          <w:rFonts w:ascii="David" w:hAnsi="David" w:cs="David" w:hint="cs"/>
          <w:rtl/>
        </w:rPr>
        <w:t xml:space="preserve"> </w:t>
      </w:r>
      <w:r w:rsidRPr="00577CE7">
        <w:rPr>
          <w:rFonts w:ascii="David" w:hAnsi="David" w:cs="David" w:hint="cs"/>
          <w:rtl/>
          <w:lang w:bidi="he-IL"/>
        </w:rPr>
        <w:t>של</w:t>
      </w:r>
      <w:r w:rsidRPr="00577CE7">
        <w:rPr>
          <w:rFonts w:ascii="David" w:hAnsi="David" w:cs="David" w:hint="cs"/>
          <w:rtl/>
        </w:rPr>
        <w:t xml:space="preserve"> </w:t>
      </w:r>
      <w:r w:rsidRPr="00577CE7">
        <w:rPr>
          <w:rFonts w:ascii="David" w:hAnsi="David" w:cs="David" w:hint="cs"/>
          <w:rtl/>
          <w:lang w:bidi="he-IL"/>
        </w:rPr>
        <w:t>אברהם</w:t>
      </w:r>
      <w:r w:rsidRPr="00577CE7">
        <w:rPr>
          <w:rFonts w:ascii="David" w:hAnsi="David" w:cs="David" w:hint="cs"/>
          <w:rtl/>
        </w:rPr>
        <w:t xml:space="preserve"> </w:t>
      </w:r>
      <w:r w:rsidRPr="00577CE7">
        <w:rPr>
          <w:rFonts w:ascii="David" w:hAnsi="David" w:cs="David" w:hint="cs"/>
          <w:rtl/>
          <w:lang w:bidi="he-IL"/>
        </w:rPr>
        <w:t>אבן</w:t>
      </w:r>
      <w:r w:rsidRPr="00577CE7">
        <w:rPr>
          <w:rFonts w:ascii="David" w:hAnsi="David" w:cs="David" w:hint="cs"/>
          <w:rtl/>
        </w:rPr>
        <w:t xml:space="preserve"> </w:t>
      </w:r>
      <w:r w:rsidRPr="00577CE7">
        <w:rPr>
          <w:rFonts w:ascii="David" w:hAnsi="David" w:cs="David" w:hint="cs"/>
          <w:rtl/>
          <w:lang w:bidi="he-IL"/>
        </w:rPr>
        <w:t>עזרא</w:t>
      </w:r>
      <w:r w:rsidRPr="00577CE7">
        <w:rPr>
          <w:rFonts w:ascii="David" w:hAnsi="David" w:cs="David" w:hint="cs"/>
          <w:rtl/>
        </w:rPr>
        <w:t xml:space="preserve"> </w:t>
      </w:r>
      <w:r w:rsidRPr="00577CE7">
        <w:rPr>
          <w:rFonts w:ascii="David" w:hAnsi="David" w:cs="David" w:hint="cs"/>
          <w:rtl/>
          <w:lang w:bidi="he-IL"/>
        </w:rPr>
        <w:t>בשאלת</w:t>
      </w:r>
      <w:r w:rsidRPr="00577CE7">
        <w:rPr>
          <w:rFonts w:ascii="David" w:hAnsi="David" w:cs="David" w:hint="cs"/>
          <w:rtl/>
        </w:rPr>
        <w:t xml:space="preserve"> </w:t>
      </w:r>
      <w:r w:rsidRPr="00577CE7">
        <w:rPr>
          <w:rFonts w:ascii="David" w:hAnsi="David" w:cs="David" w:hint="cs"/>
          <w:rtl/>
          <w:lang w:bidi="he-IL"/>
        </w:rPr>
        <w:t>חיבור ספר ישעיהו</w:t>
      </w:r>
      <w:r w:rsidRPr="00577CE7">
        <w:rPr>
          <w:rFonts w:ascii="David" w:hAnsi="David" w:cs="David" w:hint="cs"/>
          <w:rtl/>
        </w:rPr>
        <w:t xml:space="preserve">, </w:t>
      </w:r>
      <w:r>
        <w:rPr>
          <w:rFonts w:ascii="David" w:hAnsi="David" w:cs="David" w:hint="cs"/>
          <w:rtl/>
          <w:lang w:bidi="he-IL"/>
        </w:rPr>
        <w:t>שיקוליה</w:t>
      </w:r>
      <w:r w:rsidRPr="00577CE7">
        <w:rPr>
          <w:rFonts w:ascii="David" w:hAnsi="David" w:cs="David" w:hint="cs"/>
          <w:rtl/>
        </w:rPr>
        <w:t xml:space="preserve"> </w:t>
      </w:r>
      <w:r w:rsidRPr="00577CE7">
        <w:rPr>
          <w:rFonts w:ascii="David" w:hAnsi="David" w:cs="David" w:hint="cs"/>
          <w:rtl/>
          <w:lang w:bidi="he-IL"/>
        </w:rPr>
        <w:t>ומסקנותיה</w:t>
      </w:r>
    </w:p>
    <w:p w14:paraId="690D076E" w14:textId="77777777" w:rsidR="008444C8" w:rsidRDefault="008444C8" w:rsidP="008444C8">
      <w:pPr>
        <w:bidi/>
        <w:rPr>
          <w:rFonts w:ascii="David" w:hAnsi="David" w:cs="David"/>
          <w:rtl/>
          <w:lang w:bidi="he-IL"/>
        </w:rPr>
      </w:pPr>
    </w:p>
    <w:p w14:paraId="73E49F4A" w14:textId="7C1D7647" w:rsidR="008444C8" w:rsidRPr="00E53985" w:rsidRDefault="008444C8" w:rsidP="008444C8">
      <w:pPr>
        <w:bidi/>
        <w:rPr>
          <w:rFonts w:ascii="David" w:hAnsi="David" w:cs="David"/>
          <w:rtl/>
        </w:rPr>
      </w:pPr>
      <w:r>
        <w:rPr>
          <w:rFonts w:ascii="David" w:hAnsi="David" w:cs="David" w:hint="cs"/>
          <w:rtl/>
          <w:lang w:bidi="he-IL"/>
        </w:rPr>
        <w:t xml:space="preserve">עבורנו, בני העת החדשה, השאלה מי חיבר את הספר נראית בעלת משקל רב, ואולי אף קריטי, שכן, </w:t>
      </w:r>
      <w:r w:rsidRPr="00E0471F">
        <w:rPr>
          <w:rFonts w:ascii="David" w:hAnsi="David" w:cs="David" w:hint="cs"/>
          <w:rtl/>
          <w:lang w:bidi="he-IL"/>
        </w:rPr>
        <w:t>כלשונו של רולאן בארת, '</w:t>
      </w:r>
      <w:r w:rsidRPr="00E0471F">
        <w:rPr>
          <w:rFonts w:ascii="David" w:hAnsi="David" w:cs="David"/>
          <w:rtl/>
          <w:lang w:bidi="he-IL"/>
        </w:rPr>
        <w:t>כשהמחבר נמצא, היצירה "מוסברת" והביקורת ניצחה</w:t>
      </w:r>
      <w:r w:rsidRPr="00E0471F">
        <w:rPr>
          <w:rFonts w:ascii="David" w:hAnsi="David" w:cs="David" w:hint="cs"/>
          <w:rtl/>
          <w:lang w:bidi="he-IL"/>
        </w:rPr>
        <w:t>'</w:t>
      </w:r>
      <w:r w:rsidRPr="00E0471F">
        <w:rPr>
          <w:rFonts w:ascii="David" w:hAnsi="David" w:cs="David"/>
          <w:rtl/>
          <w:lang w:bidi="he-IL"/>
        </w:rPr>
        <w:t xml:space="preserve"> </w:t>
      </w:r>
      <w:r w:rsidRPr="00BB0FA8">
        <w:rPr>
          <w:rFonts w:ascii="David" w:hAnsi="David" w:cs="David" w:hint="cs"/>
          <w:sz w:val="18"/>
          <w:szCs w:val="18"/>
          <w:rtl/>
          <w:lang w:bidi="he-IL"/>
        </w:rPr>
        <w:t>[</w:t>
      </w:r>
      <w:r w:rsidRPr="00BB0FA8">
        <w:rPr>
          <w:rFonts w:ascii="David" w:hAnsi="David" w:cs="David" w:hint="cs"/>
          <w:color w:val="FF0000"/>
          <w:sz w:val="18"/>
          <w:szCs w:val="18"/>
          <w:rtl/>
          <w:lang w:bidi="he-IL"/>
        </w:rPr>
        <w:t xml:space="preserve">מות המחבר, </w:t>
      </w:r>
      <w:r w:rsidRPr="00BB0FA8">
        <w:rPr>
          <w:rFonts w:ascii="David" w:hAnsi="David" w:cs="David"/>
          <w:color w:val="FF0000"/>
          <w:sz w:val="18"/>
          <w:szCs w:val="18"/>
          <w:rtl/>
          <w:lang w:bidi="he-IL"/>
        </w:rPr>
        <w:t>עמ' 16</w:t>
      </w:r>
      <w:r w:rsidRPr="00BB0FA8">
        <w:rPr>
          <w:rFonts w:ascii="David" w:hAnsi="David" w:cs="David" w:hint="cs"/>
          <w:sz w:val="18"/>
          <w:szCs w:val="18"/>
          <w:rtl/>
          <w:lang w:bidi="he-IL"/>
        </w:rPr>
        <w:t>]</w:t>
      </w:r>
      <w:r w:rsidRPr="00E0471F">
        <w:rPr>
          <w:rFonts w:ascii="David" w:hAnsi="David" w:cs="David" w:hint="cs"/>
          <w:rtl/>
          <w:lang w:bidi="he-IL"/>
        </w:rPr>
        <w:t>. לעומת זאת במסורת היהודית, ולכל הפחות עד למחצית השנייה של ימי הביניים, לא הוקדשה תשומת לב מיוחדת לשאלת חיבור ספרי המקרא. ובהמשך לכך גם לא עסקו החכמים בשאלות העקרוניות המתחייבות מבירור זהותם של כותבי הספרים, ובהן ההשראה האלוהית לכתיבה, הזמן והמקום שבו נכתב הספר והמקורות והמסורות ששימשו את המחבר. על פי רוב סוגיות אלו עמדו מעבר לאופק עניינם של החכמים, ו</w:t>
      </w:r>
      <w:r>
        <w:rPr>
          <w:rFonts w:ascii="David" w:hAnsi="David" w:cs="David" w:hint="cs"/>
          <w:rtl/>
          <w:lang w:bidi="he-IL"/>
        </w:rPr>
        <w:t>מעט</w:t>
      </w:r>
      <w:r w:rsidRPr="00E0471F">
        <w:rPr>
          <w:rFonts w:ascii="David" w:hAnsi="David" w:cs="David" w:hint="cs"/>
          <w:rtl/>
          <w:lang w:bidi="he-IL"/>
        </w:rPr>
        <w:t xml:space="preserve"> ההתייחסויות אליהן נוגעות </w:t>
      </w:r>
      <w:r>
        <w:rPr>
          <w:rFonts w:ascii="David" w:hAnsi="David" w:cs="David" w:hint="cs"/>
          <w:rtl/>
          <w:lang w:bidi="he-IL"/>
        </w:rPr>
        <w:t>על פי רוב</w:t>
      </w:r>
      <w:r w:rsidRPr="00E0471F">
        <w:rPr>
          <w:rFonts w:ascii="David" w:hAnsi="David" w:cs="David" w:hint="cs"/>
          <w:rtl/>
          <w:lang w:bidi="he-IL"/>
        </w:rPr>
        <w:t xml:space="preserve"> לתורה ולא לספרי נביאים וכתובים. עוד</w:t>
      </w:r>
      <w:r w:rsidRPr="00E0471F">
        <w:rPr>
          <w:rFonts w:ascii="David" w:hAnsi="David" w:cs="David" w:hint="cs"/>
          <w:rtl/>
        </w:rPr>
        <w:t xml:space="preserve"> </w:t>
      </w:r>
      <w:r w:rsidRPr="00E0471F">
        <w:rPr>
          <w:rFonts w:ascii="David" w:hAnsi="David" w:cs="David" w:hint="cs"/>
          <w:rtl/>
          <w:lang w:bidi="he-IL"/>
        </w:rPr>
        <w:t>יש</w:t>
      </w:r>
      <w:r w:rsidRPr="00E0471F">
        <w:rPr>
          <w:rFonts w:ascii="David" w:hAnsi="David" w:cs="David" w:hint="cs"/>
          <w:rtl/>
        </w:rPr>
        <w:t xml:space="preserve"> </w:t>
      </w:r>
      <w:r w:rsidRPr="00E0471F">
        <w:rPr>
          <w:rFonts w:ascii="David" w:hAnsi="David" w:cs="David" w:hint="cs"/>
          <w:rtl/>
          <w:lang w:bidi="he-IL"/>
        </w:rPr>
        <w:t>להעיר</w:t>
      </w:r>
      <w:r w:rsidRPr="00E0471F">
        <w:rPr>
          <w:rFonts w:ascii="David" w:hAnsi="David" w:cs="David" w:hint="cs"/>
          <w:rtl/>
        </w:rPr>
        <w:t xml:space="preserve"> </w:t>
      </w:r>
      <w:r w:rsidRPr="00E0471F">
        <w:rPr>
          <w:rFonts w:ascii="David" w:hAnsi="David" w:cs="David" w:hint="cs"/>
          <w:rtl/>
          <w:lang w:bidi="he-IL"/>
        </w:rPr>
        <w:t>כי</w:t>
      </w:r>
      <w:r w:rsidRPr="00E0471F">
        <w:rPr>
          <w:rFonts w:ascii="David" w:hAnsi="David" w:cs="David" w:hint="cs"/>
          <w:rtl/>
        </w:rPr>
        <w:t xml:space="preserve"> </w:t>
      </w:r>
      <w:r>
        <w:rPr>
          <w:rFonts w:ascii="David" w:hAnsi="David" w:cs="David" w:hint="cs"/>
          <w:rtl/>
          <w:lang w:bidi="he-IL"/>
        </w:rPr>
        <w:t>אותן</w:t>
      </w:r>
      <w:r>
        <w:rPr>
          <w:rFonts w:ascii="David" w:hAnsi="David" w:cs="David" w:hint="cs"/>
          <w:rtl/>
        </w:rPr>
        <w:t xml:space="preserve"> </w:t>
      </w:r>
      <w:r>
        <w:rPr>
          <w:rFonts w:ascii="David" w:hAnsi="David" w:cs="David" w:hint="cs"/>
          <w:rtl/>
          <w:lang w:bidi="he-IL"/>
        </w:rPr>
        <w:t>הערות</w:t>
      </w:r>
      <w:r>
        <w:rPr>
          <w:rFonts w:ascii="David" w:hAnsi="David" w:cs="David" w:hint="cs"/>
          <w:rtl/>
        </w:rPr>
        <w:t xml:space="preserve"> </w:t>
      </w:r>
      <w:r>
        <w:rPr>
          <w:rFonts w:ascii="David" w:hAnsi="David" w:cs="David" w:hint="cs"/>
          <w:rtl/>
          <w:lang w:bidi="he-IL"/>
        </w:rPr>
        <w:t>בודדות</w:t>
      </w:r>
      <w:r>
        <w:rPr>
          <w:rFonts w:ascii="David" w:hAnsi="David" w:cs="David" w:hint="cs"/>
          <w:rtl/>
        </w:rPr>
        <w:t xml:space="preserve"> </w:t>
      </w:r>
      <w:r>
        <w:rPr>
          <w:rFonts w:ascii="David" w:hAnsi="David" w:cs="David" w:hint="cs"/>
          <w:rtl/>
          <w:lang w:bidi="he-IL"/>
        </w:rPr>
        <w:t>המוקדשות</w:t>
      </w:r>
      <w:r>
        <w:rPr>
          <w:rFonts w:ascii="David" w:hAnsi="David" w:cs="David" w:hint="cs"/>
          <w:rtl/>
        </w:rPr>
        <w:t xml:space="preserve"> </w:t>
      </w:r>
      <w:r>
        <w:rPr>
          <w:rFonts w:ascii="David" w:hAnsi="David" w:cs="David" w:hint="cs"/>
          <w:rtl/>
          <w:lang w:bidi="he-IL"/>
        </w:rPr>
        <w:t>ל</w:t>
      </w:r>
      <w:r w:rsidRPr="00E0471F">
        <w:rPr>
          <w:rFonts w:ascii="David" w:hAnsi="David" w:cs="David" w:hint="cs"/>
          <w:rtl/>
          <w:lang w:bidi="he-IL"/>
        </w:rPr>
        <w:t>סוגיית</w:t>
      </w:r>
      <w:r w:rsidRPr="00E0471F">
        <w:rPr>
          <w:rFonts w:ascii="David" w:hAnsi="David" w:cs="David" w:hint="cs"/>
          <w:rtl/>
        </w:rPr>
        <w:t xml:space="preserve"> </w:t>
      </w:r>
      <w:r w:rsidRPr="00E0471F">
        <w:rPr>
          <w:rFonts w:ascii="David" w:hAnsi="David" w:cs="David" w:hint="cs"/>
          <w:rtl/>
          <w:lang w:bidi="he-IL"/>
        </w:rPr>
        <w:t>חיבורם</w:t>
      </w:r>
      <w:r w:rsidRPr="00E0471F">
        <w:rPr>
          <w:rFonts w:ascii="David" w:hAnsi="David" w:cs="David" w:hint="cs"/>
          <w:rtl/>
        </w:rPr>
        <w:t xml:space="preserve"> </w:t>
      </w:r>
      <w:r w:rsidRPr="00E0471F">
        <w:rPr>
          <w:rFonts w:ascii="David" w:hAnsi="David" w:cs="David" w:hint="cs"/>
          <w:rtl/>
          <w:lang w:bidi="he-IL"/>
        </w:rPr>
        <w:t>של</w:t>
      </w:r>
      <w:r w:rsidRPr="00E0471F">
        <w:rPr>
          <w:rFonts w:ascii="David" w:hAnsi="David" w:cs="David" w:hint="cs"/>
          <w:rtl/>
        </w:rPr>
        <w:t xml:space="preserve"> </w:t>
      </w:r>
      <w:r w:rsidRPr="00E0471F">
        <w:rPr>
          <w:rFonts w:ascii="David" w:hAnsi="David" w:cs="David" w:hint="cs"/>
          <w:rtl/>
          <w:lang w:bidi="he-IL"/>
        </w:rPr>
        <w:t>ספרי</w:t>
      </w:r>
      <w:r w:rsidRPr="00E0471F">
        <w:rPr>
          <w:rFonts w:ascii="David" w:hAnsi="David" w:cs="David" w:hint="cs"/>
          <w:rtl/>
        </w:rPr>
        <w:t xml:space="preserve"> </w:t>
      </w:r>
      <w:r w:rsidRPr="00E0471F">
        <w:rPr>
          <w:rFonts w:ascii="David" w:hAnsi="David" w:cs="David" w:hint="cs"/>
          <w:rtl/>
          <w:lang w:bidi="he-IL"/>
        </w:rPr>
        <w:t>המקרא</w:t>
      </w:r>
      <w:r w:rsidRPr="00E0471F">
        <w:rPr>
          <w:rFonts w:ascii="David" w:hAnsi="David" w:cs="David" w:hint="cs"/>
          <w:rtl/>
        </w:rPr>
        <w:t xml:space="preserve"> </w:t>
      </w:r>
      <w:r w:rsidRPr="00E0471F">
        <w:rPr>
          <w:rFonts w:ascii="David" w:hAnsi="David" w:cs="David" w:hint="cs"/>
          <w:rtl/>
          <w:lang w:bidi="he-IL"/>
        </w:rPr>
        <w:t>מתאפיינות</w:t>
      </w:r>
      <w:r w:rsidRPr="00E0471F">
        <w:rPr>
          <w:rFonts w:ascii="David" w:hAnsi="David" w:cs="David" w:hint="cs"/>
          <w:rtl/>
        </w:rPr>
        <w:t xml:space="preserve"> </w:t>
      </w:r>
      <w:r w:rsidRPr="00E0471F">
        <w:rPr>
          <w:rFonts w:ascii="David" w:hAnsi="David" w:cs="David" w:hint="cs"/>
          <w:rtl/>
          <w:lang w:bidi="he-IL"/>
        </w:rPr>
        <w:t>בסכמטיזציה</w:t>
      </w:r>
      <w:r w:rsidRPr="00E0471F">
        <w:rPr>
          <w:rFonts w:ascii="David" w:hAnsi="David" w:cs="David" w:hint="cs"/>
          <w:rtl/>
        </w:rPr>
        <w:t xml:space="preserve"> </w:t>
      </w:r>
      <w:r w:rsidRPr="00E0471F">
        <w:rPr>
          <w:rFonts w:ascii="David" w:hAnsi="David" w:cs="David" w:hint="cs"/>
          <w:rtl/>
          <w:lang w:bidi="he-IL"/>
        </w:rPr>
        <w:t>רבה</w:t>
      </w:r>
      <w:r w:rsidRPr="00E0471F">
        <w:rPr>
          <w:rFonts w:ascii="David" w:hAnsi="David" w:cs="David" w:hint="cs"/>
          <w:rtl/>
        </w:rPr>
        <w:t xml:space="preserve">. </w:t>
      </w:r>
      <w:r w:rsidRPr="00E0471F">
        <w:rPr>
          <w:rFonts w:ascii="David" w:hAnsi="David" w:cs="David" w:hint="cs"/>
          <w:rtl/>
          <w:lang w:bidi="he-IL"/>
        </w:rPr>
        <w:t>ניכר</w:t>
      </w:r>
      <w:r w:rsidRPr="00E0471F">
        <w:rPr>
          <w:rFonts w:ascii="David" w:hAnsi="David" w:cs="David" w:hint="cs"/>
          <w:rtl/>
        </w:rPr>
        <w:t xml:space="preserve"> </w:t>
      </w:r>
      <w:r w:rsidRPr="00E0471F">
        <w:rPr>
          <w:rFonts w:ascii="David" w:hAnsi="David" w:cs="David" w:hint="cs"/>
          <w:rtl/>
          <w:lang w:bidi="he-IL"/>
        </w:rPr>
        <w:t>היטב</w:t>
      </w:r>
      <w:r w:rsidRPr="00E0471F">
        <w:rPr>
          <w:rFonts w:ascii="David" w:hAnsi="David" w:cs="David" w:hint="cs"/>
          <w:rtl/>
        </w:rPr>
        <w:t xml:space="preserve"> </w:t>
      </w:r>
      <w:r w:rsidRPr="00E0471F">
        <w:rPr>
          <w:rFonts w:ascii="David" w:hAnsi="David" w:cs="David"/>
          <w:rtl/>
          <w:lang w:bidi="he-IL"/>
        </w:rPr>
        <w:t>שהחכמים</w:t>
      </w:r>
      <w:r w:rsidRPr="00E0471F">
        <w:rPr>
          <w:rFonts w:ascii="David" w:hAnsi="David" w:cs="David"/>
          <w:rtl/>
        </w:rPr>
        <w:t xml:space="preserve"> </w:t>
      </w:r>
      <w:r w:rsidRPr="00E0471F">
        <w:rPr>
          <w:rFonts w:ascii="David" w:hAnsi="David" w:cs="David"/>
          <w:rtl/>
          <w:lang w:bidi="he-IL"/>
        </w:rPr>
        <w:t>אינם</w:t>
      </w:r>
      <w:r w:rsidRPr="00E0471F">
        <w:rPr>
          <w:rFonts w:ascii="David" w:hAnsi="David" w:cs="David"/>
          <w:rtl/>
        </w:rPr>
        <w:t xml:space="preserve"> </w:t>
      </w:r>
      <w:r w:rsidRPr="00E0471F">
        <w:rPr>
          <w:rFonts w:ascii="David" w:hAnsi="David" w:cs="David"/>
          <w:rtl/>
          <w:lang w:bidi="he-IL"/>
        </w:rPr>
        <w:t>מבדילים</w:t>
      </w:r>
      <w:r w:rsidRPr="00E0471F">
        <w:rPr>
          <w:rFonts w:ascii="David" w:hAnsi="David" w:cs="David"/>
          <w:rtl/>
        </w:rPr>
        <w:t xml:space="preserve"> </w:t>
      </w:r>
      <w:r w:rsidRPr="00E0471F">
        <w:rPr>
          <w:rFonts w:ascii="David" w:hAnsi="David" w:cs="David"/>
          <w:rtl/>
          <w:lang w:bidi="he-IL"/>
        </w:rPr>
        <w:t>בין</w:t>
      </w:r>
      <w:r w:rsidRPr="00E0471F">
        <w:rPr>
          <w:rFonts w:ascii="David" w:hAnsi="David" w:cs="David"/>
          <w:rtl/>
        </w:rPr>
        <w:t xml:space="preserve"> </w:t>
      </w:r>
      <w:r w:rsidRPr="00E0471F">
        <w:rPr>
          <w:rFonts w:ascii="David" w:hAnsi="David" w:cs="David"/>
          <w:rtl/>
          <w:lang w:bidi="he-IL"/>
        </w:rPr>
        <w:t>פעולות</w:t>
      </w:r>
      <w:r w:rsidRPr="00E0471F">
        <w:rPr>
          <w:rFonts w:ascii="David" w:hAnsi="David" w:cs="David"/>
          <w:rtl/>
        </w:rPr>
        <w:t xml:space="preserve"> </w:t>
      </w:r>
      <w:r w:rsidRPr="00E0471F">
        <w:rPr>
          <w:rFonts w:ascii="David" w:hAnsi="David" w:cs="David"/>
          <w:rtl/>
          <w:lang w:bidi="he-IL"/>
        </w:rPr>
        <w:t>ספרותיות</w:t>
      </w:r>
      <w:r w:rsidRPr="00E0471F">
        <w:rPr>
          <w:rFonts w:ascii="David" w:hAnsi="David" w:cs="David"/>
          <w:rtl/>
        </w:rPr>
        <w:t xml:space="preserve"> </w:t>
      </w:r>
      <w:r w:rsidRPr="00E0471F">
        <w:rPr>
          <w:rFonts w:ascii="David" w:hAnsi="David" w:cs="David"/>
          <w:rtl/>
          <w:lang w:bidi="he-IL"/>
        </w:rPr>
        <w:t>שונות</w:t>
      </w:r>
      <w:r w:rsidRPr="00E0471F">
        <w:rPr>
          <w:rFonts w:ascii="David" w:hAnsi="David" w:cs="David"/>
          <w:rtl/>
        </w:rPr>
        <w:t xml:space="preserve">, </w:t>
      </w:r>
      <w:r w:rsidRPr="00E0471F">
        <w:rPr>
          <w:rFonts w:ascii="David" w:hAnsi="David" w:cs="David"/>
          <w:rtl/>
          <w:lang w:bidi="he-IL"/>
        </w:rPr>
        <w:t>ובהן</w:t>
      </w:r>
      <w:r w:rsidRPr="00E0471F">
        <w:rPr>
          <w:rFonts w:ascii="David" w:hAnsi="David" w:cs="David"/>
          <w:rtl/>
        </w:rPr>
        <w:t xml:space="preserve"> </w:t>
      </w:r>
      <w:r w:rsidRPr="00E0471F">
        <w:rPr>
          <w:rFonts w:ascii="David" w:hAnsi="David" w:cs="David"/>
          <w:rtl/>
          <w:lang w:bidi="he-IL"/>
        </w:rPr>
        <w:t>כתיבה</w:t>
      </w:r>
      <w:r w:rsidRPr="00E0471F">
        <w:rPr>
          <w:rFonts w:ascii="David" w:hAnsi="David" w:cs="David"/>
          <w:rtl/>
        </w:rPr>
        <w:t xml:space="preserve"> </w:t>
      </w:r>
      <w:r w:rsidRPr="00E0471F">
        <w:rPr>
          <w:rFonts w:ascii="David" w:hAnsi="David" w:cs="David"/>
          <w:rtl/>
          <w:lang w:bidi="he-IL"/>
        </w:rPr>
        <w:t>של</w:t>
      </w:r>
      <w:r w:rsidRPr="00E0471F">
        <w:rPr>
          <w:rFonts w:ascii="David" w:hAnsi="David" w:cs="David"/>
          <w:rtl/>
        </w:rPr>
        <w:t xml:space="preserve"> </w:t>
      </w:r>
      <w:r w:rsidRPr="00E0471F">
        <w:rPr>
          <w:rFonts w:ascii="David" w:hAnsi="David" w:cs="David"/>
          <w:rtl/>
          <w:lang w:bidi="he-IL"/>
        </w:rPr>
        <w:t>חומר</w:t>
      </w:r>
      <w:r w:rsidRPr="00E0471F">
        <w:rPr>
          <w:rFonts w:ascii="David" w:hAnsi="David" w:cs="David"/>
          <w:rtl/>
        </w:rPr>
        <w:t xml:space="preserve"> </w:t>
      </w:r>
      <w:r w:rsidRPr="00E0471F">
        <w:rPr>
          <w:rFonts w:ascii="David" w:hAnsi="David" w:cs="David"/>
          <w:rtl/>
          <w:lang w:bidi="he-IL"/>
        </w:rPr>
        <w:t>מקורי</w:t>
      </w:r>
      <w:r w:rsidRPr="00E0471F">
        <w:rPr>
          <w:rFonts w:ascii="David" w:hAnsi="David" w:cs="David"/>
          <w:rtl/>
        </w:rPr>
        <w:t xml:space="preserve">, </w:t>
      </w:r>
      <w:r w:rsidRPr="00E0471F">
        <w:rPr>
          <w:rFonts w:ascii="David" w:hAnsi="David" w:cs="David"/>
          <w:rtl/>
          <w:lang w:bidi="he-IL"/>
        </w:rPr>
        <w:t>העתקה</w:t>
      </w:r>
      <w:r w:rsidRPr="00E0471F">
        <w:rPr>
          <w:rFonts w:ascii="David" w:hAnsi="David" w:cs="David"/>
          <w:rtl/>
        </w:rPr>
        <w:t xml:space="preserve">, </w:t>
      </w:r>
      <w:r w:rsidRPr="00E0471F">
        <w:rPr>
          <w:rFonts w:ascii="David" w:hAnsi="David" w:cs="David"/>
          <w:rtl/>
          <w:lang w:bidi="he-IL"/>
        </w:rPr>
        <w:t>וצירוף</w:t>
      </w:r>
      <w:r w:rsidRPr="00E0471F">
        <w:rPr>
          <w:rFonts w:ascii="David" w:hAnsi="David" w:cs="David"/>
          <w:rtl/>
        </w:rPr>
        <w:t xml:space="preserve"> </w:t>
      </w:r>
      <w:r w:rsidRPr="00E0471F">
        <w:rPr>
          <w:rFonts w:ascii="David" w:hAnsi="David" w:cs="David"/>
          <w:rtl/>
          <w:lang w:bidi="he-IL"/>
        </w:rPr>
        <w:t>וסידור</w:t>
      </w:r>
      <w:r w:rsidRPr="00E0471F">
        <w:rPr>
          <w:rFonts w:ascii="David" w:hAnsi="David" w:cs="David"/>
          <w:rtl/>
        </w:rPr>
        <w:t xml:space="preserve"> </w:t>
      </w:r>
      <w:r w:rsidRPr="00E0471F">
        <w:rPr>
          <w:rFonts w:ascii="David" w:hAnsi="David" w:cs="David"/>
          <w:rtl/>
          <w:lang w:bidi="he-IL"/>
        </w:rPr>
        <w:t>של</w:t>
      </w:r>
      <w:r w:rsidRPr="00E0471F">
        <w:rPr>
          <w:rFonts w:ascii="David" w:hAnsi="David" w:cs="David"/>
          <w:rtl/>
        </w:rPr>
        <w:t xml:space="preserve"> </w:t>
      </w:r>
      <w:r w:rsidRPr="00E0471F">
        <w:rPr>
          <w:rFonts w:ascii="David" w:hAnsi="David" w:cs="David"/>
          <w:rtl/>
          <w:lang w:bidi="he-IL"/>
        </w:rPr>
        <w:t>חומרים</w:t>
      </w:r>
      <w:r w:rsidRPr="00E0471F">
        <w:rPr>
          <w:rFonts w:ascii="David" w:hAnsi="David" w:cs="David"/>
          <w:rtl/>
        </w:rPr>
        <w:t xml:space="preserve"> </w:t>
      </w:r>
      <w:r w:rsidRPr="00E0471F">
        <w:rPr>
          <w:rFonts w:ascii="David" w:hAnsi="David" w:cs="David"/>
          <w:rtl/>
          <w:lang w:bidi="he-IL"/>
        </w:rPr>
        <w:t>מן</w:t>
      </w:r>
      <w:r w:rsidRPr="00E0471F">
        <w:rPr>
          <w:rFonts w:ascii="David" w:hAnsi="David" w:cs="David"/>
          <w:rtl/>
        </w:rPr>
        <w:t xml:space="preserve"> </w:t>
      </w:r>
      <w:r w:rsidRPr="00E0471F">
        <w:rPr>
          <w:rFonts w:ascii="David" w:hAnsi="David" w:cs="David"/>
          <w:rtl/>
          <w:lang w:bidi="he-IL"/>
        </w:rPr>
        <w:t>המוכן</w:t>
      </w:r>
      <w:r w:rsidRPr="00E0471F">
        <w:rPr>
          <w:rFonts w:ascii="David" w:hAnsi="David" w:cs="David"/>
          <w:rtl/>
        </w:rPr>
        <w:t xml:space="preserve">. </w:t>
      </w:r>
      <w:r>
        <w:rPr>
          <w:rFonts w:ascii="David" w:hAnsi="David" w:cs="David" w:hint="cs"/>
          <w:rtl/>
          <w:lang w:bidi="he-IL"/>
        </w:rPr>
        <w:t>כן</w:t>
      </w:r>
      <w:r w:rsidRPr="00E0471F">
        <w:rPr>
          <w:rFonts w:ascii="David" w:hAnsi="David" w:cs="David"/>
          <w:rtl/>
        </w:rPr>
        <w:t xml:space="preserve"> </w:t>
      </w:r>
      <w:r w:rsidRPr="00E0471F">
        <w:rPr>
          <w:rFonts w:ascii="David" w:hAnsi="David" w:cs="David"/>
          <w:rtl/>
          <w:lang w:bidi="he-IL"/>
        </w:rPr>
        <w:t>ניכרת</w:t>
      </w:r>
      <w:r w:rsidRPr="00E0471F">
        <w:rPr>
          <w:rFonts w:ascii="David" w:hAnsi="David" w:cs="David"/>
          <w:rtl/>
        </w:rPr>
        <w:t xml:space="preserve"> </w:t>
      </w:r>
      <w:r w:rsidRPr="00E0471F">
        <w:rPr>
          <w:rFonts w:ascii="David" w:hAnsi="David" w:cs="David"/>
          <w:rtl/>
          <w:lang w:bidi="he-IL"/>
        </w:rPr>
        <w:t>חוסר</w:t>
      </w:r>
      <w:r w:rsidRPr="00E0471F">
        <w:rPr>
          <w:rFonts w:ascii="David" w:hAnsi="David" w:cs="David"/>
          <w:rtl/>
        </w:rPr>
        <w:t xml:space="preserve"> </w:t>
      </w:r>
      <w:r w:rsidRPr="00E0471F">
        <w:rPr>
          <w:rFonts w:ascii="David" w:hAnsi="David" w:cs="David"/>
          <w:rtl/>
          <w:lang w:bidi="he-IL"/>
        </w:rPr>
        <w:t>הבחנתם</w:t>
      </w:r>
      <w:r w:rsidRPr="00E0471F">
        <w:rPr>
          <w:rFonts w:ascii="David" w:hAnsi="David" w:cs="David"/>
          <w:rtl/>
        </w:rPr>
        <w:t xml:space="preserve"> </w:t>
      </w:r>
      <w:r w:rsidRPr="00E0471F">
        <w:rPr>
          <w:rFonts w:ascii="David" w:hAnsi="David" w:cs="David"/>
          <w:rtl/>
          <w:lang w:bidi="he-IL"/>
        </w:rPr>
        <w:t>בין</w:t>
      </w:r>
      <w:r w:rsidRPr="00E0471F">
        <w:rPr>
          <w:rFonts w:ascii="David" w:hAnsi="David" w:cs="David"/>
          <w:rtl/>
        </w:rPr>
        <w:t xml:space="preserve"> </w:t>
      </w:r>
      <w:r w:rsidRPr="00E0471F">
        <w:rPr>
          <w:rFonts w:ascii="David" w:hAnsi="David" w:cs="David"/>
          <w:rtl/>
          <w:lang w:bidi="he-IL"/>
        </w:rPr>
        <w:t>העלילה</w:t>
      </w:r>
      <w:r w:rsidRPr="00E0471F">
        <w:rPr>
          <w:rFonts w:ascii="David" w:hAnsi="David" w:cs="David"/>
          <w:rtl/>
        </w:rPr>
        <w:t xml:space="preserve"> </w:t>
      </w:r>
      <w:r w:rsidRPr="00E0471F">
        <w:rPr>
          <w:rFonts w:ascii="David" w:hAnsi="David" w:cs="David"/>
          <w:rtl/>
          <w:lang w:bidi="he-IL"/>
        </w:rPr>
        <w:t>הסיפורית</w:t>
      </w:r>
      <w:r w:rsidRPr="00E0471F">
        <w:rPr>
          <w:rFonts w:ascii="David" w:hAnsi="David" w:cs="David"/>
          <w:rtl/>
        </w:rPr>
        <w:t xml:space="preserve"> </w:t>
      </w:r>
      <w:r w:rsidRPr="00E0471F">
        <w:rPr>
          <w:rFonts w:ascii="David" w:hAnsi="David" w:cs="David"/>
          <w:rtl/>
          <w:lang w:bidi="he-IL"/>
        </w:rPr>
        <w:t>וכתיבתה</w:t>
      </w:r>
      <w:r w:rsidRPr="00E0471F">
        <w:rPr>
          <w:rFonts w:ascii="David" w:hAnsi="David" w:cs="David"/>
          <w:rtl/>
        </w:rPr>
        <w:t xml:space="preserve"> </w:t>
      </w:r>
      <w:r w:rsidRPr="00E0471F">
        <w:rPr>
          <w:rFonts w:ascii="David" w:hAnsi="David" w:cs="David"/>
          <w:rtl/>
          <w:lang w:bidi="he-IL"/>
        </w:rPr>
        <w:t>בספר</w:t>
      </w:r>
      <w:r>
        <w:rPr>
          <w:rFonts w:ascii="David" w:hAnsi="David" w:cs="David" w:hint="cs"/>
          <w:rtl/>
        </w:rPr>
        <w:t>.</w:t>
      </w:r>
      <w:r w:rsidRPr="00E0471F">
        <w:rPr>
          <w:rFonts w:ascii="David" w:hAnsi="David" w:cs="David"/>
          <w:rtl/>
        </w:rPr>
        <w:t xml:space="preserve"> </w:t>
      </w:r>
      <w:r>
        <w:rPr>
          <w:rFonts w:ascii="David" w:hAnsi="David" w:cs="David" w:hint="cs"/>
          <w:rtl/>
          <w:lang w:bidi="he-IL"/>
        </w:rPr>
        <w:t xml:space="preserve">וכך </w:t>
      </w:r>
      <w:r w:rsidRPr="00E0471F">
        <w:rPr>
          <w:rFonts w:ascii="David" w:hAnsi="David" w:cs="David"/>
          <w:rtl/>
          <w:lang w:bidi="he-IL"/>
        </w:rPr>
        <w:t>דמות</w:t>
      </w:r>
      <w:r w:rsidRPr="00E0471F">
        <w:rPr>
          <w:rFonts w:ascii="David" w:hAnsi="David" w:cs="David"/>
          <w:rtl/>
        </w:rPr>
        <w:t xml:space="preserve"> </w:t>
      </w:r>
      <w:r w:rsidRPr="00E53985">
        <w:rPr>
          <w:rFonts w:ascii="David" w:hAnsi="David" w:cs="David" w:hint="cs"/>
          <w:rtl/>
          <w:lang w:bidi="he-IL"/>
        </w:rPr>
        <w:t>האומרת</w:t>
      </w:r>
      <w:r w:rsidRPr="00E53985">
        <w:rPr>
          <w:rFonts w:ascii="David" w:hAnsi="David" w:cs="David" w:hint="cs"/>
          <w:rtl/>
        </w:rPr>
        <w:t xml:space="preserve"> </w:t>
      </w:r>
      <w:r w:rsidRPr="00E53985">
        <w:rPr>
          <w:rFonts w:ascii="David" w:hAnsi="David" w:cs="David" w:hint="cs"/>
          <w:rtl/>
          <w:lang w:bidi="he-IL"/>
        </w:rPr>
        <w:t>דבר</w:t>
      </w:r>
      <w:r w:rsidRPr="00E53985">
        <w:rPr>
          <w:rFonts w:ascii="David" w:hAnsi="David" w:cs="David" w:hint="cs"/>
          <w:rtl/>
        </w:rPr>
        <w:t>-</w:t>
      </w:r>
      <w:r w:rsidRPr="00E53985">
        <w:rPr>
          <w:rFonts w:ascii="David" w:hAnsi="David" w:cs="David" w:hint="cs"/>
          <w:rtl/>
          <w:lang w:bidi="he-IL"/>
        </w:rPr>
        <w:t>מה</w:t>
      </w:r>
      <w:r>
        <w:rPr>
          <w:rFonts w:ascii="David" w:hAnsi="David" w:cs="David" w:hint="cs"/>
          <w:rtl/>
          <w:lang w:bidi="he-IL"/>
        </w:rPr>
        <w:t>,</w:t>
      </w:r>
      <w:r w:rsidRPr="00E53985">
        <w:rPr>
          <w:rFonts w:ascii="David" w:hAnsi="David" w:cs="David" w:hint="cs"/>
          <w:rtl/>
        </w:rPr>
        <w:t xml:space="preserve"> </w:t>
      </w:r>
      <w:r w:rsidRPr="00E53985">
        <w:rPr>
          <w:rFonts w:ascii="David" w:hAnsi="David" w:cs="David" w:hint="cs"/>
          <w:rtl/>
          <w:lang w:bidi="he-IL"/>
        </w:rPr>
        <w:t>נתפסת</w:t>
      </w:r>
      <w:r w:rsidRPr="00E53985">
        <w:rPr>
          <w:rFonts w:ascii="David" w:hAnsi="David" w:cs="David" w:hint="cs"/>
          <w:rtl/>
        </w:rPr>
        <w:t xml:space="preserve"> </w:t>
      </w:r>
      <w:r w:rsidRPr="00E53985">
        <w:rPr>
          <w:rFonts w:ascii="David" w:hAnsi="David" w:cs="David" w:hint="cs"/>
          <w:rtl/>
          <w:lang w:bidi="he-IL"/>
        </w:rPr>
        <w:t>גם</w:t>
      </w:r>
      <w:r w:rsidRPr="00E53985">
        <w:rPr>
          <w:rFonts w:ascii="David" w:hAnsi="David" w:cs="David" w:hint="cs"/>
          <w:rtl/>
        </w:rPr>
        <w:t xml:space="preserve"> </w:t>
      </w:r>
      <w:r w:rsidRPr="00E53985">
        <w:rPr>
          <w:rFonts w:ascii="David" w:hAnsi="David" w:cs="David" w:hint="cs"/>
          <w:rtl/>
          <w:lang w:bidi="he-IL"/>
        </w:rPr>
        <w:t>כמי</w:t>
      </w:r>
      <w:r w:rsidRPr="00E53985">
        <w:rPr>
          <w:rFonts w:ascii="David" w:hAnsi="David" w:cs="David" w:hint="cs"/>
          <w:rtl/>
        </w:rPr>
        <w:t xml:space="preserve"> </w:t>
      </w:r>
      <w:r w:rsidRPr="00E53985">
        <w:rPr>
          <w:rFonts w:ascii="David" w:hAnsi="David" w:cs="David" w:hint="cs"/>
          <w:rtl/>
          <w:lang w:bidi="he-IL"/>
        </w:rPr>
        <w:t>שכתבה</w:t>
      </w:r>
      <w:r w:rsidRPr="00E53985">
        <w:rPr>
          <w:rFonts w:ascii="David" w:hAnsi="David" w:cs="David" w:hint="cs"/>
          <w:rtl/>
        </w:rPr>
        <w:t xml:space="preserve"> </w:t>
      </w:r>
      <w:r w:rsidRPr="00E53985">
        <w:rPr>
          <w:rFonts w:ascii="David" w:hAnsi="David" w:cs="David" w:hint="cs"/>
          <w:rtl/>
          <w:lang w:bidi="he-IL"/>
        </w:rPr>
        <w:t>את</w:t>
      </w:r>
      <w:r w:rsidRPr="00E53985">
        <w:rPr>
          <w:rFonts w:ascii="David" w:hAnsi="David" w:cs="David" w:hint="cs"/>
          <w:rtl/>
        </w:rPr>
        <w:t xml:space="preserve"> </w:t>
      </w:r>
      <w:r w:rsidRPr="00E53985">
        <w:rPr>
          <w:rFonts w:ascii="David" w:hAnsi="David" w:cs="David" w:hint="cs"/>
          <w:rtl/>
          <w:lang w:bidi="he-IL"/>
        </w:rPr>
        <w:t>דבריה</w:t>
      </w:r>
      <w:r>
        <w:rPr>
          <w:rFonts w:ascii="David" w:hAnsi="David" w:cs="David" w:hint="cs"/>
          <w:rtl/>
        </w:rPr>
        <w:t>,</w:t>
      </w:r>
      <w:r w:rsidRPr="00E53985">
        <w:rPr>
          <w:rFonts w:ascii="David" w:hAnsi="David" w:cs="David" w:hint="cs"/>
          <w:rtl/>
        </w:rPr>
        <w:t xml:space="preserve"> </w:t>
      </w:r>
      <w:r>
        <w:rPr>
          <w:rFonts w:ascii="David" w:hAnsi="David" w:cs="David" w:hint="cs"/>
          <w:rtl/>
          <w:lang w:bidi="he-IL"/>
        </w:rPr>
        <w:t>ו</w:t>
      </w:r>
      <w:r w:rsidRPr="00E53985">
        <w:rPr>
          <w:rFonts w:ascii="David" w:hAnsi="David" w:cs="David" w:hint="cs"/>
          <w:rtl/>
          <w:lang w:bidi="he-IL"/>
        </w:rPr>
        <w:t>הספר</w:t>
      </w:r>
      <w:r w:rsidRPr="00E53985">
        <w:rPr>
          <w:rFonts w:ascii="David" w:hAnsi="David" w:cs="David" w:hint="cs"/>
          <w:rtl/>
        </w:rPr>
        <w:t xml:space="preserve"> </w:t>
      </w:r>
      <w:r w:rsidRPr="00E53985">
        <w:rPr>
          <w:rFonts w:ascii="David" w:hAnsi="David" w:cs="David" w:hint="cs"/>
          <w:rtl/>
          <w:lang w:bidi="he-IL"/>
        </w:rPr>
        <w:t>אינו</w:t>
      </w:r>
      <w:r w:rsidRPr="00E53985">
        <w:rPr>
          <w:rFonts w:ascii="David" w:hAnsi="David" w:cs="David" w:hint="cs"/>
          <w:rtl/>
        </w:rPr>
        <w:t xml:space="preserve"> </w:t>
      </w:r>
      <w:r w:rsidRPr="00E53985">
        <w:rPr>
          <w:rFonts w:ascii="David" w:hAnsi="David" w:cs="David" w:hint="cs"/>
          <w:rtl/>
          <w:lang w:bidi="he-IL"/>
        </w:rPr>
        <w:t>נתפס</w:t>
      </w:r>
      <w:r w:rsidRPr="00E53985">
        <w:rPr>
          <w:rFonts w:ascii="David" w:hAnsi="David" w:cs="David" w:hint="cs"/>
          <w:rtl/>
        </w:rPr>
        <w:t xml:space="preserve"> </w:t>
      </w:r>
      <w:r w:rsidRPr="00E53985">
        <w:rPr>
          <w:rFonts w:ascii="David" w:hAnsi="David" w:cs="David" w:hint="cs"/>
          <w:rtl/>
          <w:lang w:bidi="he-IL"/>
        </w:rPr>
        <w:t>כ</w:t>
      </w:r>
      <w:r>
        <w:rPr>
          <w:rFonts w:ascii="David" w:hAnsi="David" w:cs="David" w:hint="cs"/>
          <w:rtl/>
          <w:lang w:bidi="he-IL"/>
        </w:rPr>
        <w:t xml:space="preserve">אובייקט ספרותי מובחן שנוצר </w:t>
      </w:r>
      <w:r w:rsidRPr="00E53985">
        <w:rPr>
          <w:rFonts w:ascii="David" w:hAnsi="David" w:cs="David" w:hint="cs"/>
          <w:rtl/>
          <w:lang w:bidi="he-IL"/>
        </w:rPr>
        <w:t>בנקודת</w:t>
      </w:r>
      <w:r w:rsidRPr="00E53985">
        <w:rPr>
          <w:rFonts w:ascii="David" w:hAnsi="David" w:cs="David" w:hint="cs"/>
          <w:rtl/>
        </w:rPr>
        <w:t xml:space="preserve"> </w:t>
      </w:r>
      <w:r w:rsidRPr="00E53985">
        <w:rPr>
          <w:rFonts w:ascii="David" w:hAnsi="David" w:cs="David" w:hint="cs"/>
          <w:rtl/>
          <w:lang w:bidi="he-IL"/>
        </w:rPr>
        <w:t>זמן</w:t>
      </w:r>
      <w:r w:rsidRPr="00E53985">
        <w:rPr>
          <w:rFonts w:ascii="David" w:hAnsi="David" w:cs="David" w:hint="cs"/>
          <w:rtl/>
        </w:rPr>
        <w:t xml:space="preserve"> </w:t>
      </w:r>
      <w:r w:rsidRPr="00E53985">
        <w:rPr>
          <w:rFonts w:ascii="David" w:hAnsi="David" w:cs="David" w:hint="cs"/>
          <w:rtl/>
          <w:lang w:bidi="he-IL"/>
        </w:rPr>
        <w:t>מאוחרת</w:t>
      </w:r>
      <w:r w:rsidRPr="00E53985">
        <w:rPr>
          <w:rFonts w:ascii="David" w:hAnsi="David" w:cs="David" w:hint="cs"/>
          <w:rtl/>
        </w:rPr>
        <w:t xml:space="preserve"> </w:t>
      </w:r>
      <w:r w:rsidRPr="00E53985">
        <w:rPr>
          <w:rFonts w:ascii="David" w:hAnsi="David" w:cs="David" w:hint="cs"/>
          <w:rtl/>
          <w:lang w:bidi="he-IL"/>
        </w:rPr>
        <w:t>למסורת</w:t>
      </w:r>
      <w:r w:rsidRPr="00E53985">
        <w:rPr>
          <w:rFonts w:ascii="David" w:hAnsi="David" w:cs="David" w:hint="cs"/>
          <w:rtl/>
        </w:rPr>
        <w:t xml:space="preserve"> </w:t>
      </w:r>
      <w:r w:rsidRPr="00E53985">
        <w:rPr>
          <w:rFonts w:ascii="David" w:hAnsi="David" w:cs="David" w:hint="cs"/>
          <w:rtl/>
          <w:lang w:bidi="he-IL"/>
        </w:rPr>
        <w:t>המובאת</w:t>
      </w:r>
      <w:r w:rsidRPr="00E53985">
        <w:rPr>
          <w:rFonts w:ascii="David" w:hAnsi="David" w:cs="David" w:hint="cs"/>
          <w:rtl/>
        </w:rPr>
        <w:t xml:space="preserve"> </w:t>
      </w:r>
      <w:r w:rsidRPr="00E53985">
        <w:rPr>
          <w:rFonts w:ascii="David" w:hAnsi="David" w:cs="David" w:hint="cs"/>
          <w:rtl/>
          <w:lang w:bidi="he-IL"/>
        </w:rPr>
        <w:t>בו</w:t>
      </w:r>
      <w:r w:rsidRPr="00E53985">
        <w:rPr>
          <w:rFonts w:ascii="David" w:hAnsi="David" w:cs="David" w:hint="cs"/>
          <w:rtl/>
        </w:rPr>
        <w:t>.</w:t>
      </w:r>
    </w:p>
    <w:p w14:paraId="24BFD810" w14:textId="3399959B" w:rsidR="008444C8" w:rsidRDefault="008444C8" w:rsidP="008444C8">
      <w:pPr>
        <w:pStyle w:val="a"/>
        <w:spacing w:line="240" w:lineRule="auto"/>
        <w:ind w:firstLine="720"/>
        <w:rPr>
          <w:rFonts w:ascii="David" w:hAnsi="David" w:cs="David"/>
          <w:sz w:val="22"/>
          <w:szCs w:val="22"/>
          <w:rtl/>
        </w:rPr>
      </w:pPr>
      <w:r w:rsidRPr="00E53985">
        <w:rPr>
          <w:rFonts w:ascii="David" w:hAnsi="David" w:cs="David" w:hint="cs"/>
          <w:sz w:val="22"/>
          <w:szCs w:val="22"/>
          <w:rtl/>
        </w:rPr>
        <w:t>על רקע מצב דברים ז</w:t>
      </w:r>
      <w:r>
        <w:rPr>
          <w:rFonts w:ascii="David" w:hAnsi="David" w:cs="David" w:hint="cs"/>
          <w:sz w:val="22"/>
          <w:szCs w:val="22"/>
          <w:rtl/>
        </w:rPr>
        <w:t>ה</w:t>
      </w:r>
      <w:r w:rsidRPr="00E53985">
        <w:rPr>
          <w:rFonts w:ascii="David" w:hAnsi="David" w:cs="David" w:hint="cs"/>
          <w:sz w:val="22"/>
          <w:szCs w:val="22"/>
          <w:rtl/>
        </w:rPr>
        <w:t>, עולה ומתבלטת דמותו של אברהם אבן עזרא (ראב"ע; יליד ספרד, 1089–1164/7)</w:t>
      </w:r>
      <w:r>
        <w:rPr>
          <w:rFonts w:ascii="David" w:hAnsi="David" w:cs="David" w:hint="cs"/>
          <w:sz w:val="22"/>
          <w:szCs w:val="22"/>
          <w:rtl/>
        </w:rPr>
        <w:t>,</w:t>
      </w:r>
      <w:r w:rsidRPr="00E53985">
        <w:rPr>
          <w:rFonts w:ascii="David" w:hAnsi="David" w:cs="David" w:hint="cs"/>
          <w:sz w:val="22"/>
          <w:szCs w:val="22"/>
          <w:rtl/>
        </w:rPr>
        <w:t xml:space="preserve"> מהפילולוגים היהודיים החשובים והידועים בהיסטוריה של פרשנות המקרא</w:t>
      </w:r>
      <w:r w:rsidRPr="00E53985">
        <w:rPr>
          <w:rFonts w:ascii="David" w:hAnsi="David" w:cs="David" w:hint="cs"/>
          <w:color w:val="000000"/>
          <w:sz w:val="22"/>
          <w:szCs w:val="22"/>
          <w:rtl/>
        </w:rPr>
        <w:t>. בשונה מקודמיו, ראב"ע מצא חשיבות בשאלת חיבור ספרי המקרא, וזאת אף שלא טיפל ב</w:t>
      </w:r>
      <w:r>
        <w:rPr>
          <w:rFonts w:ascii="David" w:hAnsi="David" w:cs="David" w:hint="cs"/>
          <w:color w:val="000000"/>
          <w:sz w:val="22"/>
          <w:szCs w:val="22"/>
          <w:rtl/>
        </w:rPr>
        <w:t>שאל</w:t>
      </w:r>
      <w:r w:rsidRPr="00E53985">
        <w:rPr>
          <w:rFonts w:ascii="David" w:hAnsi="David" w:cs="David" w:hint="cs"/>
          <w:color w:val="000000"/>
          <w:sz w:val="22"/>
          <w:szCs w:val="22"/>
          <w:rtl/>
        </w:rPr>
        <w:t>ה</w:t>
      </w:r>
      <w:r>
        <w:rPr>
          <w:rFonts w:ascii="David" w:hAnsi="David" w:cs="David" w:hint="cs"/>
          <w:color w:val="000000"/>
          <w:sz w:val="22"/>
          <w:szCs w:val="22"/>
          <w:rtl/>
        </w:rPr>
        <w:t xml:space="preserve"> זו</w:t>
      </w:r>
      <w:r w:rsidRPr="00E53985">
        <w:rPr>
          <w:rFonts w:ascii="David" w:hAnsi="David" w:cs="David" w:hint="cs"/>
          <w:color w:val="000000"/>
          <w:sz w:val="22"/>
          <w:szCs w:val="22"/>
          <w:rtl/>
        </w:rPr>
        <w:t xml:space="preserve"> באופן שיטתי בכל הספרים שפירש. ועוד בולטת נכונותו של ראב"ע להציג </w:t>
      </w:r>
      <w:r>
        <w:rPr>
          <w:rFonts w:ascii="David" w:hAnsi="David" w:cs="David" w:hint="cs"/>
          <w:color w:val="000000"/>
          <w:sz w:val="22"/>
          <w:szCs w:val="22"/>
          <w:rtl/>
        </w:rPr>
        <w:t xml:space="preserve">בסוגיית חיבור ספרי המקרא </w:t>
      </w:r>
      <w:r w:rsidRPr="00E53985">
        <w:rPr>
          <w:rFonts w:ascii="David" w:hAnsi="David" w:cs="David" w:hint="cs"/>
          <w:color w:val="000000"/>
          <w:sz w:val="22"/>
          <w:szCs w:val="22"/>
          <w:rtl/>
        </w:rPr>
        <w:t xml:space="preserve">עמדות שאינן ידועות </w:t>
      </w:r>
      <w:r w:rsidRPr="00E53985">
        <w:rPr>
          <w:rFonts w:ascii="David" w:hAnsi="David" w:cs="David" w:hint="cs"/>
          <w:sz w:val="22"/>
          <w:szCs w:val="22"/>
          <w:rtl/>
        </w:rPr>
        <w:t xml:space="preserve">במסורת. </w:t>
      </w:r>
      <w:r>
        <w:rPr>
          <w:rFonts w:ascii="David" w:hAnsi="David" w:cs="David" w:hint="cs"/>
          <w:sz w:val="22"/>
          <w:szCs w:val="22"/>
          <w:rtl/>
        </w:rPr>
        <w:t xml:space="preserve">כאן יש לציין במיוחד </w:t>
      </w:r>
      <w:r w:rsidRPr="00E53985">
        <w:rPr>
          <w:rFonts w:ascii="David" w:hAnsi="David" w:cs="David" w:hint="cs"/>
          <w:sz w:val="22"/>
          <w:szCs w:val="22"/>
          <w:rtl/>
        </w:rPr>
        <w:t>הערות אחדות בפירושיו לתורה שמהן משתמע כי נוספו בה פסוקים בשלב מאוחר, לאחר מותו של משה</w:t>
      </w:r>
      <w:r>
        <w:rPr>
          <w:rFonts w:ascii="David" w:hAnsi="David" w:cs="David" w:hint="cs"/>
          <w:sz w:val="22"/>
          <w:szCs w:val="22"/>
          <w:rtl/>
        </w:rPr>
        <w:t>.</w:t>
      </w:r>
      <w:r w:rsidRPr="00E53985">
        <w:rPr>
          <w:rFonts w:ascii="David" w:hAnsi="David" w:cs="David" w:hint="cs"/>
          <w:sz w:val="22"/>
          <w:szCs w:val="22"/>
          <w:rtl/>
        </w:rPr>
        <w:t xml:space="preserve"> ולאלו </w:t>
      </w:r>
      <w:r>
        <w:rPr>
          <w:rFonts w:ascii="David" w:hAnsi="David" w:cs="David" w:hint="cs"/>
          <w:sz w:val="22"/>
          <w:szCs w:val="22"/>
          <w:rtl/>
        </w:rPr>
        <w:t xml:space="preserve">יש להוסיף את </w:t>
      </w:r>
      <w:r w:rsidRPr="00E53985">
        <w:rPr>
          <w:rFonts w:ascii="David" w:hAnsi="David" w:cs="David" w:hint="cs"/>
          <w:sz w:val="22"/>
          <w:szCs w:val="22"/>
          <w:rtl/>
        </w:rPr>
        <w:t xml:space="preserve">קביעתו שספר איוב תורגם לעברית משפה אחרת, </w:t>
      </w:r>
      <w:r>
        <w:rPr>
          <w:rFonts w:ascii="David" w:hAnsi="David" w:cs="David" w:hint="cs"/>
          <w:sz w:val="22"/>
          <w:szCs w:val="22"/>
          <w:rtl/>
        </w:rPr>
        <w:t xml:space="preserve">הצעתו </w:t>
      </w:r>
      <w:r w:rsidRPr="00E53985">
        <w:rPr>
          <w:rFonts w:ascii="David" w:hAnsi="David" w:cs="David" w:hint="cs"/>
          <w:sz w:val="22"/>
          <w:szCs w:val="22"/>
          <w:rtl/>
        </w:rPr>
        <w:t xml:space="preserve">שלאנשי כנסת הגדולה היתה תרומה כלשהי בחיבורו של ספר תהלים, ורמיזתו שירמיהו איננו המחבר של </w:t>
      </w:r>
      <w:r w:rsidRPr="003E577A">
        <w:rPr>
          <w:rFonts w:ascii="David" w:hAnsi="David" w:cs="David" w:hint="cs"/>
          <w:sz w:val="22"/>
          <w:szCs w:val="22"/>
          <w:rtl/>
        </w:rPr>
        <w:t>מגילת איכה. ועוד יש להזכיר את הערתו האניגמטית, העומדת במרכז דבריי כאן, בעניין חלוקתו של ספר ישעיהו בין שני נביאים שונים.</w:t>
      </w:r>
      <w:r>
        <w:rPr>
          <w:rFonts w:ascii="David" w:hAnsi="David" w:cs="David" w:hint="cs"/>
          <w:sz w:val="22"/>
          <w:szCs w:val="22"/>
          <w:rtl/>
        </w:rPr>
        <w:t xml:space="preserve"> להצעתו זו של ראב"ע אין תקדימים במסורת הפרשנות היהודית לספר ישעיהו, ולא נמצא דומה לה לא לפני זמנו וגם לא </w:t>
      </w:r>
      <w:r w:rsidRPr="00B52CBF">
        <w:rPr>
          <w:rFonts w:ascii="David" w:hAnsi="David" w:cs="David" w:hint="cs"/>
          <w:sz w:val="22"/>
          <w:szCs w:val="22"/>
          <w:rtl/>
        </w:rPr>
        <w:t xml:space="preserve">אחרי זמנו. </w:t>
      </w:r>
    </w:p>
    <w:p w14:paraId="6ED0B327" w14:textId="77777777" w:rsidR="008444C8" w:rsidRPr="00B52CBF" w:rsidRDefault="008444C8" w:rsidP="008444C8">
      <w:pPr>
        <w:pStyle w:val="a"/>
        <w:spacing w:line="240" w:lineRule="auto"/>
        <w:ind w:firstLine="720"/>
        <w:rPr>
          <w:rFonts w:ascii="David" w:hAnsi="David" w:cs="David"/>
          <w:sz w:val="22"/>
          <w:szCs w:val="22"/>
          <w:rtl/>
        </w:rPr>
      </w:pPr>
      <w:r>
        <w:rPr>
          <w:rFonts w:ascii="David" w:hAnsi="David" w:cs="David" w:hint="cs"/>
          <w:sz w:val="22"/>
          <w:szCs w:val="22"/>
          <w:rtl/>
        </w:rPr>
        <w:t>בדומה לכל ספרי המקרא האחרים, גם שאלת חיבורו של ספר ישעיהו לא זכתה לדיונים מפורטים במסורת</w:t>
      </w:r>
      <w:r w:rsidRPr="00B52CBF">
        <w:rPr>
          <w:rFonts w:ascii="David" w:hAnsi="David" w:cs="David" w:hint="cs"/>
          <w:sz w:val="22"/>
          <w:szCs w:val="22"/>
          <w:rtl/>
        </w:rPr>
        <w:t xml:space="preserve"> היהודית</w:t>
      </w:r>
      <w:r>
        <w:rPr>
          <w:rFonts w:ascii="David" w:hAnsi="David" w:cs="David" w:hint="cs"/>
          <w:sz w:val="22"/>
          <w:szCs w:val="22"/>
          <w:rtl/>
        </w:rPr>
        <w:t>. לפנינו עשרות היגדים,</w:t>
      </w:r>
      <w:r w:rsidRPr="00B52CBF">
        <w:rPr>
          <w:rFonts w:ascii="David" w:hAnsi="David" w:cs="David" w:hint="cs"/>
          <w:sz w:val="22"/>
          <w:szCs w:val="22"/>
          <w:rtl/>
        </w:rPr>
        <w:t xml:space="preserve"> מהמאות הראשונות לספירה ועד ימינו אנו, </w:t>
      </w:r>
      <w:r>
        <w:rPr>
          <w:rFonts w:ascii="David" w:hAnsi="David" w:cs="David" w:hint="cs"/>
          <w:sz w:val="22"/>
          <w:szCs w:val="22"/>
          <w:rtl/>
        </w:rPr>
        <w:t>שמשתמע מהם</w:t>
      </w:r>
      <w:r w:rsidRPr="00B52CBF">
        <w:rPr>
          <w:rFonts w:ascii="David" w:hAnsi="David" w:cs="David" w:hint="cs"/>
          <w:sz w:val="22"/>
          <w:szCs w:val="22"/>
          <w:rtl/>
        </w:rPr>
        <w:t xml:space="preserve"> כי ספר ישעיהו יוחס בפשטות לנביא ישעיהו</w:t>
      </w:r>
      <w:r>
        <w:rPr>
          <w:rFonts w:ascii="David" w:hAnsi="David" w:cs="David" w:hint="cs"/>
          <w:sz w:val="22"/>
          <w:szCs w:val="22"/>
          <w:rtl/>
        </w:rPr>
        <w:t xml:space="preserve"> בן אמוץ</w:t>
      </w:r>
      <w:r w:rsidRPr="00B52CBF">
        <w:rPr>
          <w:rFonts w:ascii="David" w:hAnsi="David" w:cs="David" w:hint="cs"/>
          <w:sz w:val="22"/>
          <w:szCs w:val="22"/>
          <w:rtl/>
        </w:rPr>
        <w:t>.</w:t>
      </w:r>
      <w:r>
        <w:rPr>
          <w:rStyle w:val="FootnoteReference"/>
          <w:rFonts w:ascii="David" w:hAnsi="David" w:cs="David"/>
          <w:sz w:val="22"/>
          <w:szCs w:val="22"/>
          <w:rtl/>
        </w:rPr>
        <w:footnoteReference w:id="1"/>
      </w:r>
      <w:r w:rsidRPr="00B52CBF">
        <w:rPr>
          <w:rFonts w:ascii="David" w:hAnsi="David" w:cs="David" w:hint="cs"/>
          <w:sz w:val="22"/>
          <w:szCs w:val="22"/>
          <w:rtl/>
        </w:rPr>
        <w:t xml:space="preserve"> </w:t>
      </w:r>
      <w:r>
        <w:rPr>
          <w:rFonts w:ascii="David" w:hAnsi="David" w:cs="David" w:hint="cs"/>
          <w:sz w:val="22"/>
          <w:szCs w:val="22"/>
          <w:rtl/>
        </w:rPr>
        <w:t>ישעיהו הוא שניבא</w:t>
      </w:r>
      <w:r w:rsidRPr="00B52CBF">
        <w:rPr>
          <w:rFonts w:ascii="David" w:hAnsi="David" w:cs="David" w:hint="cs"/>
          <w:sz w:val="22"/>
          <w:szCs w:val="22"/>
          <w:rtl/>
        </w:rPr>
        <w:t xml:space="preserve"> את הנבואות הכלולות ב</w:t>
      </w:r>
      <w:r>
        <w:rPr>
          <w:rFonts w:ascii="David" w:hAnsi="David" w:cs="David" w:hint="cs"/>
          <w:sz w:val="22"/>
          <w:szCs w:val="22"/>
          <w:rtl/>
        </w:rPr>
        <w:t>ספר</w:t>
      </w:r>
      <w:r w:rsidRPr="00B52CBF">
        <w:rPr>
          <w:rFonts w:ascii="David" w:hAnsi="David" w:cs="David" w:hint="cs"/>
          <w:sz w:val="22"/>
          <w:szCs w:val="22"/>
          <w:rtl/>
        </w:rPr>
        <w:t xml:space="preserve">, </w:t>
      </w:r>
      <w:r>
        <w:rPr>
          <w:rFonts w:ascii="David" w:hAnsi="David" w:cs="David" w:hint="cs"/>
          <w:sz w:val="22"/>
          <w:szCs w:val="22"/>
          <w:rtl/>
        </w:rPr>
        <w:t xml:space="preserve">בשמו גם באים קטעי </w:t>
      </w:r>
      <w:r w:rsidRPr="00B52CBF">
        <w:rPr>
          <w:rFonts w:ascii="David" w:hAnsi="David" w:cs="David" w:hint="cs"/>
          <w:sz w:val="22"/>
          <w:szCs w:val="22"/>
          <w:rtl/>
        </w:rPr>
        <w:t>הסיפור והה</w:t>
      </w:r>
      <w:r>
        <w:rPr>
          <w:rFonts w:ascii="David" w:hAnsi="David" w:cs="David" w:hint="cs"/>
          <w:sz w:val="22"/>
          <w:szCs w:val="22"/>
          <w:rtl/>
        </w:rPr>
        <w:t>י</w:t>
      </w:r>
      <w:r w:rsidRPr="00B52CBF">
        <w:rPr>
          <w:rFonts w:ascii="David" w:hAnsi="David" w:cs="David" w:hint="cs"/>
          <w:sz w:val="22"/>
          <w:szCs w:val="22"/>
          <w:rtl/>
        </w:rPr>
        <w:t xml:space="preserve">סטוריוגרפיה </w:t>
      </w:r>
      <w:r>
        <w:rPr>
          <w:rFonts w:ascii="David" w:hAnsi="David" w:cs="David" w:hint="cs"/>
          <w:sz w:val="22"/>
          <w:szCs w:val="22"/>
          <w:rtl/>
        </w:rPr>
        <w:t xml:space="preserve">הכלולים </w:t>
      </w:r>
      <w:r w:rsidRPr="00B52CBF">
        <w:rPr>
          <w:rFonts w:ascii="David" w:hAnsi="David" w:cs="David" w:hint="cs"/>
          <w:sz w:val="22"/>
          <w:szCs w:val="22"/>
          <w:rtl/>
        </w:rPr>
        <w:t>בספר</w:t>
      </w:r>
      <w:r>
        <w:rPr>
          <w:rFonts w:ascii="David" w:hAnsi="David" w:cs="David" w:hint="cs"/>
          <w:sz w:val="22"/>
          <w:szCs w:val="22"/>
          <w:rtl/>
        </w:rPr>
        <w:t>,</w:t>
      </w:r>
      <w:r w:rsidRPr="00B52CBF">
        <w:rPr>
          <w:rFonts w:ascii="David" w:hAnsi="David" w:cs="David" w:hint="cs"/>
          <w:sz w:val="22"/>
          <w:szCs w:val="22"/>
          <w:rtl/>
        </w:rPr>
        <w:t xml:space="preserve"> ו</w:t>
      </w:r>
      <w:r>
        <w:rPr>
          <w:rFonts w:ascii="David" w:hAnsi="David" w:cs="David" w:hint="cs"/>
          <w:sz w:val="22"/>
          <w:szCs w:val="22"/>
          <w:rtl/>
        </w:rPr>
        <w:t>אין עדות שיש מי שהניח ש</w:t>
      </w:r>
      <w:r w:rsidRPr="00B52CBF">
        <w:rPr>
          <w:rFonts w:ascii="David" w:hAnsi="David" w:cs="David" w:hint="cs"/>
          <w:sz w:val="22"/>
          <w:szCs w:val="22"/>
          <w:rtl/>
        </w:rPr>
        <w:t xml:space="preserve">הכותרת הפותחת </w:t>
      </w:r>
      <w:r>
        <w:rPr>
          <w:rFonts w:ascii="David" w:hAnsi="David" w:cs="David" w:hint="cs"/>
          <w:sz w:val="22"/>
          <w:szCs w:val="22"/>
          <w:rtl/>
        </w:rPr>
        <w:t>המציגה את פרטיו הביוגרפיים של הנביא אינה דבריו של הנביא עצמו.</w:t>
      </w:r>
      <w:r w:rsidRPr="00B52CBF">
        <w:rPr>
          <w:rFonts w:ascii="David" w:hAnsi="David" w:cs="David" w:hint="cs"/>
          <w:sz w:val="22"/>
          <w:szCs w:val="22"/>
          <w:rtl/>
        </w:rPr>
        <w:t xml:space="preserve"> </w:t>
      </w:r>
      <w:r>
        <w:rPr>
          <w:rFonts w:ascii="David" w:hAnsi="David" w:cs="David" w:hint="cs"/>
          <w:sz w:val="22"/>
          <w:szCs w:val="22"/>
          <w:rtl/>
        </w:rPr>
        <w:t xml:space="preserve">לצד זאת, </w:t>
      </w:r>
      <w:r w:rsidRPr="00B52CBF">
        <w:rPr>
          <w:rFonts w:ascii="David" w:hAnsi="David" w:cs="David" w:hint="cs"/>
          <w:sz w:val="22"/>
          <w:szCs w:val="22"/>
          <w:rtl/>
        </w:rPr>
        <w:t>לפנינו שני היגדים ידועים ביותר המציעים תמונה מעט שונה בעניינו של ספר</w:t>
      </w:r>
      <w:r>
        <w:rPr>
          <w:rFonts w:ascii="David" w:hAnsi="David" w:cs="David" w:hint="cs"/>
          <w:sz w:val="22"/>
          <w:szCs w:val="22"/>
          <w:rtl/>
        </w:rPr>
        <w:t xml:space="preserve"> זה</w:t>
      </w:r>
      <w:r w:rsidRPr="00B52CBF">
        <w:rPr>
          <w:rFonts w:ascii="David" w:hAnsi="David" w:cs="David" w:hint="cs"/>
          <w:sz w:val="22"/>
          <w:szCs w:val="22"/>
          <w:rtl/>
        </w:rPr>
        <w:t>.</w:t>
      </w:r>
    </w:p>
    <w:p w14:paraId="5775DB19" w14:textId="77777777" w:rsidR="008444C8" w:rsidRPr="00A22204" w:rsidRDefault="008444C8" w:rsidP="008444C8">
      <w:pPr>
        <w:bidi/>
        <w:spacing w:line="240" w:lineRule="auto"/>
        <w:ind w:firstLine="720"/>
        <w:rPr>
          <w:rFonts w:ascii="David" w:hAnsi="David" w:cs="David"/>
          <w:color w:val="000000"/>
        </w:rPr>
      </w:pPr>
      <w:r w:rsidRPr="00A22204">
        <w:rPr>
          <w:rFonts w:ascii="David" w:hAnsi="David" w:cs="David"/>
          <w:rtl/>
          <w:lang w:bidi="he-IL"/>
        </w:rPr>
        <w:t>בתלמוד</w:t>
      </w:r>
      <w:r w:rsidRPr="00A22204">
        <w:rPr>
          <w:rFonts w:ascii="David" w:hAnsi="David" w:cs="David"/>
          <w:rtl/>
        </w:rPr>
        <w:t xml:space="preserve"> </w:t>
      </w:r>
      <w:r w:rsidRPr="00A22204">
        <w:rPr>
          <w:rFonts w:ascii="David" w:hAnsi="David" w:cs="David"/>
          <w:rtl/>
          <w:lang w:bidi="he-IL"/>
        </w:rPr>
        <w:t>הבבלי,</w:t>
      </w:r>
      <w:r w:rsidRPr="00A22204">
        <w:rPr>
          <w:rFonts w:ascii="David" w:hAnsi="David" w:cs="David" w:hint="cs"/>
          <w:rtl/>
          <w:lang w:bidi="he-IL"/>
        </w:rPr>
        <w:t xml:space="preserve"> פרק בבא בתרא,</w:t>
      </w:r>
      <w:r w:rsidRPr="00A22204">
        <w:rPr>
          <w:rFonts w:ascii="David" w:hAnsi="David" w:cs="David" w:hint="cs"/>
          <w:rtl/>
        </w:rPr>
        <w:t xml:space="preserve"> </w:t>
      </w:r>
      <w:r w:rsidRPr="00A22204">
        <w:rPr>
          <w:rFonts w:ascii="David" w:hAnsi="David" w:cs="David" w:hint="cs"/>
          <w:rtl/>
          <w:lang w:bidi="he-IL"/>
        </w:rPr>
        <w:t>באה</w:t>
      </w:r>
      <w:r w:rsidRPr="00A22204">
        <w:rPr>
          <w:rFonts w:ascii="David" w:hAnsi="David" w:cs="David" w:hint="cs"/>
          <w:rtl/>
        </w:rPr>
        <w:t xml:space="preserve"> </w:t>
      </w:r>
      <w:r w:rsidRPr="00A22204">
        <w:rPr>
          <w:rFonts w:ascii="David" w:hAnsi="David" w:cs="David" w:hint="cs"/>
          <w:rtl/>
          <w:lang w:bidi="he-IL"/>
        </w:rPr>
        <w:t>רשימה</w:t>
      </w:r>
      <w:r w:rsidRPr="00A22204">
        <w:rPr>
          <w:rFonts w:ascii="David" w:hAnsi="David" w:cs="David" w:hint="cs"/>
          <w:rtl/>
        </w:rPr>
        <w:t xml:space="preserve"> </w:t>
      </w:r>
      <w:r w:rsidRPr="00A22204">
        <w:rPr>
          <w:rFonts w:ascii="David" w:hAnsi="David" w:cs="David" w:hint="cs"/>
          <w:rtl/>
          <w:lang w:bidi="he-IL"/>
        </w:rPr>
        <w:t>מרוכזת ומסודרת של</w:t>
      </w:r>
      <w:r w:rsidRPr="00A22204">
        <w:rPr>
          <w:rFonts w:ascii="David" w:hAnsi="David" w:cs="David" w:hint="cs"/>
          <w:rtl/>
        </w:rPr>
        <w:t xml:space="preserve"> </w:t>
      </w:r>
      <w:r w:rsidRPr="00A22204">
        <w:rPr>
          <w:rFonts w:ascii="David" w:hAnsi="David" w:cs="David" w:hint="cs"/>
          <w:rtl/>
          <w:lang w:bidi="he-IL"/>
        </w:rPr>
        <w:t>כותבי</w:t>
      </w:r>
      <w:r w:rsidRPr="00A22204">
        <w:rPr>
          <w:rFonts w:ascii="David" w:hAnsi="David" w:cs="David" w:hint="cs"/>
          <w:rtl/>
        </w:rPr>
        <w:t xml:space="preserve"> </w:t>
      </w:r>
      <w:r w:rsidRPr="00A22204">
        <w:rPr>
          <w:rFonts w:ascii="David" w:hAnsi="David" w:cs="David" w:hint="cs"/>
          <w:rtl/>
          <w:lang w:bidi="he-IL"/>
        </w:rPr>
        <w:t>ספרי</w:t>
      </w:r>
      <w:r w:rsidRPr="00A22204">
        <w:rPr>
          <w:rFonts w:ascii="David" w:hAnsi="David" w:cs="David" w:hint="cs"/>
          <w:rtl/>
        </w:rPr>
        <w:t xml:space="preserve"> </w:t>
      </w:r>
      <w:r w:rsidRPr="00A22204">
        <w:rPr>
          <w:rFonts w:ascii="David" w:hAnsi="David" w:cs="David" w:hint="cs"/>
          <w:rtl/>
          <w:lang w:bidi="he-IL"/>
        </w:rPr>
        <w:t>המקרא</w:t>
      </w:r>
      <w:r w:rsidRPr="00A22204">
        <w:rPr>
          <w:rFonts w:ascii="David" w:hAnsi="David" w:cs="David" w:hint="cs"/>
          <w:rtl/>
        </w:rPr>
        <w:t xml:space="preserve">. </w:t>
      </w:r>
      <w:r w:rsidRPr="00A22204">
        <w:rPr>
          <w:rFonts w:ascii="David" w:hAnsi="David" w:cs="David" w:hint="cs"/>
          <w:rtl/>
          <w:lang w:bidi="he-IL"/>
        </w:rPr>
        <w:t>ברשימה זו, שכפי שהראיתי לאחרונה נכתבה בבבל במאות החמישית או השישית לספירה, מיוחס ספר ישעיהו, ועמו שלושת ספרי שלמה לחזקיה וסיעתו</w:t>
      </w:r>
      <w:r w:rsidRPr="00A22204">
        <w:rPr>
          <w:rFonts w:ascii="David" w:hAnsi="David" w:cs="David" w:hint="cs"/>
          <w:rtl/>
        </w:rPr>
        <w:t>:</w:t>
      </w:r>
      <w:r w:rsidRPr="00A22204">
        <w:rPr>
          <w:rFonts w:ascii="David" w:hAnsi="David" w:cs="David" w:hint="cs"/>
          <w:rtl/>
          <w:lang w:bidi="he-IL"/>
        </w:rPr>
        <w:t xml:space="preserve"> 'חזקיה</w:t>
      </w:r>
      <w:r w:rsidRPr="00A22204">
        <w:rPr>
          <w:rFonts w:ascii="David" w:hAnsi="David" w:cs="David" w:hint="cs"/>
          <w:rtl/>
        </w:rPr>
        <w:t xml:space="preserve"> </w:t>
      </w:r>
      <w:r w:rsidRPr="00A22204">
        <w:rPr>
          <w:rFonts w:ascii="David" w:hAnsi="David" w:cs="David" w:hint="cs"/>
          <w:rtl/>
          <w:lang w:bidi="he-IL"/>
        </w:rPr>
        <w:t>וסיעתו</w:t>
      </w:r>
      <w:r w:rsidRPr="00A22204">
        <w:rPr>
          <w:rFonts w:ascii="David" w:hAnsi="David" w:cs="David" w:hint="cs"/>
          <w:rtl/>
        </w:rPr>
        <w:t xml:space="preserve"> </w:t>
      </w:r>
      <w:r w:rsidRPr="00A22204">
        <w:rPr>
          <w:rFonts w:ascii="David" w:hAnsi="David" w:cs="David" w:hint="cs"/>
          <w:rtl/>
          <w:lang w:bidi="he-IL"/>
        </w:rPr>
        <w:t>כתבו</w:t>
      </w:r>
      <w:r w:rsidRPr="00A22204">
        <w:rPr>
          <w:rFonts w:ascii="David" w:hAnsi="David" w:cs="David" w:hint="cs"/>
          <w:rtl/>
        </w:rPr>
        <w:t xml:space="preserve"> </w:t>
      </w:r>
      <w:r w:rsidRPr="00A22204">
        <w:rPr>
          <w:rFonts w:ascii="David" w:hAnsi="David" w:cs="David" w:hint="cs"/>
          <w:rtl/>
          <w:lang w:bidi="he-IL"/>
        </w:rPr>
        <w:t>ישעיה</w:t>
      </w:r>
      <w:r w:rsidRPr="00A22204">
        <w:rPr>
          <w:rFonts w:ascii="David" w:hAnsi="David" w:cs="David" w:hint="cs"/>
          <w:rtl/>
        </w:rPr>
        <w:t xml:space="preserve">, </w:t>
      </w:r>
      <w:r w:rsidRPr="00A22204">
        <w:rPr>
          <w:rFonts w:ascii="David" w:hAnsi="David" w:cs="David" w:hint="cs"/>
          <w:rtl/>
          <w:lang w:bidi="he-IL"/>
        </w:rPr>
        <w:t>משלי</w:t>
      </w:r>
      <w:r w:rsidRPr="00A22204">
        <w:rPr>
          <w:rFonts w:ascii="David" w:hAnsi="David" w:cs="David" w:hint="cs"/>
          <w:rtl/>
        </w:rPr>
        <w:t xml:space="preserve">, </w:t>
      </w:r>
      <w:r w:rsidRPr="00A22204">
        <w:rPr>
          <w:rFonts w:ascii="David" w:hAnsi="David" w:cs="David" w:hint="cs"/>
          <w:rtl/>
          <w:lang w:bidi="he-IL"/>
        </w:rPr>
        <w:t>שיר</w:t>
      </w:r>
      <w:r w:rsidRPr="00A22204">
        <w:rPr>
          <w:rFonts w:ascii="David" w:hAnsi="David" w:cs="David" w:hint="cs"/>
          <w:rtl/>
        </w:rPr>
        <w:t xml:space="preserve"> </w:t>
      </w:r>
      <w:r w:rsidRPr="00A22204">
        <w:rPr>
          <w:rFonts w:ascii="David" w:hAnsi="David" w:cs="David" w:hint="cs"/>
          <w:rtl/>
          <w:lang w:bidi="he-IL"/>
        </w:rPr>
        <w:t>השירים</w:t>
      </w:r>
      <w:r w:rsidRPr="00A22204">
        <w:rPr>
          <w:rFonts w:ascii="David" w:hAnsi="David" w:cs="David" w:hint="cs"/>
          <w:rtl/>
        </w:rPr>
        <w:t xml:space="preserve"> </w:t>
      </w:r>
      <w:r w:rsidRPr="00A22204">
        <w:rPr>
          <w:rFonts w:ascii="David" w:hAnsi="David" w:cs="David" w:hint="cs"/>
          <w:rtl/>
          <w:lang w:bidi="he-IL"/>
        </w:rPr>
        <w:t xml:space="preserve">וקהלת'. ניתוח עבודתם של מחברי רשימת הכותבים מלמד כי הם בנו את הרשימה בהסתמך על פסוקים מפורשים והיגדים ומאמרים מוקדמים שהכירו מהתקופה התנאית והאמוראית. ניכר שמחברי הרשימה שאפו ליצור רשימה מרוכזת ככל האפשר, והעדיפו לייחס מספר ספרים לכותב אחד או לקבוצה הומוגנית של כותבים. עקרונות אלו ניכרים היטב בייחוס ספר ישעיהו לחזקיה וסיעתו. בעקבות הפסוק </w:t>
      </w:r>
      <w:r w:rsidRPr="00A22204">
        <w:rPr>
          <w:rFonts w:ascii="David" w:hAnsi="David" w:cs="David"/>
          <w:rtl/>
        </w:rPr>
        <w:t>'</w:t>
      </w:r>
      <w:r w:rsidRPr="00A22204">
        <w:rPr>
          <w:rFonts w:ascii="David" w:hAnsi="David" w:cs="David"/>
          <w:rtl/>
          <w:lang w:bidi="he-IL"/>
        </w:rPr>
        <w:t>גַּם</w:t>
      </w:r>
      <w:r w:rsidRPr="00A22204">
        <w:rPr>
          <w:rFonts w:ascii="David" w:hAnsi="David" w:cs="David"/>
          <w:rtl/>
        </w:rPr>
        <w:t>-</w:t>
      </w:r>
      <w:r w:rsidRPr="00A22204">
        <w:rPr>
          <w:rFonts w:ascii="David" w:hAnsi="David" w:cs="David"/>
          <w:rtl/>
          <w:lang w:bidi="he-IL"/>
        </w:rPr>
        <w:t>אֵלֶּה</w:t>
      </w:r>
      <w:r w:rsidRPr="00A22204">
        <w:rPr>
          <w:rFonts w:ascii="David" w:hAnsi="David" w:cs="David"/>
          <w:rtl/>
        </w:rPr>
        <w:t xml:space="preserve"> </w:t>
      </w:r>
      <w:r w:rsidRPr="00A22204">
        <w:rPr>
          <w:rFonts w:ascii="David" w:hAnsi="David" w:cs="David"/>
          <w:rtl/>
          <w:lang w:bidi="he-IL"/>
        </w:rPr>
        <w:t>מִשְׁלֵי</w:t>
      </w:r>
      <w:r w:rsidRPr="00A22204">
        <w:rPr>
          <w:rFonts w:ascii="David" w:hAnsi="David" w:cs="David"/>
          <w:rtl/>
        </w:rPr>
        <w:t xml:space="preserve"> </w:t>
      </w:r>
      <w:r w:rsidRPr="00A22204">
        <w:rPr>
          <w:rFonts w:ascii="David" w:hAnsi="David" w:cs="David"/>
          <w:rtl/>
          <w:lang w:bidi="he-IL"/>
        </w:rPr>
        <w:t>שְׁלֹמֹה</w:t>
      </w:r>
      <w:r w:rsidRPr="00A22204">
        <w:rPr>
          <w:rFonts w:ascii="David" w:hAnsi="David" w:cs="David"/>
          <w:rtl/>
        </w:rPr>
        <w:t xml:space="preserve"> </w:t>
      </w:r>
      <w:r w:rsidRPr="00A22204">
        <w:rPr>
          <w:rFonts w:ascii="David" w:hAnsi="David" w:cs="David"/>
          <w:rtl/>
          <w:lang w:bidi="he-IL"/>
        </w:rPr>
        <w:t>אֲשֶׁר</w:t>
      </w:r>
      <w:r w:rsidRPr="00A22204">
        <w:rPr>
          <w:rFonts w:ascii="David" w:hAnsi="David" w:cs="David"/>
          <w:rtl/>
        </w:rPr>
        <w:t xml:space="preserve"> </w:t>
      </w:r>
      <w:r w:rsidRPr="00A22204">
        <w:rPr>
          <w:rFonts w:ascii="David" w:hAnsi="David" w:cs="David"/>
          <w:rtl/>
          <w:lang w:bidi="he-IL"/>
        </w:rPr>
        <w:t>הֶעְתִּיקוּ</w:t>
      </w:r>
      <w:r w:rsidRPr="00A22204">
        <w:rPr>
          <w:rFonts w:ascii="David" w:hAnsi="David" w:cs="David"/>
          <w:rtl/>
        </w:rPr>
        <w:t xml:space="preserve"> </w:t>
      </w:r>
      <w:r w:rsidRPr="00A22204">
        <w:rPr>
          <w:rFonts w:ascii="David" w:hAnsi="David" w:cs="David"/>
          <w:rtl/>
          <w:lang w:bidi="he-IL"/>
        </w:rPr>
        <w:t>אַנְשֵׁי</w:t>
      </w:r>
      <w:r w:rsidRPr="00A22204">
        <w:rPr>
          <w:rFonts w:ascii="David" w:hAnsi="David" w:cs="David"/>
          <w:rtl/>
        </w:rPr>
        <w:t xml:space="preserve"> </w:t>
      </w:r>
      <w:r w:rsidRPr="00A22204">
        <w:rPr>
          <w:rFonts w:ascii="David" w:hAnsi="David" w:cs="David"/>
          <w:rtl/>
          <w:lang w:bidi="he-IL"/>
        </w:rPr>
        <w:t>חִזְקִיָּה</w:t>
      </w:r>
      <w:r w:rsidRPr="00A22204">
        <w:rPr>
          <w:rFonts w:ascii="David" w:hAnsi="David" w:cs="David"/>
          <w:rtl/>
        </w:rPr>
        <w:t xml:space="preserve"> </w:t>
      </w:r>
      <w:r w:rsidRPr="00A22204">
        <w:rPr>
          <w:rFonts w:ascii="David" w:hAnsi="David" w:cs="David"/>
          <w:rtl/>
          <w:lang w:bidi="he-IL"/>
        </w:rPr>
        <w:t>מֶלֶךְ</w:t>
      </w:r>
      <w:r w:rsidRPr="00A22204">
        <w:rPr>
          <w:rFonts w:ascii="David" w:hAnsi="David" w:cs="David"/>
          <w:rtl/>
        </w:rPr>
        <w:t>-</w:t>
      </w:r>
      <w:r w:rsidRPr="00A22204">
        <w:rPr>
          <w:rFonts w:ascii="David" w:hAnsi="David" w:cs="David"/>
          <w:rtl/>
          <w:lang w:bidi="he-IL"/>
        </w:rPr>
        <w:t>יְהוּדָה</w:t>
      </w:r>
      <w:r w:rsidRPr="00A22204">
        <w:rPr>
          <w:rFonts w:ascii="David" w:hAnsi="David" w:cs="David"/>
          <w:rtl/>
        </w:rPr>
        <w:t>' (</w:t>
      </w:r>
      <w:r w:rsidRPr="00A22204">
        <w:rPr>
          <w:rFonts w:ascii="David" w:hAnsi="David" w:cs="David"/>
          <w:rtl/>
          <w:lang w:bidi="he-IL"/>
        </w:rPr>
        <w:t>מש</w:t>
      </w:r>
      <w:r w:rsidRPr="00A22204">
        <w:rPr>
          <w:rFonts w:ascii="David" w:hAnsi="David" w:cs="David"/>
          <w:rtl/>
        </w:rPr>
        <w:t xml:space="preserve">' </w:t>
      </w:r>
      <w:r w:rsidRPr="00A22204">
        <w:rPr>
          <w:rFonts w:ascii="David" w:hAnsi="David" w:cs="David"/>
          <w:rtl/>
          <w:lang w:bidi="he-IL"/>
        </w:rPr>
        <w:t>כה</w:t>
      </w:r>
      <w:r w:rsidRPr="00A22204">
        <w:rPr>
          <w:rFonts w:ascii="David" w:hAnsi="David" w:cs="David"/>
          <w:rtl/>
        </w:rPr>
        <w:t xml:space="preserve"> 1)</w:t>
      </w:r>
      <w:r w:rsidRPr="00A22204">
        <w:rPr>
          <w:rFonts w:ascii="David" w:hAnsi="David" w:cs="David" w:hint="cs"/>
          <w:rtl/>
          <w:lang w:bidi="he-IL"/>
        </w:rPr>
        <w:t xml:space="preserve">, ייחסו מחברי הרשימה את ספר משלי לחזקיהו וסיעתו. תנאי מוקדם לייחוס זה הם המדרשים וההיגדים המרוממים את צדיקותם היתירה של דורו של המלך חזקיהו. בשל שאיפתם של מחברי הרשימה לצמצם את מספר הכותבים, הם ייחסו לחזקיה וסיעתו גם את שני ספרי שלמה האחרים, מגילות שה"ש וקהלת. ברור הוא שמחברי הרשימה לא פקפקו במסורת המוסכמת, המקובלת על הכל, כי שלמה הוא המחבר של המשלים, השירים ודברי החכמה שבספרים משלי, שה"ש וקהלת. דומה אפוא שהם הבחינו בין דבריו של שלמה ובין כתיבתם בידי חזקיה וסיעתו. ספר ישעיהו צורף לספרי שלמה בשל </w:t>
      </w:r>
      <w:r w:rsidRPr="00A22204">
        <w:rPr>
          <w:rFonts w:ascii="David" w:hAnsi="David" w:cs="David"/>
          <w:rtl/>
          <w:lang w:bidi="he-IL"/>
        </w:rPr>
        <w:t>הנחתם</w:t>
      </w:r>
      <w:r w:rsidRPr="00A22204">
        <w:rPr>
          <w:rFonts w:ascii="David" w:hAnsi="David" w:cs="David"/>
          <w:rtl/>
        </w:rPr>
        <w:t xml:space="preserve"> </w:t>
      </w:r>
      <w:r w:rsidRPr="00A22204">
        <w:rPr>
          <w:rFonts w:ascii="David" w:hAnsi="David" w:cs="David"/>
          <w:rtl/>
          <w:lang w:bidi="he-IL"/>
        </w:rPr>
        <w:t>של</w:t>
      </w:r>
      <w:r w:rsidRPr="00A22204">
        <w:rPr>
          <w:rFonts w:ascii="David" w:hAnsi="David" w:cs="David"/>
          <w:rtl/>
        </w:rPr>
        <w:t xml:space="preserve"> </w:t>
      </w:r>
      <w:r w:rsidRPr="00A22204">
        <w:rPr>
          <w:rFonts w:ascii="David" w:hAnsi="David" w:cs="David"/>
          <w:rtl/>
          <w:lang w:bidi="he-IL"/>
        </w:rPr>
        <w:t>מחברי</w:t>
      </w:r>
      <w:r w:rsidRPr="00A22204">
        <w:rPr>
          <w:rFonts w:ascii="David" w:hAnsi="David" w:cs="David"/>
          <w:rtl/>
        </w:rPr>
        <w:t xml:space="preserve"> </w:t>
      </w:r>
      <w:r w:rsidRPr="00A22204">
        <w:rPr>
          <w:rFonts w:ascii="David" w:hAnsi="David" w:cs="David" w:hint="cs"/>
          <w:rtl/>
          <w:lang w:bidi="he-IL"/>
        </w:rPr>
        <w:t>ה</w:t>
      </w:r>
      <w:r w:rsidRPr="00A22204">
        <w:rPr>
          <w:rFonts w:ascii="David" w:hAnsi="David" w:cs="David"/>
          <w:rtl/>
          <w:lang w:bidi="he-IL"/>
        </w:rPr>
        <w:t>רשימ</w:t>
      </w:r>
      <w:r w:rsidRPr="00A22204">
        <w:rPr>
          <w:rFonts w:ascii="David" w:hAnsi="David" w:cs="David" w:hint="cs"/>
          <w:rtl/>
          <w:lang w:bidi="he-IL"/>
        </w:rPr>
        <w:t>ה</w:t>
      </w:r>
      <w:r w:rsidRPr="00A22204">
        <w:rPr>
          <w:rFonts w:ascii="David" w:hAnsi="David" w:cs="David" w:hint="cs"/>
          <w:rtl/>
        </w:rPr>
        <w:t xml:space="preserve"> </w:t>
      </w:r>
      <w:r w:rsidRPr="00A22204">
        <w:rPr>
          <w:rFonts w:ascii="David" w:hAnsi="David" w:cs="David" w:hint="cs"/>
          <w:rtl/>
          <w:lang w:bidi="he-IL"/>
        </w:rPr>
        <w:t>כ</w:t>
      </w:r>
      <w:r w:rsidRPr="00A22204">
        <w:rPr>
          <w:rFonts w:ascii="David" w:hAnsi="David" w:cs="David"/>
          <w:rtl/>
          <w:lang w:bidi="he-IL"/>
        </w:rPr>
        <w:t>י</w:t>
      </w:r>
      <w:r w:rsidRPr="00A22204">
        <w:rPr>
          <w:rFonts w:ascii="David" w:hAnsi="David" w:cs="David"/>
          <w:rtl/>
        </w:rPr>
        <w:t xml:space="preserve"> </w:t>
      </w:r>
      <w:r w:rsidRPr="00A22204">
        <w:rPr>
          <w:rFonts w:ascii="David" w:hAnsi="David" w:cs="David"/>
          <w:rtl/>
          <w:lang w:bidi="he-IL"/>
        </w:rPr>
        <w:t>ישעיהו</w:t>
      </w:r>
      <w:r w:rsidRPr="00A22204">
        <w:rPr>
          <w:rFonts w:ascii="David" w:hAnsi="David" w:cs="David"/>
          <w:rtl/>
        </w:rPr>
        <w:t xml:space="preserve"> </w:t>
      </w:r>
      <w:r w:rsidRPr="00A22204">
        <w:rPr>
          <w:rFonts w:ascii="David" w:hAnsi="David" w:cs="David" w:hint="cs"/>
          <w:rtl/>
          <w:lang w:bidi="he-IL"/>
        </w:rPr>
        <w:t xml:space="preserve">הנביא נכלל היה </w:t>
      </w:r>
      <w:r w:rsidRPr="00A22204">
        <w:rPr>
          <w:rFonts w:ascii="David" w:hAnsi="David" w:cs="David"/>
          <w:rtl/>
          <w:lang w:bidi="he-IL"/>
        </w:rPr>
        <w:t>בסיע</w:t>
      </w:r>
      <w:r w:rsidRPr="00A22204">
        <w:rPr>
          <w:rFonts w:ascii="David" w:hAnsi="David" w:cs="David" w:hint="cs"/>
          <w:rtl/>
          <w:lang w:bidi="he-IL"/>
        </w:rPr>
        <w:t>תו של המלך חזקיה</w:t>
      </w:r>
      <w:r w:rsidRPr="00A22204">
        <w:rPr>
          <w:rFonts w:ascii="David" w:hAnsi="David" w:cs="David"/>
          <w:rtl/>
        </w:rPr>
        <w:t xml:space="preserve">. </w:t>
      </w:r>
      <w:r w:rsidRPr="00A22204">
        <w:rPr>
          <w:rFonts w:ascii="David" w:hAnsi="David" w:cs="David"/>
          <w:rtl/>
          <w:lang w:bidi="he-IL"/>
        </w:rPr>
        <w:t>כאן</w:t>
      </w:r>
      <w:r w:rsidRPr="00A22204">
        <w:rPr>
          <w:rFonts w:ascii="David" w:hAnsi="David" w:cs="David"/>
          <w:rtl/>
        </w:rPr>
        <w:t xml:space="preserve"> </w:t>
      </w:r>
      <w:r w:rsidRPr="00A22204">
        <w:rPr>
          <w:rFonts w:ascii="David" w:hAnsi="David" w:cs="David"/>
          <w:rtl/>
          <w:lang w:bidi="he-IL"/>
        </w:rPr>
        <w:t>יש</w:t>
      </w:r>
      <w:r w:rsidRPr="00A22204">
        <w:rPr>
          <w:rFonts w:ascii="David" w:hAnsi="David" w:cs="David"/>
          <w:rtl/>
        </w:rPr>
        <w:t xml:space="preserve"> </w:t>
      </w:r>
      <w:r w:rsidRPr="00A22204">
        <w:rPr>
          <w:rFonts w:ascii="David" w:hAnsi="David" w:cs="David"/>
          <w:rtl/>
          <w:lang w:bidi="he-IL"/>
        </w:rPr>
        <w:t>להזכיר</w:t>
      </w:r>
      <w:r w:rsidRPr="00A22204">
        <w:rPr>
          <w:rFonts w:ascii="David" w:hAnsi="David" w:cs="David"/>
          <w:rtl/>
        </w:rPr>
        <w:t xml:space="preserve"> </w:t>
      </w:r>
      <w:r w:rsidRPr="00A22204">
        <w:rPr>
          <w:rFonts w:ascii="David" w:hAnsi="David" w:cs="David"/>
          <w:rtl/>
          <w:lang w:bidi="he-IL"/>
        </w:rPr>
        <w:t>במיוחד</w:t>
      </w:r>
      <w:r w:rsidRPr="00A22204">
        <w:rPr>
          <w:rFonts w:ascii="David" w:hAnsi="David" w:cs="David"/>
          <w:rtl/>
        </w:rPr>
        <w:t xml:space="preserve"> </w:t>
      </w:r>
      <w:r w:rsidRPr="00A22204">
        <w:rPr>
          <w:rFonts w:ascii="David" w:hAnsi="David" w:cs="David"/>
          <w:rtl/>
          <w:lang w:bidi="he-IL"/>
        </w:rPr>
        <w:t>את</w:t>
      </w:r>
      <w:r w:rsidRPr="00A22204">
        <w:rPr>
          <w:rFonts w:ascii="David" w:hAnsi="David" w:cs="David"/>
          <w:rtl/>
        </w:rPr>
        <w:t xml:space="preserve"> </w:t>
      </w:r>
      <w:r w:rsidRPr="00A22204">
        <w:rPr>
          <w:rFonts w:ascii="David" w:hAnsi="David" w:cs="David"/>
          <w:rtl/>
          <w:lang w:bidi="he-IL"/>
        </w:rPr>
        <w:t>המשלחת</w:t>
      </w:r>
      <w:r w:rsidRPr="00A22204">
        <w:rPr>
          <w:rFonts w:ascii="David" w:hAnsi="David" w:cs="David"/>
          <w:rtl/>
        </w:rPr>
        <w:t xml:space="preserve"> </w:t>
      </w:r>
      <w:r w:rsidRPr="00A22204">
        <w:rPr>
          <w:rFonts w:ascii="David" w:hAnsi="David" w:cs="David"/>
          <w:rtl/>
          <w:lang w:bidi="he-IL"/>
        </w:rPr>
        <w:t>ששולח</w:t>
      </w:r>
      <w:r w:rsidRPr="00A22204">
        <w:rPr>
          <w:rFonts w:ascii="David" w:hAnsi="David" w:cs="David"/>
          <w:rtl/>
        </w:rPr>
        <w:t xml:space="preserve"> </w:t>
      </w:r>
      <w:r w:rsidRPr="00A22204">
        <w:rPr>
          <w:rFonts w:ascii="David" w:hAnsi="David" w:cs="David"/>
          <w:rtl/>
          <w:lang w:bidi="he-IL"/>
        </w:rPr>
        <w:t>המלך</w:t>
      </w:r>
      <w:r w:rsidRPr="00A22204">
        <w:rPr>
          <w:rFonts w:ascii="David" w:hAnsi="David" w:cs="David"/>
          <w:rtl/>
        </w:rPr>
        <w:t xml:space="preserve"> </w:t>
      </w:r>
      <w:r w:rsidRPr="00A22204">
        <w:rPr>
          <w:rFonts w:ascii="David" w:hAnsi="David" w:cs="David"/>
          <w:rtl/>
          <w:lang w:bidi="he-IL"/>
        </w:rPr>
        <w:t>חזקיה</w:t>
      </w:r>
      <w:r w:rsidRPr="00A22204">
        <w:rPr>
          <w:rFonts w:ascii="David" w:hAnsi="David" w:cs="David"/>
          <w:rtl/>
        </w:rPr>
        <w:t xml:space="preserve"> </w:t>
      </w:r>
      <w:r w:rsidRPr="00A22204">
        <w:rPr>
          <w:rFonts w:ascii="David" w:hAnsi="David" w:cs="David"/>
          <w:rtl/>
          <w:lang w:bidi="he-IL"/>
        </w:rPr>
        <w:t>המתאבל</w:t>
      </w:r>
      <w:r w:rsidRPr="00A22204">
        <w:rPr>
          <w:rFonts w:ascii="David" w:hAnsi="David" w:cs="David"/>
          <w:rtl/>
        </w:rPr>
        <w:t xml:space="preserve"> </w:t>
      </w:r>
      <w:r w:rsidRPr="00A22204">
        <w:rPr>
          <w:rFonts w:ascii="David" w:hAnsi="David" w:cs="David"/>
          <w:rtl/>
          <w:lang w:bidi="he-IL"/>
        </w:rPr>
        <w:t>אל</w:t>
      </w:r>
      <w:r w:rsidRPr="00A22204">
        <w:rPr>
          <w:rFonts w:ascii="David" w:hAnsi="David" w:cs="David"/>
          <w:rtl/>
        </w:rPr>
        <w:t xml:space="preserve"> </w:t>
      </w:r>
      <w:r w:rsidRPr="00A22204">
        <w:rPr>
          <w:rFonts w:ascii="David" w:hAnsi="David" w:cs="David"/>
          <w:rtl/>
          <w:lang w:bidi="he-IL"/>
        </w:rPr>
        <w:t>הנביא</w:t>
      </w:r>
      <w:r w:rsidRPr="00A22204">
        <w:rPr>
          <w:rFonts w:ascii="David" w:hAnsi="David" w:cs="David"/>
          <w:rtl/>
        </w:rPr>
        <w:t xml:space="preserve"> </w:t>
      </w:r>
      <w:r w:rsidRPr="00A22204">
        <w:rPr>
          <w:rFonts w:ascii="David" w:hAnsi="David" w:cs="David"/>
          <w:rtl/>
          <w:lang w:bidi="he-IL"/>
        </w:rPr>
        <w:t>ישעיהו</w:t>
      </w:r>
      <w:r w:rsidRPr="00A22204">
        <w:rPr>
          <w:rFonts w:ascii="David" w:hAnsi="David" w:cs="David"/>
          <w:rtl/>
        </w:rPr>
        <w:t xml:space="preserve"> (</w:t>
      </w:r>
      <w:r w:rsidRPr="00A22204">
        <w:rPr>
          <w:rFonts w:ascii="David" w:hAnsi="David" w:cs="David"/>
          <w:rtl/>
          <w:lang w:bidi="he-IL"/>
        </w:rPr>
        <w:t>מל</w:t>
      </w:r>
      <w:r w:rsidRPr="00A22204">
        <w:rPr>
          <w:rFonts w:ascii="David" w:hAnsi="David" w:cs="David"/>
          <w:rtl/>
        </w:rPr>
        <w:t>"</w:t>
      </w:r>
      <w:r w:rsidRPr="00A22204">
        <w:rPr>
          <w:rFonts w:ascii="David" w:hAnsi="David" w:cs="David"/>
          <w:rtl/>
          <w:lang w:bidi="he-IL"/>
        </w:rPr>
        <w:t>ב</w:t>
      </w:r>
      <w:r w:rsidRPr="00A22204">
        <w:rPr>
          <w:rFonts w:ascii="David" w:hAnsi="David" w:cs="David"/>
          <w:rtl/>
        </w:rPr>
        <w:t xml:space="preserve"> </w:t>
      </w:r>
      <w:r w:rsidRPr="00A22204">
        <w:rPr>
          <w:rFonts w:ascii="David" w:hAnsi="David" w:cs="David"/>
          <w:rtl/>
          <w:lang w:bidi="he-IL"/>
        </w:rPr>
        <w:t>יט</w:t>
      </w:r>
      <w:r w:rsidRPr="00A22204">
        <w:rPr>
          <w:rFonts w:ascii="David" w:hAnsi="David" w:cs="David"/>
          <w:rtl/>
        </w:rPr>
        <w:t xml:space="preserve"> 2; </w:t>
      </w:r>
      <w:r w:rsidRPr="00A22204">
        <w:rPr>
          <w:rFonts w:ascii="David" w:hAnsi="David" w:cs="David"/>
          <w:rtl/>
          <w:lang w:bidi="he-IL"/>
        </w:rPr>
        <w:t>יש</w:t>
      </w:r>
      <w:r w:rsidRPr="00A22204">
        <w:rPr>
          <w:rFonts w:ascii="David" w:hAnsi="David" w:cs="David"/>
          <w:rtl/>
        </w:rPr>
        <w:t xml:space="preserve">' </w:t>
      </w:r>
      <w:r w:rsidRPr="00A22204">
        <w:rPr>
          <w:rFonts w:ascii="David" w:hAnsi="David" w:cs="David"/>
          <w:rtl/>
          <w:lang w:bidi="he-IL"/>
        </w:rPr>
        <w:t>לז</w:t>
      </w:r>
      <w:r w:rsidRPr="00A22204">
        <w:rPr>
          <w:rFonts w:ascii="David" w:hAnsi="David" w:cs="David"/>
          <w:rtl/>
        </w:rPr>
        <w:t xml:space="preserve"> 2), </w:t>
      </w:r>
      <w:r w:rsidRPr="00A22204">
        <w:rPr>
          <w:rFonts w:ascii="David" w:hAnsi="David" w:cs="David"/>
          <w:rtl/>
          <w:lang w:bidi="he-IL"/>
        </w:rPr>
        <w:t>ואת</w:t>
      </w:r>
      <w:r w:rsidRPr="00A22204">
        <w:rPr>
          <w:rFonts w:ascii="David" w:hAnsi="David" w:cs="David"/>
          <w:rtl/>
        </w:rPr>
        <w:t xml:space="preserve"> </w:t>
      </w:r>
      <w:r w:rsidRPr="00A22204">
        <w:rPr>
          <w:rFonts w:ascii="David" w:hAnsi="David" w:cs="David"/>
          <w:rtl/>
          <w:lang w:bidi="he-IL"/>
        </w:rPr>
        <w:t>נבואתו</w:t>
      </w:r>
      <w:r w:rsidRPr="00A22204">
        <w:rPr>
          <w:rFonts w:ascii="David" w:hAnsi="David" w:cs="David"/>
          <w:rtl/>
        </w:rPr>
        <w:t xml:space="preserve"> </w:t>
      </w:r>
      <w:r w:rsidRPr="00A22204">
        <w:rPr>
          <w:rFonts w:ascii="David" w:hAnsi="David" w:cs="David"/>
          <w:rtl/>
          <w:lang w:bidi="he-IL"/>
        </w:rPr>
        <w:t>של</w:t>
      </w:r>
      <w:r w:rsidRPr="00A22204">
        <w:rPr>
          <w:rFonts w:ascii="David" w:hAnsi="David" w:cs="David"/>
          <w:rtl/>
        </w:rPr>
        <w:t xml:space="preserve"> </w:t>
      </w:r>
      <w:r w:rsidRPr="00A22204">
        <w:rPr>
          <w:rFonts w:ascii="David" w:hAnsi="David" w:cs="David"/>
          <w:rtl/>
          <w:lang w:bidi="he-IL"/>
        </w:rPr>
        <w:t>ישעיהו</w:t>
      </w:r>
      <w:r w:rsidRPr="00A22204">
        <w:rPr>
          <w:rFonts w:ascii="David" w:hAnsi="David" w:cs="David"/>
          <w:rtl/>
        </w:rPr>
        <w:t xml:space="preserve"> </w:t>
      </w:r>
      <w:r w:rsidRPr="00A22204">
        <w:rPr>
          <w:rFonts w:ascii="David" w:hAnsi="David" w:cs="David"/>
          <w:rtl/>
          <w:lang w:bidi="he-IL"/>
        </w:rPr>
        <w:t>למלך</w:t>
      </w:r>
      <w:r w:rsidRPr="00A22204">
        <w:rPr>
          <w:rFonts w:ascii="David" w:hAnsi="David" w:cs="David"/>
          <w:rtl/>
        </w:rPr>
        <w:t xml:space="preserve"> </w:t>
      </w:r>
      <w:r w:rsidRPr="00A22204">
        <w:rPr>
          <w:rFonts w:ascii="David" w:hAnsi="David" w:cs="David"/>
          <w:rtl/>
          <w:lang w:bidi="he-IL"/>
        </w:rPr>
        <w:t>החולה</w:t>
      </w:r>
      <w:r w:rsidRPr="00A22204">
        <w:rPr>
          <w:rFonts w:ascii="David" w:hAnsi="David" w:cs="David"/>
          <w:rtl/>
        </w:rPr>
        <w:t xml:space="preserve"> (</w:t>
      </w:r>
      <w:r w:rsidRPr="00A22204">
        <w:rPr>
          <w:rFonts w:ascii="David" w:hAnsi="David" w:cs="David"/>
          <w:rtl/>
          <w:lang w:bidi="he-IL"/>
        </w:rPr>
        <w:t>מל</w:t>
      </w:r>
      <w:r w:rsidRPr="00A22204">
        <w:rPr>
          <w:rFonts w:ascii="David" w:hAnsi="David" w:cs="David"/>
          <w:rtl/>
        </w:rPr>
        <w:t>"</w:t>
      </w:r>
      <w:r w:rsidRPr="00A22204">
        <w:rPr>
          <w:rFonts w:ascii="David" w:hAnsi="David" w:cs="David"/>
          <w:rtl/>
          <w:lang w:bidi="he-IL"/>
        </w:rPr>
        <w:t>ב</w:t>
      </w:r>
      <w:r w:rsidRPr="00A22204">
        <w:rPr>
          <w:rFonts w:ascii="David" w:hAnsi="David" w:cs="David"/>
          <w:rtl/>
        </w:rPr>
        <w:t xml:space="preserve"> </w:t>
      </w:r>
      <w:r w:rsidRPr="00A22204">
        <w:rPr>
          <w:rFonts w:ascii="David" w:hAnsi="David" w:cs="David"/>
          <w:rtl/>
          <w:lang w:bidi="he-IL"/>
        </w:rPr>
        <w:t>כ</w:t>
      </w:r>
      <w:r w:rsidRPr="00A22204">
        <w:rPr>
          <w:rFonts w:ascii="David" w:hAnsi="David" w:cs="David"/>
          <w:rtl/>
        </w:rPr>
        <w:t xml:space="preserve"> 1; </w:t>
      </w:r>
      <w:r w:rsidRPr="00A22204">
        <w:rPr>
          <w:rFonts w:ascii="David" w:hAnsi="David" w:cs="David"/>
          <w:rtl/>
          <w:lang w:bidi="he-IL"/>
        </w:rPr>
        <w:t>יש</w:t>
      </w:r>
      <w:r w:rsidRPr="00A22204">
        <w:rPr>
          <w:rFonts w:ascii="David" w:hAnsi="David" w:cs="David"/>
          <w:rtl/>
        </w:rPr>
        <w:t xml:space="preserve">' </w:t>
      </w:r>
      <w:r w:rsidRPr="00A22204">
        <w:rPr>
          <w:rFonts w:ascii="David" w:hAnsi="David" w:cs="David"/>
          <w:rtl/>
          <w:lang w:bidi="he-IL"/>
        </w:rPr>
        <w:t>לח</w:t>
      </w:r>
      <w:r w:rsidRPr="00A22204">
        <w:rPr>
          <w:rFonts w:ascii="David" w:hAnsi="David" w:cs="David"/>
          <w:rtl/>
        </w:rPr>
        <w:t xml:space="preserve"> 1). </w:t>
      </w:r>
      <w:r w:rsidRPr="00A22204">
        <w:rPr>
          <w:rFonts w:ascii="David" w:hAnsi="David" w:cs="David" w:hint="cs"/>
          <w:rtl/>
          <w:lang w:bidi="he-IL"/>
        </w:rPr>
        <w:t>ולפי</w:t>
      </w:r>
      <w:r w:rsidRPr="00A22204">
        <w:rPr>
          <w:rFonts w:ascii="David" w:hAnsi="David" w:cs="David" w:hint="cs"/>
          <w:rtl/>
        </w:rPr>
        <w:t xml:space="preserve"> </w:t>
      </w:r>
      <w:r w:rsidRPr="00A22204">
        <w:rPr>
          <w:rFonts w:ascii="David" w:hAnsi="David" w:cs="David" w:hint="cs"/>
          <w:rtl/>
          <w:lang w:bidi="he-IL"/>
        </w:rPr>
        <w:t>זאת</w:t>
      </w:r>
      <w:r w:rsidRPr="00A22204">
        <w:rPr>
          <w:rFonts w:ascii="David" w:hAnsi="David" w:cs="David" w:hint="cs"/>
          <w:rtl/>
        </w:rPr>
        <w:t>,</w:t>
      </w:r>
      <w:r w:rsidRPr="00A22204">
        <w:rPr>
          <w:rFonts w:ascii="David" w:hAnsi="David" w:cs="David"/>
          <w:rtl/>
        </w:rPr>
        <w:t xml:space="preserve"> </w:t>
      </w:r>
      <w:r w:rsidRPr="00A22204">
        <w:rPr>
          <w:rFonts w:ascii="David" w:hAnsi="David" w:cs="David"/>
          <w:rtl/>
          <w:lang w:bidi="he-IL"/>
        </w:rPr>
        <w:t>הצירוף</w:t>
      </w:r>
      <w:r w:rsidRPr="00A22204">
        <w:rPr>
          <w:rFonts w:ascii="David" w:hAnsi="David" w:cs="David"/>
          <w:rtl/>
        </w:rPr>
        <w:t xml:space="preserve"> '</w:t>
      </w:r>
      <w:r w:rsidRPr="00A22204">
        <w:rPr>
          <w:rFonts w:ascii="David" w:hAnsi="David" w:cs="David"/>
          <w:rtl/>
          <w:lang w:bidi="he-IL"/>
        </w:rPr>
        <w:t>אַנְשֵׁי</w:t>
      </w:r>
      <w:r w:rsidRPr="00A22204">
        <w:rPr>
          <w:rFonts w:ascii="David" w:hAnsi="David" w:cs="David"/>
          <w:rtl/>
        </w:rPr>
        <w:t xml:space="preserve"> </w:t>
      </w:r>
      <w:r w:rsidRPr="00A22204">
        <w:rPr>
          <w:rFonts w:ascii="David" w:hAnsi="David" w:cs="David"/>
          <w:rtl/>
          <w:lang w:bidi="he-IL"/>
        </w:rPr>
        <w:t>חִזְקִיָּה</w:t>
      </w:r>
      <w:r w:rsidRPr="00A22204">
        <w:rPr>
          <w:rFonts w:ascii="David" w:hAnsi="David" w:cs="David"/>
          <w:rtl/>
        </w:rPr>
        <w:t xml:space="preserve">' </w:t>
      </w:r>
      <w:r w:rsidRPr="00A22204">
        <w:rPr>
          <w:rFonts w:ascii="David" w:hAnsi="David" w:cs="David"/>
          <w:rtl/>
          <w:lang w:bidi="he-IL"/>
        </w:rPr>
        <w:t>שבמש</w:t>
      </w:r>
      <w:r w:rsidRPr="00A22204">
        <w:rPr>
          <w:rFonts w:ascii="David" w:hAnsi="David" w:cs="David" w:hint="cs"/>
          <w:rtl/>
          <w:lang w:bidi="he-IL"/>
        </w:rPr>
        <w:t>לי</w:t>
      </w:r>
      <w:r w:rsidRPr="00A22204">
        <w:rPr>
          <w:rFonts w:ascii="David" w:hAnsi="David" w:cs="David"/>
          <w:rtl/>
        </w:rPr>
        <w:t xml:space="preserve"> </w:t>
      </w:r>
      <w:r w:rsidRPr="00A22204">
        <w:rPr>
          <w:rFonts w:ascii="David" w:hAnsi="David" w:cs="David"/>
          <w:rtl/>
          <w:lang w:bidi="he-IL"/>
        </w:rPr>
        <w:t>כה</w:t>
      </w:r>
      <w:r w:rsidRPr="00A22204">
        <w:rPr>
          <w:rFonts w:ascii="David" w:hAnsi="David" w:cs="David"/>
          <w:rtl/>
        </w:rPr>
        <w:t xml:space="preserve"> 1 </w:t>
      </w:r>
      <w:r w:rsidRPr="00A22204">
        <w:rPr>
          <w:rFonts w:ascii="David" w:hAnsi="David" w:cs="David"/>
          <w:rtl/>
          <w:lang w:bidi="he-IL"/>
        </w:rPr>
        <w:t>נתפס</w:t>
      </w:r>
      <w:r w:rsidRPr="00A22204">
        <w:rPr>
          <w:rFonts w:ascii="David" w:hAnsi="David" w:cs="David"/>
          <w:rtl/>
        </w:rPr>
        <w:t xml:space="preserve"> </w:t>
      </w:r>
      <w:r w:rsidRPr="00A22204">
        <w:rPr>
          <w:rFonts w:ascii="David" w:hAnsi="David" w:cs="David"/>
          <w:rtl/>
          <w:lang w:bidi="he-IL"/>
        </w:rPr>
        <w:t>כמכוון</w:t>
      </w:r>
      <w:r w:rsidRPr="00A22204">
        <w:rPr>
          <w:rFonts w:ascii="David" w:hAnsi="David" w:cs="David"/>
          <w:rtl/>
        </w:rPr>
        <w:t xml:space="preserve"> </w:t>
      </w:r>
      <w:r w:rsidRPr="00A22204">
        <w:rPr>
          <w:rFonts w:ascii="David" w:hAnsi="David" w:cs="David"/>
          <w:rtl/>
          <w:lang w:bidi="he-IL"/>
        </w:rPr>
        <w:t>במישרין</w:t>
      </w:r>
      <w:r w:rsidRPr="00A22204">
        <w:rPr>
          <w:rFonts w:ascii="David" w:hAnsi="David" w:cs="David"/>
          <w:rtl/>
        </w:rPr>
        <w:t xml:space="preserve"> </w:t>
      </w:r>
      <w:r w:rsidRPr="00A22204">
        <w:rPr>
          <w:rFonts w:ascii="David" w:hAnsi="David" w:cs="David"/>
          <w:rtl/>
          <w:lang w:bidi="he-IL"/>
        </w:rPr>
        <w:t>גם</w:t>
      </w:r>
      <w:r w:rsidRPr="00A22204">
        <w:rPr>
          <w:rFonts w:ascii="David" w:hAnsi="David" w:cs="David"/>
          <w:rtl/>
        </w:rPr>
        <w:t xml:space="preserve"> </w:t>
      </w:r>
      <w:r w:rsidRPr="00A22204">
        <w:rPr>
          <w:rFonts w:ascii="David" w:hAnsi="David" w:cs="David"/>
          <w:rtl/>
          <w:lang w:bidi="he-IL"/>
        </w:rPr>
        <w:t>אל</w:t>
      </w:r>
      <w:r w:rsidRPr="00A22204">
        <w:rPr>
          <w:rFonts w:ascii="David" w:hAnsi="David" w:cs="David"/>
          <w:rtl/>
        </w:rPr>
        <w:t xml:space="preserve"> </w:t>
      </w:r>
      <w:r w:rsidRPr="00A22204">
        <w:rPr>
          <w:rFonts w:ascii="David" w:hAnsi="David" w:cs="David"/>
          <w:rtl/>
          <w:lang w:bidi="he-IL"/>
        </w:rPr>
        <w:t>הנביא</w:t>
      </w:r>
      <w:r w:rsidRPr="00A22204">
        <w:rPr>
          <w:rFonts w:ascii="David" w:hAnsi="David" w:cs="David"/>
          <w:rtl/>
        </w:rPr>
        <w:t xml:space="preserve"> </w:t>
      </w:r>
      <w:r w:rsidRPr="00A22204">
        <w:rPr>
          <w:rFonts w:ascii="David" w:hAnsi="David" w:cs="David"/>
          <w:rtl/>
          <w:lang w:bidi="he-IL"/>
        </w:rPr>
        <w:t>עצמו</w:t>
      </w:r>
      <w:r w:rsidRPr="00A22204">
        <w:rPr>
          <w:rFonts w:ascii="David" w:hAnsi="David" w:cs="David" w:hint="cs"/>
          <w:rtl/>
          <w:lang w:bidi="he-IL"/>
        </w:rPr>
        <w:t>. אציין ש</w:t>
      </w:r>
      <w:r w:rsidRPr="00A22204">
        <w:rPr>
          <w:rFonts w:ascii="David" w:hAnsi="David" w:cs="David"/>
          <w:rtl/>
          <w:lang w:bidi="he-IL"/>
        </w:rPr>
        <w:t>עיקרון</w:t>
      </w:r>
      <w:r w:rsidRPr="00A22204">
        <w:rPr>
          <w:rFonts w:ascii="David" w:hAnsi="David" w:cs="David"/>
          <w:rtl/>
        </w:rPr>
        <w:t xml:space="preserve"> </w:t>
      </w:r>
      <w:r w:rsidRPr="00A22204">
        <w:rPr>
          <w:rFonts w:ascii="David" w:hAnsi="David" w:cs="David"/>
          <w:rtl/>
          <w:lang w:bidi="he-IL"/>
        </w:rPr>
        <w:t>זיהוי</w:t>
      </w:r>
      <w:r w:rsidRPr="00A22204">
        <w:rPr>
          <w:rFonts w:ascii="David" w:hAnsi="David" w:cs="David"/>
          <w:rtl/>
        </w:rPr>
        <w:t xml:space="preserve"> </w:t>
      </w:r>
      <w:r w:rsidRPr="00A22204">
        <w:rPr>
          <w:rFonts w:ascii="David" w:hAnsi="David" w:cs="David"/>
          <w:rtl/>
          <w:lang w:bidi="he-IL"/>
        </w:rPr>
        <w:t>דומה</w:t>
      </w:r>
      <w:r w:rsidRPr="00A22204">
        <w:rPr>
          <w:rFonts w:ascii="David" w:hAnsi="David" w:cs="David"/>
          <w:rtl/>
        </w:rPr>
        <w:t xml:space="preserve"> </w:t>
      </w:r>
      <w:r w:rsidRPr="00A22204">
        <w:rPr>
          <w:rFonts w:ascii="David" w:hAnsi="David" w:cs="David"/>
          <w:rtl/>
          <w:lang w:bidi="he-IL"/>
        </w:rPr>
        <w:t>הפעילו</w:t>
      </w:r>
      <w:r w:rsidRPr="00A22204">
        <w:rPr>
          <w:rFonts w:ascii="David" w:hAnsi="David" w:cs="David"/>
          <w:rtl/>
        </w:rPr>
        <w:t xml:space="preserve"> </w:t>
      </w:r>
      <w:r w:rsidRPr="00A22204">
        <w:rPr>
          <w:rFonts w:ascii="David" w:hAnsi="David" w:cs="David"/>
          <w:rtl/>
          <w:lang w:bidi="he-IL"/>
        </w:rPr>
        <w:t>מחברי</w:t>
      </w:r>
      <w:r w:rsidRPr="00A22204">
        <w:rPr>
          <w:rFonts w:ascii="David" w:hAnsi="David" w:cs="David"/>
          <w:rtl/>
        </w:rPr>
        <w:t xml:space="preserve"> </w:t>
      </w:r>
      <w:r w:rsidRPr="00A22204">
        <w:rPr>
          <w:rFonts w:ascii="David" w:hAnsi="David" w:cs="David"/>
          <w:rtl/>
          <w:lang w:bidi="he-IL"/>
        </w:rPr>
        <w:t>רשימת</w:t>
      </w:r>
      <w:r w:rsidRPr="00A22204">
        <w:rPr>
          <w:rFonts w:ascii="David" w:hAnsi="David" w:cs="David"/>
          <w:rtl/>
        </w:rPr>
        <w:t xml:space="preserve"> </w:t>
      </w:r>
      <w:r w:rsidRPr="00A22204">
        <w:rPr>
          <w:rFonts w:ascii="David" w:hAnsi="David" w:cs="David"/>
          <w:rtl/>
          <w:lang w:bidi="he-IL"/>
        </w:rPr>
        <w:t>הכותבים</w:t>
      </w:r>
      <w:r w:rsidRPr="00A22204">
        <w:rPr>
          <w:rFonts w:ascii="David" w:hAnsi="David" w:cs="David"/>
          <w:rtl/>
        </w:rPr>
        <w:t xml:space="preserve"> </w:t>
      </w:r>
      <w:r w:rsidRPr="00A22204">
        <w:rPr>
          <w:rFonts w:ascii="David" w:hAnsi="David" w:cs="David"/>
          <w:rtl/>
          <w:lang w:bidi="he-IL"/>
        </w:rPr>
        <w:t>גם</w:t>
      </w:r>
      <w:r w:rsidRPr="00A22204">
        <w:rPr>
          <w:rFonts w:ascii="David" w:hAnsi="David" w:cs="David"/>
          <w:rtl/>
        </w:rPr>
        <w:t xml:space="preserve"> </w:t>
      </w:r>
      <w:r w:rsidRPr="00A22204">
        <w:rPr>
          <w:rFonts w:ascii="David" w:hAnsi="David" w:cs="David" w:hint="cs"/>
          <w:rtl/>
          <w:lang w:bidi="he-IL"/>
        </w:rPr>
        <w:t xml:space="preserve">באשר לספרים אחרים. כך את </w:t>
      </w:r>
      <w:r w:rsidRPr="00A22204">
        <w:rPr>
          <w:rFonts w:ascii="David" w:hAnsi="David" w:cs="David"/>
          <w:rtl/>
          <w:lang w:bidi="he-IL"/>
        </w:rPr>
        <w:t>הספרים</w:t>
      </w:r>
      <w:r w:rsidRPr="00A22204">
        <w:rPr>
          <w:rFonts w:ascii="David" w:hAnsi="David" w:cs="David"/>
          <w:rtl/>
        </w:rPr>
        <w:t xml:space="preserve"> </w:t>
      </w:r>
      <w:r w:rsidRPr="00A22204">
        <w:rPr>
          <w:rFonts w:ascii="David" w:hAnsi="David" w:cs="David"/>
          <w:rtl/>
          <w:lang w:bidi="he-IL"/>
        </w:rPr>
        <w:t>תרי</w:t>
      </w:r>
      <w:r w:rsidRPr="00A22204">
        <w:rPr>
          <w:rFonts w:ascii="David" w:hAnsi="David" w:cs="David"/>
          <w:rtl/>
        </w:rPr>
        <w:t xml:space="preserve"> </w:t>
      </w:r>
      <w:r w:rsidRPr="00A22204">
        <w:rPr>
          <w:rFonts w:ascii="David" w:hAnsi="David" w:cs="David"/>
          <w:rtl/>
          <w:lang w:bidi="he-IL"/>
        </w:rPr>
        <w:t>עשר</w:t>
      </w:r>
      <w:r w:rsidRPr="00A22204">
        <w:rPr>
          <w:rFonts w:ascii="David" w:hAnsi="David" w:cs="David"/>
          <w:rtl/>
        </w:rPr>
        <w:t xml:space="preserve">, </w:t>
      </w:r>
      <w:r w:rsidRPr="00A22204">
        <w:rPr>
          <w:rFonts w:ascii="David" w:hAnsi="David" w:cs="David"/>
          <w:rtl/>
          <w:lang w:bidi="he-IL"/>
        </w:rPr>
        <w:t>דניאל</w:t>
      </w:r>
      <w:r w:rsidRPr="00A22204">
        <w:rPr>
          <w:rFonts w:ascii="David" w:hAnsi="David" w:cs="David"/>
          <w:rtl/>
        </w:rPr>
        <w:t xml:space="preserve"> </w:t>
      </w:r>
      <w:r w:rsidRPr="00A22204">
        <w:rPr>
          <w:rFonts w:ascii="David" w:hAnsi="David" w:cs="David"/>
          <w:rtl/>
          <w:lang w:bidi="he-IL"/>
        </w:rPr>
        <w:t>ומגילת</w:t>
      </w:r>
      <w:r w:rsidRPr="00A22204">
        <w:rPr>
          <w:rFonts w:ascii="David" w:hAnsi="David" w:cs="David"/>
          <w:rtl/>
        </w:rPr>
        <w:t xml:space="preserve"> </w:t>
      </w:r>
      <w:r w:rsidRPr="00A22204">
        <w:rPr>
          <w:rFonts w:ascii="David" w:hAnsi="David" w:cs="David"/>
          <w:rtl/>
          <w:lang w:bidi="he-IL"/>
        </w:rPr>
        <w:t>אסתר</w:t>
      </w:r>
      <w:r w:rsidRPr="00A22204">
        <w:rPr>
          <w:rFonts w:ascii="David" w:hAnsi="David" w:cs="David"/>
          <w:rtl/>
        </w:rPr>
        <w:t xml:space="preserve"> </w:t>
      </w:r>
      <w:r w:rsidRPr="00A22204">
        <w:rPr>
          <w:rFonts w:ascii="David" w:hAnsi="David" w:cs="David" w:hint="cs"/>
          <w:rtl/>
          <w:lang w:bidi="he-IL"/>
        </w:rPr>
        <w:t xml:space="preserve">הם ייחסו </w:t>
      </w:r>
      <w:r w:rsidRPr="00A22204">
        <w:rPr>
          <w:rFonts w:ascii="David" w:hAnsi="David" w:cs="David"/>
          <w:rtl/>
          <w:lang w:bidi="he-IL"/>
        </w:rPr>
        <w:t>לאנשי</w:t>
      </w:r>
      <w:r w:rsidRPr="00A22204">
        <w:rPr>
          <w:rFonts w:ascii="David" w:hAnsi="David" w:cs="David"/>
          <w:rtl/>
        </w:rPr>
        <w:t xml:space="preserve"> </w:t>
      </w:r>
      <w:r w:rsidRPr="00A22204">
        <w:rPr>
          <w:rFonts w:ascii="David" w:hAnsi="David" w:cs="David"/>
          <w:rtl/>
          <w:lang w:bidi="he-IL"/>
        </w:rPr>
        <w:t>כנסת</w:t>
      </w:r>
      <w:r w:rsidRPr="00A22204">
        <w:rPr>
          <w:rFonts w:ascii="David" w:hAnsi="David" w:cs="David"/>
          <w:rtl/>
        </w:rPr>
        <w:t xml:space="preserve"> </w:t>
      </w:r>
      <w:r w:rsidRPr="00A22204">
        <w:rPr>
          <w:rFonts w:ascii="David" w:hAnsi="David" w:cs="David"/>
          <w:rtl/>
          <w:lang w:bidi="he-IL"/>
        </w:rPr>
        <w:t>הגדולה</w:t>
      </w:r>
      <w:r w:rsidRPr="00A22204">
        <w:rPr>
          <w:rFonts w:ascii="David" w:hAnsi="David" w:cs="David" w:hint="cs"/>
          <w:rtl/>
          <w:lang w:bidi="he-IL"/>
        </w:rPr>
        <w:t>, שכן לדעתם דמויות מפתח בספרים אלו – חגי זכריה ומלאכי, מרדכי ודניאל – שייכים היו לקבוצה זו של חכמים</w:t>
      </w:r>
      <w:r w:rsidRPr="00A22204">
        <w:rPr>
          <w:rFonts w:ascii="David" w:hAnsi="David" w:cs="David"/>
          <w:rtl/>
        </w:rPr>
        <w:t>.</w:t>
      </w:r>
      <w:r w:rsidRPr="00A22204">
        <w:rPr>
          <w:rFonts w:ascii="David" w:hAnsi="David" w:cs="David" w:hint="cs"/>
          <w:rtl/>
          <w:lang w:bidi="he-IL"/>
        </w:rPr>
        <w:t xml:space="preserve"> ואם כן, במקרה של ספר ישעיהו, אין בייחוס לחזקיה וסיעתו לבטא תפיסה מפותחת, מודרנית לכאורה, המבחינה את דמותו של הנביא הדובר מדמותו של כותב או עורך כלשהו</w:t>
      </w:r>
      <w:r w:rsidRPr="00A22204">
        <w:rPr>
          <w:rFonts w:ascii="David" w:hAnsi="David" w:cs="David"/>
          <w:rtl/>
        </w:rPr>
        <w:t>.</w:t>
      </w:r>
      <w:r w:rsidRPr="00A22204">
        <w:rPr>
          <w:rFonts w:ascii="David" w:hAnsi="David" w:cs="David" w:hint="cs"/>
          <w:rtl/>
          <w:lang w:bidi="he-IL"/>
        </w:rPr>
        <w:t xml:space="preserve"> </w:t>
      </w:r>
    </w:p>
    <w:p w14:paraId="5F6338B4" w14:textId="641BA035" w:rsidR="008444C8" w:rsidRPr="00A22204" w:rsidRDefault="008444C8" w:rsidP="008444C8">
      <w:pPr>
        <w:bidi/>
        <w:spacing w:line="240" w:lineRule="auto"/>
        <w:ind w:firstLine="720"/>
        <w:rPr>
          <w:rFonts w:ascii="David" w:hAnsi="David" w:cs="David"/>
          <w:color w:val="000000"/>
        </w:rPr>
      </w:pPr>
      <w:r>
        <w:rPr>
          <w:rFonts w:ascii="David" w:hAnsi="David" w:cs="David" w:hint="cs"/>
          <w:rtl/>
          <w:lang w:bidi="he-IL"/>
        </w:rPr>
        <w:t xml:space="preserve">היגד נוסף ושונה שיש לו נגיעה כלשהי לשאלת חיבורו של ספר ישעיהו נמצא </w:t>
      </w:r>
      <w:r w:rsidRPr="00A22204">
        <w:rPr>
          <w:rFonts w:ascii="David" w:hAnsi="David" w:cs="David" w:hint="cs"/>
          <w:rtl/>
          <w:lang w:bidi="he-IL"/>
        </w:rPr>
        <w:t>במדרש ויקרא רבה</w:t>
      </w:r>
      <w:r>
        <w:rPr>
          <w:rFonts w:ascii="David" w:hAnsi="David" w:cs="David" w:hint="cs"/>
          <w:rtl/>
          <w:lang w:bidi="he-IL"/>
        </w:rPr>
        <w:t>.</w:t>
      </w:r>
      <w:r w:rsidRPr="00A22204">
        <w:rPr>
          <w:rFonts w:ascii="David" w:hAnsi="David" w:cs="David" w:hint="cs"/>
          <w:rtl/>
          <w:lang w:bidi="he-IL"/>
        </w:rPr>
        <w:t xml:space="preserve"> </w:t>
      </w:r>
      <w:r>
        <w:rPr>
          <w:rFonts w:ascii="David" w:hAnsi="David" w:cs="David" w:hint="cs"/>
          <w:rtl/>
          <w:lang w:bidi="he-IL"/>
        </w:rPr>
        <w:t>כוונתי ל</w:t>
      </w:r>
      <w:r w:rsidRPr="00A22204">
        <w:rPr>
          <w:rFonts w:ascii="David" w:hAnsi="David" w:cs="David" w:hint="cs"/>
          <w:rtl/>
          <w:lang w:bidi="he-IL"/>
        </w:rPr>
        <w:t>מסורת אמוראית לפיה שני</w:t>
      </w:r>
      <w:r w:rsidRPr="00A22204">
        <w:rPr>
          <w:rFonts w:ascii="David" w:hAnsi="David" w:cs="David" w:hint="cs"/>
          <w:rtl/>
        </w:rPr>
        <w:t xml:space="preserve"> </w:t>
      </w:r>
      <w:r w:rsidRPr="00A22204">
        <w:rPr>
          <w:rFonts w:ascii="David" w:hAnsi="David" w:cs="David" w:hint="cs"/>
          <w:rtl/>
          <w:lang w:bidi="he-IL"/>
        </w:rPr>
        <w:t>פסוקים</w:t>
      </w:r>
      <w:r w:rsidRPr="00A22204">
        <w:rPr>
          <w:rFonts w:ascii="David" w:hAnsi="David" w:cs="David" w:hint="cs"/>
          <w:rtl/>
        </w:rPr>
        <w:t xml:space="preserve"> </w:t>
      </w:r>
      <w:r w:rsidRPr="00A22204">
        <w:rPr>
          <w:rFonts w:ascii="David" w:hAnsi="David" w:cs="David" w:hint="cs"/>
          <w:rtl/>
          <w:lang w:bidi="he-IL"/>
        </w:rPr>
        <w:t>המופיעים</w:t>
      </w:r>
      <w:r w:rsidRPr="00A22204">
        <w:rPr>
          <w:rFonts w:ascii="David" w:hAnsi="David" w:cs="David" w:hint="cs"/>
          <w:rtl/>
        </w:rPr>
        <w:t xml:space="preserve"> </w:t>
      </w:r>
      <w:r w:rsidRPr="00A22204">
        <w:rPr>
          <w:rFonts w:ascii="David" w:hAnsi="David" w:cs="David" w:hint="cs"/>
          <w:rtl/>
          <w:lang w:bidi="he-IL"/>
        </w:rPr>
        <w:t>בספר</w:t>
      </w:r>
      <w:r w:rsidRPr="00A22204">
        <w:rPr>
          <w:rFonts w:ascii="David" w:hAnsi="David" w:cs="David" w:hint="cs"/>
          <w:rtl/>
        </w:rPr>
        <w:t xml:space="preserve"> </w:t>
      </w:r>
      <w:r w:rsidRPr="00A22204">
        <w:rPr>
          <w:rFonts w:ascii="David" w:hAnsi="David" w:cs="David" w:hint="cs"/>
          <w:rtl/>
          <w:lang w:bidi="he-IL"/>
        </w:rPr>
        <w:t>ישעיהו הם מנבואתו של בארה, הוא בארי</w:t>
      </w:r>
      <w:r w:rsidRPr="00A22204">
        <w:rPr>
          <w:rFonts w:ascii="David" w:hAnsi="David" w:cs="David" w:hint="cs"/>
          <w:rtl/>
        </w:rPr>
        <w:t xml:space="preserve"> </w:t>
      </w:r>
      <w:r w:rsidRPr="00A22204">
        <w:rPr>
          <w:rFonts w:ascii="David" w:hAnsi="David" w:cs="David" w:hint="cs"/>
          <w:rtl/>
          <w:lang w:bidi="he-IL"/>
        </w:rPr>
        <w:t>אביו</w:t>
      </w:r>
      <w:r w:rsidRPr="00A22204">
        <w:rPr>
          <w:rFonts w:ascii="David" w:hAnsi="David" w:cs="David" w:hint="cs"/>
          <w:rtl/>
        </w:rPr>
        <w:t xml:space="preserve"> </w:t>
      </w:r>
      <w:r w:rsidRPr="00A22204">
        <w:rPr>
          <w:rFonts w:ascii="David" w:hAnsi="David" w:cs="David" w:hint="cs"/>
          <w:rtl/>
          <w:lang w:bidi="he-IL"/>
        </w:rPr>
        <w:t>של</w:t>
      </w:r>
      <w:r w:rsidRPr="00A22204">
        <w:rPr>
          <w:rFonts w:ascii="David" w:hAnsi="David" w:cs="David" w:hint="cs"/>
          <w:rtl/>
        </w:rPr>
        <w:t xml:space="preserve"> </w:t>
      </w:r>
      <w:r w:rsidRPr="00A22204">
        <w:rPr>
          <w:rFonts w:ascii="David" w:hAnsi="David" w:cs="David" w:hint="cs"/>
          <w:rtl/>
          <w:lang w:bidi="he-IL"/>
        </w:rPr>
        <w:t>הושע</w:t>
      </w:r>
      <w:r w:rsidRPr="00A22204">
        <w:rPr>
          <w:rFonts w:ascii="David" w:hAnsi="David" w:cs="David"/>
          <w:rtl/>
        </w:rPr>
        <w:t>: '</w:t>
      </w:r>
      <w:r w:rsidRPr="00A22204">
        <w:rPr>
          <w:rFonts w:ascii="David" w:hAnsi="David" w:cs="David"/>
          <w:rtl/>
          <w:lang w:bidi="he-IL"/>
        </w:rPr>
        <w:t>שני</w:t>
      </w:r>
      <w:r w:rsidRPr="00A22204">
        <w:rPr>
          <w:rFonts w:ascii="David" w:hAnsi="David" w:cs="David"/>
          <w:rtl/>
        </w:rPr>
        <w:t xml:space="preserve"> </w:t>
      </w:r>
      <w:r w:rsidRPr="00A22204">
        <w:rPr>
          <w:rFonts w:ascii="David" w:hAnsi="David" w:cs="David"/>
          <w:rtl/>
          <w:lang w:bidi="he-IL"/>
        </w:rPr>
        <w:t>פסוקין</w:t>
      </w:r>
      <w:r w:rsidRPr="00A22204">
        <w:rPr>
          <w:rFonts w:ascii="David" w:hAnsi="David" w:cs="David"/>
          <w:rtl/>
        </w:rPr>
        <w:t xml:space="preserve"> [</w:t>
      </w:r>
      <w:r w:rsidRPr="00A22204">
        <w:rPr>
          <w:rFonts w:ascii="David" w:hAnsi="David" w:cs="David"/>
          <w:rtl/>
          <w:lang w:bidi="he-IL"/>
        </w:rPr>
        <w:t>ש</w:t>
      </w:r>
      <w:r w:rsidRPr="00A22204">
        <w:rPr>
          <w:rFonts w:ascii="David" w:hAnsi="David" w:cs="David"/>
          <w:rtl/>
        </w:rPr>
        <w:t>]</w:t>
      </w:r>
      <w:r w:rsidRPr="00A22204">
        <w:rPr>
          <w:rFonts w:ascii="David" w:hAnsi="David" w:cs="David"/>
          <w:rtl/>
          <w:lang w:bidi="he-IL"/>
        </w:rPr>
        <w:t>נתנבא</w:t>
      </w:r>
      <w:r w:rsidRPr="00A22204">
        <w:rPr>
          <w:rFonts w:ascii="David" w:hAnsi="David" w:cs="David"/>
          <w:rtl/>
        </w:rPr>
        <w:t xml:space="preserve"> </w:t>
      </w:r>
      <w:r w:rsidRPr="00A22204">
        <w:rPr>
          <w:rFonts w:ascii="David" w:hAnsi="David" w:cs="David"/>
          <w:rtl/>
          <w:lang w:bidi="he-IL"/>
        </w:rPr>
        <w:t>בארה</w:t>
      </w:r>
      <w:r w:rsidRPr="00A22204">
        <w:rPr>
          <w:rFonts w:ascii="David" w:hAnsi="David" w:cs="David" w:hint="cs"/>
          <w:rtl/>
        </w:rPr>
        <w:t xml:space="preserve"> </w:t>
      </w:r>
      <w:r w:rsidRPr="00A22204">
        <w:rPr>
          <w:rFonts w:ascii="David" w:hAnsi="David" w:cs="David"/>
          <w:rtl/>
          <w:lang w:bidi="he-IL"/>
        </w:rPr>
        <w:t>ולא</w:t>
      </w:r>
      <w:r w:rsidRPr="00A22204">
        <w:rPr>
          <w:rFonts w:ascii="David" w:hAnsi="David" w:cs="David"/>
          <w:rtl/>
        </w:rPr>
        <w:t xml:space="preserve"> </w:t>
      </w:r>
      <w:r w:rsidRPr="00A22204">
        <w:rPr>
          <w:rFonts w:ascii="David" w:hAnsi="David" w:cs="David"/>
          <w:rtl/>
          <w:lang w:bidi="he-IL"/>
        </w:rPr>
        <w:t>היה</w:t>
      </w:r>
      <w:r w:rsidRPr="00A22204">
        <w:rPr>
          <w:rFonts w:ascii="David" w:hAnsi="David" w:cs="David"/>
          <w:rtl/>
        </w:rPr>
        <w:t xml:space="preserve"> </w:t>
      </w:r>
      <w:r w:rsidRPr="00A22204">
        <w:rPr>
          <w:rFonts w:ascii="David" w:hAnsi="David" w:cs="David"/>
          <w:rtl/>
          <w:lang w:bidi="he-IL"/>
        </w:rPr>
        <w:t>בהן</w:t>
      </w:r>
      <w:r w:rsidRPr="00A22204">
        <w:rPr>
          <w:rFonts w:ascii="David" w:hAnsi="David" w:cs="David"/>
          <w:rtl/>
        </w:rPr>
        <w:t xml:space="preserve"> </w:t>
      </w:r>
      <w:r w:rsidRPr="00A22204">
        <w:rPr>
          <w:rFonts w:ascii="David" w:hAnsi="David" w:cs="David"/>
          <w:rtl/>
          <w:lang w:bidi="he-IL"/>
        </w:rPr>
        <w:t>כדי</w:t>
      </w:r>
      <w:r w:rsidRPr="00A22204">
        <w:rPr>
          <w:rFonts w:ascii="David" w:hAnsi="David" w:cs="David"/>
          <w:rtl/>
        </w:rPr>
        <w:t xml:space="preserve"> </w:t>
      </w:r>
      <w:r w:rsidRPr="00A22204">
        <w:rPr>
          <w:rFonts w:ascii="David" w:hAnsi="David" w:cs="David"/>
          <w:rtl/>
          <w:lang w:bidi="he-IL"/>
        </w:rPr>
        <w:t>ספר</w:t>
      </w:r>
      <w:r w:rsidRPr="00A22204">
        <w:rPr>
          <w:rFonts w:ascii="David" w:hAnsi="David" w:cs="David"/>
          <w:rtl/>
        </w:rPr>
        <w:t xml:space="preserve"> </w:t>
      </w:r>
      <w:r w:rsidRPr="00A22204">
        <w:rPr>
          <w:rFonts w:ascii="David" w:hAnsi="David" w:cs="David"/>
          <w:rtl/>
          <w:lang w:bidi="he-IL"/>
        </w:rPr>
        <w:t>וניטפלו</w:t>
      </w:r>
      <w:r w:rsidRPr="00A22204">
        <w:rPr>
          <w:rFonts w:ascii="David" w:hAnsi="David" w:cs="David"/>
          <w:rtl/>
        </w:rPr>
        <w:t xml:space="preserve"> </w:t>
      </w:r>
      <w:r w:rsidRPr="00A22204">
        <w:rPr>
          <w:rFonts w:ascii="David" w:hAnsi="David" w:cs="David"/>
          <w:rtl/>
          <w:lang w:bidi="he-IL"/>
        </w:rPr>
        <w:t>בישעיה</w:t>
      </w:r>
      <w:r w:rsidRPr="00A22204">
        <w:rPr>
          <w:rFonts w:ascii="David" w:hAnsi="David" w:cs="David"/>
          <w:rtl/>
        </w:rPr>
        <w:t xml:space="preserve">. </w:t>
      </w:r>
      <w:r w:rsidRPr="00A22204">
        <w:rPr>
          <w:rFonts w:ascii="David" w:hAnsi="David" w:cs="David"/>
          <w:rtl/>
          <w:lang w:bidi="he-IL"/>
        </w:rPr>
        <w:t>אילו</w:t>
      </w:r>
      <w:r w:rsidRPr="00A22204">
        <w:rPr>
          <w:rFonts w:ascii="David" w:hAnsi="David" w:cs="David"/>
          <w:rtl/>
        </w:rPr>
        <w:t xml:space="preserve"> </w:t>
      </w:r>
      <w:r w:rsidRPr="00A22204">
        <w:rPr>
          <w:rFonts w:ascii="David" w:hAnsi="David" w:cs="David"/>
          <w:rtl/>
          <w:lang w:bidi="he-IL"/>
        </w:rPr>
        <w:t>הן</w:t>
      </w:r>
      <w:r w:rsidRPr="00A22204">
        <w:rPr>
          <w:rFonts w:ascii="David" w:hAnsi="David" w:cs="David"/>
          <w:rtl/>
        </w:rPr>
        <w:t>: "</w:t>
      </w:r>
      <w:r w:rsidRPr="00A22204">
        <w:rPr>
          <w:rFonts w:ascii="David" w:hAnsi="David" w:cs="David"/>
          <w:rtl/>
          <w:lang w:bidi="he-IL"/>
        </w:rPr>
        <w:t>וכי</w:t>
      </w:r>
      <w:r w:rsidRPr="00A22204">
        <w:rPr>
          <w:rFonts w:ascii="David" w:hAnsi="David" w:cs="David"/>
          <w:rtl/>
        </w:rPr>
        <w:t xml:space="preserve"> </w:t>
      </w:r>
      <w:r w:rsidRPr="00A22204">
        <w:rPr>
          <w:rFonts w:ascii="David" w:hAnsi="David" w:cs="David"/>
          <w:rtl/>
          <w:lang w:bidi="he-IL"/>
        </w:rPr>
        <w:t>יאמרו</w:t>
      </w:r>
      <w:r w:rsidRPr="00A22204">
        <w:rPr>
          <w:rFonts w:ascii="David" w:hAnsi="David" w:cs="David"/>
          <w:rtl/>
        </w:rPr>
        <w:t xml:space="preserve"> </w:t>
      </w:r>
      <w:r w:rsidRPr="00A22204">
        <w:rPr>
          <w:rFonts w:ascii="David" w:hAnsi="David" w:cs="David"/>
          <w:rtl/>
          <w:lang w:bidi="he-IL"/>
        </w:rPr>
        <w:lastRenderedPageBreak/>
        <w:t>אליכם</w:t>
      </w:r>
      <w:r w:rsidRPr="00A22204">
        <w:rPr>
          <w:rFonts w:ascii="David" w:hAnsi="David" w:cs="David"/>
          <w:rtl/>
        </w:rPr>
        <w:t xml:space="preserve"> </w:t>
      </w:r>
      <w:r w:rsidRPr="00A22204">
        <w:rPr>
          <w:rFonts w:ascii="David" w:hAnsi="David" w:cs="David"/>
          <w:rtl/>
          <w:lang w:bidi="he-IL"/>
        </w:rPr>
        <w:t>דרשו</w:t>
      </w:r>
      <w:r w:rsidRPr="00A22204">
        <w:rPr>
          <w:rFonts w:ascii="David" w:hAnsi="David" w:cs="David"/>
          <w:rtl/>
        </w:rPr>
        <w:t xml:space="preserve"> </w:t>
      </w:r>
      <w:r w:rsidRPr="00A22204">
        <w:rPr>
          <w:rFonts w:ascii="David" w:hAnsi="David" w:cs="David"/>
          <w:rtl/>
          <w:lang w:bidi="he-IL"/>
        </w:rPr>
        <w:t>אל</w:t>
      </w:r>
      <w:r w:rsidRPr="00A22204">
        <w:rPr>
          <w:rFonts w:ascii="David" w:hAnsi="David" w:cs="David"/>
          <w:rtl/>
        </w:rPr>
        <w:t xml:space="preserve"> </w:t>
      </w:r>
      <w:r w:rsidRPr="00A22204">
        <w:rPr>
          <w:rFonts w:ascii="David" w:hAnsi="David" w:cs="David"/>
          <w:rtl/>
          <w:lang w:bidi="he-IL"/>
        </w:rPr>
        <w:t>האובות</w:t>
      </w:r>
      <w:r w:rsidRPr="00A22204">
        <w:rPr>
          <w:rFonts w:ascii="David" w:hAnsi="David" w:cs="David"/>
          <w:rtl/>
        </w:rPr>
        <w:t xml:space="preserve">" </w:t>
      </w:r>
      <w:r w:rsidRPr="00A22204">
        <w:rPr>
          <w:rFonts w:ascii="David" w:hAnsi="David" w:cs="David"/>
          <w:rtl/>
          <w:lang w:bidi="he-IL"/>
        </w:rPr>
        <w:t>וחבירו</w:t>
      </w:r>
      <w:r w:rsidRPr="00A22204">
        <w:rPr>
          <w:rFonts w:ascii="David" w:hAnsi="David" w:cs="David"/>
          <w:rtl/>
        </w:rPr>
        <w:t xml:space="preserve"> [</w:t>
      </w:r>
      <w:r w:rsidRPr="00A22204">
        <w:rPr>
          <w:rFonts w:ascii="David" w:hAnsi="David" w:cs="David"/>
          <w:rtl/>
          <w:lang w:bidi="he-IL"/>
        </w:rPr>
        <w:t>יש</w:t>
      </w:r>
      <w:r w:rsidRPr="00A22204">
        <w:rPr>
          <w:rFonts w:ascii="David" w:hAnsi="David" w:cs="David"/>
          <w:rtl/>
        </w:rPr>
        <w:t xml:space="preserve">' </w:t>
      </w:r>
      <w:r w:rsidRPr="00A22204">
        <w:rPr>
          <w:rFonts w:ascii="David" w:hAnsi="David" w:cs="David"/>
          <w:rtl/>
          <w:lang w:bidi="he-IL"/>
        </w:rPr>
        <w:t>ח</w:t>
      </w:r>
      <w:r w:rsidRPr="00A22204">
        <w:rPr>
          <w:rFonts w:ascii="David" w:hAnsi="David" w:cs="David"/>
          <w:rtl/>
        </w:rPr>
        <w:t xml:space="preserve"> 19–20]'. </w:t>
      </w:r>
      <w:r w:rsidRPr="00A22204">
        <w:rPr>
          <w:rFonts w:ascii="David" w:hAnsi="David" w:cs="David"/>
          <w:rtl/>
          <w:lang w:bidi="he-IL"/>
        </w:rPr>
        <w:t>משמעותו</w:t>
      </w:r>
      <w:r w:rsidRPr="00A22204">
        <w:rPr>
          <w:rFonts w:ascii="David" w:hAnsi="David" w:cs="David"/>
          <w:rtl/>
        </w:rPr>
        <w:t xml:space="preserve"> </w:t>
      </w:r>
      <w:r w:rsidRPr="00A22204">
        <w:rPr>
          <w:rFonts w:ascii="David" w:hAnsi="David" w:cs="David"/>
          <w:rtl/>
          <w:lang w:bidi="he-IL"/>
        </w:rPr>
        <w:t>של</w:t>
      </w:r>
      <w:r w:rsidRPr="00A22204">
        <w:rPr>
          <w:rFonts w:ascii="David" w:hAnsi="David" w:cs="David"/>
          <w:rtl/>
        </w:rPr>
        <w:t xml:space="preserve"> </w:t>
      </w:r>
      <w:r w:rsidRPr="00A22204">
        <w:rPr>
          <w:rFonts w:ascii="David" w:hAnsi="David" w:cs="David"/>
          <w:rtl/>
          <w:lang w:bidi="he-IL"/>
        </w:rPr>
        <w:t>הפועל</w:t>
      </w:r>
      <w:r w:rsidRPr="00A22204">
        <w:rPr>
          <w:rFonts w:ascii="David" w:hAnsi="David" w:cs="David"/>
          <w:rtl/>
        </w:rPr>
        <w:t xml:space="preserve"> </w:t>
      </w:r>
      <w:r w:rsidRPr="00A22204">
        <w:rPr>
          <w:rFonts w:ascii="David" w:hAnsi="David" w:cs="David"/>
          <w:rtl/>
          <w:lang w:bidi="he-IL"/>
        </w:rPr>
        <w:t>טפ</w:t>
      </w:r>
      <w:r w:rsidRPr="00A22204">
        <w:rPr>
          <w:rFonts w:ascii="David" w:hAnsi="David" w:cs="David"/>
          <w:rtl/>
        </w:rPr>
        <w:t>"</w:t>
      </w:r>
      <w:r w:rsidRPr="00A22204">
        <w:rPr>
          <w:rFonts w:ascii="David" w:hAnsi="David" w:cs="David"/>
          <w:rtl/>
          <w:lang w:bidi="he-IL"/>
        </w:rPr>
        <w:t>ל</w:t>
      </w:r>
      <w:r w:rsidRPr="00A22204">
        <w:rPr>
          <w:rFonts w:ascii="David" w:hAnsi="David" w:cs="David"/>
          <w:rtl/>
        </w:rPr>
        <w:t xml:space="preserve"> </w:t>
      </w:r>
      <w:r w:rsidRPr="00A22204">
        <w:rPr>
          <w:rFonts w:ascii="David" w:hAnsi="David" w:cs="David"/>
          <w:rtl/>
          <w:lang w:bidi="he-IL"/>
        </w:rPr>
        <w:t>הוא</w:t>
      </w:r>
      <w:r w:rsidRPr="00A22204">
        <w:rPr>
          <w:rFonts w:ascii="David" w:hAnsi="David" w:cs="David"/>
          <w:rtl/>
        </w:rPr>
        <w:t xml:space="preserve"> </w:t>
      </w:r>
      <w:r w:rsidRPr="00A22204">
        <w:rPr>
          <w:rFonts w:ascii="David" w:hAnsi="David" w:cs="David"/>
          <w:rtl/>
          <w:lang w:bidi="he-IL"/>
        </w:rPr>
        <w:t>לקרב</w:t>
      </w:r>
      <w:r w:rsidRPr="00A22204">
        <w:rPr>
          <w:rFonts w:ascii="David" w:hAnsi="David" w:cs="David"/>
          <w:rtl/>
        </w:rPr>
        <w:t xml:space="preserve"> </w:t>
      </w:r>
      <w:r w:rsidRPr="00A22204">
        <w:rPr>
          <w:rFonts w:ascii="David" w:hAnsi="David" w:cs="David"/>
          <w:rtl/>
          <w:lang w:bidi="he-IL"/>
        </w:rPr>
        <w:t>בין</w:t>
      </w:r>
      <w:r w:rsidRPr="00A22204">
        <w:rPr>
          <w:rFonts w:ascii="David" w:hAnsi="David" w:cs="David"/>
          <w:rtl/>
        </w:rPr>
        <w:t xml:space="preserve"> </w:t>
      </w:r>
      <w:r w:rsidRPr="00A22204">
        <w:rPr>
          <w:rFonts w:ascii="David" w:hAnsi="David" w:cs="David"/>
          <w:rtl/>
          <w:lang w:bidi="he-IL"/>
        </w:rPr>
        <w:t>שני</w:t>
      </w:r>
      <w:r w:rsidRPr="00A22204">
        <w:rPr>
          <w:rFonts w:ascii="David" w:hAnsi="David" w:cs="David"/>
          <w:rtl/>
        </w:rPr>
        <w:t xml:space="preserve"> </w:t>
      </w:r>
      <w:r w:rsidRPr="00A22204">
        <w:rPr>
          <w:rFonts w:ascii="David" w:hAnsi="David" w:cs="David"/>
          <w:rtl/>
          <w:lang w:bidi="he-IL"/>
        </w:rPr>
        <w:t>אובייקטים</w:t>
      </w:r>
      <w:r w:rsidRPr="00A22204">
        <w:rPr>
          <w:rFonts w:ascii="David" w:hAnsi="David" w:cs="David"/>
          <w:rtl/>
        </w:rPr>
        <w:t xml:space="preserve"> </w:t>
      </w:r>
      <w:r w:rsidRPr="00A22204">
        <w:rPr>
          <w:rFonts w:ascii="David" w:hAnsi="David" w:cs="David"/>
          <w:rtl/>
          <w:lang w:bidi="he-IL"/>
        </w:rPr>
        <w:t>או</w:t>
      </w:r>
      <w:r w:rsidRPr="00A22204">
        <w:rPr>
          <w:rFonts w:ascii="David" w:hAnsi="David" w:cs="David"/>
          <w:rtl/>
        </w:rPr>
        <w:t xml:space="preserve"> </w:t>
      </w:r>
      <w:r w:rsidRPr="00A22204">
        <w:rPr>
          <w:rFonts w:ascii="David" w:hAnsi="David" w:cs="David"/>
          <w:rtl/>
          <w:lang w:bidi="he-IL"/>
        </w:rPr>
        <w:t>לצרף</w:t>
      </w:r>
      <w:r w:rsidRPr="00A22204">
        <w:rPr>
          <w:rFonts w:ascii="David" w:hAnsi="David" w:cs="David"/>
          <w:rtl/>
        </w:rPr>
        <w:t xml:space="preserve"> </w:t>
      </w:r>
      <w:r w:rsidRPr="00A22204">
        <w:rPr>
          <w:rFonts w:ascii="David" w:hAnsi="David" w:cs="David"/>
          <w:rtl/>
          <w:lang w:bidi="he-IL"/>
        </w:rPr>
        <w:t>אותם</w:t>
      </w:r>
      <w:r w:rsidRPr="00A22204">
        <w:rPr>
          <w:rFonts w:ascii="David" w:hAnsi="David" w:cs="David"/>
          <w:rtl/>
        </w:rPr>
        <w:t xml:space="preserve"> </w:t>
      </w:r>
      <w:r w:rsidRPr="00A22204">
        <w:rPr>
          <w:rFonts w:ascii="David" w:hAnsi="David" w:cs="David"/>
          <w:rtl/>
          <w:lang w:bidi="he-IL"/>
        </w:rPr>
        <w:t>זה</w:t>
      </w:r>
      <w:r w:rsidRPr="00A22204">
        <w:rPr>
          <w:rFonts w:ascii="David" w:hAnsi="David" w:cs="David"/>
          <w:rtl/>
        </w:rPr>
        <w:t xml:space="preserve"> </w:t>
      </w:r>
      <w:r w:rsidRPr="00A22204">
        <w:rPr>
          <w:rFonts w:ascii="David" w:hAnsi="David" w:cs="David"/>
          <w:rtl/>
          <w:lang w:bidi="he-IL"/>
        </w:rPr>
        <w:t>לזה</w:t>
      </w:r>
      <w:r w:rsidRPr="00A22204">
        <w:rPr>
          <w:rFonts w:ascii="David" w:hAnsi="David" w:cs="David" w:hint="cs"/>
          <w:rtl/>
        </w:rPr>
        <w:t xml:space="preserve">, </w:t>
      </w:r>
      <w:r w:rsidRPr="00A22204">
        <w:rPr>
          <w:rFonts w:ascii="David" w:hAnsi="David" w:cs="David" w:hint="cs"/>
          <w:rtl/>
          <w:lang w:bidi="he-IL"/>
        </w:rPr>
        <w:t>ובמקרה</w:t>
      </w:r>
      <w:r w:rsidRPr="00A22204">
        <w:rPr>
          <w:rFonts w:ascii="David" w:hAnsi="David" w:cs="David" w:hint="cs"/>
          <w:rtl/>
        </w:rPr>
        <w:t xml:space="preserve"> </w:t>
      </w:r>
      <w:r>
        <w:rPr>
          <w:rFonts w:ascii="David" w:hAnsi="David" w:cs="David" w:hint="cs"/>
          <w:rtl/>
          <w:lang w:bidi="he-IL"/>
        </w:rPr>
        <w:t>שלפנינו</w:t>
      </w:r>
      <w:r w:rsidRPr="00A22204">
        <w:rPr>
          <w:rFonts w:ascii="David" w:hAnsi="David" w:cs="David" w:hint="cs"/>
          <w:rtl/>
        </w:rPr>
        <w:t xml:space="preserve"> </w:t>
      </w:r>
      <w:r w:rsidRPr="00A22204">
        <w:rPr>
          <w:rFonts w:ascii="David" w:hAnsi="David" w:cs="David" w:hint="cs"/>
          <w:rtl/>
          <w:lang w:bidi="he-IL"/>
        </w:rPr>
        <w:t>לצרף</w:t>
      </w:r>
      <w:r w:rsidRPr="00A22204">
        <w:rPr>
          <w:rFonts w:ascii="David" w:hAnsi="David" w:cs="David" w:hint="cs"/>
          <w:rtl/>
        </w:rPr>
        <w:t xml:space="preserve"> </w:t>
      </w:r>
      <w:r w:rsidRPr="00A22204">
        <w:rPr>
          <w:rFonts w:ascii="David" w:hAnsi="David" w:cs="David" w:hint="cs"/>
          <w:rtl/>
          <w:lang w:bidi="he-IL"/>
        </w:rPr>
        <w:t>מאמר</w:t>
      </w:r>
      <w:r w:rsidRPr="00A22204">
        <w:rPr>
          <w:rFonts w:ascii="David" w:hAnsi="David" w:cs="David" w:hint="cs"/>
          <w:rtl/>
        </w:rPr>
        <w:t xml:space="preserve"> </w:t>
      </w:r>
      <w:r w:rsidRPr="00A22204">
        <w:rPr>
          <w:rFonts w:ascii="David" w:hAnsi="David" w:cs="David" w:hint="cs"/>
          <w:rtl/>
          <w:lang w:bidi="he-IL"/>
        </w:rPr>
        <w:t>נבואי</w:t>
      </w:r>
      <w:r w:rsidRPr="00A22204">
        <w:rPr>
          <w:rFonts w:ascii="David" w:hAnsi="David" w:cs="David" w:hint="cs"/>
          <w:rtl/>
        </w:rPr>
        <w:t xml:space="preserve"> </w:t>
      </w:r>
      <w:r w:rsidRPr="00A22204">
        <w:rPr>
          <w:rFonts w:ascii="David" w:hAnsi="David" w:cs="David" w:hint="cs"/>
          <w:rtl/>
          <w:lang w:bidi="he-IL"/>
        </w:rPr>
        <w:t>קצר</w:t>
      </w:r>
      <w:r w:rsidRPr="00A22204">
        <w:rPr>
          <w:rFonts w:ascii="David" w:hAnsi="David" w:cs="David" w:hint="cs"/>
          <w:rtl/>
        </w:rPr>
        <w:t xml:space="preserve"> </w:t>
      </w:r>
      <w:r w:rsidRPr="00A22204">
        <w:rPr>
          <w:rFonts w:ascii="David" w:hAnsi="David" w:cs="David" w:hint="cs"/>
          <w:rtl/>
          <w:lang w:bidi="he-IL"/>
        </w:rPr>
        <w:t>לספר</w:t>
      </w:r>
      <w:r w:rsidRPr="00A22204">
        <w:rPr>
          <w:rFonts w:ascii="David" w:hAnsi="David" w:cs="David" w:hint="cs"/>
          <w:rtl/>
        </w:rPr>
        <w:t xml:space="preserve"> </w:t>
      </w:r>
      <w:r w:rsidRPr="00A22204">
        <w:rPr>
          <w:rFonts w:ascii="David" w:hAnsi="David" w:cs="David" w:hint="cs"/>
          <w:rtl/>
          <w:lang w:bidi="he-IL"/>
        </w:rPr>
        <w:t>נבואי</w:t>
      </w:r>
      <w:r w:rsidRPr="00A22204">
        <w:rPr>
          <w:rFonts w:ascii="David" w:hAnsi="David" w:cs="David" w:hint="cs"/>
          <w:rtl/>
        </w:rPr>
        <w:t xml:space="preserve"> </w:t>
      </w:r>
      <w:r w:rsidRPr="00A22204">
        <w:rPr>
          <w:rFonts w:ascii="David" w:hAnsi="David" w:cs="David" w:hint="cs"/>
          <w:rtl/>
          <w:lang w:bidi="he-IL"/>
        </w:rPr>
        <w:t>ארוך</w:t>
      </w:r>
      <w:r w:rsidRPr="00A22204">
        <w:rPr>
          <w:rFonts w:ascii="David" w:hAnsi="David" w:cs="David"/>
          <w:rtl/>
        </w:rPr>
        <w:t>.</w:t>
      </w:r>
      <w:r w:rsidRPr="003E577A">
        <w:rPr>
          <w:rStyle w:val="FootnoteReference"/>
          <w:rFonts w:ascii="David" w:hAnsi="David" w:cs="David"/>
          <w:rtl/>
        </w:rPr>
        <w:footnoteReference w:id="2"/>
      </w:r>
      <w:r w:rsidRPr="00A22204">
        <w:rPr>
          <w:rFonts w:ascii="David" w:hAnsi="David" w:cs="David"/>
          <w:rtl/>
        </w:rPr>
        <w:t xml:space="preserve"> </w:t>
      </w:r>
      <w:r>
        <w:rPr>
          <w:rFonts w:ascii="David" w:hAnsi="David" w:cs="David" w:hint="cs"/>
          <w:rtl/>
          <w:lang w:bidi="he-IL"/>
        </w:rPr>
        <w:t>היגד זה בא</w:t>
      </w:r>
      <w:r w:rsidRPr="00A22204">
        <w:rPr>
          <w:rFonts w:ascii="David" w:hAnsi="David" w:cs="David" w:hint="cs"/>
          <w:rtl/>
        </w:rPr>
        <w:t xml:space="preserve"> </w:t>
      </w:r>
      <w:r w:rsidRPr="00A22204">
        <w:rPr>
          <w:rFonts w:ascii="David" w:hAnsi="David" w:cs="David" w:hint="cs"/>
          <w:rtl/>
          <w:lang w:bidi="he-IL"/>
        </w:rPr>
        <w:t>לצד</w:t>
      </w:r>
      <w:r w:rsidRPr="00A22204">
        <w:rPr>
          <w:rFonts w:ascii="David" w:hAnsi="David" w:cs="David" w:hint="cs"/>
          <w:rtl/>
        </w:rPr>
        <w:t xml:space="preserve"> </w:t>
      </w:r>
      <w:r>
        <w:rPr>
          <w:rFonts w:ascii="David" w:hAnsi="David" w:cs="David" w:hint="cs"/>
          <w:rtl/>
          <w:lang w:bidi="he-IL"/>
        </w:rPr>
        <w:t>הקביעה כי</w:t>
      </w:r>
      <w:r w:rsidRPr="00A22204">
        <w:rPr>
          <w:rFonts w:ascii="David" w:hAnsi="David" w:cs="David" w:hint="cs"/>
          <w:rtl/>
        </w:rPr>
        <w:t xml:space="preserve"> '</w:t>
      </w:r>
      <w:r w:rsidRPr="00A22204">
        <w:rPr>
          <w:rFonts w:ascii="David" w:hAnsi="David" w:cs="David" w:hint="cs"/>
          <w:rtl/>
          <w:lang w:bidi="he-IL"/>
        </w:rPr>
        <w:t>כל</w:t>
      </w:r>
      <w:r w:rsidRPr="00A22204">
        <w:rPr>
          <w:rFonts w:ascii="David" w:hAnsi="David" w:cs="David" w:hint="cs"/>
          <w:rtl/>
        </w:rPr>
        <w:t xml:space="preserve"> </w:t>
      </w:r>
      <w:r w:rsidRPr="00A22204">
        <w:rPr>
          <w:rFonts w:ascii="David" w:hAnsi="David" w:cs="David" w:hint="cs"/>
          <w:rtl/>
          <w:lang w:bidi="he-IL"/>
        </w:rPr>
        <w:t>נביא</w:t>
      </w:r>
      <w:r w:rsidRPr="00A22204">
        <w:rPr>
          <w:rFonts w:ascii="David" w:hAnsi="David" w:cs="David" w:hint="cs"/>
          <w:rtl/>
        </w:rPr>
        <w:t xml:space="preserve"> </w:t>
      </w:r>
      <w:r w:rsidRPr="00A22204">
        <w:rPr>
          <w:rFonts w:ascii="David" w:hAnsi="David" w:cs="David" w:hint="cs"/>
          <w:rtl/>
          <w:lang w:bidi="he-IL"/>
        </w:rPr>
        <w:t>שנתפרש</w:t>
      </w:r>
      <w:r w:rsidRPr="00A22204">
        <w:rPr>
          <w:rFonts w:ascii="David" w:hAnsi="David" w:cs="David" w:hint="cs"/>
          <w:rtl/>
        </w:rPr>
        <w:t xml:space="preserve"> </w:t>
      </w:r>
      <w:r w:rsidRPr="00A22204">
        <w:rPr>
          <w:rFonts w:ascii="David" w:hAnsi="David" w:cs="David" w:hint="cs"/>
          <w:rtl/>
          <w:lang w:bidi="he-IL"/>
        </w:rPr>
        <w:t>שמו</w:t>
      </w:r>
      <w:r w:rsidRPr="00A22204">
        <w:rPr>
          <w:rFonts w:ascii="David" w:hAnsi="David" w:cs="David" w:hint="cs"/>
          <w:rtl/>
        </w:rPr>
        <w:t xml:space="preserve"> </w:t>
      </w:r>
      <w:r w:rsidRPr="00A22204">
        <w:rPr>
          <w:rFonts w:ascii="David" w:hAnsi="David" w:cs="David" w:hint="cs"/>
          <w:rtl/>
          <w:lang w:bidi="he-IL"/>
        </w:rPr>
        <w:t>ושם</w:t>
      </w:r>
      <w:r w:rsidRPr="00A22204">
        <w:rPr>
          <w:rFonts w:ascii="David" w:hAnsi="David" w:cs="David" w:hint="cs"/>
          <w:rtl/>
        </w:rPr>
        <w:t xml:space="preserve"> </w:t>
      </w:r>
      <w:r w:rsidRPr="00A22204">
        <w:rPr>
          <w:rFonts w:ascii="David" w:hAnsi="David" w:cs="David" w:hint="cs"/>
          <w:rtl/>
          <w:lang w:bidi="he-IL"/>
        </w:rPr>
        <w:t>אביו</w:t>
      </w:r>
      <w:r w:rsidRPr="00A22204">
        <w:rPr>
          <w:rFonts w:ascii="David" w:hAnsi="David" w:cs="David" w:hint="cs"/>
          <w:rtl/>
        </w:rPr>
        <w:t xml:space="preserve"> </w:t>
      </w:r>
      <w:r w:rsidRPr="00A22204">
        <w:rPr>
          <w:rFonts w:ascii="David" w:hAnsi="David" w:cs="David" w:hint="eastAsia"/>
          <w:rtl/>
        </w:rPr>
        <w:t>–</w:t>
      </w:r>
      <w:r w:rsidRPr="00A22204">
        <w:rPr>
          <w:rFonts w:ascii="David" w:hAnsi="David" w:cs="David" w:hint="cs"/>
          <w:rtl/>
        </w:rPr>
        <w:t xml:space="preserve"> </w:t>
      </w:r>
      <w:r w:rsidRPr="00A22204">
        <w:rPr>
          <w:rFonts w:ascii="David" w:hAnsi="David" w:cs="David" w:hint="cs"/>
          <w:rtl/>
          <w:lang w:bidi="he-IL"/>
        </w:rPr>
        <w:t>נביא</w:t>
      </w:r>
      <w:r w:rsidRPr="00A22204">
        <w:rPr>
          <w:rFonts w:ascii="David" w:hAnsi="David" w:cs="David" w:hint="cs"/>
          <w:rtl/>
        </w:rPr>
        <w:t xml:space="preserve"> </w:t>
      </w:r>
      <w:r w:rsidRPr="00A22204">
        <w:rPr>
          <w:rFonts w:ascii="David" w:hAnsi="David" w:cs="David" w:hint="cs"/>
          <w:rtl/>
          <w:lang w:bidi="he-IL"/>
        </w:rPr>
        <w:t>בן</w:t>
      </w:r>
      <w:r w:rsidRPr="00A22204">
        <w:rPr>
          <w:rFonts w:ascii="David" w:hAnsi="David" w:cs="David" w:hint="cs"/>
          <w:rtl/>
        </w:rPr>
        <w:t xml:space="preserve"> </w:t>
      </w:r>
      <w:r w:rsidRPr="00A22204">
        <w:rPr>
          <w:rFonts w:ascii="David" w:hAnsi="David" w:cs="David" w:hint="cs"/>
          <w:rtl/>
          <w:lang w:bidi="he-IL"/>
        </w:rPr>
        <w:t>נביא</w:t>
      </w:r>
      <w:r w:rsidRPr="00A22204">
        <w:rPr>
          <w:rFonts w:ascii="David" w:hAnsi="David" w:cs="David" w:hint="cs"/>
          <w:rtl/>
        </w:rPr>
        <w:t xml:space="preserve">', </w:t>
      </w:r>
      <w:r w:rsidRPr="00A22204">
        <w:rPr>
          <w:rFonts w:ascii="David" w:hAnsi="David" w:cs="David" w:hint="cs"/>
          <w:rtl/>
          <w:lang w:bidi="he-IL"/>
        </w:rPr>
        <w:t>ודברי</w:t>
      </w:r>
      <w:r w:rsidRPr="00A22204">
        <w:rPr>
          <w:rFonts w:ascii="David" w:hAnsi="David" w:cs="David" w:hint="cs"/>
          <w:rtl/>
        </w:rPr>
        <w:t xml:space="preserve"> </w:t>
      </w:r>
      <w:r w:rsidRPr="00A22204">
        <w:rPr>
          <w:rFonts w:ascii="David" w:hAnsi="David" w:cs="David" w:hint="cs"/>
          <w:rtl/>
          <w:lang w:bidi="he-IL"/>
        </w:rPr>
        <w:t>הנבואה</w:t>
      </w:r>
      <w:r w:rsidRPr="00A22204">
        <w:rPr>
          <w:rFonts w:ascii="David" w:hAnsi="David" w:cs="David" w:hint="cs"/>
          <w:rtl/>
        </w:rPr>
        <w:t xml:space="preserve"> </w:t>
      </w:r>
      <w:r w:rsidRPr="00A22204">
        <w:rPr>
          <w:rFonts w:ascii="David" w:hAnsi="David" w:cs="David" w:hint="cs"/>
          <w:rtl/>
          <w:lang w:bidi="he-IL"/>
        </w:rPr>
        <w:t>של</w:t>
      </w:r>
      <w:r w:rsidRPr="00A22204">
        <w:rPr>
          <w:rFonts w:ascii="David" w:hAnsi="David" w:cs="David" w:hint="cs"/>
          <w:rtl/>
        </w:rPr>
        <w:t xml:space="preserve"> </w:t>
      </w:r>
      <w:r w:rsidRPr="00A22204">
        <w:rPr>
          <w:rFonts w:ascii="David" w:hAnsi="David" w:cs="David" w:hint="cs"/>
          <w:rtl/>
          <w:lang w:bidi="he-IL"/>
        </w:rPr>
        <w:t>בארי</w:t>
      </w:r>
      <w:r w:rsidRPr="00A22204">
        <w:rPr>
          <w:rFonts w:ascii="David" w:hAnsi="David" w:cs="David" w:hint="cs"/>
          <w:rtl/>
        </w:rPr>
        <w:t xml:space="preserve"> </w:t>
      </w:r>
      <w:r w:rsidRPr="00A22204">
        <w:rPr>
          <w:rFonts w:ascii="David" w:hAnsi="David" w:cs="David" w:hint="cs"/>
          <w:rtl/>
          <w:lang w:bidi="he-IL"/>
        </w:rPr>
        <w:t>הם</w:t>
      </w:r>
      <w:r w:rsidRPr="00A22204">
        <w:rPr>
          <w:rFonts w:ascii="David" w:hAnsi="David" w:cs="David" w:hint="cs"/>
          <w:rtl/>
        </w:rPr>
        <w:t xml:space="preserve"> </w:t>
      </w:r>
      <w:r w:rsidRPr="00A22204">
        <w:rPr>
          <w:rFonts w:ascii="David" w:hAnsi="David" w:cs="David" w:hint="cs"/>
          <w:rtl/>
          <w:lang w:bidi="he-IL"/>
        </w:rPr>
        <w:t>בבחינת</w:t>
      </w:r>
      <w:r w:rsidRPr="00A22204">
        <w:rPr>
          <w:rFonts w:ascii="David" w:hAnsi="David" w:cs="David" w:hint="cs"/>
          <w:rtl/>
        </w:rPr>
        <w:t xml:space="preserve"> </w:t>
      </w:r>
      <w:r w:rsidRPr="00A22204">
        <w:rPr>
          <w:rFonts w:ascii="David" w:hAnsi="David" w:cs="David" w:hint="cs"/>
          <w:rtl/>
          <w:lang w:bidi="he-IL"/>
        </w:rPr>
        <w:t>דוגמה</w:t>
      </w:r>
      <w:r w:rsidRPr="00A22204">
        <w:rPr>
          <w:rFonts w:ascii="David" w:hAnsi="David" w:cs="David" w:hint="cs"/>
          <w:rtl/>
        </w:rPr>
        <w:t xml:space="preserve"> </w:t>
      </w:r>
      <w:r w:rsidRPr="00A22204">
        <w:rPr>
          <w:rFonts w:ascii="David" w:hAnsi="David" w:cs="David" w:hint="cs"/>
          <w:rtl/>
          <w:lang w:bidi="he-IL"/>
        </w:rPr>
        <w:t>מייצגת</w:t>
      </w:r>
      <w:r w:rsidRPr="00A22204">
        <w:rPr>
          <w:rFonts w:ascii="David" w:hAnsi="David" w:cs="David" w:hint="cs"/>
          <w:rtl/>
        </w:rPr>
        <w:t xml:space="preserve"> </w:t>
      </w:r>
      <w:r w:rsidRPr="00A22204">
        <w:rPr>
          <w:rFonts w:ascii="David" w:hAnsi="David" w:cs="David" w:hint="cs"/>
          <w:rtl/>
          <w:lang w:bidi="he-IL"/>
        </w:rPr>
        <w:t>לכלל</w:t>
      </w:r>
      <w:r w:rsidRPr="00A22204">
        <w:rPr>
          <w:rFonts w:ascii="David" w:hAnsi="David" w:cs="David" w:hint="cs"/>
          <w:rtl/>
        </w:rPr>
        <w:t xml:space="preserve"> </w:t>
      </w:r>
      <w:r w:rsidRPr="00A22204">
        <w:rPr>
          <w:rFonts w:ascii="David" w:hAnsi="David" w:cs="David" w:hint="cs"/>
          <w:rtl/>
          <w:lang w:bidi="he-IL"/>
        </w:rPr>
        <w:t>זה</w:t>
      </w:r>
      <w:r w:rsidRPr="00A22204">
        <w:rPr>
          <w:rFonts w:ascii="David" w:hAnsi="David" w:cs="David" w:hint="cs"/>
          <w:rtl/>
        </w:rPr>
        <w:t>.</w:t>
      </w:r>
      <w:r w:rsidRPr="003E577A">
        <w:rPr>
          <w:rStyle w:val="FootnoteReference"/>
          <w:rFonts w:ascii="David" w:hAnsi="David" w:cs="David"/>
          <w:rtl/>
        </w:rPr>
        <w:footnoteReference w:id="3"/>
      </w:r>
      <w:r w:rsidRPr="00A22204">
        <w:rPr>
          <w:rFonts w:ascii="David" w:hAnsi="David" w:cs="David" w:hint="cs"/>
          <w:rtl/>
        </w:rPr>
        <w:t xml:space="preserve"> </w:t>
      </w:r>
      <w:r w:rsidRPr="00A22204">
        <w:rPr>
          <w:rFonts w:ascii="David" w:hAnsi="David" w:cs="David" w:hint="cs"/>
          <w:rtl/>
          <w:lang w:bidi="he-IL"/>
        </w:rPr>
        <w:t>ההיגד</w:t>
      </w:r>
      <w:r w:rsidRPr="00A22204">
        <w:rPr>
          <w:rFonts w:ascii="David" w:hAnsi="David" w:cs="David" w:hint="cs"/>
          <w:rtl/>
        </w:rPr>
        <w:t xml:space="preserve"> </w:t>
      </w:r>
      <w:r w:rsidRPr="00A22204">
        <w:rPr>
          <w:rFonts w:ascii="David" w:hAnsi="David" w:cs="David" w:hint="cs"/>
          <w:rtl/>
          <w:lang w:bidi="he-IL"/>
        </w:rPr>
        <w:t>נזכר</w:t>
      </w:r>
      <w:r w:rsidRPr="00A22204">
        <w:rPr>
          <w:rFonts w:ascii="David" w:hAnsi="David" w:cs="David"/>
          <w:rtl/>
        </w:rPr>
        <w:t xml:space="preserve"> </w:t>
      </w:r>
      <w:r w:rsidRPr="00A22204">
        <w:rPr>
          <w:rFonts w:ascii="David" w:hAnsi="David" w:cs="David"/>
          <w:rtl/>
          <w:lang w:bidi="he-IL"/>
        </w:rPr>
        <w:t>במקום</w:t>
      </w:r>
      <w:r w:rsidRPr="00A22204">
        <w:rPr>
          <w:rFonts w:ascii="David" w:hAnsi="David" w:cs="David"/>
          <w:rtl/>
        </w:rPr>
        <w:t xml:space="preserve"> </w:t>
      </w:r>
      <w:r w:rsidRPr="00A22204">
        <w:rPr>
          <w:rFonts w:ascii="David" w:hAnsi="David" w:cs="David"/>
          <w:rtl/>
          <w:lang w:bidi="he-IL"/>
        </w:rPr>
        <w:t>נוסף</w:t>
      </w:r>
      <w:r w:rsidRPr="00A22204">
        <w:rPr>
          <w:rFonts w:ascii="David" w:hAnsi="David" w:cs="David"/>
          <w:rtl/>
        </w:rPr>
        <w:t xml:space="preserve"> </w:t>
      </w:r>
      <w:r w:rsidRPr="00A22204">
        <w:rPr>
          <w:rFonts w:ascii="David" w:hAnsi="David" w:cs="David"/>
          <w:rtl/>
          <w:lang w:bidi="he-IL"/>
        </w:rPr>
        <w:t>ב</w:t>
      </w:r>
      <w:r w:rsidRPr="00A22204">
        <w:rPr>
          <w:rFonts w:ascii="David" w:hAnsi="David" w:cs="David" w:hint="cs"/>
          <w:rtl/>
          <w:lang w:bidi="he-IL"/>
        </w:rPr>
        <w:t>מדרש</w:t>
      </w:r>
      <w:r w:rsidRPr="00A22204">
        <w:rPr>
          <w:rFonts w:ascii="David" w:hAnsi="David" w:cs="David" w:hint="cs"/>
          <w:rtl/>
        </w:rPr>
        <w:t xml:space="preserve"> </w:t>
      </w:r>
      <w:r w:rsidRPr="00A22204">
        <w:rPr>
          <w:rFonts w:ascii="David" w:hAnsi="David" w:cs="David"/>
          <w:rtl/>
          <w:lang w:bidi="he-IL"/>
        </w:rPr>
        <w:t>ויקרא</w:t>
      </w:r>
      <w:r w:rsidRPr="00A22204">
        <w:rPr>
          <w:rFonts w:ascii="David" w:hAnsi="David" w:cs="David"/>
          <w:rtl/>
        </w:rPr>
        <w:t xml:space="preserve"> </w:t>
      </w:r>
      <w:r w:rsidRPr="00A22204">
        <w:rPr>
          <w:rFonts w:ascii="David" w:hAnsi="David" w:cs="David"/>
          <w:rtl/>
          <w:lang w:bidi="he-IL"/>
        </w:rPr>
        <w:t>רבה</w:t>
      </w:r>
      <w:r w:rsidRPr="00A22204">
        <w:rPr>
          <w:rFonts w:ascii="David" w:hAnsi="David" w:cs="David" w:hint="cs"/>
          <w:rtl/>
        </w:rPr>
        <w:t xml:space="preserve">, </w:t>
      </w:r>
      <w:r w:rsidRPr="00A22204">
        <w:rPr>
          <w:rFonts w:ascii="David" w:hAnsi="David" w:cs="David" w:hint="cs"/>
          <w:rtl/>
          <w:lang w:bidi="he-IL"/>
        </w:rPr>
        <w:t>בהמשך</w:t>
      </w:r>
      <w:r w:rsidRPr="00A22204">
        <w:rPr>
          <w:rFonts w:ascii="David" w:hAnsi="David" w:cs="David" w:hint="cs"/>
          <w:rtl/>
        </w:rPr>
        <w:t xml:space="preserve"> </w:t>
      </w:r>
      <w:r w:rsidRPr="00A22204">
        <w:rPr>
          <w:rFonts w:ascii="David" w:hAnsi="David" w:cs="David" w:hint="cs"/>
          <w:rtl/>
          <w:lang w:bidi="he-IL"/>
        </w:rPr>
        <w:t>לדיון</w:t>
      </w:r>
      <w:r w:rsidRPr="00A22204">
        <w:rPr>
          <w:rFonts w:ascii="David" w:hAnsi="David" w:cs="David"/>
          <w:rtl/>
        </w:rPr>
        <w:t xml:space="preserve"> </w:t>
      </w:r>
      <w:r w:rsidRPr="00A22204">
        <w:rPr>
          <w:rFonts w:ascii="David" w:hAnsi="David" w:cs="David" w:hint="cs"/>
          <w:rtl/>
          <w:lang w:bidi="he-IL"/>
        </w:rPr>
        <w:t>ב</w:t>
      </w:r>
      <w:r w:rsidRPr="00A22204">
        <w:rPr>
          <w:rFonts w:ascii="David" w:hAnsi="David" w:cs="David"/>
          <w:rtl/>
          <w:lang w:bidi="he-IL"/>
        </w:rPr>
        <w:t>פסוק</w:t>
      </w:r>
      <w:r w:rsidRPr="00A22204">
        <w:rPr>
          <w:rFonts w:ascii="David" w:hAnsi="David" w:cs="David"/>
          <w:rtl/>
        </w:rPr>
        <w:t xml:space="preserve"> '</w:t>
      </w:r>
      <w:r w:rsidRPr="00A22204">
        <w:rPr>
          <w:rFonts w:ascii="David" w:hAnsi="David" w:cs="David"/>
          <w:color w:val="000000"/>
          <w:rtl/>
          <w:lang w:bidi="he-IL"/>
        </w:rPr>
        <w:t>לַעֲשׂוֹת</w:t>
      </w:r>
      <w:r w:rsidRPr="00A22204">
        <w:rPr>
          <w:rFonts w:ascii="David" w:hAnsi="David" w:cs="David"/>
          <w:color w:val="000000"/>
          <w:rtl/>
        </w:rPr>
        <w:t xml:space="preserve"> </w:t>
      </w:r>
      <w:r w:rsidRPr="00A22204">
        <w:rPr>
          <w:rFonts w:ascii="David" w:hAnsi="David" w:cs="David"/>
          <w:color w:val="000000"/>
          <w:rtl/>
          <w:lang w:bidi="he-IL"/>
        </w:rPr>
        <w:t>לָרוּחַ</w:t>
      </w:r>
      <w:r w:rsidRPr="00A22204">
        <w:rPr>
          <w:rFonts w:ascii="David" w:hAnsi="David" w:cs="David"/>
          <w:color w:val="000000"/>
          <w:rtl/>
        </w:rPr>
        <w:t xml:space="preserve"> </w:t>
      </w:r>
      <w:r w:rsidRPr="00A22204">
        <w:rPr>
          <w:rFonts w:ascii="David" w:hAnsi="David" w:cs="David"/>
          <w:color w:val="000000"/>
          <w:rtl/>
          <w:lang w:bidi="he-IL"/>
        </w:rPr>
        <w:t>מִשְׁקָל</w:t>
      </w:r>
      <w:r w:rsidRPr="00A22204">
        <w:rPr>
          <w:rFonts w:ascii="David" w:hAnsi="David" w:cs="David"/>
          <w:color w:val="000000"/>
          <w:rtl/>
        </w:rPr>
        <w:t>' (</w:t>
      </w:r>
      <w:r w:rsidRPr="00A22204">
        <w:rPr>
          <w:rFonts w:ascii="David" w:hAnsi="David" w:cs="David"/>
          <w:color w:val="000000"/>
          <w:rtl/>
          <w:lang w:bidi="he-IL"/>
        </w:rPr>
        <w:t>איוב</w:t>
      </w:r>
      <w:r w:rsidRPr="00A22204">
        <w:rPr>
          <w:rFonts w:ascii="David" w:hAnsi="David" w:cs="David"/>
          <w:color w:val="000000"/>
          <w:rtl/>
        </w:rPr>
        <w:t xml:space="preserve"> </w:t>
      </w:r>
      <w:r w:rsidRPr="00A22204">
        <w:rPr>
          <w:rFonts w:ascii="David" w:hAnsi="David" w:cs="David"/>
          <w:color w:val="000000"/>
          <w:rtl/>
          <w:lang w:bidi="he-IL"/>
        </w:rPr>
        <w:t>כח</w:t>
      </w:r>
      <w:r w:rsidRPr="00A22204">
        <w:rPr>
          <w:rFonts w:ascii="David" w:hAnsi="David" w:cs="David"/>
          <w:color w:val="000000"/>
          <w:rtl/>
        </w:rPr>
        <w:t xml:space="preserve"> 25) </w:t>
      </w:r>
      <w:r w:rsidRPr="00A22204">
        <w:rPr>
          <w:rFonts w:ascii="David" w:hAnsi="David" w:cs="David" w:hint="cs"/>
          <w:color w:val="000000"/>
          <w:rtl/>
          <w:lang w:bidi="he-IL"/>
        </w:rPr>
        <w:t>המוצג</w:t>
      </w:r>
      <w:r w:rsidRPr="00A22204">
        <w:rPr>
          <w:rFonts w:ascii="David" w:hAnsi="David" w:cs="David" w:hint="cs"/>
          <w:color w:val="000000"/>
          <w:rtl/>
        </w:rPr>
        <w:t xml:space="preserve"> </w:t>
      </w:r>
      <w:r w:rsidRPr="00A22204">
        <w:rPr>
          <w:rFonts w:ascii="David" w:hAnsi="David" w:cs="David" w:hint="cs"/>
          <w:color w:val="000000"/>
          <w:rtl/>
          <w:lang w:bidi="he-IL"/>
        </w:rPr>
        <w:t>לעניין</w:t>
      </w:r>
      <w:r w:rsidRPr="00A22204">
        <w:rPr>
          <w:rFonts w:ascii="David" w:hAnsi="David" w:cs="David" w:hint="cs"/>
          <w:color w:val="000000"/>
          <w:rtl/>
        </w:rPr>
        <w:t xml:space="preserve"> </w:t>
      </w:r>
      <w:r w:rsidRPr="00A22204">
        <w:rPr>
          <w:rFonts w:ascii="David" w:hAnsi="David" w:cs="David" w:hint="cs"/>
          <w:color w:val="000000"/>
          <w:rtl/>
          <w:lang w:bidi="he-IL"/>
        </w:rPr>
        <w:t>מידת</w:t>
      </w:r>
      <w:r w:rsidRPr="00A22204">
        <w:rPr>
          <w:rFonts w:ascii="David" w:hAnsi="David" w:cs="David" w:hint="cs"/>
          <w:color w:val="000000"/>
          <w:rtl/>
        </w:rPr>
        <w:t xml:space="preserve"> </w:t>
      </w:r>
      <w:r w:rsidRPr="00A22204">
        <w:rPr>
          <w:rFonts w:ascii="David" w:hAnsi="David" w:cs="David" w:hint="cs"/>
          <w:color w:val="000000"/>
          <w:rtl/>
          <w:lang w:bidi="he-IL"/>
        </w:rPr>
        <w:t>רוח</w:t>
      </w:r>
      <w:r w:rsidRPr="00A22204">
        <w:rPr>
          <w:rFonts w:ascii="David" w:hAnsi="David" w:cs="David" w:hint="cs"/>
          <w:color w:val="000000"/>
          <w:rtl/>
        </w:rPr>
        <w:t xml:space="preserve"> </w:t>
      </w:r>
      <w:r w:rsidRPr="00A22204">
        <w:rPr>
          <w:rFonts w:ascii="David" w:hAnsi="David" w:cs="David" w:hint="cs"/>
          <w:color w:val="000000"/>
          <w:rtl/>
          <w:lang w:bidi="he-IL"/>
        </w:rPr>
        <w:t>הקודש</w:t>
      </w:r>
      <w:r w:rsidRPr="00A22204">
        <w:rPr>
          <w:rFonts w:ascii="David" w:hAnsi="David" w:cs="David" w:hint="cs"/>
          <w:color w:val="000000"/>
          <w:rtl/>
        </w:rPr>
        <w:t xml:space="preserve"> </w:t>
      </w:r>
      <w:r w:rsidRPr="00A22204">
        <w:rPr>
          <w:rFonts w:ascii="David" w:hAnsi="David" w:cs="David" w:hint="cs"/>
          <w:rtl/>
          <w:lang w:bidi="he-IL"/>
        </w:rPr>
        <w:t>שזוכים</w:t>
      </w:r>
      <w:r w:rsidRPr="00A22204">
        <w:rPr>
          <w:rFonts w:ascii="David" w:hAnsi="David" w:cs="David" w:hint="cs"/>
          <w:rtl/>
        </w:rPr>
        <w:t xml:space="preserve"> </w:t>
      </w:r>
      <w:r w:rsidRPr="00A22204">
        <w:rPr>
          <w:rFonts w:ascii="David" w:hAnsi="David" w:cs="David" w:hint="cs"/>
          <w:rtl/>
          <w:lang w:bidi="he-IL"/>
        </w:rPr>
        <w:t>בה</w:t>
      </w:r>
      <w:r w:rsidRPr="00A22204">
        <w:rPr>
          <w:rFonts w:ascii="David" w:hAnsi="David" w:cs="David" w:hint="cs"/>
          <w:rtl/>
        </w:rPr>
        <w:t xml:space="preserve"> </w:t>
      </w:r>
      <w:r w:rsidRPr="00A22204">
        <w:rPr>
          <w:rFonts w:ascii="David" w:hAnsi="David" w:cs="David" w:hint="cs"/>
          <w:rtl/>
          <w:lang w:bidi="he-IL"/>
        </w:rPr>
        <w:t>נביאים</w:t>
      </w:r>
      <w:r w:rsidRPr="00A22204">
        <w:rPr>
          <w:rFonts w:ascii="David" w:hAnsi="David" w:cs="David" w:hint="cs"/>
          <w:rtl/>
        </w:rPr>
        <w:t>: '</w:t>
      </w:r>
      <w:r w:rsidRPr="00A22204">
        <w:rPr>
          <w:rFonts w:ascii="David" w:hAnsi="David" w:cs="David" w:hint="cs"/>
          <w:rtl/>
          <w:lang w:bidi="he-IL"/>
        </w:rPr>
        <w:t>אפילו</w:t>
      </w:r>
      <w:r w:rsidRPr="00A22204">
        <w:rPr>
          <w:rFonts w:ascii="David" w:hAnsi="David" w:cs="David" w:hint="cs"/>
          <w:rtl/>
        </w:rPr>
        <w:t xml:space="preserve"> </w:t>
      </w:r>
      <w:r w:rsidRPr="00A22204">
        <w:rPr>
          <w:rFonts w:ascii="David" w:hAnsi="David" w:cs="David" w:hint="cs"/>
          <w:rtl/>
          <w:lang w:bidi="he-IL"/>
        </w:rPr>
        <w:t>רוח</w:t>
      </w:r>
      <w:r w:rsidRPr="00A22204">
        <w:rPr>
          <w:rFonts w:ascii="David" w:hAnsi="David" w:cs="David" w:hint="cs"/>
          <w:rtl/>
        </w:rPr>
        <w:t xml:space="preserve"> </w:t>
      </w:r>
      <w:r w:rsidRPr="00A22204">
        <w:rPr>
          <w:rFonts w:ascii="David" w:hAnsi="David" w:cs="David" w:hint="cs"/>
          <w:rtl/>
          <w:lang w:bidi="he-IL"/>
        </w:rPr>
        <w:t>הקודש</w:t>
      </w:r>
      <w:r w:rsidRPr="00A22204">
        <w:rPr>
          <w:rFonts w:ascii="David" w:hAnsi="David" w:cs="David" w:hint="cs"/>
          <w:rtl/>
        </w:rPr>
        <w:t xml:space="preserve"> </w:t>
      </w:r>
      <w:r w:rsidRPr="00A22204">
        <w:rPr>
          <w:rFonts w:ascii="David" w:hAnsi="David" w:cs="David" w:hint="cs"/>
          <w:rtl/>
          <w:lang w:bidi="he-IL"/>
        </w:rPr>
        <w:t>ששרה</w:t>
      </w:r>
      <w:r w:rsidRPr="00A22204">
        <w:rPr>
          <w:rFonts w:ascii="David" w:hAnsi="David" w:cs="David" w:hint="cs"/>
          <w:rtl/>
        </w:rPr>
        <w:t xml:space="preserve"> </w:t>
      </w:r>
      <w:r w:rsidRPr="00A22204">
        <w:rPr>
          <w:rFonts w:ascii="David" w:hAnsi="David" w:cs="David" w:hint="cs"/>
          <w:rtl/>
          <w:lang w:bidi="he-IL"/>
        </w:rPr>
        <w:t>על</w:t>
      </w:r>
      <w:r w:rsidRPr="00A22204">
        <w:rPr>
          <w:rFonts w:ascii="David" w:hAnsi="David" w:cs="David" w:hint="cs"/>
          <w:rtl/>
        </w:rPr>
        <w:t xml:space="preserve"> </w:t>
      </w:r>
      <w:r w:rsidRPr="00A22204">
        <w:rPr>
          <w:rFonts w:ascii="David" w:hAnsi="David" w:cs="David" w:hint="cs"/>
          <w:rtl/>
          <w:lang w:bidi="he-IL"/>
        </w:rPr>
        <w:t>הנביאים</w:t>
      </w:r>
      <w:r w:rsidRPr="00A22204">
        <w:rPr>
          <w:rFonts w:ascii="David" w:hAnsi="David" w:cs="David" w:hint="cs"/>
          <w:rtl/>
        </w:rPr>
        <w:t xml:space="preserve"> </w:t>
      </w:r>
      <w:r w:rsidRPr="00A22204">
        <w:rPr>
          <w:rFonts w:ascii="David" w:hAnsi="David" w:cs="David" w:hint="cs"/>
          <w:rtl/>
          <w:lang w:bidi="he-IL"/>
        </w:rPr>
        <w:t>אינה</w:t>
      </w:r>
      <w:r w:rsidRPr="00A22204">
        <w:rPr>
          <w:rFonts w:ascii="David" w:hAnsi="David" w:cs="David" w:hint="cs"/>
          <w:rtl/>
        </w:rPr>
        <w:t xml:space="preserve"> </w:t>
      </w:r>
      <w:r w:rsidRPr="00A22204">
        <w:rPr>
          <w:rFonts w:ascii="David" w:hAnsi="David" w:cs="David" w:hint="cs"/>
          <w:rtl/>
          <w:lang w:bidi="he-IL"/>
        </w:rPr>
        <w:t>שורה</w:t>
      </w:r>
      <w:r w:rsidRPr="00A22204">
        <w:rPr>
          <w:rFonts w:ascii="David" w:hAnsi="David" w:cs="David" w:hint="cs"/>
          <w:rtl/>
        </w:rPr>
        <w:t xml:space="preserve"> </w:t>
      </w:r>
      <w:r w:rsidRPr="00A22204">
        <w:rPr>
          <w:rFonts w:ascii="David" w:hAnsi="David" w:cs="David" w:hint="cs"/>
          <w:rtl/>
          <w:lang w:bidi="he-IL"/>
        </w:rPr>
        <w:t>אלא</w:t>
      </w:r>
      <w:r w:rsidRPr="00A22204">
        <w:rPr>
          <w:rFonts w:ascii="David" w:hAnsi="David" w:cs="David" w:hint="cs"/>
          <w:rtl/>
        </w:rPr>
        <w:t xml:space="preserve"> </w:t>
      </w:r>
      <w:r w:rsidRPr="00A22204">
        <w:rPr>
          <w:rFonts w:ascii="David" w:hAnsi="David" w:cs="David" w:hint="cs"/>
          <w:rtl/>
          <w:lang w:bidi="he-IL"/>
        </w:rPr>
        <w:t>במשקל</w:t>
      </w:r>
      <w:r w:rsidRPr="00A22204">
        <w:rPr>
          <w:rFonts w:ascii="David" w:hAnsi="David" w:cs="David" w:hint="cs"/>
          <w:rtl/>
        </w:rPr>
        <w:t xml:space="preserve">. </w:t>
      </w:r>
      <w:r w:rsidRPr="00A22204">
        <w:rPr>
          <w:rFonts w:ascii="David" w:hAnsi="David" w:cs="David" w:hint="cs"/>
          <w:rtl/>
          <w:lang w:bidi="he-IL"/>
        </w:rPr>
        <w:t>יש</w:t>
      </w:r>
      <w:r w:rsidRPr="00A22204">
        <w:rPr>
          <w:rFonts w:ascii="David" w:hAnsi="David" w:cs="David" w:hint="cs"/>
          <w:rtl/>
        </w:rPr>
        <w:t xml:space="preserve"> </w:t>
      </w:r>
      <w:r w:rsidRPr="00A22204">
        <w:rPr>
          <w:rFonts w:ascii="David" w:hAnsi="David" w:cs="David" w:hint="cs"/>
          <w:rtl/>
          <w:lang w:bidi="he-IL"/>
        </w:rPr>
        <w:t>מתנבא</w:t>
      </w:r>
      <w:r w:rsidRPr="00A22204">
        <w:rPr>
          <w:rFonts w:ascii="David" w:hAnsi="David" w:cs="David" w:hint="cs"/>
          <w:rtl/>
        </w:rPr>
        <w:t xml:space="preserve"> </w:t>
      </w:r>
      <w:r w:rsidRPr="00A22204">
        <w:rPr>
          <w:rFonts w:ascii="David" w:hAnsi="David" w:cs="David" w:hint="cs"/>
          <w:rtl/>
          <w:lang w:bidi="he-IL"/>
        </w:rPr>
        <w:t>ספר</w:t>
      </w:r>
      <w:r w:rsidRPr="00A22204">
        <w:rPr>
          <w:rFonts w:ascii="David" w:hAnsi="David" w:cs="David" w:hint="cs"/>
          <w:rtl/>
        </w:rPr>
        <w:t xml:space="preserve"> </w:t>
      </w:r>
      <w:r w:rsidRPr="00A22204">
        <w:rPr>
          <w:rFonts w:ascii="David" w:hAnsi="David" w:cs="David" w:hint="cs"/>
          <w:rtl/>
          <w:lang w:bidi="he-IL"/>
        </w:rPr>
        <w:t>אחד</w:t>
      </w:r>
      <w:r w:rsidRPr="00A22204">
        <w:rPr>
          <w:rFonts w:ascii="David" w:hAnsi="David" w:cs="David" w:hint="cs"/>
          <w:rtl/>
        </w:rPr>
        <w:t xml:space="preserve"> </w:t>
      </w:r>
      <w:r w:rsidRPr="00A22204">
        <w:rPr>
          <w:rFonts w:ascii="David" w:hAnsi="David" w:cs="David" w:hint="cs"/>
          <w:rtl/>
          <w:lang w:bidi="he-IL"/>
        </w:rPr>
        <w:t>ויש</w:t>
      </w:r>
      <w:r w:rsidRPr="00A22204">
        <w:rPr>
          <w:rFonts w:ascii="David" w:hAnsi="David" w:cs="David" w:hint="cs"/>
          <w:rtl/>
        </w:rPr>
        <w:t xml:space="preserve"> </w:t>
      </w:r>
      <w:r w:rsidRPr="00A22204">
        <w:rPr>
          <w:rFonts w:ascii="David" w:hAnsi="David" w:cs="David" w:hint="cs"/>
          <w:rtl/>
          <w:lang w:bidi="he-IL"/>
        </w:rPr>
        <w:t>שמתנבא</w:t>
      </w:r>
      <w:r w:rsidRPr="00A22204">
        <w:rPr>
          <w:rFonts w:ascii="David" w:hAnsi="David" w:cs="David" w:hint="cs"/>
          <w:rtl/>
        </w:rPr>
        <w:t xml:space="preserve"> </w:t>
      </w:r>
      <w:r w:rsidRPr="00A22204">
        <w:rPr>
          <w:rFonts w:ascii="David" w:hAnsi="David" w:cs="David" w:hint="cs"/>
          <w:rtl/>
          <w:lang w:bidi="he-IL"/>
        </w:rPr>
        <w:t>שני</w:t>
      </w:r>
      <w:r w:rsidRPr="00A22204">
        <w:rPr>
          <w:rFonts w:ascii="David" w:hAnsi="David" w:cs="David" w:hint="cs"/>
          <w:rtl/>
        </w:rPr>
        <w:t xml:space="preserve"> </w:t>
      </w:r>
      <w:r w:rsidRPr="00A22204">
        <w:rPr>
          <w:rFonts w:ascii="David" w:hAnsi="David" w:cs="David" w:hint="cs"/>
          <w:rtl/>
          <w:lang w:bidi="he-IL"/>
        </w:rPr>
        <w:t>ספרים</w:t>
      </w:r>
      <w:r w:rsidRPr="00A22204">
        <w:rPr>
          <w:rFonts w:ascii="David" w:hAnsi="David" w:cs="David" w:hint="cs"/>
          <w:rtl/>
        </w:rPr>
        <w:t xml:space="preserve"> [</w:t>
      </w:r>
      <w:r w:rsidRPr="00A22204">
        <w:rPr>
          <w:rFonts w:ascii="David" w:hAnsi="David" w:cs="David" w:hint="cs"/>
          <w:rtl/>
          <w:lang w:bidi="he-IL"/>
        </w:rPr>
        <w:t>נוסח</w:t>
      </w:r>
      <w:r w:rsidRPr="00A22204">
        <w:rPr>
          <w:rFonts w:ascii="David" w:hAnsi="David" w:cs="David" w:hint="cs"/>
          <w:rtl/>
        </w:rPr>
        <w:t xml:space="preserve"> </w:t>
      </w:r>
      <w:r w:rsidRPr="00A22204">
        <w:rPr>
          <w:rFonts w:ascii="David" w:hAnsi="David" w:cs="David" w:hint="cs"/>
          <w:rtl/>
          <w:lang w:bidi="he-IL"/>
        </w:rPr>
        <w:t>אחר</w:t>
      </w:r>
      <w:r w:rsidRPr="00A22204">
        <w:rPr>
          <w:rFonts w:ascii="David" w:hAnsi="David" w:cs="David" w:hint="cs"/>
          <w:rtl/>
        </w:rPr>
        <w:t xml:space="preserve">: </w:t>
      </w:r>
      <w:r w:rsidRPr="00A22204">
        <w:rPr>
          <w:rFonts w:ascii="David" w:hAnsi="David" w:cs="David" w:hint="cs"/>
          <w:rtl/>
          <w:lang w:bidi="he-IL"/>
        </w:rPr>
        <w:t>שני</w:t>
      </w:r>
      <w:r w:rsidRPr="00A22204">
        <w:rPr>
          <w:rFonts w:ascii="David" w:hAnsi="David" w:cs="David" w:hint="cs"/>
          <w:rtl/>
        </w:rPr>
        <w:t xml:space="preserve"> </w:t>
      </w:r>
      <w:r w:rsidRPr="00A22204">
        <w:rPr>
          <w:rFonts w:ascii="David" w:hAnsi="David" w:cs="David" w:hint="cs"/>
          <w:rtl/>
          <w:lang w:bidi="he-IL"/>
        </w:rPr>
        <w:t>פסוקים</w:t>
      </w:r>
      <w:r w:rsidRPr="00A22204">
        <w:rPr>
          <w:rFonts w:ascii="David" w:hAnsi="David" w:cs="David" w:hint="cs"/>
          <w:rtl/>
        </w:rPr>
        <w:t>]'.</w:t>
      </w:r>
      <w:r w:rsidRPr="003E577A">
        <w:rPr>
          <w:rStyle w:val="FootnoteReference"/>
          <w:rFonts w:ascii="David" w:hAnsi="David" w:cs="David"/>
          <w:rtl/>
        </w:rPr>
        <w:footnoteReference w:id="4"/>
      </w:r>
      <w:r w:rsidRPr="00A22204">
        <w:rPr>
          <w:rFonts w:ascii="David" w:hAnsi="David" w:cs="David" w:hint="cs"/>
          <w:rtl/>
        </w:rPr>
        <w:t xml:space="preserve"> </w:t>
      </w:r>
      <w:r w:rsidRPr="00A22204">
        <w:rPr>
          <w:rFonts w:ascii="David" w:hAnsi="David" w:cs="David" w:hint="cs"/>
          <w:rtl/>
          <w:lang w:bidi="he-IL"/>
        </w:rPr>
        <w:t>רצף</w:t>
      </w:r>
      <w:r w:rsidRPr="00A22204">
        <w:rPr>
          <w:rFonts w:ascii="David" w:hAnsi="David" w:cs="David" w:hint="cs"/>
          <w:rtl/>
        </w:rPr>
        <w:t xml:space="preserve"> </w:t>
      </w:r>
      <w:r w:rsidRPr="00A22204">
        <w:rPr>
          <w:rFonts w:ascii="David" w:hAnsi="David" w:cs="David" w:hint="cs"/>
          <w:rtl/>
          <w:lang w:bidi="he-IL"/>
        </w:rPr>
        <w:t>הדברים</w:t>
      </w:r>
      <w:r w:rsidRPr="00A22204">
        <w:rPr>
          <w:rFonts w:ascii="David" w:hAnsi="David" w:cs="David" w:hint="cs"/>
          <w:rtl/>
        </w:rPr>
        <w:t xml:space="preserve"> </w:t>
      </w:r>
      <w:r w:rsidRPr="00A22204">
        <w:rPr>
          <w:rFonts w:ascii="David" w:hAnsi="David" w:cs="David" w:hint="cs"/>
          <w:rtl/>
          <w:lang w:bidi="he-IL"/>
        </w:rPr>
        <w:t>מציב</w:t>
      </w:r>
      <w:r w:rsidRPr="00A22204">
        <w:rPr>
          <w:rFonts w:ascii="David" w:hAnsi="David" w:cs="David" w:hint="cs"/>
          <w:rtl/>
        </w:rPr>
        <w:t xml:space="preserve"> </w:t>
      </w:r>
      <w:r w:rsidRPr="00A22204">
        <w:rPr>
          <w:rFonts w:ascii="David" w:hAnsi="David" w:cs="David" w:hint="cs"/>
          <w:rtl/>
          <w:lang w:bidi="he-IL"/>
        </w:rPr>
        <w:t>את</w:t>
      </w:r>
      <w:r w:rsidRPr="00A22204">
        <w:rPr>
          <w:rFonts w:ascii="David" w:hAnsi="David" w:cs="David" w:hint="cs"/>
          <w:rtl/>
        </w:rPr>
        <w:t xml:space="preserve"> </w:t>
      </w:r>
      <w:r w:rsidRPr="00A22204">
        <w:rPr>
          <w:rFonts w:ascii="David" w:hAnsi="David" w:cs="David" w:hint="cs"/>
          <w:rtl/>
          <w:lang w:bidi="he-IL"/>
        </w:rPr>
        <w:t>שני</w:t>
      </w:r>
      <w:r w:rsidRPr="00A22204">
        <w:rPr>
          <w:rFonts w:ascii="David" w:hAnsi="David" w:cs="David" w:hint="cs"/>
          <w:rtl/>
        </w:rPr>
        <w:t xml:space="preserve"> </w:t>
      </w:r>
      <w:r w:rsidRPr="00A22204">
        <w:rPr>
          <w:rFonts w:ascii="David" w:hAnsi="David" w:cs="David" w:hint="cs"/>
          <w:rtl/>
          <w:lang w:bidi="he-IL"/>
        </w:rPr>
        <w:t>פסוקי</w:t>
      </w:r>
      <w:r w:rsidRPr="00A22204">
        <w:rPr>
          <w:rFonts w:ascii="David" w:hAnsi="David" w:cs="David" w:hint="cs"/>
          <w:rtl/>
        </w:rPr>
        <w:t xml:space="preserve"> </w:t>
      </w:r>
      <w:r w:rsidRPr="00A22204">
        <w:rPr>
          <w:rFonts w:ascii="David" w:hAnsi="David" w:cs="David" w:hint="cs"/>
          <w:rtl/>
          <w:lang w:bidi="he-IL"/>
        </w:rPr>
        <w:t>הנבואה</w:t>
      </w:r>
      <w:r w:rsidRPr="00A22204">
        <w:rPr>
          <w:rFonts w:ascii="David" w:hAnsi="David" w:cs="David" w:hint="cs"/>
          <w:rtl/>
        </w:rPr>
        <w:t xml:space="preserve"> </w:t>
      </w:r>
      <w:r w:rsidRPr="00A22204">
        <w:rPr>
          <w:rFonts w:ascii="David" w:hAnsi="David" w:cs="David" w:hint="cs"/>
          <w:rtl/>
          <w:lang w:bidi="he-IL"/>
        </w:rPr>
        <w:t>של</w:t>
      </w:r>
      <w:r w:rsidRPr="00A22204">
        <w:rPr>
          <w:rFonts w:ascii="David" w:hAnsi="David" w:cs="David" w:hint="cs"/>
          <w:rtl/>
        </w:rPr>
        <w:t xml:space="preserve"> </w:t>
      </w:r>
      <w:r w:rsidRPr="00A22204">
        <w:rPr>
          <w:rFonts w:ascii="David" w:hAnsi="David" w:cs="David" w:hint="cs"/>
          <w:rtl/>
          <w:lang w:bidi="he-IL"/>
        </w:rPr>
        <w:t>בארה</w:t>
      </w:r>
      <w:r w:rsidRPr="00A22204">
        <w:rPr>
          <w:rFonts w:ascii="David" w:hAnsi="David" w:cs="David" w:hint="cs"/>
          <w:rtl/>
        </w:rPr>
        <w:t xml:space="preserve"> </w:t>
      </w:r>
      <w:r w:rsidRPr="00A22204">
        <w:rPr>
          <w:rFonts w:ascii="David" w:hAnsi="David" w:cs="David" w:hint="cs"/>
          <w:rtl/>
          <w:lang w:bidi="he-IL"/>
        </w:rPr>
        <w:t>כדוגמה</w:t>
      </w:r>
      <w:r w:rsidRPr="00A22204">
        <w:rPr>
          <w:rFonts w:ascii="David" w:hAnsi="David" w:cs="David" w:hint="cs"/>
          <w:rtl/>
        </w:rPr>
        <w:t xml:space="preserve"> </w:t>
      </w:r>
      <w:r w:rsidRPr="00A22204">
        <w:rPr>
          <w:rFonts w:ascii="David" w:hAnsi="David" w:cs="David" w:hint="cs"/>
          <w:rtl/>
          <w:lang w:bidi="he-IL"/>
        </w:rPr>
        <w:t>להתנבאות</w:t>
      </w:r>
      <w:r w:rsidRPr="00A22204">
        <w:rPr>
          <w:rFonts w:ascii="David" w:hAnsi="David" w:cs="David" w:hint="cs"/>
          <w:rtl/>
        </w:rPr>
        <w:t xml:space="preserve"> </w:t>
      </w:r>
      <w:r w:rsidRPr="00A22204">
        <w:rPr>
          <w:rFonts w:ascii="David" w:hAnsi="David" w:cs="David" w:hint="cs"/>
          <w:rtl/>
          <w:lang w:bidi="he-IL"/>
        </w:rPr>
        <w:t>בעלת היקף מצומצם של 'שני פסוקים' בלבד</w:t>
      </w:r>
      <w:r w:rsidRPr="00A22204">
        <w:rPr>
          <w:rFonts w:ascii="David" w:hAnsi="David" w:cs="David" w:hint="cs"/>
          <w:rtl/>
        </w:rPr>
        <w:t xml:space="preserve">. </w:t>
      </w:r>
    </w:p>
    <w:p w14:paraId="7C833D6F" w14:textId="77777777" w:rsidR="008444C8" w:rsidRPr="00DA145D" w:rsidRDefault="008444C8" w:rsidP="008444C8">
      <w:pPr>
        <w:bidi/>
        <w:spacing w:line="240" w:lineRule="auto"/>
        <w:ind w:firstLine="720"/>
        <w:rPr>
          <w:rFonts w:ascii="David" w:hAnsi="David" w:cs="David"/>
          <w:color w:val="000000"/>
          <w:rtl/>
          <w:lang w:bidi="he-IL"/>
        </w:rPr>
      </w:pPr>
      <w:r w:rsidRPr="00DA145D">
        <w:rPr>
          <w:rFonts w:ascii="David" w:hAnsi="David" w:cs="David" w:hint="cs"/>
          <w:rtl/>
          <w:lang w:bidi="he-IL"/>
        </w:rPr>
        <w:t>ברקע</w:t>
      </w:r>
      <w:r w:rsidRPr="00DA145D">
        <w:rPr>
          <w:rFonts w:ascii="David" w:hAnsi="David" w:cs="David" w:hint="cs"/>
          <w:rtl/>
        </w:rPr>
        <w:t xml:space="preserve"> </w:t>
      </w:r>
      <w:r w:rsidRPr="00DA145D">
        <w:rPr>
          <w:rFonts w:ascii="David" w:hAnsi="David" w:cs="David" w:hint="cs"/>
          <w:rtl/>
          <w:lang w:bidi="he-IL"/>
        </w:rPr>
        <w:t>ייחוס</w:t>
      </w:r>
      <w:r w:rsidRPr="00DA145D">
        <w:rPr>
          <w:rFonts w:ascii="David" w:hAnsi="David" w:cs="David" w:hint="cs"/>
          <w:rtl/>
        </w:rPr>
        <w:t xml:space="preserve"> </w:t>
      </w:r>
      <w:r w:rsidRPr="00DA145D">
        <w:rPr>
          <w:rFonts w:ascii="David" w:hAnsi="David" w:cs="David" w:hint="cs"/>
          <w:rtl/>
          <w:lang w:bidi="he-IL"/>
        </w:rPr>
        <w:t>דברי</w:t>
      </w:r>
      <w:r w:rsidRPr="00DA145D">
        <w:rPr>
          <w:rFonts w:ascii="David" w:hAnsi="David" w:cs="David" w:hint="cs"/>
          <w:rtl/>
        </w:rPr>
        <w:t xml:space="preserve"> </w:t>
      </w:r>
      <w:r w:rsidRPr="00DA145D">
        <w:rPr>
          <w:rFonts w:ascii="David" w:hAnsi="David" w:cs="David" w:hint="cs"/>
          <w:rtl/>
          <w:lang w:bidi="he-IL"/>
        </w:rPr>
        <w:t>נבואה</w:t>
      </w:r>
      <w:r w:rsidRPr="00DA145D">
        <w:rPr>
          <w:rFonts w:ascii="David" w:hAnsi="David" w:cs="David" w:hint="cs"/>
          <w:rtl/>
        </w:rPr>
        <w:t xml:space="preserve"> </w:t>
      </w:r>
      <w:r w:rsidRPr="00DA145D">
        <w:rPr>
          <w:rFonts w:ascii="David" w:hAnsi="David" w:cs="David" w:hint="cs"/>
          <w:rtl/>
          <w:lang w:bidi="he-IL"/>
        </w:rPr>
        <w:t>בספר</w:t>
      </w:r>
      <w:r w:rsidRPr="00DA145D">
        <w:rPr>
          <w:rFonts w:ascii="David" w:hAnsi="David" w:cs="David" w:hint="cs"/>
          <w:rtl/>
        </w:rPr>
        <w:t xml:space="preserve"> </w:t>
      </w:r>
      <w:r w:rsidRPr="00DA145D">
        <w:rPr>
          <w:rFonts w:ascii="David" w:hAnsi="David" w:cs="David" w:hint="cs"/>
          <w:rtl/>
          <w:lang w:bidi="he-IL"/>
        </w:rPr>
        <w:t>ישעיהו</w:t>
      </w:r>
      <w:r w:rsidRPr="00DA145D">
        <w:rPr>
          <w:rFonts w:ascii="David" w:hAnsi="David" w:cs="David" w:hint="cs"/>
          <w:rtl/>
        </w:rPr>
        <w:t xml:space="preserve"> </w:t>
      </w:r>
      <w:r w:rsidRPr="00DA145D">
        <w:rPr>
          <w:rFonts w:ascii="David" w:hAnsi="David" w:cs="David" w:hint="cs"/>
          <w:rtl/>
          <w:lang w:bidi="he-IL"/>
        </w:rPr>
        <w:t>לבארה</w:t>
      </w:r>
      <w:r w:rsidRPr="00DA145D">
        <w:rPr>
          <w:rFonts w:ascii="David" w:hAnsi="David" w:cs="David" w:hint="cs"/>
          <w:rtl/>
        </w:rPr>
        <w:t xml:space="preserve"> </w:t>
      </w:r>
      <w:r w:rsidRPr="00DA145D">
        <w:rPr>
          <w:rFonts w:ascii="David" w:hAnsi="David" w:cs="David" w:hint="cs"/>
          <w:rtl/>
          <w:lang w:bidi="he-IL"/>
        </w:rPr>
        <w:t>שילוב</w:t>
      </w:r>
      <w:r w:rsidRPr="00DA145D">
        <w:rPr>
          <w:rFonts w:ascii="David" w:hAnsi="David" w:cs="David" w:hint="cs"/>
          <w:rtl/>
        </w:rPr>
        <w:t xml:space="preserve"> </w:t>
      </w:r>
      <w:r w:rsidRPr="00DA145D">
        <w:rPr>
          <w:rFonts w:ascii="David" w:hAnsi="David" w:cs="David" w:hint="cs"/>
          <w:rtl/>
          <w:lang w:bidi="he-IL"/>
        </w:rPr>
        <w:t>של</w:t>
      </w:r>
      <w:r w:rsidRPr="00DA145D">
        <w:rPr>
          <w:rFonts w:ascii="David" w:hAnsi="David" w:cs="David" w:hint="cs"/>
          <w:rtl/>
        </w:rPr>
        <w:t xml:space="preserve"> </w:t>
      </w:r>
      <w:r w:rsidRPr="00DA145D">
        <w:rPr>
          <w:rFonts w:ascii="David" w:hAnsi="David" w:cs="David" w:hint="cs"/>
          <w:rtl/>
          <w:lang w:bidi="he-IL"/>
        </w:rPr>
        <w:t>מספר</w:t>
      </w:r>
      <w:r w:rsidRPr="00DA145D">
        <w:rPr>
          <w:rFonts w:ascii="David" w:hAnsi="David" w:cs="David" w:hint="cs"/>
          <w:rtl/>
        </w:rPr>
        <w:t xml:space="preserve"> </w:t>
      </w:r>
      <w:r w:rsidRPr="00DA145D">
        <w:rPr>
          <w:rFonts w:ascii="David" w:hAnsi="David" w:cs="David" w:hint="cs"/>
          <w:rtl/>
          <w:lang w:bidi="he-IL"/>
        </w:rPr>
        <w:t>פסוקים ושיקולים מדרשיים</w:t>
      </w:r>
      <w:r w:rsidRPr="00DA145D">
        <w:rPr>
          <w:rFonts w:ascii="David" w:hAnsi="David" w:cs="David" w:hint="cs"/>
          <w:rtl/>
        </w:rPr>
        <w:t xml:space="preserve">. </w:t>
      </w:r>
      <w:r w:rsidRPr="00DA145D">
        <w:rPr>
          <w:rFonts w:ascii="David" w:hAnsi="David" w:cs="David" w:hint="cs"/>
          <w:rtl/>
          <w:lang w:bidi="he-IL"/>
        </w:rPr>
        <w:t>בספר</w:t>
      </w:r>
      <w:r w:rsidRPr="00DA145D">
        <w:rPr>
          <w:rFonts w:ascii="David" w:hAnsi="David" w:cs="David" w:hint="cs"/>
          <w:rtl/>
        </w:rPr>
        <w:t xml:space="preserve"> </w:t>
      </w:r>
      <w:r w:rsidRPr="00DA145D">
        <w:rPr>
          <w:rFonts w:ascii="David" w:hAnsi="David" w:cs="David" w:hint="cs"/>
          <w:rtl/>
          <w:lang w:bidi="he-IL"/>
        </w:rPr>
        <w:t>מלכים</w:t>
      </w:r>
      <w:r w:rsidRPr="00DA145D">
        <w:rPr>
          <w:rFonts w:ascii="David" w:hAnsi="David" w:cs="David" w:hint="cs"/>
          <w:rtl/>
        </w:rPr>
        <w:t xml:space="preserve"> </w:t>
      </w:r>
      <w:r w:rsidRPr="00DA145D">
        <w:rPr>
          <w:rFonts w:ascii="David" w:hAnsi="David" w:cs="David" w:hint="cs"/>
          <w:rtl/>
          <w:lang w:bidi="he-IL"/>
        </w:rPr>
        <w:t>מתוארת</w:t>
      </w:r>
      <w:r w:rsidRPr="00DA145D">
        <w:rPr>
          <w:rFonts w:ascii="David" w:hAnsi="David" w:cs="David" w:hint="cs"/>
          <w:rtl/>
        </w:rPr>
        <w:t xml:space="preserve"> </w:t>
      </w:r>
      <w:r w:rsidRPr="00DA145D">
        <w:rPr>
          <w:rFonts w:ascii="David" w:hAnsi="David" w:cs="David" w:hint="cs"/>
          <w:rtl/>
          <w:lang w:bidi="he-IL"/>
        </w:rPr>
        <w:t>השתלטותה</w:t>
      </w:r>
      <w:r w:rsidRPr="00DA145D">
        <w:rPr>
          <w:rFonts w:ascii="David" w:hAnsi="David" w:cs="David" w:hint="cs"/>
          <w:rtl/>
        </w:rPr>
        <w:t xml:space="preserve"> </w:t>
      </w:r>
      <w:r w:rsidRPr="00DA145D">
        <w:rPr>
          <w:rFonts w:ascii="David" w:hAnsi="David" w:cs="David" w:hint="cs"/>
          <w:rtl/>
          <w:lang w:bidi="he-IL"/>
        </w:rPr>
        <w:t>השלבית</w:t>
      </w:r>
      <w:r w:rsidRPr="00DA145D">
        <w:rPr>
          <w:rFonts w:ascii="David" w:hAnsi="David" w:cs="David" w:hint="cs"/>
          <w:rtl/>
        </w:rPr>
        <w:t xml:space="preserve"> </w:t>
      </w:r>
      <w:r w:rsidRPr="00DA145D">
        <w:rPr>
          <w:rFonts w:ascii="David" w:hAnsi="David" w:cs="David" w:hint="cs"/>
          <w:rtl/>
          <w:lang w:bidi="he-IL"/>
        </w:rPr>
        <w:t>של</w:t>
      </w:r>
      <w:r w:rsidRPr="00DA145D">
        <w:rPr>
          <w:rFonts w:ascii="David" w:hAnsi="David" w:cs="David" w:hint="cs"/>
          <w:rtl/>
        </w:rPr>
        <w:t xml:space="preserve"> </w:t>
      </w:r>
      <w:r w:rsidRPr="00DA145D">
        <w:rPr>
          <w:rFonts w:ascii="David" w:hAnsi="David" w:cs="David" w:hint="cs"/>
          <w:rtl/>
          <w:lang w:bidi="he-IL"/>
        </w:rPr>
        <w:t>אשור</w:t>
      </w:r>
      <w:r w:rsidRPr="00DA145D">
        <w:rPr>
          <w:rFonts w:ascii="David" w:hAnsi="David" w:cs="David" w:hint="cs"/>
          <w:rtl/>
        </w:rPr>
        <w:t xml:space="preserve"> </w:t>
      </w:r>
      <w:r w:rsidRPr="00DA145D">
        <w:rPr>
          <w:rFonts w:ascii="David" w:hAnsi="David" w:cs="David" w:hint="cs"/>
          <w:rtl/>
          <w:lang w:bidi="he-IL"/>
        </w:rPr>
        <w:t>על</w:t>
      </w:r>
      <w:r w:rsidRPr="00DA145D">
        <w:rPr>
          <w:rFonts w:ascii="David" w:hAnsi="David" w:cs="David" w:hint="cs"/>
          <w:rtl/>
        </w:rPr>
        <w:t xml:space="preserve"> </w:t>
      </w:r>
      <w:r w:rsidRPr="00DA145D">
        <w:rPr>
          <w:rFonts w:ascii="David" w:hAnsi="David" w:cs="David" w:hint="cs"/>
          <w:rtl/>
          <w:lang w:bidi="he-IL"/>
        </w:rPr>
        <w:t>ממלכת</w:t>
      </w:r>
      <w:r w:rsidRPr="00DA145D">
        <w:rPr>
          <w:rFonts w:ascii="David" w:hAnsi="David" w:cs="David" w:hint="cs"/>
          <w:rtl/>
        </w:rPr>
        <w:t xml:space="preserve"> </w:t>
      </w:r>
      <w:r w:rsidRPr="00DA145D">
        <w:rPr>
          <w:rFonts w:ascii="David" w:hAnsi="David" w:cs="David" w:hint="cs"/>
          <w:rtl/>
          <w:lang w:bidi="he-IL"/>
        </w:rPr>
        <w:t>שומרון</w:t>
      </w:r>
      <w:r w:rsidRPr="00DA145D">
        <w:rPr>
          <w:rFonts w:ascii="David" w:hAnsi="David" w:cs="David" w:hint="cs"/>
          <w:rtl/>
        </w:rPr>
        <w:t xml:space="preserve"> </w:t>
      </w:r>
      <w:r w:rsidRPr="00DA145D">
        <w:rPr>
          <w:rFonts w:ascii="David" w:hAnsi="David" w:cs="David" w:hint="cs"/>
          <w:rtl/>
          <w:lang w:bidi="he-IL"/>
        </w:rPr>
        <w:t>שבסופה</w:t>
      </w:r>
      <w:r w:rsidRPr="00DA145D">
        <w:rPr>
          <w:rFonts w:ascii="David" w:hAnsi="David" w:cs="David" w:hint="cs"/>
          <w:rtl/>
        </w:rPr>
        <w:t xml:space="preserve"> </w:t>
      </w:r>
      <w:r w:rsidRPr="00DA145D">
        <w:rPr>
          <w:rFonts w:ascii="David" w:hAnsi="David" w:cs="David" w:hint="cs"/>
          <w:rtl/>
          <w:lang w:bidi="he-IL"/>
        </w:rPr>
        <w:t>כיבוש</w:t>
      </w:r>
      <w:r w:rsidRPr="00DA145D">
        <w:rPr>
          <w:rFonts w:ascii="David" w:hAnsi="David" w:cs="David" w:hint="cs"/>
          <w:rtl/>
        </w:rPr>
        <w:t xml:space="preserve"> </w:t>
      </w:r>
      <w:r w:rsidRPr="00DA145D">
        <w:rPr>
          <w:rFonts w:ascii="David" w:hAnsi="David" w:cs="David" w:hint="cs"/>
          <w:rtl/>
          <w:lang w:bidi="he-IL"/>
        </w:rPr>
        <w:t>וגלות</w:t>
      </w:r>
      <w:r w:rsidRPr="00DA145D">
        <w:rPr>
          <w:rFonts w:ascii="David" w:hAnsi="David" w:cs="David" w:hint="cs"/>
          <w:rtl/>
        </w:rPr>
        <w:t>.</w:t>
      </w:r>
      <w:r w:rsidRPr="003E577A">
        <w:rPr>
          <w:rStyle w:val="FootnoteReference"/>
          <w:rFonts w:ascii="David" w:hAnsi="David" w:cs="David"/>
          <w:rtl/>
        </w:rPr>
        <w:footnoteReference w:id="5"/>
      </w:r>
      <w:r w:rsidRPr="00DA145D">
        <w:rPr>
          <w:rFonts w:ascii="David" w:hAnsi="David" w:cs="David"/>
          <w:color w:val="000000"/>
          <w:rtl/>
        </w:rPr>
        <w:t xml:space="preserve"> </w:t>
      </w:r>
      <w:r w:rsidRPr="00DA145D">
        <w:rPr>
          <w:rFonts w:ascii="David" w:hAnsi="David" w:cs="David" w:hint="cs"/>
          <w:color w:val="000000"/>
          <w:rtl/>
          <w:lang w:bidi="he-IL"/>
        </w:rPr>
        <w:t>הדרגתיות</w:t>
      </w:r>
      <w:r w:rsidRPr="00DA145D">
        <w:rPr>
          <w:rFonts w:ascii="David" w:hAnsi="David" w:cs="David" w:hint="cs"/>
          <w:color w:val="000000"/>
          <w:rtl/>
        </w:rPr>
        <w:t xml:space="preserve"> </w:t>
      </w:r>
      <w:r w:rsidRPr="00DA145D">
        <w:rPr>
          <w:rFonts w:ascii="David" w:hAnsi="David" w:cs="David" w:hint="cs"/>
          <w:color w:val="000000"/>
          <w:rtl/>
          <w:lang w:bidi="he-IL"/>
        </w:rPr>
        <w:t>זו</w:t>
      </w:r>
      <w:r w:rsidRPr="00DA145D">
        <w:rPr>
          <w:rFonts w:ascii="David" w:hAnsi="David" w:cs="David" w:hint="cs"/>
          <w:color w:val="000000"/>
          <w:rtl/>
        </w:rPr>
        <w:t xml:space="preserve"> </w:t>
      </w:r>
      <w:r w:rsidRPr="00DA145D">
        <w:rPr>
          <w:rFonts w:ascii="David" w:hAnsi="David" w:cs="David" w:hint="cs"/>
          <w:color w:val="000000"/>
          <w:rtl/>
          <w:lang w:bidi="he-IL"/>
        </w:rPr>
        <w:t>משתמעת</w:t>
      </w:r>
      <w:r w:rsidRPr="00DA145D">
        <w:rPr>
          <w:rFonts w:ascii="David" w:hAnsi="David" w:cs="David" w:hint="cs"/>
          <w:color w:val="000000"/>
          <w:rtl/>
        </w:rPr>
        <w:t xml:space="preserve"> </w:t>
      </w:r>
      <w:r w:rsidRPr="00DA145D">
        <w:rPr>
          <w:rFonts w:ascii="David" w:hAnsi="David" w:cs="David" w:hint="cs"/>
          <w:color w:val="000000"/>
          <w:rtl/>
          <w:lang w:bidi="he-IL"/>
        </w:rPr>
        <w:t>מדברי</w:t>
      </w:r>
      <w:r w:rsidRPr="00DA145D">
        <w:rPr>
          <w:rFonts w:ascii="David" w:hAnsi="David" w:cs="David" w:hint="cs"/>
          <w:color w:val="000000"/>
          <w:rtl/>
        </w:rPr>
        <w:t xml:space="preserve"> </w:t>
      </w:r>
      <w:r w:rsidRPr="00DA145D">
        <w:rPr>
          <w:rFonts w:ascii="David" w:hAnsi="David" w:cs="David" w:hint="cs"/>
          <w:color w:val="000000"/>
          <w:rtl/>
          <w:lang w:bidi="he-IL"/>
        </w:rPr>
        <w:t>הנבואה</w:t>
      </w:r>
      <w:r w:rsidRPr="00DA145D">
        <w:rPr>
          <w:rFonts w:ascii="David" w:hAnsi="David" w:cs="David" w:hint="cs"/>
          <w:color w:val="000000"/>
          <w:rtl/>
        </w:rPr>
        <w:t xml:space="preserve"> </w:t>
      </w:r>
      <w:r w:rsidRPr="00DA145D">
        <w:rPr>
          <w:rFonts w:ascii="David" w:hAnsi="David" w:cs="David" w:hint="cs"/>
          <w:color w:val="000000"/>
          <w:rtl/>
          <w:lang w:bidi="he-IL"/>
        </w:rPr>
        <w:t>הבאים בספר ישעיהו</w:t>
      </w:r>
      <w:r w:rsidRPr="00DA145D">
        <w:rPr>
          <w:rFonts w:ascii="David" w:hAnsi="David" w:cs="David"/>
          <w:color w:val="000000"/>
          <w:rtl/>
        </w:rPr>
        <w:t xml:space="preserve">: </w:t>
      </w:r>
      <w:r w:rsidRPr="00DA145D">
        <w:rPr>
          <w:rFonts w:ascii="David" w:hAnsi="David" w:cs="David" w:hint="cs"/>
          <w:color w:val="000000"/>
          <w:rtl/>
        </w:rPr>
        <w:t>'</w:t>
      </w:r>
      <w:r w:rsidRPr="00DA145D">
        <w:rPr>
          <w:rFonts w:ascii="David" w:hAnsi="David" w:cs="David"/>
          <w:color w:val="000000"/>
          <w:rtl/>
          <w:lang w:bidi="he-IL"/>
        </w:rPr>
        <w:t>הָרִאשׁוֹן</w:t>
      </w:r>
      <w:r w:rsidRPr="00DA145D">
        <w:rPr>
          <w:rFonts w:ascii="David" w:hAnsi="David" w:cs="David"/>
          <w:color w:val="000000"/>
          <w:rtl/>
        </w:rPr>
        <w:t xml:space="preserve"> </w:t>
      </w:r>
      <w:r w:rsidRPr="00DA145D">
        <w:rPr>
          <w:rFonts w:ascii="David" w:hAnsi="David" w:cs="David"/>
          <w:color w:val="000000"/>
          <w:rtl/>
          <w:lang w:bidi="he-IL"/>
        </w:rPr>
        <w:t>הֵקַל</w:t>
      </w:r>
      <w:r w:rsidRPr="00DA145D">
        <w:rPr>
          <w:rFonts w:ascii="David" w:hAnsi="David" w:cs="David"/>
          <w:color w:val="000000"/>
          <w:rtl/>
        </w:rPr>
        <w:t xml:space="preserve"> </w:t>
      </w:r>
      <w:r w:rsidRPr="00DA145D">
        <w:rPr>
          <w:rFonts w:ascii="David" w:hAnsi="David" w:cs="David"/>
          <w:color w:val="000000"/>
          <w:rtl/>
          <w:lang w:bidi="he-IL"/>
        </w:rPr>
        <w:t>אַרְצָה</w:t>
      </w:r>
      <w:r w:rsidRPr="00DA145D">
        <w:rPr>
          <w:rFonts w:ascii="David" w:hAnsi="David" w:cs="David"/>
          <w:color w:val="000000"/>
          <w:rtl/>
        </w:rPr>
        <w:t xml:space="preserve"> </w:t>
      </w:r>
      <w:r w:rsidRPr="00DA145D">
        <w:rPr>
          <w:rFonts w:ascii="David" w:hAnsi="David" w:cs="David"/>
          <w:color w:val="000000"/>
          <w:rtl/>
          <w:lang w:bidi="he-IL"/>
        </w:rPr>
        <w:t>זְבֻלוּן</w:t>
      </w:r>
      <w:r w:rsidRPr="00DA145D">
        <w:rPr>
          <w:rFonts w:ascii="David" w:hAnsi="David" w:cs="David"/>
          <w:color w:val="000000"/>
          <w:rtl/>
        </w:rPr>
        <w:t xml:space="preserve"> </w:t>
      </w:r>
      <w:r w:rsidRPr="00DA145D">
        <w:rPr>
          <w:rFonts w:ascii="David" w:hAnsi="David" w:cs="David"/>
          <w:color w:val="000000"/>
          <w:rtl/>
          <w:lang w:bidi="he-IL"/>
        </w:rPr>
        <w:t>וְאַרְצָה</w:t>
      </w:r>
      <w:r w:rsidRPr="00DA145D">
        <w:rPr>
          <w:rFonts w:ascii="David" w:hAnsi="David" w:cs="David"/>
          <w:color w:val="000000"/>
          <w:rtl/>
        </w:rPr>
        <w:t xml:space="preserve"> </w:t>
      </w:r>
      <w:r w:rsidRPr="00DA145D">
        <w:rPr>
          <w:rFonts w:ascii="David" w:hAnsi="David" w:cs="David"/>
          <w:color w:val="000000"/>
          <w:rtl/>
          <w:lang w:bidi="he-IL"/>
        </w:rPr>
        <w:t>נַפְתָּלִי</w:t>
      </w:r>
      <w:r w:rsidRPr="00DA145D">
        <w:rPr>
          <w:rFonts w:ascii="David" w:hAnsi="David" w:cs="David" w:hint="cs"/>
          <w:color w:val="000000"/>
          <w:rtl/>
        </w:rPr>
        <w:t xml:space="preserve"> </w:t>
      </w:r>
      <w:r w:rsidRPr="00DA145D">
        <w:rPr>
          <w:rFonts w:ascii="David" w:hAnsi="David" w:cs="David"/>
          <w:color w:val="000000"/>
          <w:rtl/>
          <w:lang w:bidi="he-IL"/>
        </w:rPr>
        <w:t>וְהָאַחֲרוֹן</w:t>
      </w:r>
      <w:r w:rsidRPr="00DA145D">
        <w:rPr>
          <w:rFonts w:ascii="David" w:hAnsi="David" w:cs="David"/>
          <w:color w:val="000000"/>
          <w:rtl/>
        </w:rPr>
        <w:t xml:space="preserve"> </w:t>
      </w:r>
      <w:r w:rsidRPr="00DA145D">
        <w:rPr>
          <w:rFonts w:ascii="David" w:hAnsi="David" w:cs="David"/>
          <w:color w:val="000000"/>
          <w:rtl/>
          <w:lang w:bidi="he-IL"/>
        </w:rPr>
        <w:t>הִכְבִּיד</w:t>
      </w:r>
      <w:r w:rsidRPr="00DA145D">
        <w:rPr>
          <w:rFonts w:ascii="David" w:hAnsi="David" w:cs="David"/>
          <w:color w:val="000000"/>
          <w:rtl/>
        </w:rPr>
        <w:t xml:space="preserve"> </w:t>
      </w:r>
      <w:r w:rsidRPr="00DA145D">
        <w:rPr>
          <w:rFonts w:ascii="David" w:hAnsi="David" w:cs="David"/>
          <w:color w:val="000000"/>
          <w:rtl/>
          <w:lang w:bidi="he-IL"/>
        </w:rPr>
        <w:t>דֶּרֶךְ</w:t>
      </w:r>
      <w:r w:rsidRPr="00DA145D">
        <w:rPr>
          <w:rFonts w:ascii="David" w:hAnsi="David" w:cs="David"/>
          <w:color w:val="000000"/>
          <w:rtl/>
        </w:rPr>
        <w:t xml:space="preserve"> </w:t>
      </w:r>
      <w:r w:rsidRPr="00DA145D">
        <w:rPr>
          <w:rFonts w:ascii="David" w:hAnsi="David" w:cs="David"/>
          <w:color w:val="000000"/>
          <w:rtl/>
          <w:lang w:bidi="he-IL"/>
        </w:rPr>
        <w:t>הַיָּם</w:t>
      </w:r>
      <w:r w:rsidRPr="00DA145D">
        <w:rPr>
          <w:rFonts w:ascii="David" w:hAnsi="David" w:cs="David"/>
          <w:color w:val="000000"/>
          <w:rtl/>
        </w:rPr>
        <w:t xml:space="preserve"> </w:t>
      </w:r>
      <w:r w:rsidRPr="00DA145D">
        <w:rPr>
          <w:rFonts w:ascii="David" w:hAnsi="David" w:cs="David"/>
          <w:color w:val="000000"/>
          <w:rtl/>
          <w:lang w:bidi="he-IL"/>
        </w:rPr>
        <w:t>עֵבֶר</w:t>
      </w:r>
      <w:r w:rsidRPr="00DA145D">
        <w:rPr>
          <w:rFonts w:ascii="David" w:hAnsi="David" w:cs="David"/>
          <w:color w:val="000000"/>
          <w:rtl/>
        </w:rPr>
        <w:t xml:space="preserve"> </w:t>
      </w:r>
      <w:r w:rsidRPr="00DA145D">
        <w:rPr>
          <w:rFonts w:ascii="David" w:hAnsi="David" w:cs="David"/>
          <w:color w:val="000000"/>
          <w:rtl/>
          <w:lang w:bidi="he-IL"/>
        </w:rPr>
        <w:t>הַיַּרְדֵּן</w:t>
      </w:r>
      <w:r w:rsidRPr="00DA145D">
        <w:rPr>
          <w:rFonts w:ascii="David" w:hAnsi="David" w:cs="David"/>
          <w:color w:val="000000"/>
          <w:rtl/>
        </w:rPr>
        <w:t xml:space="preserve"> </w:t>
      </w:r>
      <w:r w:rsidRPr="00DA145D">
        <w:rPr>
          <w:rFonts w:ascii="David" w:hAnsi="David" w:cs="David"/>
          <w:color w:val="000000"/>
          <w:rtl/>
          <w:lang w:bidi="he-IL"/>
        </w:rPr>
        <w:t>גְּלִיל</w:t>
      </w:r>
      <w:r w:rsidRPr="00DA145D">
        <w:rPr>
          <w:rFonts w:ascii="David" w:hAnsi="David" w:cs="David"/>
          <w:color w:val="000000"/>
          <w:rtl/>
        </w:rPr>
        <w:t xml:space="preserve"> </w:t>
      </w:r>
      <w:r w:rsidRPr="00DA145D">
        <w:rPr>
          <w:rFonts w:ascii="David" w:hAnsi="David" w:cs="David"/>
          <w:color w:val="000000"/>
          <w:rtl/>
          <w:lang w:bidi="he-IL"/>
        </w:rPr>
        <w:t>הַגּוֹיִם</w:t>
      </w:r>
      <w:r w:rsidRPr="00DA145D">
        <w:rPr>
          <w:rFonts w:ascii="David" w:hAnsi="David" w:cs="David"/>
          <w:color w:val="000000"/>
          <w:rtl/>
        </w:rPr>
        <w:t>'</w:t>
      </w:r>
      <w:r w:rsidRPr="00DA145D">
        <w:rPr>
          <w:rFonts w:ascii="David" w:hAnsi="David" w:cs="David" w:hint="cs"/>
          <w:color w:val="000000"/>
          <w:rtl/>
        </w:rPr>
        <w:t xml:space="preserve"> (</w:t>
      </w:r>
      <w:r w:rsidRPr="00DA145D">
        <w:rPr>
          <w:rFonts w:ascii="David" w:hAnsi="David" w:cs="David" w:hint="cs"/>
          <w:color w:val="000000"/>
          <w:rtl/>
          <w:lang w:bidi="he-IL"/>
        </w:rPr>
        <w:t>יש</w:t>
      </w:r>
      <w:r w:rsidRPr="00DA145D">
        <w:rPr>
          <w:rFonts w:ascii="David" w:hAnsi="David" w:cs="David" w:hint="cs"/>
          <w:color w:val="000000"/>
          <w:rtl/>
        </w:rPr>
        <w:t xml:space="preserve">' </w:t>
      </w:r>
      <w:r w:rsidRPr="00DA145D">
        <w:rPr>
          <w:rFonts w:ascii="David" w:hAnsi="David" w:cs="David" w:hint="cs"/>
          <w:color w:val="000000"/>
          <w:rtl/>
          <w:lang w:bidi="he-IL"/>
        </w:rPr>
        <w:t>ח</w:t>
      </w:r>
      <w:r w:rsidRPr="00DA145D">
        <w:rPr>
          <w:rFonts w:ascii="David" w:hAnsi="David" w:cs="David" w:hint="cs"/>
          <w:color w:val="000000"/>
          <w:rtl/>
        </w:rPr>
        <w:t xml:space="preserve"> 23)</w:t>
      </w:r>
      <w:r w:rsidRPr="00DA145D">
        <w:rPr>
          <w:rFonts w:ascii="David" w:hAnsi="David" w:cs="David"/>
          <w:color w:val="000000"/>
          <w:rtl/>
        </w:rPr>
        <w:t>.</w:t>
      </w:r>
      <w:r w:rsidRPr="003E577A">
        <w:rPr>
          <w:rStyle w:val="FootnoteReference"/>
          <w:rFonts w:ascii="David" w:hAnsi="David" w:cs="David"/>
          <w:color w:val="000000"/>
          <w:rtl/>
        </w:rPr>
        <w:footnoteReference w:id="6"/>
      </w:r>
      <w:r w:rsidRPr="00DA145D">
        <w:rPr>
          <w:rFonts w:ascii="David" w:hAnsi="David" w:cs="David" w:hint="cs"/>
          <w:color w:val="000000"/>
          <w:rtl/>
        </w:rPr>
        <w:t xml:space="preserve"> </w:t>
      </w:r>
      <w:r w:rsidRPr="00DA145D">
        <w:rPr>
          <w:rFonts w:ascii="David" w:hAnsi="David" w:cs="David" w:hint="cs"/>
          <w:color w:val="000000"/>
          <w:rtl/>
          <w:lang w:bidi="he-IL"/>
        </w:rPr>
        <w:t>מלך</w:t>
      </w:r>
      <w:r w:rsidRPr="00DA145D">
        <w:rPr>
          <w:rFonts w:ascii="David" w:hAnsi="David" w:cs="David" w:hint="cs"/>
          <w:color w:val="000000"/>
          <w:rtl/>
        </w:rPr>
        <w:t xml:space="preserve"> </w:t>
      </w:r>
      <w:r w:rsidRPr="00DA145D">
        <w:rPr>
          <w:rFonts w:ascii="David" w:hAnsi="David" w:cs="David" w:hint="cs"/>
          <w:color w:val="000000"/>
          <w:rtl/>
          <w:lang w:bidi="he-IL"/>
        </w:rPr>
        <w:t>אשור</w:t>
      </w:r>
      <w:r w:rsidRPr="00DA145D">
        <w:rPr>
          <w:rFonts w:ascii="David" w:hAnsi="David" w:cs="David" w:hint="cs"/>
          <w:color w:val="000000"/>
          <w:rtl/>
        </w:rPr>
        <w:t xml:space="preserve"> '</w:t>
      </w:r>
      <w:r w:rsidRPr="00DA145D">
        <w:rPr>
          <w:rFonts w:ascii="David" w:hAnsi="David" w:cs="David"/>
          <w:color w:val="000000"/>
          <w:rtl/>
          <w:lang w:bidi="he-IL"/>
        </w:rPr>
        <w:t>הָרִאשׁוֹן</w:t>
      </w:r>
      <w:r w:rsidRPr="00DA145D">
        <w:rPr>
          <w:rFonts w:ascii="David" w:hAnsi="David" w:cs="David" w:hint="cs"/>
          <w:color w:val="000000"/>
          <w:rtl/>
        </w:rPr>
        <w:t xml:space="preserve">' </w:t>
      </w:r>
      <w:r w:rsidRPr="00DA145D">
        <w:rPr>
          <w:rFonts w:ascii="David" w:hAnsi="David" w:cs="David" w:hint="cs"/>
          <w:color w:val="000000"/>
          <w:rtl/>
          <w:lang w:bidi="he-IL"/>
        </w:rPr>
        <w:t xml:space="preserve">ומלך אשור </w:t>
      </w:r>
      <w:r w:rsidRPr="00DA145D">
        <w:rPr>
          <w:rFonts w:ascii="David" w:hAnsi="David" w:cs="David" w:hint="cs"/>
          <w:color w:val="000000"/>
          <w:rtl/>
        </w:rPr>
        <w:t>'</w:t>
      </w:r>
      <w:r w:rsidRPr="00DA145D">
        <w:rPr>
          <w:rFonts w:ascii="David" w:hAnsi="David" w:cs="David"/>
          <w:color w:val="000000"/>
          <w:rtl/>
          <w:lang w:bidi="he-IL"/>
        </w:rPr>
        <w:t>הָאַחֲרוֹן</w:t>
      </w:r>
      <w:r w:rsidRPr="00DA145D">
        <w:rPr>
          <w:rFonts w:ascii="David" w:hAnsi="David" w:cs="David" w:hint="cs"/>
          <w:color w:val="000000"/>
          <w:rtl/>
        </w:rPr>
        <w:t xml:space="preserve">' </w:t>
      </w:r>
      <w:r w:rsidRPr="00DA145D">
        <w:rPr>
          <w:rFonts w:ascii="David" w:hAnsi="David" w:cs="David" w:hint="cs"/>
          <w:color w:val="000000"/>
          <w:rtl/>
          <w:lang w:bidi="he-IL"/>
        </w:rPr>
        <w:t>אינם</w:t>
      </w:r>
      <w:r w:rsidRPr="00DA145D">
        <w:rPr>
          <w:rFonts w:ascii="David" w:hAnsi="David" w:cs="David" w:hint="cs"/>
          <w:color w:val="000000"/>
          <w:rtl/>
        </w:rPr>
        <w:t xml:space="preserve"> </w:t>
      </w:r>
      <w:r w:rsidRPr="00DA145D">
        <w:rPr>
          <w:rFonts w:ascii="David" w:hAnsi="David" w:cs="David" w:hint="cs"/>
          <w:color w:val="000000"/>
          <w:rtl/>
          <w:lang w:bidi="he-IL"/>
        </w:rPr>
        <w:t>נזכרים</w:t>
      </w:r>
      <w:r w:rsidRPr="00DA145D">
        <w:rPr>
          <w:rFonts w:ascii="David" w:hAnsi="David" w:cs="David" w:hint="cs"/>
          <w:color w:val="000000"/>
          <w:rtl/>
        </w:rPr>
        <w:t xml:space="preserve"> </w:t>
      </w:r>
      <w:r w:rsidRPr="00DA145D">
        <w:rPr>
          <w:rFonts w:ascii="David" w:hAnsi="David" w:cs="David" w:hint="cs"/>
          <w:color w:val="000000"/>
          <w:rtl/>
          <w:lang w:bidi="he-IL"/>
        </w:rPr>
        <w:t>כאן</w:t>
      </w:r>
      <w:r w:rsidRPr="00DA145D">
        <w:rPr>
          <w:rFonts w:ascii="David" w:hAnsi="David" w:cs="David" w:hint="cs"/>
          <w:color w:val="000000"/>
          <w:rtl/>
        </w:rPr>
        <w:t xml:space="preserve"> </w:t>
      </w:r>
      <w:r w:rsidRPr="00DA145D">
        <w:rPr>
          <w:rFonts w:ascii="David" w:hAnsi="David" w:cs="David" w:hint="cs"/>
          <w:color w:val="000000"/>
          <w:rtl/>
          <w:lang w:bidi="he-IL"/>
        </w:rPr>
        <w:t>בשמם</w:t>
      </w:r>
      <w:r w:rsidRPr="00DA145D">
        <w:rPr>
          <w:rFonts w:ascii="David" w:hAnsi="David" w:cs="David" w:hint="cs"/>
          <w:color w:val="000000"/>
          <w:rtl/>
        </w:rPr>
        <w:t xml:space="preserve">, </w:t>
      </w:r>
      <w:r w:rsidRPr="00DA145D">
        <w:rPr>
          <w:rFonts w:ascii="David" w:hAnsi="David" w:cs="David" w:hint="cs"/>
          <w:color w:val="000000"/>
          <w:rtl/>
          <w:lang w:bidi="he-IL"/>
        </w:rPr>
        <w:t>ואפשר</w:t>
      </w:r>
      <w:r w:rsidRPr="00DA145D">
        <w:rPr>
          <w:rFonts w:ascii="David" w:hAnsi="David" w:cs="David" w:hint="cs"/>
          <w:color w:val="000000"/>
          <w:rtl/>
        </w:rPr>
        <w:t xml:space="preserve"> </w:t>
      </w:r>
      <w:r w:rsidRPr="00DA145D">
        <w:rPr>
          <w:rFonts w:ascii="David" w:hAnsi="David" w:cs="David" w:hint="cs"/>
          <w:color w:val="000000"/>
          <w:rtl/>
          <w:lang w:bidi="he-IL"/>
        </w:rPr>
        <w:t>שכוונת</w:t>
      </w:r>
      <w:r w:rsidRPr="00DA145D">
        <w:rPr>
          <w:rFonts w:ascii="David" w:hAnsi="David" w:cs="David" w:hint="cs"/>
          <w:color w:val="000000"/>
          <w:rtl/>
        </w:rPr>
        <w:t xml:space="preserve"> </w:t>
      </w:r>
      <w:r w:rsidRPr="00DA145D">
        <w:rPr>
          <w:rFonts w:ascii="David" w:hAnsi="David" w:cs="David" w:hint="cs"/>
          <w:color w:val="000000"/>
          <w:rtl/>
          <w:lang w:bidi="he-IL"/>
        </w:rPr>
        <w:t>הדברים</w:t>
      </w:r>
      <w:r w:rsidRPr="00DA145D">
        <w:rPr>
          <w:rFonts w:ascii="David" w:hAnsi="David" w:cs="David" w:hint="cs"/>
          <w:color w:val="000000"/>
          <w:rtl/>
        </w:rPr>
        <w:t xml:space="preserve"> </w:t>
      </w:r>
      <w:r w:rsidRPr="00DA145D">
        <w:rPr>
          <w:rFonts w:ascii="David" w:hAnsi="David" w:cs="David" w:hint="cs"/>
          <w:color w:val="000000"/>
          <w:rtl/>
          <w:lang w:bidi="he-IL"/>
        </w:rPr>
        <w:t>למסעו</w:t>
      </w:r>
      <w:r w:rsidRPr="00DA145D">
        <w:rPr>
          <w:rFonts w:ascii="David" w:hAnsi="David" w:cs="David" w:hint="cs"/>
          <w:color w:val="000000"/>
          <w:rtl/>
        </w:rPr>
        <w:t xml:space="preserve"> </w:t>
      </w:r>
      <w:r w:rsidRPr="00DA145D">
        <w:rPr>
          <w:rFonts w:ascii="David" w:hAnsi="David" w:cs="David" w:hint="cs"/>
          <w:color w:val="000000"/>
          <w:rtl/>
          <w:lang w:bidi="he-IL"/>
        </w:rPr>
        <w:t>של</w:t>
      </w:r>
      <w:r w:rsidRPr="00DA145D">
        <w:rPr>
          <w:rFonts w:ascii="David" w:hAnsi="David" w:cs="David" w:hint="cs"/>
          <w:color w:val="000000"/>
          <w:rtl/>
        </w:rPr>
        <w:t xml:space="preserve"> </w:t>
      </w:r>
      <w:r w:rsidRPr="00DA145D">
        <w:rPr>
          <w:rFonts w:ascii="David" w:hAnsi="David" w:cs="David" w:hint="cs"/>
          <w:color w:val="000000"/>
          <w:rtl/>
          <w:lang w:bidi="he-IL"/>
        </w:rPr>
        <w:t>פ</w:t>
      </w:r>
      <w:r w:rsidRPr="00DA145D">
        <w:rPr>
          <w:rFonts w:ascii="David" w:hAnsi="David" w:cs="David"/>
          <w:color w:val="000000"/>
          <w:rtl/>
          <w:lang w:bidi="he-IL"/>
        </w:rPr>
        <w:t>וּ</w:t>
      </w:r>
      <w:r w:rsidRPr="00DA145D">
        <w:rPr>
          <w:rFonts w:ascii="David" w:hAnsi="David" w:cs="David" w:hint="cs"/>
          <w:color w:val="000000"/>
          <w:rtl/>
          <w:lang w:bidi="he-IL"/>
        </w:rPr>
        <w:t>ל</w:t>
      </w:r>
      <w:r w:rsidRPr="00DA145D">
        <w:rPr>
          <w:rFonts w:ascii="David" w:hAnsi="David" w:cs="David" w:hint="cs"/>
          <w:color w:val="000000"/>
          <w:rtl/>
        </w:rPr>
        <w:t xml:space="preserve"> </w:t>
      </w:r>
      <w:r w:rsidRPr="00DA145D">
        <w:rPr>
          <w:rFonts w:ascii="David" w:hAnsi="David" w:cs="David" w:hint="cs"/>
          <w:color w:val="000000"/>
          <w:rtl/>
          <w:lang w:bidi="he-IL"/>
        </w:rPr>
        <w:t>בימי</w:t>
      </w:r>
      <w:r w:rsidRPr="00DA145D">
        <w:rPr>
          <w:rFonts w:ascii="David" w:hAnsi="David" w:cs="David" w:hint="cs"/>
          <w:color w:val="000000"/>
          <w:rtl/>
        </w:rPr>
        <w:t xml:space="preserve"> </w:t>
      </w:r>
      <w:r w:rsidRPr="00DA145D">
        <w:rPr>
          <w:rFonts w:ascii="David" w:hAnsi="David" w:cs="David" w:hint="cs"/>
          <w:color w:val="000000"/>
          <w:rtl/>
          <w:lang w:bidi="he-IL"/>
        </w:rPr>
        <w:t>המלך</w:t>
      </w:r>
      <w:r w:rsidRPr="00DA145D">
        <w:rPr>
          <w:rFonts w:ascii="David" w:hAnsi="David" w:cs="David" w:hint="cs"/>
          <w:color w:val="000000"/>
          <w:rtl/>
        </w:rPr>
        <w:t xml:space="preserve"> </w:t>
      </w:r>
      <w:r w:rsidRPr="00DA145D">
        <w:rPr>
          <w:rFonts w:ascii="David" w:hAnsi="David" w:cs="David" w:hint="cs"/>
          <w:color w:val="000000"/>
          <w:rtl/>
          <w:lang w:bidi="he-IL"/>
        </w:rPr>
        <w:t>מנחם</w:t>
      </w:r>
      <w:r w:rsidRPr="00DA145D">
        <w:rPr>
          <w:rFonts w:ascii="David" w:hAnsi="David" w:cs="David" w:hint="cs"/>
          <w:color w:val="000000"/>
          <w:rtl/>
        </w:rPr>
        <w:t xml:space="preserve"> </w:t>
      </w:r>
      <w:r w:rsidRPr="00DA145D">
        <w:rPr>
          <w:rFonts w:ascii="David" w:hAnsi="David" w:cs="David"/>
          <w:color w:val="000000"/>
          <w:rtl/>
          <w:lang w:bidi="he-IL"/>
        </w:rPr>
        <w:t>ו</w:t>
      </w:r>
      <w:r w:rsidRPr="00DA145D">
        <w:rPr>
          <w:rFonts w:ascii="David" w:hAnsi="David" w:cs="David" w:hint="cs"/>
          <w:color w:val="000000"/>
          <w:rtl/>
          <w:lang w:bidi="he-IL"/>
        </w:rPr>
        <w:t>ל</w:t>
      </w:r>
      <w:r w:rsidRPr="00DA145D">
        <w:rPr>
          <w:rFonts w:ascii="David" w:hAnsi="David" w:cs="David"/>
          <w:color w:val="000000"/>
          <w:rtl/>
          <w:lang w:bidi="he-IL"/>
        </w:rPr>
        <w:t>תגלת</w:t>
      </w:r>
      <w:r w:rsidRPr="00DA145D">
        <w:rPr>
          <w:rFonts w:ascii="David" w:hAnsi="David" w:cs="David"/>
          <w:color w:val="000000"/>
          <w:rtl/>
        </w:rPr>
        <w:t xml:space="preserve"> </w:t>
      </w:r>
      <w:r w:rsidRPr="00DA145D">
        <w:rPr>
          <w:rFonts w:ascii="David" w:hAnsi="David" w:cs="David"/>
          <w:color w:val="000000"/>
          <w:rtl/>
          <w:lang w:bidi="he-IL"/>
        </w:rPr>
        <w:t>פלאסר</w:t>
      </w:r>
      <w:r w:rsidRPr="00DA145D">
        <w:rPr>
          <w:rFonts w:ascii="David" w:hAnsi="David" w:cs="David"/>
          <w:color w:val="000000"/>
          <w:rtl/>
        </w:rPr>
        <w:t xml:space="preserve"> </w:t>
      </w:r>
      <w:r w:rsidRPr="00DA145D">
        <w:rPr>
          <w:rFonts w:ascii="David" w:hAnsi="David" w:cs="David"/>
          <w:color w:val="000000"/>
          <w:rtl/>
          <w:lang w:bidi="he-IL"/>
        </w:rPr>
        <w:t>בימי</w:t>
      </w:r>
      <w:r w:rsidRPr="00DA145D">
        <w:rPr>
          <w:rFonts w:ascii="David" w:hAnsi="David" w:cs="David"/>
          <w:color w:val="000000"/>
          <w:rtl/>
        </w:rPr>
        <w:t xml:space="preserve"> </w:t>
      </w:r>
      <w:r w:rsidRPr="00DA145D">
        <w:rPr>
          <w:rFonts w:ascii="David" w:hAnsi="David" w:cs="David"/>
          <w:color w:val="000000"/>
          <w:rtl/>
          <w:lang w:bidi="he-IL"/>
        </w:rPr>
        <w:t>המלך</w:t>
      </w:r>
      <w:r w:rsidRPr="00DA145D">
        <w:rPr>
          <w:rFonts w:ascii="David" w:hAnsi="David" w:cs="David"/>
          <w:color w:val="000000"/>
          <w:rtl/>
        </w:rPr>
        <w:t xml:space="preserve"> </w:t>
      </w:r>
      <w:r w:rsidRPr="00DA145D">
        <w:rPr>
          <w:rFonts w:ascii="David" w:hAnsi="David" w:cs="David"/>
          <w:color w:val="000000"/>
          <w:rtl/>
          <w:lang w:bidi="he-IL"/>
        </w:rPr>
        <w:t>פקח</w:t>
      </w:r>
      <w:r w:rsidRPr="00DA145D">
        <w:rPr>
          <w:rFonts w:ascii="David" w:hAnsi="David" w:cs="David" w:hint="cs"/>
          <w:color w:val="000000"/>
          <w:rtl/>
        </w:rPr>
        <w:t>.</w:t>
      </w:r>
      <w:r w:rsidRPr="003E577A">
        <w:rPr>
          <w:rStyle w:val="FootnoteReference"/>
          <w:rFonts w:ascii="David" w:hAnsi="David" w:cs="David"/>
          <w:color w:val="000000"/>
          <w:rtl/>
        </w:rPr>
        <w:footnoteReference w:id="7"/>
      </w:r>
      <w:r w:rsidRPr="00DA145D">
        <w:rPr>
          <w:rFonts w:ascii="David" w:hAnsi="David" w:cs="David" w:hint="cs"/>
          <w:color w:val="000000"/>
          <w:rtl/>
        </w:rPr>
        <w:t xml:space="preserve"> </w:t>
      </w:r>
      <w:r w:rsidRPr="00DA145D">
        <w:rPr>
          <w:rFonts w:ascii="David" w:hAnsi="David" w:cs="David" w:hint="cs"/>
          <w:color w:val="000000"/>
          <w:rtl/>
          <w:lang w:bidi="he-IL"/>
        </w:rPr>
        <w:t>בספר</w:t>
      </w:r>
      <w:r w:rsidRPr="00DA145D">
        <w:rPr>
          <w:rFonts w:ascii="David" w:hAnsi="David" w:cs="David" w:hint="cs"/>
          <w:color w:val="000000"/>
          <w:rtl/>
        </w:rPr>
        <w:t xml:space="preserve"> </w:t>
      </w:r>
      <w:r w:rsidRPr="00DA145D">
        <w:rPr>
          <w:rFonts w:ascii="David" w:hAnsi="David" w:cs="David" w:hint="cs"/>
          <w:color w:val="000000"/>
          <w:rtl/>
          <w:lang w:bidi="he-IL"/>
        </w:rPr>
        <w:t>דברי</w:t>
      </w:r>
      <w:r w:rsidRPr="00DA145D">
        <w:rPr>
          <w:rFonts w:ascii="David" w:hAnsi="David" w:cs="David" w:hint="cs"/>
          <w:color w:val="000000"/>
          <w:rtl/>
        </w:rPr>
        <w:t xml:space="preserve"> </w:t>
      </w:r>
      <w:r w:rsidRPr="00DA145D">
        <w:rPr>
          <w:rFonts w:ascii="David" w:hAnsi="David" w:cs="David" w:hint="cs"/>
          <w:color w:val="000000"/>
          <w:rtl/>
          <w:lang w:bidi="he-IL"/>
        </w:rPr>
        <w:t>הימים</w:t>
      </w:r>
      <w:r w:rsidRPr="00DA145D">
        <w:rPr>
          <w:rFonts w:ascii="David" w:hAnsi="David" w:cs="David" w:hint="cs"/>
          <w:color w:val="000000"/>
          <w:rtl/>
        </w:rPr>
        <w:t xml:space="preserve"> </w:t>
      </w:r>
      <w:r w:rsidRPr="00DA145D">
        <w:rPr>
          <w:rFonts w:ascii="David" w:hAnsi="David" w:cs="David" w:hint="cs"/>
          <w:color w:val="000000"/>
          <w:rtl/>
          <w:lang w:bidi="he-IL"/>
        </w:rPr>
        <w:t>באות</w:t>
      </w:r>
      <w:r w:rsidRPr="00DA145D">
        <w:rPr>
          <w:rFonts w:ascii="David" w:hAnsi="David" w:cs="David" w:hint="cs"/>
          <w:color w:val="000000"/>
          <w:rtl/>
        </w:rPr>
        <w:t xml:space="preserve"> </w:t>
      </w:r>
      <w:r w:rsidRPr="00DA145D">
        <w:rPr>
          <w:rFonts w:ascii="David" w:hAnsi="David" w:cs="David" w:hint="cs"/>
          <w:color w:val="000000"/>
          <w:rtl/>
          <w:lang w:bidi="he-IL"/>
        </w:rPr>
        <w:t>רשימות</w:t>
      </w:r>
      <w:r w:rsidRPr="00DA145D">
        <w:rPr>
          <w:rFonts w:ascii="David" w:hAnsi="David" w:cs="David" w:hint="cs"/>
          <w:color w:val="000000"/>
          <w:rtl/>
        </w:rPr>
        <w:t xml:space="preserve"> </w:t>
      </w:r>
      <w:r w:rsidRPr="00DA145D">
        <w:rPr>
          <w:rFonts w:ascii="David" w:hAnsi="David" w:cs="David" w:hint="cs"/>
          <w:color w:val="000000"/>
          <w:rtl/>
          <w:lang w:bidi="he-IL"/>
        </w:rPr>
        <w:t>היוחסין</w:t>
      </w:r>
      <w:r w:rsidRPr="00DA145D">
        <w:rPr>
          <w:rFonts w:ascii="David" w:hAnsi="David" w:cs="David" w:hint="cs"/>
          <w:color w:val="000000"/>
          <w:rtl/>
        </w:rPr>
        <w:t xml:space="preserve"> </w:t>
      </w:r>
      <w:r w:rsidRPr="00DA145D">
        <w:rPr>
          <w:rFonts w:ascii="David" w:hAnsi="David" w:cs="David" w:hint="cs"/>
          <w:color w:val="000000"/>
          <w:rtl/>
          <w:lang w:bidi="he-IL"/>
        </w:rPr>
        <w:t>של</w:t>
      </w:r>
      <w:r w:rsidRPr="00DA145D">
        <w:rPr>
          <w:rFonts w:ascii="David" w:hAnsi="David" w:cs="David" w:hint="cs"/>
          <w:color w:val="000000"/>
          <w:rtl/>
        </w:rPr>
        <w:t xml:space="preserve"> </w:t>
      </w:r>
      <w:r w:rsidRPr="00DA145D">
        <w:rPr>
          <w:rFonts w:ascii="David" w:hAnsi="David" w:cs="David" w:hint="cs"/>
          <w:color w:val="000000"/>
          <w:rtl/>
          <w:lang w:bidi="he-IL"/>
        </w:rPr>
        <w:t>שבטי</w:t>
      </w:r>
      <w:r w:rsidRPr="00DA145D">
        <w:rPr>
          <w:rFonts w:ascii="David" w:hAnsi="David" w:cs="David" w:hint="cs"/>
          <w:color w:val="000000"/>
          <w:rtl/>
        </w:rPr>
        <w:t xml:space="preserve"> </w:t>
      </w:r>
      <w:r w:rsidRPr="00DA145D">
        <w:rPr>
          <w:rFonts w:ascii="David" w:hAnsi="David" w:cs="David" w:hint="cs"/>
          <w:color w:val="000000"/>
          <w:rtl/>
          <w:lang w:bidi="he-IL"/>
        </w:rPr>
        <w:t>עבר</w:t>
      </w:r>
      <w:r w:rsidRPr="00DA145D">
        <w:rPr>
          <w:rFonts w:ascii="David" w:hAnsi="David" w:cs="David" w:hint="cs"/>
          <w:color w:val="000000"/>
          <w:rtl/>
        </w:rPr>
        <w:t xml:space="preserve"> </w:t>
      </w:r>
      <w:r w:rsidRPr="00DA145D">
        <w:rPr>
          <w:rFonts w:ascii="David" w:hAnsi="David" w:cs="David" w:hint="cs"/>
          <w:color w:val="000000"/>
          <w:rtl/>
          <w:lang w:bidi="he-IL"/>
        </w:rPr>
        <w:t>הירדן</w:t>
      </w:r>
      <w:r w:rsidRPr="00DA145D">
        <w:rPr>
          <w:rFonts w:ascii="David" w:hAnsi="David" w:cs="David" w:hint="cs"/>
          <w:color w:val="000000"/>
          <w:rtl/>
        </w:rPr>
        <w:t xml:space="preserve"> (</w:t>
      </w:r>
      <w:r w:rsidRPr="00DA145D">
        <w:rPr>
          <w:rFonts w:ascii="David" w:hAnsi="David" w:cs="David" w:hint="cs"/>
          <w:color w:val="000000"/>
          <w:rtl/>
          <w:lang w:bidi="he-IL"/>
        </w:rPr>
        <w:t>ראובן</w:t>
      </w:r>
      <w:r w:rsidRPr="00DA145D">
        <w:rPr>
          <w:rFonts w:ascii="David" w:hAnsi="David" w:cs="David" w:hint="cs"/>
          <w:color w:val="000000"/>
          <w:rtl/>
        </w:rPr>
        <w:t xml:space="preserve">, </w:t>
      </w:r>
      <w:r w:rsidRPr="00DA145D">
        <w:rPr>
          <w:rFonts w:ascii="David" w:hAnsi="David" w:cs="David" w:hint="cs"/>
          <w:color w:val="000000"/>
          <w:rtl/>
          <w:lang w:bidi="he-IL"/>
        </w:rPr>
        <w:t>גד</w:t>
      </w:r>
      <w:r w:rsidRPr="00DA145D">
        <w:rPr>
          <w:rFonts w:ascii="David" w:hAnsi="David" w:cs="David" w:hint="cs"/>
          <w:color w:val="000000"/>
          <w:rtl/>
        </w:rPr>
        <w:t xml:space="preserve"> </w:t>
      </w:r>
      <w:r w:rsidRPr="00DA145D">
        <w:rPr>
          <w:rFonts w:ascii="David" w:hAnsi="David" w:cs="David" w:hint="cs"/>
          <w:color w:val="000000"/>
          <w:rtl/>
          <w:lang w:bidi="he-IL"/>
        </w:rPr>
        <w:t>וחצי</w:t>
      </w:r>
      <w:r w:rsidRPr="00DA145D">
        <w:rPr>
          <w:rFonts w:ascii="David" w:hAnsi="David" w:cs="David" w:hint="cs"/>
          <w:color w:val="000000"/>
          <w:rtl/>
        </w:rPr>
        <w:t xml:space="preserve"> </w:t>
      </w:r>
      <w:r w:rsidRPr="00DA145D">
        <w:rPr>
          <w:rFonts w:ascii="David" w:hAnsi="David" w:cs="David" w:hint="cs"/>
          <w:color w:val="000000"/>
          <w:rtl/>
          <w:lang w:bidi="he-IL"/>
        </w:rPr>
        <w:t>שבט</w:t>
      </w:r>
      <w:r w:rsidRPr="00DA145D">
        <w:rPr>
          <w:rFonts w:ascii="David" w:hAnsi="David" w:cs="David" w:hint="cs"/>
          <w:color w:val="000000"/>
          <w:rtl/>
        </w:rPr>
        <w:t xml:space="preserve"> </w:t>
      </w:r>
      <w:r w:rsidRPr="00DA145D">
        <w:rPr>
          <w:rFonts w:ascii="David" w:hAnsi="David" w:cs="David" w:hint="cs"/>
          <w:color w:val="000000"/>
          <w:rtl/>
          <w:lang w:bidi="he-IL"/>
        </w:rPr>
        <w:t>המנשה</w:t>
      </w:r>
      <w:r w:rsidRPr="00DA145D">
        <w:rPr>
          <w:rFonts w:ascii="David" w:hAnsi="David" w:cs="David" w:hint="cs"/>
          <w:color w:val="000000"/>
          <w:rtl/>
        </w:rPr>
        <w:t xml:space="preserve">) </w:t>
      </w:r>
      <w:r w:rsidRPr="00DA145D">
        <w:rPr>
          <w:rFonts w:ascii="David" w:hAnsi="David" w:cs="David" w:hint="cs"/>
          <w:color w:val="000000"/>
          <w:rtl/>
          <w:lang w:bidi="he-IL"/>
        </w:rPr>
        <w:t>ונזכרת</w:t>
      </w:r>
      <w:r w:rsidRPr="00DA145D">
        <w:rPr>
          <w:rFonts w:ascii="David" w:hAnsi="David" w:cs="David" w:hint="cs"/>
          <w:color w:val="000000"/>
          <w:rtl/>
        </w:rPr>
        <w:t xml:space="preserve"> </w:t>
      </w:r>
      <w:r w:rsidRPr="00DA145D">
        <w:rPr>
          <w:rFonts w:ascii="David" w:hAnsi="David" w:cs="David" w:hint="cs"/>
          <w:color w:val="000000"/>
          <w:rtl/>
          <w:lang w:bidi="he-IL"/>
        </w:rPr>
        <w:t>גלותו</w:t>
      </w:r>
      <w:r w:rsidRPr="00DA145D">
        <w:rPr>
          <w:rFonts w:ascii="David" w:hAnsi="David" w:cs="David" w:hint="cs"/>
          <w:color w:val="000000"/>
          <w:rtl/>
        </w:rPr>
        <w:t xml:space="preserve"> </w:t>
      </w:r>
      <w:r w:rsidRPr="00DA145D">
        <w:rPr>
          <w:rFonts w:ascii="David" w:hAnsi="David" w:cs="David" w:hint="cs"/>
          <w:color w:val="000000"/>
          <w:rtl/>
          <w:lang w:bidi="he-IL"/>
        </w:rPr>
        <w:t>של</w:t>
      </w:r>
      <w:r w:rsidRPr="00DA145D">
        <w:rPr>
          <w:rFonts w:ascii="David" w:hAnsi="David" w:cs="David" w:hint="cs"/>
          <w:color w:val="000000"/>
          <w:rtl/>
        </w:rPr>
        <w:t xml:space="preserve"> </w:t>
      </w:r>
      <w:r w:rsidRPr="00DA145D">
        <w:rPr>
          <w:rFonts w:ascii="David" w:hAnsi="David" w:cs="David" w:hint="cs"/>
          <w:color w:val="000000"/>
          <w:rtl/>
          <w:lang w:bidi="he-IL"/>
        </w:rPr>
        <w:t>בארה</w:t>
      </w:r>
      <w:r w:rsidRPr="00DA145D">
        <w:rPr>
          <w:rFonts w:ascii="David" w:hAnsi="David" w:cs="David" w:hint="cs"/>
          <w:color w:val="000000"/>
          <w:rtl/>
        </w:rPr>
        <w:t xml:space="preserve">, </w:t>
      </w:r>
      <w:r w:rsidRPr="00DA145D">
        <w:rPr>
          <w:rFonts w:ascii="David" w:hAnsi="David" w:cs="David" w:hint="cs"/>
          <w:color w:val="000000"/>
          <w:rtl/>
          <w:lang w:bidi="he-IL"/>
        </w:rPr>
        <w:t>אחרון</w:t>
      </w:r>
      <w:r w:rsidRPr="00DA145D">
        <w:rPr>
          <w:rFonts w:ascii="David" w:hAnsi="David" w:cs="David" w:hint="cs"/>
          <w:color w:val="000000"/>
          <w:rtl/>
        </w:rPr>
        <w:t xml:space="preserve"> </w:t>
      </w:r>
      <w:r w:rsidRPr="00DA145D">
        <w:rPr>
          <w:rFonts w:ascii="David" w:hAnsi="David" w:cs="David" w:hint="cs"/>
          <w:color w:val="000000"/>
          <w:rtl/>
          <w:lang w:bidi="he-IL"/>
        </w:rPr>
        <w:t>נשיאי</w:t>
      </w:r>
      <w:r w:rsidRPr="00DA145D">
        <w:rPr>
          <w:rFonts w:ascii="David" w:hAnsi="David" w:cs="David" w:hint="cs"/>
          <w:color w:val="000000"/>
          <w:rtl/>
        </w:rPr>
        <w:t xml:space="preserve"> </w:t>
      </w:r>
      <w:r w:rsidRPr="00DA145D">
        <w:rPr>
          <w:rFonts w:ascii="David" w:hAnsi="David" w:cs="David" w:hint="cs"/>
          <w:color w:val="000000"/>
          <w:rtl/>
          <w:lang w:bidi="he-IL"/>
        </w:rPr>
        <w:t>שבט</w:t>
      </w:r>
      <w:r w:rsidRPr="00DA145D">
        <w:rPr>
          <w:rFonts w:ascii="David" w:hAnsi="David" w:cs="David" w:hint="cs"/>
          <w:color w:val="000000"/>
          <w:rtl/>
        </w:rPr>
        <w:t xml:space="preserve"> </w:t>
      </w:r>
      <w:r w:rsidRPr="00DA145D">
        <w:rPr>
          <w:rFonts w:ascii="David" w:hAnsi="David" w:cs="David" w:hint="cs"/>
          <w:color w:val="000000"/>
          <w:rtl/>
          <w:lang w:bidi="he-IL"/>
        </w:rPr>
        <w:t>ראובן</w:t>
      </w:r>
      <w:r w:rsidRPr="00DA145D">
        <w:rPr>
          <w:rFonts w:ascii="David" w:hAnsi="David" w:cs="David" w:hint="cs"/>
          <w:color w:val="000000"/>
          <w:rtl/>
        </w:rPr>
        <w:t xml:space="preserve">: </w:t>
      </w:r>
      <w:r w:rsidRPr="00DA145D">
        <w:rPr>
          <w:rFonts w:ascii="David" w:hAnsi="David" w:cs="David"/>
          <w:rtl/>
        </w:rPr>
        <w:t>'</w:t>
      </w:r>
      <w:r w:rsidRPr="00DA145D">
        <w:rPr>
          <w:rFonts w:ascii="David" w:hAnsi="David" w:cs="David"/>
          <w:color w:val="000000"/>
          <w:rtl/>
          <w:lang w:bidi="he-IL"/>
        </w:rPr>
        <w:t>בְּאֵרָה</w:t>
      </w:r>
      <w:r w:rsidRPr="00DA145D">
        <w:rPr>
          <w:rFonts w:ascii="David" w:hAnsi="David" w:cs="David"/>
          <w:color w:val="000000"/>
          <w:rtl/>
        </w:rPr>
        <w:t xml:space="preserve"> </w:t>
      </w:r>
      <w:r w:rsidRPr="00DA145D">
        <w:rPr>
          <w:rFonts w:ascii="David" w:hAnsi="David" w:cs="David"/>
          <w:color w:val="000000"/>
          <w:rtl/>
          <w:lang w:bidi="he-IL"/>
        </w:rPr>
        <w:t>בְנוֹ</w:t>
      </w:r>
      <w:r w:rsidRPr="00DA145D">
        <w:rPr>
          <w:rFonts w:ascii="David" w:hAnsi="David" w:cs="David"/>
          <w:color w:val="000000"/>
          <w:rtl/>
        </w:rPr>
        <w:t xml:space="preserve"> </w:t>
      </w:r>
      <w:r w:rsidRPr="00DA145D">
        <w:rPr>
          <w:rFonts w:ascii="David" w:hAnsi="David" w:cs="David"/>
          <w:color w:val="000000"/>
          <w:rtl/>
          <w:lang w:bidi="he-IL"/>
        </w:rPr>
        <w:t>אֲשֶׁר</w:t>
      </w:r>
      <w:r w:rsidRPr="00DA145D">
        <w:rPr>
          <w:rFonts w:ascii="David" w:hAnsi="David" w:cs="David"/>
          <w:color w:val="000000"/>
          <w:rtl/>
        </w:rPr>
        <w:t xml:space="preserve"> </w:t>
      </w:r>
      <w:r w:rsidRPr="00DA145D">
        <w:rPr>
          <w:rFonts w:ascii="David" w:hAnsi="David" w:cs="David"/>
          <w:color w:val="000000"/>
          <w:rtl/>
          <w:lang w:bidi="he-IL"/>
        </w:rPr>
        <w:t>הֶגְלָה</w:t>
      </w:r>
      <w:r w:rsidRPr="00DA145D">
        <w:rPr>
          <w:rFonts w:ascii="David" w:hAnsi="David" w:cs="David"/>
          <w:color w:val="000000"/>
          <w:rtl/>
        </w:rPr>
        <w:t xml:space="preserve"> </w:t>
      </w:r>
      <w:r w:rsidRPr="00DA145D">
        <w:rPr>
          <w:rFonts w:ascii="David" w:hAnsi="David" w:cs="David"/>
          <w:color w:val="000000"/>
          <w:rtl/>
          <w:lang w:bidi="he-IL"/>
        </w:rPr>
        <w:t>תִּלְּגַת</w:t>
      </w:r>
      <w:r w:rsidRPr="00DA145D">
        <w:rPr>
          <w:rFonts w:ascii="David" w:hAnsi="David" w:cs="David"/>
          <w:color w:val="000000"/>
          <w:rtl/>
        </w:rPr>
        <w:t xml:space="preserve"> </w:t>
      </w:r>
      <w:r w:rsidRPr="00DA145D">
        <w:rPr>
          <w:rFonts w:ascii="David" w:hAnsi="David" w:cs="David"/>
          <w:color w:val="000000"/>
          <w:rtl/>
          <w:lang w:bidi="he-IL"/>
        </w:rPr>
        <w:t>פִּלְנְאֶסֶר</w:t>
      </w:r>
      <w:r w:rsidRPr="00DA145D">
        <w:rPr>
          <w:rFonts w:ascii="David" w:hAnsi="David" w:cs="David"/>
          <w:color w:val="000000"/>
          <w:rtl/>
        </w:rPr>
        <w:t xml:space="preserve"> </w:t>
      </w:r>
      <w:r w:rsidRPr="00DA145D">
        <w:rPr>
          <w:rFonts w:ascii="David" w:hAnsi="David" w:cs="David"/>
          <w:color w:val="000000"/>
          <w:rtl/>
          <w:lang w:bidi="he-IL"/>
        </w:rPr>
        <w:t>מֶלֶךְ</w:t>
      </w:r>
      <w:r w:rsidRPr="00DA145D">
        <w:rPr>
          <w:rFonts w:ascii="David" w:hAnsi="David" w:cs="David"/>
          <w:color w:val="000000"/>
          <w:rtl/>
        </w:rPr>
        <w:t xml:space="preserve"> </w:t>
      </w:r>
      <w:r w:rsidRPr="00DA145D">
        <w:rPr>
          <w:rFonts w:ascii="David" w:hAnsi="David" w:cs="David"/>
          <w:color w:val="000000"/>
          <w:rtl/>
          <w:lang w:bidi="he-IL"/>
        </w:rPr>
        <w:t>אַשֻּׁר</w:t>
      </w:r>
      <w:r w:rsidRPr="00DA145D">
        <w:rPr>
          <w:rFonts w:ascii="David" w:hAnsi="David" w:cs="David"/>
          <w:color w:val="000000"/>
          <w:rtl/>
        </w:rPr>
        <w:t>'</w:t>
      </w:r>
      <w:r w:rsidRPr="00DA145D">
        <w:rPr>
          <w:rFonts w:ascii="David" w:hAnsi="David" w:cs="David"/>
          <w:rtl/>
        </w:rPr>
        <w:t xml:space="preserve"> (</w:t>
      </w:r>
      <w:r w:rsidRPr="00DA145D">
        <w:rPr>
          <w:rFonts w:ascii="David" w:hAnsi="David" w:cs="David"/>
          <w:rtl/>
          <w:lang w:bidi="he-IL"/>
        </w:rPr>
        <w:t>דה</w:t>
      </w:r>
      <w:r w:rsidRPr="00DA145D">
        <w:rPr>
          <w:rFonts w:ascii="David" w:hAnsi="David" w:cs="David"/>
          <w:rtl/>
        </w:rPr>
        <w:t>"</w:t>
      </w:r>
      <w:r w:rsidRPr="00DA145D">
        <w:rPr>
          <w:rFonts w:ascii="David" w:hAnsi="David" w:cs="David"/>
          <w:rtl/>
          <w:lang w:bidi="he-IL"/>
        </w:rPr>
        <w:t>א</w:t>
      </w:r>
      <w:r w:rsidRPr="00DA145D">
        <w:rPr>
          <w:rFonts w:ascii="David" w:hAnsi="David" w:cs="David"/>
          <w:rtl/>
        </w:rPr>
        <w:t xml:space="preserve"> </w:t>
      </w:r>
      <w:r w:rsidRPr="00DA145D">
        <w:rPr>
          <w:rFonts w:ascii="David" w:hAnsi="David" w:cs="David"/>
          <w:rtl/>
          <w:lang w:bidi="he-IL"/>
        </w:rPr>
        <w:t>ה</w:t>
      </w:r>
      <w:r w:rsidRPr="00DA145D">
        <w:rPr>
          <w:rFonts w:ascii="David" w:hAnsi="David" w:cs="David"/>
          <w:rtl/>
        </w:rPr>
        <w:t xml:space="preserve"> 6)</w:t>
      </w:r>
      <w:r w:rsidRPr="00DA145D">
        <w:rPr>
          <w:rFonts w:ascii="David" w:hAnsi="David" w:cs="David" w:hint="cs"/>
          <w:rtl/>
        </w:rPr>
        <w:t>.</w:t>
      </w:r>
      <w:r w:rsidRPr="00DA145D">
        <w:rPr>
          <w:rFonts w:ascii="David" w:hAnsi="David" w:cs="David" w:hint="cs"/>
          <w:color w:val="000000"/>
          <w:rtl/>
        </w:rPr>
        <w:t xml:space="preserve"> </w:t>
      </w:r>
      <w:r w:rsidRPr="00DA145D">
        <w:rPr>
          <w:rFonts w:ascii="David" w:hAnsi="David" w:cs="David" w:hint="cs"/>
          <w:color w:val="000000"/>
          <w:rtl/>
          <w:lang w:bidi="he-IL"/>
        </w:rPr>
        <w:t>בסופן</w:t>
      </w:r>
      <w:r w:rsidRPr="00DA145D">
        <w:rPr>
          <w:rFonts w:ascii="David" w:hAnsi="David" w:cs="David" w:hint="cs"/>
          <w:color w:val="000000"/>
          <w:rtl/>
        </w:rPr>
        <w:t xml:space="preserve"> </w:t>
      </w:r>
      <w:r w:rsidRPr="00DA145D">
        <w:rPr>
          <w:rFonts w:ascii="David" w:hAnsi="David" w:cs="David" w:hint="cs"/>
          <w:color w:val="000000"/>
          <w:rtl/>
          <w:lang w:bidi="he-IL"/>
        </w:rPr>
        <w:t>של</w:t>
      </w:r>
      <w:r w:rsidRPr="00DA145D">
        <w:rPr>
          <w:rFonts w:ascii="David" w:hAnsi="David" w:cs="David" w:hint="cs"/>
          <w:color w:val="000000"/>
          <w:rtl/>
        </w:rPr>
        <w:t xml:space="preserve"> </w:t>
      </w:r>
      <w:r w:rsidRPr="00DA145D">
        <w:rPr>
          <w:rFonts w:ascii="David" w:hAnsi="David" w:cs="David" w:hint="cs"/>
          <w:color w:val="000000"/>
          <w:rtl/>
          <w:lang w:bidi="he-IL"/>
        </w:rPr>
        <w:t>הרשימות</w:t>
      </w:r>
      <w:r w:rsidRPr="00DA145D">
        <w:rPr>
          <w:rFonts w:ascii="David" w:hAnsi="David" w:cs="David" w:hint="cs"/>
          <w:color w:val="000000"/>
          <w:rtl/>
        </w:rPr>
        <w:t xml:space="preserve"> </w:t>
      </w:r>
      <w:r w:rsidRPr="00DA145D">
        <w:rPr>
          <w:rFonts w:ascii="David" w:hAnsi="David" w:cs="David" w:hint="cs"/>
          <w:color w:val="000000"/>
          <w:rtl/>
          <w:lang w:bidi="he-IL"/>
        </w:rPr>
        <w:t>מתוארת</w:t>
      </w:r>
      <w:r w:rsidRPr="00DA145D">
        <w:rPr>
          <w:rFonts w:ascii="David" w:hAnsi="David" w:cs="David" w:hint="cs"/>
          <w:color w:val="000000"/>
          <w:rtl/>
        </w:rPr>
        <w:t xml:space="preserve"> </w:t>
      </w:r>
      <w:r w:rsidRPr="00DA145D">
        <w:rPr>
          <w:rFonts w:ascii="David" w:hAnsi="David" w:cs="David" w:hint="cs"/>
          <w:color w:val="000000"/>
          <w:rtl/>
          <w:lang w:bidi="he-IL"/>
        </w:rPr>
        <w:t>הגלייתם</w:t>
      </w:r>
      <w:r w:rsidRPr="00DA145D">
        <w:rPr>
          <w:rFonts w:ascii="David" w:hAnsi="David" w:cs="David" w:hint="cs"/>
          <w:color w:val="000000"/>
          <w:rtl/>
        </w:rPr>
        <w:t xml:space="preserve"> </w:t>
      </w:r>
      <w:r w:rsidRPr="00DA145D">
        <w:rPr>
          <w:rFonts w:ascii="David" w:hAnsi="David" w:cs="David" w:hint="cs"/>
          <w:color w:val="000000"/>
          <w:rtl/>
          <w:lang w:bidi="he-IL"/>
        </w:rPr>
        <w:t>של</w:t>
      </w:r>
      <w:r w:rsidRPr="00DA145D">
        <w:rPr>
          <w:rFonts w:ascii="David" w:hAnsi="David" w:cs="David" w:hint="cs"/>
          <w:color w:val="000000"/>
          <w:rtl/>
        </w:rPr>
        <w:t xml:space="preserve"> </w:t>
      </w:r>
      <w:r w:rsidRPr="00DA145D">
        <w:rPr>
          <w:rFonts w:ascii="David" w:hAnsi="David" w:cs="David" w:hint="cs"/>
          <w:color w:val="000000"/>
          <w:rtl/>
          <w:lang w:bidi="he-IL"/>
        </w:rPr>
        <w:t>שלושת</w:t>
      </w:r>
      <w:r w:rsidRPr="00DA145D">
        <w:rPr>
          <w:rFonts w:ascii="David" w:hAnsi="David" w:cs="David" w:hint="cs"/>
          <w:color w:val="000000"/>
          <w:rtl/>
        </w:rPr>
        <w:t xml:space="preserve"> </w:t>
      </w:r>
      <w:r w:rsidRPr="00DA145D">
        <w:rPr>
          <w:rFonts w:ascii="David" w:hAnsi="David" w:cs="David" w:hint="cs"/>
          <w:color w:val="000000"/>
          <w:rtl/>
          <w:lang w:bidi="he-IL"/>
        </w:rPr>
        <w:t>השבטים</w:t>
      </w:r>
      <w:r w:rsidRPr="00DA145D">
        <w:rPr>
          <w:rFonts w:ascii="David" w:hAnsi="David" w:cs="David" w:hint="cs"/>
          <w:color w:val="000000"/>
          <w:rtl/>
        </w:rPr>
        <w:t>:</w:t>
      </w:r>
      <w:r w:rsidRPr="00DA145D">
        <w:rPr>
          <w:rFonts w:ascii="David" w:hAnsi="David" w:cs="David"/>
          <w:color w:val="000000"/>
          <w:rtl/>
        </w:rPr>
        <w:t xml:space="preserve"> '</w:t>
      </w:r>
      <w:r w:rsidRPr="00DA145D">
        <w:rPr>
          <w:rFonts w:ascii="David" w:hAnsi="David" w:cs="David"/>
          <w:color w:val="000000"/>
          <w:rtl/>
          <w:lang w:bidi="he-IL"/>
        </w:rPr>
        <w:t>וַיָּעַר</w:t>
      </w:r>
      <w:r w:rsidRPr="00DA145D">
        <w:rPr>
          <w:rFonts w:ascii="David" w:hAnsi="David" w:cs="David"/>
          <w:color w:val="000000"/>
          <w:rtl/>
        </w:rPr>
        <w:t xml:space="preserve"> </w:t>
      </w:r>
      <w:r w:rsidRPr="00DA145D">
        <w:rPr>
          <w:rFonts w:ascii="David" w:hAnsi="David" w:cs="David"/>
          <w:color w:val="000000"/>
          <w:rtl/>
          <w:lang w:bidi="he-IL"/>
        </w:rPr>
        <w:t>אֱלֹהֵי</w:t>
      </w:r>
      <w:r w:rsidRPr="00DA145D">
        <w:rPr>
          <w:rFonts w:ascii="David" w:hAnsi="David" w:cs="David"/>
          <w:color w:val="000000"/>
          <w:rtl/>
        </w:rPr>
        <w:t xml:space="preserve"> </w:t>
      </w:r>
      <w:r w:rsidRPr="00DA145D">
        <w:rPr>
          <w:rFonts w:ascii="David" w:hAnsi="David" w:cs="David"/>
          <w:color w:val="000000"/>
          <w:rtl/>
          <w:lang w:bidi="he-IL"/>
        </w:rPr>
        <w:t>יִשְׂרָאֵל</w:t>
      </w:r>
      <w:r w:rsidRPr="00DA145D">
        <w:rPr>
          <w:rFonts w:ascii="David" w:hAnsi="David" w:cs="David"/>
          <w:color w:val="000000"/>
          <w:rtl/>
        </w:rPr>
        <w:t xml:space="preserve"> </w:t>
      </w:r>
      <w:r w:rsidRPr="00DA145D">
        <w:rPr>
          <w:rFonts w:ascii="David" w:hAnsi="David" w:cs="David"/>
          <w:color w:val="000000"/>
          <w:rtl/>
          <w:lang w:bidi="he-IL"/>
        </w:rPr>
        <w:t>אֶת־רוּחַ</w:t>
      </w:r>
      <w:r w:rsidRPr="00DA145D">
        <w:rPr>
          <w:rFonts w:ascii="David" w:hAnsi="David" w:cs="David"/>
          <w:color w:val="000000"/>
          <w:rtl/>
        </w:rPr>
        <w:t xml:space="preserve"> </w:t>
      </w:r>
      <w:r w:rsidRPr="00DA145D">
        <w:rPr>
          <w:rFonts w:ascii="David" w:hAnsi="David" w:cs="David"/>
          <w:color w:val="000000"/>
          <w:rtl/>
          <w:lang w:bidi="he-IL"/>
        </w:rPr>
        <w:t>פּוּל</w:t>
      </w:r>
      <w:r w:rsidRPr="00DA145D">
        <w:rPr>
          <w:rFonts w:ascii="David" w:hAnsi="David" w:cs="David"/>
          <w:color w:val="000000"/>
          <w:rtl/>
        </w:rPr>
        <w:t xml:space="preserve"> </w:t>
      </w:r>
      <w:r w:rsidRPr="00DA145D">
        <w:rPr>
          <w:rFonts w:ascii="David" w:hAnsi="David" w:cs="David"/>
          <w:color w:val="000000"/>
          <w:rtl/>
          <w:lang w:bidi="he-IL"/>
        </w:rPr>
        <w:t>מֶלֶךְ־אַשּׁוּר</w:t>
      </w:r>
      <w:r w:rsidRPr="00DA145D">
        <w:rPr>
          <w:rFonts w:ascii="David" w:hAnsi="David" w:cs="David"/>
          <w:color w:val="000000"/>
          <w:rtl/>
        </w:rPr>
        <w:t xml:space="preserve"> </w:t>
      </w:r>
      <w:r w:rsidRPr="00DA145D">
        <w:rPr>
          <w:rFonts w:ascii="David" w:hAnsi="David" w:cs="David"/>
          <w:color w:val="000000"/>
          <w:rtl/>
          <w:lang w:bidi="he-IL"/>
        </w:rPr>
        <w:t>וְאֶת־רוּחַ</w:t>
      </w:r>
      <w:r w:rsidRPr="00DA145D">
        <w:rPr>
          <w:rFonts w:ascii="David" w:hAnsi="David" w:cs="David"/>
          <w:color w:val="000000"/>
          <w:rtl/>
        </w:rPr>
        <w:t xml:space="preserve"> </w:t>
      </w:r>
      <w:r w:rsidRPr="00DA145D">
        <w:rPr>
          <w:rFonts w:ascii="David" w:hAnsi="David" w:cs="David"/>
          <w:color w:val="000000"/>
          <w:rtl/>
          <w:lang w:bidi="he-IL"/>
        </w:rPr>
        <w:t>תִּלְּגַת</w:t>
      </w:r>
      <w:r w:rsidRPr="00DA145D">
        <w:rPr>
          <w:rFonts w:ascii="David" w:hAnsi="David" w:cs="David"/>
          <w:color w:val="000000"/>
          <w:rtl/>
        </w:rPr>
        <w:t xml:space="preserve"> </w:t>
      </w:r>
      <w:r w:rsidRPr="00DA145D">
        <w:rPr>
          <w:rFonts w:ascii="David" w:hAnsi="David" w:cs="David"/>
          <w:color w:val="000000"/>
          <w:rtl/>
          <w:lang w:bidi="he-IL"/>
        </w:rPr>
        <w:t>פִּלְנֶסֶר</w:t>
      </w:r>
      <w:r w:rsidRPr="00DA145D">
        <w:rPr>
          <w:rFonts w:ascii="David" w:hAnsi="David" w:cs="David"/>
          <w:color w:val="000000"/>
          <w:rtl/>
        </w:rPr>
        <w:t xml:space="preserve"> </w:t>
      </w:r>
      <w:r w:rsidRPr="00DA145D">
        <w:rPr>
          <w:rFonts w:ascii="David" w:hAnsi="David" w:cs="David"/>
          <w:color w:val="000000"/>
          <w:rtl/>
          <w:lang w:bidi="he-IL"/>
        </w:rPr>
        <w:t>מֶלֶךְ</w:t>
      </w:r>
      <w:r w:rsidRPr="00DA145D">
        <w:rPr>
          <w:rFonts w:ascii="David" w:hAnsi="David" w:cs="David"/>
          <w:color w:val="000000"/>
          <w:rtl/>
        </w:rPr>
        <w:t xml:space="preserve"> </w:t>
      </w:r>
      <w:r w:rsidRPr="00DA145D">
        <w:rPr>
          <w:rFonts w:ascii="David" w:hAnsi="David" w:cs="David"/>
          <w:color w:val="000000"/>
          <w:rtl/>
          <w:lang w:bidi="he-IL"/>
        </w:rPr>
        <w:t>אַשּׁוּר</w:t>
      </w:r>
      <w:r w:rsidRPr="00DA145D">
        <w:rPr>
          <w:rFonts w:ascii="David" w:hAnsi="David" w:cs="David"/>
          <w:color w:val="000000"/>
          <w:rtl/>
        </w:rPr>
        <w:t xml:space="preserve"> </w:t>
      </w:r>
      <w:r w:rsidRPr="00DA145D">
        <w:rPr>
          <w:rFonts w:ascii="David" w:hAnsi="David" w:cs="David"/>
          <w:color w:val="000000"/>
          <w:rtl/>
          <w:lang w:bidi="he-IL"/>
        </w:rPr>
        <w:t>וַיַּגְלֵם</w:t>
      </w:r>
      <w:r w:rsidRPr="00DA145D">
        <w:rPr>
          <w:rFonts w:ascii="David" w:hAnsi="David" w:cs="David"/>
          <w:color w:val="000000"/>
          <w:rtl/>
        </w:rPr>
        <w:t xml:space="preserve"> </w:t>
      </w:r>
      <w:r w:rsidRPr="00DA145D">
        <w:rPr>
          <w:rFonts w:ascii="David" w:hAnsi="David" w:cs="David"/>
          <w:color w:val="000000"/>
          <w:rtl/>
          <w:lang w:bidi="he-IL"/>
        </w:rPr>
        <w:t>לָראוּבֵנִי</w:t>
      </w:r>
      <w:r w:rsidRPr="00DA145D">
        <w:rPr>
          <w:rFonts w:ascii="David" w:hAnsi="David" w:cs="David"/>
          <w:color w:val="000000"/>
          <w:rtl/>
        </w:rPr>
        <w:t xml:space="preserve"> </w:t>
      </w:r>
      <w:r w:rsidRPr="00DA145D">
        <w:rPr>
          <w:rFonts w:ascii="David" w:hAnsi="David" w:cs="David"/>
          <w:color w:val="000000"/>
          <w:rtl/>
          <w:lang w:bidi="he-IL"/>
        </w:rPr>
        <w:t>וְלַגָּדִי</w:t>
      </w:r>
      <w:r w:rsidRPr="00DA145D">
        <w:rPr>
          <w:rFonts w:ascii="David" w:hAnsi="David" w:cs="David"/>
          <w:color w:val="000000"/>
          <w:rtl/>
        </w:rPr>
        <w:t xml:space="preserve"> </w:t>
      </w:r>
      <w:r w:rsidRPr="00DA145D">
        <w:rPr>
          <w:rFonts w:ascii="David" w:hAnsi="David" w:cs="David"/>
          <w:color w:val="000000"/>
          <w:rtl/>
          <w:lang w:bidi="he-IL"/>
        </w:rPr>
        <w:t>וְלַחֲצִי</w:t>
      </w:r>
      <w:r w:rsidRPr="00DA145D">
        <w:rPr>
          <w:rFonts w:ascii="David" w:hAnsi="David" w:cs="David"/>
          <w:color w:val="000000"/>
          <w:rtl/>
        </w:rPr>
        <w:t xml:space="preserve"> </w:t>
      </w:r>
      <w:r w:rsidRPr="00DA145D">
        <w:rPr>
          <w:rFonts w:ascii="David" w:hAnsi="David" w:cs="David"/>
          <w:color w:val="000000"/>
          <w:rtl/>
          <w:lang w:bidi="he-IL"/>
        </w:rPr>
        <w:t>שֵׁבֶט</w:t>
      </w:r>
      <w:r w:rsidRPr="00DA145D">
        <w:rPr>
          <w:rFonts w:ascii="David" w:hAnsi="David" w:cs="David"/>
          <w:color w:val="000000"/>
          <w:rtl/>
        </w:rPr>
        <w:t xml:space="preserve"> </w:t>
      </w:r>
      <w:r w:rsidRPr="00DA145D">
        <w:rPr>
          <w:rFonts w:ascii="David" w:hAnsi="David" w:cs="David"/>
          <w:color w:val="000000"/>
          <w:rtl/>
          <w:lang w:bidi="he-IL"/>
        </w:rPr>
        <w:t>מְנַשֶּׁה</w:t>
      </w:r>
      <w:r w:rsidRPr="00DA145D">
        <w:rPr>
          <w:rFonts w:ascii="David" w:hAnsi="David" w:cs="David"/>
          <w:color w:val="000000"/>
          <w:rtl/>
        </w:rPr>
        <w:t>'</w:t>
      </w:r>
      <w:r w:rsidRPr="00DA145D">
        <w:rPr>
          <w:rFonts w:ascii="David" w:hAnsi="David" w:cs="David" w:hint="cs"/>
          <w:color w:val="000000"/>
          <w:rtl/>
        </w:rPr>
        <w:t xml:space="preserve"> (</w:t>
      </w:r>
      <w:r w:rsidRPr="00DA145D">
        <w:rPr>
          <w:rFonts w:ascii="David" w:hAnsi="David" w:cs="David" w:hint="cs"/>
          <w:color w:val="000000"/>
          <w:rtl/>
          <w:lang w:bidi="he-IL"/>
        </w:rPr>
        <w:t>שם</w:t>
      </w:r>
      <w:r w:rsidRPr="00DA145D">
        <w:rPr>
          <w:rFonts w:ascii="David" w:hAnsi="David" w:cs="David" w:hint="cs"/>
          <w:color w:val="000000"/>
          <w:rtl/>
        </w:rPr>
        <w:t xml:space="preserve">, </w:t>
      </w:r>
      <w:r w:rsidRPr="00DA145D">
        <w:rPr>
          <w:rFonts w:ascii="David" w:hAnsi="David" w:cs="David" w:hint="cs"/>
          <w:color w:val="000000"/>
          <w:rtl/>
          <w:lang w:bidi="he-IL"/>
        </w:rPr>
        <w:t>פס</w:t>
      </w:r>
      <w:r w:rsidRPr="00DA145D">
        <w:rPr>
          <w:rFonts w:ascii="David" w:hAnsi="David" w:cs="David" w:hint="cs"/>
          <w:color w:val="000000"/>
          <w:rtl/>
        </w:rPr>
        <w:t>' 26)</w:t>
      </w:r>
      <w:r w:rsidRPr="00DA145D">
        <w:rPr>
          <w:rFonts w:ascii="David" w:hAnsi="David" w:cs="David"/>
          <w:color w:val="000000"/>
          <w:rtl/>
        </w:rPr>
        <w:t>.</w:t>
      </w:r>
      <w:r w:rsidRPr="00DA145D">
        <w:rPr>
          <w:rFonts w:ascii="David" w:hAnsi="David" w:cs="David" w:hint="cs"/>
          <w:color w:val="000000"/>
          <w:rtl/>
        </w:rPr>
        <w:t xml:space="preserve"> </w:t>
      </w:r>
      <w:r w:rsidRPr="00DA145D">
        <w:rPr>
          <w:rFonts w:ascii="David" w:hAnsi="David" w:cs="David" w:hint="cs"/>
          <w:color w:val="000000"/>
          <w:rtl/>
          <w:lang w:bidi="he-IL"/>
        </w:rPr>
        <w:t>בהתאם לנטייה המדרשית לחלץ דמויות הנזכרות במקרא מהאנונימיות שלהן, זוהה</w:t>
      </w:r>
      <w:r w:rsidRPr="00DA145D">
        <w:rPr>
          <w:rFonts w:ascii="David" w:hAnsi="David" w:cs="David" w:hint="cs"/>
          <w:color w:val="000000"/>
          <w:rtl/>
        </w:rPr>
        <w:t xml:space="preserve"> </w:t>
      </w:r>
      <w:r w:rsidRPr="00DA145D">
        <w:rPr>
          <w:rFonts w:ascii="David" w:hAnsi="David" w:cs="David" w:hint="cs"/>
          <w:color w:val="000000"/>
          <w:rtl/>
          <w:lang w:bidi="he-IL"/>
        </w:rPr>
        <w:t>בארה</w:t>
      </w:r>
      <w:r w:rsidRPr="00DA145D">
        <w:rPr>
          <w:rFonts w:ascii="David" w:hAnsi="David" w:cs="David" w:hint="cs"/>
          <w:color w:val="000000"/>
          <w:rtl/>
        </w:rPr>
        <w:t xml:space="preserve">, </w:t>
      </w:r>
      <w:r w:rsidRPr="00DA145D">
        <w:rPr>
          <w:rFonts w:ascii="David" w:hAnsi="David" w:cs="David" w:hint="cs"/>
          <w:color w:val="000000"/>
          <w:rtl/>
          <w:lang w:bidi="he-IL"/>
        </w:rPr>
        <w:t>אחרון</w:t>
      </w:r>
      <w:r w:rsidRPr="00DA145D">
        <w:rPr>
          <w:rFonts w:ascii="David" w:hAnsi="David" w:cs="David" w:hint="cs"/>
          <w:color w:val="000000"/>
          <w:rtl/>
        </w:rPr>
        <w:t xml:space="preserve"> </w:t>
      </w:r>
      <w:r w:rsidRPr="00DA145D">
        <w:rPr>
          <w:rFonts w:ascii="David" w:hAnsi="David" w:cs="David" w:hint="cs"/>
          <w:color w:val="000000"/>
          <w:rtl/>
          <w:lang w:bidi="he-IL"/>
        </w:rPr>
        <w:t>נשיאי</w:t>
      </w:r>
      <w:r w:rsidRPr="00DA145D">
        <w:rPr>
          <w:rFonts w:ascii="David" w:hAnsi="David" w:cs="David" w:hint="cs"/>
          <w:color w:val="000000"/>
          <w:rtl/>
        </w:rPr>
        <w:t xml:space="preserve"> </w:t>
      </w:r>
      <w:r w:rsidRPr="00DA145D">
        <w:rPr>
          <w:rFonts w:ascii="David" w:hAnsi="David" w:cs="David" w:hint="cs"/>
          <w:color w:val="000000"/>
          <w:rtl/>
          <w:lang w:bidi="he-IL"/>
        </w:rPr>
        <w:t>ראובן</w:t>
      </w:r>
      <w:r w:rsidRPr="00DA145D">
        <w:rPr>
          <w:rFonts w:ascii="David" w:hAnsi="David" w:cs="David" w:hint="cs"/>
          <w:color w:val="000000"/>
          <w:rtl/>
        </w:rPr>
        <w:t xml:space="preserve">, </w:t>
      </w:r>
      <w:r w:rsidRPr="00DA145D">
        <w:rPr>
          <w:rFonts w:ascii="David" w:hAnsi="David" w:cs="David" w:hint="cs"/>
          <w:color w:val="000000"/>
          <w:rtl/>
          <w:lang w:bidi="he-IL"/>
        </w:rPr>
        <w:t>עם</w:t>
      </w:r>
      <w:r w:rsidRPr="00DA145D">
        <w:rPr>
          <w:rFonts w:ascii="David" w:hAnsi="David" w:cs="David" w:hint="cs"/>
          <w:color w:val="000000"/>
          <w:rtl/>
        </w:rPr>
        <w:t xml:space="preserve"> </w:t>
      </w:r>
      <w:r w:rsidRPr="00DA145D">
        <w:rPr>
          <w:rFonts w:ascii="David" w:hAnsi="David" w:cs="David" w:hint="cs"/>
          <w:color w:val="000000"/>
          <w:rtl/>
          <w:lang w:bidi="he-IL"/>
        </w:rPr>
        <w:t>בארי</w:t>
      </w:r>
      <w:r w:rsidRPr="00DA145D">
        <w:rPr>
          <w:rFonts w:ascii="David" w:hAnsi="David" w:cs="David" w:hint="cs"/>
          <w:color w:val="000000"/>
          <w:rtl/>
        </w:rPr>
        <w:t xml:space="preserve"> </w:t>
      </w:r>
      <w:r w:rsidRPr="00DA145D">
        <w:rPr>
          <w:rFonts w:ascii="David" w:hAnsi="David" w:cs="David" w:hint="cs"/>
          <w:color w:val="000000"/>
          <w:rtl/>
          <w:lang w:bidi="he-IL"/>
        </w:rPr>
        <w:t>אביו</w:t>
      </w:r>
      <w:r w:rsidRPr="00DA145D">
        <w:rPr>
          <w:rFonts w:ascii="David" w:hAnsi="David" w:cs="David" w:hint="cs"/>
          <w:color w:val="000000"/>
          <w:rtl/>
        </w:rPr>
        <w:t xml:space="preserve"> </w:t>
      </w:r>
      <w:r w:rsidRPr="00DA145D">
        <w:rPr>
          <w:rFonts w:ascii="David" w:hAnsi="David" w:cs="David" w:hint="cs"/>
          <w:color w:val="000000"/>
          <w:rtl/>
          <w:lang w:bidi="he-IL"/>
        </w:rPr>
        <w:t>של</w:t>
      </w:r>
      <w:r w:rsidRPr="00DA145D">
        <w:rPr>
          <w:rFonts w:ascii="David" w:hAnsi="David" w:cs="David" w:hint="cs"/>
          <w:color w:val="000000"/>
          <w:rtl/>
        </w:rPr>
        <w:t xml:space="preserve"> </w:t>
      </w:r>
      <w:r w:rsidRPr="00DA145D">
        <w:rPr>
          <w:rFonts w:ascii="David" w:hAnsi="David" w:cs="David" w:hint="cs"/>
          <w:color w:val="000000"/>
          <w:rtl/>
          <w:lang w:bidi="he-IL"/>
        </w:rPr>
        <w:t>הושע</w:t>
      </w:r>
      <w:r w:rsidRPr="00DA145D">
        <w:rPr>
          <w:rFonts w:ascii="David" w:hAnsi="David" w:cs="David" w:hint="cs"/>
          <w:color w:val="000000"/>
          <w:rtl/>
        </w:rPr>
        <w:t xml:space="preserve">, </w:t>
      </w:r>
      <w:r w:rsidRPr="00DA145D">
        <w:rPr>
          <w:rFonts w:ascii="David" w:hAnsi="David" w:cs="David" w:hint="cs"/>
          <w:color w:val="000000"/>
          <w:rtl/>
          <w:lang w:bidi="he-IL"/>
        </w:rPr>
        <w:t>וזוהה</w:t>
      </w:r>
      <w:r w:rsidRPr="00DA145D">
        <w:rPr>
          <w:rFonts w:ascii="David" w:hAnsi="David" w:cs="David" w:hint="cs"/>
          <w:color w:val="000000"/>
          <w:rtl/>
        </w:rPr>
        <w:t xml:space="preserve"> </w:t>
      </w:r>
      <w:r w:rsidRPr="00DA145D">
        <w:rPr>
          <w:rFonts w:ascii="David" w:hAnsi="David" w:cs="David" w:hint="cs"/>
          <w:color w:val="000000"/>
          <w:rtl/>
          <w:lang w:bidi="he-IL"/>
        </w:rPr>
        <w:t>המלך</w:t>
      </w:r>
      <w:r w:rsidRPr="00DA145D">
        <w:rPr>
          <w:rFonts w:ascii="David" w:hAnsi="David" w:cs="David" w:hint="cs"/>
          <w:color w:val="000000"/>
          <w:rtl/>
        </w:rPr>
        <w:t xml:space="preserve"> '</w:t>
      </w:r>
      <w:r w:rsidRPr="00DA145D">
        <w:rPr>
          <w:rFonts w:ascii="David" w:hAnsi="David" w:cs="David"/>
          <w:color w:val="000000"/>
          <w:rtl/>
          <w:lang w:bidi="he-IL"/>
        </w:rPr>
        <w:t>הָאַחֲרוֹן</w:t>
      </w:r>
      <w:r w:rsidRPr="00DA145D">
        <w:rPr>
          <w:rFonts w:ascii="David" w:hAnsi="David" w:cs="David" w:hint="cs"/>
          <w:color w:val="000000"/>
          <w:rtl/>
        </w:rPr>
        <w:t xml:space="preserve">' </w:t>
      </w:r>
      <w:r w:rsidRPr="00DA145D">
        <w:rPr>
          <w:rFonts w:ascii="David" w:hAnsi="David" w:cs="David" w:hint="cs"/>
          <w:color w:val="000000"/>
          <w:rtl/>
          <w:lang w:bidi="he-IL"/>
        </w:rPr>
        <w:t>שבנבואת</w:t>
      </w:r>
      <w:r w:rsidRPr="00DA145D">
        <w:rPr>
          <w:rFonts w:ascii="David" w:hAnsi="David" w:cs="David" w:hint="cs"/>
          <w:color w:val="000000"/>
          <w:rtl/>
        </w:rPr>
        <w:t xml:space="preserve"> </w:t>
      </w:r>
      <w:r w:rsidRPr="00DA145D">
        <w:rPr>
          <w:rFonts w:ascii="David" w:hAnsi="David" w:cs="David" w:hint="cs"/>
          <w:color w:val="000000"/>
          <w:rtl/>
          <w:lang w:bidi="he-IL"/>
        </w:rPr>
        <w:t>ישעיהו</w:t>
      </w:r>
      <w:r w:rsidRPr="00DA145D">
        <w:rPr>
          <w:rFonts w:ascii="David" w:hAnsi="David" w:cs="David" w:hint="cs"/>
          <w:color w:val="000000"/>
          <w:rtl/>
        </w:rPr>
        <w:t xml:space="preserve"> </w:t>
      </w:r>
      <w:r w:rsidRPr="00DA145D">
        <w:rPr>
          <w:rFonts w:ascii="David" w:hAnsi="David" w:cs="David" w:hint="cs"/>
          <w:color w:val="000000"/>
          <w:rtl/>
          <w:lang w:bidi="he-IL"/>
        </w:rPr>
        <w:t>עם</w:t>
      </w:r>
      <w:r w:rsidRPr="00DA145D">
        <w:rPr>
          <w:rFonts w:ascii="David" w:hAnsi="David" w:cs="David" w:hint="cs"/>
          <w:color w:val="000000"/>
          <w:rtl/>
        </w:rPr>
        <w:t xml:space="preserve"> </w:t>
      </w:r>
      <w:r w:rsidRPr="00DA145D">
        <w:rPr>
          <w:rFonts w:ascii="David" w:hAnsi="David" w:cs="David" w:hint="cs"/>
          <w:color w:val="000000"/>
          <w:rtl/>
          <w:lang w:bidi="he-IL"/>
        </w:rPr>
        <w:t>תגלת</w:t>
      </w:r>
      <w:r w:rsidRPr="00DA145D">
        <w:rPr>
          <w:rFonts w:ascii="David" w:hAnsi="David" w:cs="David" w:hint="cs"/>
          <w:color w:val="000000"/>
          <w:rtl/>
        </w:rPr>
        <w:t xml:space="preserve"> </w:t>
      </w:r>
      <w:r w:rsidRPr="00DA145D">
        <w:rPr>
          <w:rFonts w:ascii="David" w:hAnsi="David" w:cs="David" w:hint="cs"/>
          <w:color w:val="000000"/>
          <w:rtl/>
          <w:lang w:bidi="he-IL"/>
        </w:rPr>
        <w:t>פלאסר</w:t>
      </w:r>
      <w:r w:rsidRPr="00DA145D">
        <w:rPr>
          <w:rFonts w:ascii="David" w:hAnsi="David" w:cs="David" w:hint="cs"/>
          <w:color w:val="000000"/>
          <w:rtl/>
        </w:rPr>
        <w:t xml:space="preserve">, </w:t>
      </w:r>
      <w:r w:rsidRPr="00DA145D">
        <w:rPr>
          <w:rFonts w:ascii="David" w:hAnsi="David" w:cs="David" w:hint="cs"/>
          <w:color w:val="000000"/>
          <w:rtl/>
          <w:lang w:bidi="he-IL"/>
        </w:rPr>
        <w:t>שהגלה</w:t>
      </w:r>
      <w:r w:rsidRPr="00DA145D">
        <w:rPr>
          <w:rFonts w:ascii="David" w:hAnsi="David" w:cs="David" w:hint="cs"/>
          <w:color w:val="000000"/>
          <w:rtl/>
        </w:rPr>
        <w:t xml:space="preserve"> </w:t>
      </w:r>
      <w:r w:rsidRPr="00DA145D">
        <w:rPr>
          <w:rFonts w:ascii="David" w:hAnsi="David" w:cs="David" w:hint="cs"/>
          <w:color w:val="000000"/>
          <w:rtl/>
          <w:lang w:bidi="he-IL"/>
        </w:rPr>
        <w:t>את</w:t>
      </w:r>
      <w:r w:rsidRPr="00DA145D">
        <w:rPr>
          <w:rFonts w:ascii="David" w:hAnsi="David" w:cs="David" w:hint="cs"/>
          <w:color w:val="000000"/>
          <w:rtl/>
        </w:rPr>
        <w:t xml:space="preserve"> </w:t>
      </w:r>
      <w:r w:rsidRPr="00DA145D">
        <w:rPr>
          <w:rFonts w:ascii="David" w:hAnsi="David" w:cs="David" w:hint="cs"/>
          <w:color w:val="000000"/>
          <w:rtl/>
          <w:lang w:bidi="he-IL"/>
        </w:rPr>
        <w:t>בארה</w:t>
      </w:r>
      <w:r w:rsidRPr="00DA145D">
        <w:rPr>
          <w:rFonts w:ascii="David" w:hAnsi="David" w:cs="David" w:hint="cs"/>
          <w:color w:val="000000"/>
          <w:rtl/>
        </w:rPr>
        <w:t>.</w:t>
      </w:r>
      <w:r w:rsidRPr="003E577A">
        <w:rPr>
          <w:rStyle w:val="FootnoteReference"/>
          <w:rFonts w:ascii="David" w:hAnsi="David" w:cs="David"/>
          <w:color w:val="000000"/>
          <w:rtl/>
        </w:rPr>
        <w:footnoteReference w:id="8"/>
      </w:r>
      <w:r w:rsidRPr="00DA145D">
        <w:rPr>
          <w:rFonts w:ascii="David" w:hAnsi="David" w:cs="David" w:hint="cs"/>
          <w:color w:val="000000"/>
          <w:rtl/>
        </w:rPr>
        <w:t xml:space="preserve"> </w:t>
      </w:r>
      <w:r w:rsidRPr="00DA145D">
        <w:rPr>
          <w:rFonts w:ascii="David" w:hAnsi="David" w:cs="David" w:hint="cs"/>
          <w:color w:val="000000"/>
          <w:rtl/>
          <w:lang w:bidi="he-IL"/>
        </w:rPr>
        <w:t>כאמור</w:t>
      </w:r>
      <w:r w:rsidRPr="00DA145D">
        <w:rPr>
          <w:rFonts w:ascii="David" w:hAnsi="David" w:cs="David" w:hint="cs"/>
          <w:color w:val="000000"/>
          <w:rtl/>
        </w:rPr>
        <w:t xml:space="preserve">, </w:t>
      </w:r>
      <w:r w:rsidRPr="00DA145D">
        <w:rPr>
          <w:rFonts w:ascii="David" w:hAnsi="David" w:cs="David" w:hint="cs"/>
          <w:color w:val="000000"/>
          <w:rtl/>
          <w:lang w:bidi="he-IL"/>
        </w:rPr>
        <w:t>במדרש נאמר</w:t>
      </w:r>
      <w:r w:rsidRPr="00DA145D">
        <w:rPr>
          <w:rFonts w:ascii="David" w:hAnsi="David" w:cs="David" w:hint="cs"/>
          <w:color w:val="000000"/>
          <w:rtl/>
        </w:rPr>
        <w:t xml:space="preserve"> </w:t>
      </w:r>
      <w:r w:rsidRPr="00DA145D">
        <w:rPr>
          <w:rFonts w:ascii="David" w:hAnsi="David" w:cs="David" w:hint="cs"/>
          <w:color w:val="000000"/>
          <w:rtl/>
          <w:lang w:bidi="he-IL"/>
        </w:rPr>
        <w:t>שבארה</w:t>
      </w:r>
      <w:r w:rsidRPr="00DA145D">
        <w:rPr>
          <w:rFonts w:ascii="David" w:hAnsi="David" w:cs="David" w:hint="cs"/>
          <w:color w:val="000000"/>
          <w:rtl/>
        </w:rPr>
        <w:t xml:space="preserve"> </w:t>
      </w:r>
      <w:r w:rsidRPr="00DA145D">
        <w:rPr>
          <w:rFonts w:ascii="David" w:hAnsi="David" w:cs="David" w:hint="cs"/>
          <w:color w:val="000000"/>
          <w:rtl/>
          <w:lang w:bidi="he-IL"/>
        </w:rPr>
        <w:t>ניבא</w:t>
      </w:r>
      <w:r w:rsidRPr="00DA145D">
        <w:rPr>
          <w:rFonts w:ascii="David" w:hAnsi="David" w:cs="David" w:hint="cs"/>
          <w:color w:val="000000"/>
          <w:rtl/>
        </w:rPr>
        <w:t xml:space="preserve"> </w:t>
      </w:r>
      <w:r w:rsidRPr="00DA145D">
        <w:rPr>
          <w:rFonts w:ascii="David" w:hAnsi="David" w:cs="David" w:hint="cs"/>
          <w:color w:val="000000"/>
          <w:rtl/>
          <w:lang w:bidi="he-IL"/>
        </w:rPr>
        <w:t>שני</w:t>
      </w:r>
      <w:r w:rsidRPr="00DA145D">
        <w:rPr>
          <w:rFonts w:ascii="David" w:hAnsi="David" w:cs="David" w:hint="cs"/>
          <w:color w:val="000000"/>
          <w:rtl/>
        </w:rPr>
        <w:t xml:space="preserve"> </w:t>
      </w:r>
      <w:r w:rsidRPr="00DA145D">
        <w:rPr>
          <w:rFonts w:ascii="David" w:hAnsi="David" w:cs="David" w:hint="cs"/>
          <w:color w:val="000000"/>
          <w:rtl/>
          <w:lang w:bidi="he-IL"/>
        </w:rPr>
        <w:t>פסוקים</w:t>
      </w:r>
      <w:r w:rsidRPr="00DA145D">
        <w:rPr>
          <w:rFonts w:ascii="David" w:hAnsi="David" w:cs="David" w:hint="cs"/>
          <w:color w:val="000000"/>
          <w:rtl/>
        </w:rPr>
        <w:t xml:space="preserve"> </w:t>
      </w:r>
      <w:r w:rsidRPr="00DA145D">
        <w:rPr>
          <w:rFonts w:ascii="David" w:hAnsi="David" w:cs="David" w:hint="cs"/>
          <w:color w:val="000000"/>
          <w:rtl/>
          <w:lang w:bidi="he-IL"/>
        </w:rPr>
        <w:t>בלבד</w:t>
      </w:r>
      <w:r w:rsidRPr="00DA145D">
        <w:rPr>
          <w:rFonts w:ascii="David" w:hAnsi="David" w:cs="David" w:hint="cs"/>
          <w:color w:val="000000"/>
          <w:rtl/>
        </w:rPr>
        <w:t>: '"</w:t>
      </w:r>
      <w:r w:rsidRPr="00DA145D">
        <w:rPr>
          <w:rFonts w:ascii="David" w:hAnsi="David" w:cs="David"/>
          <w:rtl/>
          <w:lang w:bidi="he-IL"/>
        </w:rPr>
        <w:t>וכי</w:t>
      </w:r>
      <w:r w:rsidRPr="00DA145D">
        <w:rPr>
          <w:rFonts w:ascii="David" w:hAnsi="David" w:cs="David"/>
          <w:rtl/>
        </w:rPr>
        <w:t xml:space="preserve"> </w:t>
      </w:r>
      <w:r w:rsidRPr="00DA145D">
        <w:rPr>
          <w:rFonts w:ascii="David" w:hAnsi="David" w:cs="David"/>
          <w:rtl/>
          <w:lang w:bidi="he-IL"/>
        </w:rPr>
        <w:t>יאמרו</w:t>
      </w:r>
      <w:r w:rsidRPr="00DA145D">
        <w:rPr>
          <w:rFonts w:ascii="David" w:hAnsi="David" w:cs="David"/>
          <w:rtl/>
        </w:rPr>
        <w:t xml:space="preserve"> </w:t>
      </w:r>
      <w:r w:rsidRPr="00DA145D">
        <w:rPr>
          <w:rFonts w:ascii="David" w:hAnsi="David" w:cs="David"/>
          <w:rtl/>
          <w:lang w:bidi="he-IL"/>
        </w:rPr>
        <w:t>אליכם</w:t>
      </w:r>
      <w:r w:rsidRPr="00DA145D">
        <w:rPr>
          <w:rFonts w:ascii="David" w:hAnsi="David" w:cs="David"/>
          <w:rtl/>
        </w:rPr>
        <w:t xml:space="preserve"> </w:t>
      </w:r>
      <w:r w:rsidRPr="00DA145D">
        <w:rPr>
          <w:rFonts w:ascii="David" w:hAnsi="David" w:cs="David"/>
          <w:rtl/>
          <w:lang w:bidi="he-IL"/>
        </w:rPr>
        <w:t>דרשו</w:t>
      </w:r>
      <w:r w:rsidRPr="00DA145D">
        <w:rPr>
          <w:rFonts w:ascii="David" w:hAnsi="David" w:cs="David"/>
          <w:rtl/>
        </w:rPr>
        <w:t xml:space="preserve"> </w:t>
      </w:r>
      <w:r w:rsidRPr="00DA145D">
        <w:rPr>
          <w:rFonts w:ascii="David" w:hAnsi="David" w:cs="David"/>
          <w:rtl/>
          <w:lang w:bidi="he-IL"/>
        </w:rPr>
        <w:t>אל</w:t>
      </w:r>
      <w:r w:rsidRPr="00DA145D">
        <w:rPr>
          <w:rFonts w:ascii="David" w:hAnsi="David" w:cs="David"/>
          <w:rtl/>
        </w:rPr>
        <w:t xml:space="preserve"> </w:t>
      </w:r>
      <w:r w:rsidRPr="00DA145D">
        <w:rPr>
          <w:rFonts w:ascii="David" w:hAnsi="David" w:cs="David"/>
          <w:rtl/>
          <w:lang w:bidi="he-IL"/>
        </w:rPr>
        <w:t>האובות</w:t>
      </w:r>
      <w:r w:rsidRPr="00DA145D">
        <w:rPr>
          <w:rFonts w:ascii="David" w:hAnsi="David" w:cs="David"/>
          <w:rtl/>
        </w:rPr>
        <w:t xml:space="preserve">" </w:t>
      </w:r>
      <w:r w:rsidRPr="00DA145D">
        <w:rPr>
          <w:rFonts w:ascii="David" w:hAnsi="David" w:cs="David"/>
          <w:rtl/>
          <w:lang w:bidi="he-IL"/>
        </w:rPr>
        <w:t>וחבירו</w:t>
      </w:r>
      <w:r w:rsidRPr="00DA145D">
        <w:rPr>
          <w:rFonts w:ascii="David" w:hAnsi="David" w:cs="David" w:hint="cs"/>
          <w:rtl/>
        </w:rPr>
        <w:t xml:space="preserve">', </w:t>
      </w:r>
      <w:r w:rsidRPr="00DA145D">
        <w:rPr>
          <w:rFonts w:ascii="David" w:hAnsi="David" w:cs="David" w:hint="cs"/>
          <w:rtl/>
          <w:lang w:bidi="he-IL"/>
        </w:rPr>
        <w:t>היינו</w:t>
      </w:r>
      <w:r w:rsidRPr="00DA145D">
        <w:rPr>
          <w:rFonts w:ascii="David" w:hAnsi="David" w:cs="David" w:hint="cs"/>
          <w:rtl/>
        </w:rPr>
        <w:t xml:space="preserve"> </w:t>
      </w:r>
      <w:r w:rsidRPr="00DA145D">
        <w:rPr>
          <w:rFonts w:ascii="David" w:hAnsi="David" w:cs="David" w:hint="cs"/>
          <w:rtl/>
          <w:lang w:bidi="he-IL"/>
        </w:rPr>
        <w:t>ישעיהו</w:t>
      </w:r>
      <w:r w:rsidRPr="00DA145D">
        <w:rPr>
          <w:rFonts w:ascii="David" w:hAnsi="David" w:cs="David" w:hint="cs"/>
          <w:rtl/>
        </w:rPr>
        <w:t xml:space="preserve"> </w:t>
      </w:r>
      <w:r w:rsidRPr="00DA145D">
        <w:rPr>
          <w:rFonts w:ascii="David" w:hAnsi="David" w:cs="David" w:hint="cs"/>
          <w:rtl/>
          <w:lang w:bidi="he-IL"/>
        </w:rPr>
        <w:t>ח</w:t>
      </w:r>
      <w:r w:rsidRPr="00DA145D">
        <w:rPr>
          <w:rFonts w:ascii="David" w:hAnsi="David" w:cs="David" w:hint="cs"/>
          <w:rtl/>
        </w:rPr>
        <w:t xml:space="preserve"> 19–20.</w:t>
      </w:r>
      <w:r w:rsidRPr="003E577A">
        <w:rPr>
          <w:rStyle w:val="FootnoteReference"/>
          <w:rFonts w:ascii="David" w:hAnsi="David" w:cs="David"/>
          <w:rtl/>
        </w:rPr>
        <w:footnoteReference w:id="9"/>
      </w:r>
      <w:r w:rsidRPr="00DA145D">
        <w:rPr>
          <w:rFonts w:ascii="David" w:hAnsi="David" w:cs="David" w:hint="cs"/>
          <w:rtl/>
        </w:rPr>
        <w:t xml:space="preserve"> </w:t>
      </w:r>
      <w:r w:rsidRPr="00DA145D">
        <w:rPr>
          <w:rFonts w:ascii="David" w:hAnsi="David" w:cs="David" w:hint="cs"/>
          <w:rtl/>
          <w:lang w:bidi="he-IL"/>
        </w:rPr>
        <w:t xml:space="preserve">הגבלת נבואתו לשני פסוקים אלו, אף ששלושת הפסוקים הבאים מהווים יחידה רציפה ורומזים לגלותו של בארה עצמו, תלויה בהיגד המדרשי הסמוך, שכנזכר לעיל השתמר גם בנוסח 'יש מתנבא ספר אחד ויש </w:t>
      </w:r>
      <w:r w:rsidRPr="00DA145D">
        <w:rPr>
          <w:rFonts w:ascii="David" w:hAnsi="David" w:cs="David" w:hint="cs"/>
          <w:b/>
          <w:bCs/>
          <w:rtl/>
          <w:lang w:bidi="he-IL"/>
        </w:rPr>
        <w:t>שני פסוקים</w:t>
      </w:r>
      <w:r w:rsidRPr="00DA145D">
        <w:rPr>
          <w:rFonts w:ascii="David" w:hAnsi="David" w:cs="David" w:hint="cs"/>
          <w:rtl/>
          <w:lang w:bidi="he-IL"/>
        </w:rPr>
        <w:t>'</w:t>
      </w:r>
      <w:r w:rsidRPr="00DA145D">
        <w:rPr>
          <w:rFonts w:ascii="David" w:hAnsi="David" w:cs="David" w:hint="cs"/>
          <w:rtl/>
        </w:rPr>
        <w:t>.</w:t>
      </w:r>
      <w:r w:rsidRPr="003E577A">
        <w:rPr>
          <w:rStyle w:val="FootnoteReference"/>
          <w:rFonts w:ascii="David" w:hAnsi="David" w:cs="David"/>
          <w:rtl/>
        </w:rPr>
        <w:footnoteReference w:id="10"/>
      </w:r>
      <w:r w:rsidRPr="00DA145D">
        <w:rPr>
          <w:rFonts w:ascii="David" w:hAnsi="David" w:cs="David" w:hint="cs"/>
          <w:color w:val="000000"/>
          <w:rtl/>
        </w:rPr>
        <w:t xml:space="preserve"> </w:t>
      </w:r>
    </w:p>
    <w:p w14:paraId="51D8C8AE" w14:textId="77777777" w:rsidR="008444C8" w:rsidRDefault="008444C8" w:rsidP="008444C8">
      <w:pPr>
        <w:pStyle w:val="a"/>
        <w:spacing w:line="240" w:lineRule="auto"/>
        <w:ind w:firstLine="720"/>
        <w:rPr>
          <w:rFonts w:ascii="David" w:hAnsi="David" w:cs="David"/>
          <w:color w:val="000000"/>
          <w:sz w:val="22"/>
          <w:szCs w:val="22"/>
          <w:rtl/>
        </w:rPr>
      </w:pPr>
      <w:r>
        <w:rPr>
          <w:rFonts w:ascii="David" w:hAnsi="David" w:cs="David" w:hint="cs"/>
          <w:color w:val="000000"/>
          <w:sz w:val="22"/>
          <w:szCs w:val="22"/>
          <w:rtl/>
        </w:rPr>
        <w:t xml:space="preserve">ברקע שני ההיגדים הנזכרים, האחד המייחס את כתיבת ספר ישעיהו לחזקיה וסיעתו והשני המייחס שני פסוקים בספר לבארה, </w:t>
      </w:r>
      <w:r w:rsidRPr="009C29B0">
        <w:rPr>
          <w:rFonts w:ascii="David" w:hAnsi="David" w:cs="David" w:hint="cs"/>
          <w:color w:val="000000"/>
          <w:sz w:val="22"/>
          <w:szCs w:val="22"/>
          <w:rtl/>
        </w:rPr>
        <w:t xml:space="preserve">עומדים </w:t>
      </w:r>
      <w:r>
        <w:rPr>
          <w:rFonts w:ascii="David" w:hAnsi="David" w:cs="David" w:hint="cs"/>
          <w:color w:val="000000"/>
          <w:sz w:val="22"/>
          <w:szCs w:val="22"/>
          <w:rtl/>
        </w:rPr>
        <w:t>עקרונות מדרשיים והרמנויטיקה יצירתית האופיינית לחז"ל, והם רחוקים</w:t>
      </w:r>
      <w:r w:rsidRPr="009C29B0">
        <w:rPr>
          <w:rFonts w:ascii="David" w:hAnsi="David" w:cs="David" w:hint="cs"/>
          <w:color w:val="000000"/>
          <w:sz w:val="22"/>
          <w:szCs w:val="22"/>
          <w:rtl/>
        </w:rPr>
        <w:t xml:space="preserve"> </w:t>
      </w:r>
      <w:r>
        <w:rPr>
          <w:rFonts w:ascii="David" w:hAnsi="David" w:cs="David" w:hint="cs"/>
          <w:color w:val="000000"/>
          <w:sz w:val="22"/>
          <w:szCs w:val="22"/>
          <w:rtl/>
        </w:rPr>
        <w:t xml:space="preserve">משיקולים פילולוגיים </w:t>
      </w:r>
      <w:r w:rsidRPr="009C29B0">
        <w:rPr>
          <w:rFonts w:ascii="David" w:hAnsi="David" w:cs="David" w:hint="cs"/>
          <w:color w:val="000000"/>
          <w:sz w:val="22"/>
          <w:szCs w:val="22"/>
          <w:rtl/>
        </w:rPr>
        <w:t>כמקובל במחקר המקרא המודרני. שני ההיגדים היו ידועים היטב לחכמי הדורות, אולם נודעה להם השפעה מינורית בלבד על העוסקים בספר ישעיהו.</w:t>
      </w:r>
      <w:r>
        <w:rPr>
          <w:rStyle w:val="FootnoteReference"/>
          <w:rFonts w:ascii="David" w:hAnsi="David" w:cs="David"/>
          <w:color w:val="000000"/>
          <w:sz w:val="22"/>
          <w:szCs w:val="22"/>
          <w:rtl/>
        </w:rPr>
        <w:footnoteReference w:id="11"/>
      </w:r>
      <w:r w:rsidRPr="009C29B0">
        <w:rPr>
          <w:rFonts w:ascii="David" w:hAnsi="David" w:cs="David" w:hint="cs"/>
          <w:color w:val="000000"/>
          <w:sz w:val="22"/>
          <w:szCs w:val="22"/>
          <w:rtl/>
        </w:rPr>
        <w:t xml:space="preserve"> </w:t>
      </w:r>
      <w:r>
        <w:rPr>
          <w:rFonts w:ascii="David" w:hAnsi="David" w:cs="David" w:hint="cs"/>
          <w:color w:val="000000"/>
          <w:sz w:val="22"/>
          <w:szCs w:val="22"/>
          <w:rtl/>
        </w:rPr>
        <w:t xml:space="preserve">התקבלות מינורית זו היא ביטוי עקיף כי החכמים לא עסקו לעומק בשאלת חיבורו של ספר ישעיהו, ובמילא גם לא פקפקו בדעה המוסכמת והמקובלת שהספר הוא יצירתו של ישעיהו עצמו. </w:t>
      </w:r>
      <w:r w:rsidRPr="009C29B0">
        <w:rPr>
          <w:rFonts w:ascii="David" w:hAnsi="David" w:cs="David" w:hint="cs"/>
          <w:color w:val="000000"/>
          <w:sz w:val="22"/>
          <w:szCs w:val="22"/>
          <w:rtl/>
        </w:rPr>
        <w:t>שני ההיגדים מוכרים היו היטב גם לראב"ע, אולם אין</w:t>
      </w:r>
      <w:r>
        <w:rPr>
          <w:rFonts w:ascii="David" w:hAnsi="David" w:cs="David" w:hint="cs"/>
          <w:color w:val="000000"/>
          <w:sz w:val="22"/>
          <w:szCs w:val="22"/>
          <w:rtl/>
        </w:rPr>
        <w:t xml:space="preserve"> הם משתקפים בפירושו לספר, וברור שהוא לא קיבל אותם.</w:t>
      </w:r>
      <w:r w:rsidRPr="003E577A">
        <w:rPr>
          <w:rFonts w:ascii="David" w:hAnsi="David" w:cs="David" w:hint="cs"/>
          <w:color w:val="000000"/>
          <w:sz w:val="22"/>
          <w:szCs w:val="22"/>
          <w:rtl/>
        </w:rPr>
        <w:t xml:space="preserve"> </w:t>
      </w:r>
    </w:p>
    <w:p w14:paraId="049790B5" w14:textId="12DDFC1B" w:rsidR="008444C8" w:rsidRDefault="008444C8" w:rsidP="008444C8">
      <w:pPr>
        <w:pStyle w:val="a"/>
        <w:spacing w:line="240" w:lineRule="auto"/>
        <w:rPr>
          <w:rFonts w:ascii="David" w:hAnsi="David" w:cs="David"/>
          <w:sz w:val="22"/>
          <w:szCs w:val="22"/>
          <w:rtl/>
        </w:rPr>
      </w:pPr>
      <w:r>
        <w:rPr>
          <w:rFonts w:ascii="David" w:hAnsi="David" w:cs="David"/>
          <w:color w:val="000000"/>
          <w:sz w:val="22"/>
          <w:szCs w:val="22"/>
          <w:rtl/>
        </w:rPr>
        <w:tab/>
      </w:r>
      <w:r>
        <w:rPr>
          <w:rFonts w:ascii="David" w:hAnsi="David" w:cs="David" w:hint="cs"/>
          <w:color w:val="000000"/>
          <w:sz w:val="22"/>
          <w:szCs w:val="22"/>
          <w:rtl/>
        </w:rPr>
        <w:t xml:space="preserve">עמדתו הייחודית של ראב"ע בעניינו של ספר ישעיהו מתגלה בפירושו </w:t>
      </w:r>
      <w:r w:rsidRPr="00233C20">
        <w:rPr>
          <w:rFonts w:ascii="David" w:hAnsi="David" w:cs="David" w:hint="cs"/>
          <w:color w:val="000000"/>
          <w:sz w:val="22"/>
          <w:szCs w:val="22"/>
          <w:rtl/>
        </w:rPr>
        <w:t>ל</w:t>
      </w:r>
      <w:r>
        <w:rPr>
          <w:rFonts w:ascii="David" w:hAnsi="David" w:cs="David" w:hint="cs"/>
          <w:color w:val="000000"/>
          <w:sz w:val="22"/>
          <w:szCs w:val="22"/>
          <w:rtl/>
        </w:rPr>
        <w:t xml:space="preserve">ראש פרק מ. </w:t>
      </w:r>
      <w:r w:rsidRPr="00024B70">
        <w:rPr>
          <w:rFonts w:ascii="David" w:hAnsi="David" w:cs="David" w:hint="cs"/>
          <w:sz w:val="22"/>
          <w:szCs w:val="22"/>
          <w:rtl/>
        </w:rPr>
        <w:t>כידוע, חלקו הראשון של ספר ישעיהו כולל בעיקר נבואות פורענות, ואילו מ</w:t>
      </w:r>
      <w:r w:rsidRPr="00024B70">
        <w:rPr>
          <w:rFonts w:ascii="David" w:hAnsi="David" w:cs="David"/>
          <w:sz w:val="22"/>
          <w:szCs w:val="22"/>
          <w:rtl/>
        </w:rPr>
        <w:t>נבואת '</w:t>
      </w:r>
      <w:r w:rsidRPr="00024B70">
        <w:rPr>
          <w:rFonts w:ascii="David" w:hAnsi="David" w:cs="David"/>
          <w:color w:val="000000"/>
          <w:sz w:val="22"/>
          <w:szCs w:val="22"/>
          <w:rtl/>
        </w:rPr>
        <w:t>נַחֲמוּ נַחֲמוּ עַמִּי'</w:t>
      </w:r>
      <w:r w:rsidRPr="00024B70">
        <w:rPr>
          <w:rFonts w:ascii="SBL Hebrew" w:hAnsi="SBL Hebrew" w:cs="Times New Roman" w:hint="cs"/>
          <w:color w:val="000000"/>
          <w:sz w:val="22"/>
          <w:szCs w:val="22"/>
          <w:rtl/>
        </w:rPr>
        <w:t xml:space="preserve"> </w:t>
      </w:r>
      <w:r w:rsidRPr="00024B70">
        <w:rPr>
          <w:rFonts w:ascii="David" w:hAnsi="David" w:cs="David" w:hint="cs"/>
          <w:sz w:val="22"/>
          <w:szCs w:val="22"/>
          <w:rtl/>
        </w:rPr>
        <w:t>(מ 1) ואילך מורכב הספר</w:t>
      </w:r>
      <w:r w:rsidRPr="00233C20">
        <w:rPr>
          <w:rFonts w:ascii="David" w:hAnsi="David" w:cs="David" w:hint="cs"/>
          <w:sz w:val="22"/>
          <w:szCs w:val="22"/>
          <w:rtl/>
        </w:rPr>
        <w:t xml:space="preserve"> ברובו מ</w:t>
      </w:r>
      <w:r w:rsidRPr="00233C20">
        <w:rPr>
          <w:rFonts w:ascii="David" w:hAnsi="David" w:cs="David"/>
          <w:sz w:val="22"/>
          <w:szCs w:val="22"/>
          <w:rtl/>
        </w:rPr>
        <w:t>נבואות נחמה וגאולה</w:t>
      </w:r>
      <w:r w:rsidRPr="00233C20">
        <w:rPr>
          <w:rFonts w:ascii="David" w:hAnsi="David" w:cs="David" w:hint="cs"/>
          <w:sz w:val="22"/>
          <w:szCs w:val="22"/>
          <w:rtl/>
        </w:rPr>
        <w:t>. חלוקה מבנית זו מוכרת היטב במסורת,</w:t>
      </w:r>
      <w:r w:rsidRPr="00233C20">
        <w:rPr>
          <w:rFonts w:ascii="David" w:hAnsi="David" w:cs="David"/>
          <w:sz w:val="22"/>
          <w:szCs w:val="22"/>
          <w:rtl/>
        </w:rPr>
        <w:t xml:space="preserve"> וכדברי</w:t>
      </w:r>
      <w:r w:rsidRPr="00233C20">
        <w:rPr>
          <w:rFonts w:ascii="David" w:hAnsi="David" w:cs="David" w:hint="cs"/>
          <w:sz w:val="22"/>
          <w:szCs w:val="22"/>
          <w:rtl/>
        </w:rPr>
        <w:t>ו הכוללניים של</w:t>
      </w:r>
      <w:r w:rsidRPr="00233C20">
        <w:rPr>
          <w:rFonts w:ascii="David" w:hAnsi="David" w:cs="David"/>
          <w:sz w:val="22"/>
          <w:szCs w:val="22"/>
          <w:rtl/>
        </w:rPr>
        <w:t xml:space="preserve"> רש"י: '</w:t>
      </w:r>
      <w:r w:rsidRPr="00233C20">
        <w:rPr>
          <w:rFonts w:ascii="David" w:hAnsi="David" w:cs="David"/>
          <w:color w:val="000000"/>
          <w:sz w:val="22"/>
          <w:szCs w:val="22"/>
          <w:rtl/>
        </w:rPr>
        <w:t xml:space="preserve">מכאן </w:t>
      </w:r>
      <w:r w:rsidRPr="00233C20">
        <w:rPr>
          <w:rFonts w:ascii="David" w:hAnsi="David" w:cs="David" w:hint="cs"/>
          <w:color w:val="000000"/>
          <w:sz w:val="22"/>
          <w:szCs w:val="22"/>
          <w:rtl/>
        </w:rPr>
        <w:t xml:space="preserve">[יש' מ] </w:t>
      </w:r>
      <w:r w:rsidRPr="00233C20">
        <w:rPr>
          <w:rFonts w:ascii="David" w:hAnsi="David" w:cs="David"/>
          <w:color w:val="000000"/>
          <w:sz w:val="22"/>
          <w:szCs w:val="22"/>
          <w:rtl/>
        </w:rPr>
        <w:t>ועד סוף הספר דברי נחמות'</w:t>
      </w:r>
      <w:r w:rsidRPr="00233C20">
        <w:rPr>
          <w:rFonts w:ascii="David" w:hAnsi="David" w:cs="David"/>
          <w:sz w:val="22"/>
          <w:szCs w:val="22"/>
          <w:rtl/>
        </w:rPr>
        <w:t>.</w:t>
      </w:r>
      <w:r w:rsidRPr="00233C20">
        <w:rPr>
          <w:rStyle w:val="FootnoteReference"/>
          <w:rFonts w:ascii="David" w:hAnsi="David" w:cs="David"/>
          <w:sz w:val="22"/>
          <w:szCs w:val="22"/>
          <w:rtl/>
        </w:rPr>
        <w:footnoteReference w:id="12"/>
      </w:r>
      <w:r w:rsidRPr="00233C20">
        <w:rPr>
          <w:rFonts w:ascii="David" w:hAnsi="David" w:cs="David"/>
          <w:sz w:val="22"/>
          <w:szCs w:val="22"/>
          <w:rtl/>
        </w:rPr>
        <w:t xml:space="preserve"> ראב"ע אף הוא ראה </w:t>
      </w:r>
      <w:r w:rsidRPr="00233C20">
        <w:rPr>
          <w:rFonts w:ascii="David" w:hAnsi="David" w:cs="David" w:hint="cs"/>
          <w:sz w:val="22"/>
          <w:szCs w:val="22"/>
          <w:rtl/>
        </w:rPr>
        <w:t>בפרק מ</w:t>
      </w:r>
      <w:r w:rsidRPr="00233C20">
        <w:rPr>
          <w:rFonts w:ascii="David" w:hAnsi="David" w:cs="David"/>
          <w:sz w:val="22"/>
          <w:szCs w:val="22"/>
          <w:rtl/>
        </w:rPr>
        <w:t xml:space="preserve"> נקודת ציון בספר, אולם </w:t>
      </w:r>
      <w:r w:rsidRPr="00233C20">
        <w:rPr>
          <w:rFonts w:ascii="David" w:hAnsi="David" w:cs="David" w:hint="cs"/>
          <w:sz w:val="22"/>
          <w:szCs w:val="22"/>
          <w:rtl/>
        </w:rPr>
        <w:t xml:space="preserve">בעוד פרשנים כרש"י הניחו </w:t>
      </w:r>
      <w:r w:rsidRPr="00233C20">
        <w:rPr>
          <w:rFonts w:ascii="David" w:hAnsi="David" w:cs="David"/>
          <w:sz w:val="22"/>
          <w:szCs w:val="22"/>
          <w:rtl/>
        </w:rPr>
        <w:t xml:space="preserve">חלוקה מבנית </w:t>
      </w:r>
      <w:r w:rsidRPr="00233C20">
        <w:rPr>
          <w:rFonts w:ascii="David" w:hAnsi="David" w:cs="David" w:hint="cs"/>
          <w:sz w:val="22"/>
          <w:szCs w:val="22"/>
          <w:rtl/>
        </w:rPr>
        <w:t xml:space="preserve">ותוכנית בין דברי פורענות ודברי נחמה, מציע ראב"ע, בלשון רמזים, </w:t>
      </w:r>
      <w:r w:rsidRPr="00233C20">
        <w:rPr>
          <w:rFonts w:ascii="David" w:hAnsi="David" w:cs="David" w:hint="cs"/>
          <w:sz w:val="22"/>
          <w:szCs w:val="22"/>
          <w:rtl/>
        </w:rPr>
        <w:lastRenderedPageBreak/>
        <w:t>כי הספר נחלק בין שני נביאים שונים – ישעיהו בן אמוץ המנבא מפרק א ועד פרק לט, ונביא אנונימי, שפעל בימי הבית השני, המנבא מפרק מ ואילך:</w:t>
      </w:r>
    </w:p>
    <w:tbl>
      <w:tblPr>
        <w:tblStyle w:val="TableGrid"/>
        <w:bidiVisual/>
        <w:tblW w:w="0" w:type="auto"/>
        <w:tblLook w:val="04A0" w:firstRow="1" w:lastRow="0" w:firstColumn="1" w:lastColumn="0" w:noHBand="0" w:noVBand="1"/>
      </w:tblPr>
      <w:tblGrid>
        <w:gridCol w:w="3351"/>
        <w:gridCol w:w="4945"/>
      </w:tblGrid>
      <w:tr w:rsidR="008444C8" w14:paraId="586B3B67" w14:textId="77777777" w:rsidTr="008444C8">
        <w:tc>
          <w:tcPr>
            <w:tcW w:w="3351" w:type="dxa"/>
          </w:tcPr>
          <w:p w14:paraId="4DD77376" w14:textId="77777777" w:rsidR="008444C8" w:rsidRPr="00AE4C32" w:rsidRDefault="008444C8" w:rsidP="008444C8">
            <w:pPr>
              <w:bidi/>
              <w:rPr>
                <w:rFonts w:ascii="David" w:hAnsi="David" w:cs="David"/>
                <w:rtl/>
              </w:rPr>
            </w:pPr>
            <w:r w:rsidRPr="00AE4C32">
              <w:rPr>
                <w:rFonts w:ascii="David" w:hAnsi="David" w:cs="David"/>
                <w:b/>
                <w:color w:val="000000"/>
                <w:rtl/>
                <w:lang w:bidi="he-IL"/>
              </w:rPr>
              <w:t>נחמו</w:t>
            </w:r>
            <w:r w:rsidRPr="00AE4C32">
              <w:rPr>
                <w:rFonts w:ascii="David" w:hAnsi="David" w:cs="David"/>
                <w:b/>
                <w:color w:val="000000"/>
                <w:rtl/>
              </w:rPr>
              <w:t xml:space="preserve"> </w:t>
            </w:r>
            <w:r w:rsidRPr="00AE4C32">
              <w:rPr>
                <w:rFonts w:ascii="David" w:hAnsi="David" w:cs="David"/>
                <w:b/>
                <w:color w:val="000000"/>
                <w:rtl/>
                <w:lang w:bidi="he-IL"/>
              </w:rPr>
              <w:t>נחמו</w:t>
            </w:r>
            <w:r w:rsidRPr="00AE4C32">
              <w:rPr>
                <w:rFonts w:ascii="David" w:hAnsi="David" w:cs="David"/>
                <w:color w:val="000000"/>
                <w:rtl/>
              </w:rPr>
              <w:t xml:space="preserve"> – </w:t>
            </w:r>
            <w:r w:rsidRPr="00AE4C32">
              <w:rPr>
                <w:rFonts w:ascii="David" w:hAnsi="David" w:cs="David"/>
                <w:color w:val="000000"/>
                <w:rtl/>
                <w:lang w:bidi="he-IL"/>
              </w:rPr>
              <w:t>נדבקה</w:t>
            </w:r>
            <w:r w:rsidRPr="00AE4C32">
              <w:rPr>
                <w:rFonts w:ascii="David" w:hAnsi="David" w:cs="David"/>
                <w:color w:val="000000"/>
                <w:rtl/>
              </w:rPr>
              <w:t xml:space="preserve"> </w:t>
            </w:r>
            <w:r w:rsidRPr="00AE4C32">
              <w:rPr>
                <w:rFonts w:ascii="David" w:hAnsi="David" w:cs="David"/>
                <w:color w:val="000000"/>
                <w:rtl/>
                <w:lang w:bidi="he-IL"/>
              </w:rPr>
              <w:t>זאת</w:t>
            </w:r>
            <w:r w:rsidRPr="00AE4C32">
              <w:rPr>
                <w:rFonts w:ascii="David" w:hAnsi="David" w:cs="David"/>
                <w:color w:val="000000"/>
                <w:rtl/>
              </w:rPr>
              <w:t xml:space="preserve"> </w:t>
            </w:r>
            <w:r w:rsidRPr="00AE4C32">
              <w:rPr>
                <w:rFonts w:ascii="David" w:hAnsi="David" w:cs="David"/>
                <w:color w:val="000000"/>
                <w:rtl/>
                <w:lang w:bidi="he-IL"/>
              </w:rPr>
              <w:t>הפרשה</w:t>
            </w:r>
            <w:r w:rsidRPr="00AE4C32">
              <w:rPr>
                <w:rFonts w:ascii="David" w:hAnsi="David" w:cs="David"/>
                <w:color w:val="000000"/>
                <w:rtl/>
              </w:rPr>
              <w:t xml:space="preserve">, </w:t>
            </w:r>
            <w:r w:rsidRPr="00AE4C32">
              <w:rPr>
                <w:rFonts w:ascii="David" w:hAnsi="David" w:cs="David"/>
                <w:color w:val="000000"/>
                <w:rtl/>
                <w:lang w:bidi="he-IL"/>
              </w:rPr>
              <w:t>בעבור</w:t>
            </w:r>
            <w:r w:rsidRPr="00AE4C32">
              <w:rPr>
                <w:rFonts w:ascii="David" w:hAnsi="David" w:cs="David"/>
                <w:color w:val="000000"/>
                <w:rtl/>
              </w:rPr>
              <w:t xml:space="preserve"> </w:t>
            </w:r>
            <w:r w:rsidRPr="00AE4C32">
              <w:rPr>
                <w:rFonts w:ascii="David" w:hAnsi="David" w:cs="David"/>
                <w:color w:val="000000"/>
                <w:rtl/>
                <w:lang w:bidi="he-IL"/>
              </w:rPr>
              <w:t>שהזכיר</w:t>
            </w:r>
            <w:r w:rsidRPr="00AE4C32">
              <w:rPr>
                <w:rFonts w:ascii="David" w:hAnsi="David" w:cs="David"/>
                <w:color w:val="000000"/>
                <w:rtl/>
              </w:rPr>
              <w:t xml:space="preserve"> </w:t>
            </w:r>
            <w:r w:rsidRPr="00AE4C32">
              <w:rPr>
                <w:rFonts w:ascii="David" w:hAnsi="David" w:cs="David"/>
                <w:color w:val="000000"/>
                <w:rtl/>
                <w:lang w:bidi="he-IL"/>
              </w:rPr>
              <w:t>למעלה</w:t>
            </w:r>
            <w:r w:rsidRPr="00AE4C32">
              <w:rPr>
                <w:rFonts w:ascii="David" w:hAnsi="David" w:cs="David"/>
                <w:color w:val="000000"/>
                <w:rtl/>
              </w:rPr>
              <w:t xml:space="preserve"> </w:t>
            </w:r>
            <w:r>
              <w:rPr>
                <w:rFonts w:ascii="David" w:hAnsi="David" w:cs="David" w:hint="cs"/>
                <w:color w:val="000000"/>
                <w:rtl/>
              </w:rPr>
              <w:t>[</w:t>
            </w:r>
            <w:r w:rsidRPr="00AE4C32">
              <w:rPr>
                <w:rFonts w:ascii="David" w:hAnsi="David" w:cs="David"/>
                <w:color w:val="000000"/>
                <w:rtl/>
                <w:lang w:bidi="he-IL"/>
              </w:rPr>
              <w:t>יש</w:t>
            </w:r>
            <w:r w:rsidRPr="00AE4C32">
              <w:rPr>
                <w:rFonts w:ascii="David" w:hAnsi="David" w:cs="David"/>
                <w:color w:val="000000"/>
                <w:rtl/>
              </w:rPr>
              <w:t xml:space="preserve">' </w:t>
            </w:r>
            <w:r w:rsidRPr="00AE4C32">
              <w:rPr>
                <w:rFonts w:ascii="David" w:hAnsi="David" w:cs="David"/>
                <w:color w:val="000000"/>
                <w:rtl/>
                <w:lang w:bidi="he-IL"/>
              </w:rPr>
              <w:t>לט</w:t>
            </w:r>
            <w:r>
              <w:rPr>
                <w:rFonts w:ascii="David" w:hAnsi="David" w:cs="David" w:hint="cs"/>
                <w:color w:val="000000"/>
                <w:rtl/>
              </w:rPr>
              <w:t xml:space="preserve"> 6–7]</w:t>
            </w:r>
            <w:r w:rsidRPr="00AE4C32">
              <w:rPr>
                <w:rFonts w:ascii="David" w:hAnsi="David" w:cs="David"/>
                <w:color w:val="000000"/>
                <w:rtl/>
              </w:rPr>
              <w:t xml:space="preserve"> </w:t>
            </w:r>
            <w:r w:rsidRPr="00AE4C32">
              <w:rPr>
                <w:rFonts w:ascii="David" w:hAnsi="David" w:cs="David"/>
                <w:color w:val="000000"/>
                <w:rtl/>
                <w:lang w:bidi="he-IL"/>
              </w:rPr>
              <w:t>כי</w:t>
            </w:r>
            <w:r w:rsidRPr="00AE4C32">
              <w:rPr>
                <w:rFonts w:ascii="David" w:hAnsi="David" w:cs="David"/>
                <w:color w:val="000000"/>
                <w:rtl/>
              </w:rPr>
              <w:t xml:space="preserve"> </w:t>
            </w:r>
            <w:r w:rsidRPr="00AE4C32">
              <w:rPr>
                <w:rFonts w:ascii="David" w:hAnsi="David" w:cs="David"/>
                <w:color w:val="000000"/>
                <w:rtl/>
                <w:lang w:bidi="he-IL"/>
              </w:rPr>
              <w:t>כל</w:t>
            </w:r>
            <w:r w:rsidRPr="00AE4C32">
              <w:rPr>
                <w:rFonts w:ascii="David" w:hAnsi="David" w:cs="David"/>
                <w:color w:val="000000"/>
                <w:rtl/>
              </w:rPr>
              <w:t xml:space="preserve"> </w:t>
            </w:r>
            <w:r w:rsidRPr="00AE4C32">
              <w:rPr>
                <w:rFonts w:ascii="David" w:hAnsi="David" w:cs="David"/>
                <w:color w:val="000000"/>
                <w:rtl/>
                <w:lang w:bidi="he-IL"/>
              </w:rPr>
              <w:t>אוצרות</w:t>
            </w:r>
            <w:r w:rsidRPr="00AE4C32">
              <w:rPr>
                <w:rFonts w:ascii="David" w:hAnsi="David" w:cs="David"/>
                <w:color w:val="000000"/>
                <w:rtl/>
              </w:rPr>
              <w:t xml:space="preserve"> </w:t>
            </w:r>
            <w:r w:rsidRPr="00AE4C32">
              <w:rPr>
                <w:rFonts w:ascii="David" w:hAnsi="David" w:cs="David"/>
                <w:color w:val="000000"/>
                <w:rtl/>
                <w:lang w:bidi="he-IL"/>
              </w:rPr>
              <w:t>המלך</w:t>
            </w:r>
            <w:r w:rsidRPr="00AE4C32">
              <w:rPr>
                <w:rFonts w:ascii="David" w:hAnsi="David" w:cs="David"/>
                <w:color w:val="000000"/>
                <w:rtl/>
              </w:rPr>
              <w:t xml:space="preserve">, </w:t>
            </w:r>
            <w:r w:rsidRPr="00AE4C32">
              <w:rPr>
                <w:rFonts w:ascii="David" w:hAnsi="David" w:cs="David"/>
                <w:color w:val="000000"/>
                <w:rtl/>
                <w:lang w:bidi="he-IL"/>
              </w:rPr>
              <w:t>גם</w:t>
            </w:r>
            <w:r w:rsidRPr="00AE4C32">
              <w:rPr>
                <w:rFonts w:ascii="David" w:hAnsi="David" w:cs="David"/>
                <w:color w:val="000000"/>
                <w:rtl/>
              </w:rPr>
              <w:t xml:space="preserve"> </w:t>
            </w:r>
            <w:r w:rsidRPr="00AE4C32">
              <w:rPr>
                <w:rFonts w:ascii="David" w:hAnsi="David" w:cs="David"/>
                <w:color w:val="000000"/>
                <w:rtl/>
                <w:lang w:bidi="he-IL"/>
              </w:rPr>
              <w:t>בניו</w:t>
            </w:r>
            <w:r w:rsidRPr="00AE4C32">
              <w:rPr>
                <w:rFonts w:ascii="David" w:hAnsi="David" w:cs="David"/>
                <w:color w:val="000000"/>
                <w:rtl/>
              </w:rPr>
              <w:t xml:space="preserve">, </w:t>
            </w:r>
            <w:r w:rsidRPr="00AE4C32">
              <w:rPr>
                <w:rFonts w:ascii="David" w:hAnsi="David" w:cs="David"/>
                <w:color w:val="000000"/>
                <w:rtl/>
                <w:lang w:bidi="he-IL"/>
              </w:rPr>
              <w:t>יגלו</w:t>
            </w:r>
            <w:r w:rsidRPr="00AE4C32">
              <w:rPr>
                <w:rFonts w:ascii="David" w:hAnsi="David" w:cs="David"/>
                <w:color w:val="000000"/>
                <w:rtl/>
              </w:rPr>
              <w:t xml:space="preserve"> </w:t>
            </w:r>
            <w:r w:rsidRPr="00AE4C32">
              <w:rPr>
                <w:rFonts w:ascii="David" w:hAnsi="David" w:cs="David"/>
                <w:color w:val="000000"/>
                <w:rtl/>
                <w:lang w:bidi="he-IL"/>
              </w:rPr>
              <w:t>לבבל</w:t>
            </w:r>
            <w:r w:rsidRPr="00AE4C32">
              <w:rPr>
                <w:rFonts w:ascii="David" w:hAnsi="David" w:cs="David"/>
                <w:color w:val="000000"/>
                <w:rtl/>
              </w:rPr>
              <w:t xml:space="preserve">, </w:t>
            </w:r>
            <w:r w:rsidRPr="00AE4C32">
              <w:rPr>
                <w:rFonts w:ascii="David" w:hAnsi="David" w:cs="David"/>
                <w:color w:val="000000"/>
                <w:rtl/>
                <w:lang w:bidi="he-IL"/>
              </w:rPr>
              <w:t>על</w:t>
            </w:r>
            <w:r w:rsidRPr="00AE4C32">
              <w:rPr>
                <w:rFonts w:ascii="David" w:hAnsi="David" w:cs="David"/>
                <w:color w:val="000000"/>
                <w:rtl/>
              </w:rPr>
              <w:t xml:space="preserve"> </w:t>
            </w:r>
            <w:r w:rsidRPr="00AE4C32">
              <w:rPr>
                <w:rFonts w:ascii="David" w:hAnsi="David" w:cs="David"/>
                <w:color w:val="000000"/>
                <w:rtl/>
                <w:lang w:bidi="he-IL"/>
              </w:rPr>
              <w:t>כן</w:t>
            </w:r>
            <w:r w:rsidRPr="00AE4C32">
              <w:rPr>
                <w:rFonts w:ascii="David" w:hAnsi="David" w:cs="David"/>
                <w:color w:val="000000"/>
                <w:rtl/>
              </w:rPr>
              <w:t xml:space="preserve"> </w:t>
            </w:r>
            <w:r w:rsidRPr="00AE4C32">
              <w:rPr>
                <w:rFonts w:ascii="David" w:hAnsi="David" w:cs="David"/>
                <w:color w:val="000000"/>
                <w:rtl/>
                <w:lang w:bidi="he-IL"/>
              </w:rPr>
              <w:t>אחריו</w:t>
            </w:r>
            <w:r w:rsidRPr="00AE4C32">
              <w:rPr>
                <w:rFonts w:ascii="David" w:hAnsi="David" w:cs="David"/>
                <w:color w:val="000000"/>
                <w:rtl/>
              </w:rPr>
              <w:t xml:space="preserve"> </w:t>
            </w:r>
            <w:r w:rsidRPr="00AE4C32">
              <w:rPr>
                <w:rFonts w:ascii="David" w:hAnsi="David" w:cs="David"/>
                <w:color w:val="000000"/>
                <w:rtl/>
                <w:lang w:bidi="he-IL"/>
              </w:rPr>
              <w:t>זאת</w:t>
            </w:r>
            <w:r w:rsidRPr="00AE4C32">
              <w:rPr>
                <w:rFonts w:ascii="David" w:hAnsi="David" w:cs="David"/>
                <w:color w:val="000000"/>
                <w:rtl/>
              </w:rPr>
              <w:t xml:space="preserve"> </w:t>
            </w:r>
            <w:r w:rsidRPr="00AE4C32">
              <w:rPr>
                <w:rFonts w:ascii="David" w:hAnsi="David" w:cs="David"/>
                <w:color w:val="000000"/>
                <w:rtl/>
                <w:lang w:bidi="he-IL"/>
              </w:rPr>
              <w:t>הנחמות</w:t>
            </w:r>
            <w:r w:rsidRPr="00AE4C32">
              <w:rPr>
                <w:rFonts w:ascii="David" w:hAnsi="David" w:cs="David"/>
                <w:color w:val="000000"/>
                <w:rtl/>
              </w:rPr>
              <w:t xml:space="preserve">. </w:t>
            </w:r>
            <w:r w:rsidRPr="00AE4C32">
              <w:rPr>
                <w:rFonts w:ascii="David" w:hAnsi="David" w:cs="David"/>
                <w:color w:val="000000"/>
                <w:rtl/>
                <w:lang w:bidi="he-IL"/>
              </w:rPr>
              <w:t>ואלה</w:t>
            </w:r>
            <w:r w:rsidRPr="00AE4C32">
              <w:rPr>
                <w:rFonts w:ascii="David" w:hAnsi="David" w:cs="David"/>
                <w:color w:val="000000"/>
                <w:rtl/>
              </w:rPr>
              <w:t xml:space="preserve"> </w:t>
            </w:r>
            <w:r w:rsidRPr="00AE4C32">
              <w:rPr>
                <w:rFonts w:ascii="David" w:hAnsi="David" w:cs="David"/>
                <w:color w:val="000000"/>
                <w:rtl/>
                <w:lang w:bidi="he-IL"/>
              </w:rPr>
              <w:t>הנחמות</w:t>
            </w:r>
            <w:r w:rsidRPr="00AE4C32">
              <w:rPr>
                <w:rFonts w:ascii="David" w:hAnsi="David" w:cs="David"/>
                <w:color w:val="000000"/>
                <w:rtl/>
              </w:rPr>
              <w:t xml:space="preserve"> </w:t>
            </w:r>
            <w:r w:rsidRPr="00AE4C32">
              <w:rPr>
                <w:rFonts w:ascii="David" w:hAnsi="David" w:cs="David"/>
                <w:color w:val="000000"/>
                <w:rtl/>
                <w:lang w:bidi="he-IL"/>
              </w:rPr>
              <w:t>הראשונות</w:t>
            </w:r>
            <w:r w:rsidRPr="00AE4C32">
              <w:rPr>
                <w:rFonts w:ascii="David" w:hAnsi="David" w:cs="David"/>
                <w:color w:val="000000"/>
                <w:rtl/>
              </w:rPr>
              <w:t xml:space="preserve">, </w:t>
            </w:r>
            <w:r w:rsidRPr="00AE4C32">
              <w:rPr>
                <w:rFonts w:ascii="David" w:hAnsi="David" w:cs="David"/>
                <w:color w:val="000000"/>
                <w:rtl/>
                <w:lang w:bidi="he-IL"/>
              </w:rPr>
              <w:t>מחצי</w:t>
            </w:r>
            <w:r w:rsidRPr="00AE4C32">
              <w:rPr>
                <w:rFonts w:ascii="David" w:hAnsi="David" w:cs="David"/>
                <w:color w:val="000000"/>
                <w:rtl/>
              </w:rPr>
              <w:t xml:space="preserve"> </w:t>
            </w:r>
            <w:r w:rsidRPr="00AE4C32">
              <w:rPr>
                <w:rFonts w:ascii="David" w:hAnsi="David" w:cs="David"/>
                <w:color w:val="000000"/>
                <w:rtl/>
                <w:lang w:bidi="he-IL"/>
              </w:rPr>
              <w:t>הספר</w:t>
            </w:r>
            <w:r w:rsidRPr="00AE4C32">
              <w:rPr>
                <w:rFonts w:ascii="David" w:hAnsi="David" w:cs="David"/>
                <w:color w:val="000000"/>
                <w:rtl/>
              </w:rPr>
              <w:t xml:space="preserve">, </w:t>
            </w:r>
            <w:r w:rsidRPr="00AE4C32">
              <w:rPr>
                <w:rFonts w:ascii="David" w:hAnsi="David" w:cs="David"/>
                <w:color w:val="000000"/>
                <w:rtl/>
                <w:lang w:bidi="he-IL"/>
              </w:rPr>
              <w:t>על</w:t>
            </w:r>
            <w:r w:rsidRPr="00AE4C32">
              <w:rPr>
                <w:rFonts w:ascii="David" w:hAnsi="David" w:cs="David"/>
                <w:color w:val="000000"/>
                <w:rtl/>
              </w:rPr>
              <w:t xml:space="preserve"> </w:t>
            </w:r>
            <w:r w:rsidRPr="00AE4C32">
              <w:rPr>
                <w:rFonts w:ascii="David" w:hAnsi="David" w:cs="David"/>
                <w:color w:val="000000"/>
                <w:rtl/>
                <w:lang w:bidi="he-IL"/>
              </w:rPr>
              <w:t>דעת</w:t>
            </w:r>
            <w:r w:rsidRPr="00AE4C32">
              <w:rPr>
                <w:rFonts w:ascii="David" w:hAnsi="David" w:cs="David"/>
                <w:color w:val="000000"/>
                <w:rtl/>
              </w:rPr>
              <w:t xml:space="preserve"> </w:t>
            </w:r>
            <w:r w:rsidRPr="00AE4C32">
              <w:rPr>
                <w:rFonts w:ascii="David" w:hAnsi="David" w:cs="David"/>
                <w:color w:val="000000"/>
                <w:rtl/>
                <w:lang w:bidi="he-IL"/>
              </w:rPr>
              <w:t>רבי</w:t>
            </w:r>
            <w:r w:rsidRPr="00AE4C32">
              <w:rPr>
                <w:rFonts w:ascii="David" w:hAnsi="David" w:cs="David"/>
                <w:color w:val="000000"/>
                <w:rtl/>
              </w:rPr>
              <w:t xml:space="preserve"> </w:t>
            </w:r>
            <w:r w:rsidRPr="00AE4C32">
              <w:rPr>
                <w:rFonts w:ascii="David" w:hAnsi="David" w:cs="David"/>
                <w:color w:val="000000"/>
                <w:rtl/>
                <w:lang w:bidi="he-IL"/>
              </w:rPr>
              <w:t>משה</w:t>
            </w:r>
            <w:r w:rsidRPr="00AE4C32">
              <w:rPr>
                <w:rFonts w:ascii="David" w:hAnsi="David" w:cs="David"/>
                <w:color w:val="000000"/>
                <w:rtl/>
              </w:rPr>
              <w:t xml:space="preserve"> </w:t>
            </w:r>
            <w:r w:rsidRPr="00AE4C32">
              <w:rPr>
                <w:rFonts w:ascii="David" w:hAnsi="David" w:cs="David"/>
                <w:color w:val="000000"/>
                <w:rtl/>
                <w:lang w:bidi="he-IL"/>
              </w:rPr>
              <w:t>הכהן</w:t>
            </w:r>
            <w:r w:rsidRPr="00AE4C32">
              <w:rPr>
                <w:rFonts w:ascii="David" w:hAnsi="David" w:cs="David"/>
                <w:color w:val="000000"/>
                <w:rtl/>
              </w:rPr>
              <w:t xml:space="preserve"> </w:t>
            </w:r>
            <w:r w:rsidRPr="00AE4C32">
              <w:rPr>
                <w:rFonts w:ascii="David" w:hAnsi="David" w:cs="David"/>
                <w:color w:val="000000"/>
                <w:rtl/>
                <w:lang w:bidi="he-IL"/>
              </w:rPr>
              <w:t>נוחו</w:t>
            </w:r>
            <w:r w:rsidRPr="00AE4C32">
              <w:rPr>
                <w:rFonts w:ascii="David" w:hAnsi="David" w:cs="David"/>
                <w:color w:val="000000"/>
                <w:rtl/>
              </w:rPr>
              <w:t xml:space="preserve"> </w:t>
            </w:r>
            <w:r w:rsidRPr="00AE4C32">
              <w:rPr>
                <w:rFonts w:ascii="David" w:hAnsi="David" w:cs="David"/>
                <w:color w:val="000000"/>
                <w:rtl/>
                <w:lang w:bidi="he-IL"/>
              </w:rPr>
              <w:t>עדן</w:t>
            </w:r>
            <w:r w:rsidRPr="00AE4C32">
              <w:rPr>
                <w:rFonts w:ascii="David" w:hAnsi="David" w:cs="David"/>
                <w:color w:val="000000"/>
                <w:rtl/>
              </w:rPr>
              <w:t xml:space="preserve">, </w:t>
            </w:r>
            <w:r w:rsidRPr="00AE4C32">
              <w:rPr>
                <w:rFonts w:ascii="David" w:hAnsi="David" w:cs="David"/>
                <w:color w:val="000000"/>
                <w:rtl/>
                <w:lang w:bidi="he-IL"/>
              </w:rPr>
              <w:t>על</w:t>
            </w:r>
            <w:r w:rsidRPr="00AE4C32">
              <w:rPr>
                <w:rFonts w:ascii="David" w:hAnsi="David" w:cs="David"/>
                <w:color w:val="000000"/>
                <w:rtl/>
              </w:rPr>
              <w:t xml:space="preserve"> </w:t>
            </w:r>
            <w:r w:rsidRPr="00AE4C32">
              <w:rPr>
                <w:rFonts w:ascii="David" w:hAnsi="David" w:cs="David"/>
                <w:color w:val="000000"/>
                <w:rtl/>
                <w:lang w:bidi="he-IL"/>
              </w:rPr>
              <w:t>בית</w:t>
            </w:r>
            <w:r w:rsidRPr="00AE4C32">
              <w:rPr>
                <w:rFonts w:ascii="David" w:hAnsi="David" w:cs="David"/>
                <w:color w:val="000000"/>
                <w:rtl/>
              </w:rPr>
              <w:t xml:space="preserve"> </w:t>
            </w:r>
            <w:r w:rsidRPr="00AE4C32">
              <w:rPr>
                <w:rFonts w:ascii="David" w:hAnsi="David" w:cs="David"/>
                <w:color w:val="000000"/>
                <w:rtl/>
                <w:lang w:bidi="he-IL"/>
              </w:rPr>
              <w:t>שיני</w:t>
            </w:r>
            <w:r w:rsidRPr="00AE4C32">
              <w:rPr>
                <w:rFonts w:ascii="David" w:hAnsi="David" w:cs="David"/>
                <w:color w:val="000000"/>
                <w:rtl/>
              </w:rPr>
              <w:t xml:space="preserve">; </w:t>
            </w:r>
            <w:r w:rsidRPr="00AE4C32">
              <w:rPr>
                <w:rFonts w:ascii="David" w:hAnsi="David" w:cs="David"/>
                <w:color w:val="000000"/>
                <w:rtl/>
                <w:lang w:bidi="he-IL"/>
              </w:rPr>
              <w:t>ולפי</w:t>
            </w:r>
            <w:r w:rsidRPr="00AE4C32">
              <w:rPr>
                <w:rFonts w:ascii="David" w:hAnsi="David" w:cs="David"/>
                <w:color w:val="000000"/>
                <w:rtl/>
              </w:rPr>
              <w:t xml:space="preserve"> </w:t>
            </w:r>
            <w:r w:rsidRPr="00AE4C32">
              <w:rPr>
                <w:rFonts w:ascii="David" w:hAnsi="David" w:cs="David"/>
                <w:color w:val="000000"/>
                <w:rtl/>
                <w:lang w:bidi="he-IL"/>
              </w:rPr>
              <w:t>דעתי</w:t>
            </w:r>
            <w:r w:rsidRPr="00AE4C32">
              <w:rPr>
                <w:rFonts w:ascii="David" w:hAnsi="David" w:cs="David"/>
                <w:color w:val="000000"/>
                <w:rtl/>
              </w:rPr>
              <w:t xml:space="preserve"> </w:t>
            </w:r>
            <w:r w:rsidRPr="00AE4C32">
              <w:rPr>
                <w:rFonts w:ascii="David" w:hAnsi="David" w:cs="David"/>
                <w:color w:val="000000"/>
                <w:rtl/>
                <w:lang w:bidi="he-IL"/>
              </w:rPr>
              <w:t>הכל</w:t>
            </w:r>
            <w:r w:rsidRPr="00AE4C32">
              <w:rPr>
                <w:rFonts w:ascii="David" w:hAnsi="David" w:cs="David"/>
                <w:color w:val="000000"/>
                <w:rtl/>
              </w:rPr>
              <w:t xml:space="preserve"> </w:t>
            </w:r>
            <w:r w:rsidRPr="00AE4C32">
              <w:rPr>
                <w:rFonts w:ascii="David" w:hAnsi="David" w:cs="David"/>
                <w:color w:val="000000"/>
                <w:rtl/>
                <w:lang w:bidi="he-IL"/>
              </w:rPr>
              <w:t>על</w:t>
            </w:r>
            <w:r w:rsidRPr="00AE4C32">
              <w:rPr>
                <w:rFonts w:ascii="David" w:hAnsi="David" w:cs="David"/>
                <w:color w:val="000000"/>
                <w:rtl/>
              </w:rPr>
              <w:t xml:space="preserve"> </w:t>
            </w:r>
            <w:r w:rsidRPr="00AE4C32">
              <w:rPr>
                <w:rFonts w:ascii="David" w:hAnsi="David" w:cs="David"/>
                <w:color w:val="000000"/>
                <w:rtl/>
                <w:lang w:bidi="he-IL"/>
              </w:rPr>
              <w:t>גלותינו</w:t>
            </w:r>
            <w:r w:rsidRPr="00AE4C32">
              <w:rPr>
                <w:rFonts w:ascii="David" w:hAnsi="David" w:cs="David"/>
                <w:color w:val="000000"/>
                <w:rtl/>
              </w:rPr>
              <w:t xml:space="preserve">, </w:t>
            </w:r>
            <w:r w:rsidRPr="00AE4C32">
              <w:rPr>
                <w:rFonts w:ascii="David" w:hAnsi="David" w:cs="David"/>
                <w:color w:val="000000"/>
                <w:rtl/>
                <w:lang w:bidi="he-IL"/>
              </w:rPr>
              <w:t>רק</w:t>
            </w:r>
            <w:r w:rsidRPr="00AE4C32">
              <w:rPr>
                <w:rFonts w:ascii="David" w:hAnsi="David" w:cs="David"/>
                <w:color w:val="000000"/>
                <w:rtl/>
              </w:rPr>
              <w:t xml:space="preserve"> </w:t>
            </w:r>
            <w:r w:rsidRPr="00AE4C32">
              <w:rPr>
                <w:rFonts w:ascii="David" w:hAnsi="David" w:cs="David"/>
                <w:color w:val="000000"/>
                <w:rtl/>
                <w:lang w:bidi="he-IL"/>
              </w:rPr>
              <w:t>יש</w:t>
            </w:r>
            <w:r w:rsidRPr="00AE4C32">
              <w:rPr>
                <w:rFonts w:ascii="David" w:hAnsi="David" w:cs="David"/>
                <w:color w:val="000000"/>
                <w:rtl/>
              </w:rPr>
              <w:t xml:space="preserve"> </w:t>
            </w:r>
            <w:r w:rsidRPr="00AE4C32">
              <w:rPr>
                <w:rFonts w:ascii="David" w:hAnsi="David" w:cs="David"/>
                <w:color w:val="000000"/>
                <w:rtl/>
                <w:lang w:bidi="he-IL"/>
              </w:rPr>
              <w:t>בתוך</w:t>
            </w:r>
            <w:r w:rsidRPr="00AE4C32">
              <w:rPr>
                <w:rFonts w:ascii="David" w:hAnsi="David" w:cs="David"/>
                <w:color w:val="000000"/>
                <w:rtl/>
              </w:rPr>
              <w:t xml:space="preserve"> </w:t>
            </w:r>
            <w:r w:rsidRPr="00AE4C32">
              <w:rPr>
                <w:rFonts w:ascii="David" w:hAnsi="David" w:cs="David"/>
                <w:color w:val="000000"/>
                <w:rtl/>
                <w:lang w:bidi="he-IL"/>
              </w:rPr>
              <w:t>הספר</w:t>
            </w:r>
            <w:r w:rsidRPr="00AE4C32">
              <w:rPr>
                <w:rFonts w:ascii="David" w:hAnsi="David" w:cs="David"/>
                <w:color w:val="000000"/>
                <w:rtl/>
              </w:rPr>
              <w:t xml:space="preserve"> </w:t>
            </w:r>
            <w:r w:rsidRPr="00AE4C32">
              <w:rPr>
                <w:rFonts w:ascii="David" w:hAnsi="David" w:cs="David"/>
                <w:color w:val="000000"/>
                <w:rtl/>
                <w:lang w:bidi="he-IL"/>
              </w:rPr>
              <w:t>דברי</w:t>
            </w:r>
            <w:r w:rsidRPr="00AE4C32">
              <w:rPr>
                <w:rFonts w:ascii="David" w:hAnsi="David" w:cs="David"/>
                <w:color w:val="000000"/>
                <w:rtl/>
              </w:rPr>
              <w:t xml:space="preserve"> </w:t>
            </w:r>
            <w:r w:rsidRPr="00AE4C32">
              <w:rPr>
                <w:rFonts w:ascii="David" w:hAnsi="David" w:cs="David"/>
                <w:color w:val="000000"/>
                <w:rtl/>
                <w:lang w:bidi="he-IL"/>
              </w:rPr>
              <w:t>גלות</w:t>
            </w:r>
            <w:r w:rsidRPr="00AE4C32">
              <w:rPr>
                <w:rFonts w:ascii="David" w:hAnsi="David" w:cs="David"/>
                <w:color w:val="000000"/>
                <w:rtl/>
              </w:rPr>
              <w:t xml:space="preserve"> </w:t>
            </w:r>
            <w:r w:rsidRPr="00AE4C32">
              <w:rPr>
                <w:rFonts w:ascii="David" w:hAnsi="David" w:cs="David"/>
                <w:color w:val="000000"/>
                <w:rtl/>
                <w:lang w:bidi="he-IL"/>
              </w:rPr>
              <w:t>בבל</w:t>
            </w:r>
            <w:r w:rsidRPr="00AE4C32">
              <w:rPr>
                <w:rFonts w:ascii="David" w:hAnsi="David" w:cs="David"/>
                <w:color w:val="000000"/>
                <w:rtl/>
              </w:rPr>
              <w:t xml:space="preserve">, </w:t>
            </w:r>
            <w:r w:rsidRPr="00AE4C32">
              <w:rPr>
                <w:rFonts w:ascii="David" w:hAnsi="David" w:cs="David"/>
                <w:color w:val="000000"/>
                <w:rtl/>
                <w:lang w:bidi="he-IL"/>
              </w:rPr>
              <w:t>לזכר</w:t>
            </w:r>
            <w:r w:rsidRPr="00AE4C32">
              <w:rPr>
                <w:rFonts w:ascii="David" w:hAnsi="David" w:cs="David"/>
                <w:color w:val="000000"/>
                <w:rtl/>
              </w:rPr>
              <w:t xml:space="preserve"> </w:t>
            </w:r>
            <w:r w:rsidRPr="00AE4C32">
              <w:rPr>
                <w:rFonts w:ascii="David" w:hAnsi="David" w:cs="David"/>
                <w:color w:val="000000"/>
                <w:rtl/>
                <w:lang w:bidi="he-IL"/>
              </w:rPr>
              <w:t>כי</w:t>
            </w:r>
            <w:r w:rsidRPr="00AE4C32">
              <w:rPr>
                <w:rFonts w:ascii="David" w:hAnsi="David" w:cs="David"/>
                <w:color w:val="000000"/>
                <w:rtl/>
              </w:rPr>
              <w:t xml:space="preserve"> </w:t>
            </w:r>
            <w:r w:rsidRPr="00AE4C32">
              <w:rPr>
                <w:rFonts w:ascii="David" w:hAnsi="David" w:cs="David"/>
                <w:color w:val="000000"/>
                <w:rtl/>
                <w:lang w:bidi="he-IL"/>
              </w:rPr>
              <w:t>כורש</w:t>
            </w:r>
            <w:r w:rsidRPr="00AE4C32">
              <w:rPr>
                <w:rFonts w:ascii="David" w:hAnsi="David" w:cs="David"/>
                <w:color w:val="000000"/>
                <w:rtl/>
              </w:rPr>
              <w:t xml:space="preserve"> </w:t>
            </w:r>
            <w:r w:rsidRPr="00AE4C32">
              <w:rPr>
                <w:rFonts w:ascii="David" w:hAnsi="David" w:cs="David"/>
                <w:color w:val="000000"/>
                <w:rtl/>
                <w:lang w:bidi="he-IL"/>
              </w:rPr>
              <w:t>ששלח</w:t>
            </w:r>
            <w:r w:rsidRPr="00AE4C32">
              <w:rPr>
                <w:rFonts w:ascii="David" w:hAnsi="David" w:cs="David"/>
                <w:color w:val="000000"/>
                <w:rtl/>
              </w:rPr>
              <w:t xml:space="preserve"> </w:t>
            </w:r>
            <w:r w:rsidRPr="00AE4C32">
              <w:rPr>
                <w:rFonts w:ascii="David" w:hAnsi="David" w:cs="David"/>
                <w:color w:val="000000"/>
                <w:rtl/>
                <w:lang w:bidi="he-IL"/>
              </w:rPr>
              <w:t>הגולה</w:t>
            </w:r>
            <w:r w:rsidRPr="00AE4C32">
              <w:rPr>
                <w:rFonts w:ascii="David" w:hAnsi="David" w:cs="David"/>
                <w:color w:val="000000"/>
                <w:rtl/>
              </w:rPr>
              <w:t xml:space="preserve">, </w:t>
            </w:r>
            <w:r w:rsidRPr="00AE4C32">
              <w:rPr>
                <w:rFonts w:ascii="David" w:hAnsi="David" w:cs="David"/>
                <w:color w:val="000000"/>
                <w:rtl/>
                <w:lang w:bidi="he-IL"/>
              </w:rPr>
              <w:t>ואולם</w:t>
            </w:r>
            <w:r w:rsidRPr="00AE4C32">
              <w:rPr>
                <w:rFonts w:ascii="David" w:hAnsi="David" w:cs="David"/>
                <w:color w:val="000000"/>
                <w:rtl/>
              </w:rPr>
              <w:t xml:space="preserve"> </w:t>
            </w:r>
            <w:r w:rsidRPr="00AE4C32">
              <w:rPr>
                <w:rFonts w:ascii="David" w:hAnsi="David" w:cs="David"/>
                <w:color w:val="000000"/>
                <w:rtl/>
                <w:lang w:bidi="he-IL"/>
              </w:rPr>
              <w:t>באחרית</w:t>
            </w:r>
            <w:r w:rsidRPr="00AE4C32">
              <w:rPr>
                <w:rFonts w:ascii="David" w:hAnsi="David" w:cs="David"/>
                <w:color w:val="000000"/>
                <w:rtl/>
              </w:rPr>
              <w:t xml:space="preserve"> </w:t>
            </w:r>
            <w:r w:rsidRPr="00AE4C32">
              <w:rPr>
                <w:rFonts w:ascii="David" w:hAnsi="David" w:cs="David"/>
                <w:color w:val="000000"/>
                <w:rtl/>
                <w:lang w:bidi="he-IL"/>
              </w:rPr>
              <w:t>הספר</w:t>
            </w:r>
            <w:r w:rsidRPr="00AE4C32">
              <w:rPr>
                <w:rFonts w:ascii="David" w:hAnsi="David" w:cs="David"/>
                <w:color w:val="000000"/>
                <w:rtl/>
              </w:rPr>
              <w:t xml:space="preserve"> </w:t>
            </w:r>
            <w:r w:rsidRPr="00AE4C32">
              <w:rPr>
                <w:rFonts w:ascii="David" w:hAnsi="David" w:cs="David"/>
                <w:color w:val="000000"/>
                <w:rtl/>
                <w:lang w:bidi="he-IL"/>
              </w:rPr>
              <w:t>דברים</w:t>
            </w:r>
            <w:r w:rsidRPr="00AE4C32">
              <w:rPr>
                <w:rFonts w:ascii="David" w:hAnsi="David" w:cs="David"/>
                <w:color w:val="000000"/>
                <w:rtl/>
              </w:rPr>
              <w:t xml:space="preserve"> </w:t>
            </w:r>
            <w:r w:rsidRPr="00AE4C32">
              <w:rPr>
                <w:rFonts w:ascii="David" w:hAnsi="David" w:cs="David"/>
                <w:color w:val="000000"/>
                <w:rtl/>
                <w:lang w:bidi="he-IL"/>
              </w:rPr>
              <w:t>הם</w:t>
            </w:r>
            <w:r w:rsidRPr="00AE4C32">
              <w:rPr>
                <w:rFonts w:ascii="David" w:hAnsi="David" w:cs="David"/>
                <w:color w:val="000000"/>
                <w:rtl/>
              </w:rPr>
              <w:t xml:space="preserve"> </w:t>
            </w:r>
            <w:r w:rsidRPr="00AE4C32">
              <w:rPr>
                <w:rFonts w:ascii="David" w:hAnsi="David" w:cs="David"/>
                <w:color w:val="000000"/>
                <w:rtl/>
                <w:lang w:bidi="he-IL"/>
              </w:rPr>
              <w:t>לעתיד</w:t>
            </w:r>
            <w:r w:rsidRPr="00AE4C32">
              <w:rPr>
                <w:rFonts w:ascii="David" w:hAnsi="David" w:cs="David"/>
                <w:color w:val="000000"/>
                <w:rtl/>
              </w:rPr>
              <w:t xml:space="preserve">, </w:t>
            </w:r>
            <w:r w:rsidRPr="00AE4C32">
              <w:rPr>
                <w:rFonts w:ascii="David" w:hAnsi="David" w:cs="David"/>
                <w:color w:val="000000"/>
                <w:rtl/>
                <w:lang w:bidi="he-IL"/>
              </w:rPr>
              <w:t>כאשר</w:t>
            </w:r>
            <w:r w:rsidRPr="00AE4C32">
              <w:rPr>
                <w:rFonts w:ascii="David" w:hAnsi="David" w:cs="David"/>
                <w:color w:val="000000"/>
                <w:rtl/>
              </w:rPr>
              <w:t xml:space="preserve"> </w:t>
            </w:r>
            <w:r w:rsidRPr="00AE4C32">
              <w:rPr>
                <w:rFonts w:ascii="David" w:hAnsi="David" w:cs="David"/>
                <w:color w:val="000000"/>
                <w:rtl/>
                <w:lang w:bidi="he-IL"/>
              </w:rPr>
              <w:t>אפרש</w:t>
            </w:r>
            <w:r w:rsidRPr="00AE4C32">
              <w:rPr>
                <w:rFonts w:ascii="David" w:hAnsi="David" w:cs="David"/>
                <w:color w:val="000000"/>
                <w:rtl/>
              </w:rPr>
              <w:t xml:space="preserve">. </w:t>
            </w:r>
            <w:r w:rsidRPr="00AE4C32">
              <w:rPr>
                <w:rFonts w:ascii="David" w:hAnsi="David" w:cs="David"/>
                <w:color w:val="000000"/>
                <w:rtl/>
                <w:lang w:bidi="he-IL"/>
              </w:rPr>
              <w:t>ודע</w:t>
            </w:r>
            <w:r w:rsidRPr="00AE4C32">
              <w:rPr>
                <w:rFonts w:ascii="David" w:hAnsi="David" w:cs="David"/>
                <w:color w:val="000000"/>
                <w:rtl/>
              </w:rPr>
              <w:t xml:space="preserve"> </w:t>
            </w:r>
            <w:r w:rsidRPr="00AE4C32">
              <w:rPr>
                <w:rFonts w:ascii="David" w:hAnsi="David" w:cs="David"/>
                <w:color w:val="000000"/>
                <w:rtl/>
                <w:lang w:bidi="he-IL"/>
              </w:rPr>
              <w:t>כי</w:t>
            </w:r>
            <w:r w:rsidRPr="00AE4C32">
              <w:rPr>
                <w:rFonts w:ascii="David" w:hAnsi="David" w:cs="David"/>
                <w:color w:val="000000"/>
                <w:rtl/>
              </w:rPr>
              <w:t xml:space="preserve"> </w:t>
            </w:r>
            <w:r w:rsidRPr="00AE4C32">
              <w:rPr>
                <w:rFonts w:ascii="David" w:hAnsi="David" w:cs="David"/>
                <w:color w:val="000000"/>
                <w:rtl/>
                <w:lang w:bidi="he-IL"/>
              </w:rPr>
              <w:t>מעתיקי</w:t>
            </w:r>
            <w:r w:rsidRPr="00AE4C32">
              <w:rPr>
                <w:rFonts w:ascii="David" w:hAnsi="David" w:cs="David"/>
                <w:color w:val="000000"/>
                <w:rtl/>
              </w:rPr>
              <w:t xml:space="preserve"> </w:t>
            </w:r>
            <w:r w:rsidRPr="00AE4C32">
              <w:rPr>
                <w:rFonts w:ascii="David" w:hAnsi="David" w:cs="David"/>
                <w:color w:val="000000"/>
                <w:rtl/>
                <w:lang w:bidi="he-IL"/>
              </w:rPr>
              <w:t>המצות</w:t>
            </w:r>
            <w:r w:rsidRPr="00AE4C32">
              <w:rPr>
                <w:rFonts w:ascii="David" w:hAnsi="David" w:cs="David"/>
                <w:color w:val="000000"/>
                <w:rtl/>
              </w:rPr>
              <w:t xml:space="preserve"> </w:t>
            </w:r>
            <w:r w:rsidRPr="00AE4C32">
              <w:rPr>
                <w:rFonts w:ascii="David" w:hAnsi="David" w:cs="David"/>
                <w:color w:val="000000"/>
                <w:rtl/>
                <w:lang w:bidi="he-IL"/>
              </w:rPr>
              <w:t>ז</w:t>
            </w:r>
            <w:r w:rsidRPr="00AE4C32">
              <w:rPr>
                <w:rFonts w:ascii="David" w:hAnsi="David" w:cs="David"/>
                <w:color w:val="000000"/>
                <w:rtl/>
              </w:rPr>
              <w:t>"</w:t>
            </w:r>
            <w:r w:rsidRPr="00AE4C32">
              <w:rPr>
                <w:rFonts w:ascii="David" w:hAnsi="David" w:cs="David"/>
                <w:color w:val="000000"/>
                <w:rtl/>
                <w:lang w:bidi="he-IL"/>
              </w:rPr>
              <w:t>ל</w:t>
            </w:r>
            <w:r w:rsidRPr="00AE4C32">
              <w:rPr>
                <w:rFonts w:ascii="David" w:hAnsi="David" w:cs="David"/>
                <w:color w:val="000000"/>
                <w:rtl/>
              </w:rPr>
              <w:t xml:space="preserve"> </w:t>
            </w:r>
            <w:r w:rsidRPr="00AE4C32">
              <w:rPr>
                <w:rFonts w:ascii="David" w:hAnsi="David" w:cs="David"/>
                <w:color w:val="000000"/>
                <w:rtl/>
                <w:lang w:bidi="he-IL"/>
              </w:rPr>
              <w:t>אמרו</w:t>
            </w:r>
            <w:r w:rsidRPr="00AE4C32">
              <w:rPr>
                <w:rFonts w:ascii="David" w:hAnsi="David" w:cs="David"/>
                <w:color w:val="000000"/>
                <w:rtl/>
              </w:rPr>
              <w:t xml:space="preserve"> </w:t>
            </w:r>
            <w:r>
              <w:rPr>
                <w:rFonts w:ascii="David" w:hAnsi="David" w:cs="David" w:hint="cs"/>
                <w:color w:val="000000"/>
                <w:rtl/>
              </w:rPr>
              <w:t>[</w:t>
            </w:r>
            <w:r>
              <w:rPr>
                <w:rFonts w:ascii="David" w:hAnsi="David" w:cs="David" w:hint="cs"/>
                <w:color w:val="000000"/>
                <w:rtl/>
                <w:lang w:bidi="he-IL"/>
              </w:rPr>
              <w:t>בבא</w:t>
            </w:r>
            <w:r>
              <w:rPr>
                <w:rFonts w:ascii="David" w:hAnsi="David" w:cs="David" w:hint="cs"/>
                <w:color w:val="000000"/>
                <w:rtl/>
              </w:rPr>
              <w:t xml:space="preserve"> </w:t>
            </w:r>
            <w:r>
              <w:rPr>
                <w:rFonts w:ascii="David" w:hAnsi="David" w:cs="David" w:hint="cs"/>
                <w:color w:val="000000"/>
                <w:rtl/>
                <w:lang w:bidi="he-IL"/>
              </w:rPr>
              <w:t>בתרא</w:t>
            </w:r>
            <w:r w:rsidRPr="00AE4C32">
              <w:rPr>
                <w:rFonts w:ascii="David" w:hAnsi="David" w:cs="David"/>
                <w:color w:val="000000"/>
                <w:rtl/>
              </w:rPr>
              <w:t xml:space="preserve"> </w:t>
            </w:r>
            <w:r w:rsidRPr="00AE4C32">
              <w:rPr>
                <w:rFonts w:ascii="David" w:hAnsi="David" w:cs="David"/>
                <w:color w:val="000000"/>
                <w:rtl/>
                <w:lang w:bidi="he-IL"/>
              </w:rPr>
              <w:t>טו</w:t>
            </w:r>
            <w:r>
              <w:rPr>
                <w:rFonts w:ascii="David" w:hAnsi="David" w:cs="David" w:hint="cs"/>
                <w:color w:val="000000"/>
                <w:rtl/>
              </w:rPr>
              <w:t xml:space="preserve"> </w:t>
            </w:r>
            <w:r>
              <w:rPr>
                <w:rFonts w:ascii="David" w:hAnsi="David" w:cs="David" w:hint="cs"/>
                <w:color w:val="000000"/>
                <w:rtl/>
                <w:lang w:bidi="he-IL"/>
              </w:rPr>
              <w:t>ע</w:t>
            </w:r>
            <w:r>
              <w:rPr>
                <w:rFonts w:ascii="David" w:hAnsi="David" w:cs="David" w:hint="cs"/>
                <w:color w:val="000000"/>
                <w:rtl/>
              </w:rPr>
              <w:t>"</w:t>
            </w:r>
            <w:r w:rsidRPr="00AE4C32">
              <w:rPr>
                <w:rFonts w:ascii="David" w:hAnsi="David" w:cs="David"/>
                <w:color w:val="000000"/>
                <w:rtl/>
                <w:lang w:bidi="he-IL"/>
              </w:rPr>
              <w:t>א</w:t>
            </w:r>
            <w:r>
              <w:rPr>
                <w:rFonts w:ascii="David" w:hAnsi="David" w:cs="David" w:hint="cs"/>
                <w:color w:val="000000"/>
                <w:rtl/>
              </w:rPr>
              <w:t>]</w:t>
            </w:r>
            <w:r w:rsidRPr="00AE4C32">
              <w:rPr>
                <w:rFonts w:ascii="David" w:hAnsi="David" w:cs="David"/>
                <w:color w:val="000000"/>
                <w:rtl/>
              </w:rPr>
              <w:t xml:space="preserve">, </w:t>
            </w:r>
            <w:r w:rsidRPr="00AE4C32">
              <w:rPr>
                <w:rFonts w:ascii="David" w:hAnsi="David" w:cs="David"/>
                <w:color w:val="000000"/>
                <w:rtl/>
                <w:lang w:bidi="he-IL"/>
              </w:rPr>
              <w:t>כי</w:t>
            </w:r>
            <w:r w:rsidRPr="00AE4C32">
              <w:rPr>
                <w:rFonts w:ascii="David" w:hAnsi="David" w:cs="David"/>
                <w:color w:val="000000"/>
                <w:rtl/>
              </w:rPr>
              <w:t xml:space="preserve"> </w:t>
            </w:r>
            <w:r w:rsidRPr="00AE4C32">
              <w:rPr>
                <w:rFonts w:ascii="David" w:hAnsi="David" w:cs="David"/>
                <w:color w:val="000000"/>
                <w:rtl/>
                <w:lang w:bidi="he-IL"/>
              </w:rPr>
              <w:t>ספר</w:t>
            </w:r>
            <w:r w:rsidRPr="00AE4C32">
              <w:rPr>
                <w:rFonts w:ascii="David" w:hAnsi="David" w:cs="David"/>
                <w:color w:val="000000"/>
                <w:rtl/>
              </w:rPr>
              <w:t xml:space="preserve"> </w:t>
            </w:r>
            <w:r w:rsidRPr="00AE4C32">
              <w:rPr>
                <w:rFonts w:ascii="David" w:hAnsi="David" w:cs="David"/>
                <w:color w:val="000000"/>
                <w:rtl/>
                <w:lang w:bidi="he-IL"/>
              </w:rPr>
              <w:t>שמואל</w:t>
            </w:r>
            <w:r w:rsidRPr="00AE4C32">
              <w:rPr>
                <w:rFonts w:ascii="David" w:hAnsi="David" w:cs="David"/>
                <w:color w:val="000000"/>
                <w:rtl/>
              </w:rPr>
              <w:t xml:space="preserve"> </w:t>
            </w:r>
            <w:r w:rsidRPr="00AE4C32">
              <w:rPr>
                <w:rFonts w:ascii="David" w:hAnsi="David" w:cs="David"/>
                <w:color w:val="000000"/>
                <w:rtl/>
                <w:lang w:bidi="he-IL"/>
              </w:rPr>
              <w:t>כתבו</w:t>
            </w:r>
            <w:r w:rsidRPr="00AE4C32">
              <w:rPr>
                <w:rFonts w:ascii="David" w:hAnsi="David" w:cs="David"/>
                <w:color w:val="000000"/>
                <w:rtl/>
              </w:rPr>
              <w:t xml:space="preserve"> </w:t>
            </w:r>
            <w:r w:rsidRPr="00AE4C32">
              <w:rPr>
                <w:rFonts w:ascii="David" w:hAnsi="David" w:cs="David"/>
                <w:color w:val="000000"/>
                <w:rtl/>
                <w:lang w:bidi="he-IL"/>
              </w:rPr>
              <w:t>שמואל</w:t>
            </w:r>
            <w:r w:rsidRPr="00AE4C32">
              <w:rPr>
                <w:rFonts w:ascii="David" w:hAnsi="David" w:cs="David"/>
                <w:color w:val="000000"/>
                <w:rtl/>
              </w:rPr>
              <w:t xml:space="preserve">, </w:t>
            </w:r>
            <w:r w:rsidRPr="00AE4C32">
              <w:rPr>
                <w:rFonts w:ascii="David" w:hAnsi="David" w:cs="David"/>
                <w:color w:val="000000"/>
                <w:rtl/>
                <w:lang w:bidi="he-IL"/>
              </w:rPr>
              <w:t>והוא</w:t>
            </w:r>
            <w:r w:rsidRPr="00AE4C32">
              <w:rPr>
                <w:rFonts w:ascii="David" w:hAnsi="David" w:cs="David"/>
                <w:color w:val="000000"/>
                <w:rtl/>
              </w:rPr>
              <w:t xml:space="preserve"> </w:t>
            </w:r>
            <w:r w:rsidRPr="00AE4C32">
              <w:rPr>
                <w:rFonts w:ascii="David" w:hAnsi="David" w:cs="David"/>
                <w:color w:val="000000"/>
                <w:rtl/>
                <w:lang w:bidi="he-IL"/>
              </w:rPr>
              <w:t>אמת</w:t>
            </w:r>
            <w:r w:rsidRPr="00AE4C32">
              <w:rPr>
                <w:rFonts w:ascii="David" w:hAnsi="David" w:cs="David"/>
                <w:color w:val="000000"/>
                <w:rtl/>
              </w:rPr>
              <w:t xml:space="preserve"> </w:t>
            </w:r>
            <w:r w:rsidRPr="00AE4C32">
              <w:rPr>
                <w:rFonts w:ascii="David" w:hAnsi="David" w:cs="David"/>
                <w:color w:val="000000"/>
                <w:rtl/>
                <w:lang w:bidi="he-IL"/>
              </w:rPr>
              <w:t>עַד</w:t>
            </w:r>
            <w:r w:rsidRPr="00AE4C32">
              <w:rPr>
                <w:rFonts w:ascii="David" w:hAnsi="David" w:cs="David"/>
                <w:color w:val="000000"/>
                <w:rtl/>
              </w:rPr>
              <w:t xml:space="preserve"> </w:t>
            </w:r>
            <w:r>
              <w:rPr>
                <w:rFonts w:ascii="David" w:hAnsi="David" w:cs="David" w:hint="cs"/>
                <w:color w:val="000000"/>
                <w:rtl/>
              </w:rPr>
              <w:t>'</w:t>
            </w:r>
            <w:r w:rsidRPr="00AE4C32">
              <w:rPr>
                <w:rFonts w:ascii="David" w:hAnsi="David" w:cs="David"/>
                <w:color w:val="000000"/>
                <w:rtl/>
                <w:lang w:bidi="he-IL"/>
              </w:rPr>
              <w:t>וימת</w:t>
            </w:r>
            <w:r w:rsidRPr="00AE4C32">
              <w:rPr>
                <w:rFonts w:ascii="David" w:hAnsi="David" w:cs="David"/>
                <w:color w:val="000000"/>
                <w:rtl/>
              </w:rPr>
              <w:t xml:space="preserve"> </w:t>
            </w:r>
            <w:r w:rsidRPr="00AE4C32">
              <w:rPr>
                <w:rFonts w:ascii="David" w:hAnsi="David" w:cs="David"/>
                <w:color w:val="000000"/>
                <w:rtl/>
                <w:lang w:bidi="he-IL"/>
              </w:rPr>
              <w:t>שמואל</w:t>
            </w:r>
            <w:r>
              <w:rPr>
                <w:rFonts w:ascii="David" w:hAnsi="David" w:cs="David" w:hint="cs"/>
                <w:color w:val="000000"/>
                <w:rtl/>
              </w:rPr>
              <w:t>'</w:t>
            </w:r>
            <w:r w:rsidRPr="00AE4C32">
              <w:rPr>
                <w:rFonts w:ascii="David" w:hAnsi="David" w:cs="David"/>
                <w:color w:val="000000"/>
                <w:rtl/>
              </w:rPr>
              <w:t xml:space="preserve"> </w:t>
            </w:r>
            <w:r>
              <w:rPr>
                <w:rFonts w:ascii="David" w:hAnsi="David" w:cs="David" w:hint="cs"/>
                <w:color w:val="000000"/>
                <w:rtl/>
              </w:rPr>
              <w:t>[</w:t>
            </w:r>
            <w:r w:rsidRPr="00AE4C32">
              <w:rPr>
                <w:rFonts w:ascii="David" w:hAnsi="David" w:cs="David"/>
                <w:color w:val="000000"/>
                <w:rtl/>
                <w:lang w:bidi="he-IL"/>
              </w:rPr>
              <w:t>ש</w:t>
            </w:r>
            <w:r>
              <w:rPr>
                <w:rFonts w:ascii="David" w:hAnsi="David" w:cs="David" w:hint="cs"/>
                <w:color w:val="000000"/>
                <w:rtl/>
                <w:lang w:bidi="he-IL"/>
              </w:rPr>
              <w:t>מ</w:t>
            </w:r>
            <w:r w:rsidRPr="00AE4C32">
              <w:rPr>
                <w:rFonts w:ascii="David" w:hAnsi="David" w:cs="David"/>
                <w:color w:val="000000"/>
                <w:rtl/>
              </w:rPr>
              <w:t>"</w:t>
            </w:r>
            <w:r w:rsidRPr="00AE4C32">
              <w:rPr>
                <w:rFonts w:ascii="David" w:hAnsi="David" w:cs="David"/>
                <w:color w:val="000000"/>
                <w:rtl/>
                <w:lang w:bidi="he-IL"/>
              </w:rPr>
              <w:t>א</w:t>
            </w:r>
            <w:r w:rsidRPr="00AE4C32">
              <w:rPr>
                <w:rFonts w:ascii="David" w:hAnsi="David" w:cs="David"/>
                <w:color w:val="000000"/>
                <w:rtl/>
              </w:rPr>
              <w:t xml:space="preserve"> </w:t>
            </w:r>
            <w:r w:rsidRPr="00AE4C32">
              <w:rPr>
                <w:rFonts w:ascii="David" w:hAnsi="David" w:cs="David"/>
                <w:color w:val="000000"/>
                <w:rtl/>
                <w:lang w:bidi="he-IL"/>
              </w:rPr>
              <w:t>כה</w:t>
            </w:r>
            <w:r>
              <w:rPr>
                <w:rFonts w:ascii="David" w:hAnsi="David" w:cs="David" w:hint="cs"/>
                <w:color w:val="000000"/>
                <w:rtl/>
              </w:rPr>
              <w:t xml:space="preserve"> 1]</w:t>
            </w:r>
            <w:r w:rsidRPr="00AE4C32">
              <w:rPr>
                <w:rFonts w:ascii="David" w:hAnsi="David" w:cs="David"/>
                <w:color w:val="000000"/>
                <w:rtl/>
              </w:rPr>
              <w:t xml:space="preserve">, </w:t>
            </w:r>
            <w:r w:rsidRPr="00AE4C32">
              <w:rPr>
                <w:rFonts w:ascii="David" w:hAnsi="David" w:cs="David"/>
                <w:color w:val="000000"/>
                <w:rtl/>
                <w:lang w:bidi="he-IL"/>
              </w:rPr>
              <w:t>והנה</w:t>
            </w:r>
            <w:r w:rsidRPr="00AE4C32">
              <w:rPr>
                <w:rFonts w:ascii="David" w:hAnsi="David" w:cs="David"/>
                <w:color w:val="000000"/>
                <w:rtl/>
              </w:rPr>
              <w:t xml:space="preserve"> </w:t>
            </w:r>
            <w:r w:rsidRPr="00AE4C32">
              <w:rPr>
                <w:rFonts w:ascii="David" w:hAnsi="David" w:cs="David"/>
                <w:color w:val="000000"/>
                <w:rtl/>
                <w:lang w:bidi="he-IL"/>
              </w:rPr>
              <w:t>דברי</w:t>
            </w:r>
            <w:r w:rsidRPr="00AE4C32">
              <w:rPr>
                <w:rFonts w:ascii="David" w:hAnsi="David" w:cs="David"/>
                <w:color w:val="000000"/>
                <w:rtl/>
              </w:rPr>
              <w:t xml:space="preserve"> </w:t>
            </w:r>
            <w:r w:rsidRPr="00AE4C32">
              <w:rPr>
                <w:rFonts w:ascii="David" w:hAnsi="David" w:cs="David"/>
                <w:color w:val="000000"/>
                <w:rtl/>
                <w:lang w:bidi="he-IL"/>
              </w:rPr>
              <w:t>הימים</w:t>
            </w:r>
            <w:r w:rsidRPr="00AE4C32">
              <w:rPr>
                <w:rFonts w:ascii="David" w:hAnsi="David" w:cs="David"/>
                <w:color w:val="000000"/>
                <w:rtl/>
              </w:rPr>
              <w:t xml:space="preserve"> </w:t>
            </w:r>
            <w:r>
              <w:rPr>
                <w:rFonts w:ascii="David" w:hAnsi="David" w:cs="David" w:hint="cs"/>
                <w:color w:val="000000"/>
                <w:rtl/>
              </w:rPr>
              <w:t>[</w:t>
            </w:r>
            <w:r w:rsidRPr="00AE4C32">
              <w:rPr>
                <w:rFonts w:ascii="David" w:hAnsi="David" w:cs="David"/>
                <w:color w:val="000000"/>
                <w:rtl/>
                <w:lang w:bidi="he-IL"/>
              </w:rPr>
              <w:t>דה</w:t>
            </w:r>
            <w:r w:rsidRPr="00AE4C32">
              <w:rPr>
                <w:rFonts w:ascii="David" w:hAnsi="David" w:cs="David"/>
                <w:color w:val="000000"/>
                <w:rtl/>
              </w:rPr>
              <w:t>"</w:t>
            </w:r>
            <w:r w:rsidRPr="00AE4C32">
              <w:rPr>
                <w:rFonts w:ascii="David" w:hAnsi="David" w:cs="David"/>
                <w:color w:val="000000"/>
                <w:rtl/>
                <w:lang w:bidi="he-IL"/>
              </w:rPr>
              <w:t>א</w:t>
            </w:r>
            <w:r w:rsidRPr="00AE4C32">
              <w:rPr>
                <w:rFonts w:ascii="David" w:hAnsi="David" w:cs="David"/>
                <w:color w:val="000000"/>
                <w:rtl/>
              </w:rPr>
              <w:t xml:space="preserve"> </w:t>
            </w:r>
            <w:r w:rsidRPr="00AE4C32">
              <w:rPr>
                <w:rFonts w:ascii="David" w:hAnsi="David" w:cs="David"/>
                <w:color w:val="000000"/>
                <w:rtl/>
                <w:lang w:bidi="he-IL"/>
              </w:rPr>
              <w:t>ג</w:t>
            </w:r>
            <w:r>
              <w:rPr>
                <w:rFonts w:ascii="David" w:hAnsi="David" w:cs="David" w:hint="cs"/>
                <w:color w:val="000000"/>
                <w:rtl/>
              </w:rPr>
              <w:t xml:space="preserve"> 19–24]</w:t>
            </w:r>
            <w:r w:rsidRPr="00AE4C32">
              <w:rPr>
                <w:rFonts w:ascii="David" w:hAnsi="David" w:cs="David"/>
                <w:color w:val="000000"/>
                <w:rtl/>
              </w:rPr>
              <w:t xml:space="preserve"> </w:t>
            </w:r>
            <w:r w:rsidRPr="00AE4C32">
              <w:rPr>
                <w:rFonts w:ascii="David" w:hAnsi="David" w:cs="David"/>
                <w:color w:val="000000"/>
                <w:rtl/>
                <w:lang w:bidi="he-IL"/>
              </w:rPr>
              <w:t>יוכיח</w:t>
            </w:r>
            <w:r w:rsidRPr="00AE4C32">
              <w:rPr>
                <w:rFonts w:ascii="David" w:hAnsi="David" w:cs="David"/>
                <w:color w:val="000000"/>
                <w:rtl/>
              </w:rPr>
              <w:t xml:space="preserve">, </w:t>
            </w:r>
            <w:r w:rsidRPr="00AE4C32">
              <w:rPr>
                <w:rFonts w:ascii="David" w:hAnsi="David" w:cs="David"/>
                <w:color w:val="000000"/>
                <w:rtl/>
                <w:lang w:bidi="he-IL"/>
              </w:rPr>
              <w:t>ששם</w:t>
            </w:r>
            <w:r w:rsidRPr="00AE4C32">
              <w:rPr>
                <w:rFonts w:ascii="David" w:hAnsi="David" w:cs="David"/>
                <w:color w:val="000000"/>
                <w:rtl/>
              </w:rPr>
              <w:t xml:space="preserve"> </w:t>
            </w:r>
            <w:r w:rsidRPr="00AE4C32">
              <w:rPr>
                <w:rFonts w:ascii="David" w:hAnsi="David" w:cs="David"/>
                <w:color w:val="000000"/>
                <w:rtl/>
                <w:lang w:bidi="he-IL"/>
              </w:rPr>
              <w:t>דור</w:t>
            </w:r>
            <w:r w:rsidRPr="00AE4C32">
              <w:rPr>
                <w:rFonts w:ascii="David" w:hAnsi="David" w:cs="David"/>
                <w:color w:val="000000"/>
                <w:rtl/>
              </w:rPr>
              <w:t xml:space="preserve"> </w:t>
            </w:r>
            <w:r w:rsidRPr="00AE4C32">
              <w:rPr>
                <w:rFonts w:ascii="David" w:hAnsi="David" w:cs="David"/>
                <w:color w:val="000000"/>
                <w:rtl/>
                <w:lang w:bidi="he-IL"/>
              </w:rPr>
              <w:t>אחר</w:t>
            </w:r>
            <w:r w:rsidRPr="00AE4C32">
              <w:rPr>
                <w:rFonts w:ascii="David" w:hAnsi="David" w:cs="David"/>
                <w:color w:val="000000"/>
                <w:rtl/>
              </w:rPr>
              <w:t xml:space="preserve"> </w:t>
            </w:r>
            <w:r w:rsidRPr="00AE4C32">
              <w:rPr>
                <w:rFonts w:ascii="David" w:hAnsi="David" w:cs="David"/>
                <w:color w:val="000000"/>
                <w:rtl/>
                <w:lang w:bidi="he-IL"/>
              </w:rPr>
              <w:t>דור</w:t>
            </w:r>
            <w:r w:rsidRPr="00AE4C32">
              <w:rPr>
                <w:rFonts w:ascii="David" w:hAnsi="David" w:cs="David"/>
                <w:color w:val="000000"/>
                <w:rtl/>
              </w:rPr>
              <w:t xml:space="preserve"> </w:t>
            </w:r>
            <w:r w:rsidRPr="00AE4C32">
              <w:rPr>
                <w:rFonts w:ascii="David" w:hAnsi="David" w:cs="David"/>
                <w:color w:val="000000"/>
                <w:rtl/>
                <w:lang w:bidi="he-IL"/>
              </w:rPr>
              <w:t>לבני</w:t>
            </w:r>
            <w:r w:rsidRPr="00AE4C32">
              <w:rPr>
                <w:rFonts w:ascii="David" w:hAnsi="David" w:cs="David"/>
                <w:color w:val="000000"/>
                <w:rtl/>
              </w:rPr>
              <w:t xml:space="preserve"> </w:t>
            </w:r>
            <w:r w:rsidRPr="00AE4C32">
              <w:rPr>
                <w:rFonts w:ascii="David" w:hAnsi="David" w:cs="David"/>
                <w:color w:val="000000"/>
                <w:rtl/>
                <w:lang w:bidi="he-IL"/>
              </w:rPr>
              <w:t>זרובבל</w:t>
            </w:r>
            <w:r w:rsidRPr="00AE4C32">
              <w:rPr>
                <w:rFonts w:ascii="David" w:hAnsi="David" w:cs="David"/>
                <w:color w:val="000000"/>
                <w:rtl/>
              </w:rPr>
              <w:t xml:space="preserve">; </w:t>
            </w:r>
            <w:r w:rsidRPr="00AE4C32">
              <w:rPr>
                <w:rFonts w:ascii="David" w:hAnsi="David" w:cs="David"/>
                <w:color w:val="000000"/>
                <w:rtl/>
                <w:lang w:bidi="he-IL"/>
              </w:rPr>
              <w:t>והעד</w:t>
            </w:r>
            <w:r w:rsidRPr="00AE4C32">
              <w:rPr>
                <w:rFonts w:ascii="David" w:hAnsi="David" w:cs="David"/>
                <w:color w:val="000000"/>
                <w:rtl/>
              </w:rPr>
              <w:t xml:space="preserve">: </w:t>
            </w:r>
            <w:r>
              <w:rPr>
                <w:rFonts w:ascii="David" w:hAnsi="David" w:cs="David" w:hint="cs"/>
                <w:color w:val="000000"/>
                <w:rtl/>
              </w:rPr>
              <w:t>'</w:t>
            </w:r>
            <w:r w:rsidRPr="00AE4C32">
              <w:rPr>
                <w:rFonts w:ascii="David" w:hAnsi="David" w:cs="David"/>
                <w:color w:val="000000"/>
                <w:rtl/>
                <w:lang w:bidi="he-IL"/>
              </w:rPr>
              <w:t>מלכים</w:t>
            </w:r>
            <w:r w:rsidRPr="00AE4C32">
              <w:rPr>
                <w:rFonts w:ascii="David" w:hAnsi="David" w:cs="David"/>
                <w:color w:val="000000"/>
                <w:rtl/>
              </w:rPr>
              <w:t xml:space="preserve"> </w:t>
            </w:r>
            <w:r w:rsidRPr="00AE4C32">
              <w:rPr>
                <w:rFonts w:ascii="David" w:hAnsi="David" w:cs="David"/>
                <w:color w:val="000000"/>
                <w:rtl/>
                <w:lang w:bidi="he-IL"/>
              </w:rPr>
              <w:t>יראו</w:t>
            </w:r>
            <w:r w:rsidRPr="00AE4C32">
              <w:rPr>
                <w:rFonts w:ascii="David" w:hAnsi="David" w:cs="David"/>
                <w:color w:val="000000"/>
                <w:rtl/>
              </w:rPr>
              <w:t xml:space="preserve"> </w:t>
            </w:r>
            <w:r w:rsidRPr="00AE4C32">
              <w:rPr>
                <w:rFonts w:ascii="David" w:hAnsi="David" w:cs="David"/>
                <w:color w:val="000000"/>
                <w:rtl/>
                <w:lang w:bidi="he-IL"/>
              </w:rPr>
              <w:t>וקמו</w:t>
            </w:r>
            <w:r w:rsidRPr="00AE4C32">
              <w:rPr>
                <w:rFonts w:ascii="David" w:hAnsi="David" w:cs="David"/>
                <w:color w:val="000000"/>
                <w:rtl/>
              </w:rPr>
              <w:t xml:space="preserve"> </w:t>
            </w:r>
            <w:r w:rsidRPr="00AE4C32">
              <w:rPr>
                <w:rFonts w:ascii="David" w:hAnsi="David" w:cs="David"/>
                <w:color w:val="000000"/>
                <w:rtl/>
                <w:lang w:bidi="he-IL"/>
              </w:rPr>
              <w:t>שרים</w:t>
            </w:r>
            <w:r w:rsidRPr="00AE4C32">
              <w:rPr>
                <w:rFonts w:ascii="David" w:hAnsi="David" w:cs="David"/>
                <w:color w:val="000000"/>
                <w:rtl/>
              </w:rPr>
              <w:t xml:space="preserve"> </w:t>
            </w:r>
            <w:r w:rsidRPr="00AE4C32">
              <w:rPr>
                <w:rFonts w:ascii="David" w:hAnsi="David" w:cs="David"/>
                <w:color w:val="000000"/>
                <w:rtl/>
                <w:lang w:bidi="he-IL"/>
              </w:rPr>
              <w:t>וישתחוו</w:t>
            </w:r>
            <w:r>
              <w:rPr>
                <w:rFonts w:ascii="David" w:hAnsi="David" w:cs="David" w:hint="cs"/>
                <w:color w:val="000000"/>
                <w:rtl/>
              </w:rPr>
              <w:t>'</w:t>
            </w:r>
            <w:r w:rsidRPr="00AE4C32">
              <w:rPr>
                <w:rFonts w:ascii="David" w:hAnsi="David" w:cs="David"/>
                <w:color w:val="000000"/>
                <w:rtl/>
              </w:rPr>
              <w:t xml:space="preserve"> </w:t>
            </w:r>
            <w:r>
              <w:rPr>
                <w:rFonts w:ascii="David" w:hAnsi="David" w:cs="David" w:hint="cs"/>
                <w:color w:val="000000"/>
                <w:rtl/>
              </w:rPr>
              <w:t>[</w:t>
            </w:r>
            <w:r w:rsidRPr="00AE4C32">
              <w:rPr>
                <w:rFonts w:ascii="David" w:hAnsi="David" w:cs="David"/>
                <w:color w:val="000000"/>
                <w:rtl/>
                <w:lang w:bidi="he-IL"/>
              </w:rPr>
              <w:t>יש</w:t>
            </w:r>
            <w:r w:rsidRPr="00AE4C32">
              <w:rPr>
                <w:rFonts w:ascii="David" w:hAnsi="David" w:cs="David"/>
                <w:color w:val="000000"/>
                <w:rtl/>
              </w:rPr>
              <w:t xml:space="preserve">' </w:t>
            </w:r>
            <w:r w:rsidRPr="00AE4C32">
              <w:rPr>
                <w:rFonts w:ascii="David" w:hAnsi="David" w:cs="David"/>
                <w:color w:val="000000"/>
                <w:rtl/>
                <w:lang w:bidi="he-IL"/>
              </w:rPr>
              <w:t>מט</w:t>
            </w:r>
            <w:r>
              <w:rPr>
                <w:rFonts w:ascii="David" w:hAnsi="David" w:cs="David" w:hint="cs"/>
                <w:color w:val="000000"/>
                <w:rtl/>
              </w:rPr>
              <w:t xml:space="preserve"> 7]</w:t>
            </w:r>
            <w:r w:rsidRPr="00AE4C32">
              <w:rPr>
                <w:rFonts w:ascii="David" w:hAnsi="David" w:cs="David"/>
                <w:color w:val="000000"/>
                <w:rtl/>
              </w:rPr>
              <w:t xml:space="preserve">; </w:t>
            </w:r>
            <w:r w:rsidRPr="00AE4C32">
              <w:rPr>
                <w:rFonts w:ascii="David" w:hAnsi="David" w:cs="David"/>
                <w:color w:val="000000"/>
                <w:rtl/>
                <w:lang w:bidi="he-IL"/>
              </w:rPr>
              <w:t>ויש</w:t>
            </w:r>
            <w:r w:rsidRPr="00AE4C32">
              <w:rPr>
                <w:rFonts w:ascii="David" w:hAnsi="David" w:cs="David"/>
                <w:color w:val="000000"/>
                <w:rtl/>
              </w:rPr>
              <w:t xml:space="preserve"> </w:t>
            </w:r>
            <w:r w:rsidRPr="00AE4C32">
              <w:rPr>
                <w:rFonts w:ascii="David" w:hAnsi="David" w:cs="David"/>
                <w:color w:val="000000"/>
                <w:rtl/>
                <w:lang w:bidi="he-IL"/>
              </w:rPr>
              <w:t>להשיב</w:t>
            </w:r>
            <w:r w:rsidRPr="00AE4C32">
              <w:rPr>
                <w:rFonts w:ascii="David" w:hAnsi="David" w:cs="David"/>
                <w:color w:val="000000"/>
                <w:rtl/>
              </w:rPr>
              <w:t xml:space="preserve">: </w:t>
            </w:r>
            <w:r w:rsidRPr="00AE4C32">
              <w:rPr>
                <w:rFonts w:ascii="David" w:hAnsi="David" w:cs="David"/>
                <w:color w:val="000000"/>
                <w:rtl/>
                <w:lang w:bidi="he-IL"/>
              </w:rPr>
              <w:t>כאשר</w:t>
            </w:r>
            <w:r w:rsidRPr="00AE4C32">
              <w:rPr>
                <w:rFonts w:ascii="David" w:hAnsi="David" w:cs="David"/>
                <w:color w:val="000000"/>
                <w:rtl/>
              </w:rPr>
              <w:t xml:space="preserve"> </w:t>
            </w:r>
            <w:r w:rsidRPr="00AE4C32">
              <w:rPr>
                <w:rFonts w:ascii="David" w:hAnsi="David" w:cs="David"/>
                <w:color w:val="000000"/>
                <w:rtl/>
                <w:lang w:bidi="he-IL"/>
              </w:rPr>
              <w:t>ישמעו</w:t>
            </w:r>
            <w:r w:rsidRPr="00AE4C32">
              <w:rPr>
                <w:rFonts w:ascii="David" w:hAnsi="David" w:cs="David"/>
                <w:color w:val="000000"/>
                <w:rtl/>
              </w:rPr>
              <w:t xml:space="preserve"> </w:t>
            </w:r>
            <w:r w:rsidRPr="00AE4C32">
              <w:rPr>
                <w:rFonts w:ascii="David" w:hAnsi="David" w:cs="David"/>
                <w:color w:val="000000"/>
                <w:rtl/>
                <w:lang w:bidi="he-IL"/>
              </w:rPr>
              <w:t>שם</w:t>
            </w:r>
            <w:r w:rsidRPr="00AE4C32">
              <w:rPr>
                <w:rFonts w:ascii="David" w:hAnsi="David" w:cs="David"/>
                <w:color w:val="000000"/>
                <w:rtl/>
              </w:rPr>
              <w:t xml:space="preserve"> </w:t>
            </w:r>
            <w:r w:rsidRPr="00AE4C32">
              <w:rPr>
                <w:rFonts w:ascii="David" w:hAnsi="David" w:cs="David"/>
                <w:color w:val="000000"/>
                <w:rtl/>
                <w:lang w:bidi="he-IL"/>
              </w:rPr>
              <w:t>הנביא</w:t>
            </w:r>
            <w:r w:rsidRPr="00AE4C32">
              <w:rPr>
                <w:rFonts w:ascii="David" w:hAnsi="David" w:cs="David"/>
                <w:color w:val="000000"/>
                <w:rtl/>
              </w:rPr>
              <w:t xml:space="preserve">, </w:t>
            </w:r>
            <w:r w:rsidRPr="00AE4C32">
              <w:rPr>
                <w:rFonts w:ascii="David" w:hAnsi="David" w:cs="David"/>
                <w:color w:val="000000"/>
                <w:rtl/>
                <w:lang w:bidi="he-IL"/>
              </w:rPr>
              <w:t>ואם</w:t>
            </w:r>
            <w:r w:rsidRPr="00AE4C32">
              <w:rPr>
                <w:rFonts w:ascii="David" w:hAnsi="David" w:cs="David"/>
                <w:color w:val="000000"/>
                <w:rtl/>
              </w:rPr>
              <w:t xml:space="preserve"> </w:t>
            </w:r>
            <w:r w:rsidRPr="00AE4C32">
              <w:rPr>
                <w:rFonts w:ascii="David" w:hAnsi="David" w:cs="David"/>
                <w:color w:val="000000"/>
                <w:rtl/>
                <w:lang w:bidi="he-IL"/>
              </w:rPr>
              <w:t>איננו</w:t>
            </w:r>
            <w:r w:rsidRPr="00AE4C32">
              <w:rPr>
                <w:rFonts w:ascii="David" w:hAnsi="David" w:cs="David"/>
                <w:color w:val="000000"/>
                <w:rtl/>
              </w:rPr>
              <w:t xml:space="preserve">; </w:t>
            </w:r>
            <w:r w:rsidRPr="00AE4C32">
              <w:rPr>
                <w:rFonts w:ascii="David" w:hAnsi="David" w:cs="David"/>
                <w:color w:val="000000"/>
                <w:rtl/>
                <w:lang w:bidi="he-IL"/>
              </w:rPr>
              <w:t>והמשכיל</w:t>
            </w:r>
            <w:r w:rsidRPr="00AE4C32">
              <w:rPr>
                <w:rFonts w:ascii="David" w:hAnsi="David" w:cs="David"/>
                <w:color w:val="000000"/>
                <w:rtl/>
              </w:rPr>
              <w:t xml:space="preserve"> </w:t>
            </w:r>
            <w:r w:rsidRPr="00AE4C32">
              <w:rPr>
                <w:rFonts w:ascii="David" w:hAnsi="David" w:cs="David"/>
                <w:color w:val="000000"/>
                <w:rtl/>
                <w:lang w:bidi="he-IL"/>
              </w:rPr>
              <w:t>יבין</w:t>
            </w:r>
            <w:r w:rsidRPr="00AE4C32">
              <w:rPr>
                <w:rFonts w:ascii="David" w:hAnsi="David" w:cs="David"/>
                <w:color w:val="000000"/>
                <w:rtl/>
              </w:rPr>
              <w:t>.</w:t>
            </w:r>
            <w:r>
              <w:rPr>
                <w:rStyle w:val="FootnoteReference"/>
                <w:rFonts w:ascii="David" w:hAnsi="David" w:cs="David"/>
                <w:color w:val="000000"/>
                <w:rtl/>
              </w:rPr>
              <w:footnoteReference w:id="13"/>
            </w:r>
          </w:p>
          <w:p w14:paraId="30E03824" w14:textId="77777777" w:rsidR="008444C8" w:rsidRDefault="008444C8" w:rsidP="008444C8">
            <w:pPr>
              <w:pStyle w:val="a"/>
              <w:spacing w:line="240" w:lineRule="auto"/>
              <w:rPr>
                <w:rFonts w:ascii="David" w:hAnsi="David" w:cs="David"/>
                <w:sz w:val="22"/>
                <w:szCs w:val="22"/>
                <w:rtl/>
              </w:rPr>
            </w:pPr>
          </w:p>
        </w:tc>
        <w:tc>
          <w:tcPr>
            <w:tcW w:w="4945" w:type="dxa"/>
          </w:tcPr>
          <w:p w14:paraId="24D69DAA" w14:textId="1C6A99B6" w:rsidR="008444C8" w:rsidRDefault="008444C8" w:rsidP="008444C8">
            <w:pPr>
              <w:pStyle w:val="a"/>
              <w:bidi w:val="0"/>
              <w:spacing w:line="240" w:lineRule="auto"/>
              <w:rPr>
                <w:rFonts w:ascii="David" w:hAnsi="David" w:cs="David"/>
                <w:sz w:val="22"/>
                <w:szCs w:val="22"/>
                <w:rtl/>
              </w:rPr>
            </w:pPr>
            <w:r w:rsidRPr="00F029D0">
              <w:rPr>
                <w:rFonts w:cs="FrankRuehl"/>
                <w:i/>
                <w:sz w:val="20"/>
                <w:szCs w:val="20"/>
              </w:rPr>
              <w:t>Comfort, comfort</w:t>
            </w:r>
            <w:r w:rsidRPr="00F029D0">
              <w:rPr>
                <w:rFonts w:cs="FrankRuehl"/>
                <w:iCs/>
                <w:sz w:val="20"/>
                <w:szCs w:val="20"/>
              </w:rPr>
              <w:t xml:space="preserve"> – </w:t>
            </w:r>
            <w:r w:rsidRPr="00F029D0">
              <w:rPr>
                <w:rFonts w:cs="FrankRuehl"/>
                <w:sz w:val="20"/>
                <w:szCs w:val="20"/>
              </w:rPr>
              <w:t xml:space="preserve">This chapter has been attached to the preceding one because above [Isa 39:6–7] it was mentioned that the treasures of the king, and even his sons, will be exiled to </w:t>
            </w:r>
            <w:smartTag w:uri="urn:schemas-microsoft-com:office:smarttags" w:element="place">
              <w:smartTag w:uri="urn:schemas-microsoft-com:office:smarttags" w:element="City">
                <w:r w:rsidRPr="00F029D0">
                  <w:rPr>
                    <w:rFonts w:cs="FrankRuehl"/>
                    <w:sz w:val="20"/>
                    <w:szCs w:val="20"/>
                  </w:rPr>
                  <w:t>Babylon</w:t>
                </w:r>
              </w:smartTag>
            </w:smartTag>
            <w:r w:rsidRPr="00F029D0">
              <w:rPr>
                <w:rFonts w:cs="FrankRuehl"/>
                <w:sz w:val="20"/>
                <w:szCs w:val="20"/>
              </w:rPr>
              <w:t xml:space="preserve">. Thus after his prediction should follow the consolations. The first consolations with which the second part of the book begins refer, in the opinion of Rabbi Moses Ha-Kohen, to the rebuilding of the </w:t>
            </w:r>
            <w:smartTag w:uri="urn:schemas-microsoft-com:office:smarttags" w:element="place">
              <w:smartTag w:uri="urn:schemas-microsoft-com:office:smarttags" w:element="PlaceName">
                <w:r w:rsidRPr="00F029D0">
                  <w:rPr>
                    <w:rFonts w:cs="FrankRuehl"/>
                    <w:sz w:val="20"/>
                    <w:szCs w:val="20"/>
                  </w:rPr>
                  <w:t>Second</w:t>
                </w:r>
              </w:smartTag>
              <w:r w:rsidRPr="00F029D0">
                <w:rPr>
                  <w:rFonts w:cs="FrankRuehl"/>
                  <w:sz w:val="20"/>
                  <w:szCs w:val="20"/>
                </w:rPr>
                <w:t xml:space="preserve"> </w:t>
              </w:r>
              <w:smartTag w:uri="urn:schemas-microsoft-com:office:smarttags" w:element="PlaceType">
                <w:r w:rsidRPr="00F029D0">
                  <w:rPr>
                    <w:rFonts w:cs="FrankRuehl"/>
                    <w:sz w:val="20"/>
                    <w:szCs w:val="20"/>
                  </w:rPr>
                  <w:t>Temple</w:t>
                </w:r>
              </w:smartTag>
            </w:smartTag>
            <w:r w:rsidRPr="00F029D0">
              <w:rPr>
                <w:rFonts w:cs="FrankRuehl"/>
                <w:sz w:val="20"/>
                <w:szCs w:val="20"/>
              </w:rPr>
              <w:t xml:space="preserve">; but in my opinion everything refers to the coming redemption from our present exile. There are, it is true, also prophecies concerning the Babylonian exile; they have been included only in order to state that Cyrus released the exile. In the last section of the book all the prophecies surely refer to a period yet to come, as I shall explain. Note that the statement of the transmitters of the Oral Law, of blessed memory, to the effect that the book of Samuel was written by Samuel [Bava Batra 15a], is indeed correct, but only as regards the first part, up the words </w:t>
            </w:r>
            <w:r>
              <w:rPr>
                <w:rFonts w:cs="FrankRuehl"/>
                <w:sz w:val="20"/>
                <w:szCs w:val="20"/>
              </w:rPr>
              <w:t>“</w:t>
            </w:r>
            <w:r w:rsidRPr="00F029D0">
              <w:rPr>
                <w:rFonts w:cs="FrankRuehl"/>
                <w:sz w:val="20"/>
                <w:szCs w:val="20"/>
              </w:rPr>
              <w:t>And Samuel died</w:t>
            </w:r>
            <w:r>
              <w:rPr>
                <w:rFonts w:cs="FrankRuehl"/>
                <w:sz w:val="20"/>
                <w:szCs w:val="20"/>
              </w:rPr>
              <w:t>”</w:t>
            </w:r>
            <w:r w:rsidRPr="00F029D0">
              <w:rPr>
                <w:rFonts w:cs="FrankRuehl"/>
                <w:sz w:val="20"/>
                <w:szCs w:val="20"/>
              </w:rPr>
              <w:t xml:space="preserve"> [1 Sam 25:1].</w:t>
            </w:r>
            <w:r w:rsidRPr="00F029D0">
              <w:rPr>
                <w:rFonts w:cs="FrankRuehl"/>
                <w:iCs/>
                <w:sz w:val="20"/>
                <w:szCs w:val="20"/>
              </w:rPr>
              <w:t xml:space="preserve"> And the book of Chronicles is proof</w:t>
            </w:r>
            <w:r w:rsidRPr="00F029D0">
              <w:rPr>
                <w:rFonts w:cs="FrankRuehl"/>
                <w:sz w:val="20"/>
                <w:szCs w:val="20"/>
              </w:rPr>
              <w:t>,</w:t>
            </w:r>
            <w:r w:rsidRPr="00F029D0">
              <w:rPr>
                <w:rFonts w:cs="FrankRuehl"/>
                <w:i/>
                <w:sz w:val="20"/>
                <w:szCs w:val="20"/>
              </w:rPr>
              <w:t xml:space="preserve"> </w:t>
            </w:r>
            <w:r w:rsidRPr="00F029D0">
              <w:rPr>
                <w:rFonts w:cs="FrankRuehl"/>
                <w:iCs/>
                <w:sz w:val="20"/>
                <w:szCs w:val="20"/>
              </w:rPr>
              <w:t>for generation after generation of the descendants of Zerubbabel are listed there</w:t>
            </w:r>
            <w:r>
              <w:rPr>
                <w:rFonts w:cs="FrankRuehl"/>
                <w:sz w:val="20"/>
                <w:szCs w:val="20"/>
              </w:rPr>
              <w:t xml:space="preserve"> [1 Chron 3:19–24]</w:t>
            </w:r>
            <w:r w:rsidRPr="00F029D0">
              <w:rPr>
                <w:rFonts w:cs="FrankRuehl"/>
                <w:sz w:val="20"/>
                <w:szCs w:val="20"/>
              </w:rPr>
              <w:t xml:space="preserve">. The evidence [for applying this approach to the authorship of Isaiah] consists in the words </w:t>
            </w:r>
            <w:r>
              <w:rPr>
                <w:rFonts w:cs="FrankRuehl"/>
                <w:sz w:val="20"/>
                <w:szCs w:val="20"/>
              </w:rPr>
              <w:t>“</w:t>
            </w:r>
            <w:r w:rsidRPr="00F029D0">
              <w:rPr>
                <w:rFonts w:cs="FrankRuehl"/>
                <w:sz w:val="20"/>
                <w:szCs w:val="20"/>
              </w:rPr>
              <w:t>Kings shall see and stand up; nobles</w:t>
            </w:r>
            <w:r>
              <w:rPr>
                <w:rFonts w:cs="FrankRuehl"/>
                <w:sz w:val="20"/>
                <w:szCs w:val="20"/>
              </w:rPr>
              <w:t xml:space="preserve">, </w:t>
            </w:r>
            <w:r w:rsidRPr="00F029D0">
              <w:rPr>
                <w:rFonts w:cs="FrankRuehl"/>
                <w:sz w:val="20"/>
                <w:szCs w:val="20"/>
              </w:rPr>
              <w:t>and they shall prostrate themselves</w:t>
            </w:r>
            <w:r>
              <w:rPr>
                <w:rFonts w:cs="FrankRuehl"/>
                <w:sz w:val="20"/>
                <w:szCs w:val="20"/>
              </w:rPr>
              <w:t>”</w:t>
            </w:r>
            <w:r w:rsidRPr="00F029D0">
              <w:rPr>
                <w:rFonts w:cs="FrankRuehl"/>
                <w:sz w:val="20"/>
                <w:szCs w:val="20"/>
              </w:rPr>
              <w:t xml:space="preserve"> [Isa 49:7]. Of course, one may argue that this verse means that they will </w:t>
            </w:r>
            <w:r>
              <w:rPr>
                <w:rFonts w:cs="FrankRuehl"/>
                <w:sz w:val="20"/>
                <w:szCs w:val="20"/>
              </w:rPr>
              <w:t>“</w:t>
            </w:r>
            <w:r w:rsidRPr="00F029D0">
              <w:rPr>
                <w:rFonts w:cs="FrankRuehl"/>
                <w:sz w:val="20"/>
                <w:szCs w:val="20"/>
              </w:rPr>
              <w:t>stand up</w:t>
            </w:r>
            <w:r>
              <w:rPr>
                <w:rFonts w:cs="FrankRuehl"/>
                <w:sz w:val="20"/>
                <w:szCs w:val="20"/>
              </w:rPr>
              <w:t>”</w:t>
            </w:r>
            <w:r w:rsidRPr="00F029D0">
              <w:rPr>
                <w:rFonts w:cs="FrankRuehl"/>
                <w:sz w:val="20"/>
                <w:szCs w:val="20"/>
              </w:rPr>
              <w:t xml:space="preserve"> and </w:t>
            </w:r>
            <w:r>
              <w:rPr>
                <w:rFonts w:cs="FrankRuehl"/>
                <w:sz w:val="20"/>
                <w:szCs w:val="20"/>
              </w:rPr>
              <w:t>“</w:t>
            </w:r>
            <w:r w:rsidRPr="00F029D0">
              <w:rPr>
                <w:rFonts w:cs="FrankRuehl"/>
                <w:sz w:val="20"/>
                <w:szCs w:val="20"/>
              </w:rPr>
              <w:t>prostrate themselves</w:t>
            </w:r>
            <w:r>
              <w:rPr>
                <w:rFonts w:cs="FrankRuehl"/>
                <w:sz w:val="20"/>
                <w:szCs w:val="20"/>
              </w:rPr>
              <w:t>”</w:t>
            </w:r>
            <w:r w:rsidRPr="00F029D0">
              <w:rPr>
                <w:rFonts w:cs="FrankRuehl"/>
                <w:sz w:val="20"/>
                <w:szCs w:val="20"/>
              </w:rPr>
              <w:t xml:space="preserve"> when they hear the name of the prophet, even after his death. The wise shall understand.</w:t>
            </w:r>
          </w:p>
        </w:tc>
      </w:tr>
    </w:tbl>
    <w:p w14:paraId="58B9FE6F" w14:textId="77777777" w:rsidR="008444C8" w:rsidRPr="00233C20" w:rsidRDefault="008444C8" w:rsidP="008444C8">
      <w:pPr>
        <w:pStyle w:val="a"/>
        <w:spacing w:line="240" w:lineRule="auto"/>
        <w:rPr>
          <w:rFonts w:ascii="David" w:hAnsi="David" w:cs="David"/>
          <w:sz w:val="22"/>
          <w:szCs w:val="22"/>
          <w:rtl/>
        </w:rPr>
      </w:pPr>
    </w:p>
    <w:p w14:paraId="53A22F6C" w14:textId="77777777" w:rsidR="008444C8" w:rsidRDefault="008444C8" w:rsidP="008444C8">
      <w:pPr>
        <w:bidi/>
        <w:spacing w:line="240" w:lineRule="auto"/>
        <w:rPr>
          <w:rFonts w:ascii="David" w:hAnsi="David" w:cs="David"/>
          <w:rtl/>
        </w:rPr>
      </w:pPr>
      <w:r>
        <w:rPr>
          <w:rFonts w:ascii="David" w:hAnsi="David" w:cs="David" w:hint="cs"/>
          <w:rtl/>
          <w:lang w:bidi="he-IL"/>
        </w:rPr>
        <w:t>בלשונם</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חכמי</w:t>
      </w:r>
      <w:r>
        <w:rPr>
          <w:rFonts w:ascii="David" w:hAnsi="David" w:cs="David" w:hint="cs"/>
          <w:rtl/>
        </w:rPr>
        <w:t xml:space="preserve"> </w:t>
      </w:r>
      <w:r>
        <w:rPr>
          <w:rFonts w:ascii="David" w:hAnsi="David" w:cs="David" w:hint="cs"/>
          <w:rtl/>
          <w:lang w:bidi="he-IL"/>
        </w:rPr>
        <w:t>ימי</w:t>
      </w:r>
      <w:r>
        <w:rPr>
          <w:rFonts w:ascii="David" w:hAnsi="David" w:cs="David" w:hint="cs"/>
          <w:rtl/>
        </w:rPr>
        <w:t xml:space="preserve"> </w:t>
      </w:r>
      <w:r>
        <w:rPr>
          <w:rFonts w:ascii="David" w:hAnsi="David" w:cs="David" w:hint="cs"/>
          <w:rtl/>
          <w:lang w:bidi="he-IL"/>
        </w:rPr>
        <w:t>הביניים</w:t>
      </w:r>
      <w:r>
        <w:rPr>
          <w:rFonts w:ascii="David" w:hAnsi="David" w:cs="David" w:hint="cs"/>
          <w:rtl/>
        </w:rPr>
        <w:t xml:space="preserve"> </w:t>
      </w:r>
      <w:r>
        <w:rPr>
          <w:rFonts w:ascii="David" w:hAnsi="David" w:cs="David" w:hint="cs"/>
          <w:rtl/>
          <w:lang w:bidi="he-IL"/>
        </w:rPr>
        <w:t>המונח</w:t>
      </w:r>
      <w:r>
        <w:rPr>
          <w:rFonts w:ascii="David" w:hAnsi="David" w:cs="David" w:hint="cs"/>
          <w:rtl/>
        </w:rPr>
        <w:t xml:space="preserve"> '</w:t>
      </w:r>
      <w:r>
        <w:rPr>
          <w:rFonts w:ascii="David" w:hAnsi="David" w:cs="David" w:hint="cs"/>
          <w:rtl/>
          <w:lang w:bidi="he-IL"/>
        </w:rPr>
        <w:t>פרשה</w:t>
      </w:r>
      <w:r>
        <w:rPr>
          <w:rFonts w:ascii="David" w:hAnsi="David" w:cs="David" w:hint="cs"/>
          <w:rtl/>
        </w:rPr>
        <w:t xml:space="preserve">' </w:t>
      </w:r>
      <w:r>
        <w:rPr>
          <w:rFonts w:ascii="David" w:hAnsi="David" w:cs="David" w:hint="cs"/>
          <w:rtl/>
          <w:lang w:bidi="he-IL"/>
        </w:rPr>
        <w:t>מכוון</w:t>
      </w:r>
      <w:r>
        <w:rPr>
          <w:rFonts w:ascii="David" w:hAnsi="David" w:cs="David" w:hint="cs"/>
          <w:rtl/>
        </w:rPr>
        <w:t xml:space="preserve"> </w:t>
      </w:r>
      <w:r>
        <w:rPr>
          <w:rFonts w:ascii="David" w:hAnsi="David" w:cs="David" w:hint="cs"/>
          <w:rtl/>
          <w:lang w:bidi="he-IL"/>
        </w:rPr>
        <w:t>לרצף</w:t>
      </w:r>
      <w:r>
        <w:rPr>
          <w:rFonts w:ascii="David" w:hAnsi="David" w:cs="David" w:hint="cs"/>
          <w:rtl/>
        </w:rPr>
        <w:t xml:space="preserve"> </w:t>
      </w:r>
      <w:r>
        <w:rPr>
          <w:rFonts w:ascii="David" w:hAnsi="David" w:cs="David" w:hint="cs"/>
          <w:rtl/>
          <w:lang w:bidi="he-IL"/>
        </w:rPr>
        <w:t>כתובים</w:t>
      </w:r>
      <w:r>
        <w:rPr>
          <w:rFonts w:ascii="David" w:hAnsi="David" w:cs="David" w:hint="cs"/>
          <w:rtl/>
        </w:rPr>
        <w:t xml:space="preserve"> </w:t>
      </w:r>
      <w:r>
        <w:rPr>
          <w:rFonts w:ascii="David" w:hAnsi="David" w:cs="David" w:hint="cs"/>
          <w:rtl/>
          <w:lang w:bidi="he-IL"/>
        </w:rPr>
        <w:t>שהיקפו</w:t>
      </w:r>
      <w:r>
        <w:rPr>
          <w:rFonts w:ascii="David" w:hAnsi="David" w:cs="David" w:hint="cs"/>
          <w:rtl/>
        </w:rPr>
        <w:t xml:space="preserve"> </w:t>
      </w:r>
      <w:r>
        <w:rPr>
          <w:rFonts w:ascii="David" w:hAnsi="David" w:cs="David" w:hint="cs"/>
          <w:rtl/>
          <w:lang w:bidi="he-IL"/>
        </w:rPr>
        <w:t>נקבע</w:t>
      </w:r>
      <w:r>
        <w:rPr>
          <w:rFonts w:ascii="David" w:hAnsi="David" w:cs="David" w:hint="cs"/>
          <w:rtl/>
        </w:rPr>
        <w:t xml:space="preserve"> </w:t>
      </w:r>
      <w:r>
        <w:rPr>
          <w:rFonts w:ascii="David" w:hAnsi="David" w:cs="David" w:hint="cs"/>
          <w:rtl/>
          <w:lang w:bidi="he-IL"/>
        </w:rPr>
        <w:t>לפי</w:t>
      </w:r>
      <w:r>
        <w:rPr>
          <w:rFonts w:ascii="David" w:hAnsi="David" w:cs="David" w:hint="cs"/>
          <w:rtl/>
        </w:rPr>
        <w:t xml:space="preserve"> </w:t>
      </w:r>
      <w:r>
        <w:rPr>
          <w:rFonts w:ascii="David" w:hAnsi="David" w:cs="David" w:hint="cs"/>
          <w:rtl/>
          <w:lang w:bidi="he-IL"/>
        </w:rPr>
        <w:t>התוכן</w:t>
      </w:r>
      <w:r>
        <w:rPr>
          <w:rFonts w:ascii="David" w:hAnsi="David" w:cs="David" w:hint="cs"/>
          <w:rtl/>
        </w:rPr>
        <w:t>.</w:t>
      </w:r>
      <w:r>
        <w:rPr>
          <w:rStyle w:val="FootnoteReference"/>
          <w:rFonts w:ascii="David" w:hAnsi="David" w:cs="David"/>
          <w:rtl/>
        </w:rPr>
        <w:footnoteReference w:id="14"/>
      </w:r>
      <w:r>
        <w:rPr>
          <w:rFonts w:ascii="David" w:hAnsi="David" w:cs="David" w:hint="cs"/>
          <w:rtl/>
        </w:rPr>
        <w:t xml:space="preserve"> </w:t>
      </w:r>
      <w:r>
        <w:rPr>
          <w:rFonts w:ascii="David" w:hAnsi="David" w:cs="David" w:hint="cs"/>
          <w:rtl/>
          <w:lang w:bidi="he-IL"/>
        </w:rPr>
        <w:t>בציון</w:t>
      </w:r>
      <w:r>
        <w:rPr>
          <w:rFonts w:ascii="David" w:hAnsi="David" w:cs="David" w:hint="cs"/>
          <w:rtl/>
        </w:rPr>
        <w:t xml:space="preserve"> '</w:t>
      </w:r>
      <w:r>
        <w:rPr>
          <w:rFonts w:ascii="David" w:hAnsi="David" w:cs="David" w:hint="cs"/>
          <w:rtl/>
          <w:lang w:bidi="he-IL"/>
        </w:rPr>
        <w:t>זאת</w:t>
      </w:r>
      <w:r>
        <w:rPr>
          <w:rFonts w:ascii="David" w:hAnsi="David" w:cs="David" w:hint="cs"/>
          <w:rtl/>
        </w:rPr>
        <w:t xml:space="preserve"> </w:t>
      </w:r>
      <w:r>
        <w:rPr>
          <w:rFonts w:ascii="David" w:hAnsi="David" w:cs="David" w:hint="cs"/>
          <w:rtl/>
          <w:lang w:bidi="he-IL"/>
        </w:rPr>
        <w:t>הפרשה</w:t>
      </w:r>
      <w:r>
        <w:rPr>
          <w:rFonts w:ascii="David" w:hAnsi="David" w:cs="David" w:hint="cs"/>
          <w:rtl/>
        </w:rPr>
        <w:t xml:space="preserve">' </w:t>
      </w:r>
      <w:r>
        <w:rPr>
          <w:rFonts w:ascii="David" w:hAnsi="David" w:cs="David" w:hint="cs"/>
          <w:rtl/>
          <w:lang w:bidi="he-IL"/>
        </w:rPr>
        <w:t>מכוון</w:t>
      </w:r>
      <w:r>
        <w:rPr>
          <w:rFonts w:ascii="David" w:hAnsi="David" w:cs="David" w:hint="cs"/>
          <w:rtl/>
        </w:rPr>
        <w:t xml:space="preserve"> </w:t>
      </w:r>
      <w:r>
        <w:rPr>
          <w:rFonts w:ascii="David" w:hAnsi="David" w:cs="David" w:hint="cs"/>
          <w:rtl/>
          <w:lang w:bidi="he-IL"/>
        </w:rPr>
        <w:t>ראב</w:t>
      </w:r>
      <w:r>
        <w:rPr>
          <w:rFonts w:ascii="David" w:hAnsi="David" w:cs="David" w:hint="cs"/>
          <w:rtl/>
        </w:rPr>
        <w:t>"</w:t>
      </w:r>
      <w:r>
        <w:rPr>
          <w:rFonts w:ascii="David" w:hAnsi="David" w:cs="David" w:hint="cs"/>
          <w:rtl/>
          <w:lang w:bidi="he-IL"/>
        </w:rPr>
        <w:t>ע</w:t>
      </w:r>
      <w:r>
        <w:rPr>
          <w:rFonts w:ascii="David" w:hAnsi="David" w:cs="David" w:hint="cs"/>
          <w:rtl/>
        </w:rPr>
        <w:t xml:space="preserve"> </w:t>
      </w:r>
      <w:r>
        <w:rPr>
          <w:rFonts w:ascii="David" w:hAnsi="David" w:cs="David" w:hint="cs"/>
          <w:rtl/>
          <w:lang w:bidi="he-IL"/>
        </w:rPr>
        <w:t>לרצף</w:t>
      </w:r>
      <w:r>
        <w:rPr>
          <w:rFonts w:ascii="David" w:hAnsi="David" w:cs="David" w:hint="cs"/>
          <w:rtl/>
        </w:rPr>
        <w:t xml:space="preserve"> </w:t>
      </w:r>
      <w:r>
        <w:rPr>
          <w:rFonts w:ascii="David" w:hAnsi="David" w:cs="David" w:hint="cs"/>
          <w:rtl/>
          <w:lang w:bidi="he-IL"/>
        </w:rPr>
        <w:t>פרקי</w:t>
      </w:r>
      <w:r>
        <w:rPr>
          <w:rFonts w:ascii="David" w:hAnsi="David" w:cs="David" w:hint="cs"/>
          <w:rtl/>
        </w:rPr>
        <w:t xml:space="preserve"> </w:t>
      </w:r>
      <w:r>
        <w:rPr>
          <w:rFonts w:ascii="David" w:hAnsi="David" w:cs="David" w:hint="cs"/>
          <w:rtl/>
          <w:lang w:bidi="he-IL"/>
        </w:rPr>
        <w:t>ה</w:t>
      </w:r>
      <w:r>
        <w:rPr>
          <w:rFonts w:ascii="David" w:hAnsi="David" w:cs="David" w:hint="cs"/>
          <w:rtl/>
        </w:rPr>
        <w:t>'</w:t>
      </w:r>
      <w:r>
        <w:rPr>
          <w:rFonts w:ascii="David" w:hAnsi="David" w:cs="David" w:hint="cs"/>
          <w:rtl/>
          <w:lang w:bidi="he-IL"/>
        </w:rPr>
        <w:t>נחמות</w:t>
      </w:r>
      <w:r>
        <w:rPr>
          <w:rFonts w:ascii="David" w:hAnsi="David" w:cs="David" w:hint="cs"/>
          <w:rtl/>
        </w:rPr>
        <w:t xml:space="preserve">', </w:t>
      </w:r>
      <w:r>
        <w:rPr>
          <w:rFonts w:ascii="David" w:hAnsi="David" w:cs="David" w:hint="cs"/>
          <w:rtl/>
          <w:lang w:bidi="he-IL"/>
        </w:rPr>
        <w:t>מפרק</w:t>
      </w:r>
      <w:r>
        <w:rPr>
          <w:rFonts w:ascii="David" w:hAnsi="David" w:cs="David" w:hint="cs"/>
          <w:rtl/>
        </w:rPr>
        <w:t xml:space="preserve"> </w:t>
      </w:r>
      <w:r>
        <w:rPr>
          <w:rFonts w:ascii="David" w:hAnsi="David" w:cs="David" w:hint="cs"/>
          <w:rtl/>
          <w:lang w:bidi="he-IL"/>
        </w:rPr>
        <w:t>מ</w:t>
      </w:r>
      <w:r>
        <w:rPr>
          <w:rFonts w:ascii="David" w:hAnsi="David" w:cs="David" w:hint="cs"/>
          <w:rtl/>
        </w:rPr>
        <w:t xml:space="preserve"> </w:t>
      </w:r>
      <w:r>
        <w:rPr>
          <w:rFonts w:ascii="David" w:hAnsi="David" w:cs="David" w:hint="cs"/>
          <w:rtl/>
          <w:lang w:bidi="he-IL"/>
        </w:rPr>
        <w:t>ואילך</w:t>
      </w:r>
      <w:r>
        <w:rPr>
          <w:rFonts w:ascii="David" w:hAnsi="David" w:cs="David" w:hint="cs"/>
          <w:rtl/>
        </w:rPr>
        <w:t xml:space="preserve">. </w:t>
      </w:r>
      <w:r>
        <w:rPr>
          <w:rFonts w:ascii="David" w:hAnsi="David" w:cs="David" w:hint="cs"/>
          <w:rtl/>
          <w:lang w:bidi="he-IL"/>
        </w:rPr>
        <w:t>לדבריו</w:t>
      </w:r>
      <w:r>
        <w:rPr>
          <w:rFonts w:ascii="David" w:hAnsi="David" w:cs="David" w:hint="cs"/>
          <w:rtl/>
        </w:rPr>
        <w:t xml:space="preserve">, </w:t>
      </w:r>
      <w:r>
        <w:rPr>
          <w:rFonts w:ascii="David" w:hAnsi="David" w:cs="David" w:hint="cs"/>
          <w:rtl/>
          <w:lang w:bidi="he-IL"/>
        </w:rPr>
        <w:t>מקומה</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פרשה</w:t>
      </w:r>
      <w:r>
        <w:rPr>
          <w:rFonts w:ascii="David" w:hAnsi="David" w:cs="David" w:hint="cs"/>
          <w:rtl/>
        </w:rPr>
        <w:t xml:space="preserve"> </w:t>
      </w:r>
      <w:r>
        <w:rPr>
          <w:rFonts w:ascii="David" w:hAnsi="David" w:cs="David" w:hint="cs"/>
          <w:rtl/>
          <w:lang w:bidi="he-IL"/>
        </w:rPr>
        <w:t>רחבת</w:t>
      </w:r>
      <w:r>
        <w:rPr>
          <w:rFonts w:ascii="David" w:hAnsi="David" w:cs="David" w:hint="cs"/>
          <w:rtl/>
        </w:rPr>
        <w:t xml:space="preserve"> </w:t>
      </w:r>
      <w:r>
        <w:rPr>
          <w:rFonts w:ascii="David" w:hAnsi="David" w:cs="David" w:hint="cs"/>
          <w:rtl/>
          <w:lang w:bidi="he-IL"/>
        </w:rPr>
        <w:t>היקף</w:t>
      </w:r>
      <w:r>
        <w:rPr>
          <w:rFonts w:ascii="David" w:hAnsi="David" w:cs="David" w:hint="cs"/>
          <w:rtl/>
        </w:rPr>
        <w:t xml:space="preserve"> </w:t>
      </w:r>
      <w:r>
        <w:rPr>
          <w:rFonts w:ascii="David" w:hAnsi="David" w:cs="David" w:hint="cs"/>
          <w:rtl/>
          <w:lang w:bidi="he-IL"/>
        </w:rPr>
        <w:t>זו</w:t>
      </w:r>
      <w:r>
        <w:rPr>
          <w:rFonts w:ascii="David" w:hAnsi="David" w:cs="David" w:hint="cs"/>
          <w:rtl/>
        </w:rPr>
        <w:t xml:space="preserve"> </w:t>
      </w:r>
      <w:r>
        <w:rPr>
          <w:rFonts w:ascii="David" w:hAnsi="David" w:cs="David" w:hint="cs"/>
          <w:rtl/>
          <w:lang w:bidi="he-IL"/>
        </w:rPr>
        <w:t>נקבע</w:t>
      </w:r>
      <w:r>
        <w:rPr>
          <w:rFonts w:ascii="David" w:hAnsi="David" w:cs="David" w:hint="cs"/>
          <w:rtl/>
        </w:rPr>
        <w:t xml:space="preserve"> </w:t>
      </w:r>
      <w:r>
        <w:rPr>
          <w:rFonts w:ascii="David" w:hAnsi="David" w:cs="David" w:hint="cs"/>
          <w:rtl/>
          <w:lang w:bidi="he-IL"/>
        </w:rPr>
        <w:t>מטעמים</w:t>
      </w:r>
      <w:r>
        <w:rPr>
          <w:rFonts w:ascii="David" w:hAnsi="David" w:cs="David" w:hint="cs"/>
          <w:rtl/>
        </w:rPr>
        <w:t xml:space="preserve"> </w:t>
      </w:r>
      <w:r>
        <w:rPr>
          <w:rFonts w:ascii="David" w:hAnsi="David" w:cs="David" w:hint="cs"/>
          <w:rtl/>
          <w:lang w:bidi="he-IL"/>
        </w:rPr>
        <w:t>ענייניים</w:t>
      </w:r>
      <w:r>
        <w:rPr>
          <w:rFonts w:ascii="David" w:hAnsi="David" w:cs="David" w:hint="cs"/>
          <w:rtl/>
        </w:rPr>
        <w:t xml:space="preserve"> </w:t>
      </w:r>
      <w:r>
        <w:rPr>
          <w:rFonts w:ascii="David" w:hAnsi="David" w:cs="David" w:hint="cs"/>
          <w:rtl/>
          <w:lang w:bidi="he-IL"/>
        </w:rPr>
        <w:t>ותוכניים</w:t>
      </w:r>
      <w:r>
        <w:rPr>
          <w:rFonts w:ascii="David" w:hAnsi="David" w:cs="David" w:hint="cs"/>
          <w:rtl/>
        </w:rPr>
        <w:t xml:space="preserve"> </w:t>
      </w:r>
      <w:r>
        <w:rPr>
          <w:rFonts w:ascii="David" w:hAnsi="David" w:cs="David"/>
          <w:rtl/>
        </w:rPr>
        <w:t>–</w:t>
      </w:r>
      <w:r>
        <w:rPr>
          <w:rFonts w:ascii="David" w:hAnsi="David" w:cs="David" w:hint="cs"/>
          <w:rtl/>
        </w:rPr>
        <w:t xml:space="preserve"> </w:t>
      </w:r>
      <w:r>
        <w:rPr>
          <w:rFonts w:ascii="David" w:hAnsi="David" w:cs="David" w:hint="cs"/>
          <w:rtl/>
          <w:lang w:bidi="he-IL"/>
        </w:rPr>
        <w:t>הואיל</w:t>
      </w:r>
      <w:r>
        <w:rPr>
          <w:rFonts w:ascii="David" w:hAnsi="David" w:cs="David" w:hint="cs"/>
          <w:rtl/>
        </w:rPr>
        <w:t xml:space="preserve"> </w:t>
      </w:r>
      <w:r>
        <w:rPr>
          <w:rFonts w:ascii="David" w:hAnsi="David" w:cs="David" w:hint="cs"/>
          <w:rtl/>
          <w:lang w:bidi="he-IL"/>
        </w:rPr>
        <w:t>ובנבואת</w:t>
      </w:r>
      <w:r>
        <w:rPr>
          <w:rFonts w:ascii="David" w:hAnsi="David" w:cs="David" w:hint="cs"/>
          <w:rtl/>
        </w:rPr>
        <w:t xml:space="preserve"> </w:t>
      </w:r>
      <w:r>
        <w:rPr>
          <w:rFonts w:ascii="David" w:hAnsi="David" w:cs="David" w:hint="cs"/>
          <w:rtl/>
          <w:lang w:bidi="he-IL"/>
        </w:rPr>
        <w:t>הפורענות</w:t>
      </w:r>
      <w:r>
        <w:rPr>
          <w:rFonts w:ascii="David" w:hAnsi="David" w:cs="David" w:hint="cs"/>
          <w:rtl/>
        </w:rPr>
        <w:t xml:space="preserve"> </w:t>
      </w:r>
      <w:r>
        <w:rPr>
          <w:rFonts w:ascii="David" w:hAnsi="David" w:cs="David" w:hint="cs"/>
          <w:rtl/>
          <w:lang w:bidi="he-IL"/>
        </w:rPr>
        <w:t>הוצגה</w:t>
      </w:r>
      <w:r>
        <w:rPr>
          <w:rFonts w:ascii="David" w:hAnsi="David" w:cs="David" w:hint="cs"/>
          <w:rtl/>
        </w:rPr>
        <w:t xml:space="preserve"> </w:t>
      </w:r>
      <w:r>
        <w:rPr>
          <w:rFonts w:ascii="David" w:hAnsi="David" w:cs="David" w:hint="cs"/>
          <w:rtl/>
          <w:lang w:bidi="he-IL"/>
        </w:rPr>
        <w:t>תמונת</w:t>
      </w:r>
      <w:r>
        <w:rPr>
          <w:rFonts w:ascii="David" w:hAnsi="David" w:cs="David" w:hint="cs"/>
          <w:rtl/>
        </w:rPr>
        <w:t xml:space="preserve"> </w:t>
      </w:r>
      <w:r>
        <w:rPr>
          <w:rFonts w:ascii="David" w:hAnsi="David" w:cs="David" w:hint="cs"/>
          <w:rtl/>
          <w:lang w:bidi="he-IL"/>
        </w:rPr>
        <w:t>החורבן</w:t>
      </w:r>
      <w:r>
        <w:rPr>
          <w:rFonts w:ascii="David" w:hAnsi="David" w:cs="David" w:hint="cs"/>
          <w:rtl/>
        </w:rPr>
        <w:t xml:space="preserve"> </w:t>
      </w:r>
      <w:r>
        <w:rPr>
          <w:rFonts w:ascii="David" w:hAnsi="David" w:cs="David" w:hint="cs"/>
          <w:rtl/>
          <w:lang w:bidi="he-IL"/>
        </w:rPr>
        <w:t>והגלות</w:t>
      </w:r>
      <w:r>
        <w:rPr>
          <w:rFonts w:ascii="David" w:hAnsi="David" w:cs="David" w:hint="cs"/>
          <w:rtl/>
        </w:rPr>
        <w:t xml:space="preserve">, </w:t>
      </w:r>
      <w:r>
        <w:rPr>
          <w:rFonts w:ascii="David" w:hAnsi="David" w:cs="David" w:hint="cs"/>
          <w:rtl/>
          <w:lang w:bidi="he-IL"/>
        </w:rPr>
        <w:t>נמצא</w:t>
      </w:r>
      <w:r>
        <w:rPr>
          <w:rFonts w:ascii="David" w:hAnsi="David" w:cs="David" w:hint="cs"/>
          <w:rtl/>
        </w:rPr>
        <w:t xml:space="preserve"> </w:t>
      </w:r>
      <w:r>
        <w:rPr>
          <w:rFonts w:ascii="David" w:hAnsi="David" w:cs="David" w:hint="cs"/>
          <w:rtl/>
          <w:lang w:bidi="he-IL"/>
        </w:rPr>
        <w:t>טעם</w:t>
      </w:r>
      <w:r>
        <w:rPr>
          <w:rFonts w:ascii="David" w:hAnsi="David" w:cs="David" w:hint="cs"/>
          <w:rtl/>
        </w:rPr>
        <w:t xml:space="preserve"> </w:t>
      </w:r>
      <w:r>
        <w:rPr>
          <w:rFonts w:ascii="David" w:hAnsi="David" w:cs="David" w:hint="cs"/>
          <w:rtl/>
          <w:lang w:bidi="he-IL"/>
        </w:rPr>
        <w:t>לסמוך</w:t>
      </w:r>
      <w:r>
        <w:rPr>
          <w:rFonts w:ascii="David" w:hAnsi="David" w:cs="David" w:hint="cs"/>
          <w:rtl/>
        </w:rPr>
        <w:t xml:space="preserve"> </w:t>
      </w:r>
      <w:r>
        <w:rPr>
          <w:rFonts w:ascii="David" w:hAnsi="David" w:cs="David" w:hint="cs"/>
          <w:rtl/>
          <w:lang w:bidi="he-IL"/>
        </w:rPr>
        <w:t>לה</w:t>
      </w:r>
      <w:r>
        <w:rPr>
          <w:rFonts w:ascii="David" w:hAnsi="David" w:cs="David" w:hint="cs"/>
          <w:rtl/>
        </w:rPr>
        <w:t xml:space="preserve"> </w:t>
      </w:r>
      <w:r>
        <w:rPr>
          <w:rFonts w:ascii="David" w:hAnsi="David" w:cs="David" w:hint="cs"/>
          <w:rtl/>
          <w:lang w:bidi="he-IL"/>
        </w:rPr>
        <w:t>דברי</w:t>
      </w:r>
      <w:r>
        <w:rPr>
          <w:rFonts w:ascii="David" w:hAnsi="David" w:cs="David" w:hint="cs"/>
          <w:rtl/>
        </w:rPr>
        <w:t xml:space="preserve"> </w:t>
      </w:r>
      <w:r>
        <w:rPr>
          <w:rFonts w:ascii="David" w:hAnsi="David" w:cs="David" w:hint="cs"/>
          <w:rtl/>
          <w:lang w:bidi="he-IL"/>
        </w:rPr>
        <w:t>נחמה</w:t>
      </w:r>
      <w:r>
        <w:rPr>
          <w:rFonts w:ascii="David" w:hAnsi="David" w:cs="David" w:hint="cs"/>
          <w:rtl/>
        </w:rPr>
        <w:t>.</w:t>
      </w:r>
      <w:r>
        <w:rPr>
          <w:rStyle w:val="FootnoteReference"/>
          <w:rFonts w:ascii="David" w:hAnsi="David" w:cs="David"/>
          <w:rtl/>
        </w:rPr>
        <w:footnoteReference w:id="15"/>
      </w:r>
      <w:r>
        <w:rPr>
          <w:rFonts w:ascii="David" w:hAnsi="David" w:cs="David" w:hint="cs"/>
          <w:rtl/>
        </w:rPr>
        <w:t xml:space="preserve"> </w:t>
      </w:r>
      <w:r>
        <w:rPr>
          <w:rFonts w:ascii="David" w:hAnsi="David" w:cs="David" w:hint="cs"/>
          <w:rtl/>
          <w:lang w:bidi="he-IL"/>
        </w:rPr>
        <w:t>ראב</w:t>
      </w:r>
      <w:r>
        <w:rPr>
          <w:rFonts w:ascii="David" w:hAnsi="David" w:cs="David" w:hint="cs"/>
          <w:rtl/>
        </w:rPr>
        <w:t>"</w:t>
      </w:r>
      <w:r>
        <w:rPr>
          <w:rFonts w:ascii="David" w:hAnsi="David" w:cs="David" w:hint="cs"/>
          <w:rtl/>
          <w:lang w:bidi="he-IL"/>
        </w:rPr>
        <w:t>ע</w:t>
      </w:r>
      <w:r>
        <w:rPr>
          <w:rFonts w:ascii="David" w:hAnsi="David" w:cs="David" w:hint="cs"/>
          <w:rtl/>
        </w:rPr>
        <w:t xml:space="preserve"> </w:t>
      </w:r>
      <w:r>
        <w:rPr>
          <w:rFonts w:ascii="David" w:hAnsi="David" w:cs="David" w:hint="cs"/>
          <w:rtl/>
          <w:lang w:bidi="he-IL"/>
        </w:rPr>
        <w:t>מציין</w:t>
      </w:r>
      <w:r>
        <w:rPr>
          <w:rFonts w:ascii="David" w:hAnsi="David" w:cs="David" w:hint="cs"/>
          <w:rtl/>
        </w:rPr>
        <w:t xml:space="preserve"> </w:t>
      </w:r>
      <w:r>
        <w:rPr>
          <w:rFonts w:ascii="David" w:hAnsi="David" w:cs="David" w:hint="cs"/>
          <w:rtl/>
          <w:lang w:bidi="he-IL"/>
        </w:rPr>
        <w:t>שמשה</w:t>
      </w:r>
      <w:r>
        <w:rPr>
          <w:rFonts w:ascii="David" w:hAnsi="David" w:cs="David" w:hint="cs"/>
          <w:rtl/>
        </w:rPr>
        <w:t xml:space="preserve"> </w:t>
      </w:r>
      <w:r>
        <w:rPr>
          <w:rFonts w:ascii="David" w:hAnsi="David" w:cs="David" w:hint="cs"/>
          <w:rtl/>
          <w:lang w:bidi="he-IL"/>
        </w:rPr>
        <w:t>הכהן</w:t>
      </w:r>
      <w:r>
        <w:rPr>
          <w:rFonts w:ascii="David" w:hAnsi="David" w:cs="David" w:hint="cs"/>
          <w:rtl/>
        </w:rPr>
        <w:t xml:space="preserve">, </w:t>
      </w:r>
      <w:r>
        <w:rPr>
          <w:rFonts w:ascii="David" w:hAnsi="David" w:cs="David" w:hint="cs"/>
          <w:rtl/>
          <w:lang w:bidi="he-IL"/>
        </w:rPr>
        <w:t>הוא</w:t>
      </w:r>
      <w:r>
        <w:rPr>
          <w:rFonts w:ascii="David" w:hAnsi="David" w:cs="David" w:hint="cs"/>
          <w:rtl/>
        </w:rPr>
        <w:t xml:space="preserve"> </w:t>
      </w:r>
      <w:r>
        <w:rPr>
          <w:rFonts w:ascii="David" w:hAnsi="David" w:cs="David" w:hint="cs"/>
          <w:rtl/>
          <w:lang w:bidi="he-IL"/>
        </w:rPr>
        <w:t>משה</w:t>
      </w:r>
      <w:r>
        <w:rPr>
          <w:rFonts w:ascii="David" w:hAnsi="David" w:cs="David" w:hint="cs"/>
          <w:rtl/>
        </w:rPr>
        <w:t xml:space="preserve"> </w:t>
      </w:r>
      <w:r>
        <w:rPr>
          <w:rFonts w:ascii="David" w:hAnsi="David" w:cs="David" w:hint="cs"/>
          <w:rtl/>
          <w:lang w:bidi="he-IL"/>
        </w:rPr>
        <w:t>הכהן</w:t>
      </w:r>
      <w:r>
        <w:rPr>
          <w:rFonts w:ascii="David" w:hAnsi="David" w:cs="David" w:hint="cs"/>
          <w:rtl/>
        </w:rPr>
        <w:t xml:space="preserve"> </w:t>
      </w:r>
      <w:r>
        <w:rPr>
          <w:rFonts w:ascii="David" w:hAnsi="David" w:cs="David" w:hint="cs"/>
          <w:rtl/>
          <w:lang w:bidi="he-IL"/>
        </w:rPr>
        <w:t>אבן</w:t>
      </w:r>
      <w:r>
        <w:rPr>
          <w:rFonts w:ascii="David" w:hAnsi="David" w:cs="David" w:hint="cs"/>
          <w:rtl/>
        </w:rPr>
        <w:t xml:space="preserve"> </w:t>
      </w:r>
      <w:r>
        <w:rPr>
          <w:rFonts w:ascii="David" w:hAnsi="David" w:cs="David" w:hint="cs"/>
          <w:rtl/>
          <w:lang w:bidi="he-IL"/>
        </w:rPr>
        <w:t>ג</w:t>
      </w:r>
      <w:r>
        <w:rPr>
          <w:rFonts w:ascii="David" w:hAnsi="David" w:cs="David" w:hint="cs"/>
          <w:rtl/>
        </w:rPr>
        <w:t>'</w:t>
      </w:r>
      <w:r>
        <w:rPr>
          <w:rFonts w:ascii="David" w:hAnsi="David" w:cs="David" w:hint="cs"/>
          <w:rtl/>
          <w:lang w:bidi="he-IL"/>
        </w:rPr>
        <w:t>קטילה</w:t>
      </w:r>
      <w:r>
        <w:rPr>
          <w:rFonts w:ascii="David" w:hAnsi="David" w:cs="David" w:hint="cs"/>
          <w:rtl/>
        </w:rPr>
        <w:t xml:space="preserve"> (</w:t>
      </w:r>
      <w:r>
        <w:rPr>
          <w:rFonts w:ascii="David" w:hAnsi="David" w:cs="David" w:hint="cs"/>
          <w:rtl/>
          <w:lang w:bidi="he-IL"/>
        </w:rPr>
        <w:t>ספרד</w:t>
      </w:r>
      <w:r>
        <w:rPr>
          <w:rFonts w:ascii="David" w:hAnsi="David" w:cs="David" w:hint="cs"/>
          <w:rtl/>
        </w:rPr>
        <w:t xml:space="preserve">, </w:t>
      </w:r>
      <w:r>
        <w:rPr>
          <w:rFonts w:ascii="David" w:hAnsi="David" w:cs="David" w:hint="cs"/>
          <w:rtl/>
          <w:lang w:bidi="he-IL"/>
        </w:rPr>
        <w:t>המאה</w:t>
      </w:r>
      <w:r>
        <w:rPr>
          <w:rFonts w:ascii="David" w:hAnsi="David" w:cs="David" w:hint="cs"/>
          <w:rtl/>
        </w:rPr>
        <w:t xml:space="preserve"> </w:t>
      </w:r>
      <w:r>
        <w:rPr>
          <w:rFonts w:ascii="David" w:hAnsi="David" w:cs="David" w:hint="cs"/>
          <w:rtl/>
          <w:lang w:bidi="he-IL"/>
        </w:rPr>
        <w:t>האחת</w:t>
      </w:r>
      <w:r>
        <w:rPr>
          <w:rFonts w:ascii="David" w:hAnsi="David" w:cs="David" w:hint="cs"/>
          <w:rtl/>
        </w:rPr>
        <w:t xml:space="preserve"> </w:t>
      </w:r>
      <w:r>
        <w:rPr>
          <w:rFonts w:ascii="David" w:hAnsi="David" w:cs="David" w:hint="cs"/>
          <w:rtl/>
          <w:lang w:bidi="he-IL"/>
        </w:rPr>
        <w:t>עשרה</w:t>
      </w:r>
      <w:r>
        <w:rPr>
          <w:rFonts w:ascii="David" w:hAnsi="David" w:cs="David" w:hint="cs"/>
          <w:rtl/>
        </w:rPr>
        <w:t xml:space="preserve">), </w:t>
      </w:r>
      <w:r>
        <w:rPr>
          <w:rFonts w:ascii="David" w:hAnsi="David" w:cs="David" w:hint="cs"/>
          <w:rtl/>
          <w:lang w:bidi="he-IL"/>
        </w:rPr>
        <w:t>הניח</w:t>
      </w:r>
      <w:r>
        <w:rPr>
          <w:rFonts w:ascii="David" w:hAnsi="David" w:cs="David" w:hint="cs"/>
          <w:rtl/>
        </w:rPr>
        <w:t xml:space="preserve"> </w:t>
      </w:r>
      <w:r>
        <w:rPr>
          <w:rFonts w:ascii="David" w:hAnsi="David" w:cs="David" w:hint="cs"/>
          <w:rtl/>
          <w:lang w:bidi="he-IL"/>
        </w:rPr>
        <w:t>שנבואות</w:t>
      </w:r>
      <w:r>
        <w:rPr>
          <w:rFonts w:ascii="David" w:hAnsi="David" w:cs="David" w:hint="cs"/>
          <w:rtl/>
        </w:rPr>
        <w:t xml:space="preserve"> </w:t>
      </w:r>
      <w:r>
        <w:rPr>
          <w:rFonts w:ascii="David" w:hAnsi="David" w:cs="David" w:hint="cs"/>
          <w:rtl/>
          <w:lang w:bidi="he-IL"/>
        </w:rPr>
        <w:t>הנחמה</w:t>
      </w:r>
      <w:r>
        <w:rPr>
          <w:rFonts w:ascii="David" w:hAnsi="David" w:cs="David" w:hint="cs"/>
          <w:rtl/>
        </w:rPr>
        <w:t xml:space="preserve"> </w:t>
      </w:r>
      <w:r>
        <w:rPr>
          <w:rFonts w:ascii="David" w:hAnsi="David" w:cs="David" w:hint="cs"/>
          <w:rtl/>
          <w:lang w:bidi="he-IL"/>
        </w:rPr>
        <w:t>מדברות</w:t>
      </w:r>
      <w:r>
        <w:rPr>
          <w:rFonts w:ascii="David" w:hAnsi="David" w:cs="David" w:hint="cs"/>
          <w:rtl/>
        </w:rPr>
        <w:t xml:space="preserve"> </w:t>
      </w:r>
      <w:r>
        <w:rPr>
          <w:rFonts w:ascii="David" w:hAnsi="David" w:cs="David" w:hint="cs"/>
          <w:rtl/>
          <w:lang w:bidi="he-IL"/>
        </w:rPr>
        <w:t>על</w:t>
      </w:r>
      <w:r>
        <w:rPr>
          <w:rFonts w:ascii="David" w:hAnsi="David" w:cs="David" w:hint="cs"/>
          <w:rtl/>
        </w:rPr>
        <w:t xml:space="preserve"> </w:t>
      </w:r>
      <w:r>
        <w:rPr>
          <w:rFonts w:ascii="David" w:hAnsi="David" w:cs="David" w:hint="cs"/>
          <w:rtl/>
          <w:lang w:bidi="he-IL"/>
        </w:rPr>
        <w:t>ימי</w:t>
      </w:r>
      <w:r>
        <w:rPr>
          <w:rFonts w:ascii="David" w:hAnsi="David" w:cs="David" w:hint="cs"/>
          <w:rtl/>
        </w:rPr>
        <w:t xml:space="preserve"> </w:t>
      </w:r>
      <w:r>
        <w:rPr>
          <w:rFonts w:ascii="David" w:hAnsi="David" w:cs="David" w:hint="cs"/>
          <w:rtl/>
          <w:lang w:bidi="he-IL"/>
        </w:rPr>
        <w:t>שיבת</w:t>
      </w:r>
      <w:r>
        <w:rPr>
          <w:rFonts w:ascii="David" w:hAnsi="David" w:cs="David" w:hint="cs"/>
          <w:rtl/>
        </w:rPr>
        <w:t xml:space="preserve"> </w:t>
      </w:r>
      <w:r>
        <w:rPr>
          <w:rFonts w:ascii="David" w:hAnsi="David" w:cs="David" w:hint="cs"/>
          <w:rtl/>
          <w:lang w:bidi="he-IL"/>
        </w:rPr>
        <w:t>ציון</w:t>
      </w:r>
      <w:r>
        <w:rPr>
          <w:rFonts w:ascii="David" w:hAnsi="David" w:cs="David" w:hint="cs"/>
          <w:rtl/>
        </w:rPr>
        <w:t xml:space="preserve"> </w:t>
      </w:r>
      <w:r>
        <w:rPr>
          <w:rFonts w:ascii="David" w:hAnsi="David" w:cs="David" w:hint="cs"/>
          <w:rtl/>
          <w:lang w:bidi="he-IL"/>
        </w:rPr>
        <w:t>והבית</w:t>
      </w:r>
      <w:r>
        <w:rPr>
          <w:rFonts w:ascii="David" w:hAnsi="David" w:cs="David" w:hint="cs"/>
          <w:rtl/>
        </w:rPr>
        <w:t xml:space="preserve"> </w:t>
      </w:r>
      <w:r>
        <w:rPr>
          <w:rFonts w:ascii="David" w:hAnsi="David" w:cs="David" w:hint="cs"/>
          <w:rtl/>
          <w:lang w:bidi="he-IL"/>
        </w:rPr>
        <w:t>השני</w:t>
      </w:r>
      <w:r>
        <w:rPr>
          <w:rFonts w:ascii="David" w:hAnsi="David" w:cs="David" w:hint="cs"/>
          <w:rtl/>
        </w:rPr>
        <w:t>.</w:t>
      </w:r>
      <w:r>
        <w:rPr>
          <w:rStyle w:val="FootnoteReference"/>
          <w:rFonts w:ascii="David" w:hAnsi="David" w:cs="David"/>
          <w:rtl/>
        </w:rPr>
        <w:footnoteReference w:id="16"/>
      </w:r>
      <w:r>
        <w:rPr>
          <w:rFonts w:ascii="David" w:hAnsi="David" w:cs="David" w:hint="cs"/>
          <w:rtl/>
        </w:rPr>
        <w:t xml:space="preserve"> </w:t>
      </w:r>
      <w:r>
        <w:rPr>
          <w:rFonts w:ascii="David" w:hAnsi="David" w:cs="David" w:hint="cs"/>
          <w:rtl/>
          <w:lang w:bidi="he-IL"/>
        </w:rPr>
        <w:t>בשונה</w:t>
      </w:r>
      <w:r>
        <w:rPr>
          <w:rFonts w:ascii="David" w:hAnsi="David" w:cs="David" w:hint="cs"/>
          <w:rtl/>
        </w:rPr>
        <w:t xml:space="preserve"> </w:t>
      </w:r>
      <w:r>
        <w:rPr>
          <w:rFonts w:ascii="David" w:hAnsi="David" w:cs="David" w:hint="cs"/>
          <w:rtl/>
          <w:lang w:bidi="he-IL"/>
        </w:rPr>
        <w:t>מג</w:t>
      </w:r>
      <w:r>
        <w:rPr>
          <w:rFonts w:ascii="David" w:hAnsi="David" w:cs="David" w:hint="cs"/>
          <w:rtl/>
        </w:rPr>
        <w:t>'</w:t>
      </w:r>
      <w:r>
        <w:rPr>
          <w:rFonts w:ascii="David" w:hAnsi="David" w:cs="David" w:hint="cs"/>
          <w:rtl/>
          <w:lang w:bidi="he-IL"/>
        </w:rPr>
        <w:t>קטילה</w:t>
      </w:r>
      <w:r>
        <w:rPr>
          <w:rFonts w:ascii="David" w:hAnsi="David" w:cs="David" w:hint="cs"/>
          <w:rtl/>
        </w:rPr>
        <w:t xml:space="preserve">, </w:t>
      </w:r>
      <w:r>
        <w:rPr>
          <w:rFonts w:ascii="David" w:hAnsi="David" w:cs="David" w:hint="cs"/>
          <w:rtl/>
          <w:lang w:bidi="he-IL"/>
        </w:rPr>
        <w:t>לדעת</w:t>
      </w:r>
      <w:r>
        <w:rPr>
          <w:rFonts w:ascii="David" w:hAnsi="David" w:cs="David" w:hint="cs"/>
          <w:rtl/>
        </w:rPr>
        <w:t xml:space="preserve"> </w:t>
      </w:r>
      <w:r>
        <w:rPr>
          <w:rFonts w:ascii="David" w:hAnsi="David" w:cs="David" w:hint="cs"/>
          <w:rtl/>
          <w:lang w:bidi="he-IL"/>
        </w:rPr>
        <w:t>ראב</w:t>
      </w:r>
      <w:r>
        <w:rPr>
          <w:rFonts w:ascii="David" w:hAnsi="David" w:cs="David" w:hint="cs"/>
          <w:rtl/>
        </w:rPr>
        <w:t>"</w:t>
      </w:r>
      <w:r>
        <w:rPr>
          <w:rFonts w:ascii="David" w:hAnsi="David" w:cs="David" w:hint="cs"/>
          <w:rtl/>
          <w:lang w:bidi="he-IL"/>
        </w:rPr>
        <w:t>ע</w:t>
      </w:r>
      <w:r>
        <w:rPr>
          <w:rFonts w:ascii="David" w:hAnsi="David" w:cs="David" w:hint="cs"/>
          <w:rtl/>
        </w:rPr>
        <w:t xml:space="preserve"> '</w:t>
      </w:r>
      <w:r>
        <w:rPr>
          <w:rFonts w:ascii="David" w:hAnsi="David" w:cs="David" w:hint="cs"/>
          <w:rtl/>
          <w:lang w:bidi="he-IL"/>
        </w:rPr>
        <w:t>הכל</w:t>
      </w:r>
      <w:r>
        <w:rPr>
          <w:rFonts w:ascii="David" w:hAnsi="David" w:cs="David" w:hint="cs"/>
          <w:rtl/>
        </w:rPr>
        <w:t xml:space="preserve"> </w:t>
      </w:r>
      <w:r>
        <w:rPr>
          <w:rFonts w:ascii="David" w:hAnsi="David" w:cs="David" w:hint="cs"/>
          <w:rtl/>
          <w:lang w:bidi="he-IL"/>
        </w:rPr>
        <w:t>על</w:t>
      </w:r>
      <w:r>
        <w:rPr>
          <w:rFonts w:ascii="David" w:hAnsi="David" w:cs="David" w:hint="cs"/>
          <w:rtl/>
        </w:rPr>
        <w:t xml:space="preserve"> </w:t>
      </w:r>
      <w:r>
        <w:rPr>
          <w:rFonts w:ascii="David" w:hAnsi="David" w:cs="David" w:hint="cs"/>
          <w:rtl/>
          <w:lang w:bidi="he-IL"/>
        </w:rPr>
        <w:t>גלותינו</w:t>
      </w:r>
      <w:r>
        <w:rPr>
          <w:rFonts w:ascii="David" w:hAnsi="David" w:cs="David" w:hint="cs"/>
          <w:rtl/>
        </w:rPr>
        <w:t xml:space="preserve">', </w:t>
      </w:r>
      <w:r>
        <w:rPr>
          <w:rFonts w:ascii="David" w:hAnsi="David" w:cs="David" w:hint="cs"/>
          <w:rtl/>
          <w:lang w:bidi="he-IL"/>
        </w:rPr>
        <w:t>היינו</w:t>
      </w:r>
      <w:r>
        <w:rPr>
          <w:rFonts w:ascii="David" w:hAnsi="David" w:cs="David" w:hint="cs"/>
          <w:rtl/>
        </w:rPr>
        <w:t xml:space="preserve"> </w:t>
      </w:r>
      <w:r>
        <w:rPr>
          <w:rFonts w:ascii="David" w:hAnsi="David" w:cs="David" w:hint="cs"/>
          <w:rtl/>
          <w:lang w:bidi="he-IL"/>
        </w:rPr>
        <w:t>הגלות</w:t>
      </w:r>
      <w:r>
        <w:rPr>
          <w:rFonts w:ascii="David" w:hAnsi="David" w:cs="David" w:hint="cs"/>
          <w:rtl/>
        </w:rPr>
        <w:t xml:space="preserve"> </w:t>
      </w:r>
      <w:r>
        <w:rPr>
          <w:rFonts w:ascii="David" w:hAnsi="David" w:cs="David" w:hint="cs"/>
          <w:rtl/>
          <w:lang w:bidi="he-IL"/>
        </w:rPr>
        <w:t>הנמשכת</w:t>
      </w:r>
      <w:r>
        <w:rPr>
          <w:rFonts w:ascii="David" w:hAnsi="David" w:cs="David" w:hint="cs"/>
          <w:rtl/>
        </w:rPr>
        <w:t xml:space="preserve"> </w:t>
      </w:r>
      <w:r>
        <w:rPr>
          <w:rFonts w:ascii="David" w:hAnsi="David" w:cs="David" w:hint="cs"/>
          <w:rtl/>
          <w:lang w:bidi="he-IL"/>
        </w:rPr>
        <w:t>מחורבן</w:t>
      </w:r>
      <w:r>
        <w:rPr>
          <w:rFonts w:ascii="David" w:hAnsi="David" w:cs="David" w:hint="cs"/>
          <w:rtl/>
        </w:rPr>
        <w:t xml:space="preserve"> </w:t>
      </w:r>
      <w:r>
        <w:rPr>
          <w:rFonts w:ascii="David" w:hAnsi="David" w:cs="David" w:hint="cs"/>
          <w:rtl/>
          <w:lang w:bidi="he-IL"/>
        </w:rPr>
        <w:t>הבית</w:t>
      </w:r>
      <w:r>
        <w:rPr>
          <w:rFonts w:ascii="David" w:hAnsi="David" w:cs="David" w:hint="cs"/>
          <w:rtl/>
        </w:rPr>
        <w:t xml:space="preserve"> </w:t>
      </w:r>
      <w:r>
        <w:rPr>
          <w:rFonts w:ascii="David" w:hAnsi="David" w:cs="David" w:hint="cs"/>
          <w:rtl/>
          <w:lang w:bidi="he-IL"/>
        </w:rPr>
        <w:t>השני</w:t>
      </w:r>
      <w:r>
        <w:rPr>
          <w:rFonts w:ascii="David" w:hAnsi="David" w:cs="David" w:hint="cs"/>
          <w:rtl/>
        </w:rPr>
        <w:t xml:space="preserve"> </w:t>
      </w:r>
      <w:r>
        <w:rPr>
          <w:rFonts w:ascii="David" w:hAnsi="David" w:cs="David" w:hint="cs"/>
          <w:rtl/>
          <w:lang w:bidi="he-IL"/>
        </w:rPr>
        <w:t>ואילך</w:t>
      </w:r>
      <w:r>
        <w:rPr>
          <w:rFonts w:ascii="David" w:hAnsi="David" w:cs="David" w:hint="cs"/>
          <w:rtl/>
        </w:rPr>
        <w:t xml:space="preserve">, </w:t>
      </w:r>
      <w:r>
        <w:rPr>
          <w:rFonts w:ascii="David" w:hAnsi="David" w:cs="David" w:hint="cs"/>
          <w:rtl/>
          <w:lang w:bidi="he-IL"/>
        </w:rPr>
        <w:t>ומכאן</w:t>
      </w:r>
      <w:r>
        <w:rPr>
          <w:rFonts w:ascii="David" w:hAnsi="David" w:cs="David" w:hint="cs"/>
          <w:rtl/>
        </w:rPr>
        <w:t xml:space="preserve"> </w:t>
      </w:r>
      <w:r>
        <w:rPr>
          <w:rFonts w:ascii="David" w:hAnsi="David" w:cs="David" w:hint="cs"/>
          <w:rtl/>
          <w:lang w:bidi="he-IL"/>
        </w:rPr>
        <w:t>שאין</w:t>
      </w:r>
      <w:r>
        <w:rPr>
          <w:rFonts w:ascii="David" w:hAnsi="David" w:cs="David" w:hint="cs"/>
          <w:rtl/>
        </w:rPr>
        <w:t xml:space="preserve"> </w:t>
      </w:r>
      <w:r>
        <w:rPr>
          <w:rFonts w:ascii="David" w:hAnsi="David" w:cs="David" w:hint="cs"/>
          <w:rtl/>
          <w:lang w:bidi="he-IL"/>
        </w:rPr>
        <w:t>מדובר</w:t>
      </w:r>
      <w:r>
        <w:rPr>
          <w:rFonts w:ascii="David" w:hAnsi="David" w:cs="David" w:hint="cs"/>
          <w:rtl/>
        </w:rPr>
        <w:t xml:space="preserve"> </w:t>
      </w:r>
      <w:r>
        <w:rPr>
          <w:rFonts w:ascii="David" w:hAnsi="David" w:cs="David" w:hint="cs"/>
          <w:rtl/>
          <w:lang w:bidi="he-IL"/>
        </w:rPr>
        <w:t>במציאות</w:t>
      </w:r>
      <w:r>
        <w:rPr>
          <w:rFonts w:ascii="David" w:hAnsi="David" w:cs="David" w:hint="cs"/>
          <w:rtl/>
        </w:rPr>
        <w:t xml:space="preserve"> </w:t>
      </w:r>
      <w:r>
        <w:rPr>
          <w:rFonts w:ascii="David" w:hAnsi="David" w:cs="David" w:hint="cs"/>
          <w:rtl/>
          <w:lang w:bidi="he-IL"/>
        </w:rPr>
        <w:t>נחמה</w:t>
      </w:r>
      <w:r>
        <w:rPr>
          <w:rFonts w:ascii="David" w:hAnsi="David" w:cs="David" w:hint="cs"/>
          <w:rtl/>
        </w:rPr>
        <w:t xml:space="preserve"> </w:t>
      </w:r>
      <w:r>
        <w:rPr>
          <w:rFonts w:ascii="David" w:hAnsi="David" w:cs="David" w:hint="cs"/>
          <w:rtl/>
          <w:lang w:bidi="he-IL"/>
        </w:rPr>
        <w:t>שהתגשמה</w:t>
      </w:r>
      <w:r>
        <w:rPr>
          <w:rFonts w:ascii="David" w:hAnsi="David" w:cs="David" w:hint="cs"/>
          <w:rtl/>
        </w:rPr>
        <w:t xml:space="preserve"> </w:t>
      </w:r>
      <w:r>
        <w:rPr>
          <w:rFonts w:ascii="David" w:hAnsi="David" w:cs="David" w:hint="cs"/>
          <w:rtl/>
          <w:lang w:bidi="he-IL"/>
        </w:rPr>
        <w:t>בעבר</w:t>
      </w:r>
      <w:r>
        <w:rPr>
          <w:rFonts w:ascii="David" w:hAnsi="David" w:cs="David" w:hint="cs"/>
          <w:rtl/>
        </w:rPr>
        <w:t xml:space="preserve"> </w:t>
      </w:r>
      <w:r>
        <w:rPr>
          <w:rFonts w:ascii="David" w:hAnsi="David" w:cs="David" w:hint="cs"/>
          <w:rtl/>
          <w:lang w:bidi="he-IL"/>
        </w:rPr>
        <w:t>אלא</w:t>
      </w:r>
      <w:r>
        <w:rPr>
          <w:rFonts w:ascii="David" w:hAnsi="David" w:cs="David" w:hint="cs"/>
          <w:rtl/>
        </w:rPr>
        <w:t xml:space="preserve"> '</w:t>
      </w:r>
      <w:r>
        <w:rPr>
          <w:rFonts w:ascii="David" w:hAnsi="David" w:cs="David" w:hint="cs"/>
          <w:rtl/>
          <w:lang w:bidi="he-IL"/>
        </w:rPr>
        <w:t>דברים</w:t>
      </w:r>
      <w:r>
        <w:rPr>
          <w:rFonts w:ascii="David" w:hAnsi="David" w:cs="David" w:hint="cs"/>
          <w:rtl/>
        </w:rPr>
        <w:t xml:space="preserve"> </w:t>
      </w:r>
      <w:r>
        <w:rPr>
          <w:rFonts w:ascii="David" w:hAnsi="David" w:cs="David" w:hint="cs"/>
          <w:rtl/>
          <w:lang w:bidi="he-IL"/>
        </w:rPr>
        <w:t>הם</w:t>
      </w:r>
      <w:r>
        <w:rPr>
          <w:rFonts w:ascii="David" w:hAnsi="David" w:cs="David" w:hint="cs"/>
          <w:rtl/>
        </w:rPr>
        <w:t xml:space="preserve"> </w:t>
      </w:r>
      <w:r>
        <w:rPr>
          <w:rFonts w:ascii="David" w:hAnsi="David" w:cs="David" w:hint="cs"/>
          <w:rtl/>
          <w:lang w:bidi="he-IL"/>
        </w:rPr>
        <w:t>לעתיד</w:t>
      </w:r>
      <w:r>
        <w:rPr>
          <w:rFonts w:ascii="David" w:hAnsi="David" w:cs="David" w:hint="cs"/>
          <w:rtl/>
        </w:rPr>
        <w:t xml:space="preserve">'. </w:t>
      </w:r>
      <w:r>
        <w:rPr>
          <w:rFonts w:ascii="David" w:hAnsi="David" w:cs="David" w:hint="cs"/>
          <w:rtl/>
          <w:lang w:bidi="he-IL"/>
        </w:rPr>
        <w:t>ועם</w:t>
      </w:r>
      <w:r>
        <w:rPr>
          <w:rFonts w:ascii="David" w:hAnsi="David" w:cs="David" w:hint="cs"/>
          <w:rtl/>
        </w:rPr>
        <w:t xml:space="preserve"> </w:t>
      </w:r>
      <w:r>
        <w:rPr>
          <w:rFonts w:ascii="David" w:hAnsi="David" w:cs="David" w:hint="cs"/>
          <w:rtl/>
          <w:lang w:bidi="he-IL"/>
        </w:rPr>
        <w:t>זאת</w:t>
      </w:r>
      <w:r>
        <w:rPr>
          <w:rFonts w:ascii="David" w:hAnsi="David" w:cs="David" w:hint="cs"/>
          <w:rtl/>
        </w:rPr>
        <w:t xml:space="preserve">, </w:t>
      </w:r>
      <w:r>
        <w:rPr>
          <w:rFonts w:ascii="David" w:hAnsi="David" w:cs="David" w:hint="cs"/>
          <w:rtl/>
          <w:lang w:bidi="he-IL"/>
        </w:rPr>
        <w:t>ראב</w:t>
      </w:r>
      <w:r>
        <w:rPr>
          <w:rFonts w:ascii="David" w:hAnsi="David" w:cs="David" w:hint="cs"/>
          <w:rtl/>
        </w:rPr>
        <w:t>"</w:t>
      </w:r>
      <w:r>
        <w:rPr>
          <w:rFonts w:ascii="David" w:hAnsi="David" w:cs="David" w:hint="cs"/>
          <w:rtl/>
          <w:lang w:bidi="he-IL"/>
        </w:rPr>
        <w:t>ע</w:t>
      </w:r>
      <w:r>
        <w:rPr>
          <w:rFonts w:ascii="David" w:hAnsi="David" w:cs="David" w:hint="cs"/>
          <w:rtl/>
        </w:rPr>
        <w:t xml:space="preserve"> </w:t>
      </w:r>
      <w:r>
        <w:rPr>
          <w:rFonts w:ascii="David" w:hAnsi="David" w:cs="David" w:hint="cs"/>
          <w:rtl/>
          <w:lang w:bidi="he-IL"/>
        </w:rPr>
        <w:t>מדייק</w:t>
      </w:r>
      <w:r>
        <w:rPr>
          <w:rFonts w:ascii="David" w:hAnsi="David" w:cs="David" w:hint="cs"/>
          <w:rtl/>
        </w:rPr>
        <w:t xml:space="preserve"> </w:t>
      </w:r>
      <w:r>
        <w:rPr>
          <w:rFonts w:ascii="David" w:hAnsi="David" w:cs="David" w:hint="cs"/>
          <w:rtl/>
          <w:lang w:bidi="he-IL"/>
        </w:rPr>
        <w:t>שבנבואות</w:t>
      </w:r>
      <w:r>
        <w:rPr>
          <w:rFonts w:ascii="David" w:hAnsi="David" w:cs="David" w:hint="cs"/>
          <w:rtl/>
        </w:rPr>
        <w:t xml:space="preserve"> </w:t>
      </w:r>
      <w:r>
        <w:rPr>
          <w:rFonts w:ascii="David" w:hAnsi="David" w:cs="David" w:hint="cs"/>
          <w:rtl/>
          <w:lang w:bidi="he-IL"/>
        </w:rPr>
        <w:t>נחמה</w:t>
      </w:r>
      <w:r>
        <w:rPr>
          <w:rFonts w:ascii="David" w:hAnsi="David" w:cs="David" w:hint="cs"/>
          <w:rtl/>
        </w:rPr>
        <w:t xml:space="preserve"> </w:t>
      </w:r>
      <w:r>
        <w:rPr>
          <w:rFonts w:ascii="David" w:hAnsi="David" w:cs="David" w:hint="cs"/>
          <w:rtl/>
          <w:lang w:bidi="he-IL"/>
        </w:rPr>
        <w:t>עתידיות</w:t>
      </w:r>
      <w:r>
        <w:rPr>
          <w:rFonts w:ascii="David" w:hAnsi="David" w:cs="David" w:hint="cs"/>
          <w:rtl/>
        </w:rPr>
        <w:t xml:space="preserve"> </w:t>
      </w:r>
      <w:r>
        <w:rPr>
          <w:rFonts w:ascii="David" w:hAnsi="David" w:cs="David" w:hint="cs"/>
          <w:rtl/>
          <w:lang w:bidi="he-IL"/>
        </w:rPr>
        <w:t>אלו</w:t>
      </w:r>
      <w:r>
        <w:rPr>
          <w:rFonts w:ascii="David" w:hAnsi="David" w:cs="David" w:hint="cs"/>
          <w:rtl/>
        </w:rPr>
        <w:t xml:space="preserve"> </w:t>
      </w:r>
      <w:r>
        <w:rPr>
          <w:rFonts w:ascii="David" w:hAnsi="David" w:cs="David" w:hint="cs"/>
          <w:rtl/>
          <w:lang w:bidi="he-IL"/>
        </w:rPr>
        <w:t>שולבו</w:t>
      </w:r>
      <w:r>
        <w:rPr>
          <w:rFonts w:ascii="David" w:hAnsi="David" w:cs="David" w:hint="cs"/>
          <w:rtl/>
        </w:rPr>
        <w:t xml:space="preserve"> </w:t>
      </w:r>
      <w:r>
        <w:rPr>
          <w:rFonts w:ascii="David" w:hAnsi="David" w:cs="David" w:hint="cs"/>
          <w:rtl/>
          <w:lang w:bidi="he-IL"/>
        </w:rPr>
        <w:t>גם</w:t>
      </w:r>
      <w:r>
        <w:rPr>
          <w:rFonts w:ascii="David" w:hAnsi="David" w:cs="David" w:hint="cs"/>
          <w:rtl/>
        </w:rPr>
        <w:t xml:space="preserve"> </w:t>
      </w:r>
      <w:r>
        <w:rPr>
          <w:rFonts w:ascii="David" w:hAnsi="David" w:cs="David" w:hint="cs"/>
          <w:rtl/>
          <w:lang w:bidi="he-IL"/>
        </w:rPr>
        <w:t>נבואות</w:t>
      </w:r>
      <w:r>
        <w:rPr>
          <w:rFonts w:ascii="David" w:hAnsi="David" w:cs="David" w:hint="cs"/>
          <w:rtl/>
        </w:rPr>
        <w:t xml:space="preserve"> </w:t>
      </w:r>
      <w:r>
        <w:rPr>
          <w:rFonts w:ascii="David" w:hAnsi="David" w:cs="David" w:hint="cs"/>
          <w:rtl/>
          <w:lang w:bidi="he-IL"/>
        </w:rPr>
        <w:t>נחמה</w:t>
      </w:r>
      <w:r>
        <w:rPr>
          <w:rFonts w:ascii="David" w:hAnsi="David" w:cs="David" w:hint="cs"/>
          <w:rtl/>
        </w:rPr>
        <w:t xml:space="preserve"> </w:t>
      </w:r>
      <w:r>
        <w:rPr>
          <w:rFonts w:ascii="David" w:hAnsi="David" w:cs="David" w:hint="cs"/>
          <w:rtl/>
          <w:lang w:bidi="he-IL"/>
        </w:rPr>
        <w:t>המתייחסות</w:t>
      </w:r>
      <w:r>
        <w:rPr>
          <w:rFonts w:ascii="David" w:hAnsi="David" w:cs="David" w:hint="cs"/>
          <w:rtl/>
        </w:rPr>
        <w:t xml:space="preserve"> </w:t>
      </w:r>
      <w:r>
        <w:rPr>
          <w:rFonts w:ascii="David" w:hAnsi="David" w:cs="David" w:hint="cs"/>
          <w:rtl/>
          <w:lang w:bidi="he-IL"/>
        </w:rPr>
        <w:t>לשיבת</w:t>
      </w:r>
      <w:r>
        <w:rPr>
          <w:rFonts w:ascii="David" w:hAnsi="David" w:cs="David" w:hint="cs"/>
          <w:rtl/>
        </w:rPr>
        <w:t xml:space="preserve"> </w:t>
      </w:r>
      <w:r>
        <w:rPr>
          <w:rFonts w:ascii="David" w:hAnsi="David" w:cs="David" w:hint="cs"/>
          <w:rtl/>
          <w:lang w:bidi="he-IL"/>
        </w:rPr>
        <w:t>ציון</w:t>
      </w:r>
      <w:r>
        <w:rPr>
          <w:rFonts w:ascii="David" w:hAnsi="David" w:cs="David" w:hint="cs"/>
          <w:rtl/>
        </w:rPr>
        <w:t xml:space="preserve"> </w:t>
      </w:r>
      <w:r>
        <w:rPr>
          <w:rFonts w:ascii="David" w:hAnsi="David" w:cs="David" w:hint="cs"/>
          <w:rtl/>
          <w:lang w:bidi="he-IL"/>
        </w:rPr>
        <w:t>ולימי</w:t>
      </w:r>
      <w:r>
        <w:rPr>
          <w:rFonts w:ascii="David" w:hAnsi="David" w:cs="David" w:hint="cs"/>
          <w:rtl/>
        </w:rPr>
        <w:t xml:space="preserve"> </w:t>
      </w:r>
      <w:r>
        <w:rPr>
          <w:rFonts w:ascii="David" w:hAnsi="David" w:cs="David" w:hint="cs"/>
          <w:rtl/>
          <w:lang w:bidi="he-IL"/>
        </w:rPr>
        <w:t>הבית</w:t>
      </w:r>
      <w:r>
        <w:rPr>
          <w:rFonts w:ascii="David" w:hAnsi="David" w:cs="David" w:hint="cs"/>
          <w:rtl/>
        </w:rPr>
        <w:t xml:space="preserve"> </w:t>
      </w:r>
      <w:r>
        <w:rPr>
          <w:rFonts w:ascii="David" w:hAnsi="David" w:cs="David" w:hint="cs"/>
          <w:rtl/>
          <w:lang w:bidi="he-IL"/>
        </w:rPr>
        <w:t>השני</w:t>
      </w:r>
      <w:r>
        <w:rPr>
          <w:rFonts w:ascii="David" w:hAnsi="David" w:cs="David" w:hint="cs"/>
          <w:rtl/>
        </w:rPr>
        <w:t xml:space="preserve">, </w:t>
      </w:r>
      <w:r>
        <w:rPr>
          <w:rFonts w:ascii="David" w:hAnsi="David" w:cs="David" w:hint="cs"/>
          <w:rtl/>
          <w:lang w:bidi="he-IL"/>
        </w:rPr>
        <w:t>ותכליתן</w:t>
      </w:r>
      <w:r>
        <w:rPr>
          <w:rFonts w:ascii="David" w:hAnsi="David" w:cs="David" w:hint="cs"/>
          <w:rtl/>
        </w:rPr>
        <w:t xml:space="preserve"> </w:t>
      </w:r>
      <w:r>
        <w:rPr>
          <w:rFonts w:ascii="David" w:hAnsi="David" w:cs="David" w:hint="cs"/>
          <w:rtl/>
          <w:lang w:bidi="he-IL"/>
        </w:rPr>
        <w:t>להזכיר</w:t>
      </w:r>
      <w:r>
        <w:rPr>
          <w:rFonts w:ascii="David" w:hAnsi="David" w:cs="David" w:hint="cs"/>
          <w:rtl/>
        </w:rPr>
        <w:t xml:space="preserve"> ('</w:t>
      </w:r>
      <w:r>
        <w:rPr>
          <w:rFonts w:ascii="David" w:hAnsi="David" w:cs="David" w:hint="cs"/>
          <w:rtl/>
          <w:lang w:bidi="he-IL"/>
        </w:rPr>
        <w:t>לזכר</w:t>
      </w:r>
      <w:r>
        <w:rPr>
          <w:rFonts w:ascii="David" w:hAnsi="David" w:cs="David" w:hint="cs"/>
          <w:rtl/>
        </w:rPr>
        <w:t xml:space="preserve">') </w:t>
      </w:r>
      <w:r>
        <w:rPr>
          <w:rFonts w:ascii="David" w:hAnsi="David" w:cs="David" w:hint="cs"/>
          <w:rtl/>
          <w:lang w:bidi="he-IL"/>
        </w:rPr>
        <w:t>כי</w:t>
      </w:r>
      <w:r>
        <w:rPr>
          <w:rFonts w:ascii="David" w:hAnsi="David" w:cs="David" w:hint="cs"/>
          <w:rtl/>
        </w:rPr>
        <w:t xml:space="preserve"> </w:t>
      </w:r>
      <w:r>
        <w:rPr>
          <w:rFonts w:ascii="David" w:hAnsi="David" w:cs="David" w:hint="cs"/>
          <w:rtl/>
          <w:lang w:bidi="he-IL"/>
        </w:rPr>
        <w:t>כפי</w:t>
      </w:r>
      <w:r>
        <w:rPr>
          <w:rFonts w:ascii="David" w:hAnsi="David" w:cs="David" w:hint="cs"/>
          <w:rtl/>
        </w:rPr>
        <w:t xml:space="preserve"> </w:t>
      </w:r>
      <w:r>
        <w:rPr>
          <w:rFonts w:ascii="David" w:hAnsi="David" w:cs="David" w:hint="cs"/>
          <w:rtl/>
          <w:lang w:bidi="he-IL"/>
        </w:rPr>
        <w:t>שגורלו</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ישראל</w:t>
      </w:r>
      <w:r>
        <w:rPr>
          <w:rFonts w:ascii="David" w:hAnsi="David" w:cs="David" w:hint="cs"/>
          <w:rtl/>
        </w:rPr>
        <w:t xml:space="preserve"> </w:t>
      </w:r>
      <w:r>
        <w:rPr>
          <w:rFonts w:ascii="David" w:hAnsi="David" w:cs="David" w:hint="cs"/>
          <w:rtl/>
          <w:lang w:bidi="he-IL"/>
        </w:rPr>
        <w:t>התהפך</w:t>
      </w:r>
      <w:r>
        <w:rPr>
          <w:rFonts w:ascii="David" w:hAnsi="David" w:cs="David" w:hint="cs"/>
          <w:rtl/>
        </w:rPr>
        <w:t xml:space="preserve"> </w:t>
      </w:r>
      <w:r>
        <w:rPr>
          <w:rFonts w:ascii="David" w:hAnsi="David" w:cs="David" w:hint="cs"/>
          <w:rtl/>
          <w:lang w:bidi="he-IL"/>
        </w:rPr>
        <w:t>לטובה</w:t>
      </w:r>
      <w:r>
        <w:rPr>
          <w:rFonts w:ascii="David" w:hAnsi="David" w:cs="David" w:hint="cs"/>
          <w:rtl/>
        </w:rPr>
        <w:t xml:space="preserve"> </w:t>
      </w:r>
      <w:r>
        <w:rPr>
          <w:rFonts w:ascii="David" w:hAnsi="David" w:cs="David" w:hint="cs"/>
          <w:rtl/>
          <w:lang w:bidi="he-IL"/>
        </w:rPr>
        <w:t>בעבר</w:t>
      </w:r>
      <w:r>
        <w:rPr>
          <w:rFonts w:ascii="David" w:hAnsi="David" w:cs="David" w:hint="cs"/>
          <w:rtl/>
        </w:rPr>
        <w:t xml:space="preserve">, </w:t>
      </w:r>
      <w:r>
        <w:rPr>
          <w:rFonts w:ascii="David" w:hAnsi="David" w:cs="David" w:hint="cs"/>
          <w:rtl/>
          <w:lang w:bidi="he-IL"/>
        </w:rPr>
        <w:t>כך</w:t>
      </w:r>
      <w:r>
        <w:rPr>
          <w:rFonts w:ascii="David" w:hAnsi="David" w:cs="David" w:hint="cs"/>
          <w:rtl/>
        </w:rPr>
        <w:t xml:space="preserve"> </w:t>
      </w:r>
      <w:r>
        <w:rPr>
          <w:rFonts w:ascii="David" w:hAnsi="David" w:cs="David" w:hint="cs"/>
          <w:rtl/>
          <w:lang w:bidi="he-IL"/>
        </w:rPr>
        <w:t>הוא</w:t>
      </w:r>
      <w:r>
        <w:rPr>
          <w:rFonts w:ascii="David" w:hAnsi="David" w:cs="David" w:hint="cs"/>
          <w:rtl/>
        </w:rPr>
        <w:t xml:space="preserve"> </w:t>
      </w:r>
      <w:r>
        <w:rPr>
          <w:rFonts w:ascii="David" w:hAnsi="David" w:cs="David" w:hint="cs"/>
          <w:rtl/>
          <w:lang w:bidi="he-IL"/>
        </w:rPr>
        <w:t>יתהפך</w:t>
      </w:r>
      <w:r>
        <w:rPr>
          <w:rFonts w:ascii="David" w:hAnsi="David" w:cs="David" w:hint="cs"/>
          <w:rtl/>
        </w:rPr>
        <w:t xml:space="preserve"> </w:t>
      </w:r>
      <w:r>
        <w:rPr>
          <w:rFonts w:ascii="David" w:hAnsi="David" w:cs="David" w:hint="cs"/>
          <w:rtl/>
          <w:lang w:bidi="he-IL"/>
        </w:rPr>
        <w:t>שוב</w:t>
      </w:r>
      <w:r>
        <w:rPr>
          <w:rFonts w:ascii="David" w:hAnsi="David" w:cs="David" w:hint="cs"/>
          <w:rtl/>
        </w:rPr>
        <w:t xml:space="preserve"> </w:t>
      </w:r>
      <w:r>
        <w:rPr>
          <w:rFonts w:ascii="David" w:hAnsi="David" w:cs="David" w:hint="cs"/>
          <w:rtl/>
          <w:lang w:bidi="he-IL"/>
        </w:rPr>
        <w:t>גם</w:t>
      </w:r>
      <w:r>
        <w:rPr>
          <w:rFonts w:ascii="David" w:hAnsi="David" w:cs="David" w:hint="cs"/>
          <w:rtl/>
        </w:rPr>
        <w:t xml:space="preserve"> </w:t>
      </w:r>
      <w:r>
        <w:rPr>
          <w:rFonts w:ascii="David" w:hAnsi="David" w:cs="David" w:hint="cs"/>
          <w:rtl/>
          <w:lang w:bidi="he-IL"/>
        </w:rPr>
        <w:t>בעתיד</w:t>
      </w:r>
      <w:r>
        <w:rPr>
          <w:rFonts w:ascii="David" w:hAnsi="David" w:cs="David" w:hint="cs"/>
          <w:rtl/>
        </w:rPr>
        <w:t xml:space="preserve"> </w:t>
      </w:r>
      <w:r>
        <w:rPr>
          <w:rFonts w:ascii="David" w:hAnsi="David" w:cs="David" w:hint="cs"/>
          <w:rtl/>
          <w:lang w:bidi="he-IL"/>
        </w:rPr>
        <w:t>לבוא</w:t>
      </w:r>
      <w:r>
        <w:rPr>
          <w:rFonts w:ascii="David" w:hAnsi="David" w:cs="David" w:hint="cs"/>
          <w:rtl/>
        </w:rPr>
        <w:t>.</w:t>
      </w:r>
      <w:r>
        <w:rPr>
          <w:rStyle w:val="FootnoteReference"/>
          <w:rFonts w:ascii="David" w:hAnsi="David" w:cs="David"/>
          <w:rtl/>
        </w:rPr>
        <w:footnoteReference w:id="17"/>
      </w:r>
      <w:r>
        <w:rPr>
          <w:rFonts w:ascii="David" w:hAnsi="David" w:cs="David" w:hint="cs"/>
          <w:rtl/>
        </w:rPr>
        <w:t xml:space="preserve"> </w:t>
      </w:r>
    </w:p>
    <w:p w14:paraId="10022119" w14:textId="77777777" w:rsidR="008444C8" w:rsidRDefault="008444C8" w:rsidP="008444C8">
      <w:pPr>
        <w:bidi/>
        <w:spacing w:line="240" w:lineRule="auto"/>
        <w:rPr>
          <w:rFonts w:ascii="David" w:hAnsi="David" w:cs="David"/>
          <w:rtl/>
        </w:rPr>
      </w:pPr>
      <w:r>
        <w:rPr>
          <w:rFonts w:ascii="David" w:hAnsi="David" w:cs="David"/>
          <w:rtl/>
        </w:rPr>
        <w:tab/>
      </w:r>
      <w:r>
        <w:rPr>
          <w:rFonts w:ascii="David" w:hAnsi="David" w:cs="David" w:hint="cs"/>
          <w:rtl/>
          <w:lang w:bidi="he-IL"/>
        </w:rPr>
        <w:t>ראב</w:t>
      </w:r>
      <w:r>
        <w:rPr>
          <w:rFonts w:ascii="David" w:hAnsi="David" w:cs="David" w:hint="cs"/>
          <w:rtl/>
        </w:rPr>
        <w:t>"</w:t>
      </w:r>
      <w:r>
        <w:rPr>
          <w:rFonts w:ascii="David" w:hAnsi="David" w:cs="David" w:hint="cs"/>
          <w:rtl/>
          <w:lang w:bidi="he-IL"/>
        </w:rPr>
        <w:t>ע</w:t>
      </w:r>
      <w:r>
        <w:rPr>
          <w:rFonts w:ascii="David" w:hAnsi="David" w:cs="David" w:hint="cs"/>
          <w:rtl/>
        </w:rPr>
        <w:t xml:space="preserve"> </w:t>
      </w:r>
      <w:r>
        <w:rPr>
          <w:rFonts w:ascii="David" w:hAnsi="David" w:cs="David" w:hint="cs"/>
          <w:rtl/>
          <w:lang w:bidi="he-IL"/>
        </w:rPr>
        <w:t>אינו</w:t>
      </w:r>
      <w:r>
        <w:rPr>
          <w:rFonts w:ascii="David" w:hAnsi="David" w:cs="David" w:hint="cs"/>
          <w:rtl/>
        </w:rPr>
        <w:t xml:space="preserve"> </w:t>
      </w:r>
      <w:r>
        <w:rPr>
          <w:rFonts w:ascii="David" w:hAnsi="David" w:cs="David" w:hint="cs"/>
          <w:rtl/>
          <w:lang w:bidi="he-IL"/>
        </w:rPr>
        <w:t>מציין</w:t>
      </w:r>
      <w:r>
        <w:rPr>
          <w:rFonts w:ascii="David" w:hAnsi="David" w:cs="David" w:hint="cs"/>
          <w:rtl/>
        </w:rPr>
        <w:t xml:space="preserve"> </w:t>
      </w:r>
      <w:r>
        <w:rPr>
          <w:rFonts w:ascii="David" w:hAnsi="David" w:cs="David" w:hint="cs"/>
          <w:rtl/>
          <w:lang w:bidi="he-IL"/>
        </w:rPr>
        <w:t>במפורש</w:t>
      </w:r>
      <w:r>
        <w:rPr>
          <w:rFonts w:ascii="David" w:hAnsi="David" w:cs="David" w:hint="cs"/>
          <w:rtl/>
        </w:rPr>
        <w:t xml:space="preserve"> </w:t>
      </w:r>
      <w:r>
        <w:rPr>
          <w:rFonts w:ascii="David" w:hAnsi="David" w:cs="David" w:hint="cs"/>
          <w:rtl/>
          <w:lang w:bidi="he-IL"/>
        </w:rPr>
        <w:t>כי</w:t>
      </w:r>
      <w:r>
        <w:rPr>
          <w:rFonts w:ascii="David" w:hAnsi="David" w:cs="David" w:hint="cs"/>
          <w:rtl/>
        </w:rPr>
        <w:t xml:space="preserve"> </w:t>
      </w:r>
      <w:r>
        <w:rPr>
          <w:rFonts w:ascii="David" w:hAnsi="David" w:cs="David" w:hint="cs"/>
          <w:rtl/>
          <w:lang w:bidi="he-IL"/>
        </w:rPr>
        <w:t>החל</w:t>
      </w:r>
      <w:r>
        <w:rPr>
          <w:rFonts w:ascii="David" w:hAnsi="David" w:cs="David" w:hint="cs"/>
          <w:rtl/>
        </w:rPr>
        <w:t xml:space="preserve"> </w:t>
      </w:r>
      <w:r>
        <w:rPr>
          <w:rFonts w:ascii="David" w:hAnsi="David" w:cs="David" w:hint="cs"/>
          <w:rtl/>
          <w:lang w:bidi="he-IL"/>
        </w:rPr>
        <w:t>מפרק</w:t>
      </w:r>
      <w:r>
        <w:rPr>
          <w:rFonts w:ascii="David" w:hAnsi="David" w:cs="David" w:hint="cs"/>
          <w:rtl/>
        </w:rPr>
        <w:t xml:space="preserve"> </w:t>
      </w:r>
      <w:r>
        <w:rPr>
          <w:rFonts w:ascii="David" w:hAnsi="David" w:cs="David" w:hint="cs"/>
          <w:rtl/>
          <w:lang w:bidi="he-IL"/>
        </w:rPr>
        <w:t>מ</w:t>
      </w:r>
      <w:r>
        <w:rPr>
          <w:rFonts w:ascii="David" w:hAnsi="David" w:cs="David" w:hint="cs"/>
          <w:rtl/>
        </w:rPr>
        <w:t xml:space="preserve"> </w:t>
      </w:r>
      <w:r>
        <w:rPr>
          <w:rFonts w:ascii="David" w:hAnsi="David" w:cs="David" w:hint="cs"/>
          <w:rtl/>
          <w:lang w:bidi="he-IL"/>
        </w:rPr>
        <w:t>באות</w:t>
      </w:r>
      <w:r>
        <w:rPr>
          <w:rFonts w:ascii="David" w:hAnsi="David" w:cs="David" w:hint="cs"/>
          <w:rtl/>
        </w:rPr>
        <w:t xml:space="preserve"> </w:t>
      </w:r>
      <w:r>
        <w:rPr>
          <w:rFonts w:ascii="David" w:hAnsi="David" w:cs="David" w:hint="cs"/>
          <w:rtl/>
          <w:lang w:bidi="he-IL"/>
        </w:rPr>
        <w:t>נבואותיו</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נביא</w:t>
      </w:r>
      <w:r>
        <w:rPr>
          <w:rFonts w:ascii="David" w:hAnsi="David" w:cs="David" w:hint="cs"/>
          <w:rtl/>
        </w:rPr>
        <w:t xml:space="preserve"> </w:t>
      </w:r>
      <w:r>
        <w:rPr>
          <w:rFonts w:ascii="David" w:hAnsi="David" w:cs="David" w:hint="cs"/>
          <w:rtl/>
          <w:lang w:bidi="he-IL"/>
        </w:rPr>
        <w:t>אנונימי</w:t>
      </w:r>
      <w:r>
        <w:rPr>
          <w:rFonts w:ascii="David" w:hAnsi="David" w:cs="David" w:hint="cs"/>
          <w:rtl/>
        </w:rPr>
        <w:t xml:space="preserve"> </w:t>
      </w:r>
      <w:r>
        <w:rPr>
          <w:rFonts w:ascii="David" w:hAnsi="David" w:cs="David" w:hint="cs"/>
          <w:rtl/>
          <w:lang w:bidi="he-IL"/>
        </w:rPr>
        <w:t>כלשהו</w:t>
      </w:r>
      <w:r>
        <w:rPr>
          <w:rFonts w:ascii="David" w:hAnsi="David" w:cs="David" w:hint="cs"/>
          <w:rtl/>
        </w:rPr>
        <w:t xml:space="preserve"> </w:t>
      </w:r>
      <w:r>
        <w:rPr>
          <w:rFonts w:ascii="David" w:hAnsi="David" w:cs="David" w:hint="cs"/>
          <w:rtl/>
          <w:lang w:bidi="he-IL"/>
        </w:rPr>
        <w:t>ואין</w:t>
      </w:r>
      <w:r>
        <w:rPr>
          <w:rFonts w:ascii="David" w:hAnsi="David" w:cs="David" w:hint="cs"/>
          <w:rtl/>
        </w:rPr>
        <w:t xml:space="preserve"> </w:t>
      </w:r>
      <w:r>
        <w:rPr>
          <w:rFonts w:ascii="David" w:hAnsi="David" w:cs="David" w:hint="cs"/>
          <w:rtl/>
          <w:lang w:bidi="he-IL"/>
        </w:rPr>
        <w:t>הן</w:t>
      </w:r>
      <w:r>
        <w:rPr>
          <w:rFonts w:ascii="David" w:hAnsi="David" w:cs="David" w:hint="cs"/>
          <w:rtl/>
        </w:rPr>
        <w:t xml:space="preserve"> </w:t>
      </w:r>
      <w:r>
        <w:rPr>
          <w:rFonts w:ascii="David" w:hAnsi="David" w:cs="David" w:hint="cs"/>
          <w:rtl/>
          <w:lang w:bidi="he-IL"/>
        </w:rPr>
        <w:t>נבואותיו</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ישעיהו</w:t>
      </w:r>
      <w:r>
        <w:rPr>
          <w:rFonts w:ascii="David" w:hAnsi="David" w:cs="David" w:hint="cs"/>
          <w:rtl/>
        </w:rPr>
        <w:t xml:space="preserve"> </w:t>
      </w:r>
      <w:r>
        <w:rPr>
          <w:rFonts w:ascii="David" w:hAnsi="David" w:cs="David" w:hint="cs"/>
          <w:rtl/>
          <w:lang w:bidi="he-IL"/>
        </w:rPr>
        <w:t>בן</w:t>
      </w:r>
      <w:r>
        <w:rPr>
          <w:rFonts w:ascii="David" w:hAnsi="David" w:cs="David" w:hint="cs"/>
          <w:rtl/>
        </w:rPr>
        <w:t xml:space="preserve"> </w:t>
      </w:r>
      <w:r>
        <w:rPr>
          <w:rFonts w:ascii="David" w:hAnsi="David" w:cs="David" w:hint="cs"/>
          <w:rtl/>
          <w:lang w:bidi="he-IL"/>
        </w:rPr>
        <w:t>אמוץ</w:t>
      </w:r>
      <w:r>
        <w:rPr>
          <w:rFonts w:ascii="David" w:hAnsi="David" w:cs="David" w:hint="cs"/>
          <w:rtl/>
        </w:rPr>
        <w:t xml:space="preserve">, </w:t>
      </w:r>
      <w:r>
        <w:rPr>
          <w:rFonts w:ascii="David" w:hAnsi="David" w:cs="David" w:hint="cs"/>
          <w:rtl/>
          <w:lang w:bidi="he-IL"/>
        </w:rPr>
        <w:t>אך</w:t>
      </w:r>
      <w:r>
        <w:rPr>
          <w:rFonts w:ascii="David" w:hAnsi="David" w:cs="David" w:hint="cs"/>
          <w:rtl/>
        </w:rPr>
        <w:t xml:space="preserve"> </w:t>
      </w:r>
      <w:r>
        <w:rPr>
          <w:rFonts w:ascii="David" w:hAnsi="David" w:cs="David" w:hint="cs"/>
          <w:rtl/>
          <w:lang w:bidi="he-IL"/>
        </w:rPr>
        <w:t>עמדתו</w:t>
      </w:r>
      <w:r>
        <w:rPr>
          <w:rFonts w:ascii="David" w:hAnsi="David" w:cs="David" w:hint="cs"/>
          <w:rtl/>
        </w:rPr>
        <w:t xml:space="preserve"> </w:t>
      </w:r>
      <w:r>
        <w:rPr>
          <w:rFonts w:ascii="David" w:hAnsi="David" w:cs="David" w:hint="cs"/>
          <w:rtl/>
          <w:lang w:bidi="he-IL"/>
        </w:rPr>
        <w:t>זו</w:t>
      </w:r>
      <w:r>
        <w:rPr>
          <w:rFonts w:ascii="David" w:hAnsi="David" w:cs="David" w:hint="cs"/>
          <w:rtl/>
        </w:rPr>
        <w:t xml:space="preserve"> </w:t>
      </w:r>
      <w:r>
        <w:rPr>
          <w:rFonts w:ascii="David" w:hAnsi="David" w:cs="David" w:hint="cs"/>
          <w:rtl/>
          <w:lang w:bidi="he-IL"/>
        </w:rPr>
        <w:t>משתמעת</w:t>
      </w:r>
      <w:r>
        <w:rPr>
          <w:rFonts w:ascii="David" w:hAnsi="David" w:cs="David" w:hint="cs"/>
          <w:rtl/>
        </w:rPr>
        <w:t xml:space="preserve"> </w:t>
      </w:r>
      <w:r>
        <w:rPr>
          <w:rFonts w:ascii="David" w:hAnsi="David" w:cs="David" w:hint="cs"/>
          <w:rtl/>
          <w:lang w:bidi="he-IL"/>
        </w:rPr>
        <w:t>היטב</w:t>
      </w:r>
      <w:r>
        <w:rPr>
          <w:rFonts w:ascii="David" w:hAnsi="David" w:cs="David" w:hint="cs"/>
          <w:rtl/>
        </w:rPr>
        <w:t xml:space="preserve"> </w:t>
      </w:r>
      <w:r>
        <w:rPr>
          <w:rFonts w:ascii="David" w:hAnsi="David" w:cs="David" w:hint="cs"/>
          <w:rtl/>
          <w:lang w:bidi="he-IL"/>
        </w:rPr>
        <w:t>מכלל</w:t>
      </w:r>
      <w:r>
        <w:rPr>
          <w:rFonts w:ascii="David" w:hAnsi="David" w:cs="David" w:hint="cs"/>
          <w:rtl/>
        </w:rPr>
        <w:t xml:space="preserve"> </w:t>
      </w:r>
      <w:r>
        <w:rPr>
          <w:rFonts w:ascii="David" w:hAnsi="David" w:cs="David" w:hint="cs"/>
          <w:rtl/>
          <w:lang w:bidi="he-IL"/>
        </w:rPr>
        <w:t>דבריו</w:t>
      </w:r>
      <w:r>
        <w:rPr>
          <w:rFonts w:ascii="David" w:hAnsi="David" w:cs="David" w:hint="cs"/>
          <w:rtl/>
        </w:rPr>
        <w:t xml:space="preserve">. </w:t>
      </w:r>
      <w:r>
        <w:rPr>
          <w:rFonts w:ascii="David" w:hAnsi="David" w:cs="David" w:hint="cs"/>
          <w:rtl/>
          <w:lang w:bidi="he-IL"/>
        </w:rPr>
        <w:t>בפנייה</w:t>
      </w:r>
      <w:r>
        <w:rPr>
          <w:rFonts w:ascii="David" w:hAnsi="David" w:cs="David" w:hint="cs"/>
          <w:rtl/>
        </w:rPr>
        <w:t xml:space="preserve"> </w:t>
      </w:r>
      <w:r>
        <w:rPr>
          <w:rFonts w:ascii="David" w:hAnsi="David" w:cs="David" w:hint="cs"/>
          <w:rtl/>
          <w:lang w:bidi="he-IL"/>
        </w:rPr>
        <w:t>ישירה</w:t>
      </w:r>
      <w:r>
        <w:rPr>
          <w:rFonts w:ascii="David" w:hAnsi="David" w:cs="David" w:hint="cs"/>
          <w:rtl/>
        </w:rPr>
        <w:t xml:space="preserve"> </w:t>
      </w:r>
      <w:r>
        <w:rPr>
          <w:rFonts w:ascii="David" w:hAnsi="David" w:cs="David" w:hint="cs"/>
          <w:rtl/>
          <w:lang w:bidi="he-IL"/>
        </w:rPr>
        <w:t>לקורא</w:t>
      </w:r>
      <w:r>
        <w:rPr>
          <w:rFonts w:ascii="David" w:hAnsi="David" w:cs="David" w:hint="cs"/>
          <w:rtl/>
        </w:rPr>
        <w:t xml:space="preserve"> ('</w:t>
      </w:r>
      <w:r>
        <w:rPr>
          <w:rFonts w:ascii="David" w:hAnsi="David" w:cs="David" w:hint="cs"/>
          <w:rtl/>
          <w:lang w:bidi="he-IL"/>
        </w:rPr>
        <w:t>דע</w:t>
      </w:r>
      <w:r>
        <w:rPr>
          <w:rFonts w:ascii="David" w:hAnsi="David" w:cs="David" w:hint="cs"/>
          <w:rtl/>
        </w:rPr>
        <w:t xml:space="preserve">') </w:t>
      </w:r>
      <w:r>
        <w:rPr>
          <w:rFonts w:ascii="David" w:hAnsi="David" w:cs="David" w:hint="cs"/>
          <w:rtl/>
          <w:lang w:bidi="he-IL"/>
        </w:rPr>
        <w:t>מציג</w:t>
      </w:r>
      <w:r>
        <w:rPr>
          <w:rFonts w:ascii="David" w:hAnsi="David" w:cs="David" w:hint="cs"/>
          <w:rtl/>
        </w:rPr>
        <w:t xml:space="preserve"> </w:t>
      </w:r>
      <w:r>
        <w:rPr>
          <w:rFonts w:ascii="David" w:hAnsi="David" w:cs="David" w:hint="cs"/>
          <w:rtl/>
          <w:lang w:bidi="he-IL"/>
        </w:rPr>
        <w:t>ראב</w:t>
      </w:r>
      <w:r>
        <w:rPr>
          <w:rFonts w:ascii="David" w:hAnsi="David" w:cs="David" w:hint="cs"/>
          <w:rtl/>
        </w:rPr>
        <w:t>"</w:t>
      </w:r>
      <w:r>
        <w:rPr>
          <w:rFonts w:ascii="David" w:hAnsi="David" w:cs="David" w:hint="cs"/>
          <w:rtl/>
          <w:lang w:bidi="he-IL"/>
        </w:rPr>
        <w:t>ע</w:t>
      </w:r>
      <w:r>
        <w:rPr>
          <w:rFonts w:ascii="David" w:hAnsi="David" w:cs="David" w:hint="cs"/>
          <w:rtl/>
        </w:rPr>
        <w:t xml:space="preserve"> </w:t>
      </w:r>
      <w:r>
        <w:rPr>
          <w:rFonts w:ascii="David" w:hAnsi="David" w:cs="David" w:hint="cs"/>
          <w:rtl/>
          <w:lang w:bidi="he-IL"/>
        </w:rPr>
        <w:t>שתי</w:t>
      </w:r>
      <w:r>
        <w:rPr>
          <w:rFonts w:ascii="David" w:hAnsi="David" w:cs="David" w:hint="cs"/>
          <w:rtl/>
        </w:rPr>
        <w:t xml:space="preserve"> </w:t>
      </w:r>
      <w:r>
        <w:rPr>
          <w:rFonts w:ascii="David" w:hAnsi="David" w:cs="David" w:hint="cs"/>
          <w:rtl/>
          <w:lang w:bidi="he-IL"/>
        </w:rPr>
        <w:t>דוגמאות</w:t>
      </w:r>
      <w:r>
        <w:rPr>
          <w:rFonts w:ascii="David" w:hAnsi="David" w:cs="David" w:hint="cs"/>
          <w:rtl/>
        </w:rPr>
        <w:t xml:space="preserve"> </w:t>
      </w:r>
      <w:r>
        <w:rPr>
          <w:rFonts w:ascii="David" w:hAnsi="David" w:cs="David" w:hint="cs"/>
          <w:rtl/>
          <w:lang w:bidi="he-IL"/>
        </w:rPr>
        <w:t>שהוא</w:t>
      </w:r>
      <w:r>
        <w:rPr>
          <w:rFonts w:ascii="David" w:hAnsi="David" w:cs="David" w:hint="cs"/>
          <w:rtl/>
        </w:rPr>
        <w:t xml:space="preserve"> </w:t>
      </w:r>
      <w:r>
        <w:rPr>
          <w:rFonts w:ascii="David" w:hAnsi="David" w:cs="David" w:hint="cs"/>
          <w:rtl/>
          <w:lang w:bidi="he-IL"/>
        </w:rPr>
        <w:t>אינו</w:t>
      </w:r>
      <w:r>
        <w:rPr>
          <w:rFonts w:ascii="David" w:hAnsi="David" w:cs="David" w:hint="cs"/>
          <w:rtl/>
        </w:rPr>
        <w:t xml:space="preserve"> </w:t>
      </w:r>
      <w:r>
        <w:rPr>
          <w:rFonts w:ascii="David" w:hAnsi="David" w:cs="David" w:hint="cs"/>
          <w:rtl/>
          <w:lang w:bidi="he-IL"/>
        </w:rPr>
        <w:t>מבהיר</w:t>
      </w:r>
      <w:r>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ייעודן</w:t>
      </w:r>
      <w:r>
        <w:rPr>
          <w:rFonts w:ascii="David" w:hAnsi="David" w:cs="David" w:hint="cs"/>
          <w:rtl/>
        </w:rPr>
        <w:t xml:space="preserve"> </w:t>
      </w:r>
      <w:r>
        <w:rPr>
          <w:rFonts w:ascii="David" w:hAnsi="David" w:cs="David" w:hint="cs"/>
          <w:rtl/>
          <w:lang w:bidi="he-IL"/>
        </w:rPr>
        <w:t>הרטורי</w:t>
      </w:r>
      <w:r>
        <w:rPr>
          <w:rFonts w:ascii="David" w:hAnsi="David" w:cs="David" w:hint="cs"/>
          <w:rtl/>
        </w:rPr>
        <w:t xml:space="preserve"> </w:t>
      </w:r>
      <w:r>
        <w:rPr>
          <w:rFonts w:ascii="David" w:hAnsi="David" w:cs="David" w:hint="cs"/>
          <w:rtl/>
          <w:lang w:bidi="he-IL"/>
        </w:rPr>
        <w:t>ונמנע</w:t>
      </w:r>
      <w:r>
        <w:rPr>
          <w:rFonts w:ascii="David" w:hAnsi="David" w:cs="David" w:hint="cs"/>
          <w:rtl/>
        </w:rPr>
        <w:t xml:space="preserve"> </w:t>
      </w:r>
      <w:r>
        <w:rPr>
          <w:rFonts w:ascii="David" w:hAnsi="David" w:cs="David" w:hint="cs"/>
          <w:rtl/>
          <w:lang w:bidi="he-IL"/>
        </w:rPr>
        <w:t>מלנסח</w:t>
      </w:r>
      <w:r>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המסקנה</w:t>
      </w:r>
      <w:r>
        <w:rPr>
          <w:rFonts w:ascii="David" w:hAnsi="David" w:cs="David" w:hint="cs"/>
          <w:rtl/>
        </w:rPr>
        <w:t xml:space="preserve"> </w:t>
      </w:r>
      <w:r>
        <w:rPr>
          <w:rFonts w:ascii="David" w:hAnsi="David" w:cs="David" w:hint="cs"/>
          <w:rtl/>
          <w:lang w:bidi="he-IL"/>
        </w:rPr>
        <w:t>הפרשנית</w:t>
      </w:r>
      <w:r>
        <w:rPr>
          <w:rFonts w:ascii="David" w:hAnsi="David" w:cs="David" w:hint="cs"/>
          <w:rtl/>
        </w:rPr>
        <w:t xml:space="preserve"> </w:t>
      </w:r>
      <w:r>
        <w:rPr>
          <w:rFonts w:ascii="David" w:hAnsi="David" w:cs="David" w:hint="cs"/>
          <w:rtl/>
          <w:lang w:bidi="he-IL"/>
        </w:rPr>
        <w:t>שהן</w:t>
      </w:r>
      <w:r>
        <w:rPr>
          <w:rFonts w:ascii="David" w:hAnsi="David" w:cs="David" w:hint="cs"/>
          <w:rtl/>
        </w:rPr>
        <w:t xml:space="preserve"> </w:t>
      </w:r>
      <w:r>
        <w:rPr>
          <w:rFonts w:ascii="David" w:hAnsi="David" w:cs="David" w:hint="cs"/>
          <w:rtl/>
          <w:lang w:bidi="he-IL"/>
        </w:rPr>
        <w:t>אמורות</w:t>
      </w:r>
      <w:r>
        <w:rPr>
          <w:rFonts w:ascii="David" w:hAnsi="David" w:cs="David" w:hint="cs"/>
          <w:rtl/>
        </w:rPr>
        <w:t xml:space="preserve"> </w:t>
      </w:r>
      <w:r>
        <w:rPr>
          <w:rFonts w:ascii="David" w:hAnsi="David" w:cs="David" w:hint="cs"/>
          <w:rtl/>
          <w:lang w:bidi="he-IL"/>
        </w:rPr>
        <w:t>לקדם</w:t>
      </w:r>
      <w:r>
        <w:rPr>
          <w:rFonts w:ascii="David" w:hAnsi="David" w:cs="David" w:hint="cs"/>
          <w:rtl/>
        </w:rPr>
        <w:t xml:space="preserve">. </w:t>
      </w:r>
      <w:r>
        <w:rPr>
          <w:rFonts w:ascii="David" w:hAnsi="David" w:cs="David" w:hint="cs"/>
          <w:rtl/>
          <w:lang w:bidi="he-IL"/>
        </w:rPr>
        <w:t>ברקע הדוגמה</w:t>
      </w:r>
      <w:r>
        <w:rPr>
          <w:rFonts w:ascii="David" w:hAnsi="David" w:cs="David" w:hint="cs"/>
          <w:rtl/>
        </w:rPr>
        <w:t xml:space="preserve"> </w:t>
      </w:r>
      <w:r>
        <w:rPr>
          <w:rFonts w:ascii="David" w:hAnsi="David" w:cs="David" w:hint="cs"/>
          <w:rtl/>
          <w:lang w:bidi="he-IL"/>
        </w:rPr>
        <w:t>הראשונה</w:t>
      </w:r>
      <w:r>
        <w:rPr>
          <w:rFonts w:ascii="David" w:hAnsi="David" w:cs="David" w:hint="cs"/>
          <w:rtl/>
        </w:rPr>
        <w:t xml:space="preserve"> </w:t>
      </w:r>
      <w:r>
        <w:rPr>
          <w:rFonts w:ascii="David" w:hAnsi="David" w:cs="David" w:hint="cs"/>
          <w:rtl/>
          <w:lang w:bidi="he-IL"/>
        </w:rPr>
        <w:t>הרשימה שהזכרתי מהתלמוד הבבלי שבה מפורטים שמותיהם של כותבי ספרי המקרא</w:t>
      </w:r>
      <w:r>
        <w:rPr>
          <w:rFonts w:ascii="David" w:hAnsi="David" w:cs="David" w:hint="cs"/>
          <w:rtl/>
        </w:rPr>
        <w:t xml:space="preserve"> </w:t>
      </w:r>
      <w:r>
        <w:rPr>
          <w:rFonts w:ascii="David" w:hAnsi="David" w:cs="David" w:hint="cs"/>
          <w:rtl/>
          <w:lang w:bidi="he-IL"/>
        </w:rPr>
        <w:t>ודיון הנלווה לה. ברשימת כותבי הספרים נאמר ששמואל כתב את ספר שמואל. בדיון הנלווה לרשימה מדייקים</w:t>
      </w:r>
      <w:r>
        <w:rPr>
          <w:rFonts w:ascii="David" w:hAnsi="David" w:cs="David" w:hint="cs"/>
          <w:rtl/>
        </w:rPr>
        <w:t xml:space="preserve"> </w:t>
      </w:r>
      <w:r>
        <w:rPr>
          <w:rFonts w:ascii="David" w:hAnsi="David" w:cs="David" w:hint="cs"/>
          <w:rtl/>
          <w:lang w:bidi="he-IL"/>
        </w:rPr>
        <w:t>ששמואל</w:t>
      </w:r>
      <w:r>
        <w:rPr>
          <w:rFonts w:ascii="David" w:hAnsi="David" w:cs="David" w:hint="cs"/>
          <w:rtl/>
        </w:rPr>
        <w:t xml:space="preserve"> </w:t>
      </w:r>
      <w:r>
        <w:rPr>
          <w:rFonts w:ascii="David" w:hAnsi="David" w:cs="David" w:hint="cs"/>
          <w:rtl/>
          <w:lang w:bidi="he-IL"/>
        </w:rPr>
        <w:t>כתב</w:t>
      </w:r>
      <w:r>
        <w:rPr>
          <w:rFonts w:ascii="David" w:hAnsi="David" w:cs="David" w:hint="cs"/>
          <w:rtl/>
        </w:rPr>
        <w:t xml:space="preserve"> </w:t>
      </w:r>
      <w:r>
        <w:rPr>
          <w:rFonts w:ascii="David" w:hAnsi="David" w:cs="David" w:hint="cs"/>
          <w:rtl/>
          <w:lang w:bidi="he-IL"/>
        </w:rPr>
        <w:t>עד</w:t>
      </w:r>
      <w:r>
        <w:rPr>
          <w:rFonts w:ascii="David" w:hAnsi="David" w:cs="David" w:hint="cs"/>
          <w:rtl/>
        </w:rPr>
        <w:t xml:space="preserve"> </w:t>
      </w:r>
      <w:r>
        <w:rPr>
          <w:rFonts w:ascii="David" w:hAnsi="David" w:cs="David" w:hint="cs"/>
          <w:rtl/>
          <w:lang w:bidi="he-IL"/>
        </w:rPr>
        <w:t>לפסוק</w:t>
      </w:r>
      <w:r>
        <w:rPr>
          <w:rFonts w:ascii="David" w:hAnsi="David" w:cs="David" w:hint="cs"/>
          <w:rtl/>
        </w:rPr>
        <w:t xml:space="preserve"> </w:t>
      </w:r>
      <w:r>
        <w:rPr>
          <w:rFonts w:ascii="David" w:hAnsi="David" w:cs="David" w:hint="cs"/>
          <w:rtl/>
          <w:lang w:bidi="he-IL"/>
        </w:rPr>
        <w:t>המציין</w:t>
      </w:r>
      <w:r>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מותו</w:t>
      </w:r>
      <w:r>
        <w:rPr>
          <w:rFonts w:ascii="David" w:hAnsi="David" w:cs="David" w:hint="cs"/>
          <w:rtl/>
        </w:rPr>
        <w:t xml:space="preserve">, </w:t>
      </w:r>
      <w:r>
        <w:rPr>
          <w:rFonts w:ascii="David" w:hAnsi="David" w:cs="David" w:hint="cs"/>
          <w:rtl/>
          <w:lang w:bidi="he-IL"/>
        </w:rPr>
        <w:t>ומכאן</w:t>
      </w:r>
      <w:r>
        <w:rPr>
          <w:rFonts w:ascii="David" w:hAnsi="David" w:cs="David" w:hint="cs"/>
          <w:rtl/>
        </w:rPr>
        <w:t xml:space="preserve"> </w:t>
      </w:r>
      <w:r>
        <w:rPr>
          <w:rFonts w:ascii="David" w:hAnsi="David" w:cs="David" w:hint="cs"/>
          <w:rtl/>
          <w:lang w:bidi="he-IL"/>
        </w:rPr>
        <w:t>ואילך</w:t>
      </w:r>
      <w:r>
        <w:rPr>
          <w:rFonts w:ascii="David" w:hAnsi="David" w:cs="David" w:hint="cs"/>
          <w:rtl/>
        </w:rPr>
        <w:t xml:space="preserve"> </w:t>
      </w:r>
      <w:r>
        <w:rPr>
          <w:rFonts w:ascii="David" w:hAnsi="David" w:cs="David" w:hint="cs"/>
          <w:rtl/>
          <w:lang w:bidi="he-IL"/>
        </w:rPr>
        <w:t>השלימו</w:t>
      </w:r>
      <w:r>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הספר</w:t>
      </w:r>
      <w:r>
        <w:rPr>
          <w:rFonts w:ascii="David" w:hAnsi="David" w:cs="David" w:hint="cs"/>
          <w:rtl/>
        </w:rPr>
        <w:t xml:space="preserve"> </w:t>
      </w:r>
      <w:r>
        <w:rPr>
          <w:rFonts w:ascii="David" w:hAnsi="David" w:cs="David" w:hint="cs"/>
          <w:rtl/>
          <w:lang w:bidi="he-IL"/>
        </w:rPr>
        <w:t>הנביאים</w:t>
      </w:r>
      <w:r>
        <w:rPr>
          <w:rFonts w:ascii="David" w:hAnsi="David" w:cs="David" w:hint="cs"/>
          <w:rtl/>
        </w:rPr>
        <w:t xml:space="preserve"> </w:t>
      </w:r>
      <w:r>
        <w:rPr>
          <w:rFonts w:ascii="David" w:hAnsi="David" w:cs="David" w:hint="cs"/>
          <w:rtl/>
          <w:lang w:bidi="he-IL"/>
        </w:rPr>
        <w:t>גד</w:t>
      </w:r>
      <w:r>
        <w:rPr>
          <w:rFonts w:ascii="David" w:hAnsi="David" w:cs="David" w:hint="cs"/>
          <w:rtl/>
        </w:rPr>
        <w:t xml:space="preserve"> </w:t>
      </w:r>
      <w:r>
        <w:rPr>
          <w:rFonts w:ascii="David" w:hAnsi="David" w:cs="David" w:hint="cs"/>
          <w:rtl/>
          <w:lang w:bidi="he-IL"/>
        </w:rPr>
        <w:t>ונתן</w:t>
      </w:r>
      <w:r>
        <w:rPr>
          <w:rFonts w:ascii="David" w:hAnsi="David" w:cs="David" w:hint="cs"/>
          <w:rtl/>
        </w:rPr>
        <w:t xml:space="preserve">. </w:t>
      </w:r>
      <w:r>
        <w:rPr>
          <w:rFonts w:ascii="David" w:hAnsi="David" w:cs="David" w:hint="cs"/>
          <w:rtl/>
          <w:lang w:bidi="he-IL"/>
        </w:rPr>
        <w:t>הדוגמה</w:t>
      </w:r>
      <w:r>
        <w:rPr>
          <w:rFonts w:ascii="David" w:hAnsi="David" w:cs="David" w:hint="cs"/>
          <w:rtl/>
        </w:rPr>
        <w:t xml:space="preserve"> </w:t>
      </w:r>
      <w:r>
        <w:rPr>
          <w:rFonts w:ascii="David" w:hAnsi="David" w:cs="David" w:hint="cs"/>
          <w:rtl/>
          <w:lang w:bidi="he-IL"/>
        </w:rPr>
        <w:t>השנייה</w:t>
      </w:r>
      <w:r>
        <w:rPr>
          <w:rFonts w:ascii="David" w:hAnsi="David" w:cs="David" w:hint="cs"/>
          <w:rtl/>
        </w:rPr>
        <w:t xml:space="preserve"> </w:t>
      </w:r>
      <w:r>
        <w:rPr>
          <w:rFonts w:ascii="David" w:hAnsi="David" w:cs="David" w:hint="cs"/>
          <w:rtl/>
          <w:lang w:bidi="he-IL"/>
        </w:rPr>
        <w:t>היא</w:t>
      </w:r>
      <w:r>
        <w:rPr>
          <w:rFonts w:ascii="David" w:hAnsi="David" w:cs="David" w:hint="cs"/>
          <w:rtl/>
        </w:rPr>
        <w:t xml:space="preserve"> </w:t>
      </w:r>
      <w:r>
        <w:rPr>
          <w:rFonts w:ascii="David" w:hAnsi="David" w:cs="David" w:hint="cs"/>
          <w:rtl/>
          <w:lang w:bidi="he-IL"/>
        </w:rPr>
        <w:t>רשימת</w:t>
      </w:r>
      <w:r>
        <w:rPr>
          <w:rFonts w:ascii="David" w:hAnsi="David" w:cs="David" w:hint="cs"/>
          <w:rtl/>
        </w:rPr>
        <w:t xml:space="preserve"> </w:t>
      </w:r>
      <w:r>
        <w:rPr>
          <w:rFonts w:ascii="David" w:hAnsi="David" w:cs="David" w:hint="cs"/>
          <w:rtl/>
          <w:lang w:bidi="he-IL"/>
        </w:rPr>
        <w:t>היחס</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בני</w:t>
      </w:r>
      <w:r>
        <w:rPr>
          <w:rFonts w:ascii="David" w:hAnsi="David" w:cs="David" w:hint="cs"/>
          <w:rtl/>
        </w:rPr>
        <w:t xml:space="preserve"> </w:t>
      </w:r>
      <w:r>
        <w:rPr>
          <w:rFonts w:ascii="David" w:hAnsi="David" w:cs="David" w:hint="cs"/>
          <w:rtl/>
          <w:lang w:bidi="he-IL"/>
        </w:rPr>
        <w:t>זרובבל</w:t>
      </w:r>
      <w:r>
        <w:rPr>
          <w:rFonts w:ascii="David" w:hAnsi="David" w:cs="David" w:hint="cs"/>
          <w:rtl/>
        </w:rPr>
        <w:t xml:space="preserve">, </w:t>
      </w:r>
      <w:r>
        <w:rPr>
          <w:rFonts w:ascii="David" w:hAnsi="David" w:cs="David" w:hint="cs"/>
          <w:rtl/>
          <w:lang w:bidi="he-IL"/>
        </w:rPr>
        <w:t>המונה</w:t>
      </w:r>
      <w:r>
        <w:rPr>
          <w:rFonts w:ascii="David" w:hAnsi="David" w:cs="David" w:hint="cs"/>
          <w:rtl/>
        </w:rPr>
        <w:t xml:space="preserve"> </w:t>
      </w:r>
      <w:r>
        <w:rPr>
          <w:rFonts w:ascii="David" w:hAnsi="David" w:cs="David" w:hint="cs"/>
          <w:rtl/>
          <w:lang w:bidi="he-IL"/>
        </w:rPr>
        <w:t>דורות</w:t>
      </w:r>
      <w:r>
        <w:rPr>
          <w:rFonts w:ascii="David" w:hAnsi="David" w:cs="David" w:hint="cs"/>
          <w:rtl/>
        </w:rPr>
        <w:t xml:space="preserve"> </w:t>
      </w:r>
      <w:r>
        <w:rPr>
          <w:rFonts w:ascii="David" w:hAnsi="David" w:cs="David" w:hint="cs"/>
          <w:rtl/>
          <w:lang w:bidi="he-IL"/>
        </w:rPr>
        <w:t>לאחר</w:t>
      </w:r>
      <w:r>
        <w:rPr>
          <w:rFonts w:ascii="David" w:hAnsi="David" w:cs="David" w:hint="cs"/>
          <w:rtl/>
        </w:rPr>
        <w:t xml:space="preserve"> </w:t>
      </w:r>
      <w:r>
        <w:rPr>
          <w:rFonts w:ascii="David" w:hAnsi="David" w:cs="David" w:hint="cs"/>
          <w:rtl/>
          <w:lang w:bidi="he-IL"/>
        </w:rPr>
        <w:t>עזרא</w:t>
      </w:r>
      <w:r>
        <w:rPr>
          <w:rFonts w:ascii="David" w:hAnsi="David" w:cs="David" w:hint="cs"/>
          <w:rtl/>
        </w:rPr>
        <w:t xml:space="preserve">, </w:t>
      </w:r>
      <w:r>
        <w:rPr>
          <w:rFonts w:ascii="David" w:hAnsi="David" w:cs="David" w:hint="cs"/>
          <w:rtl/>
          <w:lang w:bidi="he-IL"/>
        </w:rPr>
        <w:t>שהוא</w:t>
      </w:r>
      <w:r>
        <w:rPr>
          <w:rFonts w:ascii="David" w:hAnsi="David" w:cs="David" w:hint="cs"/>
          <w:rtl/>
        </w:rPr>
        <w:t xml:space="preserve"> </w:t>
      </w:r>
      <w:r>
        <w:rPr>
          <w:rFonts w:ascii="David" w:hAnsi="David" w:cs="David" w:hint="cs"/>
          <w:rtl/>
          <w:lang w:bidi="he-IL"/>
        </w:rPr>
        <w:t>מחבר</w:t>
      </w:r>
      <w:r>
        <w:rPr>
          <w:rFonts w:ascii="David" w:hAnsi="David" w:cs="David" w:hint="cs"/>
          <w:rtl/>
        </w:rPr>
        <w:t xml:space="preserve"> </w:t>
      </w:r>
      <w:r>
        <w:rPr>
          <w:rFonts w:ascii="David" w:hAnsi="David" w:cs="David" w:hint="cs"/>
          <w:rtl/>
          <w:lang w:bidi="he-IL"/>
        </w:rPr>
        <w:t>ספר</w:t>
      </w:r>
      <w:r>
        <w:rPr>
          <w:rFonts w:ascii="David" w:hAnsi="David" w:cs="David" w:hint="cs"/>
          <w:rtl/>
        </w:rPr>
        <w:t xml:space="preserve"> </w:t>
      </w:r>
      <w:r>
        <w:rPr>
          <w:rFonts w:ascii="David" w:hAnsi="David" w:cs="David" w:hint="cs"/>
          <w:rtl/>
          <w:lang w:bidi="he-IL"/>
        </w:rPr>
        <w:t>דברי</w:t>
      </w:r>
      <w:r>
        <w:rPr>
          <w:rFonts w:ascii="David" w:hAnsi="David" w:cs="David" w:hint="cs"/>
          <w:rtl/>
        </w:rPr>
        <w:t xml:space="preserve"> </w:t>
      </w:r>
      <w:r>
        <w:rPr>
          <w:rFonts w:ascii="David" w:hAnsi="David" w:cs="David" w:hint="cs"/>
          <w:rtl/>
          <w:lang w:bidi="he-IL"/>
        </w:rPr>
        <w:t>הימים</w:t>
      </w:r>
      <w:r>
        <w:rPr>
          <w:rFonts w:ascii="David" w:hAnsi="David" w:cs="David" w:hint="cs"/>
          <w:rtl/>
        </w:rPr>
        <w:t xml:space="preserve"> </w:t>
      </w:r>
      <w:r>
        <w:rPr>
          <w:rFonts w:ascii="David" w:hAnsi="David" w:cs="David" w:hint="cs"/>
          <w:rtl/>
          <w:lang w:bidi="he-IL"/>
        </w:rPr>
        <w:t>לפי</w:t>
      </w:r>
      <w:r>
        <w:rPr>
          <w:rFonts w:ascii="David" w:hAnsi="David" w:cs="David" w:hint="cs"/>
          <w:rtl/>
        </w:rPr>
        <w:t xml:space="preserve"> </w:t>
      </w:r>
      <w:r>
        <w:rPr>
          <w:rFonts w:ascii="David" w:hAnsi="David" w:cs="David" w:hint="cs"/>
          <w:rtl/>
          <w:lang w:bidi="he-IL"/>
        </w:rPr>
        <w:t>המסורת</w:t>
      </w:r>
      <w:r>
        <w:rPr>
          <w:rFonts w:ascii="David" w:hAnsi="David" w:cs="David" w:hint="cs"/>
          <w:rtl/>
        </w:rPr>
        <w:t>.</w:t>
      </w:r>
      <w:r>
        <w:rPr>
          <w:rStyle w:val="FootnoteReference"/>
          <w:rFonts w:ascii="David" w:hAnsi="David" w:cs="David"/>
          <w:rtl/>
        </w:rPr>
        <w:footnoteReference w:id="18"/>
      </w:r>
      <w:r>
        <w:rPr>
          <w:rFonts w:ascii="David" w:hAnsi="David" w:cs="David" w:hint="cs"/>
          <w:rtl/>
        </w:rPr>
        <w:t xml:space="preserve"> </w:t>
      </w:r>
      <w:r>
        <w:rPr>
          <w:rFonts w:ascii="David" w:hAnsi="David" w:cs="David" w:hint="cs"/>
          <w:rtl/>
          <w:lang w:bidi="he-IL"/>
        </w:rPr>
        <w:t>לאור</w:t>
      </w:r>
      <w:r>
        <w:rPr>
          <w:rFonts w:ascii="David" w:hAnsi="David" w:cs="David" w:hint="cs"/>
          <w:rtl/>
        </w:rPr>
        <w:t xml:space="preserve"> </w:t>
      </w:r>
      <w:r>
        <w:rPr>
          <w:rFonts w:ascii="David" w:hAnsi="David" w:cs="David" w:hint="cs"/>
          <w:rtl/>
          <w:lang w:bidi="he-IL"/>
        </w:rPr>
        <w:t>הדוגמה</w:t>
      </w:r>
      <w:r>
        <w:rPr>
          <w:rFonts w:ascii="David" w:hAnsi="David" w:cs="David" w:hint="cs"/>
          <w:rtl/>
        </w:rPr>
        <w:t xml:space="preserve"> </w:t>
      </w:r>
      <w:r>
        <w:rPr>
          <w:rFonts w:ascii="David" w:hAnsi="David" w:cs="David" w:hint="cs"/>
          <w:rtl/>
          <w:lang w:bidi="he-IL"/>
        </w:rPr>
        <w:t>הקודמת</w:t>
      </w:r>
      <w:r>
        <w:rPr>
          <w:rFonts w:ascii="David" w:hAnsi="David" w:cs="David" w:hint="cs"/>
          <w:rtl/>
        </w:rPr>
        <w:t xml:space="preserve">, </w:t>
      </w:r>
      <w:r>
        <w:rPr>
          <w:rFonts w:ascii="David" w:hAnsi="David" w:cs="David" w:hint="cs"/>
          <w:rtl/>
          <w:lang w:bidi="he-IL"/>
        </w:rPr>
        <w:t>ברור</w:t>
      </w:r>
      <w:r>
        <w:rPr>
          <w:rFonts w:ascii="David" w:hAnsi="David" w:cs="David" w:hint="cs"/>
          <w:rtl/>
        </w:rPr>
        <w:t xml:space="preserve"> </w:t>
      </w:r>
      <w:r>
        <w:rPr>
          <w:rFonts w:ascii="David" w:hAnsi="David" w:cs="David" w:hint="cs"/>
          <w:rtl/>
          <w:lang w:bidi="he-IL"/>
        </w:rPr>
        <w:t>הוא</w:t>
      </w:r>
      <w:r>
        <w:rPr>
          <w:rFonts w:ascii="David" w:hAnsi="David" w:cs="David" w:hint="cs"/>
          <w:rtl/>
        </w:rPr>
        <w:t xml:space="preserve"> </w:t>
      </w:r>
      <w:r>
        <w:rPr>
          <w:rFonts w:ascii="David" w:hAnsi="David" w:cs="David" w:hint="cs"/>
          <w:rtl/>
          <w:lang w:bidi="he-IL"/>
        </w:rPr>
        <w:t>כי</w:t>
      </w:r>
      <w:r>
        <w:rPr>
          <w:rFonts w:ascii="David" w:hAnsi="David" w:cs="David" w:hint="cs"/>
          <w:rtl/>
        </w:rPr>
        <w:t xml:space="preserve"> </w:t>
      </w:r>
      <w:r w:rsidRPr="00C60DE4">
        <w:rPr>
          <w:rFonts w:ascii="David" w:hAnsi="David" w:cs="David"/>
          <w:rtl/>
          <w:lang w:bidi="he-IL"/>
        </w:rPr>
        <w:t>ראב</w:t>
      </w:r>
      <w:r w:rsidRPr="00C60DE4">
        <w:rPr>
          <w:rFonts w:ascii="David" w:hAnsi="David" w:cs="David"/>
          <w:rtl/>
        </w:rPr>
        <w:t>"</w:t>
      </w:r>
      <w:r w:rsidRPr="00C60DE4">
        <w:rPr>
          <w:rFonts w:ascii="David" w:hAnsi="David" w:cs="David"/>
          <w:rtl/>
          <w:lang w:bidi="he-IL"/>
        </w:rPr>
        <w:t>ע</w:t>
      </w:r>
      <w:r w:rsidRPr="00C60DE4">
        <w:rPr>
          <w:rFonts w:ascii="David" w:hAnsi="David" w:cs="David"/>
          <w:rtl/>
        </w:rPr>
        <w:t xml:space="preserve"> </w:t>
      </w:r>
      <w:r>
        <w:rPr>
          <w:rFonts w:ascii="David" w:hAnsi="David" w:cs="David" w:hint="cs"/>
          <w:rtl/>
          <w:lang w:bidi="he-IL"/>
        </w:rPr>
        <w:t>רומז</w:t>
      </w:r>
      <w:r>
        <w:rPr>
          <w:rFonts w:ascii="David" w:hAnsi="David" w:cs="David" w:hint="cs"/>
          <w:rtl/>
        </w:rPr>
        <w:t xml:space="preserve"> </w:t>
      </w:r>
      <w:r>
        <w:rPr>
          <w:rFonts w:ascii="David" w:hAnsi="David" w:cs="David" w:hint="cs"/>
          <w:rtl/>
          <w:lang w:bidi="he-IL"/>
        </w:rPr>
        <w:t>כאן</w:t>
      </w:r>
      <w:r>
        <w:rPr>
          <w:rFonts w:ascii="David" w:hAnsi="David" w:cs="David" w:hint="cs"/>
          <w:rtl/>
        </w:rPr>
        <w:t xml:space="preserve"> </w:t>
      </w:r>
      <w:r>
        <w:rPr>
          <w:rFonts w:ascii="David" w:hAnsi="David" w:cs="David" w:hint="cs"/>
          <w:rtl/>
          <w:lang w:bidi="he-IL"/>
        </w:rPr>
        <w:t>ש</w:t>
      </w:r>
      <w:r w:rsidRPr="00C60DE4">
        <w:rPr>
          <w:rFonts w:ascii="David" w:hAnsi="David" w:cs="David"/>
          <w:rtl/>
          <w:lang w:bidi="he-IL"/>
        </w:rPr>
        <w:t>רשימת</w:t>
      </w:r>
      <w:r w:rsidRPr="00C60DE4">
        <w:rPr>
          <w:rFonts w:ascii="David" w:hAnsi="David" w:cs="David"/>
          <w:rtl/>
        </w:rPr>
        <w:t xml:space="preserve"> </w:t>
      </w:r>
      <w:r>
        <w:rPr>
          <w:rFonts w:ascii="David" w:hAnsi="David" w:cs="David" w:hint="cs"/>
          <w:rtl/>
          <w:lang w:bidi="he-IL"/>
        </w:rPr>
        <w:lastRenderedPageBreak/>
        <w:t>יחס</w:t>
      </w:r>
      <w:r>
        <w:rPr>
          <w:rFonts w:ascii="David" w:hAnsi="David" w:cs="David" w:hint="cs"/>
          <w:rtl/>
        </w:rPr>
        <w:t xml:space="preserve"> </w:t>
      </w:r>
      <w:r>
        <w:rPr>
          <w:rFonts w:ascii="David" w:hAnsi="David" w:cs="David" w:hint="cs"/>
          <w:rtl/>
          <w:lang w:bidi="he-IL"/>
        </w:rPr>
        <w:t>זו</w:t>
      </w:r>
      <w:r w:rsidRPr="00C60DE4">
        <w:rPr>
          <w:rFonts w:ascii="David" w:hAnsi="David" w:cs="David"/>
          <w:rtl/>
        </w:rPr>
        <w:t xml:space="preserve"> </w:t>
      </w:r>
      <w:r>
        <w:rPr>
          <w:rFonts w:ascii="David" w:hAnsi="David" w:cs="David" w:hint="cs"/>
          <w:rtl/>
          <w:lang w:bidi="he-IL"/>
        </w:rPr>
        <w:t>נוספה</w:t>
      </w:r>
      <w:r>
        <w:rPr>
          <w:rFonts w:ascii="David" w:hAnsi="David" w:cs="David" w:hint="cs"/>
          <w:rtl/>
        </w:rPr>
        <w:t xml:space="preserve"> </w:t>
      </w:r>
      <w:r w:rsidRPr="00C60DE4">
        <w:rPr>
          <w:rFonts w:ascii="David" w:hAnsi="David" w:cs="David"/>
          <w:rtl/>
          <w:lang w:bidi="he-IL"/>
        </w:rPr>
        <w:t>למקומה</w:t>
      </w:r>
      <w:r>
        <w:rPr>
          <w:rFonts w:ascii="David" w:hAnsi="David" w:cs="David" w:hint="cs"/>
          <w:rtl/>
        </w:rPr>
        <w:t xml:space="preserve"> </w:t>
      </w:r>
      <w:r>
        <w:rPr>
          <w:rFonts w:ascii="David" w:hAnsi="David" w:cs="David" w:hint="cs"/>
          <w:rtl/>
          <w:lang w:bidi="he-IL"/>
        </w:rPr>
        <w:t>בנקודת</w:t>
      </w:r>
      <w:r>
        <w:rPr>
          <w:rFonts w:ascii="David" w:hAnsi="David" w:cs="David" w:hint="cs"/>
          <w:rtl/>
        </w:rPr>
        <w:t xml:space="preserve"> </w:t>
      </w:r>
      <w:r>
        <w:rPr>
          <w:rFonts w:ascii="David" w:hAnsi="David" w:cs="David" w:hint="cs"/>
          <w:rtl/>
          <w:lang w:bidi="he-IL"/>
        </w:rPr>
        <w:t>זמן</w:t>
      </w:r>
      <w:r>
        <w:rPr>
          <w:rFonts w:ascii="David" w:hAnsi="David" w:cs="David" w:hint="cs"/>
          <w:rtl/>
        </w:rPr>
        <w:t xml:space="preserve"> </w:t>
      </w:r>
      <w:r>
        <w:rPr>
          <w:rFonts w:ascii="David" w:hAnsi="David" w:cs="David" w:hint="cs"/>
          <w:rtl/>
          <w:lang w:bidi="he-IL"/>
        </w:rPr>
        <w:t>מאוחרת</w:t>
      </w:r>
      <w:r>
        <w:rPr>
          <w:rFonts w:ascii="David" w:hAnsi="David" w:cs="David" w:hint="cs"/>
          <w:rtl/>
        </w:rPr>
        <w:t xml:space="preserve"> </w:t>
      </w:r>
      <w:r>
        <w:rPr>
          <w:rFonts w:ascii="David" w:hAnsi="David" w:cs="David" w:hint="cs"/>
          <w:rtl/>
          <w:lang w:bidi="he-IL"/>
        </w:rPr>
        <w:t>לעזרא</w:t>
      </w:r>
      <w:r>
        <w:rPr>
          <w:rFonts w:ascii="David" w:hAnsi="David" w:cs="David" w:hint="cs"/>
          <w:rtl/>
        </w:rPr>
        <w:t>.</w:t>
      </w:r>
      <w:r w:rsidRPr="00C60DE4">
        <w:rPr>
          <w:rStyle w:val="FootnoteReference"/>
          <w:rFonts w:ascii="David" w:hAnsi="David" w:cs="David"/>
          <w:rtl/>
        </w:rPr>
        <w:footnoteReference w:id="19"/>
      </w:r>
      <w:r w:rsidRPr="00C60DE4">
        <w:rPr>
          <w:rFonts w:ascii="David" w:hAnsi="David" w:cs="David"/>
          <w:rtl/>
        </w:rPr>
        <w:t xml:space="preserve"> </w:t>
      </w:r>
      <w:r>
        <w:rPr>
          <w:rFonts w:ascii="David" w:hAnsi="David" w:cs="David" w:hint="cs"/>
          <w:rtl/>
          <w:lang w:bidi="he-IL"/>
        </w:rPr>
        <w:t>עבור הקורא בן ימינו, שתי</w:t>
      </w:r>
      <w:r>
        <w:rPr>
          <w:rFonts w:ascii="David" w:hAnsi="David" w:cs="David" w:hint="cs"/>
          <w:rtl/>
        </w:rPr>
        <w:t xml:space="preserve"> </w:t>
      </w:r>
      <w:r>
        <w:rPr>
          <w:rFonts w:ascii="David" w:hAnsi="David" w:cs="David" w:hint="cs"/>
          <w:rtl/>
          <w:lang w:bidi="he-IL"/>
        </w:rPr>
        <w:t>הדוגמאות</w:t>
      </w:r>
      <w:r>
        <w:rPr>
          <w:rFonts w:ascii="David" w:hAnsi="David" w:cs="David" w:hint="cs"/>
          <w:rtl/>
        </w:rPr>
        <w:t xml:space="preserve"> </w:t>
      </w:r>
      <w:r>
        <w:rPr>
          <w:rFonts w:ascii="David" w:hAnsi="David" w:cs="David" w:hint="cs"/>
          <w:rtl/>
          <w:lang w:bidi="he-IL"/>
        </w:rPr>
        <w:t>נראות שונות זו מזו – הדוגמה</w:t>
      </w:r>
      <w:r>
        <w:rPr>
          <w:rFonts w:ascii="David" w:hAnsi="David" w:cs="David" w:hint="cs"/>
          <w:rtl/>
        </w:rPr>
        <w:t xml:space="preserve"> </w:t>
      </w:r>
      <w:r>
        <w:rPr>
          <w:rFonts w:ascii="David" w:hAnsi="David" w:cs="David" w:hint="cs"/>
          <w:rtl/>
          <w:lang w:bidi="he-IL"/>
        </w:rPr>
        <w:t>הראשונה</w:t>
      </w:r>
      <w:r>
        <w:rPr>
          <w:rFonts w:ascii="David" w:hAnsi="David" w:cs="David" w:hint="cs"/>
          <w:rtl/>
        </w:rPr>
        <w:t xml:space="preserve"> </w:t>
      </w:r>
      <w:r>
        <w:rPr>
          <w:rFonts w:ascii="David" w:hAnsi="David" w:cs="David" w:hint="cs"/>
          <w:rtl/>
          <w:lang w:bidi="he-IL"/>
        </w:rPr>
        <w:t>מלמדת</w:t>
      </w:r>
      <w:r>
        <w:rPr>
          <w:rFonts w:ascii="David" w:hAnsi="David" w:cs="David" w:hint="cs"/>
          <w:rtl/>
        </w:rPr>
        <w:t xml:space="preserve"> </w:t>
      </w:r>
      <w:r>
        <w:rPr>
          <w:rFonts w:ascii="David" w:hAnsi="David" w:cs="David" w:hint="cs"/>
          <w:rtl/>
          <w:lang w:bidi="he-IL"/>
        </w:rPr>
        <w:t>על</w:t>
      </w:r>
      <w:r>
        <w:rPr>
          <w:rFonts w:ascii="David" w:hAnsi="David" w:cs="David" w:hint="cs"/>
          <w:rtl/>
        </w:rPr>
        <w:t xml:space="preserve"> </w:t>
      </w:r>
      <w:r>
        <w:rPr>
          <w:rFonts w:ascii="David" w:hAnsi="David" w:cs="David" w:hint="cs"/>
          <w:rtl/>
          <w:lang w:bidi="he-IL"/>
        </w:rPr>
        <w:t>האפשרות</w:t>
      </w:r>
      <w:r>
        <w:rPr>
          <w:rFonts w:ascii="David" w:hAnsi="David" w:cs="David" w:hint="cs"/>
          <w:rtl/>
        </w:rPr>
        <w:t xml:space="preserve"> </w:t>
      </w:r>
      <w:r>
        <w:rPr>
          <w:rFonts w:ascii="David" w:hAnsi="David" w:cs="David" w:hint="cs"/>
          <w:rtl/>
          <w:lang w:bidi="he-IL"/>
        </w:rPr>
        <w:t>שספר</w:t>
      </w:r>
      <w:r>
        <w:rPr>
          <w:rFonts w:ascii="David" w:hAnsi="David" w:cs="David" w:hint="cs"/>
          <w:rtl/>
        </w:rPr>
        <w:t xml:space="preserve"> </w:t>
      </w:r>
      <w:r>
        <w:rPr>
          <w:rFonts w:ascii="David" w:hAnsi="David" w:cs="David" w:hint="cs"/>
          <w:rtl/>
          <w:lang w:bidi="he-IL"/>
        </w:rPr>
        <w:t>מספרי</w:t>
      </w:r>
      <w:r>
        <w:rPr>
          <w:rFonts w:ascii="David" w:hAnsi="David" w:cs="David" w:hint="cs"/>
          <w:rtl/>
        </w:rPr>
        <w:t xml:space="preserve"> </w:t>
      </w:r>
      <w:r>
        <w:rPr>
          <w:rFonts w:ascii="David" w:hAnsi="David" w:cs="David" w:hint="cs"/>
          <w:rtl/>
          <w:lang w:bidi="he-IL"/>
        </w:rPr>
        <w:t>המקרא</w:t>
      </w:r>
      <w:r>
        <w:rPr>
          <w:rFonts w:ascii="David" w:hAnsi="David" w:cs="David" w:hint="cs"/>
          <w:rtl/>
        </w:rPr>
        <w:t xml:space="preserve"> </w:t>
      </w:r>
      <w:r>
        <w:rPr>
          <w:rFonts w:ascii="David" w:hAnsi="David" w:cs="David" w:hint="cs"/>
          <w:rtl/>
          <w:lang w:bidi="he-IL"/>
        </w:rPr>
        <w:t>נכתב</w:t>
      </w:r>
      <w:r>
        <w:rPr>
          <w:rFonts w:ascii="David" w:hAnsi="David" w:cs="David" w:hint="cs"/>
          <w:rtl/>
        </w:rPr>
        <w:t xml:space="preserve"> </w:t>
      </w:r>
      <w:r>
        <w:rPr>
          <w:rFonts w:ascii="David" w:hAnsi="David" w:cs="David" w:hint="cs"/>
          <w:rtl/>
          <w:lang w:bidi="he-IL"/>
        </w:rPr>
        <w:t>בידי</w:t>
      </w:r>
      <w:r>
        <w:rPr>
          <w:rFonts w:ascii="David" w:hAnsi="David" w:cs="David" w:hint="cs"/>
          <w:rtl/>
        </w:rPr>
        <w:t xml:space="preserve"> </w:t>
      </w:r>
      <w:r>
        <w:rPr>
          <w:rFonts w:ascii="David" w:hAnsi="David" w:cs="David" w:hint="cs"/>
          <w:rtl/>
          <w:lang w:bidi="he-IL"/>
        </w:rPr>
        <w:t>כותבים</w:t>
      </w:r>
      <w:r>
        <w:rPr>
          <w:rFonts w:ascii="David" w:hAnsi="David" w:cs="David" w:hint="cs"/>
          <w:rtl/>
        </w:rPr>
        <w:t xml:space="preserve"> </w:t>
      </w:r>
      <w:r>
        <w:rPr>
          <w:rFonts w:ascii="David" w:hAnsi="David" w:cs="David" w:hint="cs"/>
          <w:rtl/>
          <w:lang w:bidi="he-IL"/>
        </w:rPr>
        <w:t>שונים</w:t>
      </w:r>
      <w:r>
        <w:rPr>
          <w:rFonts w:ascii="David" w:hAnsi="David" w:cs="David" w:hint="cs"/>
          <w:rtl/>
        </w:rPr>
        <w:t xml:space="preserve"> </w:t>
      </w:r>
      <w:r>
        <w:rPr>
          <w:rFonts w:ascii="David" w:hAnsi="David" w:cs="David" w:hint="cs"/>
          <w:rtl/>
          <w:lang w:bidi="he-IL"/>
        </w:rPr>
        <w:t>שפעלו</w:t>
      </w:r>
      <w:r>
        <w:rPr>
          <w:rFonts w:ascii="David" w:hAnsi="David" w:cs="David" w:hint="cs"/>
          <w:rtl/>
        </w:rPr>
        <w:t xml:space="preserve"> </w:t>
      </w:r>
      <w:r>
        <w:rPr>
          <w:rFonts w:ascii="David" w:hAnsi="David" w:cs="David" w:hint="cs"/>
          <w:rtl/>
          <w:lang w:bidi="he-IL"/>
        </w:rPr>
        <w:t>במרחק</w:t>
      </w:r>
      <w:r>
        <w:rPr>
          <w:rFonts w:ascii="David" w:hAnsi="David" w:cs="David" w:hint="cs"/>
          <w:rtl/>
        </w:rPr>
        <w:t xml:space="preserve"> </w:t>
      </w:r>
      <w:r>
        <w:rPr>
          <w:rFonts w:ascii="David" w:hAnsi="David" w:cs="David" w:hint="cs"/>
          <w:rtl/>
          <w:lang w:bidi="he-IL"/>
        </w:rPr>
        <w:t>זמן</w:t>
      </w:r>
      <w:r>
        <w:rPr>
          <w:rFonts w:ascii="David" w:hAnsi="David" w:cs="David" w:hint="cs"/>
          <w:rtl/>
        </w:rPr>
        <w:t xml:space="preserve"> </w:t>
      </w:r>
      <w:r>
        <w:rPr>
          <w:rFonts w:ascii="David" w:hAnsi="David" w:cs="David" w:hint="cs"/>
          <w:rtl/>
          <w:lang w:bidi="he-IL"/>
        </w:rPr>
        <w:t>זה</w:t>
      </w:r>
      <w:r>
        <w:rPr>
          <w:rFonts w:ascii="David" w:hAnsi="David" w:cs="David" w:hint="cs"/>
          <w:rtl/>
        </w:rPr>
        <w:t xml:space="preserve"> </w:t>
      </w:r>
      <w:r>
        <w:rPr>
          <w:rFonts w:ascii="David" w:hAnsi="David" w:cs="David" w:hint="cs"/>
          <w:rtl/>
          <w:lang w:bidi="he-IL"/>
        </w:rPr>
        <w:t>מזה</w:t>
      </w:r>
      <w:r>
        <w:rPr>
          <w:rFonts w:ascii="David" w:hAnsi="David" w:cs="David" w:hint="cs"/>
          <w:rtl/>
        </w:rPr>
        <w:t xml:space="preserve">, </w:t>
      </w:r>
      <w:r>
        <w:rPr>
          <w:rFonts w:ascii="David" w:hAnsi="David" w:cs="David" w:hint="cs"/>
          <w:rtl/>
          <w:lang w:bidi="he-IL"/>
        </w:rPr>
        <w:t>ואילו הדוגמה השנייה</w:t>
      </w:r>
      <w:r>
        <w:rPr>
          <w:rFonts w:ascii="David" w:hAnsi="David" w:cs="David" w:hint="cs"/>
          <w:rtl/>
        </w:rPr>
        <w:t xml:space="preserve">, </w:t>
      </w:r>
      <w:r>
        <w:rPr>
          <w:rFonts w:ascii="David" w:hAnsi="David" w:cs="David" w:hint="cs"/>
          <w:rtl/>
          <w:lang w:bidi="he-IL"/>
        </w:rPr>
        <w:t>כך</w:t>
      </w:r>
      <w:r>
        <w:rPr>
          <w:rFonts w:ascii="David" w:hAnsi="David" w:cs="David" w:hint="cs"/>
          <w:rtl/>
        </w:rPr>
        <w:t xml:space="preserve"> </w:t>
      </w:r>
      <w:r>
        <w:rPr>
          <w:rFonts w:ascii="David" w:hAnsi="David" w:cs="David" w:hint="cs"/>
          <w:rtl/>
          <w:lang w:bidi="he-IL"/>
        </w:rPr>
        <w:t>נדמה</w:t>
      </w:r>
      <w:r>
        <w:rPr>
          <w:rFonts w:ascii="David" w:hAnsi="David" w:cs="David" w:hint="cs"/>
          <w:rtl/>
        </w:rPr>
        <w:t xml:space="preserve">, </w:t>
      </w:r>
      <w:r>
        <w:rPr>
          <w:rFonts w:ascii="David" w:hAnsi="David" w:cs="David" w:hint="cs"/>
          <w:rtl/>
          <w:lang w:bidi="he-IL"/>
        </w:rPr>
        <w:t>מלמדת</w:t>
      </w:r>
      <w:r>
        <w:rPr>
          <w:rFonts w:ascii="David" w:hAnsi="David" w:cs="David" w:hint="cs"/>
          <w:rtl/>
        </w:rPr>
        <w:t xml:space="preserve"> </w:t>
      </w:r>
      <w:r>
        <w:rPr>
          <w:rFonts w:ascii="David" w:hAnsi="David" w:cs="David" w:hint="cs"/>
          <w:rtl/>
          <w:lang w:bidi="he-IL"/>
        </w:rPr>
        <w:t>על</w:t>
      </w:r>
      <w:r>
        <w:rPr>
          <w:rFonts w:ascii="David" w:hAnsi="David" w:cs="David" w:hint="cs"/>
          <w:rtl/>
        </w:rPr>
        <w:t xml:space="preserve"> </w:t>
      </w:r>
      <w:r>
        <w:rPr>
          <w:rFonts w:ascii="David" w:hAnsi="David" w:cs="David" w:hint="cs"/>
          <w:rtl/>
          <w:lang w:bidi="he-IL"/>
        </w:rPr>
        <w:t>תוספת</w:t>
      </w:r>
      <w:r>
        <w:rPr>
          <w:rFonts w:ascii="David" w:hAnsi="David" w:cs="David" w:hint="cs"/>
          <w:rtl/>
        </w:rPr>
        <w:t xml:space="preserve"> </w:t>
      </w:r>
      <w:r>
        <w:rPr>
          <w:rFonts w:ascii="David" w:hAnsi="David" w:cs="David" w:hint="cs"/>
          <w:rtl/>
          <w:lang w:bidi="he-IL"/>
        </w:rPr>
        <w:t>נקודתית</w:t>
      </w:r>
      <w:r>
        <w:rPr>
          <w:rFonts w:ascii="David" w:hAnsi="David" w:cs="David" w:hint="cs"/>
          <w:rtl/>
        </w:rPr>
        <w:t xml:space="preserve"> </w:t>
      </w:r>
      <w:r>
        <w:rPr>
          <w:rFonts w:ascii="David" w:hAnsi="David" w:cs="David" w:hint="cs"/>
          <w:rtl/>
          <w:lang w:bidi="he-IL"/>
        </w:rPr>
        <w:t>בתוך</w:t>
      </w:r>
      <w:r>
        <w:rPr>
          <w:rFonts w:ascii="David" w:hAnsi="David" w:cs="David" w:hint="cs"/>
          <w:rtl/>
        </w:rPr>
        <w:t xml:space="preserve"> </w:t>
      </w:r>
      <w:r>
        <w:rPr>
          <w:rFonts w:ascii="David" w:hAnsi="David" w:cs="David" w:hint="cs"/>
          <w:rtl/>
          <w:lang w:bidi="he-IL"/>
        </w:rPr>
        <w:t>ספר</w:t>
      </w:r>
      <w:r>
        <w:rPr>
          <w:rFonts w:ascii="David" w:hAnsi="David" w:cs="David" w:hint="cs"/>
          <w:rtl/>
        </w:rPr>
        <w:t xml:space="preserve"> </w:t>
      </w:r>
      <w:r>
        <w:rPr>
          <w:rFonts w:ascii="David" w:hAnsi="David" w:cs="David" w:hint="cs"/>
          <w:rtl/>
          <w:lang w:bidi="he-IL"/>
        </w:rPr>
        <w:t>קיים</w:t>
      </w:r>
      <w:r>
        <w:rPr>
          <w:rFonts w:ascii="David" w:hAnsi="David" w:cs="David" w:hint="cs"/>
          <w:rtl/>
        </w:rPr>
        <w:t xml:space="preserve">. </w:t>
      </w:r>
      <w:r>
        <w:rPr>
          <w:rFonts w:ascii="David" w:hAnsi="David" w:cs="David" w:hint="cs"/>
          <w:rtl/>
          <w:lang w:bidi="he-IL"/>
        </w:rPr>
        <w:t>אולם</w:t>
      </w:r>
      <w:r>
        <w:rPr>
          <w:rFonts w:ascii="David" w:hAnsi="David" w:cs="David" w:hint="cs"/>
          <w:rtl/>
        </w:rPr>
        <w:t xml:space="preserve"> </w:t>
      </w:r>
      <w:r>
        <w:rPr>
          <w:rFonts w:ascii="David" w:hAnsi="David" w:cs="David" w:hint="cs"/>
          <w:rtl/>
          <w:lang w:bidi="he-IL"/>
        </w:rPr>
        <w:t>דומה</w:t>
      </w:r>
      <w:r>
        <w:rPr>
          <w:rFonts w:ascii="David" w:hAnsi="David" w:cs="David" w:hint="cs"/>
          <w:rtl/>
        </w:rPr>
        <w:t xml:space="preserve"> </w:t>
      </w:r>
      <w:r>
        <w:rPr>
          <w:rFonts w:ascii="David" w:hAnsi="David" w:cs="David" w:hint="cs"/>
          <w:rtl/>
          <w:lang w:bidi="he-IL"/>
        </w:rPr>
        <w:t>שעבור</w:t>
      </w:r>
      <w:r>
        <w:rPr>
          <w:rFonts w:ascii="David" w:hAnsi="David" w:cs="David" w:hint="cs"/>
          <w:rtl/>
        </w:rPr>
        <w:t xml:space="preserve"> </w:t>
      </w:r>
      <w:r>
        <w:rPr>
          <w:rFonts w:ascii="David" w:hAnsi="David" w:cs="David" w:hint="cs"/>
          <w:rtl/>
          <w:lang w:bidi="he-IL"/>
        </w:rPr>
        <w:t>ראב</w:t>
      </w:r>
      <w:r>
        <w:rPr>
          <w:rFonts w:ascii="David" w:hAnsi="David" w:cs="David" w:hint="cs"/>
          <w:rtl/>
        </w:rPr>
        <w:t>"</w:t>
      </w:r>
      <w:r>
        <w:rPr>
          <w:rFonts w:ascii="David" w:hAnsi="David" w:cs="David" w:hint="cs"/>
          <w:rtl/>
          <w:lang w:bidi="he-IL"/>
        </w:rPr>
        <w:t>ע</w:t>
      </w:r>
      <w:r>
        <w:rPr>
          <w:rFonts w:ascii="David" w:hAnsi="David" w:cs="David" w:hint="cs"/>
          <w:rtl/>
        </w:rPr>
        <w:t xml:space="preserve"> </w:t>
      </w:r>
      <w:r>
        <w:rPr>
          <w:rFonts w:ascii="David" w:hAnsi="David" w:cs="David" w:hint="cs"/>
          <w:rtl/>
          <w:lang w:bidi="he-IL"/>
        </w:rPr>
        <w:t>שתי</w:t>
      </w:r>
      <w:r>
        <w:rPr>
          <w:rFonts w:ascii="David" w:hAnsi="David" w:cs="David" w:hint="cs"/>
          <w:rtl/>
        </w:rPr>
        <w:t xml:space="preserve"> </w:t>
      </w:r>
      <w:r>
        <w:rPr>
          <w:rFonts w:ascii="David" w:hAnsi="David" w:cs="David" w:hint="cs"/>
          <w:rtl/>
          <w:lang w:bidi="he-IL"/>
        </w:rPr>
        <w:t>הדוגמאות</w:t>
      </w:r>
      <w:r>
        <w:rPr>
          <w:rFonts w:ascii="David" w:hAnsi="David" w:cs="David" w:hint="cs"/>
          <w:rtl/>
        </w:rPr>
        <w:t xml:space="preserve"> </w:t>
      </w:r>
      <w:r>
        <w:rPr>
          <w:rFonts w:ascii="David" w:hAnsi="David" w:cs="David" w:hint="cs"/>
          <w:rtl/>
          <w:lang w:bidi="he-IL"/>
        </w:rPr>
        <w:t>גם</w:t>
      </w:r>
      <w:r>
        <w:rPr>
          <w:rFonts w:ascii="David" w:hAnsi="David" w:cs="David" w:hint="cs"/>
          <w:rtl/>
        </w:rPr>
        <w:t xml:space="preserve"> </w:t>
      </w:r>
      <w:r>
        <w:rPr>
          <w:rFonts w:ascii="David" w:hAnsi="David" w:cs="David" w:hint="cs"/>
          <w:rtl/>
          <w:lang w:bidi="he-IL"/>
        </w:rPr>
        <w:t>יחד</w:t>
      </w:r>
      <w:r>
        <w:rPr>
          <w:rFonts w:ascii="David" w:hAnsi="David" w:cs="David" w:hint="cs"/>
          <w:rtl/>
        </w:rPr>
        <w:t xml:space="preserve"> </w:t>
      </w:r>
      <w:r>
        <w:rPr>
          <w:rFonts w:ascii="David" w:hAnsi="David" w:cs="David" w:hint="cs"/>
          <w:rtl/>
          <w:lang w:bidi="he-IL"/>
        </w:rPr>
        <w:t>מכוונות</w:t>
      </w:r>
      <w:r>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קוראיו</w:t>
      </w:r>
      <w:r>
        <w:rPr>
          <w:rFonts w:ascii="David" w:hAnsi="David" w:cs="David" w:hint="cs"/>
          <w:rtl/>
        </w:rPr>
        <w:t xml:space="preserve"> </w:t>
      </w:r>
      <w:r>
        <w:rPr>
          <w:rFonts w:ascii="David" w:hAnsi="David" w:cs="David" w:hint="cs"/>
          <w:rtl/>
          <w:lang w:bidi="he-IL"/>
        </w:rPr>
        <w:t>לקבל</w:t>
      </w:r>
      <w:r>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האפשרות</w:t>
      </w:r>
      <w:r>
        <w:rPr>
          <w:rFonts w:ascii="David" w:hAnsi="David" w:cs="David" w:hint="cs"/>
          <w:rtl/>
        </w:rPr>
        <w:t xml:space="preserve"> </w:t>
      </w:r>
      <w:r>
        <w:rPr>
          <w:rFonts w:ascii="David" w:hAnsi="David" w:cs="David" w:hint="cs"/>
          <w:rtl/>
          <w:lang w:bidi="he-IL"/>
        </w:rPr>
        <w:t>העקרונית</w:t>
      </w:r>
      <w:r>
        <w:rPr>
          <w:rFonts w:ascii="David" w:hAnsi="David" w:cs="David" w:hint="cs"/>
          <w:rtl/>
        </w:rPr>
        <w:t xml:space="preserve"> </w:t>
      </w:r>
      <w:r>
        <w:rPr>
          <w:rFonts w:ascii="David" w:hAnsi="David" w:cs="David" w:hint="cs"/>
          <w:rtl/>
          <w:lang w:bidi="he-IL"/>
        </w:rPr>
        <w:t>כי</w:t>
      </w:r>
      <w:r>
        <w:rPr>
          <w:rFonts w:ascii="David" w:hAnsi="David" w:cs="David" w:hint="cs"/>
          <w:rtl/>
        </w:rPr>
        <w:t xml:space="preserve"> </w:t>
      </w:r>
      <w:r>
        <w:rPr>
          <w:rFonts w:ascii="David" w:hAnsi="David" w:cs="David" w:hint="cs"/>
          <w:rtl/>
          <w:lang w:bidi="he-IL"/>
        </w:rPr>
        <w:t>לפחות</w:t>
      </w:r>
      <w:r>
        <w:rPr>
          <w:rFonts w:ascii="David" w:hAnsi="David" w:cs="David" w:hint="cs"/>
          <w:rtl/>
        </w:rPr>
        <w:t xml:space="preserve"> </w:t>
      </w:r>
      <w:r>
        <w:rPr>
          <w:rFonts w:ascii="David" w:hAnsi="David" w:cs="David" w:hint="cs"/>
          <w:rtl/>
          <w:lang w:bidi="he-IL"/>
        </w:rPr>
        <w:t>כמה</w:t>
      </w:r>
      <w:r>
        <w:rPr>
          <w:rFonts w:ascii="David" w:hAnsi="David" w:cs="David" w:hint="cs"/>
          <w:rtl/>
        </w:rPr>
        <w:t xml:space="preserve"> </w:t>
      </w:r>
      <w:r>
        <w:rPr>
          <w:rFonts w:ascii="David" w:hAnsi="David" w:cs="David" w:hint="cs"/>
          <w:rtl/>
          <w:lang w:bidi="he-IL"/>
        </w:rPr>
        <w:t>מספרי</w:t>
      </w:r>
      <w:r>
        <w:rPr>
          <w:rFonts w:ascii="David" w:hAnsi="David" w:cs="David" w:hint="cs"/>
          <w:rtl/>
        </w:rPr>
        <w:t xml:space="preserve"> </w:t>
      </w:r>
      <w:r>
        <w:rPr>
          <w:rFonts w:ascii="David" w:hAnsi="David" w:cs="David" w:hint="cs"/>
          <w:rtl/>
          <w:lang w:bidi="he-IL"/>
        </w:rPr>
        <w:t>המקרא</w:t>
      </w:r>
      <w:r>
        <w:rPr>
          <w:rFonts w:ascii="David" w:hAnsi="David" w:cs="David" w:hint="cs"/>
          <w:rtl/>
        </w:rPr>
        <w:t xml:space="preserve"> </w:t>
      </w:r>
      <w:r>
        <w:rPr>
          <w:rFonts w:ascii="David" w:hAnsi="David" w:cs="David" w:hint="cs"/>
          <w:rtl/>
          <w:lang w:bidi="he-IL"/>
        </w:rPr>
        <w:t>התהוו</w:t>
      </w:r>
      <w:r>
        <w:rPr>
          <w:rFonts w:ascii="David" w:hAnsi="David" w:cs="David" w:hint="cs"/>
          <w:rtl/>
        </w:rPr>
        <w:t xml:space="preserve"> </w:t>
      </w:r>
      <w:r>
        <w:rPr>
          <w:rFonts w:ascii="David" w:hAnsi="David" w:cs="David" w:hint="cs"/>
          <w:rtl/>
          <w:lang w:bidi="he-IL"/>
        </w:rPr>
        <w:t>בתהליך</w:t>
      </w:r>
      <w:r>
        <w:rPr>
          <w:rFonts w:ascii="David" w:hAnsi="David" w:cs="David" w:hint="cs"/>
          <w:rtl/>
        </w:rPr>
        <w:t xml:space="preserve"> </w:t>
      </w:r>
      <w:r>
        <w:rPr>
          <w:rFonts w:ascii="David" w:hAnsi="David" w:cs="David" w:hint="cs"/>
          <w:rtl/>
          <w:lang w:bidi="he-IL"/>
        </w:rPr>
        <w:t>ספרותי</w:t>
      </w:r>
      <w:r>
        <w:rPr>
          <w:rFonts w:ascii="David" w:hAnsi="David" w:cs="David" w:hint="cs"/>
          <w:rtl/>
        </w:rPr>
        <w:t xml:space="preserve"> </w:t>
      </w:r>
      <w:r>
        <w:rPr>
          <w:rFonts w:ascii="David" w:hAnsi="David" w:cs="David" w:hint="cs"/>
          <w:rtl/>
          <w:lang w:bidi="he-IL"/>
        </w:rPr>
        <w:t>מורכב,</w:t>
      </w:r>
      <w:r>
        <w:rPr>
          <w:rFonts w:ascii="David" w:hAnsi="David" w:cs="David" w:hint="cs"/>
          <w:rtl/>
        </w:rPr>
        <w:t xml:space="preserve"> </w:t>
      </w:r>
      <w:r>
        <w:rPr>
          <w:rFonts w:ascii="David" w:hAnsi="David" w:cs="David" w:hint="cs"/>
          <w:rtl/>
          <w:lang w:bidi="he-IL"/>
        </w:rPr>
        <w:t>לאורך זמן ובידי</w:t>
      </w:r>
      <w:r>
        <w:rPr>
          <w:rFonts w:ascii="David" w:hAnsi="David" w:cs="David" w:hint="cs"/>
          <w:rtl/>
        </w:rPr>
        <w:t xml:space="preserve"> </w:t>
      </w:r>
      <w:r>
        <w:rPr>
          <w:rFonts w:ascii="David" w:hAnsi="David" w:cs="David" w:hint="cs"/>
          <w:rtl/>
          <w:lang w:bidi="he-IL"/>
        </w:rPr>
        <w:t>יותר</w:t>
      </w:r>
      <w:r>
        <w:rPr>
          <w:rFonts w:ascii="David" w:hAnsi="David" w:cs="David" w:hint="cs"/>
          <w:rtl/>
        </w:rPr>
        <w:t xml:space="preserve"> </w:t>
      </w:r>
      <w:r>
        <w:rPr>
          <w:rFonts w:ascii="David" w:hAnsi="David" w:cs="David" w:hint="cs"/>
          <w:rtl/>
          <w:lang w:bidi="he-IL"/>
        </w:rPr>
        <w:t>ממחבר</w:t>
      </w:r>
      <w:r>
        <w:rPr>
          <w:rFonts w:ascii="David" w:hAnsi="David" w:cs="David" w:hint="cs"/>
          <w:rtl/>
        </w:rPr>
        <w:t xml:space="preserve"> </w:t>
      </w:r>
      <w:r>
        <w:rPr>
          <w:rFonts w:ascii="David" w:hAnsi="David" w:cs="David" w:hint="cs"/>
          <w:rtl/>
          <w:lang w:bidi="he-IL"/>
        </w:rPr>
        <w:t>אחד</w:t>
      </w:r>
      <w:r>
        <w:rPr>
          <w:rFonts w:ascii="David" w:hAnsi="David" w:cs="David" w:hint="cs"/>
          <w:rtl/>
        </w:rPr>
        <w:t xml:space="preserve">. </w:t>
      </w:r>
      <w:r>
        <w:rPr>
          <w:rFonts w:ascii="David" w:hAnsi="David" w:cs="David" w:hint="cs"/>
          <w:rtl/>
          <w:lang w:bidi="he-IL"/>
        </w:rPr>
        <w:t>קבלתה</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אפשרות</w:t>
      </w:r>
      <w:r>
        <w:rPr>
          <w:rFonts w:ascii="David" w:hAnsi="David" w:cs="David" w:hint="cs"/>
          <w:rtl/>
        </w:rPr>
        <w:t xml:space="preserve"> </w:t>
      </w:r>
      <w:r>
        <w:rPr>
          <w:rFonts w:ascii="David" w:hAnsi="David" w:cs="David" w:hint="cs"/>
          <w:rtl/>
          <w:lang w:bidi="he-IL"/>
        </w:rPr>
        <w:t>זו</w:t>
      </w:r>
      <w:r>
        <w:rPr>
          <w:rFonts w:ascii="David" w:hAnsi="David" w:cs="David" w:hint="cs"/>
          <w:rtl/>
        </w:rPr>
        <w:t xml:space="preserve"> </w:t>
      </w:r>
      <w:r>
        <w:rPr>
          <w:rFonts w:ascii="David" w:hAnsi="David" w:cs="David" w:hint="cs"/>
          <w:rtl/>
          <w:lang w:bidi="he-IL"/>
        </w:rPr>
        <w:t>אמורה</w:t>
      </w:r>
      <w:r>
        <w:rPr>
          <w:rFonts w:ascii="David" w:hAnsi="David" w:cs="David" w:hint="cs"/>
          <w:rtl/>
        </w:rPr>
        <w:t xml:space="preserve"> </w:t>
      </w:r>
      <w:r>
        <w:rPr>
          <w:rFonts w:ascii="David" w:hAnsi="David" w:cs="David" w:hint="cs"/>
          <w:rtl/>
          <w:lang w:bidi="he-IL"/>
        </w:rPr>
        <w:t>להכשיר</w:t>
      </w:r>
      <w:r>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לבם</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קוראיו</w:t>
      </w:r>
      <w:r>
        <w:rPr>
          <w:rFonts w:ascii="David" w:hAnsi="David" w:cs="David" w:hint="cs"/>
          <w:rtl/>
        </w:rPr>
        <w:t xml:space="preserve"> </w:t>
      </w:r>
      <w:r>
        <w:rPr>
          <w:rFonts w:ascii="David" w:hAnsi="David" w:cs="David" w:hint="cs"/>
          <w:rtl/>
          <w:lang w:bidi="he-IL"/>
        </w:rPr>
        <w:t>לקבל</w:t>
      </w:r>
      <w:r>
        <w:rPr>
          <w:rFonts w:ascii="David" w:hAnsi="David" w:cs="David" w:hint="cs"/>
          <w:rtl/>
        </w:rPr>
        <w:t xml:space="preserve"> </w:t>
      </w:r>
      <w:r>
        <w:rPr>
          <w:rFonts w:ascii="David" w:hAnsi="David" w:cs="David" w:hint="cs"/>
          <w:rtl/>
          <w:lang w:bidi="he-IL"/>
        </w:rPr>
        <w:t>גם</w:t>
      </w:r>
      <w:r>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עמדתו</w:t>
      </w:r>
      <w:r>
        <w:rPr>
          <w:rFonts w:ascii="David" w:hAnsi="David" w:cs="David" w:hint="cs"/>
          <w:rtl/>
        </w:rPr>
        <w:t xml:space="preserve"> </w:t>
      </w:r>
      <w:r>
        <w:rPr>
          <w:rFonts w:ascii="David" w:hAnsi="David" w:cs="David" w:hint="cs"/>
          <w:rtl/>
          <w:lang w:bidi="he-IL"/>
        </w:rPr>
        <w:t>באשר</w:t>
      </w:r>
      <w:r>
        <w:rPr>
          <w:rFonts w:ascii="David" w:hAnsi="David" w:cs="David" w:hint="cs"/>
          <w:rtl/>
        </w:rPr>
        <w:t xml:space="preserve"> </w:t>
      </w:r>
      <w:r>
        <w:rPr>
          <w:rFonts w:ascii="David" w:hAnsi="David" w:cs="David" w:hint="cs"/>
          <w:rtl/>
          <w:lang w:bidi="he-IL"/>
        </w:rPr>
        <w:t>לספר</w:t>
      </w:r>
      <w:r>
        <w:rPr>
          <w:rFonts w:ascii="David" w:hAnsi="David" w:cs="David" w:hint="cs"/>
          <w:rtl/>
        </w:rPr>
        <w:t xml:space="preserve"> </w:t>
      </w:r>
      <w:r>
        <w:rPr>
          <w:rFonts w:ascii="David" w:hAnsi="David" w:cs="David" w:hint="cs"/>
          <w:rtl/>
          <w:lang w:bidi="he-IL"/>
        </w:rPr>
        <w:t>ישעיהו</w:t>
      </w:r>
      <w:r>
        <w:rPr>
          <w:rFonts w:ascii="David" w:hAnsi="David" w:cs="David" w:hint="cs"/>
          <w:rtl/>
        </w:rPr>
        <w:t xml:space="preserve">, </w:t>
      </w:r>
      <w:r>
        <w:rPr>
          <w:rFonts w:ascii="David" w:hAnsi="David" w:cs="David" w:hint="cs"/>
          <w:rtl/>
          <w:lang w:bidi="he-IL"/>
        </w:rPr>
        <w:t>המחזיק</w:t>
      </w:r>
      <w:r>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נבואותיהם</w:t>
      </w:r>
      <w:r>
        <w:rPr>
          <w:rFonts w:ascii="David" w:hAnsi="David" w:cs="David" w:hint="cs"/>
          <w:rtl/>
        </w:rPr>
        <w:t xml:space="preserve"> </w:t>
      </w:r>
      <w:r w:rsidRPr="00163B27">
        <w:rPr>
          <w:rFonts w:ascii="David" w:hAnsi="David" w:cs="David" w:hint="cs"/>
          <w:rtl/>
          <w:lang w:bidi="he-IL"/>
        </w:rPr>
        <w:t>של</w:t>
      </w:r>
      <w:r w:rsidRPr="00163B27">
        <w:rPr>
          <w:rFonts w:ascii="David" w:hAnsi="David" w:cs="David" w:hint="cs"/>
          <w:rtl/>
        </w:rPr>
        <w:t xml:space="preserve"> </w:t>
      </w:r>
      <w:r w:rsidRPr="00163B27">
        <w:rPr>
          <w:rFonts w:ascii="David" w:hAnsi="David" w:cs="David" w:hint="cs"/>
          <w:rtl/>
          <w:lang w:bidi="he-IL"/>
        </w:rPr>
        <w:t>שני</w:t>
      </w:r>
      <w:r w:rsidRPr="00163B27">
        <w:rPr>
          <w:rFonts w:ascii="David" w:hAnsi="David" w:cs="David" w:hint="cs"/>
          <w:rtl/>
        </w:rPr>
        <w:t xml:space="preserve"> </w:t>
      </w:r>
      <w:r w:rsidRPr="00163B27">
        <w:rPr>
          <w:rFonts w:ascii="David" w:hAnsi="David" w:cs="David" w:hint="cs"/>
          <w:rtl/>
          <w:lang w:bidi="he-IL"/>
        </w:rPr>
        <w:t>נביאים</w:t>
      </w:r>
      <w:r w:rsidRPr="00163B27">
        <w:rPr>
          <w:rFonts w:ascii="David" w:hAnsi="David" w:cs="David" w:hint="cs"/>
          <w:rtl/>
        </w:rPr>
        <w:t xml:space="preserve"> </w:t>
      </w:r>
      <w:r>
        <w:rPr>
          <w:rFonts w:ascii="David" w:hAnsi="David" w:cs="David" w:hint="cs"/>
          <w:rtl/>
          <w:lang w:bidi="he-IL"/>
        </w:rPr>
        <w:t>שהתנבאו</w:t>
      </w:r>
      <w:r>
        <w:rPr>
          <w:rFonts w:ascii="David" w:hAnsi="David" w:cs="David" w:hint="cs"/>
          <w:rtl/>
        </w:rPr>
        <w:t xml:space="preserve"> </w:t>
      </w:r>
      <w:r>
        <w:rPr>
          <w:rFonts w:ascii="David" w:hAnsi="David" w:cs="David" w:hint="cs"/>
          <w:rtl/>
          <w:lang w:bidi="he-IL"/>
        </w:rPr>
        <w:t>בתקופות</w:t>
      </w:r>
      <w:r>
        <w:rPr>
          <w:rFonts w:ascii="David" w:hAnsi="David" w:cs="David" w:hint="cs"/>
          <w:rtl/>
        </w:rPr>
        <w:t xml:space="preserve"> </w:t>
      </w:r>
      <w:r>
        <w:rPr>
          <w:rFonts w:ascii="David" w:hAnsi="David" w:cs="David" w:hint="cs"/>
          <w:rtl/>
          <w:lang w:bidi="he-IL"/>
        </w:rPr>
        <w:t>נבדלות</w:t>
      </w:r>
      <w:r w:rsidRPr="00163B27">
        <w:rPr>
          <w:rFonts w:ascii="David" w:hAnsi="David" w:cs="David" w:hint="cs"/>
          <w:rtl/>
        </w:rPr>
        <w:t xml:space="preserve">. </w:t>
      </w:r>
    </w:p>
    <w:p w14:paraId="7750CB37" w14:textId="77777777" w:rsidR="00F01B7A" w:rsidRDefault="008444C8" w:rsidP="008444C8">
      <w:pPr>
        <w:bidi/>
        <w:spacing w:line="240" w:lineRule="auto"/>
        <w:ind w:firstLine="720"/>
        <w:rPr>
          <w:rFonts w:ascii="David" w:hAnsi="David" w:cs="David"/>
          <w:color w:val="000000"/>
          <w:rtl/>
          <w:lang w:bidi="he-IL"/>
        </w:rPr>
      </w:pPr>
      <w:r>
        <w:rPr>
          <w:rFonts w:ascii="David" w:hAnsi="David" w:cs="David" w:hint="cs"/>
          <w:rtl/>
          <w:lang w:bidi="he-IL"/>
        </w:rPr>
        <w:t>לדברי</w:t>
      </w:r>
      <w:r>
        <w:rPr>
          <w:rFonts w:ascii="David" w:hAnsi="David" w:cs="David" w:hint="cs"/>
          <w:rtl/>
        </w:rPr>
        <w:t xml:space="preserve"> </w:t>
      </w:r>
      <w:r>
        <w:rPr>
          <w:rFonts w:ascii="David" w:hAnsi="David" w:cs="David" w:hint="cs"/>
          <w:rtl/>
          <w:lang w:bidi="he-IL"/>
        </w:rPr>
        <w:t>ראב</w:t>
      </w:r>
      <w:r>
        <w:rPr>
          <w:rFonts w:ascii="David" w:hAnsi="David" w:cs="David" w:hint="cs"/>
          <w:rtl/>
        </w:rPr>
        <w:t>"</w:t>
      </w:r>
      <w:r>
        <w:rPr>
          <w:rFonts w:ascii="David" w:hAnsi="David" w:cs="David" w:hint="cs"/>
          <w:rtl/>
          <w:lang w:bidi="he-IL"/>
        </w:rPr>
        <w:t>ע</w:t>
      </w:r>
      <w:r>
        <w:rPr>
          <w:rFonts w:ascii="David" w:hAnsi="David" w:cs="David" w:hint="cs"/>
          <w:rtl/>
        </w:rPr>
        <w:t xml:space="preserve">, </w:t>
      </w:r>
      <w:r w:rsidRPr="00163B27">
        <w:rPr>
          <w:rFonts w:ascii="David" w:hAnsi="David" w:cs="David" w:hint="cs"/>
          <w:rtl/>
          <w:lang w:bidi="he-IL"/>
        </w:rPr>
        <w:t>העדות</w:t>
      </w:r>
      <w:r w:rsidRPr="00163B27">
        <w:rPr>
          <w:rFonts w:ascii="David" w:hAnsi="David" w:cs="David" w:hint="cs"/>
          <w:rtl/>
        </w:rPr>
        <w:t xml:space="preserve"> ('</w:t>
      </w:r>
      <w:r w:rsidRPr="00163B27">
        <w:rPr>
          <w:rFonts w:ascii="David" w:hAnsi="David" w:cs="David" w:hint="cs"/>
          <w:rtl/>
          <w:lang w:bidi="he-IL"/>
        </w:rPr>
        <w:t>והעד</w:t>
      </w:r>
      <w:r w:rsidRPr="00163B27">
        <w:rPr>
          <w:rFonts w:ascii="David" w:hAnsi="David" w:cs="David" w:hint="cs"/>
          <w:rtl/>
        </w:rPr>
        <w:t xml:space="preserve">') </w:t>
      </w:r>
      <w:r>
        <w:rPr>
          <w:rFonts w:ascii="David" w:hAnsi="David" w:cs="David" w:hint="cs"/>
          <w:rtl/>
          <w:lang w:bidi="he-IL"/>
        </w:rPr>
        <w:t>לחלוקתו</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ספר</w:t>
      </w:r>
      <w:r>
        <w:rPr>
          <w:rFonts w:ascii="David" w:hAnsi="David" w:cs="David" w:hint="cs"/>
          <w:rtl/>
        </w:rPr>
        <w:t xml:space="preserve"> </w:t>
      </w:r>
      <w:r>
        <w:rPr>
          <w:rFonts w:ascii="David" w:hAnsi="David" w:cs="David" w:hint="cs"/>
          <w:rtl/>
          <w:lang w:bidi="he-IL"/>
        </w:rPr>
        <w:t>ישעיהו</w:t>
      </w:r>
      <w:r>
        <w:rPr>
          <w:rFonts w:ascii="David" w:hAnsi="David" w:cs="David" w:hint="cs"/>
          <w:rtl/>
        </w:rPr>
        <w:t xml:space="preserve"> </w:t>
      </w:r>
      <w:r>
        <w:rPr>
          <w:rFonts w:ascii="David" w:hAnsi="David" w:cs="David" w:hint="cs"/>
          <w:rtl/>
          <w:lang w:bidi="he-IL"/>
        </w:rPr>
        <w:t>בין</w:t>
      </w:r>
      <w:r>
        <w:rPr>
          <w:rFonts w:ascii="David" w:hAnsi="David" w:cs="David" w:hint="cs"/>
          <w:rtl/>
        </w:rPr>
        <w:t xml:space="preserve"> </w:t>
      </w:r>
      <w:r>
        <w:rPr>
          <w:rFonts w:ascii="David" w:hAnsi="David" w:cs="David" w:hint="cs"/>
          <w:rtl/>
          <w:lang w:bidi="he-IL"/>
        </w:rPr>
        <w:t>שני</w:t>
      </w:r>
      <w:r>
        <w:rPr>
          <w:rFonts w:ascii="David" w:hAnsi="David" w:cs="David" w:hint="cs"/>
          <w:rtl/>
        </w:rPr>
        <w:t xml:space="preserve"> </w:t>
      </w:r>
      <w:r>
        <w:rPr>
          <w:rFonts w:ascii="David" w:hAnsi="David" w:cs="David" w:hint="cs"/>
          <w:rtl/>
          <w:lang w:bidi="he-IL"/>
        </w:rPr>
        <w:t>נביאים</w:t>
      </w:r>
      <w:r>
        <w:rPr>
          <w:rFonts w:ascii="David" w:hAnsi="David" w:cs="David" w:hint="cs"/>
          <w:rtl/>
        </w:rPr>
        <w:t xml:space="preserve"> </w:t>
      </w:r>
      <w:r>
        <w:rPr>
          <w:rFonts w:ascii="David" w:hAnsi="David" w:cs="David" w:hint="cs"/>
          <w:rtl/>
          <w:lang w:bidi="he-IL"/>
        </w:rPr>
        <w:t>מתחייבת</w:t>
      </w:r>
      <w:r>
        <w:rPr>
          <w:rFonts w:ascii="David" w:hAnsi="David" w:cs="David" w:hint="cs"/>
          <w:rtl/>
        </w:rPr>
        <w:t xml:space="preserve"> </w:t>
      </w:r>
      <w:r>
        <w:rPr>
          <w:rFonts w:ascii="David" w:hAnsi="David" w:cs="David" w:hint="cs"/>
          <w:rtl/>
          <w:lang w:bidi="he-IL"/>
        </w:rPr>
        <w:t>מאפיזודה</w:t>
      </w:r>
      <w:r>
        <w:rPr>
          <w:rFonts w:ascii="David" w:hAnsi="David" w:cs="David" w:hint="cs"/>
          <w:rtl/>
        </w:rPr>
        <w:t xml:space="preserve"> </w:t>
      </w:r>
      <w:r>
        <w:rPr>
          <w:rFonts w:ascii="David" w:hAnsi="David" w:cs="David" w:hint="cs"/>
          <w:rtl/>
          <w:lang w:bidi="he-IL"/>
        </w:rPr>
        <w:t>קצרה</w:t>
      </w:r>
      <w:r>
        <w:rPr>
          <w:rFonts w:ascii="David" w:hAnsi="David" w:cs="David" w:hint="cs"/>
          <w:rtl/>
        </w:rPr>
        <w:t xml:space="preserve"> </w:t>
      </w:r>
      <w:r>
        <w:rPr>
          <w:rFonts w:ascii="David" w:hAnsi="David" w:cs="David" w:hint="cs"/>
          <w:rtl/>
          <w:lang w:bidi="he-IL"/>
        </w:rPr>
        <w:t>שבו</w:t>
      </w:r>
      <w:r>
        <w:rPr>
          <w:rFonts w:ascii="David" w:hAnsi="David" w:cs="David" w:hint="cs"/>
          <w:rtl/>
        </w:rPr>
        <w:t xml:space="preserve"> </w:t>
      </w:r>
      <w:r>
        <w:rPr>
          <w:rFonts w:ascii="David" w:hAnsi="David" w:cs="David" w:hint="cs"/>
          <w:rtl/>
          <w:lang w:bidi="he-IL"/>
        </w:rPr>
        <w:t>מתואר</w:t>
      </w:r>
      <w:r>
        <w:rPr>
          <w:rFonts w:ascii="David" w:hAnsi="David" w:cs="David" w:hint="cs"/>
          <w:rtl/>
        </w:rPr>
        <w:t xml:space="preserve"> </w:t>
      </w:r>
      <w:r w:rsidRPr="00163B27">
        <w:rPr>
          <w:rFonts w:ascii="David" w:hAnsi="David" w:cs="David" w:hint="cs"/>
          <w:rtl/>
          <w:lang w:bidi="he-IL"/>
        </w:rPr>
        <w:t>כבוד</w:t>
      </w:r>
      <w:r w:rsidRPr="00163B27">
        <w:rPr>
          <w:rFonts w:ascii="David" w:hAnsi="David" w:cs="David" w:hint="cs"/>
          <w:rtl/>
        </w:rPr>
        <w:t xml:space="preserve"> </w:t>
      </w:r>
      <w:r w:rsidRPr="00163B27">
        <w:rPr>
          <w:rFonts w:ascii="David" w:hAnsi="David" w:cs="David" w:hint="cs"/>
          <w:rtl/>
          <w:lang w:bidi="he-IL"/>
        </w:rPr>
        <w:t>שזוכה</w:t>
      </w:r>
      <w:r w:rsidRPr="00163B27">
        <w:rPr>
          <w:rFonts w:ascii="David" w:hAnsi="David" w:cs="David" w:hint="cs"/>
          <w:rtl/>
        </w:rPr>
        <w:t xml:space="preserve"> </w:t>
      </w:r>
      <w:r w:rsidRPr="00163B27">
        <w:rPr>
          <w:rFonts w:ascii="David" w:hAnsi="David" w:cs="David" w:hint="cs"/>
          <w:rtl/>
          <w:lang w:bidi="he-IL"/>
        </w:rPr>
        <w:t>לו</w:t>
      </w:r>
      <w:r w:rsidRPr="00163B27">
        <w:rPr>
          <w:rFonts w:ascii="David" w:hAnsi="David" w:cs="David" w:hint="cs"/>
          <w:rtl/>
        </w:rPr>
        <w:t xml:space="preserve"> </w:t>
      </w:r>
      <w:r w:rsidRPr="00163B27">
        <w:rPr>
          <w:rFonts w:ascii="David" w:hAnsi="David" w:cs="David" w:hint="cs"/>
          <w:rtl/>
          <w:lang w:bidi="he-IL"/>
        </w:rPr>
        <w:t>הנביא</w:t>
      </w:r>
      <w:r>
        <w:rPr>
          <w:rFonts w:ascii="David" w:hAnsi="David" w:cs="David" w:hint="cs"/>
          <w:rtl/>
        </w:rPr>
        <w:t xml:space="preserve"> </w:t>
      </w:r>
      <w:r w:rsidRPr="00163B27">
        <w:rPr>
          <w:rFonts w:ascii="David" w:hAnsi="David" w:cs="David" w:hint="cs"/>
          <w:rtl/>
          <w:lang w:bidi="he-IL"/>
        </w:rPr>
        <w:t>מבעלי</w:t>
      </w:r>
      <w:r w:rsidRPr="00163B27">
        <w:rPr>
          <w:rFonts w:ascii="David" w:hAnsi="David" w:cs="David" w:hint="cs"/>
          <w:rtl/>
        </w:rPr>
        <w:t xml:space="preserve"> </w:t>
      </w:r>
      <w:r w:rsidRPr="00163B27">
        <w:rPr>
          <w:rFonts w:ascii="David" w:hAnsi="David" w:cs="David" w:hint="cs"/>
          <w:rtl/>
          <w:lang w:bidi="he-IL"/>
        </w:rPr>
        <w:t>שררה</w:t>
      </w:r>
      <w:r>
        <w:rPr>
          <w:rFonts w:ascii="David" w:hAnsi="David" w:cs="David" w:hint="cs"/>
          <w:rtl/>
        </w:rPr>
        <w:t xml:space="preserve">, </w:t>
      </w:r>
      <w:r>
        <w:rPr>
          <w:rFonts w:ascii="David" w:hAnsi="David" w:cs="David" w:hint="cs"/>
          <w:rtl/>
          <w:lang w:bidi="he-IL"/>
        </w:rPr>
        <w:t>מלכים</w:t>
      </w:r>
      <w:r>
        <w:rPr>
          <w:rFonts w:ascii="David" w:hAnsi="David" w:cs="David" w:hint="cs"/>
          <w:rtl/>
        </w:rPr>
        <w:t xml:space="preserve"> </w:t>
      </w:r>
      <w:r>
        <w:rPr>
          <w:rFonts w:ascii="David" w:hAnsi="David" w:cs="David" w:hint="cs"/>
          <w:rtl/>
          <w:lang w:bidi="he-IL"/>
        </w:rPr>
        <w:t>ושרים</w:t>
      </w:r>
      <w:r>
        <w:rPr>
          <w:rFonts w:ascii="David" w:hAnsi="David" w:cs="David" w:hint="cs"/>
          <w:rtl/>
        </w:rPr>
        <w:t xml:space="preserve">, </w:t>
      </w:r>
      <w:r>
        <w:rPr>
          <w:rFonts w:ascii="David" w:hAnsi="David" w:cs="David" w:hint="cs"/>
          <w:rtl/>
          <w:lang w:bidi="he-IL"/>
        </w:rPr>
        <w:t>הקמים</w:t>
      </w:r>
      <w:r>
        <w:rPr>
          <w:rFonts w:ascii="David" w:hAnsi="David" w:cs="David" w:hint="cs"/>
          <w:rtl/>
        </w:rPr>
        <w:t xml:space="preserve"> </w:t>
      </w:r>
      <w:r>
        <w:rPr>
          <w:rFonts w:ascii="David" w:hAnsi="David" w:cs="David" w:hint="cs"/>
          <w:rtl/>
          <w:lang w:bidi="he-IL"/>
        </w:rPr>
        <w:t>ומשתחווים</w:t>
      </w:r>
      <w:r>
        <w:rPr>
          <w:rFonts w:ascii="David" w:hAnsi="David" w:cs="David" w:hint="cs"/>
          <w:rtl/>
        </w:rPr>
        <w:t xml:space="preserve"> </w:t>
      </w:r>
      <w:r>
        <w:rPr>
          <w:rFonts w:ascii="David" w:hAnsi="David" w:cs="David" w:hint="cs"/>
          <w:rtl/>
          <w:lang w:bidi="he-IL"/>
        </w:rPr>
        <w:t>לו</w:t>
      </w:r>
      <w:r>
        <w:rPr>
          <w:rFonts w:ascii="David" w:hAnsi="David" w:cs="David" w:hint="cs"/>
          <w:rtl/>
        </w:rPr>
        <w:t xml:space="preserve">. </w:t>
      </w:r>
      <w:r>
        <w:rPr>
          <w:rFonts w:ascii="David" w:hAnsi="David" w:cs="David" w:hint="cs"/>
          <w:rtl/>
          <w:lang w:bidi="he-IL"/>
        </w:rPr>
        <w:t>כוונתו</w:t>
      </w:r>
      <w:r>
        <w:rPr>
          <w:rFonts w:ascii="David" w:hAnsi="David" w:cs="David" w:hint="cs"/>
          <w:rtl/>
        </w:rPr>
        <w:t xml:space="preserve"> </w:t>
      </w:r>
      <w:r>
        <w:rPr>
          <w:rFonts w:ascii="David" w:hAnsi="David" w:cs="David" w:hint="cs"/>
          <w:rtl/>
          <w:lang w:bidi="he-IL"/>
        </w:rPr>
        <w:t>היא</w:t>
      </w:r>
      <w:r>
        <w:rPr>
          <w:rFonts w:ascii="David" w:hAnsi="David" w:cs="David" w:hint="cs"/>
          <w:rtl/>
        </w:rPr>
        <w:t xml:space="preserve"> </w:t>
      </w:r>
      <w:r>
        <w:rPr>
          <w:rFonts w:ascii="David" w:hAnsi="David" w:cs="David" w:hint="cs"/>
          <w:rtl/>
          <w:lang w:bidi="he-IL"/>
        </w:rPr>
        <w:t>לתמונה</w:t>
      </w:r>
      <w:r>
        <w:rPr>
          <w:rFonts w:ascii="David" w:hAnsi="David" w:cs="David" w:hint="cs"/>
          <w:rtl/>
        </w:rPr>
        <w:t xml:space="preserve"> </w:t>
      </w:r>
      <w:r>
        <w:rPr>
          <w:rFonts w:ascii="David" w:hAnsi="David" w:cs="David" w:hint="cs"/>
          <w:rtl/>
          <w:lang w:bidi="he-IL"/>
        </w:rPr>
        <w:t>הנבואית</w:t>
      </w:r>
      <w:r>
        <w:rPr>
          <w:rFonts w:ascii="David" w:hAnsi="David" w:cs="David" w:hint="cs"/>
          <w:rtl/>
        </w:rPr>
        <w:t xml:space="preserve"> </w:t>
      </w:r>
      <w:r>
        <w:rPr>
          <w:rFonts w:ascii="David" w:hAnsi="David" w:cs="David" w:hint="cs"/>
          <w:rtl/>
          <w:lang w:bidi="he-IL"/>
        </w:rPr>
        <w:t>הבאה</w:t>
      </w:r>
      <w:r>
        <w:rPr>
          <w:rFonts w:ascii="David" w:hAnsi="David" w:cs="David" w:hint="cs"/>
          <w:rtl/>
        </w:rPr>
        <w:t>:</w:t>
      </w:r>
      <w:r w:rsidRPr="00EE6BAA">
        <w:rPr>
          <w:rFonts w:ascii="David" w:hAnsi="David" w:cs="David"/>
          <w:color w:val="000000"/>
          <w:rtl/>
        </w:rPr>
        <w:t xml:space="preserve"> '</w:t>
      </w:r>
      <w:r w:rsidRPr="00EE6BAA">
        <w:rPr>
          <w:rFonts w:ascii="David" w:hAnsi="David" w:cs="David"/>
          <w:color w:val="000000"/>
          <w:rtl/>
          <w:lang w:bidi="he-IL"/>
        </w:rPr>
        <w:t>כֹּה</w:t>
      </w:r>
      <w:r w:rsidRPr="00EE6BAA">
        <w:rPr>
          <w:rFonts w:ascii="David" w:hAnsi="David" w:cs="David"/>
          <w:color w:val="000000"/>
          <w:rtl/>
        </w:rPr>
        <w:t xml:space="preserve"> </w:t>
      </w:r>
      <w:r w:rsidRPr="00EE6BAA">
        <w:rPr>
          <w:rFonts w:ascii="David" w:hAnsi="David" w:cs="David"/>
          <w:color w:val="000000"/>
          <w:rtl/>
          <w:lang w:bidi="he-IL"/>
        </w:rPr>
        <w:t>אָמַר־ה</w:t>
      </w:r>
      <w:r w:rsidRPr="00EE6BAA">
        <w:rPr>
          <w:rFonts w:ascii="David" w:hAnsi="David" w:cs="David"/>
          <w:color w:val="000000"/>
          <w:rtl/>
        </w:rPr>
        <w:t xml:space="preserve">' </w:t>
      </w:r>
      <w:r>
        <w:rPr>
          <w:rFonts w:ascii="David" w:hAnsi="David" w:cs="David" w:hint="cs"/>
          <w:color w:val="000000"/>
          <w:rtl/>
        </w:rPr>
        <w:t>[...]</w:t>
      </w:r>
      <w:r w:rsidRPr="00EE6BAA">
        <w:rPr>
          <w:rFonts w:ascii="David" w:hAnsi="David" w:cs="David"/>
          <w:color w:val="000000"/>
          <w:rtl/>
        </w:rPr>
        <w:t xml:space="preserve"> </w:t>
      </w:r>
      <w:r w:rsidRPr="00EE6BAA">
        <w:rPr>
          <w:rFonts w:ascii="David" w:hAnsi="David" w:cs="David"/>
          <w:color w:val="000000"/>
          <w:rtl/>
          <w:lang w:bidi="he-IL"/>
        </w:rPr>
        <w:t>לְעֶבֶד</w:t>
      </w:r>
      <w:r w:rsidRPr="00EE6BAA">
        <w:rPr>
          <w:rFonts w:ascii="David" w:hAnsi="David" w:cs="David"/>
          <w:color w:val="000000"/>
          <w:rtl/>
        </w:rPr>
        <w:t xml:space="preserve"> </w:t>
      </w:r>
      <w:r w:rsidRPr="00EE6BAA">
        <w:rPr>
          <w:rFonts w:ascii="David" w:hAnsi="David" w:cs="David"/>
          <w:color w:val="000000"/>
          <w:rtl/>
          <w:lang w:bidi="he-IL"/>
        </w:rPr>
        <w:t>מֹשְׁלִים</w:t>
      </w:r>
      <w:r>
        <w:rPr>
          <w:rFonts w:ascii="David" w:hAnsi="David" w:cs="David" w:hint="cs"/>
          <w:color w:val="000000"/>
          <w:rtl/>
        </w:rPr>
        <w:t>,</w:t>
      </w:r>
      <w:r w:rsidRPr="00EE6BAA">
        <w:rPr>
          <w:rFonts w:ascii="David" w:hAnsi="David" w:cs="David"/>
          <w:color w:val="000000"/>
          <w:rtl/>
        </w:rPr>
        <w:t xml:space="preserve"> </w:t>
      </w:r>
      <w:r w:rsidRPr="00EE6BAA">
        <w:rPr>
          <w:rFonts w:ascii="David" w:hAnsi="David" w:cs="David"/>
          <w:color w:val="000000"/>
          <w:rtl/>
          <w:lang w:bidi="he-IL"/>
        </w:rPr>
        <w:t>מְלָכִים</w:t>
      </w:r>
      <w:r w:rsidRPr="00EE6BAA">
        <w:rPr>
          <w:rFonts w:ascii="David" w:hAnsi="David" w:cs="David"/>
          <w:color w:val="000000"/>
          <w:rtl/>
        </w:rPr>
        <w:t xml:space="preserve"> </w:t>
      </w:r>
      <w:r w:rsidRPr="00EE6BAA">
        <w:rPr>
          <w:rFonts w:ascii="David" w:hAnsi="David" w:cs="David"/>
          <w:color w:val="000000"/>
          <w:rtl/>
          <w:lang w:bidi="he-IL"/>
        </w:rPr>
        <w:t>יִרְאוּ</w:t>
      </w:r>
      <w:r w:rsidRPr="00EE6BAA">
        <w:rPr>
          <w:rFonts w:ascii="David" w:hAnsi="David" w:cs="David"/>
          <w:color w:val="000000"/>
          <w:rtl/>
        </w:rPr>
        <w:t xml:space="preserve"> </w:t>
      </w:r>
      <w:r w:rsidRPr="00EE6BAA">
        <w:rPr>
          <w:rFonts w:ascii="David" w:hAnsi="David" w:cs="David"/>
          <w:color w:val="000000"/>
          <w:rtl/>
          <w:lang w:bidi="he-IL"/>
        </w:rPr>
        <w:t>וָקָמוּ</w:t>
      </w:r>
      <w:r w:rsidRPr="00EE6BAA">
        <w:rPr>
          <w:rFonts w:ascii="David" w:hAnsi="David" w:cs="David"/>
          <w:color w:val="000000"/>
          <w:rtl/>
        </w:rPr>
        <w:t xml:space="preserve"> </w:t>
      </w:r>
      <w:r w:rsidRPr="00EE6BAA">
        <w:rPr>
          <w:rFonts w:ascii="David" w:hAnsi="David" w:cs="David"/>
          <w:color w:val="000000"/>
          <w:rtl/>
          <w:lang w:bidi="he-IL"/>
        </w:rPr>
        <w:t>שָׂרִים</w:t>
      </w:r>
      <w:r w:rsidRPr="00EE6BAA">
        <w:rPr>
          <w:rFonts w:ascii="David" w:hAnsi="David" w:cs="David"/>
          <w:color w:val="000000"/>
          <w:rtl/>
        </w:rPr>
        <w:t xml:space="preserve"> </w:t>
      </w:r>
      <w:r w:rsidRPr="00767D50">
        <w:rPr>
          <w:rFonts w:ascii="David" w:hAnsi="David" w:cs="David"/>
          <w:color w:val="000000"/>
          <w:rtl/>
          <w:lang w:bidi="he-IL"/>
        </w:rPr>
        <w:t>וְיִשְׁתַּחֲווּ</w:t>
      </w:r>
      <w:r w:rsidRPr="00767D50">
        <w:rPr>
          <w:rFonts w:ascii="David" w:hAnsi="David" w:cs="David"/>
          <w:color w:val="000000"/>
          <w:rtl/>
        </w:rPr>
        <w:t xml:space="preserve"> </w:t>
      </w:r>
      <w:r w:rsidRPr="00767D50">
        <w:rPr>
          <w:rFonts w:ascii="David" w:hAnsi="David" w:cs="David"/>
          <w:color w:val="000000"/>
          <w:rtl/>
          <w:lang w:bidi="he-IL"/>
        </w:rPr>
        <w:t>לְמַעַן</w:t>
      </w:r>
      <w:r w:rsidRPr="00767D50">
        <w:rPr>
          <w:rFonts w:ascii="David" w:hAnsi="David" w:cs="David"/>
          <w:color w:val="000000"/>
          <w:rtl/>
        </w:rPr>
        <w:t xml:space="preserve"> </w:t>
      </w:r>
      <w:r w:rsidRPr="00767D50">
        <w:rPr>
          <w:rFonts w:ascii="David" w:hAnsi="David" w:cs="David"/>
          <w:color w:val="000000"/>
          <w:rtl/>
          <w:lang w:bidi="he-IL"/>
        </w:rPr>
        <w:t>ה</w:t>
      </w:r>
      <w:r w:rsidRPr="00767D50">
        <w:rPr>
          <w:rFonts w:ascii="David" w:hAnsi="David" w:cs="David"/>
          <w:color w:val="000000"/>
          <w:rtl/>
        </w:rPr>
        <w:t xml:space="preserve">' </w:t>
      </w:r>
      <w:r w:rsidRPr="00767D50">
        <w:rPr>
          <w:rFonts w:ascii="David" w:hAnsi="David" w:cs="David"/>
          <w:color w:val="000000"/>
          <w:rtl/>
          <w:lang w:bidi="he-IL"/>
        </w:rPr>
        <w:t>אֲשֶׁר</w:t>
      </w:r>
      <w:r w:rsidRPr="00767D50">
        <w:rPr>
          <w:rFonts w:ascii="David" w:hAnsi="David" w:cs="David"/>
          <w:color w:val="000000"/>
          <w:rtl/>
        </w:rPr>
        <w:t xml:space="preserve"> </w:t>
      </w:r>
      <w:r w:rsidRPr="00767D50">
        <w:rPr>
          <w:rFonts w:ascii="David" w:hAnsi="David" w:cs="David"/>
          <w:color w:val="000000"/>
          <w:rtl/>
          <w:lang w:bidi="he-IL"/>
        </w:rPr>
        <w:t>נֶאֱמָן</w:t>
      </w:r>
      <w:r w:rsidRPr="00767D50">
        <w:rPr>
          <w:rFonts w:ascii="David" w:hAnsi="David" w:cs="David"/>
          <w:color w:val="000000"/>
          <w:rtl/>
        </w:rPr>
        <w:t xml:space="preserve"> </w:t>
      </w:r>
      <w:r w:rsidRPr="00767D50">
        <w:rPr>
          <w:rFonts w:ascii="David" w:hAnsi="David" w:cs="David"/>
          <w:color w:val="000000"/>
          <w:rtl/>
          <w:lang w:bidi="he-IL"/>
        </w:rPr>
        <w:t>קְדֹשׁ</w:t>
      </w:r>
      <w:r w:rsidRPr="00767D50">
        <w:rPr>
          <w:rFonts w:ascii="David" w:hAnsi="David" w:cs="David"/>
          <w:color w:val="000000"/>
          <w:rtl/>
        </w:rPr>
        <w:t xml:space="preserve"> </w:t>
      </w:r>
      <w:r w:rsidRPr="00767D50">
        <w:rPr>
          <w:rFonts w:ascii="David" w:hAnsi="David" w:cs="David"/>
          <w:color w:val="000000"/>
          <w:rtl/>
          <w:lang w:bidi="he-IL"/>
        </w:rPr>
        <w:t>יִשְׂרָאֵל</w:t>
      </w:r>
      <w:r w:rsidRPr="00767D50">
        <w:rPr>
          <w:rFonts w:ascii="David" w:hAnsi="David" w:cs="David"/>
          <w:color w:val="000000"/>
          <w:rtl/>
        </w:rPr>
        <w:t xml:space="preserve"> </w:t>
      </w:r>
      <w:r w:rsidRPr="00767D50">
        <w:rPr>
          <w:rFonts w:ascii="David" w:hAnsi="David" w:cs="David"/>
          <w:color w:val="000000"/>
          <w:rtl/>
          <w:lang w:bidi="he-IL"/>
        </w:rPr>
        <w:t>וַיִּבְחָרֶךָּ</w:t>
      </w:r>
      <w:r>
        <w:rPr>
          <w:rFonts w:ascii="David" w:hAnsi="David" w:cs="David" w:hint="cs"/>
          <w:color w:val="000000"/>
          <w:rtl/>
        </w:rPr>
        <w:t xml:space="preserve">: </w:t>
      </w:r>
      <w:r w:rsidRPr="00E35FA3">
        <w:rPr>
          <w:rFonts w:ascii="David" w:hAnsi="David" w:cs="David"/>
          <w:color w:val="000000"/>
          <w:rtl/>
          <w:lang w:bidi="he-IL"/>
        </w:rPr>
        <w:t>כֹּה</w:t>
      </w:r>
      <w:r w:rsidRPr="00E35FA3">
        <w:rPr>
          <w:rFonts w:ascii="David" w:hAnsi="David" w:cs="David"/>
          <w:color w:val="000000"/>
          <w:rtl/>
        </w:rPr>
        <w:t xml:space="preserve"> </w:t>
      </w:r>
      <w:r w:rsidRPr="00E35FA3">
        <w:rPr>
          <w:rFonts w:ascii="David" w:hAnsi="David" w:cs="David"/>
          <w:color w:val="000000"/>
          <w:rtl/>
          <w:lang w:bidi="he-IL"/>
        </w:rPr>
        <w:t>אָמַר</w:t>
      </w:r>
      <w:r w:rsidRPr="00E35FA3">
        <w:rPr>
          <w:rFonts w:ascii="David" w:hAnsi="David" w:cs="David"/>
          <w:color w:val="000000"/>
          <w:rtl/>
        </w:rPr>
        <w:t xml:space="preserve"> </w:t>
      </w:r>
      <w:r w:rsidRPr="00E35FA3">
        <w:rPr>
          <w:rFonts w:ascii="David" w:hAnsi="David" w:cs="David"/>
          <w:color w:val="000000"/>
          <w:rtl/>
          <w:lang w:bidi="he-IL"/>
        </w:rPr>
        <w:t>ה</w:t>
      </w:r>
      <w:r w:rsidRPr="00E35FA3">
        <w:rPr>
          <w:rFonts w:ascii="David" w:hAnsi="David" w:cs="David"/>
          <w:color w:val="000000"/>
          <w:rtl/>
        </w:rPr>
        <w:t xml:space="preserve">' </w:t>
      </w:r>
      <w:r w:rsidRPr="00E35FA3">
        <w:rPr>
          <w:rFonts w:ascii="David" w:hAnsi="David" w:cs="David"/>
          <w:color w:val="000000"/>
          <w:rtl/>
          <w:lang w:bidi="he-IL"/>
        </w:rPr>
        <w:t>בְּעֵת</w:t>
      </w:r>
      <w:r w:rsidRPr="00EE6BAA">
        <w:rPr>
          <w:rFonts w:ascii="David" w:hAnsi="David" w:cs="David"/>
          <w:color w:val="000000"/>
          <w:rtl/>
        </w:rPr>
        <w:t xml:space="preserve"> </w:t>
      </w:r>
      <w:r w:rsidRPr="00EE6BAA">
        <w:rPr>
          <w:rFonts w:ascii="David" w:hAnsi="David" w:cs="David"/>
          <w:color w:val="000000"/>
          <w:rtl/>
          <w:lang w:bidi="he-IL"/>
        </w:rPr>
        <w:t>רָצוֹן</w:t>
      </w:r>
      <w:r w:rsidRPr="00EE6BAA">
        <w:rPr>
          <w:rFonts w:ascii="David" w:hAnsi="David" w:cs="David"/>
          <w:color w:val="000000"/>
          <w:rtl/>
        </w:rPr>
        <w:t xml:space="preserve"> </w:t>
      </w:r>
      <w:r w:rsidRPr="00EE6BAA">
        <w:rPr>
          <w:rFonts w:ascii="David" w:hAnsi="David" w:cs="David"/>
          <w:color w:val="000000"/>
          <w:rtl/>
          <w:lang w:bidi="he-IL"/>
        </w:rPr>
        <w:t>עֲנִיתִיךָ</w:t>
      </w:r>
      <w:r w:rsidRPr="00EE6BAA">
        <w:rPr>
          <w:rFonts w:ascii="David" w:hAnsi="David" w:cs="David"/>
          <w:color w:val="000000"/>
          <w:rtl/>
        </w:rPr>
        <w:t xml:space="preserve"> </w:t>
      </w:r>
      <w:r w:rsidRPr="00EE6BAA">
        <w:rPr>
          <w:rFonts w:ascii="David" w:hAnsi="David" w:cs="David"/>
          <w:color w:val="000000"/>
          <w:rtl/>
          <w:lang w:bidi="he-IL"/>
        </w:rPr>
        <w:t>וּבְיוֹם</w:t>
      </w:r>
      <w:r w:rsidRPr="00EE6BAA">
        <w:rPr>
          <w:rFonts w:ascii="David" w:hAnsi="David" w:cs="David"/>
          <w:color w:val="000000"/>
          <w:rtl/>
        </w:rPr>
        <w:t xml:space="preserve"> </w:t>
      </w:r>
      <w:r w:rsidRPr="00EE6BAA">
        <w:rPr>
          <w:rFonts w:ascii="David" w:hAnsi="David" w:cs="David"/>
          <w:color w:val="000000"/>
          <w:rtl/>
          <w:lang w:bidi="he-IL"/>
        </w:rPr>
        <w:t>יְשׁוּעָה</w:t>
      </w:r>
      <w:r w:rsidRPr="00EE6BAA">
        <w:rPr>
          <w:rFonts w:ascii="David" w:hAnsi="David" w:cs="David"/>
          <w:color w:val="000000"/>
          <w:rtl/>
        </w:rPr>
        <w:t xml:space="preserve"> </w:t>
      </w:r>
      <w:r w:rsidRPr="00EE6BAA">
        <w:rPr>
          <w:rFonts w:ascii="David" w:hAnsi="David" w:cs="David"/>
          <w:color w:val="000000"/>
          <w:rtl/>
          <w:lang w:bidi="he-IL"/>
        </w:rPr>
        <w:t>עֲזַרְתִּיךָ</w:t>
      </w:r>
      <w:r w:rsidRPr="00EE6BAA">
        <w:rPr>
          <w:rFonts w:ascii="David" w:hAnsi="David" w:cs="David"/>
          <w:color w:val="000000"/>
          <w:rtl/>
        </w:rPr>
        <w:t>' (</w:t>
      </w:r>
      <w:r w:rsidRPr="00EE6BAA">
        <w:rPr>
          <w:rFonts w:ascii="David" w:hAnsi="David" w:cs="David"/>
          <w:color w:val="000000"/>
          <w:rtl/>
          <w:lang w:bidi="he-IL"/>
        </w:rPr>
        <w:t>יש</w:t>
      </w:r>
      <w:r w:rsidRPr="00EE6BAA">
        <w:rPr>
          <w:rFonts w:ascii="David" w:hAnsi="David" w:cs="David"/>
          <w:color w:val="000000"/>
          <w:rtl/>
        </w:rPr>
        <w:t xml:space="preserve">' </w:t>
      </w:r>
      <w:r w:rsidRPr="00EE6BAA">
        <w:rPr>
          <w:rFonts w:ascii="David" w:hAnsi="David" w:cs="David"/>
          <w:color w:val="000000"/>
          <w:rtl/>
          <w:lang w:bidi="he-IL"/>
        </w:rPr>
        <w:t>מט</w:t>
      </w:r>
      <w:r w:rsidRPr="00EE6BAA">
        <w:rPr>
          <w:rFonts w:ascii="David" w:hAnsi="David" w:cs="David"/>
          <w:color w:val="000000"/>
          <w:rtl/>
        </w:rPr>
        <w:t xml:space="preserve"> 7–8)</w:t>
      </w:r>
      <w:r w:rsidRPr="00767D50">
        <w:rPr>
          <w:rFonts w:ascii="David" w:hAnsi="David" w:cs="David"/>
          <w:color w:val="000000"/>
          <w:rtl/>
        </w:rPr>
        <w:t xml:space="preserve">. </w:t>
      </w:r>
      <w:r>
        <w:rPr>
          <w:rFonts w:ascii="David" w:hAnsi="David" w:cs="David" w:hint="cs"/>
          <w:color w:val="000000"/>
          <w:rtl/>
          <w:lang w:bidi="he-IL"/>
        </w:rPr>
        <w:t>רוב</w:t>
      </w:r>
      <w:r>
        <w:rPr>
          <w:rFonts w:ascii="David" w:hAnsi="David" w:cs="David" w:hint="cs"/>
          <w:color w:val="000000"/>
          <w:rtl/>
        </w:rPr>
        <w:t xml:space="preserve"> </w:t>
      </w:r>
      <w:r>
        <w:rPr>
          <w:rFonts w:ascii="David" w:hAnsi="David" w:cs="David" w:hint="cs"/>
          <w:color w:val="000000"/>
          <w:rtl/>
          <w:lang w:bidi="he-IL"/>
        </w:rPr>
        <w:t>הפרשנים</w:t>
      </w:r>
      <w:r>
        <w:rPr>
          <w:rFonts w:ascii="David" w:hAnsi="David" w:cs="David" w:hint="cs"/>
          <w:color w:val="000000"/>
          <w:rtl/>
        </w:rPr>
        <w:t xml:space="preserve"> </w:t>
      </w:r>
      <w:r>
        <w:rPr>
          <w:rFonts w:ascii="David" w:hAnsi="David" w:cs="David" w:hint="cs"/>
          <w:color w:val="000000"/>
          <w:rtl/>
          <w:lang w:bidi="he-IL"/>
        </w:rPr>
        <w:t>מניחים</w:t>
      </w:r>
      <w:r>
        <w:rPr>
          <w:rFonts w:ascii="David" w:hAnsi="David" w:cs="David" w:hint="cs"/>
          <w:color w:val="000000"/>
          <w:rtl/>
        </w:rPr>
        <w:t xml:space="preserve"> </w:t>
      </w:r>
      <w:r>
        <w:rPr>
          <w:rFonts w:ascii="David" w:hAnsi="David" w:cs="David" w:hint="cs"/>
          <w:color w:val="000000"/>
          <w:rtl/>
          <w:lang w:bidi="he-IL"/>
        </w:rPr>
        <w:t>כי</w:t>
      </w:r>
      <w:r>
        <w:rPr>
          <w:rFonts w:ascii="David" w:hAnsi="David" w:cs="David" w:hint="cs"/>
          <w:color w:val="000000"/>
          <w:rtl/>
        </w:rPr>
        <w:t xml:space="preserve"> </w:t>
      </w:r>
      <w:r>
        <w:rPr>
          <w:rFonts w:ascii="David" w:hAnsi="David" w:cs="David" w:hint="cs"/>
          <w:color w:val="000000"/>
          <w:rtl/>
          <w:lang w:bidi="he-IL"/>
        </w:rPr>
        <w:t>העבד</w:t>
      </w:r>
      <w:r>
        <w:rPr>
          <w:rFonts w:ascii="David" w:hAnsi="David" w:cs="David" w:hint="cs"/>
          <w:color w:val="000000"/>
          <w:rtl/>
        </w:rPr>
        <w:t xml:space="preserve"> </w:t>
      </w:r>
      <w:r>
        <w:rPr>
          <w:rFonts w:ascii="David" w:hAnsi="David" w:cs="David" w:hint="cs"/>
          <w:color w:val="000000"/>
          <w:rtl/>
          <w:lang w:bidi="he-IL"/>
        </w:rPr>
        <w:t>הנזכר</w:t>
      </w:r>
      <w:r>
        <w:rPr>
          <w:rFonts w:ascii="David" w:hAnsi="David" w:cs="David" w:hint="cs"/>
          <w:color w:val="000000"/>
          <w:rtl/>
        </w:rPr>
        <w:t xml:space="preserve"> </w:t>
      </w:r>
      <w:r>
        <w:rPr>
          <w:rFonts w:ascii="David" w:hAnsi="David" w:cs="David" w:hint="cs"/>
          <w:color w:val="000000"/>
          <w:rtl/>
          <w:lang w:bidi="he-IL"/>
        </w:rPr>
        <w:t>מסמל</w:t>
      </w:r>
      <w:r>
        <w:rPr>
          <w:rFonts w:ascii="David" w:hAnsi="David" w:cs="David" w:hint="cs"/>
          <w:color w:val="000000"/>
          <w:rtl/>
        </w:rPr>
        <w:t xml:space="preserve"> </w:t>
      </w:r>
      <w:r>
        <w:rPr>
          <w:rFonts w:ascii="David" w:hAnsi="David" w:cs="David" w:hint="cs"/>
          <w:color w:val="000000"/>
          <w:rtl/>
          <w:lang w:bidi="he-IL"/>
        </w:rPr>
        <w:t>את</w:t>
      </w:r>
      <w:r>
        <w:rPr>
          <w:rFonts w:ascii="David" w:hAnsi="David" w:cs="David" w:hint="cs"/>
          <w:color w:val="000000"/>
          <w:rtl/>
        </w:rPr>
        <w:t xml:space="preserve"> </w:t>
      </w:r>
      <w:r>
        <w:rPr>
          <w:rFonts w:ascii="David" w:hAnsi="David" w:cs="David" w:hint="cs"/>
          <w:color w:val="000000"/>
          <w:rtl/>
          <w:lang w:bidi="he-IL"/>
        </w:rPr>
        <w:t>עם</w:t>
      </w:r>
      <w:r>
        <w:rPr>
          <w:rFonts w:ascii="David" w:hAnsi="David" w:cs="David" w:hint="cs"/>
          <w:color w:val="000000"/>
          <w:rtl/>
        </w:rPr>
        <w:t xml:space="preserve"> </w:t>
      </w:r>
      <w:r>
        <w:rPr>
          <w:rFonts w:ascii="David" w:hAnsi="David" w:cs="David" w:hint="cs"/>
          <w:color w:val="000000"/>
          <w:rtl/>
          <w:lang w:bidi="he-IL"/>
        </w:rPr>
        <w:t>ישראל</w:t>
      </w:r>
      <w:r>
        <w:rPr>
          <w:rFonts w:ascii="David" w:hAnsi="David" w:cs="David" w:hint="cs"/>
          <w:color w:val="000000"/>
          <w:rtl/>
        </w:rPr>
        <w:t xml:space="preserve">, </w:t>
      </w:r>
      <w:r>
        <w:rPr>
          <w:rFonts w:ascii="David" w:hAnsi="David" w:cs="David" w:hint="cs"/>
          <w:color w:val="000000"/>
          <w:rtl/>
          <w:lang w:bidi="he-IL"/>
        </w:rPr>
        <w:t>ובהתאם</w:t>
      </w:r>
      <w:r>
        <w:rPr>
          <w:rFonts w:ascii="David" w:hAnsi="David" w:cs="David" w:hint="cs"/>
          <w:color w:val="000000"/>
          <w:rtl/>
        </w:rPr>
        <w:t xml:space="preserve"> </w:t>
      </w:r>
      <w:r>
        <w:rPr>
          <w:rFonts w:ascii="David" w:hAnsi="David" w:cs="David" w:hint="cs"/>
          <w:color w:val="000000"/>
          <w:rtl/>
          <w:lang w:bidi="he-IL"/>
        </w:rPr>
        <w:t>לכך</w:t>
      </w:r>
      <w:r>
        <w:rPr>
          <w:rFonts w:ascii="David" w:hAnsi="David" w:cs="David" w:hint="cs"/>
          <w:color w:val="000000"/>
          <w:rtl/>
        </w:rPr>
        <w:t xml:space="preserve"> </w:t>
      </w:r>
      <w:r>
        <w:rPr>
          <w:rFonts w:ascii="David" w:hAnsi="David" w:cs="David" w:hint="cs"/>
          <w:color w:val="000000"/>
          <w:rtl/>
          <w:lang w:bidi="he-IL"/>
        </w:rPr>
        <w:t>הנביא</w:t>
      </w:r>
      <w:r>
        <w:rPr>
          <w:rFonts w:ascii="David" w:hAnsi="David" w:cs="David" w:hint="cs"/>
          <w:color w:val="000000"/>
          <w:rtl/>
        </w:rPr>
        <w:t xml:space="preserve"> </w:t>
      </w:r>
      <w:r>
        <w:rPr>
          <w:rFonts w:ascii="David" w:hAnsi="David" w:cs="David" w:hint="cs"/>
          <w:color w:val="000000"/>
          <w:rtl/>
          <w:lang w:bidi="he-IL"/>
        </w:rPr>
        <w:t>מציג</w:t>
      </w:r>
      <w:r>
        <w:rPr>
          <w:rFonts w:ascii="David" w:hAnsi="David" w:cs="David" w:hint="cs"/>
          <w:color w:val="000000"/>
          <w:rtl/>
        </w:rPr>
        <w:t xml:space="preserve"> </w:t>
      </w:r>
      <w:r>
        <w:rPr>
          <w:rFonts w:ascii="David" w:hAnsi="David" w:cs="David" w:hint="cs"/>
          <w:color w:val="000000"/>
          <w:rtl/>
          <w:lang w:bidi="he-IL"/>
        </w:rPr>
        <w:t>כאן</w:t>
      </w:r>
      <w:r>
        <w:rPr>
          <w:rFonts w:ascii="David" w:hAnsi="David" w:cs="David" w:hint="cs"/>
          <w:color w:val="000000"/>
          <w:rtl/>
        </w:rPr>
        <w:t xml:space="preserve"> </w:t>
      </w:r>
      <w:r>
        <w:rPr>
          <w:rFonts w:ascii="David" w:hAnsi="David" w:cs="David" w:hint="cs"/>
          <w:color w:val="000000"/>
          <w:rtl/>
          <w:lang w:bidi="he-IL"/>
        </w:rPr>
        <w:t>את</w:t>
      </w:r>
      <w:r>
        <w:rPr>
          <w:rFonts w:ascii="David" w:hAnsi="David" w:cs="David" w:hint="cs"/>
          <w:color w:val="000000"/>
          <w:rtl/>
        </w:rPr>
        <w:t xml:space="preserve"> </w:t>
      </w:r>
      <w:r>
        <w:rPr>
          <w:rFonts w:ascii="David" w:hAnsi="David" w:cs="David" w:hint="cs"/>
          <w:color w:val="000000"/>
          <w:rtl/>
          <w:lang w:bidi="he-IL"/>
        </w:rPr>
        <w:t>יחסי</w:t>
      </w:r>
      <w:r>
        <w:rPr>
          <w:rFonts w:ascii="David" w:hAnsi="David" w:cs="David" w:hint="cs"/>
          <w:color w:val="000000"/>
          <w:rtl/>
        </w:rPr>
        <w:t xml:space="preserve"> </w:t>
      </w:r>
      <w:r>
        <w:rPr>
          <w:rFonts w:ascii="David" w:hAnsi="David" w:cs="David" w:hint="cs"/>
          <w:color w:val="000000"/>
          <w:rtl/>
          <w:lang w:bidi="he-IL"/>
        </w:rPr>
        <w:t>הכוחות</w:t>
      </w:r>
      <w:r>
        <w:rPr>
          <w:rFonts w:ascii="David" w:hAnsi="David" w:cs="David" w:hint="cs"/>
          <w:color w:val="000000"/>
          <w:rtl/>
        </w:rPr>
        <w:t xml:space="preserve"> </w:t>
      </w:r>
      <w:r>
        <w:rPr>
          <w:rFonts w:ascii="David" w:hAnsi="David" w:cs="David" w:hint="cs"/>
          <w:color w:val="000000"/>
          <w:rtl/>
          <w:lang w:bidi="he-IL"/>
        </w:rPr>
        <w:t>בין</w:t>
      </w:r>
      <w:r>
        <w:rPr>
          <w:rFonts w:ascii="David" w:hAnsi="David" w:cs="David" w:hint="cs"/>
          <w:color w:val="000000"/>
          <w:rtl/>
        </w:rPr>
        <w:t xml:space="preserve"> </w:t>
      </w:r>
      <w:r>
        <w:rPr>
          <w:rFonts w:ascii="David" w:hAnsi="David" w:cs="David" w:hint="cs"/>
          <w:color w:val="000000"/>
          <w:rtl/>
          <w:lang w:bidi="he-IL"/>
        </w:rPr>
        <w:t>ישראל</w:t>
      </w:r>
      <w:r>
        <w:rPr>
          <w:rFonts w:ascii="David" w:hAnsi="David" w:cs="David" w:hint="cs"/>
          <w:color w:val="000000"/>
          <w:rtl/>
        </w:rPr>
        <w:t xml:space="preserve"> </w:t>
      </w:r>
      <w:r>
        <w:rPr>
          <w:rFonts w:ascii="David" w:hAnsi="David" w:cs="David" w:hint="cs"/>
          <w:color w:val="000000"/>
          <w:rtl/>
          <w:lang w:bidi="he-IL"/>
        </w:rPr>
        <w:t>ועמי</w:t>
      </w:r>
      <w:r>
        <w:rPr>
          <w:rFonts w:ascii="David" w:hAnsi="David" w:cs="David" w:hint="cs"/>
          <w:color w:val="000000"/>
          <w:rtl/>
        </w:rPr>
        <w:t xml:space="preserve"> </w:t>
      </w:r>
      <w:r>
        <w:rPr>
          <w:rFonts w:ascii="David" w:hAnsi="David" w:cs="David" w:hint="cs"/>
          <w:color w:val="000000"/>
          <w:rtl/>
          <w:lang w:bidi="he-IL"/>
        </w:rPr>
        <w:t>הגויים</w:t>
      </w:r>
      <w:r>
        <w:rPr>
          <w:rFonts w:ascii="David" w:hAnsi="David" w:cs="David" w:hint="cs"/>
          <w:color w:val="000000"/>
          <w:rtl/>
        </w:rPr>
        <w:t xml:space="preserve"> </w:t>
      </w:r>
      <w:r>
        <w:rPr>
          <w:rFonts w:ascii="David" w:hAnsi="David" w:cs="David" w:hint="cs"/>
          <w:color w:val="000000"/>
          <w:rtl/>
          <w:lang w:bidi="he-IL"/>
        </w:rPr>
        <w:t>שעתידים</w:t>
      </w:r>
      <w:r>
        <w:rPr>
          <w:rFonts w:ascii="David" w:hAnsi="David" w:cs="David" w:hint="cs"/>
          <w:color w:val="000000"/>
          <w:rtl/>
        </w:rPr>
        <w:t xml:space="preserve"> </w:t>
      </w:r>
      <w:r>
        <w:rPr>
          <w:rFonts w:ascii="David" w:hAnsi="David" w:cs="David" w:hint="cs"/>
          <w:color w:val="000000"/>
          <w:rtl/>
          <w:lang w:bidi="he-IL"/>
        </w:rPr>
        <w:t>להשתנות</w:t>
      </w:r>
      <w:r>
        <w:rPr>
          <w:rFonts w:ascii="David" w:hAnsi="David" w:cs="David" w:hint="cs"/>
          <w:color w:val="000000"/>
          <w:rtl/>
        </w:rPr>
        <w:t xml:space="preserve"> </w:t>
      </w:r>
      <w:r>
        <w:rPr>
          <w:rFonts w:ascii="David" w:hAnsi="David" w:cs="David" w:hint="cs"/>
          <w:color w:val="000000"/>
          <w:rtl/>
          <w:lang w:bidi="he-IL"/>
        </w:rPr>
        <w:t>בעתיד</w:t>
      </w:r>
      <w:r>
        <w:rPr>
          <w:rFonts w:ascii="David" w:hAnsi="David" w:cs="David" w:hint="cs"/>
          <w:color w:val="000000"/>
          <w:rtl/>
        </w:rPr>
        <w:t>.</w:t>
      </w:r>
      <w:r>
        <w:rPr>
          <w:rStyle w:val="FootnoteReference"/>
          <w:rFonts w:ascii="David" w:hAnsi="David" w:cs="David"/>
          <w:color w:val="000000"/>
          <w:rtl/>
        </w:rPr>
        <w:footnoteReference w:id="20"/>
      </w:r>
      <w:r w:rsidRPr="00E35FA3">
        <w:rPr>
          <w:rFonts w:ascii="David" w:hAnsi="David" w:cs="David"/>
          <w:color w:val="000000"/>
          <w:rtl/>
        </w:rPr>
        <w:t xml:space="preserve"> </w:t>
      </w:r>
      <w:r>
        <w:rPr>
          <w:rFonts w:ascii="David" w:hAnsi="David" w:cs="David" w:hint="cs"/>
          <w:color w:val="000000"/>
          <w:rtl/>
          <w:lang w:bidi="he-IL"/>
        </w:rPr>
        <w:t>לעומת</w:t>
      </w:r>
      <w:r>
        <w:rPr>
          <w:rFonts w:ascii="David" w:hAnsi="David" w:cs="David" w:hint="cs"/>
          <w:color w:val="000000"/>
          <w:rtl/>
        </w:rPr>
        <w:t xml:space="preserve"> </w:t>
      </w:r>
      <w:r>
        <w:rPr>
          <w:rFonts w:ascii="David" w:hAnsi="David" w:cs="David" w:hint="cs"/>
          <w:color w:val="000000"/>
          <w:rtl/>
          <w:lang w:bidi="he-IL"/>
        </w:rPr>
        <w:t>זאת</w:t>
      </w:r>
      <w:r>
        <w:rPr>
          <w:rFonts w:ascii="David" w:hAnsi="David" w:cs="David" w:hint="cs"/>
          <w:color w:val="000000"/>
          <w:rtl/>
        </w:rPr>
        <w:t xml:space="preserve">, </w:t>
      </w:r>
      <w:r>
        <w:rPr>
          <w:rFonts w:ascii="David" w:hAnsi="David" w:cs="David" w:hint="cs"/>
          <w:color w:val="000000"/>
          <w:rtl/>
          <w:lang w:bidi="he-IL"/>
        </w:rPr>
        <w:t>מפירוש</w:t>
      </w:r>
      <w:r>
        <w:rPr>
          <w:rFonts w:ascii="David" w:hAnsi="David" w:cs="David" w:hint="cs"/>
          <w:color w:val="000000"/>
          <w:rtl/>
        </w:rPr>
        <w:t xml:space="preserve"> </w:t>
      </w:r>
      <w:r>
        <w:rPr>
          <w:rFonts w:ascii="David" w:hAnsi="David" w:cs="David" w:hint="cs"/>
          <w:color w:val="000000"/>
          <w:rtl/>
          <w:lang w:bidi="he-IL"/>
        </w:rPr>
        <w:t>ראב</w:t>
      </w:r>
      <w:r>
        <w:rPr>
          <w:rFonts w:ascii="David" w:hAnsi="David" w:cs="David" w:hint="cs"/>
          <w:color w:val="000000"/>
          <w:rtl/>
        </w:rPr>
        <w:t>"</w:t>
      </w:r>
      <w:r>
        <w:rPr>
          <w:rFonts w:ascii="David" w:hAnsi="David" w:cs="David" w:hint="cs"/>
          <w:color w:val="000000"/>
          <w:rtl/>
          <w:lang w:bidi="he-IL"/>
        </w:rPr>
        <w:t>ע</w:t>
      </w:r>
      <w:r>
        <w:rPr>
          <w:rFonts w:ascii="David" w:hAnsi="David" w:cs="David" w:hint="cs"/>
          <w:color w:val="000000"/>
          <w:rtl/>
        </w:rPr>
        <w:t xml:space="preserve"> </w:t>
      </w:r>
      <w:r>
        <w:rPr>
          <w:rFonts w:ascii="David" w:hAnsi="David" w:cs="David" w:hint="cs"/>
          <w:color w:val="000000"/>
          <w:rtl/>
          <w:lang w:bidi="he-IL"/>
        </w:rPr>
        <w:t>לשני</w:t>
      </w:r>
      <w:r>
        <w:rPr>
          <w:rFonts w:ascii="David" w:hAnsi="David" w:cs="David" w:hint="cs"/>
          <w:color w:val="000000"/>
          <w:rtl/>
        </w:rPr>
        <w:t xml:space="preserve"> </w:t>
      </w:r>
      <w:r>
        <w:rPr>
          <w:rFonts w:ascii="David" w:hAnsi="David" w:cs="David" w:hint="cs"/>
          <w:color w:val="000000"/>
          <w:rtl/>
          <w:lang w:bidi="he-IL"/>
        </w:rPr>
        <w:t>הפסוקים</w:t>
      </w:r>
      <w:r>
        <w:rPr>
          <w:rFonts w:ascii="David" w:hAnsi="David" w:cs="David" w:hint="cs"/>
          <w:color w:val="000000"/>
          <w:rtl/>
        </w:rPr>
        <w:t xml:space="preserve"> </w:t>
      </w:r>
      <w:r>
        <w:rPr>
          <w:rFonts w:ascii="David" w:hAnsi="David" w:cs="David" w:hint="cs"/>
          <w:color w:val="000000"/>
          <w:rtl/>
          <w:lang w:bidi="he-IL"/>
        </w:rPr>
        <w:t>הללו</w:t>
      </w:r>
      <w:r>
        <w:rPr>
          <w:rFonts w:ascii="David" w:hAnsi="David" w:cs="David" w:hint="cs"/>
          <w:color w:val="000000"/>
          <w:rtl/>
        </w:rPr>
        <w:t xml:space="preserve"> </w:t>
      </w:r>
      <w:r>
        <w:rPr>
          <w:rFonts w:ascii="David" w:hAnsi="David" w:cs="David" w:hint="cs"/>
          <w:color w:val="000000"/>
          <w:rtl/>
          <w:lang w:bidi="he-IL"/>
        </w:rPr>
        <w:t>נלמד</w:t>
      </w:r>
      <w:r>
        <w:rPr>
          <w:rFonts w:ascii="David" w:hAnsi="David" w:cs="David" w:hint="cs"/>
          <w:color w:val="000000"/>
          <w:rtl/>
        </w:rPr>
        <w:t xml:space="preserve"> </w:t>
      </w:r>
      <w:r>
        <w:rPr>
          <w:rFonts w:ascii="David" w:hAnsi="David" w:cs="David" w:hint="cs"/>
          <w:color w:val="000000"/>
          <w:rtl/>
          <w:lang w:bidi="he-IL"/>
        </w:rPr>
        <w:t>שלדעתו</w:t>
      </w:r>
      <w:r>
        <w:rPr>
          <w:rFonts w:ascii="David" w:hAnsi="David" w:cs="David" w:hint="cs"/>
          <w:color w:val="000000"/>
          <w:rtl/>
        </w:rPr>
        <w:t xml:space="preserve"> </w:t>
      </w:r>
      <w:r>
        <w:rPr>
          <w:rFonts w:ascii="David" w:hAnsi="David" w:cs="David" w:hint="cs"/>
          <w:color w:val="000000"/>
          <w:rtl/>
          <w:lang w:bidi="he-IL"/>
        </w:rPr>
        <w:t>עבד</w:t>
      </w:r>
      <w:r>
        <w:rPr>
          <w:rFonts w:ascii="David" w:hAnsi="David" w:cs="David" w:hint="cs"/>
          <w:color w:val="000000"/>
          <w:rtl/>
        </w:rPr>
        <w:t xml:space="preserve"> </w:t>
      </w:r>
      <w:r w:rsidRPr="00EE6BAA">
        <w:rPr>
          <w:rFonts w:ascii="David" w:hAnsi="David" w:cs="David"/>
          <w:color w:val="000000"/>
          <w:rtl/>
          <w:lang w:bidi="he-IL"/>
        </w:rPr>
        <w:t>ה</w:t>
      </w:r>
      <w:r w:rsidRPr="00EE6BAA">
        <w:rPr>
          <w:rFonts w:ascii="David" w:hAnsi="David" w:cs="David"/>
          <w:color w:val="000000"/>
          <w:rtl/>
        </w:rPr>
        <w:t xml:space="preserve">' </w:t>
      </w:r>
      <w:r w:rsidRPr="007772C7">
        <w:rPr>
          <w:rFonts w:ascii="David" w:hAnsi="David" w:cs="David"/>
          <w:color w:val="000000"/>
          <w:rtl/>
          <w:lang w:bidi="he-IL"/>
        </w:rPr>
        <w:t>המושפל</w:t>
      </w:r>
      <w:r w:rsidRPr="007772C7">
        <w:rPr>
          <w:rFonts w:ascii="David" w:hAnsi="David" w:cs="David"/>
          <w:color w:val="000000"/>
          <w:rtl/>
        </w:rPr>
        <w:t xml:space="preserve"> </w:t>
      </w:r>
      <w:r w:rsidRPr="007772C7">
        <w:rPr>
          <w:rFonts w:ascii="David" w:hAnsi="David" w:cs="David"/>
          <w:color w:val="000000"/>
          <w:rtl/>
          <w:lang w:bidi="he-IL"/>
        </w:rPr>
        <w:t>והנדכא</w:t>
      </w:r>
      <w:r w:rsidRPr="007772C7">
        <w:rPr>
          <w:rFonts w:ascii="David" w:hAnsi="David" w:cs="David"/>
          <w:color w:val="000000"/>
          <w:rtl/>
        </w:rPr>
        <w:t xml:space="preserve"> </w:t>
      </w:r>
      <w:r>
        <w:rPr>
          <w:rFonts w:ascii="David" w:hAnsi="David" w:cs="David" w:hint="cs"/>
          <w:color w:val="000000"/>
          <w:rtl/>
          <w:lang w:bidi="he-IL"/>
        </w:rPr>
        <w:t>הוא</w:t>
      </w:r>
      <w:r>
        <w:rPr>
          <w:rFonts w:ascii="David" w:hAnsi="David" w:cs="David" w:hint="cs"/>
          <w:color w:val="000000"/>
          <w:rtl/>
        </w:rPr>
        <w:t xml:space="preserve"> </w:t>
      </w:r>
      <w:r>
        <w:rPr>
          <w:rFonts w:ascii="David" w:hAnsi="David" w:cs="David" w:hint="cs"/>
          <w:color w:val="000000"/>
          <w:rtl/>
          <w:lang w:bidi="he-IL"/>
        </w:rPr>
        <w:t>הנביא</w:t>
      </w:r>
      <w:r>
        <w:rPr>
          <w:rFonts w:ascii="David" w:hAnsi="David" w:cs="David" w:hint="cs"/>
          <w:color w:val="000000"/>
          <w:rtl/>
        </w:rPr>
        <w:t xml:space="preserve"> </w:t>
      </w:r>
      <w:r>
        <w:rPr>
          <w:rFonts w:ascii="David" w:hAnsi="David" w:cs="David" w:hint="cs"/>
          <w:color w:val="000000"/>
          <w:rtl/>
          <w:lang w:bidi="he-IL"/>
        </w:rPr>
        <w:t>עצמו</w:t>
      </w:r>
      <w:r>
        <w:rPr>
          <w:rFonts w:ascii="David" w:hAnsi="David" w:cs="David" w:hint="cs"/>
          <w:color w:val="000000"/>
          <w:rtl/>
        </w:rPr>
        <w:t xml:space="preserve"> </w:t>
      </w:r>
      <w:r>
        <w:rPr>
          <w:rFonts w:ascii="David" w:hAnsi="David" w:cs="David" w:hint="cs"/>
          <w:color w:val="000000"/>
          <w:rtl/>
          <w:lang w:bidi="he-IL"/>
        </w:rPr>
        <w:t>המתאר</w:t>
      </w:r>
      <w:r>
        <w:rPr>
          <w:rFonts w:ascii="David" w:hAnsi="David" w:cs="David" w:hint="cs"/>
          <w:color w:val="000000"/>
          <w:rtl/>
        </w:rPr>
        <w:t xml:space="preserve"> </w:t>
      </w:r>
      <w:r>
        <w:rPr>
          <w:rFonts w:ascii="David" w:hAnsi="David" w:cs="David" w:hint="cs"/>
          <w:color w:val="000000"/>
          <w:rtl/>
          <w:lang w:bidi="he-IL"/>
        </w:rPr>
        <w:t>אירוע</w:t>
      </w:r>
      <w:r>
        <w:rPr>
          <w:rFonts w:ascii="David" w:hAnsi="David" w:cs="David" w:hint="cs"/>
          <w:color w:val="000000"/>
          <w:rtl/>
        </w:rPr>
        <w:t xml:space="preserve"> </w:t>
      </w:r>
      <w:r>
        <w:rPr>
          <w:rFonts w:ascii="David" w:hAnsi="David" w:cs="David" w:hint="cs"/>
          <w:color w:val="000000"/>
          <w:rtl/>
          <w:lang w:bidi="he-IL"/>
        </w:rPr>
        <w:t>קונקרטי</w:t>
      </w:r>
      <w:r>
        <w:rPr>
          <w:rFonts w:ascii="David" w:hAnsi="David" w:cs="David" w:hint="cs"/>
          <w:color w:val="000000"/>
          <w:rtl/>
        </w:rPr>
        <w:t xml:space="preserve"> </w:t>
      </w:r>
      <w:r>
        <w:rPr>
          <w:rFonts w:ascii="David" w:hAnsi="David" w:cs="David" w:hint="cs"/>
          <w:color w:val="000000"/>
          <w:rtl/>
          <w:lang w:bidi="he-IL"/>
        </w:rPr>
        <w:t>שהתממש</w:t>
      </w:r>
      <w:r>
        <w:rPr>
          <w:rFonts w:ascii="David" w:hAnsi="David" w:cs="David" w:hint="cs"/>
          <w:color w:val="000000"/>
          <w:rtl/>
        </w:rPr>
        <w:t xml:space="preserve"> </w:t>
      </w:r>
      <w:r>
        <w:rPr>
          <w:rFonts w:ascii="David" w:hAnsi="David" w:cs="David" w:hint="cs"/>
          <w:color w:val="000000"/>
          <w:rtl/>
          <w:lang w:bidi="he-IL"/>
        </w:rPr>
        <w:t>בחייו</w:t>
      </w:r>
      <w:r w:rsidRPr="007772C7">
        <w:rPr>
          <w:rFonts w:ascii="David" w:hAnsi="David" w:cs="David"/>
          <w:color w:val="000000"/>
          <w:rtl/>
        </w:rPr>
        <w:t>:</w:t>
      </w:r>
    </w:p>
    <w:tbl>
      <w:tblPr>
        <w:tblStyle w:val="TableGrid"/>
        <w:bidiVisual/>
        <w:tblW w:w="0" w:type="auto"/>
        <w:tblLook w:val="04A0" w:firstRow="1" w:lastRow="0" w:firstColumn="1" w:lastColumn="0" w:noHBand="0" w:noVBand="1"/>
      </w:tblPr>
      <w:tblGrid>
        <w:gridCol w:w="4148"/>
        <w:gridCol w:w="4148"/>
      </w:tblGrid>
      <w:tr w:rsidR="00F01B7A" w14:paraId="61EF0D0F" w14:textId="77777777" w:rsidTr="00F01B7A">
        <w:tc>
          <w:tcPr>
            <w:tcW w:w="4148" w:type="dxa"/>
          </w:tcPr>
          <w:p w14:paraId="29B0466D" w14:textId="27C2ECB5" w:rsidR="00F01B7A" w:rsidRDefault="00F01B7A" w:rsidP="00F01B7A">
            <w:pPr>
              <w:bidi/>
              <w:rPr>
                <w:rFonts w:ascii="David" w:hAnsi="David" w:cs="David"/>
                <w:b/>
                <w:color w:val="000000"/>
                <w:rtl/>
                <w:lang w:bidi="he-IL"/>
              </w:rPr>
            </w:pPr>
            <w:r w:rsidRPr="007772C7">
              <w:rPr>
                <w:rFonts w:ascii="David" w:hAnsi="David" w:cs="David"/>
                <w:color w:val="000000"/>
                <w:rtl/>
                <w:lang w:bidi="he-IL"/>
              </w:rPr>
              <w:t>אלה</w:t>
            </w:r>
            <w:r w:rsidRPr="007772C7">
              <w:rPr>
                <w:rFonts w:ascii="David" w:hAnsi="David" w:cs="David"/>
                <w:color w:val="000000"/>
                <w:rtl/>
              </w:rPr>
              <w:t xml:space="preserve"> </w:t>
            </w:r>
            <w:r w:rsidRPr="007772C7">
              <w:rPr>
                <w:rFonts w:ascii="David" w:hAnsi="David" w:cs="David"/>
                <w:color w:val="000000"/>
                <w:rtl/>
                <w:lang w:bidi="he-IL"/>
              </w:rPr>
              <w:t>דברי</w:t>
            </w:r>
            <w:r w:rsidRPr="007772C7">
              <w:rPr>
                <w:rFonts w:ascii="David" w:hAnsi="David" w:cs="David"/>
                <w:color w:val="000000"/>
                <w:rtl/>
              </w:rPr>
              <w:t xml:space="preserve"> </w:t>
            </w:r>
            <w:r w:rsidRPr="007772C7">
              <w:rPr>
                <w:rFonts w:ascii="David" w:hAnsi="David" w:cs="David"/>
                <w:color w:val="000000"/>
                <w:rtl/>
                <w:lang w:bidi="he-IL"/>
              </w:rPr>
              <w:t>הנביא</w:t>
            </w:r>
            <w:r w:rsidRPr="007772C7">
              <w:rPr>
                <w:rFonts w:ascii="David" w:hAnsi="David" w:cs="David"/>
                <w:color w:val="000000"/>
                <w:rtl/>
              </w:rPr>
              <w:t xml:space="preserve">, </w:t>
            </w:r>
            <w:r w:rsidRPr="007772C7">
              <w:rPr>
                <w:rFonts w:ascii="David" w:hAnsi="David" w:cs="David"/>
                <w:color w:val="000000"/>
                <w:rtl/>
                <w:lang w:bidi="he-IL"/>
              </w:rPr>
              <w:t>וככה</w:t>
            </w:r>
            <w:r w:rsidRPr="007772C7">
              <w:rPr>
                <w:rFonts w:ascii="David" w:hAnsi="David" w:cs="David"/>
                <w:color w:val="000000"/>
                <w:rtl/>
              </w:rPr>
              <w:t xml:space="preserve"> </w:t>
            </w:r>
            <w:r w:rsidRPr="007772C7">
              <w:rPr>
                <w:rFonts w:ascii="David" w:hAnsi="David" w:cs="David"/>
                <w:color w:val="000000"/>
                <w:rtl/>
                <w:lang w:bidi="he-IL"/>
              </w:rPr>
              <w:t>הוא</w:t>
            </w:r>
            <w:r w:rsidRPr="007772C7">
              <w:rPr>
                <w:rFonts w:ascii="David" w:hAnsi="David" w:cs="David"/>
                <w:color w:val="000000"/>
                <w:rtl/>
              </w:rPr>
              <w:t>: "</w:t>
            </w:r>
            <w:r w:rsidRPr="007772C7">
              <w:rPr>
                <w:rFonts w:ascii="David" w:hAnsi="David" w:cs="David"/>
                <w:b/>
                <w:color w:val="000000"/>
                <w:rtl/>
                <w:lang w:bidi="he-IL"/>
              </w:rPr>
              <w:t>כה</w:t>
            </w:r>
            <w:r w:rsidRPr="007772C7">
              <w:rPr>
                <w:rFonts w:ascii="David" w:hAnsi="David" w:cs="David"/>
                <w:b/>
                <w:color w:val="000000"/>
                <w:rtl/>
              </w:rPr>
              <w:t xml:space="preserve"> </w:t>
            </w:r>
            <w:r w:rsidRPr="007772C7">
              <w:rPr>
                <w:rFonts w:ascii="David" w:hAnsi="David" w:cs="David"/>
                <w:b/>
                <w:color w:val="000000"/>
                <w:rtl/>
                <w:lang w:bidi="he-IL"/>
              </w:rPr>
              <w:t>אמר</w:t>
            </w:r>
            <w:r w:rsidRPr="007772C7">
              <w:rPr>
                <w:rFonts w:ascii="David" w:hAnsi="David" w:cs="David"/>
                <w:b/>
                <w:color w:val="000000"/>
                <w:rtl/>
              </w:rPr>
              <w:t xml:space="preserve"> </w:t>
            </w:r>
            <w:r w:rsidRPr="007772C7">
              <w:rPr>
                <w:rFonts w:ascii="David" w:hAnsi="David" w:cs="David"/>
                <w:b/>
                <w:color w:val="000000"/>
                <w:rtl/>
                <w:lang w:bidi="he-IL"/>
              </w:rPr>
              <w:t>ה</w:t>
            </w:r>
            <w:r w:rsidRPr="007772C7">
              <w:rPr>
                <w:rFonts w:ascii="David" w:hAnsi="David" w:cs="David"/>
                <w:b/>
                <w:color w:val="000000"/>
                <w:rtl/>
              </w:rPr>
              <w:t>'"</w:t>
            </w:r>
            <w:r w:rsidRPr="007772C7">
              <w:rPr>
                <w:rFonts w:ascii="David" w:hAnsi="David" w:cs="David"/>
                <w:color w:val="000000"/>
                <w:rtl/>
              </w:rPr>
              <w:t xml:space="preserve"> </w:t>
            </w:r>
            <w:r w:rsidRPr="007772C7">
              <w:rPr>
                <w:rFonts w:ascii="David" w:hAnsi="David" w:cs="David"/>
                <w:color w:val="000000"/>
                <w:rtl/>
                <w:lang w:bidi="he-IL"/>
              </w:rPr>
              <w:t>לי</w:t>
            </w:r>
            <w:r>
              <w:rPr>
                <w:rFonts w:ascii="David" w:hAnsi="David" w:cs="David" w:hint="cs"/>
                <w:color w:val="000000"/>
                <w:rtl/>
              </w:rPr>
              <w:t xml:space="preserve"> [</w:t>
            </w:r>
            <w:r>
              <w:rPr>
                <w:rFonts w:ascii="David" w:hAnsi="David" w:cs="David" w:hint="cs"/>
                <w:color w:val="000000"/>
                <w:rtl/>
                <w:lang w:bidi="he-IL"/>
              </w:rPr>
              <w:t>לנביא</w:t>
            </w:r>
            <w:r>
              <w:rPr>
                <w:rFonts w:ascii="David" w:hAnsi="David" w:cs="David" w:hint="cs"/>
                <w:color w:val="000000"/>
                <w:rtl/>
              </w:rPr>
              <w:t>!]</w:t>
            </w:r>
            <w:r w:rsidRPr="007772C7">
              <w:rPr>
                <w:rFonts w:ascii="David" w:hAnsi="David" w:cs="David"/>
                <w:color w:val="000000"/>
                <w:rtl/>
              </w:rPr>
              <w:t xml:space="preserve">, </w:t>
            </w:r>
            <w:r w:rsidRPr="007772C7">
              <w:rPr>
                <w:rFonts w:ascii="David" w:hAnsi="David" w:cs="David"/>
                <w:color w:val="000000"/>
                <w:rtl/>
                <w:lang w:bidi="he-IL"/>
              </w:rPr>
              <w:t>שאני</w:t>
            </w:r>
            <w:r w:rsidRPr="007772C7">
              <w:rPr>
                <w:rFonts w:ascii="David" w:hAnsi="David" w:cs="David"/>
                <w:color w:val="000000"/>
                <w:rtl/>
              </w:rPr>
              <w:t xml:space="preserve"> </w:t>
            </w:r>
            <w:r w:rsidRPr="007772C7">
              <w:rPr>
                <w:rFonts w:ascii="David" w:hAnsi="David" w:cs="David"/>
                <w:color w:val="000000"/>
                <w:rtl/>
                <w:lang w:bidi="he-IL"/>
              </w:rPr>
              <w:t>בזוי</w:t>
            </w:r>
            <w:r w:rsidRPr="007772C7">
              <w:rPr>
                <w:rFonts w:ascii="David" w:hAnsi="David" w:cs="David"/>
                <w:color w:val="000000"/>
                <w:rtl/>
              </w:rPr>
              <w:t xml:space="preserve"> </w:t>
            </w:r>
            <w:r w:rsidRPr="007772C7">
              <w:rPr>
                <w:rFonts w:ascii="David" w:hAnsi="David" w:cs="David"/>
                <w:b/>
                <w:color w:val="000000"/>
                <w:rtl/>
                <w:lang w:bidi="he-IL"/>
              </w:rPr>
              <w:t>נפש</w:t>
            </w:r>
            <w:r w:rsidRPr="007772C7">
              <w:rPr>
                <w:rFonts w:ascii="David" w:hAnsi="David" w:cs="David"/>
                <w:color w:val="000000"/>
                <w:rtl/>
              </w:rPr>
              <w:t xml:space="preserve"> </w:t>
            </w:r>
            <w:r w:rsidRPr="007772C7">
              <w:rPr>
                <w:rFonts w:ascii="David" w:hAnsi="David" w:cs="David"/>
                <w:color w:val="000000"/>
                <w:rtl/>
                <w:lang w:bidi="he-IL"/>
              </w:rPr>
              <w:t>אצל</w:t>
            </w:r>
            <w:r w:rsidRPr="007772C7">
              <w:rPr>
                <w:rFonts w:ascii="David" w:hAnsi="David" w:cs="David"/>
                <w:color w:val="000000"/>
                <w:rtl/>
              </w:rPr>
              <w:t xml:space="preserve"> </w:t>
            </w:r>
            <w:r w:rsidRPr="007772C7">
              <w:rPr>
                <w:rFonts w:ascii="David" w:hAnsi="David" w:cs="David"/>
                <w:color w:val="000000"/>
                <w:rtl/>
                <w:lang w:bidi="he-IL"/>
              </w:rPr>
              <w:t>הרשעים</w:t>
            </w:r>
            <w:r>
              <w:rPr>
                <w:rFonts w:ascii="David" w:hAnsi="David" w:cs="David" w:hint="cs"/>
                <w:color w:val="000000"/>
                <w:rtl/>
                <w:lang w:bidi="he-IL"/>
              </w:rPr>
              <w:t>.</w:t>
            </w:r>
            <w:r w:rsidRPr="007772C7">
              <w:rPr>
                <w:rStyle w:val="FootnoteReference"/>
                <w:rFonts w:ascii="David" w:hAnsi="David" w:cs="David"/>
                <w:rtl/>
              </w:rPr>
              <w:footnoteReference w:id="21"/>
            </w:r>
          </w:p>
        </w:tc>
        <w:tc>
          <w:tcPr>
            <w:tcW w:w="4148" w:type="dxa"/>
          </w:tcPr>
          <w:p w14:paraId="6A8A97D1" w14:textId="412BB839" w:rsidR="00F01B7A" w:rsidRDefault="00F01B7A" w:rsidP="00F01B7A">
            <w:pPr>
              <w:rPr>
                <w:rFonts w:ascii="David" w:hAnsi="David" w:cs="David"/>
                <w:b/>
                <w:color w:val="000000"/>
                <w:rtl/>
                <w:lang w:bidi="he-IL"/>
              </w:rPr>
            </w:pPr>
            <w:r w:rsidRPr="001304E2">
              <w:rPr>
                <w:rFonts w:asciiTheme="majorBidi" w:hAnsiTheme="majorBidi" w:cstheme="majorBidi"/>
                <w:color w:val="000000"/>
                <w:shd w:val="clear" w:color="auto" w:fill="FFFFFF"/>
              </w:rPr>
              <w:t>The prophet continues to speak of himself, “</w:t>
            </w:r>
            <w:r w:rsidRPr="001304E2">
              <w:rPr>
                <w:rFonts w:asciiTheme="majorBidi" w:hAnsiTheme="majorBidi" w:cstheme="majorBidi"/>
                <w:color w:val="001320"/>
                <w:shd w:val="clear" w:color="auto" w:fill="FDFEFF"/>
              </w:rPr>
              <w:t>thus said the Lord” to me</w:t>
            </w:r>
            <w:r>
              <w:rPr>
                <w:rFonts w:asciiTheme="majorBidi" w:hAnsiTheme="majorBidi" w:cstheme="majorBidi"/>
                <w:color w:val="001320"/>
                <w:shd w:val="clear" w:color="auto" w:fill="FDFEFF"/>
              </w:rPr>
              <w:t xml:space="preserve"> [i.e., the prophet!]</w:t>
            </w:r>
            <w:r w:rsidRPr="001304E2">
              <w:rPr>
                <w:rFonts w:asciiTheme="majorBidi" w:hAnsiTheme="majorBidi" w:cstheme="majorBidi"/>
                <w:color w:val="001320"/>
                <w:shd w:val="clear" w:color="auto" w:fill="FDFEFF"/>
              </w:rPr>
              <w:t>, who am the despised one, to the abhorred nations</w:t>
            </w:r>
          </w:p>
        </w:tc>
      </w:tr>
    </w:tbl>
    <w:p w14:paraId="60651BCE" w14:textId="77777777" w:rsidR="00F01B7A" w:rsidRDefault="00F01B7A" w:rsidP="00F01B7A">
      <w:pPr>
        <w:bidi/>
        <w:spacing w:line="240" w:lineRule="auto"/>
        <w:rPr>
          <w:rFonts w:ascii="David" w:hAnsi="David" w:cs="David"/>
          <w:b/>
          <w:color w:val="000000"/>
          <w:rtl/>
          <w:lang w:bidi="he-IL"/>
        </w:rPr>
      </w:pPr>
    </w:p>
    <w:p w14:paraId="3538D6DA" w14:textId="7BFF930C" w:rsidR="00FB4DC2" w:rsidRDefault="008444C8" w:rsidP="00F01B7A">
      <w:pPr>
        <w:bidi/>
        <w:spacing w:line="240" w:lineRule="auto"/>
        <w:rPr>
          <w:rFonts w:ascii="David" w:hAnsi="David" w:cs="David"/>
          <w:color w:val="000000"/>
          <w:rtl/>
          <w:lang w:bidi="he-IL"/>
        </w:rPr>
      </w:pPr>
      <w:r>
        <w:rPr>
          <w:rFonts w:ascii="David" w:hAnsi="David" w:cs="David" w:hint="cs"/>
          <w:color w:val="000000"/>
          <w:rtl/>
          <w:lang w:bidi="he-IL"/>
        </w:rPr>
        <w:t>בהמשך פירושו לפסוקים אלו</w:t>
      </w:r>
      <w:r>
        <w:rPr>
          <w:rFonts w:ascii="David" w:hAnsi="David" w:cs="David" w:hint="cs"/>
          <w:color w:val="000000"/>
          <w:rtl/>
        </w:rPr>
        <w:t xml:space="preserve">, </w:t>
      </w:r>
      <w:r>
        <w:rPr>
          <w:rFonts w:ascii="David" w:hAnsi="David" w:cs="David" w:hint="cs"/>
          <w:color w:val="000000"/>
          <w:rtl/>
          <w:lang w:bidi="he-IL"/>
        </w:rPr>
        <w:t>מזכיר</w:t>
      </w:r>
      <w:r>
        <w:rPr>
          <w:rFonts w:ascii="David" w:hAnsi="David" w:cs="David" w:hint="cs"/>
          <w:color w:val="000000"/>
          <w:rtl/>
        </w:rPr>
        <w:t xml:space="preserve"> </w:t>
      </w:r>
      <w:r>
        <w:rPr>
          <w:rFonts w:ascii="David" w:hAnsi="David" w:cs="David" w:hint="cs"/>
          <w:color w:val="000000"/>
          <w:rtl/>
          <w:lang w:bidi="he-IL"/>
        </w:rPr>
        <w:t>ראב</w:t>
      </w:r>
      <w:r>
        <w:rPr>
          <w:rFonts w:ascii="David" w:hAnsi="David" w:cs="David" w:hint="cs"/>
          <w:color w:val="000000"/>
          <w:rtl/>
        </w:rPr>
        <w:t>"</w:t>
      </w:r>
      <w:r>
        <w:rPr>
          <w:rFonts w:ascii="David" w:hAnsi="David" w:cs="David" w:hint="cs"/>
          <w:color w:val="000000"/>
          <w:rtl/>
          <w:lang w:bidi="he-IL"/>
        </w:rPr>
        <w:t>ע</w:t>
      </w:r>
      <w:r>
        <w:rPr>
          <w:rFonts w:ascii="David" w:hAnsi="David" w:cs="David" w:hint="cs"/>
          <w:color w:val="000000"/>
          <w:rtl/>
        </w:rPr>
        <w:t xml:space="preserve"> </w:t>
      </w:r>
      <w:r>
        <w:rPr>
          <w:rFonts w:ascii="David" w:hAnsi="David" w:cs="David" w:hint="cs"/>
          <w:color w:val="000000"/>
          <w:rtl/>
          <w:lang w:bidi="he-IL"/>
        </w:rPr>
        <w:t>עמדה</w:t>
      </w:r>
      <w:r>
        <w:rPr>
          <w:rFonts w:ascii="David" w:hAnsi="David" w:cs="David" w:hint="cs"/>
          <w:color w:val="000000"/>
          <w:rtl/>
        </w:rPr>
        <w:t xml:space="preserve"> </w:t>
      </w:r>
      <w:r w:rsidRPr="0053107D">
        <w:rPr>
          <w:rFonts w:ascii="David" w:hAnsi="David" w:cs="David"/>
          <w:color w:val="000000"/>
          <w:rtl/>
          <w:lang w:bidi="he-IL"/>
        </w:rPr>
        <w:t>פרשנית</w:t>
      </w:r>
      <w:r w:rsidRPr="0053107D">
        <w:rPr>
          <w:rFonts w:ascii="David" w:hAnsi="David" w:cs="David"/>
          <w:color w:val="000000"/>
          <w:rtl/>
        </w:rPr>
        <w:t xml:space="preserve"> </w:t>
      </w:r>
      <w:r w:rsidRPr="0053107D">
        <w:rPr>
          <w:rFonts w:ascii="David" w:hAnsi="David" w:cs="David"/>
          <w:color w:val="000000"/>
          <w:rtl/>
          <w:lang w:bidi="he-IL"/>
        </w:rPr>
        <w:t>רווחת</w:t>
      </w:r>
      <w:r w:rsidRPr="0053107D">
        <w:rPr>
          <w:rFonts w:ascii="David" w:hAnsi="David" w:cs="David"/>
          <w:color w:val="000000"/>
          <w:rtl/>
        </w:rPr>
        <w:t xml:space="preserve"> </w:t>
      </w:r>
      <w:r w:rsidRPr="0053107D">
        <w:rPr>
          <w:rFonts w:ascii="David" w:hAnsi="David" w:cs="David"/>
          <w:color w:val="000000"/>
          <w:rtl/>
          <w:lang w:bidi="he-IL"/>
        </w:rPr>
        <w:t>ולפיה</w:t>
      </w:r>
      <w:r>
        <w:rPr>
          <w:rFonts w:ascii="David" w:hAnsi="David" w:cs="David" w:hint="cs"/>
          <w:color w:val="000000"/>
          <w:rtl/>
        </w:rPr>
        <w:t xml:space="preserve"> </w:t>
      </w:r>
      <w:r>
        <w:rPr>
          <w:rFonts w:ascii="David" w:hAnsi="David" w:cs="David" w:hint="cs"/>
          <w:color w:val="000000"/>
          <w:rtl/>
          <w:lang w:bidi="he-IL"/>
        </w:rPr>
        <w:t>תמונה</w:t>
      </w:r>
      <w:r>
        <w:rPr>
          <w:rFonts w:ascii="David" w:hAnsi="David" w:cs="David" w:hint="cs"/>
          <w:color w:val="000000"/>
          <w:rtl/>
        </w:rPr>
        <w:t xml:space="preserve"> </w:t>
      </w:r>
      <w:r>
        <w:rPr>
          <w:rFonts w:ascii="David" w:hAnsi="David" w:cs="David" w:hint="cs"/>
          <w:color w:val="000000"/>
          <w:rtl/>
          <w:lang w:bidi="he-IL"/>
        </w:rPr>
        <w:t>זו</w:t>
      </w:r>
      <w:r>
        <w:rPr>
          <w:rFonts w:ascii="David" w:hAnsi="David" w:cs="David" w:hint="cs"/>
          <w:color w:val="000000"/>
          <w:rtl/>
        </w:rPr>
        <w:t xml:space="preserve"> </w:t>
      </w:r>
      <w:r>
        <w:rPr>
          <w:rFonts w:ascii="David" w:hAnsi="David" w:cs="David" w:hint="cs"/>
          <w:color w:val="000000"/>
          <w:rtl/>
          <w:lang w:bidi="he-IL"/>
        </w:rPr>
        <w:t>של</w:t>
      </w:r>
      <w:r>
        <w:rPr>
          <w:rFonts w:ascii="David" w:hAnsi="David" w:cs="David" w:hint="cs"/>
          <w:color w:val="000000"/>
          <w:rtl/>
        </w:rPr>
        <w:t xml:space="preserve"> </w:t>
      </w:r>
      <w:r>
        <w:rPr>
          <w:rFonts w:ascii="David" w:hAnsi="David" w:cs="David" w:hint="cs"/>
          <w:color w:val="000000"/>
          <w:rtl/>
          <w:lang w:bidi="he-IL"/>
        </w:rPr>
        <w:t>כבוד</w:t>
      </w:r>
      <w:r>
        <w:rPr>
          <w:rFonts w:ascii="David" w:hAnsi="David" w:cs="David" w:hint="cs"/>
          <w:color w:val="000000"/>
          <w:rtl/>
        </w:rPr>
        <w:t xml:space="preserve"> </w:t>
      </w:r>
      <w:r>
        <w:rPr>
          <w:rFonts w:ascii="David" w:hAnsi="David" w:cs="David" w:hint="cs"/>
          <w:color w:val="000000"/>
          <w:rtl/>
          <w:lang w:bidi="he-IL"/>
        </w:rPr>
        <w:t>התרחשה</w:t>
      </w:r>
      <w:r>
        <w:rPr>
          <w:rFonts w:ascii="David" w:hAnsi="David" w:cs="David" w:hint="cs"/>
          <w:color w:val="000000"/>
          <w:rtl/>
        </w:rPr>
        <w:t xml:space="preserve"> </w:t>
      </w:r>
      <w:r>
        <w:rPr>
          <w:rFonts w:ascii="David" w:hAnsi="David" w:cs="David" w:hint="cs"/>
          <w:color w:val="000000"/>
          <w:rtl/>
          <w:lang w:bidi="he-IL"/>
        </w:rPr>
        <w:t>בימי</w:t>
      </w:r>
      <w:r>
        <w:rPr>
          <w:rFonts w:ascii="David" w:hAnsi="David" w:cs="David" w:hint="cs"/>
          <w:color w:val="000000"/>
          <w:rtl/>
        </w:rPr>
        <w:t xml:space="preserve"> </w:t>
      </w:r>
      <w:r>
        <w:rPr>
          <w:rFonts w:ascii="David" w:hAnsi="David" w:cs="David" w:hint="cs"/>
          <w:color w:val="000000"/>
          <w:rtl/>
          <w:lang w:bidi="he-IL"/>
        </w:rPr>
        <w:t>שיבת</w:t>
      </w:r>
      <w:r>
        <w:rPr>
          <w:rFonts w:ascii="David" w:hAnsi="David" w:cs="David" w:hint="cs"/>
          <w:color w:val="000000"/>
          <w:rtl/>
        </w:rPr>
        <w:t xml:space="preserve"> </w:t>
      </w:r>
      <w:r>
        <w:rPr>
          <w:rFonts w:ascii="David" w:hAnsi="David" w:cs="David" w:hint="cs"/>
          <w:color w:val="000000"/>
          <w:rtl/>
          <w:lang w:bidi="he-IL"/>
        </w:rPr>
        <w:t>ציון</w:t>
      </w:r>
      <w:r>
        <w:rPr>
          <w:rFonts w:ascii="David" w:hAnsi="David" w:cs="David" w:hint="cs"/>
          <w:color w:val="000000"/>
          <w:rtl/>
        </w:rPr>
        <w:t>:</w:t>
      </w:r>
    </w:p>
    <w:tbl>
      <w:tblPr>
        <w:tblStyle w:val="TableGrid"/>
        <w:bidiVisual/>
        <w:tblW w:w="0" w:type="auto"/>
        <w:tblLook w:val="04A0" w:firstRow="1" w:lastRow="0" w:firstColumn="1" w:lastColumn="0" w:noHBand="0" w:noVBand="1"/>
      </w:tblPr>
      <w:tblGrid>
        <w:gridCol w:w="4148"/>
        <w:gridCol w:w="4148"/>
      </w:tblGrid>
      <w:tr w:rsidR="00FB4DC2" w14:paraId="47ABB809" w14:textId="77777777" w:rsidTr="00FB4DC2">
        <w:tc>
          <w:tcPr>
            <w:tcW w:w="4148" w:type="dxa"/>
          </w:tcPr>
          <w:p w14:paraId="05DF6589" w14:textId="7E68250E" w:rsidR="00FB4DC2" w:rsidRDefault="00FB4DC2" w:rsidP="00FB4DC2">
            <w:pPr>
              <w:bidi/>
              <w:rPr>
                <w:rFonts w:ascii="David" w:hAnsi="David" w:cs="David" w:hint="cs"/>
                <w:color w:val="000000"/>
                <w:rtl/>
                <w:lang w:bidi="he-IL"/>
              </w:rPr>
            </w:pPr>
            <w:r w:rsidRPr="0053107D">
              <w:rPr>
                <w:rFonts w:ascii="David" w:hAnsi="David" w:cs="David"/>
                <w:color w:val="000000"/>
                <w:rtl/>
                <w:lang w:bidi="he-IL"/>
              </w:rPr>
              <w:t>על</w:t>
            </w:r>
            <w:r w:rsidRPr="0053107D">
              <w:rPr>
                <w:rFonts w:ascii="David" w:hAnsi="David" w:cs="David"/>
                <w:color w:val="000000"/>
                <w:rtl/>
              </w:rPr>
              <w:t xml:space="preserve"> </w:t>
            </w:r>
            <w:r w:rsidRPr="0053107D">
              <w:rPr>
                <w:rFonts w:ascii="David" w:hAnsi="David" w:cs="David"/>
                <w:color w:val="000000"/>
                <w:rtl/>
                <w:lang w:bidi="he-IL"/>
              </w:rPr>
              <w:t>דעת</w:t>
            </w:r>
            <w:r w:rsidRPr="0053107D">
              <w:rPr>
                <w:rFonts w:ascii="David" w:hAnsi="David" w:cs="David"/>
                <w:color w:val="000000"/>
                <w:rtl/>
              </w:rPr>
              <w:t xml:space="preserve"> </w:t>
            </w:r>
            <w:r w:rsidRPr="0053107D">
              <w:rPr>
                <w:rFonts w:ascii="David" w:hAnsi="David" w:cs="David"/>
                <w:color w:val="000000"/>
                <w:rtl/>
                <w:lang w:bidi="he-IL"/>
              </w:rPr>
              <w:t>רבים</w:t>
            </w:r>
            <w:r w:rsidRPr="00767D50">
              <w:rPr>
                <w:rFonts w:ascii="David" w:hAnsi="David" w:cs="David"/>
                <w:color w:val="000000"/>
                <w:rtl/>
              </w:rPr>
              <w:t xml:space="preserve">, </w:t>
            </w:r>
            <w:r w:rsidRPr="00767D50">
              <w:rPr>
                <w:rFonts w:ascii="David" w:hAnsi="David" w:cs="David"/>
                <w:color w:val="000000"/>
                <w:rtl/>
                <w:lang w:bidi="he-IL"/>
              </w:rPr>
              <w:t>כי</w:t>
            </w:r>
            <w:r w:rsidRPr="00767D50">
              <w:rPr>
                <w:rFonts w:ascii="David" w:hAnsi="David" w:cs="David"/>
                <w:color w:val="000000"/>
                <w:rtl/>
              </w:rPr>
              <w:t xml:space="preserve"> </w:t>
            </w:r>
            <w:r w:rsidRPr="00767D50">
              <w:rPr>
                <w:rFonts w:ascii="David" w:hAnsi="David" w:cs="David"/>
                <w:color w:val="000000"/>
                <w:highlight w:val="white"/>
                <w:rtl/>
                <w:lang w:bidi="he-IL"/>
              </w:rPr>
              <w:t>ה</w:t>
            </w:r>
            <w:r w:rsidRPr="00767D50">
              <w:rPr>
                <w:rFonts w:ascii="David" w:hAnsi="David" w:cs="David"/>
                <w:color w:val="000000"/>
                <w:highlight w:val="white"/>
                <w:rtl/>
              </w:rPr>
              <w:t>"</w:t>
            </w:r>
            <w:r w:rsidRPr="00767D50">
              <w:rPr>
                <w:rFonts w:ascii="David" w:hAnsi="David" w:cs="David"/>
                <w:b/>
                <w:color w:val="000000"/>
                <w:highlight w:val="white"/>
                <w:rtl/>
                <w:lang w:bidi="he-IL"/>
              </w:rPr>
              <w:t>מלכים</w:t>
            </w:r>
            <w:r w:rsidRPr="00767D50">
              <w:rPr>
                <w:rFonts w:ascii="David" w:hAnsi="David" w:cs="David"/>
                <w:b/>
                <w:color w:val="000000"/>
                <w:rtl/>
              </w:rPr>
              <w:t>"</w:t>
            </w:r>
            <w:r w:rsidRPr="00767D50">
              <w:rPr>
                <w:rFonts w:ascii="David" w:hAnsi="David" w:cs="David"/>
                <w:color w:val="000000"/>
                <w:rtl/>
              </w:rPr>
              <w:t xml:space="preserve">, </w:t>
            </w:r>
            <w:r w:rsidRPr="00767D50">
              <w:rPr>
                <w:rFonts w:ascii="David" w:hAnsi="David" w:cs="David"/>
                <w:color w:val="000000"/>
                <w:rtl/>
                <w:lang w:bidi="he-IL"/>
              </w:rPr>
              <w:t>כמו</w:t>
            </w:r>
            <w:r w:rsidRPr="00767D50">
              <w:rPr>
                <w:rFonts w:ascii="David" w:hAnsi="David" w:cs="David"/>
                <w:color w:val="000000"/>
                <w:rtl/>
              </w:rPr>
              <w:t xml:space="preserve"> </w:t>
            </w:r>
            <w:r w:rsidRPr="00767D50">
              <w:rPr>
                <w:rFonts w:ascii="David" w:hAnsi="David" w:cs="David"/>
                <w:color w:val="000000"/>
                <w:rtl/>
                <w:lang w:bidi="he-IL"/>
              </w:rPr>
              <w:t>כורש</w:t>
            </w:r>
            <w:r w:rsidRPr="00767D50">
              <w:rPr>
                <w:rFonts w:ascii="David" w:hAnsi="David" w:cs="David"/>
                <w:color w:val="000000"/>
                <w:rtl/>
              </w:rPr>
              <w:t xml:space="preserve">, </w:t>
            </w:r>
            <w:r w:rsidRPr="00767D50">
              <w:rPr>
                <w:rFonts w:ascii="David" w:hAnsi="David" w:cs="David"/>
                <w:color w:val="000000"/>
                <w:rtl/>
                <w:lang w:bidi="he-IL"/>
              </w:rPr>
              <w:t>כאשר</w:t>
            </w:r>
            <w:r w:rsidRPr="00767D50">
              <w:rPr>
                <w:rFonts w:ascii="David" w:hAnsi="David" w:cs="David"/>
                <w:color w:val="000000"/>
                <w:rtl/>
              </w:rPr>
              <w:t xml:space="preserve"> </w:t>
            </w:r>
            <w:r w:rsidRPr="00767D50">
              <w:rPr>
                <w:rFonts w:ascii="David" w:hAnsi="David" w:cs="David"/>
                <w:color w:val="000000"/>
                <w:rtl/>
                <w:lang w:bidi="he-IL"/>
              </w:rPr>
              <w:t>ישמע</w:t>
            </w:r>
            <w:r w:rsidRPr="00767D50">
              <w:rPr>
                <w:rFonts w:ascii="David" w:hAnsi="David" w:cs="David"/>
                <w:color w:val="000000"/>
                <w:rtl/>
              </w:rPr>
              <w:t xml:space="preserve"> </w:t>
            </w:r>
            <w:r w:rsidRPr="00767D50">
              <w:rPr>
                <w:rFonts w:ascii="David" w:hAnsi="David" w:cs="David"/>
                <w:color w:val="000000"/>
                <w:rtl/>
                <w:lang w:bidi="he-IL"/>
              </w:rPr>
              <w:t>דברי</w:t>
            </w:r>
            <w:r w:rsidRPr="00767D50">
              <w:rPr>
                <w:rFonts w:ascii="David" w:hAnsi="David" w:cs="David"/>
                <w:color w:val="000000"/>
                <w:rtl/>
              </w:rPr>
              <w:t xml:space="preserve"> </w:t>
            </w:r>
            <w:r w:rsidRPr="00767D50">
              <w:rPr>
                <w:rFonts w:ascii="David" w:hAnsi="David" w:cs="David"/>
                <w:color w:val="000000"/>
                <w:rtl/>
                <w:lang w:bidi="he-IL"/>
              </w:rPr>
              <w:t>הנביא</w:t>
            </w:r>
            <w:r w:rsidRPr="00767D50">
              <w:rPr>
                <w:rFonts w:ascii="David" w:hAnsi="David" w:cs="David"/>
                <w:color w:val="000000"/>
                <w:rtl/>
              </w:rPr>
              <w:t xml:space="preserve">, </w:t>
            </w:r>
            <w:r w:rsidRPr="00767D50">
              <w:rPr>
                <w:rFonts w:ascii="David" w:hAnsi="David" w:cs="David"/>
                <w:color w:val="000000"/>
                <w:rtl/>
                <w:lang w:bidi="he-IL"/>
              </w:rPr>
              <w:t>יקום</w:t>
            </w:r>
            <w:r w:rsidRPr="00767D50">
              <w:rPr>
                <w:rFonts w:ascii="David" w:hAnsi="David" w:cs="David"/>
                <w:color w:val="000000"/>
                <w:rtl/>
              </w:rPr>
              <w:t xml:space="preserve"> </w:t>
            </w:r>
            <w:r w:rsidRPr="00767D50">
              <w:rPr>
                <w:rFonts w:ascii="David" w:hAnsi="David" w:cs="David"/>
                <w:color w:val="000000"/>
                <w:rtl/>
                <w:lang w:bidi="he-IL"/>
              </w:rPr>
              <w:t>וישתחוה</w:t>
            </w:r>
            <w:r>
              <w:rPr>
                <w:rFonts w:ascii="David" w:hAnsi="David" w:cs="David" w:hint="cs"/>
                <w:color w:val="000000"/>
                <w:rtl/>
                <w:lang w:bidi="he-IL"/>
              </w:rPr>
              <w:t>.</w:t>
            </w:r>
          </w:p>
        </w:tc>
        <w:tc>
          <w:tcPr>
            <w:tcW w:w="4148" w:type="dxa"/>
          </w:tcPr>
          <w:p w14:paraId="6646DD7B" w14:textId="0E011436" w:rsidR="00FB4DC2" w:rsidRDefault="00FB4DC2" w:rsidP="00FB4DC2">
            <w:pPr>
              <w:rPr>
                <w:rFonts w:ascii="David" w:hAnsi="David" w:cs="David"/>
                <w:color w:val="000000"/>
                <w:rtl/>
                <w:lang w:bidi="he-IL"/>
              </w:rPr>
            </w:pPr>
            <w:r w:rsidRPr="00FB4DC2">
              <w:rPr>
                <w:rFonts w:asciiTheme="majorBidi" w:hAnsiTheme="majorBidi" w:cstheme="majorBidi"/>
                <w:color w:val="000000"/>
                <w:shd w:val="clear" w:color="auto" w:fill="FFFFFF"/>
              </w:rPr>
              <w:t>But according to the majority opinion, that when the kings, e.g. Koresh, hear the words of the prophet, they will rise and bow</w:t>
            </w:r>
          </w:p>
        </w:tc>
      </w:tr>
    </w:tbl>
    <w:p w14:paraId="4925B9C1" w14:textId="77777777" w:rsidR="00FB4DC2" w:rsidRDefault="00FB4DC2" w:rsidP="00FB4DC2">
      <w:pPr>
        <w:bidi/>
        <w:spacing w:line="240" w:lineRule="auto"/>
        <w:rPr>
          <w:rFonts w:ascii="David" w:hAnsi="David" w:cs="David"/>
          <w:color w:val="000000"/>
          <w:rtl/>
          <w:lang w:bidi="he-IL"/>
        </w:rPr>
      </w:pPr>
    </w:p>
    <w:p w14:paraId="6D90917C" w14:textId="502C9623" w:rsidR="00FB4DC2" w:rsidRDefault="008444C8" w:rsidP="007F15C8">
      <w:pPr>
        <w:bidi/>
        <w:spacing w:line="240" w:lineRule="auto"/>
        <w:rPr>
          <w:rFonts w:ascii="David" w:hAnsi="David" w:cs="David"/>
          <w:color w:val="000000"/>
          <w:rtl/>
          <w:lang w:bidi="he-IL"/>
        </w:rPr>
      </w:pPr>
      <w:r>
        <w:rPr>
          <w:rFonts w:ascii="David" w:hAnsi="David" w:cs="David" w:hint="cs"/>
          <w:color w:val="000000"/>
          <w:rtl/>
          <w:lang w:bidi="he-IL"/>
        </w:rPr>
        <w:t>לדעתו</w:t>
      </w:r>
      <w:r w:rsidR="007F15C8">
        <w:rPr>
          <w:rFonts w:ascii="David" w:hAnsi="David" w:cs="David" w:hint="cs"/>
          <w:color w:val="000000"/>
          <w:rtl/>
          <w:lang w:bidi="he-IL"/>
        </w:rPr>
        <w:t>,</w:t>
      </w:r>
      <w:r>
        <w:rPr>
          <w:rFonts w:ascii="David" w:hAnsi="David" w:cs="David" w:hint="cs"/>
          <w:color w:val="000000"/>
          <w:rtl/>
        </w:rPr>
        <w:t xml:space="preserve"> </w:t>
      </w:r>
      <w:r>
        <w:rPr>
          <w:rFonts w:ascii="David" w:hAnsi="David" w:cs="David" w:hint="cs"/>
          <w:color w:val="000000"/>
          <w:rtl/>
          <w:lang w:bidi="he-IL"/>
        </w:rPr>
        <w:t>עמדת</w:t>
      </w:r>
      <w:r>
        <w:rPr>
          <w:rFonts w:ascii="David" w:hAnsi="David" w:cs="David" w:hint="cs"/>
          <w:color w:val="000000"/>
          <w:rtl/>
        </w:rPr>
        <w:t xml:space="preserve"> </w:t>
      </w:r>
      <w:r>
        <w:rPr>
          <w:rFonts w:ascii="David" w:hAnsi="David" w:cs="David" w:hint="cs"/>
          <w:color w:val="000000"/>
          <w:rtl/>
          <w:lang w:bidi="he-IL"/>
        </w:rPr>
        <w:t>רבים</w:t>
      </w:r>
      <w:r>
        <w:rPr>
          <w:rFonts w:ascii="David" w:hAnsi="David" w:cs="David" w:hint="cs"/>
          <w:color w:val="000000"/>
          <w:rtl/>
        </w:rPr>
        <w:t xml:space="preserve"> </w:t>
      </w:r>
      <w:r>
        <w:rPr>
          <w:rFonts w:ascii="David" w:hAnsi="David" w:cs="David" w:hint="cs"/>
          <w:color w:val="000000"/>
          <w:rtl/>
          <w:lang w:bidi="he-IL"/>
        </w:rPr>
        <w:t>זו</w:t>
      </w:r>
      <w:r>
        <w:rPr>
          <w:rFonts w:ascii="David" w:hAnsi="David" w:cs="David" w:hint="cs"/>
          <w:color w:val="000000"/>
          <w:rtl/>
        </w:rPr>
        <w:t xml:space="preserve"> </w:t>
      </w:r>
      <w:r>
        <w:rPr>
          <w:rFonts w:ascii="David" w:hAnsi="David" w:cs="David" w:hint="cs"/>
          <w:color w:val="000000"/>
          <w:rtl/>
          <w:lang w:bidi="he-IL"/>
        </w:rPr>
        <w:t>אכן</w:t>
      </w:r>
      <w:r>
        <w:rPr>
          <w:rFonts w:ascii="David" w:hAnsi="David" w:cs="David" w:hint="cs"/>
          <w:color w:val="000000"/>
          <w:rtl/>
        </w:rPr>
        <w:t xml:space="preserve"> </w:t>
      </w:r>
      <w:r>
        <w:rPr>
          <w:rFonts w:ascii="David" w:hAnsi="David" w:cs="David" w:hint="cs"/>
          <w:color w:val="000000"/>
          <w:rtl/>
          <w:lang w:bidi="he-IL"/>
        </w:rPr>
        <w:t>נכונה,</w:t>
      </w:r>
      <w:r>
        <w:rPr>
          <w:rFonts w:ascii="David" w:hAnsi="David" w:cs="David" w:hint="cs"/>
          <w:color w:val="000000"/>
          <w:rtl/>
        </w:rPr>
        <w:t xml:space="preserve"> </w:t>
      </w:r>
      <w:r>
        <w:rPr>
          <w:rFonts w:ascii="David" w:hAnsi="David" w:cs="David" w:hint="cs"/>
          <w:color w:val="000000"/>
          <w:rtl/>
          <w:lang w:bidi="he-IL"/>
        </w:rPr>
        <w:t>והוא</w:t>
      </w:r>
      <w:r>
        <w:rPr>
          <w:rFonts w:ascii="David" w:hAnsi="David" w:cs="David" w:hint="cs"/>
          <w:color w:val="000000"/>
          <w:rtl/>
        </w:rPr>
        <w:t xml:space="preserve"> </w:t>
      </w:r>
      <w:r>
        <w:rPr>
          <w:rFonts w:ascii="David" w:hAnsi="David" w:cs="David" w:hint="cs"/>
          <w:color w:val="000000"/>
          <w:rtl/>
          <w:lang w:bidi="he-IL"/>
        </w:rPr>
        <w:t>מציין</w:t>
      </w:r>
      <w:r>
        <w:rPr>
          <w:rFonts w:ascii="David" w:hAnsi="David" w:cs="David" w:hint="cs"/>
          <w:color w:val="000000"/>
          <w:rtl/>
        </w:rPr>
        <w:t xml:space="preserve"> </w:t>
      </w:r>
      <w:r>
        <w:rPr>
          <w:rFonts w:ascii="David" w:hAnsi="David" w:cs="David" w:hint="cs"/>
          <w:color w:val="000000"/>
          <w:rtl/>
          <w:lang w:bidi="he-IL"/>
        </w:rPr>
        <w:t>ש</w:t>
      </w:r>
      <w:r w:rsidRPr="00767D50">
        <w:rPr>
          <w:rFonts w:ascii="David" w:hAnsi="David" w:cs="David"/>
          <w:color w:val="000000"/>
          <w:rtl/>
          <w:lang w:bidi="he-IL"/>
        </w:rPr>
        <w:t>הפעלים</w:t>
      </w:r>
      <w:r w:rsidRPr="00767D50">
        <w:rPr>
          <w:rFonts w:ascii="David" w:hAnsi="David" w:cs="David"/>
          <w:color w:val="000000"/>
          <w:rtl/>
        </w:rPr>
        <w:t xml:space="preserve"> </w:t>
      </w:r>
      <w:r>
        <w:rPr>
          <w:rFonts w:ascii="David" w:hAnsi="David" w:cs="David" w:hint="cs"/>
          <w:color w:val="000000"/>
          <w:rtl/>
        </w:rPr>
        <w:t>'</w:t>
      </w:r>
      <w:r w:rsidRPr="00767D50">
        <w:rPr>
          <w:rFonts w:ascii="David" w:hAnsi="David" w:cs="David"/>
          <w:color w:val="000000"/>
          <w:rtl/>
          <w:lang w:bidi="he-IL"/>
        </w:rPr>
        <w:t>וַיִּבְחָרֶךָּ</w:t>
      </w:r>
      <w:r>
        <w:rPr>
          <w:rFonts w:ascii="David" w:hAnsi="David" w:cs="David" w:hint="cs"/>
          <w:color w:val="000000"/>
          <w:rtl/>
        </w:rPr>
        <w:t>',</w:t>
      </w:r>
      <w:r w:rsidRPr="00767D50">
        <w:rPr>
          <w:rFonts w:ascii="David" w:hAnsi="David" w:cs="David"/>
          <w:color w:val="000000"/>
          <w:rtl/>
        </w:rPr>
        <w:t xml:space="preserve"> </w:t>
      </w:r>
      <w:r>
        <w:rPr>
          <w:rFonts w:ascii="David" w:hAnsi="David" w:cs="David" w:hint="cs"/>
          <w:color w:val="000000"/>
          <w:rtl/>
        </w:rPr>
        <w:t>'</w:t>
      </w:r>
      <w:r w:rsidRPr="00EE6BAA">
        <w:rPr>
          <w:rFonts w:ascii="David" w:hAnsi="David" w:cs="David"/>
          <w:color w:val="000000"/>
          <w:rtl/>
          <w:lang w:bidi="he-IL"/>
        </w:rPr>
        <w:t>עֲנִיתִיךָ</w:t>
      </w:r>
      <w:r>
        <w:rPr>
          <w:rFonts w:ascii="David" w:hAnsi="David" w:cs="David" w:hint="cs"/>
          <w:color w:val="000000"/>
          <w:rtl/>
        </w:rPr>
        <w:t>'</w:t>
      </w:r>
      <w:r w:rsidRPr="00EE6BAA">
        <w:rPr>
          <w:rFonts w:ascii="David" w:hAnsi="David" w:cs="David"/>
          <w:color w:val="000000"/>
          <w:rtl/>
        </w:rPr>
        <w:t xml:space="preserve"> </w:t>
      </w:r>
      <w:r>
        <w:rPr>
          <w:rFonts w:ascii="David" w:hAnsi="David" w:cs="David" w:hint="cs"/>
          <w:color w:val="000000"/>
          <w:rtl/>
          <w:lang w:bidi="he-IL"/>
        </w:rPr>
        <w:t>ו</w:t>
      </w:r>
      <w:r>
        <w:rPr>
          <w:rFonts w:ascii="David" w:hAnsi="David" w:cs="David" w:hint="cs"/>
          <w:color w:val="000000"/>
          <w:rtl/>
        </w:rPr>
        <w:t>'</w:t>
      </w:r>
      <w:r w:rsidRPr="00EE6BAA">
        <w:rPr>
          <w:rFonts w:ascii="David" w:hAnsi="David" w:cs="David"/>
          <w:color w:val="000000"/>
          <w:rtl/>
          <w:lang w:bidi="he-IL"/>
        </w:rPr>
        <w:t>עֲזַרְתִּיךָ</w:t>
      </w:r>
      <w:r w:rsidRPr="00EE6BAA">
        <w:rPr>
          <w:rFonts w:ascii="David" w:hAnsi="David" w:cs="David"/>
          <w:color w:val="000000"/>
          <w:rtl/>
        </w:rPr>
        <w:t>'</w:t>
      </w:r>
      <w:r w:rsidRPr="00767D50">
        <w:rPr>
          <w:rFonts w:ascii="David" w:hAnsi="David" w:cs="David"/>
          <w:color w:val="000000"/>
          <w:rtl/>
        </w:rPr>
        <w:t xml:space="preserve"> </w:t>
      </w:r>
      <w:r>
        <w:rPr>
          <w:rFonts w:ascii="David" w:hAnsi="David" w:cs="David" w:hint="cs"/>
          <w:color w:val="000000"/>
          <w:rtl/>
          <w:lang w:bidi="he-IL"/>
        </w:rPr>
        <w:t>החוזרים</w:t>
      </w:r>
      <w:r>
        <w:rPr>
          <w:rFonts w:ascii="David" w:hAnsi="David" w:cs="David" w:hint="cs"/>
          <w:color w:val="000000"/>
          <w:rtl/>
        </w:rPr>
        <w:t xml:space="preserve"> </w:t>
      </w:r>
      <w:r>
        <w:rPr>
          <w:rFonts w:ascii="David" w:hAnsi="David" w:cs="David" w:hint="cs"/>
          <w:color w:val="000000"/>
          <w:rtl/>
          <w:lang w:bidi="he-IL"/>
        </w:rPr>
        <w:t>אל</w:t>
      </w:r>
      <w:r>
        <w:rPr>
          <w:rFonts w:ascii="David" w:hAnsi="David" w:cs="David" w:hint="cs"/>
          <w:color w:val="000000"/>
          <w:rtl/>
        </w:rPr>
        <w:t xml:space="preserve"> </w:t>
      </w:r>
      <w:r>
        <w:rPr>
          <w:rFonts w:ascii="David" w:hAnsi="David" w:cs="David" w:hint="cs"/>
          <w:color w:val="000000"/>
          <w:rtl/>
          <w:lang w:bidi="he-IL"/>
        </w:rPr>
        <w:t>הנביא</w:t>
      </w:r>
      <w:r>
        <w:rPr>
          <w:rFonts w:ascii="David" w:hAnsi="David" w:cs="David" w:hint="cs"/>
          <w:color w:val="000000"/>
          <w:rtl/>
        </w:rPr>
        <w:t xml:space="preserve"> </w:t>
      </w:r>
      <w:r w:rsidRPr="00767D50">
        <w:rPr>
          <w:rFonts w:ascii="David" w:hAnsi="David" w:cs="David"/>
          <w:color w:val="000000"/>
          <w:rtl/>
          <w:lang w:bidi="he-IL"/>
        </w:rPr>
        <w:t>מעידים</w:t>
      </w:r>
      <w:r w:rsidRPr="00767D50">
        <w:rPr>
          <w:rFonts w:ascii="David" w:hAnsi="David" w:cs="David"/>
          <w:color w:val="000000"/>
          <w:rtl/>
        </w:rPr>
        <w:t xml:space="preserve"> </w:t>
      </w:r>
      <w:r w:rsidRPr="00767D50">
        <w:rPr>
          <w:rFonts w:ascii="David" w:hAnsi="David" w:cs="David"/>
          <w:color w:val="000000"/>
          <w:rtl/>
          <w:lang w:bidi="he-IL"/>
        </w:rPr>
        <w:t>על</w:t>
      </w:r>
      <w:r w:rsidRPr="00767D50">
        <w:rPr>
          <w:rFonts w:ascii="David" w:hAnsi="David" w:cs="David"/>
          <w:color w:val="000000"/>
          <w:rtl/>
        </w:rPr>
        <w:t xml:space="preserve"> </w:t>
      </w:r>
      <w:r>
        <w:rPr>
          <w:rFonts w:ascii="David" w:hAnsi="David" w:cs="David" w:hint="cs"/>
          <w:color w:val="000000"/>
          <w:rtl/>
          <w:lang w:bidi="he-IL"/>
        </w:rPr>
        <w:t>כך</w:t>
      </w:r>
      <w:r w:rsidRPr="00767D50">
        <w:rPr>
          <w:rFonts w:ascii="David" w:hAnsi="David" w:cs="David"/>
          <w:color w:val="000000"/>
          <w:rtl/>
        </w:rPr>
        <w:t>:</w:t>
      </w:r>
    </w:p>
    <w:tbl>
      <w:tblPr>
        <w:tblStyle w:val="TableGrid"/>
        <w:bidiVisual/>
        <w:tblW w:w="0" w:type="auto"/>
        <w:tblLook w:val="04A0" w:firstRow="1" w:lastRow="0" w:firstColumn="1" w:lastColumn="0" w:noHBand="0" w:noVBand="1"/>
      </w:tblPr>
      <w:tblGrid>
        <w:gridCol w:w="4148"/>
        <w:gridCol w:w="4148"/>
      </w:tblGrid>
      <w:tr w:rsidR="00FB4DC2" w14:paraId="4419D071" w14:textId="77777777" w:rsidTr="00FB4DC2">
        <w:tc>
          <w:tcPr>
            <w:tcW w:w="4148" w:type="dxa"/>
          </w:tcPr>
          <w:p w14:paraId="64DC032F" w14:textId="6C108ACE" w:rsidR="00FB4DC2" w:rsidRDefault="00FB4DC2" w:rsidP="00FB4DC2">
            <w:pPr>
              <w:bidi/>
              <w:rPr>
                <w:rFonts w:ascii="David" w:hAnsi="David" w:cs="David" w:hint="cs"/>
                <w:color w:val="000000"/>
                <w:rtl/>
                <w:lang w:bidi="he-IL"/>
              </w:rPr>
            </w:pPr>
            <w:r w:rsidRPr="00767D50">
              <w:rPr>
                <w:rFonts w:ascii="David" w:hAnsi="David" w:cs="David"/>
                <w:color w:val="000000"/>
                <w:rtl/>
                <w:lang w:bidi="he-IL"/>
              </w:rPr>
              <w:t>והנה</w:t>
            </w:r>
            <w:r w:rsidRPr="00767D50">
              <w:rPr>
                <w:rFonts w:ascii="David" w:hAnsi="David" w:cs="David"/>
                <w:color w:val="000000"/>
                <w:rtl/>
              </w:rPr>
              <w:t xml:space="preserve"> </w:t>
            </w:r>
            <w:r w:rsidRPr="00767D50">
              <w:rPr>
                <w:rFonts w:ascii="David" w:hAnsi="David" w:cs="David"/>
                <w:color w:val="000000"/>
                <w:rtl/>
                <w:lang w:bidi="he-IL"/>
              </w:rPr>
              <w:t>כ</w:t>
            </w:r>
            <w:r w:rsidRPr="00767D50">
              <w:rPr>
                <w:rFonts w:ascii="David" w:hAnsi="David" w:cs="David"/>
                <w:color w:val="000000"/>
                <w:rtl/>
              </w:rPr>
              <w:t>"</w:t>
            </w:r>
            <w:r w:rsidRPr="00767D50">
              <w:rPr>
                <w:rFonts w:ascii="David" w:hAnsi="David" w:cs="David"/>
                <w:color w:val="000000"/>
                <w:rtl/>
                <w:lang w:bidi="he-IL"/>
              </w:rPr>
              <w:t>ף</w:t>
            </w:r>
            <w:r w:rsidRPr="00767D50">
              <w:rPr>
                <w:rFonts w:ascii="David" w:hAnsi="David" w:cs="David"/>
                <w:color w:val="000000"/>
                <w:rtl/>
              </w:rPr>
              <w:t xml:space="preserve"> "</w:t>
            </w:r>
            <w:r w:rsidRPr="00767D50">
              <w:rPr>
                <w:rFonts w:ascii="David" w:hAnsi="David" w:cs="David"/>
                <w:b/>
                <w:color w:val="000000"/>
                <w:rtl/>
                <w:lang w:bidi="he-IL"/>
              </w:rPr>
              <w:t>ויבחרך</w:t>
            </w:r>
            <w:r w:rsidRPr="00EE6BAA">
              <w:rPr>
                <w:rFonts w:ascii="David" w:hAnsi="David" w:cs="David"/>
                <w:color w:val="000000"/>
                <w:rtl/>
                <w:lang w:bidi="he-IL"/>
              </w:rPr>
              <w:t>ָ</w:t>
            </w:r>
            <w:r w:rsidRPr="00767D50">
              <w:rPr>
                <w:rFonts w:ascii="David" w:hAnsi="David" w:cs="David"/>
                <w:b/>
                <w:color w:val="000000"/>
                <w:rtl/>
              </w:rPr>
              <w:t>"</w:t>
            </w:r>
            <w:r w:rsidRPr="00767D50">
              <w:rPr>
                <w:rFonts w:ascii="David" w:hAnsi="David" w:cs="David"/>
                <w:color w:val="000000"/>
                <w:rtl/>
              </w:rPr>
              <w:t xml:space="preserve"> </w:t>
            </w:r>
            <w:r w:rsidRPr="00767D50">
              <w:rPr>
                <w:rFonts w:ascii="David" w:hAnsi="David" w:cs="David"/>
                <w:color w:val="000000"/>
                <w:rtl/>
                <w:lang w:bidi="he-IL"/>
              </w:rPr>
              <w:t>לְעֵד</w:t>
            </w:r>
            <w:r w:rsidRPr="00767D50">
              <w:rPr>
                <w:rFonts w:ascii="David" w:hAnsi="David" w:cs="David"/>
                <w:color w:val="000000"/>
                <w:rtl/>
              </w:rPr>
              <w:t xml:space="preserve"> </w:t>
            </w:r>
            <w:r w:rsidRPr="00767D50">
              <w:rPr>
                <w:rFonts w:ascii="David" w:hAnsi="David" w:cs="David"/>
                <w:color w:val="000000"/>
                <w:rtl/>
                <w:lang w:bidi="he-IL"/>
              </w:rPr>
              <w:t>על</w:t>
            </w:r>
            <w:r w:rsidRPr="00767D50">
              <w:rPr>
                <w:rFonts w:ascii="David" w:hAnsi="David" w:cs="David"/>
                <w:color w:val="000000"/>
                <w:rtl/>
              </w:rPr>
              <w:t xml:space="preserve"> </w:t>
            </w:r>
            <w:r w:rsidRPr="00767D50">
              <w:rPr>
                <w:rFonts w:ascii="David" w:hAnsi="David" w:cs="David"/>
                <w:color w:val="000000"/>
                <w:rtl/>
                <w:lang w:bidi="he-IL"/>
              </w:rPr>
              <w:t>יושר</w:t>
            </w:r>
            <w:r w:rsidRPr="00767D50">
              <w:rPr>
                <w:rFonts w:ascii="David" w:hAnsi="David" w:cs="David"/>
                <w:color w:val="000000"/>
                <w:rtl/>
              </w:rPr>
              <w:t xml:space="preserve"> </w:t>
            </w:r>
            <w:r w:rsidRPr="00767D50">
              <w:rPr>
                <w:rFonts w:ascii="David" w:hAnsi="David" w:cs="David"/>
                <w:color w:val="000000"/>
                <w:rtl/>
                <w:lang w:bidi="he-IL"/>
              </w:rPr>
              <w:t>זה</w:t>
            </w:r>
            <w:r w:rsidRPr="00767D50">
              <w:rPr>
                <w:rFonts w:ascii="David" w:hAnsi="David" w:cs="David"/>
                <w:color w:val="000000"/>
                <w:rtl/>
              </w:rPr>
              <w:t xml:space="preserve"> </w:t>
            </w:r>
            <w:r w:rsidRPr="00767D50">
              <w:rPr>
                <w:rFonts w:ascii="David" w:hAnsi="David" w:cs="David"/>
                <w:color w:val="000000"/>
                <w:rtl/>
                <w:lang w:bidi="he-IL"/>
              </w:rPr>
              <w:t>הפירוש</w:t>
            </w:r>
          </w:p>
        </w:tc>
        <w:tc>
          <w:tcPr>
            <w:tcW w:w="4148" w:type="dxa"/>
          </w:tcPr>
          <w:p w14:paraId="67730F2B" w14:textId="20740370" w:rsidR="00FB4DC2" w:rsidRDefault="00FB4DC2" w:rsidP="00FB4DC2">
            <w:pPr>
              <w:rPr>
                <w:rFonts w:ascii="David" w:hAnsi="David" w:cs="David" w:hint="cs"/>
                <w:color w:val="000000"/>
                <w:rtl/>
                <w:lang w:bidi="he-IL"/>
              </w:rPr>
            </w:pPr>
            <w:r w:rsidRPr="00FB4DC2">
              <w:rPr>
                <w:rFonts w:asciiTheme="majorBidi" w:hAnsiTheme="majorBidi" w:cstheme="majorBidi"/>
                <w:color w:val="000000"/>
                <w:shd w:val="clear" w:color="auto" w:fill="FFFFFF"/>
              </w:rPr>
              <w:t xml:space="preserve">The </w:t>
            </w:r>
            <w:r w:rsidRPr="00FB4DC2">
              <w:rPr>
                <w:rFonts w:asciiTheme="majorBidi" w:hAnsiTheme="majorBidi" w:cstheme="majorBidi"/>
                <w:color w:val="000000"/>
                <w:shd w:val="clear" w:color="auto" w:fill="FFFFFF"/>
                <w:rtl/>
                <w:lang w:bidi="he-IL"/>
              </w:rPr>
              <w:t>כ״ף</w:t>
            </w:r>
            <w:r w:rsidRPr="00FB4DC2">
              <w:rPr>
                <w:rFonts w:asciiTheme="majorBidi" w:hAnsiTheme="majorBidi" w:cstheme="majorBidi"/>
                <w:color w:val="000000"/>
                <w:shd w:val="clear" w:color="auto" w:fill="FFFFFF"/>
              </w:rPr>
              <w:t xml:space="preserve"> [at the end of] </w:t>
            </w:r>
            <w:r w:rsidRPr="00FB4DC2">
              <w:rPr>
                <w:rFonts w:asciiTheme="majorBidi" w:hAnsiTheme="majorBidi" w:cstheme="majorBidi"/>
                <w:color w:val="000000"/>
                <w:shd w:val="clear" w:color="auto" w:fill="FFFFFF"/>
                <w:rtl/>
                <w:lang w:bidi="he-IL"/>
              </w:rPr>
              <w:t>ויבחרך</w:t>
            </w:r>
            <w:r w:rsidRPr="00FB4DC2">
              <w:rPr>
                <w:rFonts w:asciiTheme="majorBidi" w:hAnsiTheme="majorBidi" w:cstheme="majorBidi"/>
                <w:color w:val="000000"/>
                <w:rtl/>
                <w:lang w:bidi="he-IL"/>
              </w:rPr>
              <w:t>ָ</w:t>
            </w:r>
            <w:r w:rsidRPr="00FB4DC2">
              <w:rPr>
                <w:rFonts w:asciiTheme="majorBidi" w:hAnsiTheme="majorBidi" w:cstheme="majorBidi"/>
                <w:color w:val="000000"/>
                <w:shd w:val="clear" w:color="auto" w:fill="FFFFFF"/>
              </w:rPr>
              <w:t xml:space="preserve"> [i.e. </w:t>
            </w:r>
            <w:r w:rsidRPr="00FB4DC2">
              <w:rPr>
                <w:rFonts w:asciiTheme="majorBidi" w:hAnsiTheme="majorBidi" w:cstheme="majorBidi"/>
              </w:rPr>
              <w:t>chose you]</w:t>
            </w:r>
            <w:r w:rsidRPr="00FB4DC2">
              <w:rPr>
                <w:rFonts w:asciiTheme="majorBidi" w:hAnsiTheme="majorBidi" w:cstheme="majorBidi"/>
                <w:color w:val="000000"/>
                <w:shd w:val="clear" w:color="auto" w:fill="FFFFFF"/>
              </w:rPr>
              <w:t xml:space="preserve"> is evidence of the correctness of this explanation</w:t>
            </w:r>
          </w:p>
        </w:tc>
      </w:tr>
    </w:tbl>
    <w:p w14:paraId="392A734F" w14:textId="77777777" w:rsidR="00F01B7A" w:rsidRDefault="00F01B7A" w:rsidP="00F01B7A">
      <w:pPr>
        <w:spacing w:line="240" w:lineRule="auto"/>
        <w:ind w:firstLine="720"/>
        <w:rPr>
          <w:rFonts w:ascii="David" w:hAnsi="David" w:cs="David"/>
          <w:color w:val="000000"/>
          <w:rtl/>
          <w:lang w:bidi="he-IL"/>
        </w:rPr>
      </w:pPr>
    </w:p>
    <w:p w14:paraId="3CBC6DE9" w14:textId="24AA88F6" w:rsidR="008444C8" w:rsidRDefault="008444C8" w:rsidP="007F15C8">
      <w:pPr>
        <w:bidi/>
        <w:spacing w:line="240" w:lineRule="auto"/>
        <w:rPr>
          <w:rFonts w:ascii="David" w:hAnsi="David" w:cs="David"/>
          <w:color w:val="000000"/>
          <w:rtl/>
        </w:rPr>
      </w:pPr>
      <w:r>
        <w:rPr>
          <w:rFonts w:ascii="David" w:hAnsi="David" w:cs="David" w:hint="cs"/>
          <w:color w:val="000000"/>
          <w:rtl/>
          <w:lang w:bidi="he-IL"/>
        </w:rPr>
        <w:t>שתי</w:t>
      </w:r>
      <w:r>
        <w:rPr>
          <w:rFonts w:ascii="David" w:hAnsi="David" w:cs="David" w:hint="cs"/>
          <w:color w:val="000000"/>
          <w:rtl/>
        </w:rPr>
        <w:t xml:space="preserve"> </w:t>
      </w:r>
      <w:r>
        <w:rPr>
          <w:rFonts w:ascii="David" w:hAnsi="David" w:cs="David" w:hint="cs"/>
          <w:color w:val="000000"/>
          <w:rtl/>
          <w:lang w:bidi="he-IL"/>
        </w:rPr>
        <w:t>הנקודות</w:t>
      </w:r>
      <w:r>
        <w:rPr>
          <w:rFonts w:ascii="David" w:hAnsi="David" w:cs="David" w:hint="cs"/>
          <w:color w:val="000000"/>
          <w:rtl/>
        </w:rPr>
        <w:t xml:space="preserve"> </w:t>
      </w:r>
      <w:r>
        <w:rPr>
          <w:rFonts w:ascii="David" w:hAnsi="David" w:cs="David" w:hint="cs"/>
          <w:color w:val="000000"/>
          <w:rtl/>
          <w:lang w:bidi="he-IL"/>
        </w:rPr>
        <w:t>שקבע ראב"ע</w:t>
      </w:r>
      <w:r>
        <w:rPr>
          <w:rFonts w:ascii="David" w:hAnsi="David" w:cs="David" w:hint="cs"/>
          <w:color w:val="000000"/>
          <w:rtl/>
        </w:rPr>
        <w:t xml:space="preserve">, </w:t>
      </w:r>
      <w:r>
        <w:rPr>
          <w:rFonts w:ascii="David" w:hAnsi="David" w:cs="David" w:hint="cs"/>
          <w:color w:val="000000"/>
          <w:rtl/>
          <w:lang w:bidi="he-IL"/>
        </w:rPr>
        <w:t>האחת</w:t>
      </w:r>
      <w:r>
        <w:rPr>
          <w:rFonts w:ascii="David" w:hAnsi="David" w:cs="David" w:hint="cs"/>
          <w:color w:val="000000"/>
          <w:rtl/>
        </w:rPr>
        <w:t xml:space="preserve"> </w:t>
      </w:r>
      <w:r>
        <w:rPr>
          <w:rFonts w:ascii="David" w:hAnsi="David" w:cs="David" w:hint="cs"/>
          <w:color w:val="000000"/>
          <w:rtl/>
          <w:lang w:bidi="he-IL"/>
        </w:rPr>
        <w:t>כי</w:t>
      </w:r>
      <w:r>
        <w:rPr>
          <w:rFonts w:ascii="David" w:hAnsi="David" w:cs="David" w:hint="cs"/>
          <w:color w:val="000000"/>
          <w:rtl/>
        </w:rPr>
        <w:t xml:space="preserve"> </w:t>
      </w:r>
      <w:r>
        <w:rPr>
          <w:rFonts w:ascii="David" w:hAnsi="David" w:cs="David" w:hint="cs"/>
          <w:color w:val="000000"/>
          <w:rtl/>
          <w:lang w:bidi="he-IL"/>
        </w:rPr>
        <w:t>הנביא</w:t>
      </w:r>
      <w:r>
        <w:rPr>
          <w:rFonts w:ascii="David" w:hAnsi="David" w:cs="David" w:hint="cs"/>
          <w:color w:val="000000"/>
          <w:rtl/>
        </w:rPr>
        <w:t xml:space="preserve"> </w:t>
      </w:r>
      <w:r>
        <w:rPr>
          <w:rFonts w:ascii="David" w:hAnsi="David" w:cs="David" w:hint="cs"/>
          <w:color w:val="000000"/>
          <w:rtl/>
          <w:lang w:bidi="he-IL"/>
        </w:rPr>
        <w:t>מעיד</w:t>
      </w:r>
      <w:r>
        <w:rPr>
          <w:rFonts w:ascii="David" w:hAnsi="David" w:cs="David" w:hint="cs"/>
          <w:color w:val="000000"/>
          <w:rtl/>
        </w:rPr>
        <w:t xml:space="preserve"> </w:t>
      </w:r>
      <w:r>
        <w:rPr>
          <w:rFonts w:ascii="David" w:hAnsi="David" w:cs="David" w:hint="cs"/>
          <w:color w:val="000000"/>
          <w:rtl/>
          <w:lang w:bidi="he-IL"/>
        </w:rPr>
        <w:t>שזכה</w:t>
      </w:r>
      <w:r>
        <w:rPr>
          <w:rFonts w:ascii="David" w:hAnsi="David" w:cs="David" w:hint="cs"/>
          <w:color w:val="000000"/>
          <w:rtl/>
        </w:rPr>
        <w:t xml:space="preserve"> </w:t>
      </w:r>
      <w:r>
        <w:rPr>
          <w:rFonts w:ascii="David" w:hAnsi="David" w:cs="David" w:hint="cs"/>
          <w:color w:val="000000"/>
          <w:rtl/>
          <w:lang w:bidi="he-IL"/>
        </w:rPr>
        <w:t>לכבוד</w:t>
      </w:r>
      <w:r>
        <w:rPr>
          <w:rFonts w:ascii="David" w:hAnsi="David" w:cs="David" w:hint="cs"/>
          <w:color w:val="000000"/>
          <w:rtl/>
        </w:rPr>
        <w:t xml:space="preserve"> </w:t>
      </w:r>
      <w:r>
        <w:rPr>
          <w:rFonts w:ascii="David" w:hAnsi="David" w:cs="David" w:hint="cs"/>
          <w:color w:val="000000"/>
          <w:rtl/>
          <w:lang w:bidi="he-IL"/>
        </w:rPr>
        <w:t>ממלכים</w:t>
      </w:r>
      <w:r>
        <w:rPr>
          <w:rFonts w:ascii="David" w:hAnsi="David" w:cs="David" w:hint="cs"/>
          <w:color w:val="000000"/>
          <w:rtl/>
        </w:rPr>
        <w:t xml:space="preserve"> </w:t>
      </w:r>
      <w:r>
        <w:rPr>
          <w:rFonts w:ascii="David" w:hAnsi="David" w:cs="David" w:hint="cs"/>
          <w:color w:val="000000"/>
          <w:rtl/>
          <w:lang w:bidi="he-IL"/>
        </w:rPr>
        <w:t>ושרים</w:t>
      </w:r>
      <w:r>
        <w:rPr>
          <w:rFonts w:ascii="David" w:hAnsi="David" w:cs="David" w:hint="cs"/>
          <w:color w:val="000000"/>
          <w:rtl/>
        </w:rPr>
        <w:t xml:space="preserve"> </w:t>
      </w:r>
      <w:r>
        <w:rPr>
          <w:rFonts w:ascii="David" w:hAnsi="David" w:cs="David" w:hint="cs"/>
          <w:color w:val="000000"/>
          <w:rtl/>
          <w:lang w:bidi="he-IL"/>
        </w:rPr>
        <w:t>והשנייה</w:t>
      </w:r>
      <w:r>
        <w:rPr>
          <w:rFonts w:ascii="David" w:hAnsi="David" w:cs="David" w:hint="cs"/>
          <w:color w:val="000000"/>
          <w:rtl/>
        </w:rPr>
        <w:t xml:space="preserve"> </w:t>
      </w:r>
      <w:r>
        <w:rPr>
          <w:rFonts w:ascii="David" w:hAnsi="David" w:cs="David" w:hint="cs"/>
          <w:color w:val="000000"/>
          <w:rtl/>
          <w:lang w:bidi="he-IL"/>
        </w:rPr>
        <w:t>כי</w:t>
      </w:r>
      <w:r>
        <w:rPr>
          <w:rFonts w:ascii="David" w:hAnsi="David" w:cs="David" w:hint="cs"/>
          <w:color w:val="000000"/>
          <w:rtl/>
        </w:rPr>
        <w:t xml:space="preserve"> </w:t>
      </w:r>
      <w:r>
        <w:rPr>
          <w:rFonts w:ascii="David" w:hAnsi="David" w:cs="David" w:hint="cs"/>
          <w:color w:val="000000"/>
          <w:rtl/>
          <w:lang w:bidi="he-IL"/>
        </w:rPr>
        <w:t>האירוע</w:t>
      </w:r>
      <w:r>
        <w:rPr>
          <w:rFonts w:ascii="David" w:hAnsi="David" w:cs="David" w:hint="cs"/>
          <w:color w:val="000000"/>
          <w:rtl/>
        </w:rPr>
        <w:t xml:space="preserve"> </w:t>
      </w:r>
      <w:r>
        <w:rPr>
          <w:rFonts w:ascii="David" w:hAnsi="David" w:cs="David" w:hint="cs"/>
          <w:color w:val="000000"/>
          <w:rtl/>
          <w:lang w:bidi="he-IL"/>
        </w:rPr>
        <w:t>התממש</w:t>
      </w:r>
      <w:r>
        <w:rPr>
          <w:rFonts w:ascii="David" w:hAnsi="David" w:cs="David" w:hint="cs"/>
          <w:color w:val="000000"/>
          <w:rtl/>
        </w:rPr>
        <w:t xml:space="preserve"> </w:t>
      </w:r>
      <w:r>
        <w:rPr>
          <w:rFonts w:ascii="David" w:hAnsi="David" w:cs="David" w:hint="cs"/>
          <w:color w:val="000000"/>
          <w:rtl/>
          <w:lang w:bidi="he-IL"/>
        </w:rPr>
        <w:t>בימי</w:t>
      </w:r>
      <w:r>
        <w:rPr>
          <w:rFonts w:ascii="David" w:hAnsi="David" w:cs="David" w:hint="cs"/>
          <w:color w:val="000000"/>
          <w:rtl/>
        </w:rPr>
        <w:t xml:space="preserve"> </w:t>
      </w:r>
      <w:r>
        <w:rPr>
          <w:rFonts w:ascii="David" w:hAnsi="David" w:cs="David" w:hint="cs"/>
          <w:color w:val="000000"/>
          <w:rtl/>
          <w:lang w:bidi="he-IL"/>
        </w:rPr>
        <w:t>הבית</w:t>
      </w:r>
      <w:r>
        <w:rPr>
          <w:rFonts w:ascii="David" w:hAnsi="David" w:cs="David" w:hint="cs"/>
          <w:color w:val="000000"/>
          <w:rtl/>
        </w:rPr>
        <w:t xml:space="preserve"> </w:t>
      </w:r>
      <w:r>
        <w:rPr>
          <w:rFonts w:ascii="David" w:hAnsi="David" w:cs="David" w:hint="cs"/>
          <w:color w:val="000000"/>
          <w:rtl/>
          <w:lang w:bidi="he-IL"/>
        </w:rPr>
        <w:t>השני</w:t>
      </w:r>
      <w:r>
        <w:rPr>
          <w:rFonts w:ascii="David" w:hAnsi="David" w:cs="David" w:hint="cs"/>
          <w:color w:val="000000"/>
          <w:rtl/>
        </w:rPr>
        <w:t xml:space="preserve">, </w:t>
      </w:r>
      <w:r>
        <w:rPr>
          <w:rFonts w:ascii="David" w:hAnsi="David" w:cs="David" w:hint="cs"/>
          <w:color w:val="000000"/>
          <w:rtl/>
          <w:lang w:bidi="he-IL"/>
        </w:rPr>
        <w:t>הוא קושר</w:t>
      </w:r>
      <w:r>
        <w:rPr>
          <w:rFonts w:ascii="David" w:hAnsi="David" w:cs="David" w:hint="cs"/>
          <w:color w:val="000000"/>
          <w:rtl/>
        </w:rPr>
        <w:t xml:space="preserve"> </w:t>
      </w:r>
      <w:r>
        <w:rPr>
          <w:rFonts w:ascii="David" w:hAnsi="David" w:cs="David" w:hint="cs"/>
          <w:color w:val="000000"/>
          <w:rtl/>
          <w:lang w:bidi="he-IL"/>
        </w:rPr>
        <w:t>לדבריו</w:t>
      </w:r>
      <w:r>
        <w:rPr>
          <w:rFonts w:ascii="David" w:hAnsi="David" w:cs="David" w:hint="cs"/>
          <w:color w:val="000000"/>
          <w:rtl/>
        </w:rPr>
        <w:t xml:space="preserve"> </w:t>
      </w:r>
      <w:r w:rsidRPr="00E4617A">
        <w:rPr>
          <w:rFonts w:ascii="David" w:hAnsi="David" w:cs="David"/>
          <w:color w:val="000000"/>
          <w:rtl/>
          <w:lang w:bidi="he-IL"/>
        </w:rPr>
        <w:t>האניגמטיים</w:t>
      </w:r>
      <w:r w:rsidRPr="00E4617A">
        <w:rPr>
          <w:rFonts w:ascii="David" w:hAnsi="David" w:cs="David"/>
          <w:color w:val="000000"/>
          <w:rtl/>
        </w:rPr>
        <w:t xml:space="preserve"> </w:t>
      </w:r>
      <w:r w:rsidRPr="00E4617A">
        <w:rPr>
          <w:rFonts w:ascii="David" w:hAnsi="David" w:cs="David"/>
          <w:color w:val="000000"/>
          <w:rtl/>
          <w:lang w:bidi="he-IL"/>
        </w:rPr>
        <w:t>בעניין</w:t>
      </w:r>
      <w:r w:rsidRPr="00E4617A">
        <w:rPr>
          <w:rFonts w:ascii="David" w:hAnsi="David" w:cs="David"/>
          <w:color w:val="000000"/>
          <w:rtl/>
        </w:rPr>
        <w:t xml:space="preserve"> </w:t>
      </w:r>
      <w:r>
        <w:rPr>
          <w:rFonts w:ascii="David" w:hAnsi="David" w:cs="David" w:hint="cs"/>
          <w:color w:val="000000"/>
          <w:rtl/>
          <w:lang w:bidi="he-IL"/>
        </w:rPr>
        <w:t>חלוקתו</w:t>
      </w:r>
      <w:r>
        <w:rPr>
          <w:rFonts w:ascii="David" w:hAnsi="David" w:cs="David" w:hint="cs"/>
          <w:color w:val="000000"/>
          <w:rtl/>
        </w:rPr>
        <w:t xml:space="preserve"> </w:t>
      </w:r>
      <w:r>
        <w:rPr>
          <w:rFonts w:ascii="David" w:hAnsi="David" w:cs="David" w:hint="cs"/>
          <w:color w:val="000000"/>
          <w:rtl/>
          <w:lang w:bidi="he-IL"/>
        </w:rPr>
        <w:t>של</w:t>
      </w:r>
      <w:r>
        <w:rPr>
          <w:rFonts w:ascii="David" w:hAnsi="David" w:cs="David" w:hint="cs"/>
          <w:color w:val="000000"/>
          <w:rtl/>
        </w:rPr>
        <w:t xml:space="preserve"> </w:t>
      </w:r>
      <w:r w:rsidRPr="00E4617A">
        <w:rPr>
          <w:rFonts w:ascii="David" w:hAnsi="David" w:cs="David"/>
          <w:color w:val="000000"/>
          <w:rtl/>
          <w:lang w:bidi="he-IL"/>
        </w:rPr>
        <w:t>ספר</w:t>
      </w:r>
      <w:r w:rsidRPr="00E4617A">
        <w:rPr>
          <w:rFonts w:ascii="David" w:hAnsi="David" w:cs="David"/>
          <w:color w:val="000000"/>
          <w:rtl/>
        </w:rPr>
        <w:t xml:space="preserve"> </w:t>
      </w:r>
      <w:r w:rsidRPr="00E4617A">
        <w:rPr>
          <w:rFonts w:ascii="David" w:hAnsi="David" w:cs="David"/>
          <w:color w:val="000000"/>
          <w:rtl/>
          <w:lang w:bidi="he-IL"/>
        </w:rPr>
        <w:t>ישעיהו</w:t>
      </w:r>
      <w:r>
        <w:rPr>
          <w:rFonts w:ascii="David" w:hAnsi="David" w:cs="David" w:hint="cs"/>
          <w:color w:val="000000"/>
          <w:rtl/>
        </w:rPr>
        <w:t xml:space="preserve"> </w:t>
      </w:r>
      <w:r>
        <w:rPr>
          <w:rFonts w:ascii="David" w:hAnsi="David" w:cs="David" w:hint="cs"/>
          <w:color w:val="000000"/>
          <w:rtl/>
          <w:lang w:bidi="he-IL"/>
        </w:rPr>
        <w:t>בין</w:t>
      </w:r>
      <w:r>
        <w:rPr>
          <w:rFonts w:ascii="David" w:hAnsi="David" w:cs="David" w:hint="cs"/>
          <w:color w:val="000000"/>
          <w:rtl/>
        </w:rPr>
        <w:t xml:space="preserve"> </w:t>
      </w:r>
      <w:r>
        <w:rPr>
          <w:rFonts w:ascii="David" w:hAnsi="David" w:cs="David" w:hint="cs"/>
          <w:color w:val="000000"/>
          <w:rtl/>
          <w:lang w:bidi="he-IL"/>
        </w:rPr>
        <w:t>שני</w:t>
      </w:r>
      <w:r>
        <w:rPr>
          <w:rFonts w:ascii="David" w:hAnsi="David" w:cs="David" w:hint="cs"/>
          <w:color w:val="000000"/>
          <w:rtl/>
        </w:rPr>
        <w:t xml:space="preserve"> </w:t>
      </w:r>
      <w:r>
        <w:rPr>
          <w:rFonts w:ascii="David" w:hAnsi="David" w:cs="David" w:hint="cs"/>
          <w:color w:val="000000"/>
          <w:rtl/>
          <w:lang w:bidi="he-IL"/>
        </w:rPr>
        <w:t>נביאים</w:t>
      </w:r>
      <w:r w:rsidRPr="00E4617A">
        <w:rPr>
          <w:rFonts w:ascii="David" w:hAnsi="David" w:cs="David"/>
          <w:color w:val="000000"/>
          <w:rtl/>
        </w:rPr>
        <w:t>:</w:t>
      </w:r>
      <w:r w:rsidRPr="00E4617A">
        <w:rPr>
          <w:rFonts w:ascii="David" w:hAnsi="David" w:cs="David"/>
          <w:b/>
          <w:color w:val="000000"/>
          <w:rtl/>
        </w:rPr>
        <w:t xml:space="preserve"> '</w:t>
      </w:r>
      <w:r w:rsidRPr="00E4617A">
        <w:rPr>
          <w:rFonts w:ascii="David" w:hAnsi="David" w:cs="David"/>
          <w:b/>
          <w:color w:val="000000"/>
          <w:rtl/>
          <w:lang w:bidi="he-IL"/>
        </w:rPr>
        <w:t>מלכים</w:t>
      </w:r>
      <w:r w:rsidRPr="00E4617A">
        <w:rPr>
          <w:rFonts w:ascii="David" w:hAnsi="David" w:cs="David"/>
          <w:b/>
          <w:color w:val="000000"/>
          <w:rtl/>
        </w:rPr>
        <w:t xml:space="preserve"> </w:t>
      </w:r>
      <w:r w:rsidRPr="00E4617A">
        <w:rPr>
          <w:rFonts w:ascii="David" w:hAnsi="David" w:cs="David"/>
          <w:b/>
          <w:color w:val="000000"/>
          <w:rtl/>
          <w:lang w:bidi="he-IL"/>
        </w:rPr>
        <w:t>יראו</w:t>
      </w:r>
      <w:r w:rsidRPr="00E4617A">
        <w:rPr>
          <w:rFonts w:ascii="David" w:hAnsi="David" w:cs="David"/>
          <w:b/>
          <w:color w:val="000000"/>
          <w:rtl/>
        </w:rPr>
        <w:t xml:space="preserve"> </w:t>
      </w:r>
      <w:r w:rsidRPr="00E4617A">
        <w:rPr>
          <w:rFonts w:ascii="David" w:hAnsi="David" w:cs="David"/>
          <w:b/>
          <w:color w:val="000000"/>
          <w:rtl/>
          <w:lang w:bidi="he-IL"/>
        </w:rPr>
        <w:t>וקמו</w:t>
      </w:r>
      <w:r w:rsidRPr="00E4617A">
        <w:rPr>
          <w:rFonts w:ascii="David" w:hAnsi="David" w:cs="David"/>
          <w:color w:val="000000"/>
          <w:rtl/>
        </w:rPr>
        <w:t xml:space="preserve"> – </w:t>
      </w:r>
      <w:r w:rsidRPr="00E4617A">
        <w:rPr>
          <w:rFonts w:ascii="David" w:hAnsi="David" w:cs="David"/>
          <w:color w:val="000000"/>
          <w:rtl/>
          <w:lang w:bidi="he-IL"/>
        </w:rPr>
        <w:t>הנה</w:t>
      </w:r>
      <w:r w:rsidRPr="00E4617A">
        <w:rPr>
          <w:rFonts w:ascii="David" w:hAnsi="David" w:cs="David"/>
          <w:color w:val="000000"/>
          <w:rtl/>
        </w:rPr>
        <w:t xml:space="preserve"> </w:t>
      </w:r>
      <w:r w:rsidRPr="00E4617A">
        <w:rPr>
          <w:rFonts w:ascii="David" w:hAnsi="David" w:cs="David"/>
          <w:color w:val="000000"/>
          <w:rtl/>
          <w:lang w:bidi="he-IL"/>
        </w:rPr>
        <w:t>כבר</w:t>
      </w:r>
      <w:r w:rsidRPr="00E4617A">
        <w:rPr>
          <w:rFonts w:ascii="David" w:hAnsi="David" w:cs="David"/>
          <w:color w:val="000000"/>
          <w:rtl/>
        </w:rPr>
        <w:t xml:space="preserve"> </w:t>
      </w:r>
      <w:r w:rsidRPr="00E4617A">
        <w:rPr>
          <w:rFonts w:ascii="David" w:hAnsi="David" w:cs="David"/>
          <w:color w:val="000000"/>
          <w:rtl/>
          <w:lang w:bidi="he-IL"/>
        </w:rPr>
        <w:t>רמזתי</w:t>
      </w:r>
      <w:r w:rsidRPr="00E4617A">
        <w:rPr>
          <w:rFonts w:ascii="David" w:hAnsi="David" w:cs="David"/>
          <w:color w:val="000000"/>
          <w:rtl/>
        </w:rPr>
        <w:t xml:space="preserve"> </w:t>
      </w:r>
      <w:r w:rsidRPr="00E4617A">
        <w:rPr>
          <w:rFonts w:ascii="David" w:hAnsi="David" w:cs="David"/>
          <w:color w:val="000000"/>
          <w:rtl/>
          <w:lang w:bidi="he-IL"/>
        </w:rPr>
        <w:t>לך</w:t>
      </w:r>
      <w:r w:rsidRPr="00E4617A">
        <w:rPr>
          <w:rFonts w:ascii="David" w:hAnsi="David" w:cs="David"/>
          <w:color w:val="000000"/>
          <w:rtl/>
        </w:rPr>
        <w:t xml:space="preserve"> </w:t>
      </w:r>
      <w:r w:rsidRPr="00E4617A">
        <w:rPr>
          <w:rFonts w:ascii="David" w:hAnsi="David" w:cs="David"/>
          <w:color w:val="000000"/>
          <w:rtl/>
          <w:lang w:bidi="he-IL"/>
        </w:rPr>
        <w:t>זה</w:t>
      </w:r>
      <w:r w:rsidRPr="00E4617A">
        <w:rPr>
          <w:rFonts w:ascii="David" w:hAnsi="David" w:cs="David"/>
          <w:color w:val="000000"/>
          <w:rtl/>
        </w:rPr>
        <w:t xml:space="preserve"> </w:t>
      </w:r>
      <w:r w:rsidRPr="00E4617A">
        <w:rPr>
          <w:rFonts w:ascii="David" w:hAnsi="David" w:cs="David"/>
          <w:color w:val="000000"/>
          <w:rtl/>
          <w:lang w:bidi="he-IL"/>
        </w:rPr>
        <w:t>הסוד</w:t>
      </w:r>
      <w:r w:rsidRPr="00E4617A">
        <w:rPr>
          <w:rFonts w:ascii="David" w:hAnsi="David" w:cs="David"/>
          <w:color w:val="000000"/>
          <w:rtl/>
        </w:rPr>
        <w:t xml:space="preserve"> </w:t>
      </w:r>
      <w:r w:rsidRPr="00E4617A">
        <w:rPr>
          <w:rFonts w:ascii="David" w:hAnsi="David" w:cs="David"/>
          <w:color w:val="000000"/>
          <w:rtl/>
          <w:lang w:bidi="he-IL"/>
        </w:rPr>
        <w:t>בחצי</w:t>
      </w:r>
      <w:r w:rsidRPr="00E4617A">
        <w:rPr>
          <w:rFonts w:ascii="David" w:hAnsi="David" w:cs="David"/>
          <w:color w:val="000000"/>
          <w:rtl/>
        </w:rPr>
        <w:t xml:space="preserve"> </w:t>
      </w:r>
      <w:r w:rsidRPr="0053107D">
        <w:rPr>
          <w:rFonts w:ascii="David" w:hAnsi="David" w:cs="David"/>
          <w:color w:val="000000"/>
          <w:rtl/>
          <w:lang w:bidi="he-IL"/>
        </w:rPr>
        <w:t>הספר</w:t>
      </w:r>
      <w:r>
        <w:rPr>
          <w:rFonts w:ascii="David" w:hAnsi="David" w:cs="David" w:hint="cs"/>
          <w:color w:val="000000"/>
          <w:rtl/>
        </w:rPr>
        <w:t>'</w:t>
      </w:r>
      <w:r w:rsidR="00916927">
        <w:rPr>
          <w:rFonts w:ascii="David" w:hAnsi="David" w:cs="David" w:hint="cs"/>
          <w:color w:val="000000"/>
          <w:rtl/>
          <w:lang w:bidi="he-IL"/>
        </w:rPr>
        <w:t xml:space="preserve"> </w:t>
      </w:r>
      <w:r w:rsidR="00916927" w:rsidRPr="00916927">
        <w:rPr>
          <w:rFonts w:asciiTheme="majorBidi" w:hAnsiTheme="majorBidi" w:cstheme="majorBidi"/>
          <w:i/>
          <w:iCs/>
          <w:sz w:val="20"/>
          <w:szCs w:val="20"/>
        </w:rPr>
        <w:t>Kings shall see and stand up</w:t>
      </w:r>
      <w:r w:rsidR="00916927" w:rsidRPr="00916927">
        <w:rPr>
          <w:rFonts w:asciiTheme="majorBidi" w:hAnsiTheme="majorBidi" w:cstheme="majorBidi"/>
          <w:color w:val="000000"/>
          <w:sz w:val="20"/>
          <w:szCs w:val="20"/>
          <w:shd w:val="clear" w:color="auto" w:fill="FFFFFF"/>
        </w:rPr>
        <w:t xml:space="preserve"> – I have already hinted at this secret halfway through the book [i.e. his comment to Is 40:1</w:t>
      </w:r>
      <w:r w:rsidR="00916927">
        <w:rPr>
          <w:rFonts w:asciiTheme="majorBidi" w:hAnsiTheme="majorBidi" w:cstheme="majorBidi"/>
          <w:color w:val="000000"/>
          <w:sz w:val="20"/>
          <w:szCs w:val="20"/>
          <w:shd w:val="clear" w:color="auto" w:fill="FFFFFF"/>
          <w:lang w:val="en-US"/>
        </w:rPr>
        <w:t>]</w:t>
      </w:r>
      <w:r w:rsidR="00916927">
        <w:rPr>
          <w:rFonts w:ascii="David" w:hAnsi="David" w:cs="David" w:hint="cs"/>
          <w:color w:val="000000"/>
          <w:rtl/>
          <w:lang w:bidi="he-IL"/>
        </w:rPr>
        <w:t>)</w:t>
      </w:r>
      <w:r>
        <w:rPr>
          <w:rFonts w:ascii="David" w:hAnsi="David" w:cs="David" w:hint="cs"/>
          <w:color w:val="000000"/>
          <w:rtl/>
        </w:rPr>
        <w:t xml:space="preserve">, </w:t>
      </w:r>
      <w:r>
        <w:rPr>
          <w:rFonts w:ascii="David" w:hAnsi="David" w:cs="David" w:hint="cs"/>
          <w:color w:val="000000"/>
          <w:rtl/>
          <w:lang w:bidi="he-IL"/>
        </w:rPr>
        <w:t>ו</w:t>
      </w:r>
      <w:r>
        <w:rPr>
          <w:rFonts w:ascii="David" w:hAnsi="David" w:cs="David" w:hint="cs"/>
          <w:color w:val="000000"/>
          <w:rtl/>
        </w:rPr>
        <w:t>'</w:t>
      </w:r>
      <w:r>
        <w:rPr>
          <w:rFonts w:ascii="David" w:hAnsi="David" w:cs="David" w:hint="cs"/>
          <w:color w:val="000000"/>
          <w:rtl/>
          <w:lang w:bidi="he-IL"/>
        </w:rPr>
        <w:t>חצי</w:t>
      </w:r>
      <w:r>
        <w:rPr>
          <w:rFonts w:ascii="David" w:hAnsi="David" w:cs="David" w:hint="cs"/>
          <w:color w:val="000000"/>
          <w:rtl/>
        </w:rPr>
        <w:t xml:space="preserve"> </w:t>
      </w:r>
      <w:r>
        <w:rPr>
          <w:rFonts w:ascii="David" w:hAnsi="David" w:cs="David" w:hint="cs"/>
          <w:color w:val="000000"/>
          <w:rtl/>
          <w:lang w:bidi="he-IL"/>
        </w:rPr>
        <w:t>הספר</w:t>
      </w:r>
      <w:r>
        <w:rPr>
          <w:rFonts w:ascii="David" w:hAnsi="David" w:cs="David" w:hint="cs"/>
          <w:color w:val="000000"/>
          <w:rtl/>
        </w:rPr>
        <w:t xml:space="preserve">' </w:t>
      </w:r>
      <w:r>
        <w:rPr>
          <w:rFonts w:ascii="David" w:hAnsi="David" w:cs="David" w:hint="cs"/>
          <w:color w:val="000000"/>
          <w:rtl/>
          <w:lang w:bidi="he-IL"/>
        </w:rPr>
        <w:t>הוא</w:t>
      </w:r>
      <w:r>
        <w:rPr>
          <w:rFonts w:ascii="David" w:hAnsi="David" w:cs="David" w:hint="cs"/>
          <w:color w:val="000000"/>
          <w:rtl/>
        </w:rPr>
        <w:t xml:space="preserve"> </w:t>
      </w:r>
      <w:r>
        <w:rPr>
          <w:rFonts w:ascii="David" w:hAnsi="David" w:cs="David" w:hint="cs"/>
          <w:color w:val="000000"/>
          <w:rtl/>
          <w:lang w:bidi="he-IL"/>
        </w:rPr>
        <w:t>פירושו</w:t>
      </w:r>
      <w:r>
        <w:rPr>
          <w:rFonts w:ascii="David" w:hAnsi="David" w:cs="David" w:hint="cs"/>
          <w:color w:val="000000"/>
          <w:rtl/>
        </w:rPr>
        <w:t xml:space="preserve"> </w:t>
      </w:r>
      <w:r>
        <w:rPr>
          <w:rFonts w:ascii="David" w:hAnsi="David" w:cs="David" w:hint="cs"/>
          <w:color w:val="000000"/>
          <w:rtl/>
          <w:lang w:bidi="he-IL"/>
        </w:rPr>
        <w:t>הנזכר</w:t>
      </w:r>
      <w:r>
        <w:rPr>
          <w:rFonts w:ascii="David" w:hAnsi="David" w:cs="David" w:hint="cs"/>
          <w:color w:val="000000"/>
          <w:rtl/>
        </w:rPr>
        <w:t xml:space="preserve"> </w:t>
      </w:r>
      <w:r>
        <w:rPr>
          <w:rFonts w:ascii="David" w:hAnsi="David" w:cs="David" w:hint="cs"/>
          <w:color w:val="000000"/>
          <w:rtl/>
          <w:lang w:bidi="he-IL"/>
        </w:rPr>
        <w:t>ל</w:t>
      </w:r>
      <w:r w:rsidRPr="00AE4C32">
        <w:rPr>
          <w:rFonts w:ascii="David" w:hAnsi="David" w:cs="David"/>
          <w:rtl/>
        </w:rPr>
        <w:t>'</w:t>
      </w:r>
      <w:r w:rsidRPr="00AE4C32">
        <w:rPr>
          <w:rFonts w:ascii="David" w:hAnsi="David" w:cs="David"/>
          <w:color w:val="000000"/>
          <w:rtl/>
          <w:lang w:bidi="he-IL"/>
        </w:rPr>
        <w:t>נַחֲמוּ</w:t>
      </w:r>
      <w:r w:rsidRPr="00AE4C32">
        <w:rPr>
          <w:rFonts w:ascii="David" w:hAnsi="David" w:cs="David"/>
          <w:color w:val="000000"/>
          <w:rtl/>
        </w:rPr>
        <w:t xml:space="preserve"> </w:t>
      </w:r>
      <w:r w:rsidRPr="00AE4C32">
        <w:rPr>
          <w:rFonts w:ascii="David" w:hAnsi="David" w:cs="David"/>
          <w:color w:val="000000"/>
          <w:rtl/>
          <w:lang w:bidi="he-IL"/>
        </w:rPr>
        <w:t>נַחֲמוּ</w:t>
      </w:r>
      <w:r w:rsidRPr="00AE4C32">
        <w:rPr>
          <w:rFonts w:ascii="David" w:hAnsi="David" w:cs="David"/>
          <w:color w:val="000000"/>
          <w:rtl/>
        </w:rPr>
        <w:t xml:space="preserve"> </w:t>
      </w:r>
      <w:r w:rsidRPr="00AE4C32">
        <w:rPr>
          <w:rFonts w:ascii="David" w:hAnsi="David" w:cs="David"/>
          <w:color w:val="000000"/>
          <w:rtl/>
          <w:lang w:bidi="he-IL"/>
        </w:rPr>
        <w:t>עַמִּי</w:t>
      </w:r>
      <w:r w:rsidRPr="00AE4C32">
        <w:rPr>
          <w:rFonts w:ascii="David" w:hAnsi="David" w:cs="David"/>
          <w:color w:val="000000"/>
          <w:rtl/>
        </w:rPr>
        <w:t>'</w:t>
      </w:r>
      <w:r>
        <w:rPr>
          <w:rFonts w:ascii="SBL Hebrew" w:hAnsi="SBL Hebrew" w:cs="Times New Roman" w:hint="cs"/>
          <w:color w:val="000000"/>
          <w:sz w:val="24"/>
          <w:szCs w:val="24"/>
          <w:rtl/>
        </w:rPr>
        <w:t xml:space="preserve"> </w:t>
      </w:r>
      <w:r>
        <w:rPr>
          <w:rFonts w:ascii="David" w:hAnsi="David" w:cs="David" w:hint="cs"/>
          <w:rtl/>
        </w:rPr>
        <w:t>(</w:t>
      </w:r>
      <w:r>
        <w:rPr>
          <w:rFonts w:ascii="David" w:hAnsi="David" w:cs="David" w:hint="cs"/>
          <w:rtl/>
          <w:lang w:bidi="he-IL"/>
        </w:rPr>
        <w:t>יש</w:t>
      </w:r>
      <w:r>
        <w:rPr>
          <w:rFonts w:ascii="David" w:hAnsi="David" w:cs="David" w:hint="cs"/>
          <w:rtl/>
        </w:rPr>
        <w:t xml:space="preserve">' </w:t>
      </w:r>
      <w:r>
        <w:rPr>
          <w:rFonts w:ascii="David" w:hAnsi="David" w:cs="David" w:hint="cs"/>
          <w:rtl/>
          <w:lang w:bidi="he-IL"/>
        </w:rPr>
        <w:t>מ</w:t>
      </w:r>
      <w:r>
        <w:rPr>
          <w:rFonts w:ascii="David" w:hAnsi="David" w:cs="David" w:hint="cs"/>
          <w:rtl/>
        </w:rPr>
        <w:t xml:space="preserve"> 1)</w:t>
      </w:r>
      <w:r w:rsidRPr="0053107D">
        <w:rPr>
          <w:rFonts w:ascii="David" w:hAnsi="David" w:cs="David" w:hint="cs"/>
          <w:color w:val="000000"/>
          <w:rtl/>
        </w:rPr>
        <w:t>.</w:t>
      </w:r>
      <w:r w:rsidRPr="0053107D">
        <w:rPr>
          <w:rStyle w:val="FootnoteReference"/>
          <w:rFonts w:ascii="David" w:hAnsi="David" w:cs="David"/>
          <w:rtl/>
        </w:rPr>
        <w:footnoteReference w:id="22"/>
      </w:r>
      <w:r>
        <w:rPr>
          <w:rFonts w:ascii="David" w:hAnsi="David" w:cs="David" w:hint="cs"/>
          <w:color w:val="000000"/>
          <w:rtl/>
        </w:rPr>
        <w:t xml:space="preserve"> </w:t>
      </w:r>
      <w:r>
        <w:rPr>
          <w:rFonts w:ascii="David" w:hAnsi="David" w:cs="David" w:hint="cs"/>
          <w:color w:val="000000"/>
          <w:rtl/>
          <w:lang w:bidi="he-IL"/>
        </w:rPr>
        <w:t>ואם</w:t>
      </w:r>
      <w:r>
        <w:rPr>
          <w:rFonts w:ascii="David" w:hAnsi="David" w:cs="David" w:hint="cs"/>
          <w:color w:val="000000"/>
          <w:rtl/>
        </w:rPr>
        <w:t xml:space="preserve"> </w:t>
      </w:r>
      <w:r>
        <w:rPr>
          <w:rFonts w:ascii="David" w:hAnsi="David" w:cs="David" w:hint="cs"/>
          <w:color w:val="000000"/>
          <w:rtl/>
          <w:lang w:bidi="he-IL"/>
        </w:rPr>
        <w:t>כן</w:t>
      </w:r>
      <w:r>
        <w:rPr>
          <w:rFonts w:ascii="David" w:hAnsi="David" w:cs="David" w:hint="cs"/>
          <w:color w:val="000000"/>
          <w:rtl/>
        </w:rPr>
        <w:t xml:space="preserve">, </w:t>
      </w:r>
      <w:r>
        <w:rPr>
          <w:rFonts w:ascii="David" w:hAnsi="David" w:cs="David" w:hint="cs"/>
          <w:color w:val="000000"/>
          <w:rtl/>
          <w:lang w:bidi="he-IL"/>
        </w:rPr>
        <w:t>תמונת</w:t>
      </w:r>
      <w:r>
        <w:rPr>
          <w:rFonts w:ascii="David" w:hAnsi="David" w:cs="David" w:hint="cs"/>
          <w:color w:val="000000"/>
          <w:rtl/>
        </w:rPr>
        <w:t xml:space="preserve"> </w:t>
      </w:r>
      <w:r>
        <w:rPr>
          <w:rFonts w:ascii="David" w:hAnsi="David" w:cs="David" w:hint="cs"/>
          <w:color w:val="000000"/>
          <w:rtl/>
          <w:lang w:bidi="he-IL"/>
        </w:rPr>
        <w:t>ההשתחוות</w:t>
      </w:r>
      <w:r>
        <w:rPr>
          <w:rFonts w:ascii="David" w:hAnsi="David" w:cs="David" w:hint="cs"/>
          <w:color w:val="000000"/>
          <w:rtl/>
        </w:rPr>
        <w:t xml:space="preserve"> </w:t>
      </w:r>
      <w:r>
        <w:rPr>
          <w:rFonts w:ascii="David" w:hAnsi="David" w:cs="David" w:hint="cs"/>
          <w:color w:val="000000"/>
          <w:rtl/>
          <w:lang w:bidi="he-IL"/>
        </w:rPr>
        <w:t>לנביא</w:t>
      </w:r>
      <w:r>
        <w:rPr>
          <w:rFonts w:ascii="David" w:hAnsi="David" w:cs="David" w:hint="cs"/>
          <w:color w:val="000000"/>
          <w:rtl/>
        </w:rPr>
        <w:t xml:space="preserve"> </w:t>
      </w:r>
      <w:r>
        <w:rPr>
          <w:rFonts w:ascii="David" w:hAnsi="David" w:cs="David" w:hint="cs"/>
          <w:color w:val="000000"/>
          <w:rtl/>
          <w:lang w:bidi="he-IL"/>
        </w:rPr>
        <w:t>ארעה</w:t>
      </w:r>
      <w:r>
        <w:rPr>
          <w:rFonts w:ascii="David" w:hAnsi="David" w:cs="David" w:hint="cs"/>
          <w:color w:val="000000"/>
          <w:rtl/>
        </w:rPr>
        <w:t xml:space="preserve"> </w:t>
      </w:r>
      <w:r>
        <w:rPr>
          <w:rFonts w:ascii="David" w:hAnsi="David" w:cs="David" w:hint="cs"/>
          <w:color w:val="000000"/>
          <w:rtl/>
          <w:lang w:bidi="he-IL"/>
        </w:rPr>
        <w:t>דורות</w:t>
      </w:r>
      <w:r>
        <w:rPr>
          <w:rFonts w:ascii="David" w:hAnsi="David" w:cs="David" w:hint="cs"/>
          <w:color w:val="000000"/>
          <w:rtl/>
        </w:rPr>
        <w:t xml:space="preserve"> </w:t>
      </w:r>
      <w:r>
        <w:rPr>
          <w:rFonts w:ascii="David" w:hAnsi="David" w:cs="David" w:hint="cs"/>
          <w:color w:val="000000"/>
          <w:rtl/>
          <w:lang w:bidi="he-IL"/>
        </w:rPr>
        <w:t>רבים</w:t>
      </w:r>
      <w:r>
        <w:rPr>
          <w:rFonts w:ascii="David" w:hAnsi="David" w:cs="David" w:hint="cs"/>
          <w:color w:val="000000"/>
          <w:rtl/>
        </w:rPr>
        <w:t xml:space="preserve"> </w:t>
      </w:r>
      <w:r>
        <w:rPr>
          <w:rFonts w:ascii="David" w:hAnsi="David" w:cs="David" w:hint="cs"/>
          <w:color w:val="000000"/>
          <w:rtl/>
          <w:lang w:bidi="he-IL"/>
        </w:rPr>
        <w:t>לאחר</w:t>
      </w:r>
      <w:r>
        <w:rPr>
          <w:rFonts w:ascii="David" w:hAnsi="David" w:cs="David" w:hint="cs"/>
          <w:color w:val="000000"/>
          <w:rtl/>
        </w:rPr>
        <w:t xml:space="preserve"> </w:t>
      </w:r>
      <w:r>
        <w:rPr>
          <w:rFonts w:ascii="David" w:hAnsi="David" w:cs="David" w:hint="cs"/>
          <w:color w:val="000000"/>
          <w:rtl/>
          <w:lang w:bidi="he-IL"/>
        </w:rPr>
        <w:t>ישעיהו</w:t>
      </w:r>
      <w:r>
        <w:rPr>
          <w:rFonts w:ascii="David" w:hAnsi="David" w:cs="David" w:hint="cs"/>
          <w:color w:val="000000"/>
          <w:rtl/>
        </w:rPr>
        <w:t xml:space="preserve"> </w:t>
      </w:r>
      <w:r>
        <w:rPr>
          <w:rFonts w:ascii="David" w:hAnsi="David" w:cs="David" w:hint="cs"/>
          <w:color w:val="000000"/>
          <w:rtl/>
          <w:lang w:bidi="he-IL"/>
        </w:rPr>
        <w:t>בן</w:t>
      </w:r>
      <w:r>
        <w:rPr>
          <w:rFonts w:ascii="David" w:hAnsi="David" w:cs="David" w:hint="cs"/>
          <w:color w:val="000000"/>
          <w:rtl/>
        </w:rPr>
        <w:t xml:space="preserve"> </w:t>
      </w:r>
      <w:r>
        <w:rPr>
          <w:rFonts w:ascii="David" w:hAnsi="David" w:cs="David" w:hint="cs"/>
          <w:color w:val="000000"/>
          <w:rtl/>
          <w:lang w:bidi="he-IL"/>
        </w:rPr>
        <w:t>אמוץ</w:t>
      </w:r>
      <w:r>
        <w:rPr>
          <w:rFonts w:ascii="David" w:hAnsi="David" w:cs="David" w:hint="cs"/>
          <w:color w:val="000000"/>
          <w:rtl/>
        </w:rPr>
        <w:t xml:space="preserve">, </w:t>
      </w:r>
      <w:r>
        <w:rPr>
          <w:rFonts w:ascii="David" w:hAnsi="David" w:cs="David" w:hint="cs"/>
          <w:color w:val="000000"/>
          <w:rtl/>
          <w:lang w:bidi="he-IL"/>
        </w:rPr>
        <w:t>ועדותו</w:t>
      </w:r>
      <w:r>
        <w:rPr>
          <w:rFonts w:ascii="David" w:hAnsi="David" w:cs="David" w:hint="cs"/>
          <w:color w:val="000000"/>
          <w:rtl/>
        </w:rPr>
        <w:t xml:space="preserve"> </w:t>
      </w:r>
      <w:r>
        <w:rPr>
          <w:rFonts w:ascii="David" w:hAnsi="David" w:cs="David" w:hint="cs"/>
          <w:color w:val="000000"/>
          <w:rtl/>
          <w:lang w:bidi="he-IL"/>
        </w:rPr>
        <w:t>של</w:t>
      </w:r>
      <w:r>
        <w:rPr>
          <w:rFonts w:ascii="David" w:hAnsi="David" w:cs="David" w:hint="cs"/>
          <w:color w:val="000000"/>
          <w:rtl/>
        </w:rPr>
        <w:t xml:space="preserve"> </w:t>
      </w:r>
      <w:r>
        <w:rPr>
          <w:rFonts w:ascii="David" w:hAnsi="David" w:cs="David" w:hint="cs"/>
          <w:color w:val="000000"/>
          <w:rtl/>
          <w:lang w:bidi="he-IL"/>
        </w:rPr>
        <w:t>הנביא</w:t>
      </w:r>
      <w:r>
        <w:rPr>
          <w:rFonts w:ascii="David" w:hAnsi="David" w:cs="David" w:hint="cs"/>
          <w:color w:val="000000"/>
          <w:rtl/>
        </w:rPr>
        <w:t xml:space="preserve"> </w:t>
      </w:r>
      <w:r>
        <w:rPr>
          <w:rFonts w:ascii="David" w:hAnsi="David" w:cs="David" w:hint="cs"/>
          <w:color w:val="000000"/>
          <w:rtl/>
          <w:lang w:bidi="he-IL"/>
        </w:rPr>
        <w:t>מחייבת</w:t>
      </w:r>
      <w:r>
        <w:rPr>
          <w:rFonts w:ascii="David" w:hAnsi="David" w:cs="David" w:hint="cs"/>
          <w:color w:val="000000"/>
          <w:rtl/>
        </w:rPr>
        <w:t xml:space="preserve"> </w:t>
      </w:r>
      <w:r>
        <w:rPr>
          <w:rFonts w:ascii="David" w:hAnsi="David" w:cs="David" w:hint="cs"/>
          <w:color w:val="000000"/>
          <w:rtl/>
          <w:lang w:bidi="he-IL"/>
        </w:rPr>
        <w:t>לקבוע</w:t>
      </w:r>
      <w:r>
        <w:rPr>
          <w:rFonts w:ascii="David" w:hAnsi="David" w:cs="David" w:hint="cs"/>
          <w:color w:val="000000"/>
          <w:rtl/>
        </w:rPr>
        <w:t xml:space="preserve"> </w:t>
      </w:r>
      <w:r>
        <w:rPr>
          <w:rFonts w:ascii="David" w:hAnsi="David" w:cs="David" w:hint="cs"/>
          <w:color w:val="000000"/>
          <w:rtl/>
          <w:lang w:bidi="he-IL"/>
        </w:rPr>
        <w:t>כי</w:t>
      </w:r>
      <w:r>
        <w:rPr>
          <w:rFonts w:ascii="David" w:hAnsi="David" w:cs="David" w:hint="cs"/>
          <w:color w:val="000000"/>
          <w:rtl/>
        </w:rPr>
        <w:t xml:space="preserve"> </w:t>
      </w:r>
      <w:r>
        <w:rPr>
          <w:rFonts w:ascii="David" w:hAnsi="David" w:cs="David" w:hint="cs"/>
          <w:color w:val="000000"/>
          <w:rtl/>
          <w:lang w:bidi="he-IL"/>
        </w:rPr>
        <w:t>הדובר</w:t>
      </w:r>
      <w:r>
        <w:rPr>
          <w:rFonts w:ascii="David" w:hAnsi="David" w:cs="David" w:hint="cs"/>
          <w:color w:val="000000"/>
          <w:rtl/>
        </w:rPr>
        <w:t xml:space="preserve"> </w:t>
      </w:r>
      <w:r>
        <w:rPr>
          <w:rFonts w:ascii="David" w:hAnsi="David" w:cs="David" w:hint="cs"/>
          <w:color w:val="000000"/>
          <w:rtl/>
          <w:lang w:bidi="he-IL"/>
        </w:rPr>
        <w:t>איננו</w:t>
      </w:r>
      <w:r>
        <w:rPr>
          <w:rFonts w:ascii="David" w:hAnsi="David" w:cs="David" w:hint="cs"/>
          <w:color w:val="000000"/>
          <w:rtl/>
        </w:rPr>
        <w:t xml:space="preserve"> </w:t>
      </w:r>
      <w:r>
        <w:rPr>
          <w:rFonts w:ascii="David" w:hAnsi="David" w:cs="David" w:hint="cs"/>
          <w:color w:val="000000"/>
          <w:rtl/>
          <w:lang w:bidi="he-IL"/>
        </w:rPr>
        <w:t>ישעיהו</w:t>
      </w:r>
      <w:r>
        <w:rPr>
          <w:rFonts w:ascii="David" w:hAnsi="David" w:cs="David" w:hint="cs"/>
          <w:color w:val="000000"/>
          <w:rtl/>
        </w:rPr>
        <w:t xml:space="preserve"> </w:t>
      </w:r>
      <w:r>
        <w:rPr>
          <w:rFonts w:ascii="David" w:hAnsi="David" w:cs="David" w:hint="cs"/>
          <w:color w:val="000000"/>
          <w:rtl/>
          <w:lang w:bidi="he-IL"/>
        </w:rPr>
        <w:t>אלא</w:t>
      </w:r>
      <w:r>
        <w:rPr>
          <w:rFonts w:ascii="David" w:hAnsi="David" w:cs="David" w:hint="cs"/>
          <w:color w:val="000000"/>
          <w:rtl/>
        </w:rPr>
        <w:t xml:space="preserve"> </w:t>
      </w:r>
      <w:r>
        <w:rPr>
          <w:rFonts w:ascii="David" w:hAnsi="David" w:cs="David" w:hint="cs"/>
          <w:color w:val="000000"/>
          <w:rtl/>
          <w:lang w:bidi="he-IL"/>
        </w:rPr>
        <w:t>נביא</w:t>
      </w:r>
      <w:r>
        <w:rPr>
          <w:rFonts w:ascii="David" w:hAnsi="David" w:cs="David" w:hint="cs"/>
          <w:color w:val="000000"/>
          <w:rtl/>
        </w:rPr>
        <w:t xml:space="preserve"> </w:t>
      </w:r>
      <w:r>
        <w:rPr>
          <w:rFonts w:ascii="David" w:hAnsi="David" w:cs="David" w:hint="cs"/>
          <w:color w:val="000000"/>
          <w:rtl/>
          <w:lang w:bidi="he-IL"/>
        </w:rPr>
        <w:t>אחר</w:t>
      </w:r>
      <w:r>
        <w:rPr>
          <w:rFonts w:ascii="David" w:hAnsi="David" w:cs="David" w:hint="cs"/>
          <w:color w:val="000000"/>
          <w:rtl/>
        </w:rPr>
        <w:t xml:space="preserve">, </w:t>
      </w:r>
      <w:r>
        <w:rPr>
          <w:rFonts w:ascii="David" w:hAnsi="David" w:cs="David" w:hint="cs"/>
          <w:color w:val="000000"/>
          <w:rtl/>
          <w:lang w:bidi="he-IL"/>
        </w:rPr>
        <w:t>שחי</w:t>
      </w:r>
      <w:r>
        <w:rPr>
          <w:rFonts w:ascii="David" w:hAnsi="David" w:cs="David" w:hint="cs"/>
          <w:color w:val="000000"/>
          <w:rtl/>
        </w:rPr>
        <w:t xml:space="preserve"> </w:t>
      </w:r>
      <w:r>
        <w:rPr>
          <w:rFonts w:ascii="David" w:hAnsi="David" w:cs="David" w:hint="cs"/>
          <w:color w:val="000000"/>
          <w:rtl/>
          <w:lang w:bidi="he-IL"/>
        </w:rPr>
        <w:t>בימי</w:t>
      </w:r>
      <w:r>
        <w:rPr>
          <w:rFonts w:ascii="David" w:hAnsi="David" w:cs="David" w:hint="cs"/>
          <w:color w:val="000000"/>
          <w:rtl/>
        </w:rPr>
        <w:t xml:space="preserve"> </w:t>
      </w:r>
      <w:r>
        <w:rPr>
          <w:rFonts w:ascii="David" w:hAnsi="David" w:cs="David" w:hint="cs"/>
          <w:color w:val="000000"/>
          <w:rtl/>
          <w:lang w:bidi="he-IL"/>
        </w:rPr>
        <w:t>השיבה</w:t>
      </w:r>
      <w:r>
        <w:rPr>
          <w:rFonts w:ascii="David" w:hAnsi="David" w:cs="David" w:hint="cs"/>
          <w:color w:val="000000"/>
          <w:rtl/>
        </w:rPr>
        <w:t xml:space="preserve"> </w:t>
      </w:r>
      <w:r>
        <w:rPr>
          <w:rFonts w:ascii="David" w:hAnsi="David" w:cs="David" w:hint="cs"/>
          <w:color w:val="000000"/>
          <w:rtl/>
          <w:lang w:bidi="he-IL"/>
        </w:rPr>
        <w:t>ארצה</w:t>
      </w:r>
      <w:r>
        <w:rPr>
          <w:rFonts w:ascii="David" w:hAnsi="David" w:cs="David" w:hint="cs"/>
          <w:color w:val="000000"/>
          <w:rtl/>
        </w:rPr>
        <w:t xml:space="preserve"> </w:t>
      </w:r>
      <w:r>
        <w:rPr>
          <w:rFonts w:ascii="David" w:hAnsi="David" w:cs="David" w:hint="cs"/>
          <w:color w:val="000000"/>
          <w:rtl/>
          <w:lang w:bidi="he-IL"/>
        </w:rPr>
        <w:t>מגלות</w:t>
      </w:r>
      <w:r>
        <w:rPr>
          <w:rFonts w:ascii="David" w:hAnsi="David" w:cs="David" w:hint="cs"/>
          <w:color w:val="000000"/>
          <w:rtl/>
        </w:rPr>
        <w:t xml:space="preserve"> </w:t>
      </w:r>
      <w:r>
        <w:rPr>
          <w:rFonts w:ascii="David" w:hAnsi="David" w:cs="David" w:hint="cs"/>
          <w:color w:val="000000"/>
          <w:rtl/>
          <w:lang w:bidi="he-IL"/>
        </w:rPr>
        <w:t>בבל</w:t>
      </w:r>
      <w:r>
        <w:rPr>
          <w:rFonts w:ascii="David" w:hAnsi="David" w:cs="David" w:hint="cs"/>
          <w:color w:val="000000"/>
          <w:rtl/>
        </w:rPr>
        <w:t>.</w:t>
      </w:r>
    </w:p>
    <w:p w14:paraId="23D15578" w14:textId="77777777" w:rsidR="008444C8" w:rsidRDefault="008444C8" w:rsidP="008444C8">
      <w:pPr>
        <w:bidi/>
        <w:spacing w:line="240" w:lineRule="auto"/>
        <w:ind w:firstLine="720"/>
        <w:rPr>
          <w:rFonts w:ascii="David" w:hAnsi="David" w:cs="David"/>
          <w:color w:val="000000"/>
          <w:rtl/>
          <w:lang w:bidi="he-IL"/>
        </w:rPr>
      </w:pPr>
      <w:r>
        <w:rPr>
          <w:rFonts w:ascii="David" w:hAnsi="David" w:cs="David" w:hint="cs"/>
          <w:color w:val="000000"/>
          <w:rtl/>
          <w:lang w:bidi="he-IL"/>
        </w:rPr>
        <w:t>במשפט</w:t>
      </w:r>
      <w:r>
        <w:rPr>
          <w:rFonts w:ascii="David" w:hAnsi="David" w:cs="David" w:hint="cs"/>
          <w:color w:val="000000"/>
          <w:rtl/>
        </w:rPr>
        <w:t xml:space="preserve"> </w:t>
      </w:r>
      <w:r>
        <w:rPr>
          <w:rFonts w:ascii="David" w:hAnsi="David" w:cs="David" w:hint="cs"/>
          <w:color w:val="000000"/>
          <w:rtl/>
          <w:lang w:bidi="he-IL"/>
        </w:rPr>
        <w:t>המסיים</w:t>
      </w:r>
      <w:r w:rsidRPr="00ED02F9">
        <w:rPr>
          <w:rFonts w:ascii="David" w:hAnsi="David" w:cs="David" w:hint="cs"/>
          <w:color w:val="000000"/>
          <w:rtl/>
        </w:rPr>
        <w:t xml:space="preserve"> </w:t>
      </w:r>
      <w:r>
        <w:rPr>
          <w:rFonts w:ascii="David" w:hAnsi="David" w:cs="David" w:hint="cs"/>
          <w:color w:val="000000"/>
          <w:rtl/>
          <w:lang w:bidi="he-IL"/>
        </w:rPr>
        <w:t>את</w:t>
      </w:r>
      <w:r>
        <w:rPr>
          <w:rFonts w:ascii="David" w:hAnsi="David" w:cs="David" w:hint="cs"/>
          <w:color w:val="000000"/>
          <w:rtl/>
        </w:rPr>
        <w:t xml:space="preserve"> </w:t>
      </w:r>
      <w:r>
        <w:rPr>
          <w:rFonts w:ascii="David" w:hAnsi="David" w:cs="David" w:hint="cs"/>
          <w:color w:val="000000"/>
          <w:rtl/>
          <w:lang w:bidi="he-IL"/>
        </w:rPr>
        <w:t>פירושו</w:t>
      </w:r>
      <w:r>
        <w:rPr>
          <w:rFonts w:ascii="David" w:hAnsi="David" w:cs="David" w:hint="cs"/>
          <w:color w:val="000000"/>
          <w:rtl/>
        </w:rPr>
        <w:t xml:space="preserve"> </w:t>
      </w:r>
      <w:r>
        <w:rPr>
          <w:rFonts w:ascii="David" w:hAnsi="David" w:cs="David" w:hint="cs"/>
          <w:color w:val="000000"/>
          <w:rtl/>
          <w:lang w:bidi="he-IL"/>
        </w:rPr>
        <w:t>לראש</w:t>
      </w:r>
      <w:r>
        <w:rPr>
          <w:rFonts w:ascii="David" w:hAnsi="David" w:cs="David" w:hint="cs"/>
          <w:color w:val="000000"/>
          <w:rtl/>
        </w:rPr>
        <w:t xml:space="preserve"> </w:t>
      </w:r>
      <w:r>
        <w:rPr>
          <w:rFonts w:ascii="David" w:hAnsi="David" w:cs="David" w:hint="cs"/>
          <w:color w:val="000000"/>
          <w:rtl/>
          <w:lang w:bidi="he-IL"/>
        </w:rPr>
        <w:t>פרק</w:t>
      </w:r>
      <w:r>
        <w:rPr>
          <w:rFonts w:ascii="David" w:hAnsi="David" w:cs="David" w:hint="cs"/>
          <w:color w:val="000000"/>
          <w:rtl/>
        </w:rPr>
        <w:t xml:space="preserve"> </w:t>
      </w:r>
      <w:r>
        <w:rPr>
          <w:rFonts w:ascii="David" w:hAnsi="David" w:cs="David" w:hint="cs"/>
          <w:color w:val="000000"/>
          <w:rtl/>
          <w:lang w:bidi="he-IL"/>
        </w:rPr>
        <w:t>מ</w:t>
      </w:r>
      <w:r>
        <w:rPr>
          <w:rFonts w:ascii="David" w:hAnsi="David" w:cs="David" w:hint="cs"/>
          <w:color w:val="000000"/>
          <w:rtl/>
        </w:rPr>
        <w:t>, '</w:t>
      </w:r>
      <w:r>
        <w:rPr>
          <w:rFonts w:ascii="David" w:hAnsi="David" w:cs="David" w:hint="cs"/>
          <w:color w:val="000000"/>
          <w:rtl/>
          <w:lang w:bidi="he-IL"/>
        </w:rPr>
        <w:t>ויש</w:t>
      </w:r>
      <w:r>
        <w:rPr>
          <w:rFonts w:ascii="David" w:hAnsi="David" w:cs="David" w:hint="cs"/>
          <w:color w:val="000000"/>
          <w:rtl/>
        </w:rPr>
        <w:t xml:space="preserve"> </w:t>
      </w:r>
      <w:r>
        <w:rPr>
          <w:rFonts w:ascii="David" w:hAnsi="David" w:cs="David" w:hint="cs"/>
          <w:color w:val="000000"/>
          <w:rtl/>
          <w:lang w:bidi="he-IL"/>
        </w:rPr>
        <w:t>להשיב</w:t>
      </w:r>
      <w:r>
        <w:rPr>
          <w:rFonts w:ascii="David" w:hAnsi="David" w:cs="David" w:hint="cs"/>
          <w:color w:val="000000"/>
          <w:rtl/>
        </w:rPr>
        <w:t xml:space="preserve">' </w:t>
      </w:r>
      <w:r>
        <w:rPr>
          <w:rFonts w:ascii="David" w:hAnsi="David" w:cs="David" w:hint="cs"/>
          <w:color w:val="000000"/>
          <w:rtl/>
          <w:lang w:bidi="he-IL"/>
        </w:rPr>
        <w:t>וכו</w:t>
      </w:r>
      <w:r>
        <w:rPr>
          <w:rFonts w:ascii="David" w:hAnsi="David" w:cs="David" w:hint="cs"/>
          <w:color w:val="000000"/>
          <w:rtl/>
        </w:rPr>
        <w:t xml:space="preserve">', </w:t>
      </w:r>
      <w:r>
        <w:rPr>
          <w:rFonts w:ascii="David" w:hAnsi="David" w:cs="David" w:hint="cs"/>
          <w:color w:val="000000"/>
          <w:rtl/>
          <w:lang w:bidi="he-IL"/>
        </w:rPr>
        <w:t>מציג</w:t>
      </w:r>
      <w:r>
        <w:rPr>
          <w:rFonts w:ascii="David" w:hAnsi="David" w:cs="David" w:hint="cs"/>
          <w:color w:val="000000"/>
          <w:rtl/>
        </w:rPr>
        <w:t xml:space="preserve"> </w:t>
      </w:r>
      <w:r>
        <w:rPr>
          <w:rFonts w:ascii="David" w:hAnsi="David" w:cs="David" w:hint="cs"/>
          <w:color w:val="000000"/>
          <w:rtl/>
          <w:lang w:bidi="he-IL"/>
        </w:rPr>
        <w:t>ראב</w:t>
      </w:r>
      <w:r>
        <w:rPr>
          <w:rFonts w:ascii="David" w:hAnsi="David" w:cs="David" w:hint="cs"/>
          <w:color w:val="000000"/>
          <w:rtl/>
        </w:rPr>
        <w:t>"</w:t>
      </w:r>
      <w:r>
        <w:rPr>
          <w:rFonts w:ascii="David" w:hAnsi="David" w:cs="David" w:hint="cs"/>
          <w:color w:val="000000"/>
          <w:rtl/>
          <w:lang w:bidi="he-IL"/>
        </w:rPr>
        <w:t>ע</w:t>
      </w:r>
      <w:r>
        <w:rPr>
          <w:rFonts w:ascii="David" w:hAnsi="David" w:cs="David" w:hint="cs"/>
          <w:color w:val="000000"/>
          <w:rtl/>
        </w:rPr>
        <w:t xml:space="preserve"> </w:t>
      </w:r>
      <w:r>
        <w:rPr>
          <w:rFonts w:ascii="David" w:hAnsi="David" w:cs="David" w:hint="cs"/>
          <w:color w:val="000000"/>
          <w:rtl/>
          <w:lang w:bidi="he-IL"/>
        </w:rPr>
        <w:t>פתרון</w:t>
      </w:r>
      <w:r>
        <w:rPr>
          <w:rFonts w:ascii="David" w:hAnsi="David" w:cs="David" w:hint="cs"/>
          <w:color w:val="000000"/>
          <w:rtl/>
        </w:rPr>
        <w:t xml:space="preserve"> </w:t>
      </w:r>
      <w:r>
        <w:rPr>
          <w:rFonts w:ascii="David" w:hAnsi="David" w:cs="David" w:hint="cs"/>
          <w:color w:val="000000"/>
          <w:rtl/>
          <w:lang w:bidi="he-IL"/>
        </w:rPr>
        <w:t>אפשרי</w:t>
      </w:r>
      <w:r>
        <w:rPr>
          <w:rFonts w:ascii="David" w:hAnsi="David" w:cs="David" w:hint="cs"/>
          <w:color w:val="000000"/>
          <w:rtl/>
        </w:rPr>
        <w:t xml:space="preserve"> </w:t>
      </w:r>
      <w:r>
        <w:rPr>
          <w:rFonts w:ascii="David" w:hAnsi="David" w:cs="David" w:hint="cs"/>
          <w:color w:val="000000"/>
          <w:rtl/>
          <w:lang w:bidi="he-IL"/>
        </w:rPr>
        <w:t>לתמונת</w:t>
      </w:r>
      <w:r>
        <w:rPr>
          <w:rFonts w:ascii="David" w:hAnsi="David" w:cs="David" w:hint="cs"/>
          <w:color w:val="000000"/>
          <w:rtl/>
        </w:rPr>
        <w:t xml:space="preserve"> </w:t>
      </w:r>
      <w:r>
        <w:rPr>
          <w:rFonts w:ascii="David" w:hAnsi="David" w:cs="David" w:hint="cs"/>
          <w:color w:val="000000"/>
          <w:rtl/>
          <w:lang w:bidi="he-IL"/>
        </w:rPr>
        <w:t>ההשתחוות</w:t>
      </w:r>
      <w:r>
        <w:rPr>
          <w:rFonts w:ascii="David" w:hAnsi="David" w:cs="David" w:hint="cs"/>
          <w:color w:val="000000"/>
          <w:rtl/>
        </w:rPr>
        <w:t xml:space="preserve"> </w:t>
      </w:r>
      <w:r>
        <w:rPr>
          <w:rFonts w:ascii="David" w:hAnsi="David" w:cs="David" w:hint="cs"/>
          <w:color w:val="000000"/>
          <w:rtl/>
          <w:lang w:bidi="he-IL"/>
        </w:rPr>
        <w:t>של</w:t>
      </w:r>
      <w:r>
        <w:rPr>
          <w:rFonts w:ascii="David" w:hAnsi="David" w:cs="David" w:hint="cs"/>
          <w:color w:val="000000"/>
          <w:rtl/>
        </w:rPr>
        <w:t xml:space="preserve"> </w:t>
      </w:r>
      <w:r>
        <w:rPr>
          <w:rFonts w:ascii="David" w:hAnsi="David" w:cs="David" w:hint="cs"/>
          <w:color w:val="000000"/>
          <w:rtl/>
          <w:lang w:bidi="he-IL"/>
        </w:rPr>
        <w:t>המלכים</w:t>
      </w:r>
      <w:r>
        <w:rPr>
          <w:rFonts w:ascii="David" w:hAnsi="David" w:cs="David" w:hint="cs"/>
          <w:color w:val="000000"/>
          <w:rtl/>
        </w:rPr>
        <w:t xml:space="preserve"> </w:t>
      </w:r>
      <w:r>
        <w:rPr>
          <w:rFonts w:ascii="David" w:hAnsi="David" w:cs="David" w:hint="cs"/>
          <w:color w:val="000000"/>
          <w:rtl/>
          <w:lang w:bidi="he-IL"/>
        </w:rPr>
        <w:t>והשרים</w:t>
      </w:r>
      <w:r>
        <w:rPr>
          <w:rFonts w:ascii="David" w:hAnsi="David" w:cs="David" w:hint="cs"/>
          <w:color w:val="000000"/>
          <w:rtl/>
        </w:rPr>
        <w:t xml:space="preserve"> </w:t>
      </w:r>
      <w:r>
        <w:rPr>
          <w:rFonts w:ascii="David" w:hAnsi="David" w:cs="David" w:hint="cs"/>
          <w:color w:val="000000"/>
          <w:rtl/>
          <w:lang w:bidi="he-IL"/>
        </w:rPr>
        <w:t>המאפשר</w:t>
      </w:r>
      <w:r>
        <w:rPr>
          <w:rFonts w:ascii="David" w:hAnsi="David" w:cs="David" w:hint="cs"/>
          <w:color w:val="000000"/>
          <w:rtl/>
        </w:rPr>
        <w:t xml:space="preserve">, </w:t>
      </w:r>
      <w:r>
        <w:rPr>
          <w:rFonts w:ascii="David" w:hAnsi="David" w:cs="David" w:hint="cs"/>
          <w:color w:val="000000"/>
          <w:rtl/>
          <w:lang w:bidi="he-IL"/>
        </w:rPr>
        <w:t>לכאורה</w:t>
      </w:r>
      <w:r>
        <w:rPr>
          <w:rFonts w:ascii="David" w:hAnsi="David" w:cs="David" w:hint="cs"/>
          <w:color w:val="000000"/>
          <w:rtl/>
        </w:rPr>
        <w:t xml:space="preserve">, </w:t>
      </w:r>
      <w:r>
        <w:rPr>
          <w:rFonts w:ascii="David" w:hAnsi="David" w:cs="David" w:hint="cs"/>
          <w:color w:val="000000"/>
          <w:rtl/>
          <w:lang w:bidi="he-IL"/>
        </w:rPr>
        <w:t>להבינה</w:t>
      </w:r>
      <w:r>
        <w:rPr>
          <w:rFonts w:ascii="David" w:hAnsi="David" w:cs="David" w:hint="cs"/>
          <w:color w:val="000000"/>
          <w:rtl/>
        </w:rPr>
        <w:t xml:space="preserve"> </w:t>
      </w:r>
      <w:r>
        <w:rPr>
          <w:rFonts w:ascii="David" w:hAnsi="David" w:cs="David" w:hint="cs"/>
          <w:color w:val="000000"/>
          <w:rtl/>
          <w:lang w:bidi="he-IL"/>
        </w:rPr>
        <w:t>כמדברת</w:t>
      </w:r>
      <w:r>
        <w:rPr>
          <w:rFonts w:ascii="David" w:hAnsi="David" w:cs="David" w:hint="cs"/>
          <w:color w:val="000000"/>
          <w:rtl/>
        </w:rPr>
        <w:t xml:space="preserve"> </w:t>
      </w:r>
      <w:r>
        <w:rPr>
          <w:rFonts w:ascii="David" w:hAnsi="David" w:cs="David" w:hint="cs"/>
          <w:color w:val="000000"/>
          <w:rtl/>
          <w:lang w:bidi="he-IL"/>
        </w:rPr>
        <w:t>על</w:t>
      </w:r>
      <w:r>
        <w:rPr>
          <w:rFonts w:ascii="David" w:hAnsi="David" w:cs="David" w:hint="cs"/>
          <w:color w:val="000000"/>
          <w:rtl/>
        </w:rPr>
        <w:t xml:space="preserve"> </w:t>
      </w:r>
      <w:r>
        <w:rPr>
          <w:rFonts w:ascii="David" w:hAnsi="David" w:cs="David" w:hint="cs"/>
          <w:color w:val="000000"/>
          <w:rtl/>
          <w:lang w:bidi="he-IL"/>
        </w:rPr>
        <w:t>ישעיהו</w:t>
      </w:r>
      <w:r>
        <w:rPr>
          <w:rFonts w:ascii="David" w:hAnsi="David" w:cs="David" w:hint="cs"/>
          <w:color w:val="000000"/>
          <w:rtl/>
        </w:rPr>
        <w:t xml:space="preserve"> </w:t>
      </w:r>
      <w:r>
        <w:rPr>
          <w:rFonts w:ascii="David" w:hAnsi="David" w:cs="David" w:hint="cs"/>
          <w:color w:val="000000"/>
          <w:rtl/>
          <w:lang w:bidi="he-IL"/>
        </w:rPr>
        <w:t>בן</w:t>
      </w:r>
      <w:r>
        <w:rPr>
          <w:rFonts w:ascii="David" w:hAnsi="David" w:cs="David" w:hint="cs"/>
          <w:color w:val="000000"/>
          <w:rtl/>
        </w:rPr>
        <w:t xml:space="preserve"> </w:t>
      </w:r>
      <w:r>
        <w:rPr>
          <w:rFonts w:ascii="David" w:hAnsi="David" w:cs="David" w:hint="cs"/>
          <w:color w:val="000000"/>
          <w:rtl/>
          <w:lang w:bidi="he-IL"/>
        </w:rPr>
        <w:t>אמוץ</w:t>
      </w:r>
      <w:r>
        <w:rPr>
          <w:rFonts w:ascii="David" w:hAnsi="David" w:cs="David" w:hint="cs"/>
          <w:color w:val="000000"/>
          <w:rtl/>
        </w:rPr>
        <w:t xml:space="preserve">. </w:t>
      </w:r>
      <w:r>
        <w:rPr>
          <w:rFonts w:ascii="David" w:hAnsi="David" w:cs="David" w:hint="cs"/>
          <w:color w:val="000000"/>
          <w:rtl/>
          <w:lang w:bidi="he-IL"/>
        </w:rPr>
        <w:t>לפי</w:t>
      </w:r>
      <w:r>
        <w:rPr>
          <w:rFonts w:ascii="David" w:hAnsi="David" w:cs="David" w:hint="cs"/>
          <w:color w:val="000000"/>
          <w:rtl/>
        </w:rPr>
        <w:t xml:space="preserve"> </w:t>
      </w:r>
      <w:r>
        <w:rPr>
          <w:rFonts w:ascii="David" w:hAnsi="David" w:cs="David" w:hint="cs"/>
          <w:color w:val="000000"/>
          <w:rtl/>
          <w:lang w:bidi="he-IL"/>
        </w:rPr>
        <w:t>פתרון</w:t>
      </w:r>
      <w:r>
        <w:rPr>
          <w:rFonts w:ascii="David" w:hAnsi="David" w:cs="David" w:hint="cs"/>
          <w:color w:val="000000"/>
          <w:rtl/>
        </w:rPr>
        <w:t xml:space="preserve"> </w:t>
      </w:r>
      <w:r>
        <w:rPr>
          <w:rFonts w:ascii="David" w:hAnsi="David" w:cs="David" w:hint="cs"/>
          <w:color w:val="000000"/>
          <w:rtl/>
          <w:lang w:bidi="he-IL"/>
        </w:rPr>
        <w:t>זה</w:t>
      </w:r>
      <w:r>
        <w:rPr>
          <w:rFonts w:ascii="David" w:hAnsi="David" w:cs="David" w:hint="cs"/>
          <w:color w:val="000000"/>
          <w:rtl/>
        </w:rPr>
        <w:t xml:space="preserve"> </w:t>
      </w:r>
      <w:r>
        <w:rPr>
          <w:rFonts w:ascii="David" w:hAnsi="David" w:cs="David" w:hint="cs"/>
          <w:color w:val="000000"/>
          <w:rtl/>
          <w:lang w:bidi="he-IL"/>
        </w:rPr>
        <w:t>המלכים</w:t>
      </w:r>
      <w:r>
        <w:rPr>
          <w:rFonts w:ascii="David" w:hAnsi="David" w:cs="David" w:hint="cs"/>
          <w:color w:val="000000"/>
          <w:rtl/>
        </w:rPr>
        <w:t xml:space="preserve"> </w:t>
      </w:r>
      <w:r>
        <w:rPr>
          <w:rFonts w:ascii="David" w:hAnsi="David" w:cs="David" w:hint="cs"/>
          <w:color w:val="000000"/>
          <w:rtl/>
          <w:lang w:bidi="he-IL"/>
        </w:rPr>
        <w:t>והשרים</w:t>
      </w:r>
      <w:r>
        <w:rPr>
          <w:rFonts w:ascii="David" w:hAnsi="David" w:cs="David" w:hint="cs"/>
          <w:color w:val="000000"/>
          <w:rtl/>
        </w:rPr>
        <w:t xml:space="preserve"> </w:t>
      </w:r>
      <w:r>
        <w:rPr>
          <w:rFonts w:ascii="David" w:hAnsi="David" w:cs="David" w:hint="cs"/>
          <w:color w:val="000000"/>
          <w:rtl/>
          <w:lang w:bidi="he-IL"/>
        </w:rPr>
        <w:t>יקומו</w:t>
      </w:r>
      <w:r>
        <w:rPr>
          <w:rFonts w:ascii="David" w:hAnsi="David" w:cs="David" w:hint="cs"/>
          <w:color w:val="000000"/>
          <w:rtl/>
        </w:rPr>
        <w:t xml:space="preserve"> </w:t>
      </w:r>
      <w:r>
        <w:rPr>
          <w:rFonts w:ascii="David" w:hAnsi="David" w:cs="David" w:hint="cs"/>
          <w:color w:val="000000"/>
          <w:rtl/>
          <w:lang w:bidi="he-IL"/>
        </w:rPr>
        <w:t>וישתחוו</w:t>
      </w:r>
      <w:r>
        <w:rPr>
          <w:rFonts w:ascii="David" w:hAnsi="David" w:cs="David" w:hint="cs"/>
          <w:color w:val="000000"/>
          <w:rtl/>
        </w:rPr>
        <w:t xml:space="preserve"> '</w:t>
      </w:r>
      <w:r w:rsidRPr="00AE4C32">
        <w:rPr>
          <w:rFonts w:ascii="David" w:hAnsi="David" w:cs="David"/>
          <w:color w:val="000000"/>
          <w:rtl/>
          <w:lang w:bidi="he-IL"/>
        </w:rPr>
        <w:t>כאשר</w:t>
      </w:r>
      <w:r w:rsidRPr="00AE4C32">
        <w:rPr>
          <w:rFonts w:ascii="David" w:hAnsi="David" w:cs="David"/>
          <w:color w:val="000000"/>
          <w:rtl/>
        </w:rPr>
        <w:t xml:space="preserve"> </w:t>
      </w:r>
      <w:r w:rsidRPr="00AE4C32">
        <w:rPr>
          <w:rFonts w:ascii="David" w:hAnsi="David" w:cs="David"/>
          <w:color w:val="000000"/>
          <w:rtl/>
          <w:lang w:bidi="he-IL"/>
        </w:rPr>
        <w:t>ישמעו</w:t>
      </w:r>
      <w:r w:rsidRPr="00AE4C32">
        <w:rPr>
          <w:rFonts w:ascii="David" w:hAnsi="David" w:cs="David"/>
          <w:color w:val="000000"/>
          <w:rtl/>
        </w:rPr>
        <w:t xml:space="preserve"> </w:t>
      </w:r>
      <w:r w:rsidRPr="00AE4C32">
        <w:rPr>
          <w:rFonts w:ascii="David" w:hAnsi="David" w:cs="David"/>
          <w:color w:val="000000"/>
          <w:rtl/>
          <w:lang w:bidi="he-IL"/>
        </w:rPr>
        <w:t>שם</w:t>
      </w:r>
      <w:r w:rsidRPr="00AE4C32">
        <w:rPr>
          <w:rFonts w:ascii="David" w:hAnsi="David" w:cs="David"/>
          <w:color w:val="000000"/>
          <w:rtl/>
        </w:rPr>
        <w:t xml:space="preserve"> </w:t>
      </w:r>
      <w:r w:rsidRPr="00AE4C32">
        <w:rPr>
          <w:rFonts w:ascii="David" w:hAnsi="David" w:cs="David"/>
          <w:color w:val="000000"/>
          <w:rtl/>
          <w:lang w:bidi="he-IL"/>
        </w:rPr>
        <w:t>הנביא</w:t>
      </w:r>
      <w:r>
        <w:rPr>
          <w:rFonts w:ascii="David" w:hAnsi="David" w:cs="David" w:hint="cs"/>
          <w:color w:val="000000"/>
          <w:rtl/>
        </w:rPr>
        <w:t>'</w:t>
      </w:r>
      <w:r w:rsidRPr="00AE4C32">
        <w:rPr>
          <w:rFonts w:ascii="David" w:hAnsi="David" w:cs="David"/>
          <w:color w:val="000000"/>
          <w:rtl/>
        </w:rPr>
        <w:t>,</w:t>
      </w:r>
      <w:r>
        <w:rPr>
          <w:rFonts w:ascii="David" w:hAnsi="David" w:cs="David" w:hint="cs"/>
          <w:color w:val="000000"/>
          <w:rtl/>
        </w:rPr>
        <w:t xml:space="preserve"> </w:t>
      </w:r>
      <w:r>
        <w:rPr>
          <w:rFonts w:ascii="David" w:hAnsi="David" w:cs="David" w:hint="cs"/>
          <w:color w:val="000000"/>
          <w:rtl/>
          <w:lang w:bidi="he-IL"/>
        </w:rPr>
        <w:t>וזאת</w:t>
      </w:r>
      <w:r>
        <w:rPr>
          <w:rFonts w:ascii="David" w:hAnsi="David" w:cs="David" w:hint="cs"/>
          <w:color w:val="000000"/>
          <w:rtl/>
        </w:rPr>
        <w:t xml:space="preserve"> </w:t>
      </w:r>
      <w:r>
        <w:rPr>
          <w:rFonts w:ascii="David" w:hAnsi="David" w:cs="David" w:hint="cs"/>
          <w:color w:val="000000"/>
          <w:rtl/>
          <w:lang w:bidi="he-IL"/>
        </w:rPr>
        <w:t>אף</w:t>
      </w:r>
      <w:r>
        <w:rPr>
          <w:rFonts w:ascii="David" w:hAnsi="David" w:cs="David" w:hint="cs"/>
          <w:color w:val="000000"/>
          <w:rtl/>
        </w:rPr>
        <w:t xml:space="preserve"> </w:t>
      </w:r>
      <w:r>
        <w:rPr>
          <w:rFonts w:ascii="David" w:hAnsi="David" w:cs="David" w:hint="cs"/>
          <w:color w:val="000000"/>
          <w:rtl/>
          <w:lang w:bidi="he-IL"/>
        </w:rPr>
        <w:t>על</w:t>
      </w:r>
      <w:r>
        <w:rPr>
          <w:rFonts w:ascii="David" w:hAnsi="David" w:cs="David" w:hint="cs"/>
          <w:color w:val="000000"/>
          <w:rtl/>
        </w:rPr>
        <w:t xml:space="preserve"> </w:t>
      </w:r>
      <w:r>
        <w:rPr>
          <w:rFonts w:ascii="David" w:hAnsi="David" w:cs="David" w:hint="cs"/>
          <w:color w:val="000000"/>
          <w:rtl/>
          <w:lang w:bidi="he-IL"/>
        </w:rPr>
        <w:t>פי</w:t>
      </w:r>
      <w:r>
        <w:rPr>
          <w:rFonts w:ascii="David" w:hAnsi="David" w:cs="David" w:hint="cs"/>
          <w:color w:val="000000"/>
          <w:rtl/>
        </w:rPr>
        <w:t xml:space="preserve"> </w:t>
      </w:r>
      <w:r>
        <w:rPr>
          <w:rFonts w:ascii="David" w:hAnsi="David" w:cs="David" w:hint="cs"/>
          <w:color w:val="000000"/>
          <w:rtl/>
          <w:lang w:bidi="he-IL"/>
        </w:rPr>
        <w:t>שהוא</w:t>
      </w:r>
      <w:r>
        <w:rPr>
          <w:rFonts w:ascii="David" w:hAnsi="David" w:cs="David" w:hint="cs"/>
          <w:color w:val="000000"/>
          <w:rtl/>
        </w:rPr>
        <w:t xml:space="preserve"> </w:t>
      </w:r>
      <w:r>
        <w:rPr>
          <w:rFonts w:ascii="David" w:hAnsi="David" w:cs="David" w:hint="cs"/>
          <w:color w:val="000000"/>
          <w:rtl/>
          <w:lang w:bidi="he-IL"/>
        </w:rPr>
        <w:t>אינו</w:t>
      </w:r>
      <w:r>
        <w:rPr>
          <w:rFonts w:ascii="David" w:hAnsi="David" w:cs="David" w:hint="cs"/>
          <w:color w:val="000000"/>
          <w:rtl/>
        </w:rPr>
        <w:t xml:space="preserve"> </w:t>
      </w:r>
      <w:r>
        <w:rPr>
          <w:rFonts w:ascii="David" w:hAnsi="David" w:cs="David" w:hint="cs"/>
          <w:color w:val="000000"/>
          <w:rtl/>
          <w:lang w:bidi="he-IL"/>
        </w:rPr>
        <w:t>בן</w:t>
      </w:r>
      <w:r>
        <w:rPr>
          <w:rFonts w:ascii="David" w:hAnsi="David" w:cs="David" w:hint="cs"/>
          <w:color w:val="000000"/>
          <w:rtl/>
        </w:rPr>
        <w:t>-</w:t>
      </w:r>
      <w:r>
        <w:rPr>
          <w:rFonts w:ascii="David" w:hAnsi="David" w:cs="David" w:hint="cs"/>
          <w:color w:val="000000"/>
          <w:rtl/>
          <w:lang w:bidi="he-IL"/>
        </w:rPr>
        <w:t>החיים</w:t>
      </w:r>
      <w:r>
        <w:rPr>
          <w:rFonts w:ascii="David" w:hAnsi="David" w:cs="David" w:hint="cs"/>
          <w:color w:val="000000"/>
          <w:rtl/>
        </w:rPr>
        <w:t xml:space="preserve"> </w:t>
      </w:r>
      <w:r>
        <w:rPr>
          <w:rFonts w:ascii="David" w:hAnsi="David" w:cs="David" w:hint="cs"/>
          <w:color w:val="000000"/>
          <w:rtl/>
          <w:lang w:bidi="he-IL"/>
        </w:rPr>
        <w:t>עוד</w:t>
      </w:r>
      <w:r>
        <w:rPr>
          <w:rFonts w:ascii="David" w:hAnsi="David" w:cs="David" w:hint="cs"/>
          <w:color w:val="000000"/>
          <w:rtl/>
        </w:rPr>
        <w:t>,</w:t>
      </w:r>
      <w:r w:rsidRPr="00AE4C32">
        <w:rPr>
          <w:rFonts w:ascii="David" w:hAnsi="David" w:cs="David"/>
          <w:color w:val="000000"/>
          <w:rtl/>
        </w:rPr>
        <w:t xml:space="preserve"> </w:t>
      </w:r>
      <w:r>
        <w:rPr>
          <w:rFonts w:ascii="David" w:hAnsi="David" w:cs="David" w:hint="cs"/>
          <w:color w:val="000000"/>
          <w:rtl/>
        </w:rPr>
        <w:t>'</w:t>
      </w:r>
      <w:r w:rsidRPr="00AE4C32">
        <w:rPr>
          <w:rFonts w:ascii="David" w:hAnsi="David" w:cs="David"/>
          <w:color w:val="000000"/>
          <w:rtl/>
          <w:lang w:bidi="he-IL"/>
        </w:rPr>
        <w:t>ואם</w:t>
      </w:r>
      <w:r w:rsidRPr="00AE4C32">
        <w:rPr>
          <w:rFonts w:ascii="David" w:hAnsi="David" w:cs="David"/>
          <w:color w:val="000000"/>
          <w:rtl/>
        </w:rPr>
        <w:t xml:space="preserve"> </w:t>
      </w:r>
      <w:r w:rsidRPr="00AE4C32">
        <w:rPr>
          <w:rFonts w:ascii="David" w:hAnsi="David" w:cs="David"/>
          <w:color w:val="000000"/>
          <w:rtl/>
          <w:lang w:bidi="he-IL"/>
        </w:rPr>
        <w:t>איננו</w:t>
      </w:r>
      <w:r>
        <w:rPr>
          <w:rFonts w:ascii="David" w:hAnsi="David" w:cs="David" w:hint="cs"/>
          <w:color w:val="000000"/>
          <w:rtl/>
        </w:rPr>
        <w:t xml:space="preserve">'. </w:t>
      </w:r>
      <w:r>
        <w:rPr>
          <w:rFonts w:ascii="David" w:hAnsi="David" w:cs="David" w:hint="cs"/>
          <w:color w:val="000000"/>
          <w:rtl/>
          <w:lang w:bidi="he-IL"/>
        </w:rPr>
        <w:t>מכאן</w:t>
      </w:r>
      <w:r>
        <w:rPr>
          <w:rFonts w:ascii="David" w:hAnsi="David" w:cs="David" w:hint="cs"/>
          <w:color w:val="000000"/>
          <w:rtl/>
        </w:rPr>
        <w:t xml:space="preserve"> </w:t>
      </w:r>
      <w:r>
        <w:rPr>
          <w:rFonts w:ascii="David" w:hAnsi="David" w:cs="David" w:hint="cs"/>
          <w:color w:val="000000"/>
          <w:rtl/>
          <w:lang w:bidi="he-IL"/>
        </w:rPr>
        <w:t>שאין</w:t>
      </w:r>
      <w:r>
        <w:rPr>
          <w:rFonts w:ascii="David" w:hAnsi="David" w:cs="David" w:hint="cs"/>
          <w:color w:val="000000"/>
          <w:rtl/>
        </w:rPr>
        <w:t xml:space="preserve"> </w:t>
      </w:r>
      <w:r>
        <w:rPr>
          <w:rFonts w:ascii="David" w:hAnsi="David" w:cs="David" w:hint="cs"/>
          <w:color w:val="000000"/>
          <w:rtl/>
          <w:lang w:bidi="he-IL"/>
        </w:rPr>
        <w:t>הכרח</w:t>
      </w:r>
      <w:r>
        <w:rPr>
          <w:rFonts w:ascii="David" w:hAnsi="David" w:cs="David" w:hint="cs"/>
          <w:color w:val="000000"/>
          <w:rtl/>
        </w:rPr>
        <w:t xml:space="preserve"> </w:t>
      </w:r>
      <w:r>
        <w:rPr>
          <w:rFonts w:ascii="David" w:hAnsi="David" w:cs="David" w:hint="cs"/>
          <w:color w:val="000000"/>
          <w:rtl/>
          <w:lang w:bidi="he-IL"/>
        </w:rPr>
        <w:t>לקבוע</w:t>
      </w:r>
      <w:r>
        <w:rPr>
          <w:rFonts w:ascii="David" w:hAnsi="David" w:cs="David" w:hint="cs"/>
          <w:color w:val="000000"/>
          <w:rtl/>
        </w:rPr>
        <w:t xml:space="preserve"> </w:t>
      </w:r>
      <w:r>
        <w:rPr>
          <w:rFonts w:ascii="David" w:hAnsi="David" w:cs="David" w:hint="cs"/>
          <w:color w:val="000000"/>
          <w:rtl/>
          <w:lang w:bidi="he-IL"/>
        </w:rPr>
        <w:t>את</w:t>
      </w:r>
      <w:r>
        <w:rPr>
          <w:rFonts w:ascii="David" w:hAnsi="David" w:cs="David" w:hint="cs"/>
          <w:color w:val="000000"/>
          <w:rtl/>
        </w:rPr>
        <w:t xml:space="preserve"> </w:t>
      </w:r>
      <w:r>
        <w:rPr>
          <w:rFonts w:ascii="David" w:hAnsi="David" w:cs="David" w:hint="cs"/>
          <w:color w:val="000000"/>
          <w:rtl/>
          <w:lang w:bidi="he-IL"/>
        </w:rPr>
        <w:t>זמנו</w:t>
      </w:r>
      <w:r>
        <w:rPr>
          <w:rFonts w:ascii="David" w:hAnsi="David" w:cs="David" w:hint="cs"/>
          <w:color w:val="000000"/>
          <w:rtl/>
        </w:rPr>
        <w:t xml:space="preserve"> </w:t>
      </w:r>
      <w:r>
        <w:rPr>
          <w:rFonts w:ascii="David" w:hAnsi="David" w:cs="David" w:hint="cs"/>
          <w:color w:val="000000"/>
          <w:rtl/>
          <w:lang w:bidi="he-IL"/>
        </w:rPr>
        <w:t>של</w:t>
      </w:r>
      <w:r>
        <w:rPr>
          <w:rFonts w:ascii="David" w:hAnsi="David" w:cs="David" w:hint="cs"/>
          <w:color w:val="000000"/>
          <w:rtl/>
        </w:rPr>
        <w:t xml:space="preserve"> </w:t>
      </w:r>
      <w:r>
        <w:rPr>
          <w:rFonts w:ascii="David" w:hAnsi="David" w:cs="David" w:hint="cs"/>
          <w:color w:val="000000"/>
          <w:rtl/>
          <w:lang w:bidi="he-IL"/>
        </w:rPr>
        <w:t>הנביא</w:t>
      </w:r>
      <w:r>
        <w:rPr>
          <w:rFonts w:ascii="David" w:hAnsi="David" w:cs="David" w:hint="cs"/>
          <w:color w:val="000000"/>
          <w:rtl/>
        </w:rPr>
        <w:t xml:space="preserve"> </w:t>
      </w:r>
      <w:r>
        <w:rPr>
          <w:rFonts w:ascii="David" w:hAnsi="David" w:cs="David" w:hint="cs"/>
          <w:color w:val="000000"/>
          <w:rtl/>
          <w:lang w:bidi="he-IL"/>
        </w:rPr>
        <w:t>לימי</w:t>
      </w:r>
      <w:r>
        <w:rPr>
          <w:rFonts w:ascii="David" w:hAnsi="David" w:cs="David" w:hint="cs"/>
          <w:color w:val="000000"/>
          <w:rtl/>
        </w:rPr>
        <w:t xml:space="preserve"> </w:t>
      </w:r>
      <w:r>
        <w:rPr>
          <w:rFonts w:ascii="David" w:hAnsi="David" w:cs="David" w:hint="cs"/>
          <w:color w:val="000000"/>
          <w:rtl/>
          <w:lang w:bidi="he-IL"/>
        </w:rPr>
        <w:t>שיבת</w:t>
      </w:r>
      <w:r>
        <w:rPr>
          <w:rFonts w:ascii="David" w:hAnsi="David" w:cs="David" w:hint="cs"/>
          <w:color w:val="000000"/>
          <w:rtl/>
        </w:rPr>
        <w:t xml:space="preserve"> </w:t>
      </w:r>
      <w:r>
        <w:rPr>
          <w:rFonts w:ascii="David" w:hAnsi="David" w:cs="David" w:hint="cs"/>
          <w:color w:val="000000"/>
          <w:rtl/>
          <w:lang w:bidi="he-IL"/>
        </w:rPr>
        <w:t>ציון</w:t>
      </w:r>
      <w:r>
        <w:rPr>
          <w:rFonts w:ascii="David" w:hAnsi="David" w:cs="David" w:hint="cs"/>
          <w:color w:val="000000"/>
          <w:rtl/>
        </w:rPr>
        <w:t xml:space="preserve"> </w:t>
      </w:r>
      <w:r>
        <w:rPr>
          <w:rFonts w:ascii="David" w:hAnsi="David" w:cs="David" w:hint="cs"/>
          <w:color w:val="000000"/>
          <w:rtl/>
          <w:lang w:bidi="he-IL"/>
        </w:rPr>
        <w:t>ולטעון</w:t>
      </w:r>
      <w:r>
        <w:rPr>
          <w:rFonts w:ascii="David" w:hAnsi="David" w:cs="David" w:hint="cs"/>
          <w:color w:val="000000"/>
          <w:rtl/>
        </w:rPr>
        <w:t xml:space="preserve"> </w:t>
      </w:r>
      <w:r>
        <w:rPr>
          <w:rFonts w:ascii="David" w:hAnsi="David" w:cs="David" w:hint="cs"/>
          <w:color w:val="000000"/>
          <w:rtl/>
          <w:lang w:bidi="he-IL"/>
        </w:rPr>
        <w:t>שאיננו</w:t>
      </w:r>
      <w:r>
        <w:rPr>
          <w:rFonts w:ascii="David" w:hAnsi="David" w:cs="David" w:hint="cs"/>
          <w:color w:val="000000"/>
          <w:rtl/>
        </w:rPr>
        <w:t xml:space="preserve"> </w:t>
      </w:r>
      <w:r>
        <w:rPr>
          <w:rFonts w:ascii="David" w:hAnsi="David" w:cs="David" w:hint="cs"/>
          <w:color w:val="000000"/>
          <w:rtl/>
          <w:lang w:bidi="he-IL"/>
        </w:rPr>
        <w:t>ישעיהו</w:t>
      </w:r>
      <w:r>
        <w:rPr>
          <w:rFonts w:ascii="David" w:hAnsi="David" w:cs="David" w:hint="cs"/>
          <w:color w:val="000000"/>
          <w:rtl/>
        </w:rPr>
        <w:t xml:space="preserve">. </w:t>
      </w:r>
      <w:r>
        <w:rPr>
          <w:rFonts w:ascii="David" w:hAnsi="David" w:cs="David" w:hint="cs"/>
          <w:color w:val="000000"/>
          <w:rtl/>
          <w:lang w:bidi="he-IL"/>
        </w:rPr>
        <w:t>אך</w:t>
      </w:r>
      <w:r>
        <w:rPr>
          <w:rFonts w:ascii="David" w:hAnsi="David" w:cs="David" w:hint="cs"/>
          <w:color w:val="000000"/>
          <w:rtl/>
        </w:rPr>
        <w:t xml:space="preserve"> </w:t>
      </w:r>
      <w:r>
        <w:rPr>
          <w:rFonts w:ascii="David" w:hAnsi="David" w:cs="David" w:hint="cs"/>
          <w:color w:val="000000"/>
          <w:rtl/>
          <w:lang w:bidi="he-IL"/>
        </w:rPr>
        <w:t>כנרמז</w:t>
      </w:r>
      <w:r>
        <w:rPr>
          <w:rFonts w:ascii="David" w:hAnsi="David" w:cs="David" w:hint="cs"/>
          <w:color w:val="000000"/>
          <w:rtl/>
        </w:rPr>
        <w:t xml:space="preserve"> </w:t>
      </w:r>
      <w:r>
        <w:rPr>
          <w:rFonts w:ascii="David" w:hAnsi="David" w:cs="David" w:hint="cs"/>
          <w:color w:val="000000"/>
          <w:rtl/>
          <w:lang w:bidi="he-IL"/>
        </w:rPr>
        <w:lastRenderedPageBreak/>
        <w:t>מהמילים</w:t>
      </w:r>
      <w:r>
        <w:rPr>
          <w:rFonts w:ascii="David" w:hAnsi="David" w:cs="David" w:hint="cs"/>
          <w:color w:val="000000"/>
          <w:rtl/>
        </w:rPr>
        <w:t xml:space="preserve"> </w:t>
      </w:r>
      <w:r>
        <w:rPr>
          <w:rFonts w:ascii="David" w:hAnsi="David" w:cs="David" w:hint="cs"/>
          <w:color w:val="000000"/>
          <w:rtl/>
          <w:lang w:bidi="he-IL"/>
        </w:rPr>
        <w:t>המסיימות</w:t>
      </w:r>
      <w:r>
        <w:rPr>
          <w:rFonts w:ascii="David" w:hAnsi="David" w:cs="David" w:hint="cs"/>
          <w:color w:val="000000"/>
          <w:rtl/>
        </w:rPr>
        <w:t xml:space="preserve"> '</w:t>
      </w:r>
      <w:r>
        <w:rPr>
          <w:rFonts w:ascii="David" w:hAnsi="David" w:cs="David" w:hint="cs"/>
          <w:color w:val="000000"/>
          <w:rtl/>
          <w:lang w:bidi="he-IL"/>
        </w:rPr>
        <w:t>והמשכיל</w:t>
      </w:r>
      <w:r>
        <w:rPr>
          <w:rFonts w:ascii="David" w:hAnsi="David" w:cs="David" w:hint="cs"/>
          <w:color w:val="000000"/>
          <w:rtl/>
        </w:rPr>
        <w:t xml:space="preserve"> </w:t>
      </w:r>
      <w:r>
        <w:rPr>
          <w:rFonts w:ascii="David" w:hAnsi="David" w:cs="David" w:hint="cs"/>
          <w:color w:val="000000"/>
          <w:rtl/>
          <w:lang w:bidi="he-IL"/>
        </w:rPr>
        <w:t>יבין</w:t>
      </w:r>
      <w:r>
        <w:rPr>
          <w:rFonts w:ascii="David" w:hAnsi="David" w:cs="David" w:hint="cs"/>
          <w:color w:val="000000"/>
          <w:rtl/>
        </w:rPr>
        <w:t xml:space="preserve">', </w:t>
      </w:r>
      <w:r>
        <w:rPr>
          <w:rFonts w:ascii="David" w:hAnsi="David" w:cs="David" w:hint="cs"/>
          <w:color w:val="000000"/>
          <w:rtl/>
          <w:lang w:bidi="he-IL"/>
        </w:rPr>
        <w:t>וכנלמד</w:t>
      </w:r>
      <w:r>
        <w:rPr>
          <w:rFonts w:ascii="David" w:hAnsi="David" w:cs="David" w:hint="cs"/>
          <w:color w:val="000000"/>
          <w:rtl/>
        </w:rPr>
        <w:t xml:space="preserve"> </w:t>
      </w:r>
      <w:r>
        <w:rPr>
          <w:rFonts w:ascii="David" w:hAnsi="David" w:cs="David" w:hint="cs"/>
          <w:color w:val="000000"/>
          <w:rtl/>
          <w:lang w:bidi="he-IL"/>
        </w:rPr>
        <w:t>מפירושו</w:t>
      </w:r>
      <w:r>
        <w:rPr>
          <w:rFonts w:ascii="David" w:hAnsi="David" w:cs="David" w:hint="cs"/>
          <w:color w:val="000000"/>
          <w:rtl/>
        </w:rPr>
        <w:t xml:space="preserve"> </w:t>
      </w:r>
      <w:r>
        <w:rPr>
          <w:rFonts w:ascii="David" w:hAnsi="David" w:cs="David" w:hint="cs"/>
          <w:color w:val="000000"/>
          <w:rtl/>
          <w:lang w:bidi="he-IL"/>
        </w:rPr>
        <w:t>הנזכר</w:t>
      </w:r>
      <w:r>
        <w:rPr>
          <w:rFonts w:ascii="David" w:hAnsi="David" w:cs="David" w:hint="cs"/>
          <w:color w:val="000000"/>
          <w:rtl/>
        </w:rPr>
        <w:t xml:space="preserve"> </w:t>
      </w:r>
      <w:r>
        <w:rPr>
          <w:rFonts w:ascii="David" w:hAnsi="David" w:cs="David" w:hint="cs"/>
          <w:color w:val="000000"/>
          <w:rtl/>
          <w:lang w:bidi="he-IL"/>
        </w:rPr>
        <w:t>לתמונה</w:t>
      </w:r>
      <w:r>
        <w:rPr>
          <w:rFonts w:ascii="David" w:hAnsi="David" w:cs="David" w:hint="cs"/>
          <w:color w:val="000000"/>
          <w:rtl/>
        </w:rPr>
        <w:t xml:space="preserve"> </w:t>
      </w:r>
      <w:r>
        <w:rPr>
          <w:rFonts w:ascii="David" w:hAnsi="David" w:cs="David" w:hint="cs"/>
          <w:color w:val="000000"/>
          <w:rtl/>
          <w:lang w:bidi="he-IL"/>
        </w:rPr>
        <w:t>זו</w:t>
      </w:r>
      <w:r>
        <w:rPr>
          <w:rFonts w:ascii="David" w:hAnsi="David" w:cs="David" w:hint="cs"/>
          <w:color w:val="000000"/>
          <w:rtl/>
        </w:rPr>
        <w:t xml:space="preserve"> </w:t>
      </w:r>
      <w:r>
        <w:rPr>
          <w:rFonts w:ascii="David" w:hAnsi="David" w:cs="David" w:hint="cs"/>
          <w:color w:val="000000"/>
          <w:rtl/>
          <w:lang w:bidi="he-IL"/>
        </w:rPr>
        <w:t>של</w:t>
      </w:r>
      <w:r>
        <w:rPr>
          <w:rFonts w:ascii="David" w:hAnsi="David" w:cs="David" w:hint="cs"/>
          <w:color w:val="000000"/>
          <w:rtl/>
        </w:rPr>
        <w:t xml:space="preserve"> </w:t>
      </w:r>
      <w:r>
        <w:rPr>
          <w:rFonts w:ascii="David" w:hAnsi="David" w:cs="David" w:hint="cs"/>
          <w:color w:val="000000"/>
          <w:rtl/>
          <w:lang w:bidi="he-IL"/>
        </w:rPr>
        <w:t>השתחוות</w:t>
      </w:r>
      <w:r>
        <w:rPr>
          <w:rFonts w:ascii="David" w:hAnsi="David" w:cs="David" w:hint="cs"/>
          <w:color w:val="000000"/>
          <w:rtl/>
        </w:rPr>
        <w:t xml:space="preserve">, </w:t>
      </w:r>
      <w:r>
        <w:rPr>
          <w:rFonts w:ascii="David" w:hAnsi="David" w:cs="David" w:hint="cs"/>
          <w:color w:val="000000"/>
          <w:rtl/>
          <w:lang w:bidi="he-IL"/>
        </w:rPr>
        <w:t>ברור</w:t>
      </w:r>
      <w:r>
        <w:rPr>
          <w:rFonts w:ascii="David" w:hAnsi="David" w:cs="David" w:hint="cs"/>
          <w:color w:val="000000"/>
          <w:rtl/>
        </w:rPr>
        <w:t xml:space="preserve"> </w:t>
      </w:r>
      <w:r>
        <w:rPr>
          <w:rFonts w:ascii="David" w:hAnsi="David" w:cs="David" w:hint="cs"/>
          <w:color w:val="000000"/>
          <w:rtl/>
          <w:lang w:bidi="he-IL"/>
        </w:rPr>
        <w:t>הוא</w:t>
      </w:r>
      <w:r>
        <w:rPr>
          <w:rFonts w:ascii="David" w:hAnsi="David" w:cs="David" w:hint="cs"/>
          <w:color w:val="000000"/>
          <w:rtl/>
        </w:rPr>
        <w:t xml:space="preserve"> </w:t>
      </w:r>
      <w:r>
        <w:rPr>
          <w:rFonts w:ascii="David" w:hAnsi="David" w:cs="David" w:hint="cs"/>
          <w:color w:val="000000"/>
          <w:rtl/>
          <w:lang w:bidi="he-IL"/>
        </w:rPr>
        <w:t>כי</w:t>
      </w:r>
      <w:r>
        <w:rPr>
          <w:rFonts w:ascii="David" w:hAnsi="David" w:cs="David" w:hint="cs"/>
          <w:color w:val="000000"/>
          <w:rtl/>
        </w:rPr>
        <w:t xml:space="preserve"> </w:t>
      </w:r>
      <w:r>
        <w:rPr>
          <w:rFonts w:ascii="David" w:hAnsi="David" w:cs="David" w:hint="cs"/>
          <w:color w:val="000000"/>
          <w:rtl/>
          <w:lang w:bidi="he-IL"/>
        </w:rPr>
        <w:t>פתרון</w:t>
      </w:r>
      <w:r>
        <w:rPr>
          <w:rFonts w:ascii="David" w:hAnsi="David" w:cs="David" w:hint="cs"/>
          <w:color w:val="000000"/>
          <w:rtl/>
        </w:rPr>
        <w:t xml:space="preserve"> </w:t>
      </w:r>
      <w:r>
        <w:rPr>
          <w:rFonts w:ascii="David" w:hAnsi="David" w:cs="David" w:hint="cs"/>
          <w:color w:val="000000"/>
          <w:rtl/>
          <w:lang w:bidi="he-IL"/>
        </w:rPr>
        <w:t>חליפי</w:t>
      </w:r>
      <w:r>
        <w:rPr>
          <w:rFonts w:ascii="David" w:hAnsi="David" w:cs="David" w:hint="cs"/>
          <w:color w:val="000000"/>
          <w:rtl/>
        </w:rPr>
        <w:t xml:space="preserve"> </w:t>
      </w:r>
      <w:r>
        <w:rPr>
          <w:rFonts w:ascii="David" w:hAnsi="David" w:cs="David" w:hint="cs"/>
          <w:color w:val="000000"/>
          <w:rtl/>
          <w:lang w:bidi="he-IL"/>
        </w:rPr>
        <w:t>זה</w:t>
      </w:r>
      <w:r>
        <w:rPr>
          <w:rFonts w:ascii="David" w:hAnsi="David" w:cs="David" w:hint="cs"/>
          <w:color w:val="000000"/>
          <w:rtl/>
        </w:rPr>
        <w:t xml:space="preserve"> </w:t>
      </w:r>
      <w:r>
        <w:rPr>
          <w:rFonts w:ascii="David" w:hAnsi="David" w:cs="David" w:hint="cs"/>
          <w:color w:val="000000"/>
          <w:rtl/>
          <w:lang w:bidi="he-IL"/>
        </w:rPr>
        <w:t>לא</w:t>
      </w:r>
      <w:r>
        <w:rPr>
          <w:rFonts w:ascii="David" w:hAnsi="David" w:cs="David" w:hint="cs"/>
          <w:color w:val="000000"/>
          <w:rtl/>
        </w:rPr>
        <w:t xml:space="preserve"> </w:t>
      </w:r>
      <w:r>
        <w:rPr>
          <w:rFonts w:ascii="David" w:hAnsi="David" w:cs="David" w:hint="cs"/>
          <w:color w:val="000000"/>
          <w:rtl/>
          <w:lang w:bidi="he-IL"/>
        </w:rPr>
        <w:t>התקבל</w:t>
      </w:r>
      <w:r>
        <w:rPr>
          <w:rFonts w:ascii="David" w:hAnsi="David" w:cs="David" w:hint="cs"/>
          <w:color w:val="000000"/>
          <w:rtl/>
        </w:rPr>
        <w:t xml:space="preserve"> </w:t>
      </w:r>
      <w:r>
        <w:rPr>
          <w:rFonts w:ascii="David" w:hAnsi="David" w:cs="David" w:hint="cs"/>
          <w:color w:val="000000"/>
          <w:rtl/>
          <w:lang w:bidi="he-IL"/>
        </w:rPr>
        <w:t>על</w:t>
      </w:r>
      <w:r>
        <w:rPr>
          <w:rFonts w:ascii="David" w:hAnsi="David" w:cs="David" w:hint="cs"/>
          <w:color w:val="000000"/>
          <w:rtl/>
        </w:rPr>
        <w:t xml:space="preserve"> </w:t>
      </w:r>
      <w:r>
        <w:rPr>
          <w:rFonts w:ascii="David" w:hAnsi="David" w:cs="David" w:hint="cs"/>
          <w:color w:val="000000"/>
          <w:rtl/>
          <w:lang w:bidi="he-IL"/>
        </w:rPr>
        <w:t>דעתו</w:t>
      </w:r>
      <w:r w:rsidRPr="002F42E2">
        <w:rPr>
          <w:rFonts w:ascii="David" w:hAnsi="David" w:cs="David"/>
          <w:color w:val="000000"/>
          <w:rtl/>
        </w:rPr>
        <w:t>.</w:t>
      </w:r>
      <w:r>
        <w:rPr>
          <w:rStyle w:val="FootnoteReference"/>
          <w:rFonts w:ascii="David" w:hAnsi="David" w:cs="David"/>
          <w:color w:val="000000"/>
          <w:rtl/>
        </w:rPr>
        <w:footnoteReference w:id="23"/>
      </w:r>
    </w:p>
    <w:p w14:paraId="7F65E5CA" w14:textId="1BA42C31" w:rsidR="00BD6A9E" w:rsidRDefault="00BD6A9E" w:rsidP="00BD6A9E">
      <w:pPr>
        <w:bidi/>
        <w:spacing w:line="240" w:lineRule="auto"/>
        <w:ind w:firstLine="720"/>
        <w:rPr>
          <w:rFonts w:ascii="David" w:hAnsi="David" w:cs="David" w:hint="cs"/>
          <w:color w:val="000000"/>
          <w:rtl/>
          <w:lang w:bidi="he-IL"/>
        </w:rPr>
      </w:pPr>
      <w:r>
        <w:rPr>
          <w:rFonts w:ascii="David" w:hAnsi="David" w:cs="David" w:hint="cs"/>
          <w:color w:val="000000"/>
          <w:rtl/>
          <w:lang w:bidi="he-IL"/>
        </w:rPr>
        <w:t>...</w:t>
      </w:r>
    </w:p>
    <w:p w14:paraId="2068D5CF" w14:textId="77777777" w:rsidR="008444C8" w:rsidRDefault="008444C8" w:rsidP="008444C8">
      <w:pPr>
        <w:bidi/>
        <w:spacing w:line="240" w:lineRule="auto"/>
        <w:ind w:firstLine="720"/>
        <w:rPr>
          <w:rFonts w:ascii="David" w:hAnsi="David" w:cs="David"/>
          <w:rtl/>
        </w:rPr>
      </w:pPr>
      <w:r>
        <w:rPr>
          <w:rFonts w:ascii="David" w:hAnsi="David" w:cs="David" w:hint="cs"/>
          <w:rtl/>
          <w:lang w:bidi="he-IL"/>
        </w:rPr>
        <w:t xml:space="preserve">כידוע, </w:t>
      </w:r>
      <w:r w:rsidRPr="00E9753C">
        <w:rPr>
          <w:rFonts w:ascii="David" w:hAnsi="David" w:cs="David" w:hint="cs"/>
          <w:rtl/>
          <w:lang w:bidi="he-IL"/>
        </w:rPr>
        <w:t>במחקר</w:t>
      </w:r>
      <w:r w:rsidRPr="00E9753C">
        <w:rPr>
          <w:rFonts w:ascii="David" w:hAnsi="David" w:cs="David" w:hint="cs"/>
          <w:rtl/>
        </w:rPr>
        <w:t xml:space="preserve"> </w:t>
      </w:r>
      <w:r w:rsidRPr="00E9753C">
        <w:rPr>
          <w:rFonts w:ascii="David" w:hAnsi="David" w:cs="David" w:hint="cs"/>
          <w:rtl/>
          <w:lang w:bidi="he-IL"/>
        </w:rPr>
        <w:t>המקרא</w:t>
      </w:r>
      <w:r w:rsidRPr="00E9753C">
        <w:rPr>
          <w:rFonts w:ascii="David" w:hAnsi="David" w:cs="David" w:hint="cs"/>
          <w:rtl/>
        </w:rPr>
        <w:t xml:space="preserve"> </w:t>
      </w:r>
      <w:r>
        <w:rPr>
          <w:rFonts w:ascii="David" w:hAnsi="David" w:cs="David" w:hint="cs"/>
          <w:rtl/>
          <w:lang w:bidi="he-IL"/>
        </w:rPr>
        <w:t>בעת</w:t>
      </w:r>
      <w:r>
        <w:rPr>
          <w:rFonts w:ascii="David" w:hAnsi="David" w:cs="David" w:hint="cs"/>
          <w:rtl/>
        </w:rPr>
        <w:t xml:space="preserve"> </w:t>
      </w:r>
      <w:r>
        <w:rPr>
          <w:rFonts w:ascii="David" w:hAnsi="David" w:cs="David" w:hint="cs"/>
          <w:rtl/>
          <w:lang w:bidi="he-IL"/>
        </w:rPr>
        <w:t>החדשה</w:t>
      </w:r>
      <w:r w:rsidRPr="00E9753C">
        <w:rPr>
          <w:rFonts w:ascii="David" w:hAnsi="David" w:cs="David" w:hint="cs"/>
          <w:rtl/>
        </w:rPr>
        <w:t xml:space="preserve"> </w:t>
      </w:r>
      <w:r w:rsidRPr="00E9753C">
        <w:rPr>
          <w:rFonts w:ascii="David" w:hAnsi="David" w:cs="David" w:hint="cs"/>
          <w:rtl/>
          <w:lang w:bidi="he-IL"/>
        </w:rPr>
        <w:t>התקבלה</w:t>
      </w:r>
      <w:r w:rsidRPr="00E9753C">
        <w:rPr>
          <w:rFonts w:ascii="David" w:hAnsi="David" w:cs="David" w:hint="cs"/>
          <w:rtl/>
        </w:rPr>
        <w:t xml:space="preserve"> </w:t>
      </w:r>
      <w:r w:rsidRPr="00E9753C">
        <w:rPr>
          <w:rFonts w:ascii="David" w:hAnsi="David" w:cs="David" w:hint="cs"/>
          <w:rtl/>
          <w:lang w:bidi="he-IL"/>
        </w:rPr>
        <w:t>זה</w:t>
      </w:r>
      <w:r w:rsidRPr="00E9753C">
        <w:rPr>
          <w:rFonts w:ascii="David" w:hAnsi="David" w:cs="David" w:hint="cs"/>
          <w:rtl/>
        </w:rPr>
        <w:t xml:space="preserve"> </w:t>
      </w:r>
      <w:r w:rsidRPr="00E9753C">
        <w:rPr>
          <w:rFonts w:ascii="David" w:hAnsi="David" w:cs="David" w:hint="cs"/>
          <w:rtl/>
          <w:lang w:bidi="he-IL"/>
        </w:rPr>
        <w:t>מכבר</w:t>
      </w:r>
      <w:r w:rsidRPr="00E9753C">
        <w:rPr>
          <w:rFonts w:ascii="David" w:hAnsi="David" w:cs="David" w:hint="cs"/>
          <w:rtl/>
        </w:rPr>
        <w:t xml:space="preserve"> </w:t>
      </w:r>
      <w:r w:rsidRPr="00E9753C">
        <w:rPr>
          <w:rFonts w:ascii="David" w:hAnsi="David" w:cs="David" w:hint="cs"/>
          <w:rtl/>
          <w:lang w:bidi="he-IL"/>
        </w:rPr>
        <w:t>הדעה</w:t>
      </w:r>
      <w:r w:rsidRPr="00E9753C">
        <w:rPr>
          <w:rFonts w:ascii="David" w:hAnsi="David" w:cs="David" w:hint="cs"/>
          <w:rtl/>
        </w:rPr>
        <w:t xml:space="preserve"> </w:t>
      </w:r>
      <w:r w:rsidRPr="00E9753C">
        <w:rPr>
          <w:rFonts w:ascii="David" w:hAnsi="David" w:cs="David" w:hint="cs"/>
          <w:rtl/>
          <w:lang w:bidi="he-IL"/>
        </w:rPr>
        <w:t>כי</w:t>
      </w:r>
      <w:r w:rsidRPr="00E9753C">
        <w:rPr>
          <w:rFonts w:ascii="David" w:hAnsi="David" w:cs="David" w:hint="cs"/>
          <w:rtl/>
        </w:rPr>
        <w:t xml:space="preserve"> </w:t>
      </w:r>
      <w:r w:rsidRPr="00E9753C">
        <w:rPr>
          <w:rFonts w:ascii="David" w:hAnsi="David" w:cs="David" w:hint="cs"/>
          <w:rtl/>
          <w:lang w:bidi="he-IL"/>
        </w:rPr>
        <w:t>ספר</w:t>
      </w:r>
      <w:r w:rsidRPr="00E9753C">
        <w:rPr>
          <w:rFonts w:ascii="David" w:hAnsi="David" w:cs="David" w:hint="cs"/>
          <w:rtl/>
        </w:rPr>
        <w:t xml:space="preserve"> </w:t>
      </w:r>
      <w:r w:rsidRPr="00E9753C">
        <w:rPr>
          <w:rFonts w:ascii="David" w:hAnsi="David" w:cs="David" w:hint="cs"/>
          <w:rtl/>
          <w:lang w:bidi="he-IL"/>
        </w:rPr>
        <w:t>ישעיהו</w:t>
      </w:r>
      <w:r w:rsidRPr="00E9753C">
        <w:rPr>
          <w:rFonts w:ascii="David" w:hAnsi="David" w:cs="David" w:hint="cs"/>
          <w:rtl/>
        </w:rPr>
        <w:t xml:space="preserve"> </w:t>
      </w:r>
      <w:r w:rsidRPr="00E9753C">
        <w:rPr>
          <w:rFonts w:ascii="David" w:hAnsi="David" w:cs="David" w:hint="cs"/>
          <w:rtl/>
          <w:lang w:bidi="he-IL"/>
        </w:rPr>
        <w:t>מורכב</w:t>
      </w:r>
      <w:r w:rsidRPr="00E9753C">
        <w:rPr>
          <w:rFonts w:ascii="David" w:hAnsi="David" w:cs="David" w:hint="cs"/>
          <w:rtl/>
        </w:rPr>
        <w:t xml:space="preserve"> </w:t>
      </w:r>
      <w:r w:rsidRPr="00E9753C">
        <w:rPr>
          <w:rFonts w:ascii="David" w:hAnsi="David" w:cs="David" w:hint="cs"/>
          <w:rtl/>
          <w:lang w:bidi="he-IL"/>
        </w:rPr>
        <w:t>מנבואותיהם</w:t>
      </w:r>
      <w:r w:rsidRPr="00E9753C">
        <w:rPr>
          <w:rFonts w:ascii="David" w:hAnsi="David" w:cs="David" w:hint="cs"/>
          <w:rtl/>
        </w:rPr>
        <w:t xml:space="preserve"> </w:t>
      </w:r>
      <w:r w:rsidRPr="00E9753C">
        <w:rPr>
          <w:rFonts w:ascii="David" w:hAnsi="David" w:cs="David" w:hint="cs"/>
          <w:rtl/>
          <w:lang w:bidi="he-IL"/>
        </w:rPr>
        <w:t>של</w:t>
      </w:r>
      <w:r w:rsidRPr="00E9753C">
        <w:rPr>
          <w:rFonts w:ascii="David" w:hAnsi="David" w:cs="David" w:hint="cs"/>
          <w:rtl/>
        </w:rPr>
        <w:t xml:space="preserve"> </w:t>
      </w:r>
      <w:r w:rsidRPr="00E9753C">
        <w:rPr>
          <w:rFonts w:ascii="David" w:hAnsi="David" w:cs="David" w:hint="cs"/>
          <w:rtl/>
          <w:lang w:bidi="he-IL"/>
        </w:rPr>
        <w:t>שני</w:t>
      </w:r>
      <w:r w:rsidRPr="00E9753C">
        <w:rPr>
          <w:rFonts w:ascii="David" w:hAnsi="David" w:cs="David" w:hint="cs"/>
          <w:rtl/>
        </w:rPr>
        <w:t xml:space="preserve"> </w:t>
      </w:r>
      <w:r w:rsidRPr="00E9753C">
        <w:rPr>
          <w:rFonts w:ascii="David" w:hAnsi="David" w:cs="David" w:hint="cs"/>
          <w:rtl/>
          <w:lang w:bidi="he-IL"/>
        </w:rPr>
        <w:t>נביאים</w:t>
      </w:r>
      <w:r w:rsidRPr="00E9753C">
        <w:rPr>
          <w:rFonts w:ascii="David" w:hAnsi="David" w:cs="David" w:hint="cs"/>
          <w:rtl/>
        </w:rPr>
        <w:t xml:space="preserve"> (</w:t>
      </w:r>
      <w:r w:rsidRPr="00E9753C">
        <w:rPr>
          <w:rFonts w:ascii="David" w:hAnsi="David" w:cs="David" w:hint="cs"/>
          <w:rtl/>
          <w:lang w:bidi="he-IL"/>
        </w:rPr>
        <w:t>או</w:t>
      </w:r>
      <w:r w:rsidRPr="00E9753C">
        <w:rPr>
          <w:rFonts w:ascii="David" w:hAnsi="David" w:cs="David" w:hint="cs"/>
          <w:rtl/>
        </w:rPr>
        <w:t xml:space="preserve"> </w:t>
      </w:r>
      <w:r w:rsidRPr="00E9753C">
        <w:rPr>
          <w:rFonts w:ascii="David" w:hAnsi="David" w:cs="David" w:hint="cs"/>
          <w:rtl/>
          <w:lang w:bidi="he-IL"/>
        </w:rPr>
        <w:t>לפחות</w:t>
      </w:r>
      <w:r w:rsidRPr="00E9753C">
        <w:rPr>
          <w:rFonts w:ascii="David" w:hAnsi="David" w:cs="David" w:hint="cs"/>
          <w:rtl/>
        </w:rPr>
        <w:t xml:space="preserve"> </w:t>
      </w:r>
      <w:r w:rsidRPr="00E9753C">
        <w:rPr>
          <w:rFonts w:ascii="David" w:hAnsi="David" w:cs="David" w:hint="cs"/>
          <w:rtl/>
          <w:lang w:bidi="he-IL"/>
        </w:rPr>
        <w:t>שני</w:t>
      </w:r>
      <w:r w:rsidRPr="00E9753C">
        <w:rPr>
          <w:rFonts w:ascii="David" w:hAnsi="David" w:cs="David" w:hint="cs"/>
          <w:rtl/>
        </w:rPr>
        <w:t xml:space="preserve"> </w:t>
      </w:r>
      <w:r w:rsidRPr="00E9753C">
        <w:rPr>
          <w:rFonts w:ascii="David" w:hAnsi="David" w:cs="David" w:hint="cs"/>
          <w:rtl/>
          <w:lang w:bidi="he-IL"/>
        </w:rPr>
        <w:t>נביאים</w:t>
      </w:r>
      <w:r w:rsidRPr="00E9753C">
        <w:rPr>
          <w:rFonts w:ascii="David" w:hAnsi="David" w:cs="David" w:hint="cs"/>
          <w:rtl/>
        </w:rPr>
        <w:t xml:space="preserve">) </w:t>
      </w:r>
      <w:r w:rsidRPr="00E9753C">
        <w:rPr>
          <w:rFonts w:ascii="David" w:hAnsi="David" w:cs="David"/>
          <w:rtl/>
        </w:rPr>
        <w:t>–</w:t>
      </w:r>
      <w:r w:rsidRPr="00E9753C">
        <w:rPr>
          <w:rFonts w:ascii="David" w:hAnsi="David" w:cs="David" w:hint="cs"/>
          <w:rtl/>
        </w:rPr>
        <w:t xml:space="preserve"> </w:t>
      </w:r>
      <w:r w:rsidRPr="00E9753C">
        <w:rPr>
          <w:rFonts w:ascii="David" w:hAnsi="David" w:cs="David" w:hint="cs"/>
          <w:rtl/>
          <w:lang w:bidi="he-IL"/>
        </w:rPr>
        <w:t>ישעיהו</w:t>
      </w:r>
      <w:r w:rsidRPr="00E9753C">
        <w:rPr>
          <w:rFonts w:ascii="David" w:hAnsi="David" w:cs="David" w:hint="cs"/>
          <w:rtl/>
        </w:rPr>
        <w:t xml:space="preserve"> </w:t>
      </w:r>
      <w:r w:rsidRPr="00E9753C">
        <w:rPr>
          <w:rFonts w:ascii="David" w:hAnsi="David" w:cs="David" w:hint="cs"/>
          <w:rtl/>
          <w:lang w:bidi="he-IL"/>
        </w:rPr>
        <w:t>בן</w:t>
      </w:r>
      <w:r w:rsidRPr="00E9753C">
        <w:rPr>
          <w:rFonts w:ascii="David" w:hAnsi="David" w:cs="David" w:hint="cs"/>
          <w:rtl/>
        </w:rPr>
        <w:t xml:space="preserve"> </w:t>
      </w:r>
      <w:r w:rsidRPr="00E9753C">
        <w:rPr>
          <w:rFonts w:ascii="David" w:hAnsi="David" w:cs="David" w:hint="cs"/>
          <w:rtl/>
          <w:lang w:bidi="he-IL"/>
        </w:rPr>
        <w:t>אמוץ</w:t>
      </w:r>
      <w:r w:rsidRPr="00E9753C">
        <w:rPr>
          <w:rFonts w:ascii="David" w:hAnsi="David" w:cs="David" w:hint="cs"/>
          <w:rtl/>
        </w:rPr>
        <w:t xml:space="preserve">, </w:t>
      </w:r>
      <w:r w:rsidRPr="00E9753C">
        <w:rPr>
          <w:rFonts w:ascii="David" w:hAnsi="David" w:cs="David" w:hint="cs"/>
          <w:rtl/>
          <w:lang w:bidi="he-IL"/>
        </w:rPr>
        <w:t>שפעל</w:t>
      </w:r>
      <w:r w:rsidRPr="00E9753C">
        <w:rPr>
          <w:rFonts w:ascii="David" w:hAnsi="David" w:cs="David" w:hint="cs"/>
          <w:rtl/>
        </w:rPr>
        <w:t xml:space="preserve"> </w:t>
      </w:r>
      <w:r w:rsidRPr="00E9753C">
        <w:rPr>
          <w:rFonts w:ascii="David" w:hAnsi="David" w:cs="David" w:hint="cs"/>
          <w:rtl/>
          <w:lang w:bidi="he-IL"/>
        </w:rPr>
        <w:t>בממלכת</w:t>
      </w:r>
      <w:r w:rsidRPr="00E9753C">
        <w:rPr>
          <w:rFonts w:ascii="David" w:hAnsi="David" w:cs="David" w:hint="cs"/>
          <w:rtl/>
        </w:rPr>
        <w:t xml:space="preserve"> </w:t>
      </w:r>
      <w:r w:rsidRPr="00E9753C">
        <w:rPr>
          <w:rFonts w:ascii="David" w:hAnsi="David" w:cs="David" w:hint="cs"/>
          <w:rtl/>
          <w:lang w:bidi="he-IL"/>
        </w:rPr>
        <w:t>יהודה</w:t>
      </w:r>
      <w:r w:rsidRPr="00E9753C">
        <w:rPr>
          <w:rFonts w:ascii="David" w:hAnsi="David" w:cs="David" w:hint="cs"/>
          <w:rtl/>
        </w:rPr>
        <w:t xml:space="preserve"> </w:t>
      </w:r>
      <w:r w:rsidRPr="00E9753C">
        <w:rPr>
          <w:rFonts w:ascii="David" w:hAnsi="David" w:cs="David" w:hint="cs"/>
          <w:rtl/>
          <w:lang w:bidi="he-IL"/>
        </w:rPr>
        <w:t>במאה</w:t>
      </w:r>
      <w:r w:rsidRPr="00E9753C">
        <w:rPr>
          <w:rFonts w:ascii="David" w:hAnsi="David" w:cs="David" w:hint="cs"/>
          <w:rtl/>
        </w:rPr>
        <w:t xml:space="preserve"> </w:t>
      </w:r>
      <w:r w:rsidRPr="00E9753C">
        <w:rPr>
          <w:rFonts w:ascii="David" w:hAnsi="David" w:cs="David" w:hint="cs"/>
          <w:rtl/>
          <w:lang w:bidi="he-IL"/>
        </w:rPr>
        <w:t>השמינית</w:t>
      </w:r>
      <w:r w:rsidRPr="00E9753C">
        <w:rPr>
          <w:rFonts w:ascii="David" w:hAnsi="David" w:cs="David" w:hint="cs"/>
          <w:rtl/>
        </w:rPr>
        <w:t xml:space="preserve">, </w:t>
      </w:r>
      <w:r w:rsidRPr="00E9753C">
        <w:rPr>
          <w:rFonts w:ascii="David" w:hAnsi="David" w:cs="David" w:hint="cs"/>
          <w:rtl/>
          <w:lang w:bidi="he-IL"/>
        </w:rPr>
        <w:t>ונביא</w:t>
      </w:r>
      <w:r w:rsidRPr="00E9753C">
        <w:rPr>
          <w:rFonts w:ascii="David" w:hAnsi="David" w:cs="David" w:hint="cs"/>
          <w:rtl/>
        </w:rPr>
        <w:t xml:space="preserve"> </w:t>
      </w:r>
      <w:r w:rsidRPr="00E9753C">
        <w:rPr>
          <w:rFonts w:ascii="David" w:hAnsi="David" w:cs="David" w:hint="cs"/>
          <w:rtl/>
          <w:lang w:bidi="he-IL"/>
        </w:rPr>
        <w:t>אנונימי</w:t>
      </w:r>
      <w:r>
        <w:rPr>
          <w:rFonts w:ascii="David" w:hAnsi="David" w:cs="David" w:hint="cs"/>
          <w:rtl/>
        </w:rPr>
        <w:t xml:space="preserve">, </w:t>
      </w:r>
      <w:r>
        <w:rPr>
          <w:rFonts w:ascii="David" w:hAnsi="David" w:cs="David" w:hint="cs"/>
          <w:rtl/>
          <w:lang w:bidi="he-IL"/>
        </w:rPr>
        <w:t>שנבואותיו</w:t>
      </w:r>
      <w:r>
        <w:rPr>
          <w:rFonts w:ascii="David" w:hAnsi="David" w:cs="David" w:hint="cs"/>
          <w:rtl/>
        </w:rPr>
        <w:t xml:space="preserve"> </w:t>
      </w:r>
      <w:r>
        <w:rPr>
          <w:rFonts w:ascii="David" w:hAnsi="David" w:cs="David" w:hint="cs"/>
          <w:rtl/>
          <w:lang w:bidi="he-IL"/>
        </w:rPr>
        <w:t>כלולות</w:t>
      </w:r>
      <w:r>
        <w:rPr>
          <w:rFonts w:ascii="David" w:hAnsi="David" w:cs="David" w:hint="cs"/>
          <w:rtl/>
        </w:rPr>
        <w:t xml:space="preserve"> </w:t>
      </w:r>
      <w:r>
        <w:rPr>
          <w:rFonts w:ascii="David" w:hAnsi="David" w:cs="David" w:hint="cs"/>
          <w:rtl/>
          <w:lang w:bidi="he-IL"/>
        </w:rPr>
        <w:t>מ</w:t>
      </w:r>
      <w:r w:rsidRPr="00E9753C">
        <w:rPr>
          <w:rFonts w:ascii="David" w:hAnsi="David" w:cs="David" w:hint="cs"/>
          <w:rtl/>
          <w:lang w:bidi="he-IL"/>
        </w:rPr>
        <w:t>פרק</w:t>
      </w:r>
      <w:r w:rsidRPr="00E9753C">
        <w:rPr>
          <w:rFonts w:ascii="David" w:hAnsi="David" w:cs="David" w:hint="cs"/>
          <w:rtl/>
        </w:rPr>
        <w:t xml:space="preserve"> </w:t>
      </w:r>
      <w:r w:rsidRPr="00E9753C">
        <w:rPr>
          <w:rFonts w:ascii="David" w:hAnsi="David" w:cs="David" w:hint="cs"/>
          <w:rtl/>
          <w:lang w:bidi="he-IL"/>
        </w:rPr>
        <w:t>מ</w:t>
      </w:r>
      <w:r w:rsidRPr="00E9753C">
        <w:rPr>
          <w:rFonts w:ascii="David" w:hAnsi="David" w:cs="David" w:hint="cs"/>
          <w:rtl/>
        </w:rPr>
        <w:t xml:space="preserve"> </w:t>
      </w:r>
      <w:r w:rsidRPr="00E9753C">
        <w:rPr>
          <w:rFonts w:ascii="David" w:hAnsi="David" w:cs="David" w:hint="cs"/>
          <w:rtl/>
          <w:lang w:bidi="he-IL"/>
        </w:rPr>
        <w:t>ואילך</w:t>
      </w:r>
      <w:r w:rsidRPr="00E9753C">
        <w:rPr>
          <w:rFonts w:ascii="David" w:hAnsi="David" w:cs="David" w:hint="cs"/>
          <w:rtl/>
        </w:rPr>
        <w:t xml:space="preserve">, </w:t>
      </w:r>
      <w:r w:rsidRPr="00E9753C">
        <w:rPr>
          <w:rFonts w:ascii="David" w:hAnsi="David" w:cs="David" w:hint="cs"/>
          <w:rtl/>
          <w:lang w:bidi="he-IL"/>
        </w:rPr>
        <w:t>שפעל</w:t>
      </w:r>
      <w:r w:rsidRPr="00E9753C">
        <w:rPr>
          <w:rFonts w:ascii="David" w:hAnsi="David" w:cs="David" w:hint="cs"/>
          <w:rtl/>
        </w:rPr>
        <w:t xml:space="preserve"> </w:t>
      </w:r>
      <w:r w:rsidRPr="00E9753C">
        <w:rPr>
          <w:rFonts w:ascii="David" w:hAnsi="David" w:cs="David" w:hint="cs"/>
          <w:rtl/>
          <w:lang w:bidi="he-IL"/>
        </w:rPr>
        <w:t>בימי</w:t>
      </w:r>
      <w:r w:rsidRPr="00E9753C">
        <w:rPr>
          <w:rFonts w:ascii="David" w:hAnsi="David" w:cs="David" w:hint="cs"/>
          <w:rtl/>
        </w:rPr>
        <w:t xml:space="preserve"> </w:t>
      </w:r>
      <w:r w:rsidRPr="00E9753C">
        <w:rPr>
          <w:rFonts w:ascii="David" w:hAnsi="David" w:cs="David" w:hint="cs"/>
          <w:rtl/>
          <w:lang w:bidi="he-IL"/>
        </w:rPr>
        <w:t>שיבת</w:t>
      </w:r>
      <w:r w:rsidRPr="00E9753C">
        <w:rPr>
          <w:rFonts w:ascii="David" w:hAnsi="David" w:cs="David" w:hint="cs"/>
          <w:rtl/>
        </w:rPr>
        <w:t xml:space="preserve"> </w:t>
      </w:r>
      <w:r w:rsidRPr="00E9753C">
        <w:rPr>
          <w:rFonts w:ascii="David" w:hAnsi="David" w:cs="David" w:hint="cs"/>
          <w:rtl/>
          <w:lang w:bidi="he-IL"/>
        </w:rPr>
        <w:t>ציון</w:t>
      </w:r>
      <w:r>
        <w:rPr>
          <w:rFonts w:ascii="David" w:hAnsi="David" w:cs="David" w:hint="cs"/>
          <w:rtl/>
        </w:rPr>
        <w:t>.</w:t>
      </w:r>
      <w:r w:rsidRPr="00E9753C">
        <w:rPr>
          <w:rStyle w:val="FootnoteReference"/>
          <w:rFonts w:ascii="David" w:hAnsi="David" w:cs="David"/>
          <w:rtl/>
        </w:rPr>
        <w:footnoteReference w:id="24"/>
      </w:r>
      <w:r>
        <w:rPr>
          <w:rFonts w:ascii="David" w:hAnsi="David" w:cs="David" w:hint="cs"/>
          <w:rtl/>
        </w:rPr>
        <w:t xml:space="preserve"> </w:t>
      </w:r>
      <w:r>
        <w:rPr>
          <w:rFonts w:ascii="David" w:hAnsi="David" w:cs="David" w:hint="cs"/>
          <w:rtl/>
          <w:lang w:bidi="he-IL"/>
        </w:rPr>
        <w:t>בנקודה</w:t>
      </w:r>
      <w:r>
        <w:rPr>
          <w:rFonts w:ascii="David" w:hAnsi="David" w:cs="David" w:hint="cs"/>
          <w:rtl/>
        </w:rPr>
        <w:t xml:space="preserve"> </w:t>
      </w:r>
      <w:r>
        <w:rPr>
          <w:rFonts w:ascii="David" w:hAnsi="David" w:cs="David" w:hint="cs"/>
          <w:rtl/>
          <w:lang w:bidi="he-IL"/>
        </w:rPr>
        <w:t>זו</w:t>
      </w:r>
      <w:r>
        <w:rPr>
          <w:rFonts w:ascii="David" w:hAnsi="David" w:cs="David" w:hint="cs"/>
          <w:rtl/>
        </w:rPr>
        <w:t xml:space="preserve"> </w:t>
      </w:r>
      <w:r>
        <w:rPr>
          <w:rFonts w:ascii="David" w:hAnsi="David" w:cs="David" w:hint="cs"/>
          <w:rtl/>
          <w:lang w:bidi="he-IL"/>
        </w:rPr>
        <w:t>ניתן</w:t>
      </w:r>
      <w:r>
        <w:rPr>
          <w:rFonts w:ascii="David" w:hAnsi="David" w:cs="David" w:hint="cs"/>
          <w:rtl/>
        </w:rPr>
        <w:t xml:space="preserve"> </w:t>
      </w:r>
      <w:r>
        <w:rPr>
          <w:rFonts w:ascii="David" w:hAnsi="David" w:cs="David" w:hint="cs"/>
          <w:rtl/>
          <w:lang w:bidi="he-IL"/>
        </w:rPr>
        <w:t>לראות</w:t>
      </w:r>
      <w:r>
        <w:rPr>
          <w:rFonts w:ascii="David" w:hAnsi="David" w:cs="David" w:hint="cs"/>
          <w:rtl/>
        </w:rPr>
        <w:t xml:space="preserve"> </w:t>
      </w:r>
      <w:r>
        <w:rPr>
          <w:rFonts w:ascii="David" w:hAnsi="David" w:cs="David" w:hint="cs"/>
          <w:rtl/>
          <w:lang w:bidi="he-IL"/>
        </w:rPr>
        <w:t>בראב</w:t>
      </w:r>
      <w:r>
        <w:rPr>
          <w:rFonts w:ascii="David" w:hAnsi="David" w:cs="David" w:hint="cs"/>
          <w:rtl/>
        </w:rPr>
        <w:t>"</w:t>
      </w:r>
      <w:r>
        <w:rPr>
          <w:rFonts w:ascii="David" w:hAnsi="David" w:cs="David" w:hint="cs"/>
          <w:rtl/>
          <w:lang w:bidi="he-IL"/>
        </w:rPr>
        <w:t>ע</w:t>
      </w:r>
      <w:r>
        <w:rPr>
          <w:rFonts w:ascii="David" w:hAnsi="David" w:cs="David" w:hint="cs"/>
          <w:rtl/>
        </w:rPr>
        <w:t xml:space="preserve"> </w:t>
      </w:r>
      <w:r>
        <w:rPr>
          <w:rFonts w:ascii="David" w:hAnsi="David" w:cs="David" w:hint="cs"/>
          <w:rtl/>
          <w:lang w:bidi="he-IL"/>
        </w:rPr>
        <w:t>מי</w:t>
      </w:r>
      <w:r>
        <w:rPr>
          <w:rFonts w:ascii="David" w:hAnsi="David" w:cs="David" w:hint="cs"/>
          <w:rtl/>
        </w:rPr>
        <w:t xml:space="preserve"> </w:t>
      </w:r>
      <w:r>
        <w:rPr>
          <w:rFonts w:ascii="David" w:hAnsi="David" w:cs="David" w:hint="cs"/>
          <w:rtl/>
          <w:lang w:bidi="he-IL"/>
        </w:rPr>
        <w:t>שהקדים</w:t>
      </w:r>
      <w:r>
        <w:rPr>
          <w:rFonts w:ascii="David" w:hAnsi="David" w:cs="David" w:hint="cs"/>
          <w:rtl/>
        </w:rPr>
        <w:t xml:space="preserve"> </w:t>
      </w:r>
      <w:r>
        <w:rPr>
          <w:rFonts w:ascii="David" w:hAnsi="David" w:cs="David" w:hint="cs"/>
          <w:rtl/>
          <w:lang w:bidi="he-IL"/>
        </w:rPr>
        <w:t>במאות</w:t>
      </w:r>
      <w:r>
        <w:rPr>
          <w:rFonts w:ascii="David" w:hAnsi="David" w:cs="David" w:hint="cs"/>
          <w:rtl/>
        </w:rPr>
        <w:t xml:space="preserve"> </w:t>
      </w:r>
      <w:r>
        <w:rPr>
          <w:rFonts w:ascii="David" w:hAnsi="David" w:cs="David" w:hint="cs"/>
          <w:rtl/>
          <w:lang w:bidi="he-IL"/>
        </w:rPr>
        <w:t>שנים</w:t>
      </w:r>
      <w:r w:rsidRPr="00E9753C">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מחקר</w:t>
      </w:r>
      <w:r>
        <w:rPr>
          <w:rFonts w:ascii="David" w:hAnsi="David" w:cs="David" w:hint="cs"/>
          <w:rtl/>
        </w:rPr>
        <w:t xml:space="preserve"> </w:t>
      </w:r>
      <w:r>
        <w:rPr>
          <w:rFonts w:ascii="David" w:hAnsi="David" w:cs="David" w:hint="cs"/>
          <w:rtl/>
          <w:lang w:bidi="he-IL"/>
        </w:rPr>
        <w:t>המקרא</w:t>
      </w:r>
      <w:r>
        <w:rPr>
          <w:rFonts w:ascii="David" w:hAnsi="David" w:cs="David" w:hint="cs"/>
          <w:rtl/>
        </w:rPr>
        <w:t xml:space="preserve"> </w:t>
      </w:r>
      <w:r>
        <w:rPr>
          <w:rFonts w:ascii="David" w:hAnsi="David" w:cs="David" w:hint="cs"/>
          <w:rtl/>
          <w:lang w:bidi="he-IL"/>
        </w:rPr>
        <w:t>הביקורתי</w:t>
      </w:r>
      <w:r>
        <w:rPr>
          <w:rFonts w:ascii="David" w:hAnsi="David" w:cs="David" w:hint="cs"/>
          <w:rtl/>
        </w:rPr>
        <w:t xml:space="preserve">. </w:t>
      </w:r>
      <w:r>
        <w:rPr>
          <w:rFonts w:ascii="David" w:hAnsi="David" w:cs="David" w:hint="cs"/>
          <w:rtl/>
          <w:lang w:bidi="he-IL"/>
        </w:rPr>
        <w:t>אולם</w:t>
      </w:r>
      <w:r>
        <w:rPr>
          <w:rFonts w:ascii="David" w:hAnsi="David" w:cs="David" w:hint="cs"/>
          <w:rtl/>
        </w:rPr>
        <w:t xml:space="preserve"> </w:t>
      </w:r>
      <w:r>
        <w:rPr>
          <w:rFonts w:ascii="David" w:hAnsi="David" w:cs="David" w:hint="cs"/>
          <w:rtl/>
          <w:lang w:bidi="he-IL"/>
        </w:rPr>
        <w:t>יש</w:t>
      </w:r>
      <w:r>
        <w:rPr>
          <w:rFonts w:ascii="David" w:hAnsi="David" w:cs="David" w:hint="cs"/>
          <w:rtl/>
        </w:rPr>
        <w:t xml:space="preserve"> </w:t>
      </w:r>
      <w:r>
        <w:rPr>
          <w:rFonts w:ascii="David" w:hAnsi="David" w:cs="David" w:hint="cs"/>
          <w:rtl/>
          <w:lang w:bidi="he-IL"/>
        </w:rPr>
        <w:t>לדייק</w:t>
      </w:r>
      <w:r>
        <w:rPr>
          <w:rFonts w:ascii="David" w:hAnsi="David" w:cs="David" w:hint="cs"/>
          <w:rtl/>
        </w:rPr>
        <w:t xml:space="preserve"> </w:t>
      </w:r>
      <w:r>
        <w:rPr>
          <w:rFonts w:ascii="David" w:hAnsi="David" w:cs="David" w:hint="cs"/>
          <w:rtl/>
          <w:lang w:bidi="he-IL"/>
        </w:rPr>
        <w:t>ולומר</w:t>
      </w:r>
      <w:r>
        <w:rPr>
          <w:rFonts w:ascii="David" w:hAnsi="David" w:cs="David" w:hint="cs"/>
          <w:rtl/>
        </w:rPr>
        <w:t xml:space="preserve"> </w:t>
      </w:r>
      <w:r>
        <w:rPr>
          <w:rFonts w:ascii="David" w:hAnsi="David" w:cs="David" w:hint="cs"/>
          <w:rtl/>
          <w:lang w:bidi="he-IL"/>
        </w:rPr>
        <w:t>כי</w:t>
      </w:r>
      <w:r>
        <w:rPr>
          <w:rFonts w:ascii="David" w:hAnsi="David" w:cs="David" w:hint="cs"/>
          <w:rtl/>
        </w:rPr>
        <w:t xml:space="preserve"> </w:t>
      </w:r>
      <w:r>
        <w:rPr>
          <w:rFonts w:ascii="David" w:hAnsi="David" w:cs="David" w:hint="cs"/>
          <w:rtl/>
          <w:lang w:bidi="he-IL"/>
        </w:rPr>
        <w:t>אף</w:t>
      </w:r>
      <w:r>
        <w:rPr>
          <w:rFonts w:ascii="David" w:hAnsi="David" w:cs="David" w:hint="cs"/>
          <w:rtl/>
        </w:rPr>
        <w:t xml:space="preserve"> </w:t>
      </w:r>
      <w:r>
        <w:rPr>
          <w:rFonts w:ascii="David" w:hAnsi="David" w:cs="David" w:hint="cs"/>
          <w:rtl/>
          <w:lang w:bidi="he-IL"/>
        </w:rPr>
        <w:t>שעמדתו</w:t>
      </w:r>
      <w:r>
        <w:rPr>
          <w:rFonts w:ascii="David" w:hAnsi="David" w:cs="David" w:hint="cs"/>
          <w:rtl/>
        </w:rPr>
        <w:t xml:space="preserve"> </w:t>
      </w:r>
      <w:r>
        <w:rPr>
          <w:rFonts w:ascii="David" w:hAnsi="David" w:cs="David" w:hint="cs"/>
          <w:rtl/>
          <w:lang w:bidi="he-IL"/>
        </w:rPr>
        <w:t>בעניין</w:t>
      </w:r>
      <w:r>
        <w:rPr>
          <w:rFonts w:ascii="David" w:hAnsi="David" w:cs="David" w:hint="cs"/>
          <w:rtl/>
        </w:rPr>
        <w:t xml:space="preserve"> </w:t>
      </w:r>
      <w:r>
        <w:rPr>
          <w:rFonts w:ascii="David" w:hAnsi="David" w:cs="David" w:hint="cs"/>
          <w:rtl/>
          <w:lang w:bidi="he-IL"/>
        </w:rPr>
        <w:t>חלוקתו</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ספר</w:t>
      </w:r>
      <w:r>
        <w:rPr>
          <w:rFonts w:ascii="David" w:hAnsi="David" w:cs="David" w:hint="cs"/>
          <w:rtl/>
        </w:rPr>
        <w:t xml:space="preserve"> </w:t>
      </w:r>
      <w:r>
        <w:rPr>
          <w:rFonts w:ascii="David" w:hAnsi="David" w:cs="David" w:hint="cs"/>
          <w:rtl/>
          <w:lang w:bidi="he-IL"/>
        </w:rPr>
        <w:t>ישעיהו</w:t>
      </w:r>
      <w:r>
        <w:rPr>
          <w:rFonts w:ascii="David" w:hAnsi="David" w:cs="David" w:hint="cs"/>
          <w:rtl/>
        </w:rPr>
        <w:t xml:space="preserve"> </w:t>
      </w:r>
      <w:r>
        <w:rPr>
          <w:rFonts w:ascii="David" w:hAnsi="David" w:cs="David" w:hint="cs"/>
          <w:rtl/>
          <w:lang w:bidi="he-IL"/>
        </w:rPr>
        <w:t>חופפת</w:t>
      </w:r>
      <w:r>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עמדתם</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החוקרים</w:t>
      </w:r>
      <w:r>
        <w:rPr>
          <w:rFonts w:ascii="David" w:hAnsi="David" w:cs="David" w:hint="cs"/>
          <w:rtl/>
        </w:rPr>
        <w:t xml:space="preserve">, </w:t>
      </w:r>
      <w:r>
        <w:rPr>
          <w:rFonts w:ascii="David" w:hAnsi="David" w:cs="David" w:hint="cs"/>
          <w:rtl/>
          <w:lang w:bidi="he-IL"/>
        </w:rPr>
        <w:t>שיקוליו</w:t>
      </w:r>
      <w:r>
        <w:rPr>
          <w:rFonts w:ascii="David" w:hAnsi="David" w:cs="David" w:hint="cs"/>
          <w:rtl/>
        </w:rPr>
        <w:t xml:space="preserve"> </w:t>
      </w:r>
      <w:r>
        <w:rPr>
          <w:rFonts w:ascii="David" w:hAnsi="David" w:cs="David" w:hint="cs"/>
          <w:rtl/>
          <w:lang w:bidi="he-IL"/>
        </w:rPr>
        <w:t>נבדלים</w:t>
      </w:r>
      <w:r>
        <w:rPr>
          <w:rFonts w:ascii="David" w:hAnsi="David" w:cs="David" w:hint="cs"/>
          <w:rtl/>
        </w:rPr>
        <w:t xml:space="preserve"> </w:t>
      </w:r>
      <w:r>
        <w:rPr>
          <w:rFonts w:ascii="David" w:hAnsi="David" w:cs="David" w:hint="cs"/>
          <w:rtl/>
          <w:lang w:bidi="he-IL"/>
        </w:rPr>
        <w:t>ושונים</w:t>
      </w:r>
      <w:r>
        <w:rPr>
          <w:rFonts w:ascii="David" w:hAnsi="David" w:cs="David" w:hint="cs"/>
          <w:rtl/>
        </w:rPr>
        <w:t xml:space="preserve"> </w:t>
      </w:r>
      <w:r>
        <w:rPr>
          <w:rFonts w:ascii="David" w:hAnsi="David" w:cs="David" w:hint="cs"/>
          <w:rtl/>
          <w:lang w:bidi="he-IL"/>
        </w:rPr>
        <w:t>בתכלית</w:t>
      </w:r>
      <w:r>
        <w:rPr>
          <w:rFonts w:ascii="David" w:hAnsi="David" w:cs="David" w:hint="cs"/>
          <w:rtl/>
        </w:rPr>
        <w:t xml:space="preserve">. </w:t>
      </w:r>
      <w:r>
        <w:rPr>
          <w:rFonts w:ascii="David" w:hAnsi="David" w:cs="David" w:hint="cs"/>
          <w:rtl/>
          <w:lang w:bidi="he-IL"/>
        </w:rPr>
        <w:t>החוקרים</w:t>
      </w:r>
      <w:r>
        <w:rPr>
          <w:rFonts w:ascii="David" w:hAnsi="David" w:cs="David" w:hint="cs"/>
          <w:rtl/>
        </w:rPr>
        <w:t xml:space="preserve"> </w:t>
      </w:r>
      <w:r>
        <w:rPr>
          <w:rFonts w:ascii="David" w:hAnsi="David" w:cs="David" w:hint="cs"/>
          <w:rtl/>
          <w:lang w:bidi="he-IL"/>
        </w:rPr>
        <w:t>סמכו</w:t>
      </w:r>
      <w:r>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דעתם</w:t>
      </w:r>
      <w:r>
        <w:rPr>
          <w:rFonts w:ascii="David" w:hAnsi="David" w:cs="David" w:hint="cs"/>
          <w:rtl/>
        </w:rPr>
        <w:t xml:space="preserve"> </w:t>
      </w:r>
      <w:r>
        <w:rPr>
          <w:rFonts w:ascii="David" w:hAnsi="David" w:cs="David" w:hint="cs"/>
          <w:rtl/>
          <w:lang w:bidi="he-IL"/>
        </w:rPr>
        <w:t>בראש</w:t>
      </w:r>
      <w:r>
        <w:rPr>
          <w:rFonts w:ascii="David" w:hAnsi="David" w:cs="David" w:hint="cs"/>
          <w:rtl/>
        </w:rPr>
        <w:t xml:space="preserve"> </w:t>
      </w:r>
      <w:r>
        <w:rPr>
          <w:rFonts w:ascii="David" w:hAnsi="David" w:cs="David" w:hint="cs"/>
          <w:rtl/>
          <w:lang w:bidi="he-IL"/>
        </w:rPr>
        <w:t>ובראשונה</w:t>
      </w:r>
      <w:r>
        <w:rPr>
          <w:rFonts w:ascii="David" w:hAnsi="David" w:cs="David" w:hint="cs"/>
          <w:rtl/>
        </w:rPr>
        <w:t xml:space="preserve"> </w:t>
      </w:r>
      <w:r>
        <w:rPr>
          <w:rFonts w:ascii="David" w:hAnsi="David" w:cs="David" w:hint="cs"/>
          <w:rtl/>
          <w:lang w:bidi="he-IL"/>
        </w:rPr>
        <w:t>על</w:t>
      </w:r>
      <w:r>
        <w:rPr>
          <w:rFonts w:ascii="David" w:hAnsi="David" w:cs="David" w:hint="cs"/>
          <w:rtl/>
        </w:rPr>
        <w:t xml:space="preserve"> </w:t>
      </w:r>
      <w:r>
        <w:rPr>
          <w:rFonts w:ascii="David" w:hAnsi="David" w:cs="David" w:hint="cs"/>
          <w:rtl/>
          <w:lang w:bidi="he-IL"/>
        </w:rPr>
        <w:t>רמזים</w:t>
      </w:r>
      <w:r>
        <w:rPr>
          <w:rFonts w:ascii="David" w:hAnsi="David" w:cs="David" w:hint="cs"/>
          <w:rtl/>
        </w:rPr>
        <w:t xml:space="preserve"> </w:t>
      </w:r>
      <w:r>
        <w:rPr>
          <w:rFonts w:ascii="David" w:hAnsi="David" w:cs="David" w:hint="cs"/>
          <w:rtl/>
          <w:lang w:bidi="he-IL"/>
        </w:rPr>
        <w:t>היסטוריים</w:t>
      </w:r>
      <w:r>
        <w:rPr>
          <w:rFonts w:ascii="David" w:hAnsi="David" w:cs="David" w:hint="cs"/>
          <w:rtl/>
        </w:rPr>
        <w:t xml:space="preserve"> </w:t>
      </w:r>
      <w:r>
        <w:rPr>
          <w:rFonts w:ascii="David" w:hAnsi="David" w:cs="David" w:hint="cs"/>
          <w:rtl/>
          <w:lang w:bidi="he-IL"/>
        </w:rPr>
        <w:t>המשתקפים</w:t>
      </w:r>
      <w:r>
        <w:rPr>
          <w:rFonts w:ascii="David" w:hAnsi="David" w:cs="David" w:hint="cs"/>
          <w:rtl/>
        </w:rPr>
        <w:t xml:space="preserve"> </w:t>
      </w:r>
      <w:r>
        <w:rPr>
          <w:rFonts w:ascii="David" w:hAnsi="David" w:cs="David" w:hint="cs"/>
          <w:rtl/>
          <w:lang w:bidi="he-IL"/>
        </w:rPr>
        <w:t>משני</w:t>
      </w:r>
      <w:r>
        <w:rPr>
          <w:rFonts w:ascii="David" w:hAnsi="David" w:cs="David" w:hint="cs"/>
          <w:rtl/>
        </w:rPr>
        <w:t xml:space="preserve"> </w:t>
      </w:r>
      <w:r>
        <w:rPr>
          <w:rFonts w:ascii="David" w:hAnsi="David" w:cs="David" w:hint="cs"/>
          <w:rtl/>
          <w:lang w:bidi="he-IL"/>
        </w:rPr>
        <w:t>חלקיו</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הספר</w:t>
      </w:r>
      <w:r>
        <w:rPr>
          <w:rFonts w:ascii="David" w:hAnsi="David" w:cs="David" w:hint="cs"/>
          <w:rtl/>
        </w:rPr>
        <w:t xml:space="preserve">, </w:t>
      </w:r>
      <w:r>
        <w:rPr>
          <w:rFonts w:ascii="David" w:hAnsi="David" w:cs="David" w:hint="cs"/>
          <w:rtl/>
          <w:lang w:bidi="he-IL"/>
        </w:rPr>
        <w:t>ומתוך</w:t>
      </w:r>
      <w:r>
        <w:rPr>
          <w:rFonts w:ascii="David" w:hAnsi="David" w:cs="David" w:hint="cs"/>
          <w:rtl/>
        </w:rPr>
        <w:t xml:space="preserve"> </w:t>
      </w:r>
      <w:r>
        <w:rPr>
          <w:rFonts w:ascii="David" w:hAnsi="David" w:cs="David" w:hint="cs"/>
          <w:rtl/>
          <w:lang w:bidi="he-IL"/>
        </w:rPr>
        <w:t>נקודת</w:t>
      </w:r>
      <w:r>
        <w:rPr>
          <w:rFonts w:ascii="David" w:hAnsi="David" w:cs="David" w:hint="cs"/>
          <w:rtl/>
        </w:rPr>
        <w:t xml:space="preserve"> </w:t>
      </w:r>
      <w:r>
        <w:rPr>
          <w:rFonts w:ascii="David" w:hAnsi="David" w:cs="David" w:hint="cs"/>
          <w:rtl/>
          <w:lang w:bidi="he-IL"/>
        </w:rPr>
        <w:t>מוצא</w:t>
      </w:r>
      <w:r>
        <w:rPr>
          <w:rFonts w:ascii="David" w:hAnsi="David" w:cs="David" w:hint="cs"/>
          <w:rtl/>
        </w:rPr>
        <w:t xml:space="preserve"> </w:t>
      </w:r>
      <w:r>
        <w:rPr>
          <w:rFonts w:ascii="David" w:hAnsi="David" w:cs="David" w:hint="cs"/>
          <w:rtl/>
          <w:lang w:bidi="he-IL"/>
        </w:rPr>
        <w:t>ביקורתית</w:t>
      </w:r>
      <w:r>
        <w:rPr>
          <w:rFonts w:ascii="David" w:hAnsi="David" w:cs="David" w:hint="cs"/>
          <w:rtl/>
        </w:rPr>
        <w:t xml:space="preserve"> </w:t>
      </w:r>
      <w:r>
        <w:rPr>
          <w:rFonts w:ascii="David" w:hAnsi="David" w:cs="David" w:hint="cs"/>
          <w:rtl/>
          <w:lang w:bidi="he-IL"/>
        </w:rPr>
        <w:t>וסקפטית</w:t>
      </w:r>
      <w:r>
        <w:rPr>
          <w:rFonts w:ascii="David" w:hAnsi="David" w:cs="David" w:hint="cs"/>
          <w:rtl/>
        </w:rPr>
        <w:t xml:space="preserve"> </w:t>
      </w:r>
      <w:r>
        <w:rPr>
          <w:rFonts w:ascii="David" w:hAnsi="David" w:cs="David" w:hint="cs"/>
          <w:rtl/>
          <w:lang w:bidi="he-IL"/>
        </w:rPr>
        <w:t>כי</w:t>
      </w:r>
      <w:r>
        <w:rPr>
          <w:rFonts w:ascii="David" w:hAnsi="David" w:cs="David" w:hint="cs"/>
          <w:rtl/>
        </w:rPr>
        <w:t xml:space="preserve"> </w:t>
      </w:r>
      <w:r>
        <w:rPr>
          <w:rFonts w:ascii="David" w:hAnsi="David" w:cs="David" w:hint="cs"/>
          <w:rtl/>
          <w:lang w:bidi="he-IL"/>
        </w:rPr>
        <w:t>הנבואות</w:t>
      </w:r>
      <w:r>
        <w:rPr>
          <w:rFonts w:ascii="David" w:hAnsi="David" w:cs="David" w:hint="cs"/>
          <w:rtl/>
        </w:rPr>
        <w:t xml:space="preserve"> </w:t>
      </w:r>
      <w:r>
        <w:rPr>
          <w:rFonts w:ascii="David" w:hAnsi="David" w:cs="David" w:hint="cs"/>
          <w:rtl/>
          <w:lang w:bidi="he-IL"/>
        </w:rPr>
        <w:t>מתארות</w:t>
      </w:r>
      <w:r>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העתיד</w:t>
      </w:r>
      <w:r>
        <w:rPr>
          <w:rFonts w:ascii="David" w:hAnsi="David" w:cs="David" w:hint="cs"/>
          <w:rtl/>
        </w:rPr>
        <w:t xml:space="preserve"> </w:t>
      </w:r>
      <w:r>
        <w:rPr>
          <w:rFonts w:ascii="David" w:hAnsi="David" w:cs="David" w:hint="cs"/>
          <w:rtl/>
          <w:lang w:bidi="he-IL"/>
        </w:rPr>
        <w:t>בדיעבד</w:t>
      </w:r>
      <w:r>
        <w:rPr>
          <w:rFonts w:ascii="David" w:hAnsi="David" w:cs="David" w:hint="cs"/>
          <w:rtl/>
        </w:rPr>
        <w:t xml:space="preserve">, </w:t>
      </w:r>
      <w:r>
        <w:rPr>
          <w:rFonts w:ascii="David" w:hAnsi="David" w:cs="David" w:hint="cs"/>
          <w:rtl/>
          <w:lang w:bidi="he-IL"/>
        </w:rPr>
        <w:t>ולאחר</w:t>
      </w:r>
      <w:r>
        <w:rPr>
          <w:rFonts w:ascii="David" w:hAnsi="David" w:cs="David" w:hint="cs"/>
          <w:rtl/>
        </w:rPr>
        <w:t xml:space="preserve"> </w:t>
      </w:r>
      <w:r>
        <w:rPr>
          <w:rFonts w:ascii="David" w:hAnsi="David" w:cs="David" w:hint="cs"/>
          <w:rtl/>
          <w:lang w:bidi="he-IL"/>
        </w:rPr>
        <w:t>שהתממש</w:t>
      </w:r>
      <w:r>
        <w:rPr>
          <w:rFonts w:ascii="David" w:hAnsi="David" w:cs="David" w:hint="cs"/>
          <w:rtl/>
        </w:rPr>
        <w:t xml:space="preserve"> (</w:t>
      </w:r>
      <w:proofErr w:type="spellStart"/>
      <w:r w:rsidRPr="00EF1132">
        <w:rPr>
          <w:rFonts w:asciiTheme="majorBidi" w:hAnsiTheme="majorBidi" w:cstheme="majorBidi"/>
          <w:color w:val="202124"/>
          <w:sz w:val="20"/>
          <w:szCs w:val="20"/>
          <w:shd w:val="clear" w:color="auto" w:fill="FFFFFF"/>
        </w:rPr>
        <w:t>Vaticinium</w:t>
      </w:r>
      <w:proofErr w:type="spellEnd"/>
      <w:r w:rsidRPr="00EF1132">
        <w:rPr>
          <w:rFonts w:asciiTheme="majorBidi" w:hAnsiTheme="majorBidi" w:cstheme="majorBidi"/>
          <w:color w:val="202124"/>
          <w:sz w:val="20"/>
          <w:szCs w:val="20"/>
          <w:shd w:val="clear" w:color="auto" w:fill="FFFFFF"/>
        </w:rPr>
        <w:t xml:space="preserve"> ex </w:t>
      </w:r>
      <w:proofErr w:type="spellStart"/>
      <w:r w:rsidRPr="00EF1132">
        <w:rPr>
          <w:rFonts w:asciiTheme="majorBidi" w:hAnsiTheme="majorBidi" w:cstheme="majorBidi"/>
          <w:color w:val="202124"/>
          <w:sz w:val="20"/>
          <w:szCs w:val="20"/>
          <w:shd w:val="clear" w:color="auto" w:fill="FFFFFF"/>
        </w:rPr>
        <w:t>eventu</w:t>
      </w:r>
      <w:proofErr w:type="spellEnd"/>
      <w:r>
        <w:rPr>
          <w:rFonts w:ascii="David" w:hAnsi="David" w:cs="David" w:hint="cs"/>
          <w:rtl/>
        </w:rPr>
        <w:t xml:space="preserve">). </w:t>
      </w:r>
      <w:r>
        <w:rPr>
          <w:rFonts w:ascii="David" w:hAnsi="David" w:cs="David" w:hint="cs"/>
          <w:rtl/>
          <w:lang w:bidi="he-IL"/>
        </w:rPr>
        <w:t>לצד</w:t>
      </w:r>
      <w:r>
        <w:rPr>
          <w:rFonts w:ascii="David" w:hAnsi="David" w:cs="David" w:hint="cs"/>
          <w:rtl/>
        </w:rPr>
        <w:t xml:space="preserve"> </w:t>
      </w:r>
      <w:r>
        <w:rPr>
          <w:rFonts w:ascii="David" w:hAnsi="David" w:cs="David" w:hint="cs"/>
          <w:rtl/>
          <w:lang w:bidi="he-IL"/>
        </w:rPr>
        <w:t>זאת</w:t>
      </w:r>
      <w:r>
        <w:rPr>
          <w:rFonts w:ascii="David" w:hAnsi="David" w:cs="David" w:hint="cs"/>
          <w:rtl/>
        </w:rPr>
        <w:t xml:space="preserve">, </w:t>
      </w:r>
      <w:r>
        <w:rPr>
          <w:rFonts w:ascii="David" w:hAnsi="David" w:cs="David" w:hint="cs"/>
          <w:rtl/>
          <w:lang w:bidi="he-IL"/>
        </w:rPr>
        <w:t>ברוח</w:t>
      </w:r>
      <w:r>
        <w:rPr>
          <w:rFonts w:ascii="David" w:hAnsi="David" w:cs="David" w:hint="cs"/>
          <w:rtl/>
        </w:rPr>
        <w:t xml:space="preserve"> </w:t>
      </w:r>
      <w:r>
        <w:rPr>
          <w:rFonts w:ascii="David" w:hAnsi="David" w:cs="David" w:hint="cs"/>
          <w:rtl/>
          <w:lang w:bidi="he-IL"/>
        </w:rPr>
        <w:t>המחקר</w:t>
      </w:r>
      <w:r>
        <w:rPr>
          <w:rFonts w:ascii="David" w:hAnsi="David" w:cs="David" w:hint="cs"/>
          <w:rtl/>
        </w:rPr>
        <w:t xml:space="preserve"> </w:t>
      </w:r>
      <w:r>
        <w:rPr>
          <w:rFonts w:ascii="David" w:hAnsi="David" w:cs="David" w:hint="cs"/>
          <w:rtl/>
          <w:lang w:bidi="he-IL"/>
        </w:rPr>
        <w:t>ההיסטורי</w:t>
      </w:r>
      <w:r>
        <w:rPr>
          <w:rFonts w:ascii="David" w:hAnsi="David" w:cs="David" w:hint="cs"/>
          <w:rtl/>
        </w:rPr>
        <w:t>-</w:t>
      </w:r>
      <w:r>
        <w:rPr>
          <w:rFonts w:ascii="David" w:hAnsi="David" w:cs="David" w:hint="cs"/>
          <w:rtl/>
          <w:lang w:bidi="he-IL"/>
        </w:rPr>
        <w:t>פילולוגי</w:t>
      </w:r>
      <w:r>
        <w:rPr>
          <w:rFonts w:ascii="David" w:hAnsi="David" w:cs="David" w:hint="cs"/>
          <w:rtl/>
        </w:rPr>
        <w:t xml:space="preserve">, </w:t>
      </w:r>
      <w:r>
        <w:rPr>
          <w:rFonts w:ascii="David" w:hAnsi="David" w:cs="David" w:hint="cs"/>
          <w:rtl/>
          <w:lang w:bidi="he-IL"/>
        </w:rPr>
        <w:t>עמדו</w:t>
      </w:r>
      <w:r>
        <w:rPr>
          <w:rFonts w:ascii="David" w:hAnsi="David" w:cs="David" w:hint="cs"/>
          <w:rtl/>
        </w:rPr>
        <w:t xml:space="preserve"> </w:t>
      </w:r>
      <w:r>
        <w:rPr>
          <w:rFonts w:ascii="David" w:hAnsi="David" w:cs="David" w:hint="cs"/>
          <w:rtl/>
          <w:lang w:bidi="he-IL"/>
        </w:rPr>
        <w:t>החוקרים</w:t>
      </w:r>
      <w:r>
        <w:rPr>
          <w:rFonts w:ascii="David" w:hAnsi="David" w:cs="David" w:hint="cs"/>
          <w:rtl/>
        </w:rPr>
        <w:t xml:space="preserve"> </w:t>
      </w:r>
      <w:r>
        <w:rPr>
          <w:rFonts w:ascii="David" w:hAnsi="David" w:cs="David" w:hint="cs"/>
          <w:rtl/>
          <w:lang w:bidi="he-IL"/>
        </w:rPr>
        <w:t>על</w:t>
      </w:r>
      <w:r>
        <w:rPr>
          <w:rFonts w:ascii="David" w:hAnsi="David" w:cs="David" w:hint="cs"/>
          <w:rtl/>
        </w:rPr>
        <w:t xml:space="preserve"> </w:t>
      </w:r>
      <w:r w:rsidRPr="00C66462">
        <w:rPr>
          <w:rFonts w:ascii="David" w:hAnsi="David" w:cs="David"/>
          <w:rtl/>
          <w:lang w:bidi="he-IL"/>
        </w:rPr>
        <w:t>הבדלים</w:t>
      </w:r>
      <w:r w:rsidRPr="00C66462">
        <w:rPr>
          <w:rFonts w:ascii="David" w:hAnsi="David" w:cs="David"/>
          <w:rtl/>
        </w:rPr>
        <w:t xml:space="preserve"> </w:t>
      </w:r>
      <w:r w:rsidRPr="00C66462">
        <w:rPr>
          <w:rFonts w:ascii="David" w:hAnsi="David" w:cs="David"/>
          <w:rtl/>
          <w:lang w:bidi="he-IL"/>
        </w:rPr>
        <w:t>באמונות</w:t>
      </w:r>
      <w:r w:rsidRPr="00C66462">
        <w:rPr>
          <w:rFonts w:ascii="David" w:hAnsi="David" w:cs="David"/>
          <w:rtl/>
        </w:rPr>
        <w:t xml:space="preserve"> </w:t>
      </w:r>
      <w:r w:rsidRPr="00C66462">
        <w:rPr>
          <w:rFonts w:ascii="David" w:hAnsi="David" w:cs="David"/>
          <w:rtl/>
          <w:lang w:bidi="he-IL"/>
        </w:rPr>
        <w:t>ובדעות</w:t>
      </w:r>
      <w:r w:rsidRPr="00C66462">
        <w:rPr>
          <w:rFonts w:ascii="David" w:hAnsi="David" w:cs="David"/>
          <w:rtl/>
        </w:rPr>
        <w:t xml:space="preserve"> </w:t>
      </w:r>
      <w:r w:rsidRPr="00C66462">
        <w:rPr>
          <w:rFonts w:ascii="David" w:hAnsi="David" w:cs="David"/>
          <w:rtl/>
          <w:lang w:bidi="he-IL"/>
        </w:rPr>
        <w:t>המבחינים</w:t>
      </w:r>
      <w:r w:rsidRPr="00C66462">
        <w:rPr>
          <w:rFonts w:ascii="David" w:hAnsi="David" w:cs="David"/>
          <w:rtl/>
        </w:rPr>
        <w:t xml:space="preserve"> </w:t>
      </w:r>
      <w:r w:rsidRPr="00C66462">
        <w:rPr>
          <w:rFonts w:ascii="David" w:hAnsi="David" w:cs="David"/>
          <w:rtl/>
          <w:lang w:bidi="he-IL"/>
        </w:rPr>
        <w:t>אף</w:t>
      </w:r>
      <w:r w:rsidRPr="00C66462">
        <w:rPr>
          <w:rFonts w:ascii="David" w:hAnsi="David" w:cs="David"/>
          <w:rtl/>
        </w:rPr>
        <w:t xml:space="preserve"> </w:t>
      </w:r>
      <w:r w:rsidRPr="00C66462">
        <w:rPr>
          <w:rFonts w:ascii="David" w:hAnsi="David" w:cs="David"/>
          <w:rtl/>
          <w:lang w:bidi="he-IL"/>
        </w:rPr>
        <w:t>הם</w:t>
      </w:r>
      <w:r w:rsidRPr="00C66462">
        <w:rPr>
          <w:rFonts w:ascii="David" w:hAnsi="David" w:cs="David"/>
          <w:rtl/>
        </w:rPr>
        <w:t xml:space="preserve"> </w:t>
      </w:r>
      <w:r w:rsidRPr="00C66462">
        <w:rPr>
          <w:rFonts w:ascii="David" w:hAnsi="David" w:cs="David"/>
          <w:rtl/>
          <w:lang w:bidi="he-IL"/>
        </w:rPr>
        <w:t>בין</w:t>
      </w:r>
      <w:r w:rsidRPr="00C66462">
        <w:rPr>
          <w:rFonts w:ascii="David" w:hAnsi="David" w:cs="David"/>
          <w:rtl/>
        </w:rPr>
        <w:t xml:space="preserve"> </w:t>
      </w:r>
      <w:r w:rsidRPr="00C66462">
        <w:rPr>
          <w:rFonts w:ascii="David" w:hAnsi="David" w:cs="David"/>
          <w:rtl/>
          <w:lang w:bidi="he-IL"/>
        </w:rPr>
        <w:t>חלקי</w:t>
      </w:r>
      <w:r w:rsidRPr="00C66462">
        <w:rPr>
          <w:rFonts w:ascii="David" w:hAnsi="David" w:cs="David"/>
          <w:rtl/>
        </w:rPr>
        <w:t xml:space="preserve"> </w:t>
      </w:r>
      <w:r w:rsidRPr="00C66462">
        <w:rPr>
          <w:rFonts w:ascii="David" w:hAnsi="David" w:cs="David"/>
          <w:rtl/>
          <w:lang w:bidi="he-IL"/>
        </w:rPr>
        <w:t>הספר</w:t>
      </w:r>
      <w:r>
        <w:rPr>
          <w:rFonts w:ascii="David" w:hAnsi="David" w:cs="David" w:hint="cs"/>
          <w:rtl/>
        </w:rPr>
        <w:t>,</w:t>
      </w:r>
      <w:r w:rsidRPr="00C66462">
        <w:rPr>
          <w:rFonts w:ascii="David" w:hAnsi="David" w:cs="David"/>
          <w:rtl/>
        </w:rPr>
        <w:t xml:space="preserve"> </w:t>
      </w:r>
      <w:r>
        <w:rPr>
          <w:rFonts w:ascii="David" w:hAnsi="David" w:cs="David" w:hint="cs"/>
          <w:rtl/>
          <w:lang w:bidi="he-IL"/>
        </w:rPr>
        <w:t>ו</w:t>
      </w:r>
      <w:r w:rsidRPr="00C66462">
        <w:rPr>
          <w:rFonts w:ascii="David" w:hAnsi="David" w:cs="David"/>
          <w:rtl/>
          <w:lang w:bidi="he-IL"/>
        </w:rPr>
        <w:t>מאפיינים</w:t>
      </w:r>
      <w:r w:rsidRPr="00C66462">
        <w:rPr>
          <w:rFonts w:ascii="David" w:hAnsi="David" w:cs="David"/>
          <w:rtl/>
        </w:rPr>
        <w:t xml:space="preserve"> </w:t>
      </w:r>
      <w:r w:rsidRPr="00C66462">
        <w:rPr>
          <w:rFonts w:ascii="David" w:hAnsi="David" w:cs="David"/>
          <w:rtl/>
          <w:lang w:bidi="he-IL"/>
        </w:rPr>
        <w:t>לשוניים</w:t>
      </w:r>
      <w:r w:rsidRPr="00C66462">
        <w:rPr>
          <w:rFonts w:ascii="David" w:hAnsi="David" w:cs="David"/>
          <w:rtl/>
        </w:rPr>
        <w:t xml:space="preserve"> </w:t>
      </w:r>
      <w:r w:rsidRPr="00C66462">
        <w:rPr>
          <w:rFonts w:ascii="David" w:hAnsi="David" w:cs="David"/>
          <w:rtl/>
          <w:lang w:bidi="he-IL"/>
        </w:rPr>
        <w:t>וסגנוניים</w:t>
      </w:r>
      <w:r w:rsidRPr="00C66462">
        <w:rPr>
          <w:rFonts w:ascii="David" w:hAnsi="David" w:cs="David"/>
          <w:rtl/>
        </w:rPr>
        <w:t xml:space="preserve"> </w:t>
      </w:r>
      <w:r w:rsidRPr="00C66462">
        <w:rPr>
          <w:rFonts w:ascii="David" w:hAnsi="David" w:cs="David"/>
          <w:rtl/>
          <w:lang w:bidi="he-IL"/>
        </w:rPr>
        <w:t>המייחדים</w:t>
      </w:r>
      <w:r w:rsidRPr="00C66462">
        <w:rPr>
          <w:rFonts w:ascii="David" w:hAnsi="David" w:cs="David"/>
          <w:rtl/>
        </w:rPr>
        <w:t xml:space="preserve"> </w:t>
      </w:r>
      <w:r w:rsidRPr="00C66462">
        <w:rPr>
          <w:rFonts w:ascii="David" w:hAnsi="David" w:cs="David"/>
          <w:rtl/>
          <w:lang w:bidi="he-IL"/>
        </w:rPr>
        <w:t>את</w:t>
      </w:r>
      <w:r w:rsidRPr="00C66462">
        <w:rPr>
          <w:rFonts w:ascii="David" w:hAnsi="David" w:cs="David"/>
          <w:rtl/>
        </w:rPr>
        <w:t xml:space="preserve"> </w:t>
      </w:r>
      <w:r w:rsidRPr="00C66462">
        <w:rPr>
          <w:rFonts w:ascii="David" w:hAnsi="David" w:cs="David"/>
          <w:rtl/>
          <w:lang w:bidi="he-IL"/>
        </w:rPr>
        <w:t>לשון</w:t>
      </w:r>
      <w:r w:rsidRPr="00C66462">
        <w:rPr>
          <w:rFonts w:ascii="David" w:hAnsi="David" w:cs="David"/>
          <w:rtl/>
        </w:rPr>
        <w:t xml:space="preserve"> </w:t>
      </w:r>
      <w:r w:rsidRPr="00C66462">
        <w:rPr>
          <w:rFonts w:ascii="David" w:hAnsi="David" w:cs="David"/>
          <w:rtl/>
          <w:lang w:bidi="he-IL"/>
        </w:rPr>
        <w:t>נבואותיו</w:t>
      </w:r>
      <w:r w:rsidRPr="00C66462">
        <w:rPr>
          <w:rFonts w:ascii="David" w:hAnsi="David" w:cs="David"/>
          <w:rtl/>
        </w:rPr>
        <w:t xml:space="preserve"> </w:t>
      </w:r>
      <w:r w:rsidRPr="00C66462">
        <w:rPr>
          <w:rFonts w:ascii="David" w:hAnsi="David" w:cs="David"/>
          <w:rtl/>
          <w:lang w:bidi="he-IL"/>
        </w:rPr>
        <w:t>של</w:t>
      </w:r>
      <w:r w:rsidRPr="00C66462">
        <w:rPr>
          <w:rFonts w:ascii="David" w:hAnsi="David" w:cs="David"/>
          <w:rtl/>
        </w:rPr>
        <w:t xml:space="preserve"> </w:t>
      </w:r>
      <w:r w:rsidRPr="00C66462">
        <w:rPr>
          <w:rFonts w:ascii="David" w:hAnsi="David" w:cs="David"/>
          <w:rtl/>
          <w:lang w:bidi="he-IL"/>
        </w:rPr>
        <w:t>ישעיהו</w:t>
      </w:r>
      <w:r w:rsidRPr="00C66462">
        <w:rPr>
          <w:rFonts w:ascii="David" w:hAnsi="David" w:cs="David"/>
          <w:rtl/>
        </w:rPr>
        <w:t xml:space="preserve"> </w:t>
      </w:r>
      <w:r w:rsidRPr="00C66462">
        <w:rPr>
          <w:rFonts w:ascii="David" w:hAnsi="David" w:cs="David"/>
          <w:rtl/>
          <w:lang w:bidi="he-IL"/>
        </w:rPr>
        <w:t>בן</w:t>
      </w:r>
      <w:r w:rsidRPr="00C66462">
        <w:rPr>
          <w:rFonts w:ascii="David" w:hAnsi="David" w:cs="David"/>
          <w:rtl/>
        </w:rPr>
        <w:t xml:space="preserve"> </w:t>
      </w:r>
      <w:r w:rsidRPr="00C66462">
        <w:rPr>
          <w:rFonts w:ascii="David" w:hAnsi="David" w:cs="David"/>
          <w:rtl/>
          <w:lang w:bidi="he-IL"/>
        </w:rPr>
        <w:t>אמוץ</w:t>
      </w:r>
      <w:r w:rsidRPr="00C66462">
        <w:rPr>
          <w:rFonts w:ascii="David" w:hAnsi="David" w:cs="David"/>
          <w:rtl/>
        </w:rPr>
        <w:t xml:space="preserve"> </w:t>
      </w:r>
      <w:r w:rsidRPr="00C66462">
        <w:rPr>
          <w:rFonts w:ascii="David" w:hAnsi="David" w:cs="David"/>
          <w:rtl/>
          <w:lang w:bidi="he-IL"/>
        </w:rPr>
        <w:t>ומבדילים</w:t>
      </w:r>
      <w:r w:rsidRPr="00C66462">
        <w:rPr>
          <w:rFonts w:ascii="David" w:hAnsi="David" w:cs="David"/>
          <w:rtl/>
        </w:rPr>
        <w:t xml:space="preserve"> </w:t>
      </w:r>
      <w:r w:rsidRPr="00C66462">
        <w:rPr>
          <w:rFonts w:ascii="David" w:hAnsi="David" w:cs="David"/>
          <w:rtl/>
          <w:lang w:bidi="he-IL"/>
        </w:rPr>
        <w:t>אותה</w:t>
      </w:r>
      <w:r w:rsidRPr="00C66462">
        <w:rPr>
          <w:rFonts w:ascii="David" w:hAnsi="David" w:cs="David"/>
          <w:rtl/>
        </w:rPr>
        <w:t xml:space="preserve"> </w:t>
      </w:r>
      <w:r w:rsidRPr="00C66462">
        <w:rPr>
          <w:rFonts w:ascii="David" w:hAnsi="David" w:cs="David"/>
          <w:rtl/>
          <w:lang w:bidi="he-IL"/>
        </w:rPr>
        <w:t>מלשונו</w:t>
      </w:r>
      <w:r w:rsidRPr="00C66462">
        <w:rPr>
          <w:rFonts w:ascii="David" w:hAnsi="David" w:cs="David"/>
          <w:rtl/>
        </w:rPr>
        <w:t xml:space="preserve"> </w:t>
      </w:r>
      <w:r w:rsidRPr="00C66462">
        <w:rPr>
          <w:rFonts w:ascii="David" w:hAnsi="David" w:cs="David"/>
          <w:rtl/>
          <w:lang w:bidi="he-IL"/>
        </w:rPr>
        <w:t>של</w:t>
      </w:r>
      <w:r w:rsidRPr="00C66462">
        <w:rPr>
          <w:rFonts w:ascii="David" w:hAnsi="David" w:cs="David"/>
          <w:rtl/>
        </w:rPr>
        <w:t xml:space="preserve"> </w:t>
      </w:r>
      <w:r w:rsidRPr="00C66462">
        <w:rPr>
          <w:rFonts w:ascii="David" w:hAnsi="David" w:cs="David"/>
          <w:rtl/>
          <w:lang w:bidi="he-IL"/>
        </w:rPr>
        <w:t>נביא</w:t>
      </w:r>
      <w:r w:rsidRPr="00C66462">
        <w:rPr>
          <w:rFonts w:ascii="David" w:hAnsi="David" w:cs="David"/>
          <w:rtl/>
        </w:rPr>
        <w:t xml:space="preserve"> </w:t>
      </w:r>
      <w:r w:rsidRPr="00C66462">
        <w:rPr>
          <w:rFonts w:ascii="David" w:hAnsi="David" w:cs="David"/>
          <w:rtl/>
          <w:lang w:bidi="he-IL"/>
        </w:rPr>
        <w:t>אנונימי</w:t>
      </w:r>
      <w:r w:rsidRPr="00C66462">
        <w:rPr>
          <w:rFonts w:ascii="David" w:hAnsi="David" w:cs="David"/>
          <w:rtl/>
        </w:rPr>
        <w:t xml:space="preserve"> </w:t>
      </w:r>
      <w:r w:rsidRPr="00C66462">
        <w:rPr>
          <w:rFonts w:ascii="David" w:hAnsi="David" w:cs="David"/>
          <w:rtl/>
          <w:lang w:bidi="he-IL"/>
        </w:rPr>
        <w:t>מאוחר</w:t>
      </w:r>
      <w:r w:rsidRPr="00C66462">
        <w:rPr>
          <w:rFonts w:ascii="David" w:hAnsi="David" w:cs="David"/>
          <w:rtl/>
        </w:rPr>
        <w:t xml:space="preserve"> </w:t>
      </w:r>
      <w:r w:rsidRPr="0001199B">
        <w:rPr>
          <w:rFonts w:ascii="David" w:hAnsi="David" w:cs="David"/>
          <w:rtl/>
          <w:lang w:bidi="he-IL"/>
        </w:rPr>
        <w:t>לו</w:t>
      </w:r>
      <w:r>
        <w:rPr>
          <w:rFonts w:ascii="David" w:hAnsi="David" w:cs="David" w:hint="cs"/>
          <w:rtl/>
        </w:rPr>
        <w:t xml:space="preserve">. </w:t>
      </w:r>
      <w:r>
        <w:rPr>
          <w:rFonts w:ascii="David" w:hAnsi="David" w:cs="David" w:hint="cs"/>
          <w:rtl/>
          <w:lang w:bidi="he-IL"/>
        </w:rPr>
        <w:t>בשונה</w:t>
      </w:r>
      <w:r>
        <w:rPr>
          <w:rFonts w:ascii="David" w:hAnsi="David" w:cs="David" w:hint="cs"/>
          <w:rtl/>
        </w:rPr>
        <w:t xml:space="preserve"> </w:t>
      </w:r>
      <w:r>
        <w:rPr>
          <w:rFonts w:ascii="David" w:hAnsi="David" w:cs="David" w:hint="cs"/>
          <w:rtl/>
          <w:lang w:bidi="he-IL"/>
        </w:rPr>
        <w:t>מחוקרי</w:t>
      </w:r>
      <w:r>
        <w:rPr>
          <w:rFonts w:ascii="David" w:hAnsi="David" w:cs="David" w:hint="cs"/>
          <w:rtl/>
        </w:rPr>
        <w:t xml:space="preserve"> </w:t>
      </w:r>
      <w:r>
        <w:rPr>
          <w:rFonts w:ascii="David" w:hAnsi="David" w:cs="David" w:hint="cs"/>
          <w:rtl/>
          <w:lang w:bidi="he-IL"/>
        </w:rPr>
        <w:t>המקרא</w:t>
      </w:r>
      <w:r>
        <w:rPr>
          <w:rFonts w:ascii="David" w:hAnsi="David" w:cs="David" w:hint="cs"/>
          <w:rtl/>
        </w:rPr>
        <w:t xml:space="preserve"> </w:t>
      </w:r>
      <w:r>
        <w:rPr>
          <w:rFonts w:ascii="David" w:hAnsi="David" w:cs="David" w:hint="cs"/>
          <w:rtl/>
          <w:lang w:bidi="he-IL"/>
        </w:rPr>
        <w:t>הביקורתיים</w:t>
      </w:r>
      <w:r>
        <w:rPr>
          <w:rFonts w:ascii="David" w:hAnsi="David" w:cs="David" w:hint="cs"/>
          <w:rtl/>
        </w:rPr>
        <w:t xml:space="preserve">, </w:t>
      </w:r>
      <w:r>
        <w:rPr>
          <w:rFonts w:ascii="David" w:hAnsi="David" w:cs="David" w:hint="cs"/>
          <w:rtl/>
          <w:lang w:bidi="he-IL"/>
        </w:rPr>
        <w:t>ראב</w:t>
      </w:r>
      <w:r>
        <w:rPr>
          <w:rFonts w:ascii="David" w:hAnsi="David" w:cs="David" w:hint="cs"/>
          <w:rtl/>
        </w:rPr>
        <w:t>"</w:t>
      </w:r>
      <w:r>
        <w:rPr>
          <w:rFonts w:ascii="David" w:hAnsi="David" w:cs="David" w:hint="cs"/>
          <w:rtl/>
          <w:lang w:bidi="he-IL"/>
        </w:rPr>
        <w:t>ע</w:t>
      </w:r>
      <w:r>
        <w:rPr>
          <w:rFonts w:ascii="David" w:hAnsi="David" w:cs="David" w:hint="cs"/>
          <w:rtl/>
        </w:rPr>
        <w:t xml:space="preserve"> </w:t>
      </w:r>
      <w:r>
        <w:rPr>
          <w:rFonts w:ascii="David" w:hAnsi="David" w:cs="David" w:hint="cs"/>
          <w:rtl/>
          <w:lang w:bidi="he-IL"/>
        </w:rPr>
        <w:t>אינו</w:t>
      </w:r>
      <w:r>
        <w:rPr>
          <w:rFonts w:ascii="David" w:hAnsi="David" w:cs="David" w:hint="cs"/>
          <w:rtl/>
        </w:rPr>
        <w:t xml:space="preserve"> </w:t>
      </w:r>
      <w:r>
        <w:rPr>
          <w:rFonts w:ascii="David" w:hAnsi="David" w:cs="David" w:hint="cs"/>
          <w:rtl/>
          <w:lang w:bidi="he-IL"/>
        </w:rPr>
        <w:t>שולל</w:t>
      </w:r>
      <w:r>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עצם</w:t>
      </w:r>
      <w:r>
        <w:rPr>
          <w:rFonts w:ascii="David" w:hAnsi="David" w:cs="David" w:hint="cs"/>
          <w:rtl/>
        </w:rPr>
        <w:t xml:space="preserve"> </w:t>
      </w:r>
      <w:r>
        <w:rPr>
          <w:rFonts w:ascii="David" w:hAnsi="David" w:cs="David" w:hint="cs"/>
          <w:rtl/>
          <w:lang w:bidi="he-IL"/>
        </w:rPr>
        <w:t>האפשרות</w:t>
      </w:r>
      <w:r>
        <w:rPr>
          <w:rFonts w:ascii="David" w:hAnsi="David" w:cs="David" w:hint="cs"/>
          <w:rtl/>
        </w:rPr>
        <w:t xml:space="preserve"> </w:t>
      </w:r>
      <w:r>
        <w:rPr>
          <w:rFonts w:ascii="David" w:hAnsi="David" w:cs="David" w:hint="cs"/>
          <w:rtl/>
          <w:lang w:bidi="he-IL"/>
        </w:rPr>
        <w:t>שנביא</w:t>
      </w:r>
      <w:r>
        <w:rPr>
          <w:rFonts w:ascii="David" w:hAnsi="David" w:cs="David" w:hint="cs"/>
          <w:rtl/>
        </w:rPr>
        <w:t xml:space="preserve"> </w:t>
      </w:r>
      <w:r>
        <w:rPr>
          <w:rFonts w:ascii="David" w:hAnsi="David" w:cs="David" w:hint="cs"/>
          <w:rtl/>
          <w:lang w:bidi="he-IL"/>
        </w:rPr>
        <w:t>יציג</w:t>
      </w:r>
      <w:r>
        <w:rPr>
          <w:rFonts w:ascii="David" w:hAnsi="David" w:cs="David" w:hint="cs"/>
          <w:rtl/>
        </w:rPr>
        <w:t xml:space="preserve"> </w:t>
      </w:r>
      <w:r>
        <w:rPr>
          <w:rFonts w:ascii="David" w:hAnsi="David" w:cs="David" w:hint="cs"/>
          <w:rtl/>
          <w:lang w:bidi="he-IL"/>
        </w:rPr>
        <w:t>תמונה</w:t>
      </w:r>
      <w:r>
        <w:rPr>
          <w:rFonts w:ascii="David" w:hAnsi="David" w:cs="David" w:hint="cs"/>
          <w:rtl/>
        </w:rPr>
        <w:t xml:space="preserve"> </w:t>
      </w:r>
      <w:r>
        <w:rPr>
          <w:rFonts w:ascii="David" w:hAnsi="David" w:cs="David" w:hint="cs"/>
          <w:rtl/>
          <w:lang w:bidi="he-IL"/>
        </w:rPr>
        <w:t>קונקרטית</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העתיד</w:t>
      </w:r>
      <w:r>
        <w:rPr>
          <w:rFonts w:ascii="David" w:hAnsi="David" w:cs="David" w:hint="cs"/>
          <w:rtl/>
        </w:rPr>
        <w:t xml:space="preserve"> </w:t>
      </w:r>
      <w:r>
        <w:rPr>
          <w:rFonts w:ascii="David" w:hAnsi="David" w:cs="David" w:hint="cs"/>
          <w:rtl/>
          <w:lang w:bidi="he-IL"/>
        </w:rPr>
        <w:t>להתרחש אחר מותו</w:t>
      </w:r>
      <w:r>
        <w:rPr>
          <w:rFonts w:ascii="David" w:hAnsi="David" w:cs="David" w:hint="cs"/>
          <w:rtl/>
        </w:rPr>
        <w:t xml:space="preserve">, </w:t>
      </w:r>
      <w:r>
        <w:rPr>
          <w:rFonts w:ascii="David" w:hAnsi="David" w:cs="David" w:hint="cs"/>
          <w:rtl/>
          <w:lang w:bidi="he-IL"/>
        </w:rPr>
        <w:t>ולפיכך</w:t>
      </w:r>
      <w:r>
        <w:rPr>
          <w:rFonts w:ascii="David" w:hAnsi="David" w:cs="David" w:hint="cs"/>
          <w:rtl/>
        </w:rPr>
        <w:t xml:space="preserve"> </w:t>
      </w:r>
      <w:r>
        <w:rPr>
          <w:rFonts w:ascii="David" w:hAnsi="David" w:cs="David" w:hint="cs"/>
          <w:rtl/>
          <w:lang w:bidi="he-IL"/>
        </w:rPr>
        <w:t>אזכור</w:t>
      </w:r>
      <w:r>
        <w:rPr>
          <w:rFonts w:ascii="David" w:hAnsi="David" w:cs="David" w:hint="cs"/>
          <w:rtl/>
        </w:rPr>
        <w:t xml:space="preserve"> </w:t>
      </w:r>
      <w:r>
        <w:rPr>
          <w:rFonts w:ascii="David" w:hAnsi="David" w:cs="David" w:hint="cs"/>
          <w:rtl/>
          <w:lang w:bidi="he-IL"/>
        </w:rPr>
        <w:t>מפלתה</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הממלכה</w:t>
      </w:r>
      <w:r>
        <w:rPr>
          <w:rFonts w:ascii="David" w:hAnsi="David" w:cs="David" w:hint="cs"/>
          <w:rtl/>
        </w:rPr>
        <w:t xml:space="preserve"> </w:t>
      </w:r>
      <w:r>
        <w:rPr>
          <w:rFonts w:ascii="David" w:hAnsi="David" w:cs="David" w:hint="cs"/>
          <w:rtl/>
          <w:lang w:bidi="he-IL"/>
        </w:rPr>
        <w:t>הבבלית</w:t>
      </w:r>
      <w:r>
        <w:rPr>
          <w:rFonts w:ascii="David" w:hAnsi="David" w:cs="David" w:hint="cs"/>
          <w:rtl/>
        </w:rPr>
        <w:t xml:space="preserve"> </w:t>
      </w:r>
      <w:r>
        <w:rPr>
          <w:rFonts w:ascii="David" w:hAnsi="David" w:cs="David" w:hint="cs"/>
          <w:rtl/>
          <w:lang w:bidi="he-IL"/>
        </w:rPr>
        <w:t>או</w:t>
      </w:r>
      <w:r>
        <w:rPr>
          <w:rFonts w:ascii="David" w:hAnsi="David" w:cs="David" w:hint="cs"/>
          <w:rtl/>
        </w:rPr>
        <w:t xml:space="preserve"> </w:t>
      </w:r>
      <w:r>
        <w:rPr>
          <w:rFonts w:ascii="David" w:hAnsi="David" w:cs="David" w:hint="cs"/>
          <w:rtl/>
          <w:lang w:bidi="he-IL"/>
        </w:rPr>
        <w:t>ציון</w:t>
      </w:r>
      <w:r>
        <w:rPr>
          <w:rFonts w:ascii="David" w:hAnsi="David" w:cs="David" w:hint="cs"/>
          <w:rtl/>
        </w:rPr>
        <w:t xml:space="preserve"> </w:t>
      </w:r>
      <w:r>
        <w:rPr>
          <w:rFonts w:ascii="David" w:hAnsi="David" w:cs="David" w:hint="cs"/>
          <w:rtl/>
          <w:lang w:bidi="he-IL"/>
        </w:rPr>
        <w:t>שמו</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כורש</w:t>
      </w:r>
      <w:r>
        <w:rPr>
          <w:rFonts w:ascii="David" w:hAnsi="David" w:cs="David" w:hint="cs"/>
          <w:rtl/>
        </w:rPr>
        <w:t xml:space="preserve"> </w:t>
      </w:r>
      <w:r>
        <w:rPr>
          <w:rFonts w:ascii="David" w:hAnsi="David" w:cs="David" w:hint="cs"/>
          <w:rtl/>
          <w:lang w:bidi="he-IL"/>
        </w:rPr>
        <w:t>לא</w:t>
      </w:r>
      <w:r>
        <w:rPr>
          <w:rFonts w:ascii="David" w:hAnsi="David" w:cs="David" w:hint="cs"/>
          <w:rtl/>
        </w:rPr>
        <w:t xml:space="preserve"> </w:t>
      </w:r>
      <w:r>
        <w:rPr>
          <w:rFonts w:ascii="David" w:hAnsi="David" w:cs="David" w:hint="cs"/>
          <w:rtl/>
          <w:lang w:bidi="he-IL"/>
        </w:rPr>
        <w:t>היוו</w:t>
      </w:r>
      <w:r>
        <w:rPr>
          <w:rFonts w:ascii="David" w:hAnsi="David" w:cs="David" w:hint="cs"/>
          <w:rtl/>
        </w:rPr>
        <w:t xml:space="preserve"> </w:t>
      </w:r>
      <w:r>
        <w:rPr>
          <w:rFonts w:ascii="David" w:hAnsi="David" w:cs="David" w:hint="cs"/>
          <w:rtl/>
          <w:lang w:bidi="he-IL"/>
        </w:rPr>
        <w:t>עבורו</w:t>
      </w:r>
      <w:r>
        <w:rPr>
          <w:rFonts w:ascii="David" w:hAnsi="David" w:cs="David" w:hint="cs"/>
          <w:rtl/>
        </w:rPr>
        <w:t xml:space="preserve"> </w:t>
      </w:r>
      <w:r>
        <w:rPr>
          <w:rFonts w:ascii="David" w:hAnsi="David" w:cs="David" w:hint="cs"/>
          <w:rtl/>
          <w:lang w:bidi="he-IL"/>
        </w:rPr>
        <w:t>שיקול</w:t>
      </w:r>
      <w:r>
        <w:rPr>
          <w:rFonts w:ascii="David" w:hAnsi="David" w:cs="David" w:hint="cs"/>
          <w:rtl/>
        </w:rPr>
        <w:t xml:space="preserve"> </w:t>
      </w:r>
      <w:r>
        <w:rPr>
          <w:rFonts w:ascii="David" w:hAnsi="David" w:cs="David" w:hint="cs"/>
          <w:rtl/>
          <w:lang w:bidi="he-IL"/>
        </w:rPr>
        <w:t>כי יש לאח</w:t>
      </w:r>
      <w:r w:rsidRPr="00E35FA3">
        <w:rPr>
          <w:rFonts w:ascii="David" w:hAnsi="David" w:cs="David"/>
          <w:color w:val="000000"/>
          <w:rtl/>
          <w:lang w:bidi="he-IL"/>
        </w:rPr>
        <w:t>ֵ</w:t>
      </w:r>
      <w:r>
        <w:rPr>
          <w:rFonts w:ascii="David" w:hAnsi="David" w:cs="David" w:hint="cs"/>
          <w:rtl/>
          <w:lang w:bidi="he-IL"/>
        </w:rPr>
        <w:t>ר</w:t>
      </w:r>
      <w:r>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זמנן</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הנבואות</w:t>
      </w:r>
      <w:r>
        <w:rPr>
          <w:rFonts w:ascii="David" w:hAnsi="David" w:cs="David" w:hint="cs"/>
          <w:rtl/>
        </w:rPr>
        <w:t xml:space="preserve">. </w:t>
      </w:r>
      <w:r>
        <w:rPr>
          <w:rFonts w:ascii="David" w:hAnsi="David" w:cs="David" w:hint="cs"/>
          <w:rtl/>
          <w:lang w:bidi="he-IL"/>
        </w:rPr>
        <w:t>ועוד</w:t>
      </w:r>
      <w:r>
        <w:rPr>
          <w:rFonts w:ascii="David" w:hAnsi="David" w:cs="David" w:hint="cs"/>
          <w:rtl/>
        </w:rPr>
        <w:t xml:space="preserve"> </w:t>
      </w:r>
      <w:r>
        <w:rPr>
          <w:rFonts w:ascii="David" w:hAnsi="David" w:cs="David" w:hint="cs"/>
          <w:rtl/>
          <w:lang w:bidi="he-IL"/>
        </w:rPr>
        <w:t>שונה</w:t>
      </w:r>
      <w:r>
        <w:rPr>
          <w:rFonts w:ascii="David" w:hAnsi="David" w:cs="David" w:hint="cs"/>
          <w:rtl/>
        </w:rPr>
        <w:t xml:space="preserve"> </w:t>
      </w:r>
      <w:r>
        <w:rPr>
          <w:rFonts w:ascii="David" w:hAnsi="David" w:cs="David" w:hint="cs"/>
          <w:rtl/>
          <w:lang w:bidi="he-IL"/>
        </w:rPr>
        <w:t>הוא</w:t>
      </w:r>
      <w:r>
        <w:rPr>
          <w:rFonts w:ascii="David" w:hAnsi="David" w:cs="David" w:hint="cs"/>
          <w:rtl/>
        </w:rPr>
        <w:t xml:space="preserve"> </w:t>
      </w:r>
      <w:r>
        <w:rPr>
          <w:rFonts w:ascii="David" w:hAnsi="David" w:cs="David" w:hint="cs"/>
          <w:rtl/>
          <w:lang w:bidi="he-IL"/>
        </w:rPr>
        <w:t>מהחוקרים</w:t>
      </w:r>
      <w:r>
        <w:rPr>
          <w:rFonts w:ascii="David" w:hAnsi="David" w:cs="David" w:hint="cs"/>
          <w:rtl/>
        </w:rPr>
        <w:t xml:space="preserve"> </w:t>
      </w:r>
      <w:r>
        <w:rPr>
          <w:rFonts w:ascii="David" w:hAnsi="David" w:cs="David" w:hint="cs"/>
          <w:rtl/>
          <w:lang w:bidi="he-IL"/>
        </w:rPr>
        <w:t>הביקורתיים</w:t>
      </w:r>
      <w:r>
        <w:rPr>
          <w:rFonts w:ascii="David" w:hAnsi="David" w:cs="David" w:hint="cs"/>
          <w:rtl/>
        </w:rPr>
        <w:t xml:space="preserve"> </w:t>
      </w:r>
      <w:r>
        <w:rPr>
          <w:rFonts w:ascii="David" w:hAnsi="David" w:cs="David" w:hint="cs"/>
          <w:rtl/>
          <w:lang w:bidi="he-IL"/>
        </w:rPr>
        <w:t>בגישתו</w:t>
      </w:r>
      <w:r>
        <w:rPr>
          <w:rFonts w:ascii="David" w:hAnsi="David" w:cs="David" w:hint="cs"/>
          <w:rtl/>
        </w:rPr>
        <w:t xml:space="preserve"> </w:t>
      </w:r>
      <w:r>
        <w:rPr>
          <w:rFonts w:ascii="David" w:hAnsi="David" w:cs="David" w:hint="cs"/>
          <w:rtl/>
          <w:lang w:bidi="he-IL"/>
        </w:rPr>
        <w:t>להבדלים</w:t>
      </w:r>
      <w:r>
        <w:rPr>
          <w:rFonts w:ascii="David" w:hAnsi="David" w:cs="David" w:hint="cs"/>
          <w:rtl/>
        </w:rPr>
        <w:t xml:space="preserve"> </w:t>
      </w:r>
      <w:r>
        <w:rPr>
          <w:rFonts w:ascii="David" w:hAnsi="David" w:cs="David" w:hint="cs"/>
          <w:rtl/>
          <w:lang w:bidi="he-IL"/>
        </w:rPr>
        <w:t>ואי</w:t>
      </w:r>
      <w:r>
        <w:rPr>
          <w:rFonts w:ascii="David" w:hAnsi="David" w:cs="David" w:hint="cs"/>
          <w:rtl/>
        </w:rPr>
        <w:t>-</w:t>
      </w:r>
      <w:r>
        <w:rPr>
          <w:rFonts w:ascii="David" w:hAnsi="David" w:cs="David" w:hint="cs"/>
          <w:rtl/>
          <w:lang w:bidi="he-IL"/>
        </w:rPr>
        <w:t>התאמות</w:t>
      </w:r>
      <w:r>
        <w:rPr>
          <w:rFonts w:ascii="David" w:hAnsi="David" w:cs="David" w:hint="cs"/>
          <w:rtl/>
        </w:rPr>
        <w:t xml:space="preserve"> </w:t>
      </w:r>
      <w:r>
        <w:rPr>
          <w:rFonts w:ascii="David" w:hAnsi="David" w:cs="David" w:hint="cs"/>
          <w:rtl/>
          <w:lang w:bidi="he-IL"/>
        </w:rPr>
        <w:t>בין</w:t>
      </w:r>
      <w:r>
        <w:rPr>
          <w:rFonts w:ascii="David" w:hAnsi="David" w:cs="David" w:hint="cs"/>
          <w:rtl/>
        </w:rPr>
        <w:t xml:space="preserve"> </w:t>
      </w:r>
      <w:r>
        <w:rPr>
          <w:rFonts w:ascii="David" w:hAnsi="David" w:cs="David" w:hint="cs"/>
          <w:rtl/>
          <w:lang w:bidi="he-IL"/>
        </w:rPr>
        <w:t>כתובים</w:t>
      </w:r>
      <w:r>
        <w:rPr>
          <w:rFonts w:ascii="David" w:hAnsi="David" w:cs="David" w:hint="cs"/>
          <w:rtl/>
        </w:rPr>
        <w:t xml:space="preserve">, </w:t>
      </w:r>
      <w:r>
        <w:rPr>
          <w:rFonts w:ascii="David" w:hAnsi="David" w:cs="David" w:hint="cs"/>
          <w:rtl/>
          <w:lang w:bidi="he-IL"/>
        </w:rPr>
        <w:t>שאף</w:t>
      </w:r>
      <w:r>
        <w:rPr>
          <w:rFonts w:ascii="David" w:hAnsi="David" w:cs="David" w:hint="cs"/>
          <w:rtl/>
        </w:rPr>
        <w:t xml:space="preserve"> </w:t>
      </w:r>
      <w:r>
        <w:rPr>
          <w:rFonts w:ascii="David" w:hAnsi="David" w:cs="David" w:hint="cs"/>
          <w:rtl/>
          <w:lang w:bidi="he-IL"/>
        </w:rPr>
        <w:t>אם</w:t>
      </w:r>
      <w:r>
        <w:rPr>
          <w:rFonts w:ascii="David" w:hAnsi="David" w:cs="David" w:hint="cs"/>
          <w:rtl/>
        </w:rPr>
        <w:t xml:space="preserve"> </w:t>
      </w:r>
      <w:r>
        <w:rPr>
          <w:rFonts w:ascii="David" w:hAnsi="David" w:cs="David" w:hint="cs"/>
          <w:rtl/>
          <w:lang w:bidi="he-IL"/>
        </w:rPr>
        <w:t>ברגישותו</w:t>
      </w:r>
      <w:r>
        <w:rPr>
          <w:rFonts w:ascii="David" w:hAnsi="David" w:cs="David" w:hint="cs"/>
          <w:rtl/>
        </w:rPr>
        <w:t xml:space="preserve"> </w:t>
      </w:r>
      <w:r>
        <w:rPr>
          <w:rFonts w:ascii="David" w:hAnsi="David" w:cs="David" w:hint="cs"/>
          <w:rtl/>
          <w:lang w:bidi="he-IL"/>
        </w:rPr>
        <w:t>הפרשנית</w:t>
      </w:r>
      <w:r>
        <w:rPr>
          <w:rFonts w:ascii="David" w:hAnsi="David" w:cs="David" w:hint="cs"/>
          <w:rtl/>
        </w:rPr>
        <w:t xml:space="preserve"> </w:t>
      </w:r>
      <w:r>
        <w:rPr>
          <w:rFonts w:ascii="David" w:hAnsi="David" w:cs="David" w:hint="cs"/>
          <w:rtl/>
          <w:lang w:bidi="he-IL"/>
        </w:rPr>
        <w:t>חש</w:t>
      </w:r>
      <w:r>
        <w:rPr>
          <w:rFonts w:ascii="David" w:hAnsi="David" w:cs="David" w:hint="cs"/>
          <w:rtl/>
        </w:rPr>
        <w:t xml:space="preserve"> </w:t>
      </w:r>
      <w:r>
        <w:rPr>
          <w:rFonts w:ascii="David" w:hAnsi="David" w:cs="David" w:hint="cs"/>
          <w:rtl/>
          <w:lang w:bidi="he-IL"/>
        </w:rPr>
        <w:t>בהם</w:t>
      </w:r>
      <w:r>
        <w:rPr>
          <w:rFonts w:ascii="David" w:hAnsi="David" w:cs="David" w:hint="cs"/>
          <w:rtl/>
        </w:rPr>
        <w:t xml:space="preserve">, </w:t>
      </w:r>
      <w:r>
        <w:rPr>
          <w:rFonts w:ascii="David" w:hAnsi="David" w:cs="David" w:hint="cs"/>
          <w:rtl/>
          <w:lang w:bidi="he-IL"/>
        </w:rPr>
        <w:t>מצא</w:t>
      </w:r>
      <w:r>
        <w:rPr>
          <w:rFonts w:ascii="David" w:hAnsi="David" w:cs="David" w:hint="cs"/>
          <w:rtl/>
        </w:rPr>
        <w:t xml:space="preserve"> </w:t>
      </w:r>
      <w:r>
        <w:rPr>
          <w:rFonts w:ascii="David" w:hAnsi="David" w:cs="David" w:hint="cs"/>
          <w:rtl/>
          <w:lang w:bidi="he-IL"/>
        </w:rPr>
        <w:t>לנכון</w:t>
      </w:r>
      <w:r>
        <w:rPr>
          <w:rFonts w:ascii="David" w:hAnsi="David" w:cs="David" w:hint="cs"/>
          <w:rtl/>
        </w:rPr>
        <w:t xml:space="preserve"> </w:t>
      </w:r>
      <w:r>
        <w:rPr>
          <w:rFonts w:ascii="David" w:hAnsi="David" w:cs="David" w:hint="cs"/>
          <w:rtl/>
          <w:lang w:bidi="he-IL"/>
        </w:rPr>
        <w:t>להסבירם</w:t>
      </w:r>
      <w:r>
        <w:rPr>
          <w:rFonts w:ascii="David" w:hAnsi="David" w:cs="David" w:hint="cs"/>
          <w:rtl/>
        </w:rPr>
        <w:t xml:space="preserve"> </w:t>
      </w:r>
      <w:r>
        <w:rPr>
          <w:rFonts w:ascii="David" w:hAnsi="David" w:cs="David" w:hint="cs"/>
          <w:rtl/>
          <w:lang w:bidi="he-IL"/>
        </w:rPr>
        <w:t>באופן</w:t>
      </w:r>
      <w:r>
        <w:rPr>
          <w:rFonts w:ascii="David" w:hAnsi="David" w:cs="David" w:hint="cs"/>
          <w:rtl/>
        </w:rPr>
        <w:t xml:space="preserve"> </w:t>
      </w:r>
      <w:r>
        <w:rPr>
          <w:rFonts w:ascii="David" w:hAnsi="David" w:cs="David" w:hint="cs"/>
          <w:rtl/>
          <w:lang w:bidi="he-IL"/>
        </w:rPr>
        <w:t>הרמוניסטי</w:t>
      </w:r>
      <w:r>
        <w:rPr>
          <w:rFonts w:ascii="David" w:hAnsi="David" w:cs="David" w:hint="cs"/>
          <w:rtl/>
        </w:rPr>
        <w:t>.</w:t>
      </w:r>
      <w:r>
        <w:rPr>
          <w:rStyle w:val="FootnoteReference"/>
          <w:rFonts w:ascii="David" w:hAnsi="David" w:cs="David"/>
          <w:rtl/>
        </w:rPr>
        <w:footnoteReference w:id="25"/>
      </w:r>
      <w:r>
        <w:rPr>
          <w:rFonts w:ascii="David" w:hAnsi="David" w:cs="David" w:hint="cs"/>
          <w:rtl/>
        </w:rPr>
        <w:t xml:space="preserve"> </w:t>
      </w:r>
      <w:r>
        <w:rPr>
          <w:rFonts w:ascii="David" w:hAnsi="David" w:cs="David" w:hint="cs"/>
          <w:rtl/>
          <w:lang w:bidi="he-IL"/>
        </w:rPr>
        <w:t>ביסוד</w:t>
      </w:r>
      <w:r>
        <w:rPr>
          <w:rFonts w:ascii="David" w:hAnsi="David" w:cs="David" w:hint="cs"/>
          <w:rtl/>
        </w:rPr>
        <w:t xml:space="preserve"> </w:t>
      </w:r>
      <w:r>
        <w:rPr>
          <w:rFonts w:ascii="David" w:hAnsi="David" w:cs="David" w:hint="cs"/>
          <w:rtl/>
          <w:lang w:bidi="he-IL"/>
        </w:rPr>
        <w:t>מסקנתו</w:t>
      </w:r>
      <w:r>
        <w:rPr>
          <w:rFonts w:ascii="David" w:hAnsi="David" w:cs="David" w:hint="cs"/>
          <w:rtl/>
        </w:rPr>
        <w:t xml:space="preserve"> </w:t>
      </w:r>
      <w:r>
        <w:rPr>
          <w:rFonts w:ascii="David" w:hAnsi="David" w:cs="David" w:hint="cs"/>
          <w:rtl/>
          <w:lang w:bidi="he-IL"/>
        </w:rPr>
        <w:t>מרחיקת</w:t>
      </w:r>
      <w:r>
        <w:rPr>
          <w:rFonts w:ascii="David" w:hAnsi="David" w:cs="David" w:hint="cs"/>
          <w:rtl/>
        </w:rPr>
        <w:t xml:space="preserve"> </w:t>
      </w:r>
      <w:r>
        <w:rPr>
          <w:rFonts w:ascii="David" w:hAnsi="David" w:cs="David" w:hint="cs"/>
          <w:rtl/>
          <w:lang w:bidi="he-IL"/>
        </w:rPr>
        <w:t>הלכת</w:t>
      </w:r>
      <w:r>
        <w:rPr>
          <w:rFonts w:ascii="David" w:hAnsi="David" w:cs="David" w:hint="cs"/>
          <w:rtl/>
        </w:rPr>
        <w:t xml:space="preserve"> </w:t>
      </w:r>
      <w:r>
        <w:rPr>
          <w:rFonts w:ascii="David" w:hAnsi="David" w:cs="David" w:hint="cs"/>
          <w:rtl/>
          <w:lang w:bidi="he-IL"/>
        </w:rPr>
        <w:t>עומד</w:t>
      </w:r>
      <w:r>
        <w:rPr>
          <w:rFonts w:ascii="David" w:hAnsi="David" w:cs="David" w:hint="cs"/>
          <w:rtl/>
        </w:rPr>
        <w:t xml:space="preserve"> </w:t>
      </w:r>
      <w:r>
        <w:rPr>
          <w:rFonts w:ascii="David" w:hAnsi="David" w:cs="David" w:hint="cs"/>
          <w:rtl/>
          <w:lang w:bidi="he-IL"/>
        </w:rPr>
        <w:t>שיקול</w:t>
      </w:r>
      <w:r>
        <w:rPr>
          <w:rFonts w:ascii="David" w:hAnsi="David" w:cs="David" w:hint="cs"/>
          <w:rtl/>
        </w:rPr>
        <w:t xml:space="preserve"> </w:t>
      </w:r>
      <w:r>
        <w:rPr>
          <w:rFonts w:ascii="David" w:hAnsi="David" w:cs="David" w:hint="cs"/>
          <w:rtl/>
          <w:lang w:bidi="he-IL"/>
        </w:rPr>
        <w:t>פרשני</w:t>
      </w:r>
      <w:r>
        <w:rPr>
          <w:rFonts w:ascii="David" w:hAnsi="David" w:cs="David" w:hint="cs"/>
          <w:rtl/>
        </w:rPr>
        <w:t xml:space="preserve"> </w:t>
      </w:r>
      <w:r>
        <w:rPr>
          <w:rFonts w:ascii="David" w:hAnsi="David" w:cs="David" w:hint="cs"/>
          <w:rtl/>
          <w:lang w:bidi="he-IL"/>
        </w:rPr>
        <w:t>שונה</w:t>
      </w:r>
      <w:r>
        <w:rPr>
          <w:rFonts w:ascii="David" w:hAnsi="David" w:cs="David" w:hint="cs"/>
          <w:rtl/>
        </w:rPr>
        <w:t xml:space="preserve">, </w:t>
      </w:r>
      <w:r>
        <w:rPr>
          <w:rFonts w:ascii="David" w:hAnsi="David" w:cs="David" w:hint="cs"/>
          <w:rtl/>
          <w:lang w:bidi="he-IL"/>
        </w:rPr>
        <w:t>צדדי</w:t>
      </w:r>
      <w:r>
        <w:rPr>
          <w:rFonts w:ascii="David" w:hAnsi="David" w:cs="David" w:hint="cs"/>
          <w:rtl/>
        </w:rPr>
        <w:t xml:space="preserve"> </w:t>
      </w:r>
      <w:r>
        <w:rPr>
          <w:rFonts w:ascii="David" w:hAnsi="David" w:cs="David" w:hint="cs"/>
          <w:rtl/>
          <w:lang w:bidi="he-IL"/>
        </w:rPr>
        <w:t>לכאורה</w:t>
      </w:r>
      <w:r>
        <w:rPr>
          <w:rFonts w:ascii="David" w:hAnsi="David" w:cs="David" w:hint="cs"/>
          <w:rtl/>
        </w:rPr>
        <w:t xml:space="preserve"> </w:t>
      </w:r>
      <w:r>
        <w:rPr>
          <w:rFonts w:ascii="David" w:hAnsi="David" w:cs="David"/>
          <w:rtl/>
        </w:rPr>
        <w:t>–</w:t>
      </w:r>
      <w:r>
        <w:rPr>
          <w:rFonts w:ascii="David" w:hAnsi="David" w:cs="David" w:hint="cs"/>
          <w:rtl/>
        </w:rPr>
        <w:t xml:space="preserve"> </w:t>
      </w:r>
      <w:r>
        <w:rPr>
          <w:rFonts w:ascii="David" w:hAnsi="David" w:cs="David" w:hint="cs"/>
          <w:rtl/>
          <w:lang w:bidi="he-IL"/>
        </w:rPr>
        <w:t>תיאור</w:t>
      </w:r>
      <w:r>
        <w:rPr>
          <w:rFonts w:ascii="David" w:hAnsi="David" w:cs="David" w:hint="cs"/>
          <w:rtl/>
        </w:rPr>
        <w:t xml:space="preserve"> </w:t>
      </w:r>
      <w:r>
        <w:rPr>
          <w:rFonts w:ascii="David" w:hAnsi="David" w:cs="David" w:hint="cs"/>
          <w:rtl/>
          <w:lang w:bidi="he-IL"/>
        </w:rPr>
        <w:t>אפיזודת</w:t>
      </w:r>
      <w:r>
        <w:rPr>
          <w:rFonts w:ascii="David" w:hAnsi="David" w:cs="David" w:hint="cs"/>
          <w:rtl/>
        </w:rPr>
        <w:t xml:space="preserve"> </w:t>
      </w:r>
      <w:r>
        <w:rPr>
          <w:rFonts w:ascii="David" w:hAnsi="David" w:cs="David" w:hint="cs"/>
          <w:rtl/>
          <w:lang w:bidi="he-IL"/>
        </w:rPr>
        <w:t>הכבוד</w:t>
      </w:r>
      <w:r>
        <w:rPr>
          <w:rFonts w:ascii="David" w:hAnsi="David" w:cs="David" w:hint="cs"/>
          <w:rtl/>
        </w:rPr>
        <w:t xml:space="preserve"> </w:t>
      </w:r>
      <w:r>
        <w:rPr>
          <w:rFonts w:ascii="David" w:hAnsi="David" w:cs="David" w:hint="cs"/>
          <w:rtl/>
          <w:lang w:bidi="he-IL"/>
        </w:rPr>
        <w:t>שזכה</w:t>
      </w:r>
      <w:r>
        <w:rPr>
          <w:rFonts w:ascii="David" w:hAnsi="David" w:cs="David" w:hint="cs"/>
          <w:rtl/>
        </w:rPr>
        <w:t xml:space="preserve"> </w:t>
      </w:r>
      <w:r>
        <w:rPr>
          <w:rFonts w:ascii="David" w:hAnsi="David" w:cs="David" w:hint="cs"/>
          <w:rtl/>
          <w:lang w:bidi="he-IL"/>
        </w:rPr>
        <w:t>לה</w:t>
      </w:r>
      <w:r>
        <w:rPr>
          <w:rFonts w:ascii="David" w:hAnsi="David" w:cs="David" w:hint="cs"/>
          <w:rtl/>
        </w:rPr>
        <w:t xml:space="preserve"> </w:t>
      </w:r>
      <w:r>
        <w:rPr>
          <w:rFonts w:ascii="David" w:hAnsi="David" w:cs="David" w:hint="cs"/>
          <w:rtl/>
          <w:lang w:bidi="he-IL"/>
        </w:rPr>
        <w:t>הנביא</w:t>
      </w:r>
      <w:r>
        <w:rPr>
          <w:rFonts w:ascii="David" w:hAnsi="David" w:cs="David" w:hint="cs"/>
          <w:rtl/>
        </w:rPr>
        <w:t xml:space="preserve"> </w:t>
      </w:r>
      <w:r>
        <w:rPr>
          <w:rFonts w:ascii="David" w:hAnsi="David" w:cs="David" w:hint="cs"/>
          <w:rtl/>
          <w:lang w:bidi="he-IL"/>
        </w:rPr>
        <w:t>בלשון</w:t>
      </w:r>
      <w:r>
        <w:rPr>
          <w:rFonts w:ascii="David" w:hAnsi="David" w:cs="David" w:hint="cs"/>
          <w:rtl/>
        </w:rPr>
        <w:t xml:space="preserve"> </w:t>
      </w:r>
      <w:r>
        <w:rPr>
          <w:rFonts w:ascii="David" w:hAnsi="David" w:cs="David" w:hint="cs"/>
          <w:rtl/>
          <w:lang w:bidi="he-IL"/>
        </w:rPr>
        <w:t>עבר</w:t>
      </w:r>
      <w:r>
        <w:rPr>
          <w:rFonts w:ascii="David" w:hAnsi="David" w:cs="David" w:hint="cs"/>
          <w:rtl/>
        </w:rPr>
        <w:t xml:space="preserve">, </w:t>
      </w:r>
      <w:r>
        <w:rPr>
          <w:rFonts w:ascii="David" w:hAnsi="David" w:cs="David" w:hint="cs"/>
          <w:rtl/>
          <w:lang w:bidi="he-IL"/>
        </w:rPr>
        <w:t>המלמדת</w:t>
      </w:r>
      <w:r>
        <w:rPr>
          <w:rFonts w:ascii="David" w:hAnsi="David" w:cs="David" w:hint="cs"/>
          <w:rtl/>
        </w:rPr>
        <w:t xml:space="preserve"> </w:t>
      </w:r>
      <w:r>
        <w:rPr>
          <w:rFonts w:ascii="David" w:hAnsi="David" w:cs="David" w:hint="cs"/>
          <w:rtl/>
          <w:lang w:bidi="he-IL"/>
        </w:rPr>
        <w:t>כי</w:t>
      </w:r>
      <w:r>
        <w:rPr>
          <w:rFonts w:ascii="David" w:hAnsi="David" w:cs="David" w:hint="cs"/>
          <w:rtl/>
        </w:rPr>
        <w:t xml:space="preserve"> </w:t>
      </w:r>
      <w:r>
        <w:rPr>
          <w:rFonts w:ascii="David" w:hAnsi="David" w:cs="David" w:hint="cs"/>
          <w:rtl/>
          <w:lang w:bidi="he-IL"/>
        </w:rPr>
        <w:t>התממשה</w:t>
      </w:r>
      <w:r>
        <w:rPr>
          <w:rFonts w:ascii="David" w:hAnsi="David" w:cs="David" w:hint="cs"/>
          <w:rtl/>
        </w:rPr>
        <w:t xml:space="preserve"> </w:t>
      </w:r>
      <w:r>
        <w:rPr>
          <w:rFonts w:ascii="David" w:hAnsi="David" w:cs="David" w:hint="cs"/>
          <w:rtl/>
          <w:lang w:bidi="he-IL"/>
        </w:rPr>
        <w:t>עוד</w:t>
      </w:r>
      <w:r>
        <w:rPr>
          <w:rFonts w:ascii="David" w:hAnsi="David" w:cs="David" w:hint="cs"/>
          <w:rtl/>
        </w:rPr>
        <w:t xml:space="preserve"> </w:t>
      </w:r>
      <w:r>
        <w:rPr>
          <w:rFonts w:ascii="David" w:hAnsi="David" w:cs="David" w:hint="cs"/>
          <w:rtl/>
          <w:lang w:bidi="he-IL"/>
        </w:rPr>
        <w:t>בחייו</w:t>
      </w:r>
      <w:r>
        <w:rPr>
          <w:rFonts w:ascii="David" w:hAnsi="David" w:cs="David" w:hint="cs"/>
          <w:rtl/>
        </w:rPr>
        <w:t xml:space="preserve">, </w:t>
      </w:r>
      <w:r>
        <w:rPr>
          <w:rFonts w:ascii="David" w:hAnsi="David" w:cs="David" w:hint="cs"/>
          <w:rtl/>
          <w:lang w:bidi="he-IL"/>
        </w:rPr>
        <w:t>ומה</w:t>
      </w:r>
      <w:r>
        <w:rPr>
          <w:rFonts w:ascii="David" w:hAnsi="David" w:cs="David" w:hint="cs"/>
          <w:rtl/>
        </w:rPr>
        <w:t xml:space="preserve"> </w:t>
      </w:r>
      <w:r>
        <w:rPr>
          <w:rFonts w:ascii="David" w:hAnsi="David" w:cs="David" w:hint="cs"/>
          <w:rtl/>
          <w:lang w:bidi="he-IL"/>
        </w:rPr>
        <w:t>שאינו</w:t>
      </w:r>
      <w:r>
        <w:rPr>
          <w:rFonts w:ascii="David" w:hAnsi="David" w:cs="David" w:hint="cs"/>
          <w:rtl/>
        </w:rPr>
        <w:t xml:space="preserve"> </w:t>
      </w:r>
      <w:r>
        <w:rPr>
          <w:rFonts w:ascii="David" w:hAnsi="David" w:cs="David" w:hint="cs"/>
          <w:rtl/>
          <w:lang w:bidi="he-IL"/>
        </w:rPr>
        <w:t>מתיישב</w:t>
      </w:r>
      <w:r>
        <w:rPr>
          <w:rFonts w:ascii="David" w:hAnsi="David" w:cs="David" w:hint="cs"/>
          <w:rtl/>
        </w:rPr>
        <w:t xml:space="preserve"> </w:t>
      </w:r>
      <w:r>
        <w:rPr>
          <w:rFonts w:ascii="David" w:hAnsi="David" w:cs="David" w:hint="cs"/>
          <w:rtl/>
          <w:lang w:bidi="he-IL"/>
        </w:rPr>
        <w:t>עם</w:t>
      </w:r>
      <w:r>
        <w:rPr>
          <w:rFonts w:ascii="David" w:hAnsi="David" w:cs="David" w:hint="cs"/>
          <w:rtl/>
        </w:rPr>
        <w:t xml:space="preserve"> </w:t>
      </w:r>
      <w:r>
        <w:rPr>
          <w:rFonts w:ascii="David" w:hAnsi="David" w:cs="David" w:hint="cs"/>
          <w:rtl/>
          <w:lang w:bidi="he-IL"/>
        </w:rPr>
        <w:t>הביוגרפיה</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sidRPr="00310E13">
        <w:rPr>
          <w:rFonts w:ascii="David" w:hAnsi="David" w:cs="David"/>
          <w:rtl/>
          <w:lang w:bidi="he-IL"/>
        </w:rPr>
        <w:t>ישעיהו</w:t>
      </w:r>
      <w:r w:rsidRPr="00310E13">
        <w:rPr>
          <w:rFonts w:ascii="David" w:hAnsi="David" w:cs="David"/>
          <w:rtl/>
        </w:rPr>
        <w:t xml:space="preserve"> </w:t>
      </w:r>
      <w:r w:rsidRPr="00310E13">
        <w:rPr>
          <w:rFonts w:ascii="David" w:hAnsi="David" w:cs="David"/>
          <w:rtl/>
          <w:lang w:bidi="he-IL"/>
        </w:rPr>
        <w:t>בן</w:t>
      </w:r>
      <w:r w:rsidRPr="00310E13">
        <w:rPr>
          <w:rFonts w:ascii="David" w:hAnsi="David" w:cs="David"/>
          <w:rtl/>
        </w:rPr>
        <w:t xml:space="preserve"> </w:t>
      </w:r>
      <w:r w:rsidRPr="00310E13">
        <w:rPr>
          <w:rFonts w:ascii="David" w:hAnsi="David" w:cs="David"/>
          <w:rtl/>
          <w:lang w:bidi="he-IL"/>
        </w:rPr>
        <w:t>אמוץ</w:t>
      </w:r>
      <w:r w:rsidRPr="00310E13">
        <w:rPr>
          <w:rFonts w:ascii="David" w:hAnsi="David" w:cs="David"/>
          <w:rtl/>
        </w:rPr>
        <w:t xml:space="preserve">. </w:t>
      </w:r>
      <w:r w:rsidRPr="00310E13">
        <w:rPr>
          <w:rFonts w:ascii="David" w:hAnsi="David" w:cs="David"/>
          <w:rtl/>
          <w:lang w:bidi="he-IL"/>
        </w:rPr>
        <w:t>ואף</w:t>
      </w:r>
      <w:r w:rsidRPr="00310E13">
        <w:rPr>
          <w:rFonts w:ascii="David" w:hAnsi="David" w:cs="David"/>
          <w:rtl/>
        </w:rPr>
        <w:t xml:space="preserve"> </w:t>
      </w:r>
      <w:r w:rsidRPr="00310E13">
        <w:rPr>
          <w:rFonts w:ascii="David" w:hAnsi="David" w:cs="David"/>
          <w:rtl/>
          <w:lang w:bidi="he-IL"/>
        </w:rPr>
        <w:t>אפשר</w:t>
      </w:r>
      <w:r w:rsidRPr="00310E13">
        <w:rPr>
          <w:rFonts w:ascii="David" w:hAnsi="David" w:cs="David"/>
          <w:rtl/>
        </w:rPr>
        <w:t xml:space="preserve"> </w:t>
      </w:r>
      <w:r>
        <w:rPr>
          <w:rFonts w:ascii="David" w:hAnsi="David" w:cs="David" w:hint="cs"/>
          <w:rtl/>
          <w:lang w:bidi="he-IL"/>
        </w:rPr>
        <w:t>ל</w:t>
      </w:r>
      <w:r w:rsidRPr="00310E13">
        <w:rPr>
          <w:rFonts w:ascii="David" w:hAnsi="David" w:cs="David"/>
          <w:rtl/>
          <w:lang w:bidi="he-IL"/>
        </w:rPr>
        <w:t>דייק</w:t>
      </w:r>
      <w:r w:rsidRPr="00310E13">
        <w:rPr>
          <w:rFonts w:ascii="David" w:hAnsi="David" w:cs="David"/>
          <w:rtl/>
        </w:rPr>
        <w:t xml:space="preserve"> </w:t>
      </w:r>
      <w:r w:rsidRPr="00310E13">
        <w:rPr>
          <w:rFonts w:ascii="David" w:hAnsi="David" w:cs="David"/>
          <w:rtl/>
          <w:lang w:bidi="he-IL"/>
        </w:rPr>
        <w:t>ולומר</w:t>
      </w:r>
      <w:r w:rsidRPr="00310E13">
        <w:rPr>
          <w:rFonts w:ascii="David" w:hAnsi="David" w:cs="David"/>
          <w:rtl/>
        </w:rPr>
        <w:t xml:space="preserve"> </w:t>
      </w:r>
      <w:r w:rsidRPr="00310E13">
        <w:rPr>
          <w:rFonts w:ascii="David" w:hAnsi="David" w:cs="David"/>
          <w:rtl/>
          <w:lang w:bidi="he-IL"/>
        </w:rPr>
        <w:t>כי</w:t>
      </w:r>
      <w:r w:rsidRPr="00310E13">
        <w:rPr>
          <w:rFonts w:ascii="David" w:hAnsi="David" w:cs="David"/>
          <w:rtl/>
        </w:rPr>
        <w:t xml:space="preserve"> </w:t>
      </w:r>
      <w:r w:rsidRPr="00310E13">
        <w:rPr>
          <w:rFonts w:ascii="David" w:hAnsi="David" w:cs="David"/>
          <w:rtl/>
          <w:lang w:bidi="he-IL"/>
        </w:rPr>
        <w:t>עמד</w:t>
      </w:r>
      <w:r>
        <w:rPr>
          <w:rFonts w:ascii="David" w:hAnsi="David" w:cs="David" w:hint="cs"/>
          <w:rtl/>
          <w:lang w:bidi="he-IL"/>
        </w:rPr>
        <w:t>תו</w:t>
      </w:r>
      <w:r w:rsidRPr="00310E13">
        <w:rPr>
          <w:rFonts w:ascii="David" w:hAnsi="David" w:cs="David"/>
          <w:rtl/>
        </w:rPr>
        <w:t xml:space="preserve"> </w:t>
      </w:r>
      <w:r>
        <w:rPr>
          <w:rFonts w:ascii="David" w:hAnsi="David" w:cs="David" w:hint="cs"/>
          <w:rtl/>
          <w:lang w:bidi="he-IL"/>
        </w:rPr>
        <w:t>ה</w:t>
      </w:r>
      <w:r w:rsidRPr="00310E13">
        <w:rPr>
          <w:rFonts w:ascii="David" w:hAnsi="David" w:cs="David"/>
          <w:rtl/>
          <w:lang w:bidi="he-IL"/>
        </w:rPr>
        <w:t>ייחודית</w:t>
      </w:r>
      <w:r w:rsidRPr="00310E13">
        <w:rPr>
          <w:rFonts w:ascii="David" w:hAnsi="David" w:cs="David"/>
          <w:rtl/>
        </w:rPr>
        <w:t xml:space="preserve"> </w:t>
      </w:r>
      <w:r>
        <w:rPr>
          <w:rFonts w:ascii="David" w:hAnsi="David" w:cs="David" w:hint="cs"/>
          <w:rtl/>
          <w:lang w:bidi="he-IL"/>
        </w:rPr>
        <w:t>בנויה</w:t>
      </w:r>
      <w:r>
        <w:rPr>
          <w:rFonts w:ascii="David" w:hAnsi="David" w:cs="David" w:hint="cs"/>
          <w:rtl/>
        </w:rPr>
        <w:t xml:space="preserve">, </w:t>
      </w:r>
      <w:r w:rsidRPr="00310E13">
        <w:rPr>
          <w:rFonts w:ascii="David" w:hAnsi="David" w:cs="David"/>
          <w:rtl/>
          <w:lang w:bidi="he-IL"/>
        </w:rPr>
        <w:t>במידה</w:t>
      </w:r>
      <w:r w:rsidRPr="00310E13">
        <w:rPr>
          <w:rFonts w:ascii="David" w:hAnsi="David" w:cs="David"/>
          <w:rtl/>
        </w:rPr>
        <w:t xml:space="preserve"> </w:t>
      </w:r>
      <w:r w:rsidRPr="00310E13">
        <w:rPr>
          <w:rFonts w:ascii="David" w:hAnsi="David" w:cs="David"/>
          <w:rtl/>
          <w:lang w:bidi="he-IL"/>
        </w:rPr>
        <w:t>רבה</w:t>
      </w:r>
      <w:r>
        <w:rPr>
          <w:rFonts w:ascii="David" w:hAnsi="David" w:cs="David" w:hint="cs"/>
          <w:rtl/>
        </w:rPr>
        <w:t xml:space="preserve">, </w:t>
      </w:r>
      <w:r>
        <w:rPr>
          <w:rFonts w:ascii="David" w:hAnsi="David" w:cs="David" w:hint="cs"/>
          <w:rtl/>
          <w:lang w:bidi="he-IL"/>
        </w:rPr>
        <w:t>על</w:t>
      </w:r>
      <w:r w:rsidRPr="00310E13">
        <w:rPr>
          <w:rFonts w:ascii="David" w:hAnsi="David" w:cs="David"/>
          <w:rtl/>
        </w:rPr>
        <w:t xml:space="preserve"> </w:t>
      </w:r>
      <w:r w:rsidRPr="00310E13">
        <w:rPr>
          <w:rFonts w:ascii="David" w:hAnsi="David" w:cs="David"/>
          <w:rtl/>
          <w:lang w:bidi="he-IL"/>
        </w:rPr>
        <w:t>המושא</w:t>
      </w:r>
      <w:r w:rsidRPr="00310E13">
        <w:rPr>
          <w:rFonts w:ascii="David" w:hAnsi="David" w:cs="David"/>
          <w:rtl/>
        </w:rPr>
        <w:t xml:space="preserve"> </w:t>
      </w:r>
      <w:r w:rsidRPr="00310E13">
        <w:rPr>
          <w:rFonts w:ascii="David" w:hAnsi="David" w:cs="David"/>
          <w:rtl/>
          <w:lang w:bidi="he-IL"/>
        </w:rPr>
        <w:t>ה</w:t>
      </w:r>
      <w:r>
        <w:rPr>
          <w:rFonts w:ascii="David" w:hAnsi="David" w:cs="David" w:hint="cs"/>
          <w:rtl/>
          <w:lang w:bidi="he-IL"/>
        </w:rPr>
        <w:t>חבור</w:t>
      </w:r>
      <w:r w:rsidRPr="00310E13">
        <w:rPr>
          <w:rFonts w:ascii="David" w:hAnsi="David" w:cs="David"/>
          <w:rtl/>
        </w:rPr>
        <w:t xml:space="preserve"> </w:t>
      </w:r>
      <w:r w:rsidRPr="00310E13">
        <w:rPr>
          <w:rFonts w:ascii="David" w:hAnsi="David" w:cs="David"/>
          <w:rtl/>
          <w:lang w:bidi="he-IL"/>
        </w:rPr>
        <w:t>בגוף</w:t>
      </w:r>
      <w:r w:rsidRPr="00310E13">
        <w:rPr>
          <w:rFonts w:ascii="David" w:hAnsi="David" w:cs="David"/>
          <w:rtl/>
        </w:rPr>
        <w:t xml:space="preserve"> </w:t>
      </w:r>
      <w:r w:rsidRPr="00310E13">
        <w:rPr>
          <w:rFonts w:ascii="David" w:hAnsi="David" w:cs="David"/>
          <w:rtl/>
          <w:lang w:bidi="he-IL"/>
        </w:rPr>
        <w:t>שני</w:t>
      </w:r>
      <w:r w:rsidRPr="00310E13">
        <w:rPr>
          <w:rFonts w:ascii="David" w:hAnsi="David" w:cs="David"/>
          <w:rtl/>
        </w:rPr>
        <w:t xml:space="preserve"> </w:t>
      </w:r>
      <w:r w:rsidRPr="00310E13">
        <w:rPr>
          <w:rFonts w:ascii="David" w:hAnsi="David" w:cs="David"/>
          <w:rtl/>
          <w:lang w:bidi="he-IL"/>
        </w:rPr>
        <w:t>יחיד</w:t>
      </w:r>
      <w:r w:rsidRPr="00310E13">
        <w:rPr>
          <w:rFonts w:ascii="David" w:hAnsi="David" w:cs="David"/>
          <w:rtl/>
        </w:rPr>
        <w:t xml:space="preserve"> ('</w:t>
      </w:r>
      <w:r w:rsidRPr="00310E13">
        <w:rPr>
          <w:rFonts w:ascii="David" w:hAnsi="David" w:cs="David"/>
          <w:color w:val="000000"/>
          <w:rtl/>
          <w:lang w:bidi="he-IL"/>
        </w:rPr>
        <w:t>כ</w:t>
      </w:r>
      <w:r w:rsidRPr="00310E13">
        <w:rPr>
          <w:rFonts w:ascii="David" w:hAnsi="David" w:cs="David"/>
          <w:color w:val="000000"/>
          <w:rtl/>
        </w:rPr>
        <w:t>"</w:t>
      </w:r>
      <w:r w:rsidRPr="00310E13">
        <w:rPr>
          <w:rFonts w:ascii="David" w:hAnsi="David" w:cs="David"/>
          <w:color w:val="000000"/>
          <w:rtl/>
          <w:lang w:bidi="he-IL"/>
        </w:rPr>
        <w:t>ף</w:t>
      </w:r>
      <w:r w:rsidRPr="00310E13">
        <w:rPr>
          <w:rFonts w:ascii="David" w:hAnsi="David" w:cs="David"/>
          <w:color w:val="000000"/>
          <w:rtl/>
        </w:rPr>
        <w:t xml:space="preserve"> "</w:t>
      </w:r>
      <w:r w:rsidRPr="00310E13">
        <w:rPr>
          <w:rFonts w:ascii="David" w:hAnsi="David" w:cs="David"/>
          <w:color w:val="000000"/>
          <w:rtl/>
          <w:lang w:bidi="he-IL"/>
        </w:rPr>
        <w:t>ויבחרךָ</w:t>
      </w:r>
      <w:r w:rsidRPr="00310E13">
        <w:rPr>
          <w:rFonts w:ascii="David" w:hAnsi="David" w:cs="David"/>
          <w:color w:val="000000"/>
          <w:rtl/>
        </w:rPr>
        <w:t>"', '</w:t>
      </w:r>
      <w:r w:rsidRPr="00310E13">
        <w:rPr>
          <w:rFonts w:ascii="David" w:hAnsi="David" w:cs="David"/>
          <w:color w:val="000000"/>
          <w:rtl/>
          <w:lang w:bidi="he-IL"/>
        </w:rPr>
        <w:t>כ</w:t>
      </w:r>
      <w:r w:rsidRPr="00310E13">
        <w:rPr>
          <w:rFonts w:ascii="David" w:hAnsi="David" w:cs="David"/>
          <w:color w:val="000000"/>
          <w:rtl/>
        </w:rPr>
        <w:t>"</w:t>
      </w:r>
      <w:r w:rsidRPr="00310E13">
        <w:rPr>
          <w:rFonts w:ascii="David" w:hAnsi="David" w:cs="David"/>
          <w:color w:val="000000"/>
          <w:rtl/>
          <w:lang w:bidi="he-IL"/>
        </w:rPr>
        <w:t>ף</w:t>
      </w:r>
      <w:r w:rsidRPr="00310E13">
        <w:rPr>
          <w:rFonts w:ascii="David" w:hAnsi="David" w:cs="David"/>
          <w:color w:val="000000"/>
          <w:rtl/>
        </w:rPr>
        <w:t xml:space="preserve"> "</w:t>
      </w:r>
      <w:r w:rsidRPr="00310E13">
        <w:rPr>
          <w:rFonts w:ascii="David" w:hAnsi="David" w:cs="David"/>
          <w:color w:val="000000"/>
          <w:rtl/>
          <w:lang w:bidi="he-IL"/>
        </w:rPr>
        <w:t>עניתיךָ</w:t>
      </w:r>
      <w:r w:rsidRPr="00310E13">
        <w:rPr>
          <w:rFonts w:ascii="David" w:hAnsi="David" w:cs="David"/>
          <w:color w:val="000000"/>
          <w:rtl/>
        </w:rPr>
        <w:t>"'</w:t>
      </w:r>
      <w:r w:rsidRPr="00310E13">
        <w:rPr>
          <w:rFonts w:ascii="David" w:hAnsi="David" w:cs="David"/>
          <w:rtl/>
        </w:rPr>
        <w:t>)</w:t>
      </w:r>
      <w:r>
        <w:rPr>
          <w:rFonts w:ascii="David" w:hAnsi="David" w:cs="David" w:hint="cs"/>
          <w:rtl/>
        </w:rPr>
        <w:t xml:space="preserve"> </w:t>
      </w:r>
      <w:r>
        <w:rPr>
          <w:rFonts w:ascii="David" w:hAnsi="David" w:cs="David" w:hint="cs"/>
          <w:rtl/>
          <w:lang w:bidi="he-IL"/>
        </w:rPr>
        <w:t>המורה</w:t>
      </w:r>
      <w:r>
        <w:rPr>
          <w:rFonts w:ascii="David" w:hAnsi="David" w:cs="David" w:hint="cs"/>
          <w:rtl/>
        </w:rPr>
        <w:t xml:space="preserve"> </w:t>
      </w:r>
      <w:r>
        <w:rPr>
          <w:rFonts w:ascii="David" w:hAnsi="David" w:cs="David" w:hint="cs"/>
          <w:rtl/>
          <w:lang w:bidi="he-IL"/>
        </w:rPr>
        <w:t>כי</w:t>
      </w:r>
      <w:r>
        <w:rPr>
          <w:rFonts w:ascii="David" w:hAnsi="David" w:cs="David" w:hint="cs"/>
          <w:rtl/>
        </w:rPr>
        <w:t xml:space="preserve"> </w:t>
      </w:r>
      <w:r>
        <w:rPr>
          <w:rFonts w:ascii="David" w:hAnsi="David" w:cs="David" w:hint="cs"/>
          <w:rtl/>
          <w:lang w:bidi="he-IL"/>
        </w:rPr>
        <w:t>המתואר</w:t>
      </w:r>
      <w:r>
        <w:rPr>
          <w:rFonts w:ascii="David" w:hAnsi="David" w:cs="David" w:hint="cs"/>
          <w:rtl/>
        </w:rPr>
        <w:t xml:space="preserve"> </w:t>
      </w:r>
      <w:r>
        <w:rPr>
          <w:rFonts w:ascii="David" w:hAnsi="David" w:cs="David" w:hint="cs"/>
          <w:rtl/>
          <w:lang w:bidi="he-IL"/>
        </w:rPr>
        <w:t>מתייחס</w:t>
      </w:r>
      <w:r>
        <w:rPr>
          <w:rFonts w:ascii="David" w:hAnsi="David" w:cs="David" w:hint="cs"/>
          <w:rtl/>
        </w:rPr>
        <w:t xml:space="preserve"> </w:t>
      </w:r>
      <w:r>
        <w:rPr>
          <w:rFonts w:ascii="David" w:hAnsi="David" w:cs="David" w:hint="cs"/>
          <w:rtl/>
          <w:lang w:bidi="he-IL"/>
        </w:rPr>
        <w:t>אל</w:t>
      </w:r>
      <w:r>
        <w:rPr>
          <w:rFonts w:ascii="David" w:hAnsi="David" w:cs="David" w:hint="cs"/>
          <w:rtl/>
        </w:rPr>
        <w:t xml:space="preserve"> </w:t>
      </w:r>
      <w:r>
        <w:rPr>
          <w:rFonts w:ascii="David" w:hAnsi="David" w:cs="David" w:hint="cs"/>
          <w:rtl/>
          <w:lang w:bidi="he-IL"/>
        </w:rPr>
        <w:t>הנביא</w:t>
      </w:r>
      <w:r>
        <w:rPr>
          <w:rFonts w:ascii="David" w:hAnsi="David" w:cs="David" w:hint="cs"/>
          <w:rtl/>
        </w:rPr>
        <w:t xml:space="preserve"> </w:t>
      </w:r>
      <w:r>
        <w:rPr>
          <w:rFonts w:ascii="David" w:hAnsi="David" w:cs="David" w:hint="cs"/>
          <w:rtl/>
          <w:lang w:bidi="he-IL"/>
        </w:rPr>
        <w:t>עצמו</w:t>
      </w:r>
      <w:r>
        <w:rPr>
          <w:rFonts w:ascii="David" w:hAnsi="David" w:cs="David" w:hint="cs"/>
          <w:rtl/>
        </w:rPr>
        <w:t xml:space="preserve">. </w:t>
      </w:r>
      <w:r>
        <w:rPr>
          <w:rFonts w:ascii="David" w:hAnsi="David" w:cs="David" w:hint="cs"/>
          <w:rtl/>
          <w:lang w:bidi="he-IL"/>
        </w:rPr>
        <w:t>ברקע</w:t>
      </w:r>
      <w:r>
        <w:rPr>
          <w:rFonts w:ascii="David" w:hAnsi="David" w:cs="David" w:hint="cs"/>
          <w:rtl/>
        </w:rPr>
        <w:t xml:space="preserve"> </w:t>
      </w:r>
      <w:r>
        <w:rPr>
          <w:rFonts w:ascii="David" w:hAnsi="David" w:cs="David" w:hint="cs"/>
          <w:rtl/>
          <w:lang w:bidi="he-IL"/>
        </w:rPr>
        <w:t>הדברים</w:t>
      </w:r>
      <w:r>
        <w:rPr>
          <w:rFonts w:ascii="David" w:hAnsi="David" w:cs="David" w:hint="cs"/>
          <w:rtl/>
        </w:rPr>
        <w:t xml:space="preserve">, </w:t>
      </w:r>
      <w:r>
        <w:rPr>
          <w:rFonts w:ascii="David" w:hAnsi="David" w:cs="David" w:hint="cs"/>
          <w:rtl/>
          <w:lang w:bidi="he-IL"/>
        </w:rPr>
        <w:t>כך</w:t>
      </w:r>
      <w:r>
        <w:rPr>
          <w:rFonts w:ascii="David" w:hAnsi="David" w:cs="David" w:hint="cs"/>
          <w:rtl/>
        </w:rPr>
        <w:t xml:space="preserve"> </w:t>
      </w:r>
      <w:r>
        <w:rPr>
          <w:rFonts w:ascii="David" w:hAnsi="David" w:cs="David" w:hint="cs"/>
          <w:rtl/>
          <w:lang w:bidi="he-IL"/>
        </w:rPr>
        <w:t>נדמה</w:t>
      </w:r>
      <w:r>
        <w:rPr>
          <w:rFonts w:ascii="David" w:hAnsi="David" w:cs="David" w:hint="cs"/>
          <w:rtl/>
        </w:rPr>
        <w:t xml:space="preserve"> </w:t>
      </w:r>
      <w:r>
        <w:rPr>
          <w:rFonts w:ascii="David" w:hAnsi="David" w:cs="David" w:hint="cs"/>
          <w:rtl/>
          <w:lang w:bidi="he-IL"/>
        </w:rPr>
        <w:t>לי</w:t>
      </w:r>
      <w:r>
        <w:rPr>
          <w:rFonts w:ascii="David" w:hAnsi="David" w:cs="David" w:hint="cs"/>
          <w:rtl/>
        </w:rPr>
        <w:t xml:space="preserve">, </w:t>
      </w:r>
      <w:r>
        <w:rPr>
          <w:rFonts w:ascii="David" w:hAnsi="David" w:cs="David" w:hint="cs"/>
          <w:rtl/>
          <w:lang w:bidi="he-IL"/>
        </w:rPr>
        <w:t>ניצבת</w:t>
      </w:r>
      <w:r>
        <w:rPr>
          <w:rFonts w:ascii="David" w:hAnsi="David" w:cs="David" w:hint="cs"/>
          <w:rtl/>
        </w:rPr>
        <w:t xml:space="preserve"> </w:t>
      </w:r>
      <w:r>
        <w:rPr>
          <w:rFonts w:ascii="David" w:hAnsi="David" w:cs="David" w:hint="cs"/>
          <w:rtl/>
          <w:lang w:bidi="he-IL"/>
        </w:rPr>
        <w:t>מחויבות</w:t>
      </w:r>
      <w:r>
        <w:rPr>
          <w:rFonts w:ascii="David" w:hAnsi="David" w:cs="David" w:hint="cs"/>
          <w:rtl/>
        </w:rPr>
        <w:t xml:space="preserve"> </w:t>
      </w:r>
      <w:r>
        <w:rPr>
          <w:rFonts w:ascii="David" w:hAnsi="David" w:cs="David" w:hint="cs"/>
          <w:rtl/>
          <w:lang w:bidi="he-IL"/>
        </w:rPr>
        <w:t>תמימה</w:t>
      </w:r>
      <w:r>
        <w:rPr>
          <w:rFonts w:ascii="David" w:hAnsi="David" w:cs="David" w:hint="cs"/>
          <w:rtl/>
        </w:rPr>
        <w:t>-</w:t>
      </w:r>
      <w:r>
        <w:rPr>
          <w:rFonts w:ascii="David" w:hAnsi="David" w:cs="David" w:hint="cs"/>
          <w:rtl/>
          <w:lang w:bidi="he-IL"/>
        </w:rPr>
        <w:t>משהו</w:t>
      </w:r>
      <w:r>
        <w:rPr>
          <w:rFonts w:ascii="David" w:hAnsi="David" w:cs="David" w:hint="cs"/>
          <w:rtl/>
        </w:rPr>
        <w:t xml:space="preserve"> </w:t>
      </w:r>
      <w:r>
        <w:rPr>
          <w:rFonts w:ascii="David" w:hAnsi="David" w:cs="David" w:hint="cs"/>
          <w:rtl/>
          <w:lang w:bidi="he-IL"/>
        </w:rPr>
        <w:t>להתרחשות</w:t>
      </w:r>
      <w:r>
        <w:rPr>
          <w:rFonts w:ascii="David" w:hAnsi="David" w:cs="David" w:hint="cs"/>
          <w:rtl/>
        </w:rPr>
        <w:t xml:space="preserve"> </w:t>
      </w:r>
      <w:r>
        <w:rPr>
          <w:rFonts w:ascii="David" w:hAnsi="David" w:cs="David" w:hint="cs"/>
          <w:rtl/>
          <w:lang w:bidi="he-IL"/>
        </w:rPr>
        <w:t>ההיסטורית</w:t>
      </w:r>
      <w:r>
        <w:rPr>
          <w:rFonts w:ascii="David" w:hAnsi="David" w:cs="David" w:hint="cs"/>
          <w:rtl/>
        </w:rPr>
        <w:t xml:space="preserve"> </w:t>
      </w:r>
      <w:r>
        <w:rPr>
          <w:rFonts w:ascii="David" w:hAnsi="David" w:cs="David" w:hint="cs"/>
          <w:rtl/>
          <w:lang w:bidi="he-IL"/>
        </w:rPr>
        <w:t>המתוארת</w:t>
      </w:r>
      <w:r>
        <w:rPr>
          <w:rFonts w:ascii="David" w:hAnsi="David" w:cs="David" w:hint="cs"/>
          <w:rtl/>
        </w:rPr>
        <w:t xml:space="preserve"> </w:t>
      </w:r>
      <w:r>
        <w:rPr>
          <w:rFonts w:ascii="David" w:hAnsi="David" w:cs="David" w:hint="cs"/>
          <w:rtl/>
          <w:lang w:bidi="he-IL"/>
        </w:rPr>
        <w:t>בסיפוריו</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הנביא</w:t>
      </w:r>
      <w:r>
        <w:rPr>
          <w:rFonts w:ascii="David" w:hAnsi="David" w:cs="David" w:hint="cs"/>
          <w:rtl/>
        </w:rPr>
        <w:t xml:space="preserve"> </w:t>
      </w:r>
      <w:r>
        <w:rPr>
          <w:rFonts w:ascii="David" w:hAnsi="David" w:cs="David" w:hint="cs"/>
          <w:rtl/>
          <w:lang w:bidi="he-IL"/>
        </w:rPr>
        <w:t>ישעיהו</w:t>
      </w:r>
      <w:r>
        <w:rPr>
          <w:rFonts w:ascii="David" w:hAnsi="David" w:cs="David" w:hint="cs"/>
          <w:rtl/>
        </w:rPr>
        <w:t xml:space="preserve"> </w:t>
      </w:r>
      <w:r>
        <w:rPr>
          <w:rFonts w:ascii="David" w:hAnsi="David" w:cs="David" w:hint="cs"/>
          <w:rtl/>
          <w:lang w:bidi="he-IL"/>
        </w:rPr>
        <w:t>ובנבואות</w:t>
      </w:r>
      <w:r>
        <w:rPr>
          <w:rFonts w:ascii="David" w:hAnsi="David" w:cs="David" w:hint="cs"/>
          <w:rtl/>
        </w:rPr>
        <w:t xml:space="preserve"> </w:t>
      </w:r>
      <w:r>
        <w:rPr>
          <w:rFonts w:ascii="David" w:hAnsi="David" w:cs="David" w:hint="cs"/>
          <w:rtl/>
          <w:lang w:bidi="he-IL"/>
        </w:rPr>
        <w:t>המיוחסות</w:t>
      </w:r>
      <w:r>
        <w:rPr>
          <w:rFonts w:ascii="David" w:hAnsi="David" w:cs="David" w:hint="cs"/>
          <w:rtl/>
        </w:rPr>
        <w:t xml:space="preserve"> </w:t>
      </w:r>
      <w:r>
        <w:rPr>
          <w:rFonts w:ascii="David" w:hAnsi="David" w:cs="David" w:hint="cs"/>
          <w:rtl/>
          <w:lang w:bidi="he-IL"/>
        </w:rPr>
        <w:t>לו.</w:t>
      </w:r>
      <w:r>
        <w:rPr>
          <w:rStyle w:val="FootnoteReference"/>
          <w:rFonts w:ascii="David" w:hAnsi="David" w:cs="David"/>
          <w:rtl/>
        </w:rPr>
        <w:footnoteReference w:id="26"/>
      </w:r>
      <w:r>
        <w:rPr>
          <w:rFonts w:ascii="David" w:hAnsi="David" w:cs="David" w:hint="cs"/>
          <w:rtl/>
        </w:rPr>
        <w:t xml:space="preserve"> </w:t>
      </w:r>
    </w:p>
    <w:p w14:paraId="70DF230A" w14:textId="77777777" w:rsidR="008444C8" w:rsidRPr="00E9753C" w:rsidRDefault="008444C8" w:rsidP="008444C8">
      <w:pPr>
        <w:bidi/>
        <w:spacing w:line="240" w:lineRule="auto"/>
        <w:ind w:firstLine="720"/>
        <w:rPr>
          <w:rFonts w:ascii="David" w:hAnsi="David" w:cs="David"/>
          <w:rtl/>
        </w:rPr>
      </w:pPr>
      <w:r>
        <w:rPr>
          <w:rFonts w:ascii="David" w:hAnsi="David" w:cs="David" w:hint="cs"/>
          <w:rtl/>
          <w:lang w:bidi="he-IL"/>
        </w:rPr>
        <w:t>יש</w:t>
      </w:r>
      <w:r>
        <w:rPr>
          <w:rFonts w:ascii="David" w:hAnsi="David" w:cs="David" w:hint="cs"/>
          <w:rtl/>
        </w:rPr>
        <w:t xml:space="preserve"> </w:t>
      </w:r>
      <w:r>
        <w:rPr>
          <w:rFonts w:ascii="David" w:hAnsi="David" w:cs="David" w:hint="cs"/>
          <w:rtl/>
          <w:lang w:bidi="he-IL"/>
        </w:rPr>
        <w:t>לתת</w:t>
      </w:r>
      <w:r>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הדעת</w:t>
      </w:r>
      <w:r>
        <w:rPr>
          <w:rFonts w:ascii="David" w:hAnsi="David" w:cs="David" w:hint="cs"/>
          <w:rtl/>
        </w:rPr>
        <w:t xml:space="preserve"> </w:t>
      </w:r>
      <w:r>
        <w:rPr>
          <w:rFonts w:ascii="David" w:hAnsi="David" w:cs="David" w:hint="cs"/>
          <w:rtl/>
          <w:lang w:bidi="he-IL"/>
        </w:rPr>
        <w:t>לכך</w:t>
      </w:r>
      <w:r>
        <w:rPr>
          <w:rFonts w:ascii="David" w:hAnsi="David" w:cs="David" w:hint="cs"/>
          <w:rtl/>
        </w:rPr>
        <w:t xml:space="preserve"> </w:t>
      </w:r>
      <w:r>
        <w:rPr>
          <w:rFonts w:ascii="David" w:hAnsi="David" w:cs="David" w:hint="cs"/>
          <w:rtl/>
          <w:lang w:bidi="he-IL"/>
        </w:rPr>
        <w:t>שבהערותיו</w:t>
      </w:r>
      <w:r>
        <w:rPr>
          <w:rFonts w:ascii="David" w:hAnsi="David" w:cs="David" w:hint="cs"/>
          <w:rtl/>
        </w:rPr>
        <w:t xml:space="preserve"> </w:t>
      </w:r>
      <w:r>
        <w:rPr>
          <w:rFonts w:ascii="David" w:hAnsi="David" w:cs="David" w:hint="cs"/>
          <w:rtl/>
          <w:lang w:bidi="he-IL"/>
        </w:rPr>
        <w:t>הנזכרות</w:t>
      </w:r>
      <w:r>
        <w:rPr>
          <w:rFonts w:ascii="David" w:hAnsi="David" w:cs="David" w:hint="cs"/>
          <w:rtl/>
        </w:rPr>
        <w:t xml:space="preserve"> </w:t>
      </w:r>
      <w:r>
        <w:rPr>
          <w:rFonts w:ascii="David" w:hAnsi="David" w:cs="David" w:hint="cs"/>
          <w:rtl/>
          <w:lang w:bidi="he-IL"/>
        </w:rPr>
        <w:t>ראב</w:t>
      </w:r>
      <w:r>
        <w:rPr>
          <w:rFonts w:ascii="David" w:hAnsi="David" w:cs="David" w:hint="cs"/>
          <w:rtl/>
        </w:rPr>
        <w:t>"</w:t>
      </w:r>
      <w:r>
        <w:rPr>
          <w:rFonts w:ascii="David" w:hAnsi="David" w:cs="David" w:hint="cs"/>
          <w:rtl/>
          <w:lang w:bidi="he-IL"/>
        </w:rPr>
        <w:t>ע</w:t>
      </w:r>
      <w:r>
        <w:rPr>
          <w:rFonts w:ascii="David" w:hAnsi="David" w:cs="David" w:hint="cs"/>
          <w:rtl/>
        </w:rPr>
        <w:t xml:space="preserve"> </w:t>
      </w:r>
      <w:r>
        <w:rPr>
          <w:rFonts w:ascii="David" w:hAnsi="David" w:cs="David" w:hint="cs"/>
          <w:rtl/>
          <w:lang w:bidi="he-IL"/>
        </w:rPr>
        <w:t>אינו</w:t>
      </w:r>
      <w:r>
        <w:rPr>
          <w:rFonts w:ascii="David" w:hAnsi="David" w:cs="David" w:hint="cs"/>
          <w:rtl/>
        </w:rPr>
        <w:t xml:space="preserve"> </w:t>
      </w:r>
      <w:r>
        <w:rPr>
          <w:rFonts w:ascii="David" w:hAnsi="David" w:cs="David" w:hint="cs"/>
          <w:rtl/>
          <w:lang w:bidi="he-IL"/>
        </w:rPr>
        <w:t>עוסק</w:t>
      </w:r>
      <w:r>
        <w:rPr>
          <w:rFonts w:ascii="David" w:hAnsi="David" w:cs="David" w:hint="cs"/>
          <w:rtl/>
        </w:rPr>
        <w:t xml:space="preserve"> </w:t>
      </w:r>
      <w:r>
        <w:rPr>
          <w:rFonts w:ascii="David" w:hAnsi="David" w:cs="David" w:hint="cs"/>
          <w:rtl/>
          <w:lang w:bidi="he-IL"/>
        </w:rPr>
        <w:t>במפורש</w:t>
      </w:r>
      <w:r>
        <w:rPr>
          <w:rFonts w:ascii="David" w:hAnsi="David" w:cs="David" w:hint="cs"/>
          <w:rtl/>
        </w:rPr>
        <w:t xml:space="preserve"> </w:t>
      </w:r>
      <w:r>
        <w:rPr>
          <w:rFonts w:ascii="David" w:hAnsi="David" w:cs="David" w:hint="cs"/>
          <w:rtl/>
          <w:lang w:bidi="he-IL"/>
        </w:rPr>
        <w:t>בכתיבתן</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הנבואות</w:t>
      </w:r>
      <w:r>
        <w:rPr>
          <w:rFonts w:ascii="David" w:hAnsi="David" w:cs="David" w:hint="cs"/>
          <w:rtl/>
        </w:rPr>
        <w:t xml:space="preserve"> </w:t>
      </w:r>
      <w:r>
        <w:rPr>
          <w:rFonts w:ascii="David" w:hAnsi="David" w:cs="David" w:hint="cs"/>
          <w:rtl/>
          <w:lang w:bidi="he-IL"/>
        </w:rPr>
        <w:t>או</w:t>
      </w:r>
      <w:r>
        <w:rPr>
          <w:rFonts w:ascii="David" w:hAnsi="David" w:cs="David" w:hint="cs"/>
          <w:rtl/>
        </w:rPr>
        <w:t xml:space="preserve"> </w:t>
      </w:r>
      <w:r>
        <w:rPr>
          <w:rFonts w:ascii="David" w:hAnsi="David" w:cs="David" w:hint="cs"/>
          <w:rtl/>
          <w:lang w:bidi="he-IL"/>
        </w:rPr>
        <w:t>בכתיבתו</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ספר</w:t>
      </w:r>
      <w:r>
        <w:rPr>
          <w:rFonts w:ascii="David" w:hAnsi="David" w:cs="David" w:hint="cs"/>
          <w:rtl/>
        </w:rPr>
        <w:t xml:space="preserve"> </w:t>
      </w:r>
      <w:r>
        <w:rPr>
          <w:rFonts w:ascii="David" w:hAnsi="David" w:cs="David" w:hint="cs"/>
          <w:rtl/>
          <w:lang w:bidi="he-IL"/>
        </w:rPr>
        <w:t>ישעיהו</w:t>
      </w:r>
      <w:r>
        <w:rPr>
          <w:rFonts w:ascii="David" w:hAnsi="David" w:cs="David" w:hint="cs"/>
          <w:rtl/>
        </w:rPr>
        <w:t xml:space="preserve">, </w:t>
      </w:r>
      <w:r>
        <w:rPr>
          <w:rFonts w:ascii="David" w:hAnsi="David" w:cs="David" w:hint="cs"/>
          <w:rtl/>
          <w:lang w:bidi="he-IL"/>
        </w:rPr>
        <w:t>אלא</w:t>
      </w:r>
      <w:r>
        <w:rPr>
          <w:rFonts w:ascii="David" w:hAnsi="David" w:cs="David" w:hint="cs"/>
          <w:rtl/>
        </w:rPr>
        <w:t xml:space="preserve"> </w:t>
      </w:r>
      <w:r>
        <w:rPr>
          <w:rFonts w:ascii="David" w:hAnsi="David" w:cs="David" w:hint="cs"/>
          <w:rtl/>
          <w:lang w:bidi="he-IL"/>
        </w:rPr>
        <w:t>בזיהויו</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הנביא</w:t>
      </w:r>
      <w:r>
        <w:rPr>
          <w:rFonts w:ascii="David" w:hAnsi="David" w:cs="David" w:hint="cs"/>
          <w:rtl/>
        </w:rPr>
        <w:t xml:space="preserve"> </w:t>
      </w:r>
      <w:r>
        <w:rPr>
          <w:rFonts w:ascii="David" w:hAnsi="David" w:cs="David" w:hint="cs"/>
          <w:rtl/>
          <w:lang w:bidi="he-IL"/>
        </w:rPr>
        <w:t>הדובר</w:t>
      </w:r>
      <w:r>
        <w:rPr>
          <w:rFonts w:ascii="David" w:hAnsi="David" w:cs="David" w:hint="cs"/>
          <w:rtl/>
        </w:rPr>
        <w:t xml:space="preserve"> </w:t>
      </w:r>
      <w:r>
        <w:rPr>
          <w:rFonts w:ascii="David" w:hAnsi="David" w:cs="David" w:hint="cs"/>
          <w:rtl/>
          <w:lang w:bidi="he-IL"/>
        </w:rPr>
        <w:t>בספר</w:t>
      </w:r>
      <w:r>
        <w:rPr>
          <w:rFonts w:ascii="David" w:hAnsi="David" w:cs="David" w:hint="cs"/>
          <w:rtl/>
        </w:rPr>
        <w:t xml:space="preserve"> </w:t>
      </w:r>
      <w:r>
        <w:rPr>
          <w:rFonts w:ascii="David" w:hAnsi="David" w:cs="David" w:hint="cs"/>
          <w:rtl/>
          <w:lang w:bidi="he-IL"/>
        </w:rPr>
        <w:t>או</w:t>
      </w:r>
      <w:r>
        <w:rPr>
          <w:rFonts w:ascii="David" w:hAnsi="David" w:cs="David" w:hint="cs"/>
          <w:rtl/>
        </w:rPr>
        <w:t xml:space="preserve"> </w:t>
      </w:r>
      <w:r>
        <w:rPr>
          <w:rFonts w:ascii="David" w:hAnsi="David" w:cs="David" w:hint="cs"/>
          <w:rtl/>
          <w:lang w:bidi="he-IL"/>
        </w:rPr>
        <w:t>הנביאים</w:t>
      </w:r>
      <w:r>
        <w:rPr>
          <w:rFonts w:ascii="David" w:hAnsi="David" w:cs="David" w:hint="cs"/>
          <w:rtl/>
        </w:rPr>
        <w:t xml:space="preserve"> </w:t>
      </w:r>
      <w:r>
        <w:rPr>
          <w:rFonts w:ascii="David" w:hAnsi="David" w:cs="David" w:hint="cs"/>
          <w:rtl/>
          <w:lang w:bidi="he-IL"/>
        </w:rPr>
        <w:t>הדוברים</w:t>
      </w:r>
      <w:r>
        <w:rPr>
          <w:rFonts w:ascii="David" w:hAnsi="David" w:cs="David" w:hint="cs"/>
          <w:rtl/>
        </w:rPr>
        <w:t xml:space="preserve"> </w:t>
      </w:r>
      <w:r>
        <w:rPr>
          <w:rFonts w:ascii="David" w:hAnsi="David" w:cs="David" w:hint="cs"/>
          <w:rtl/>
          <w:lang w:bidi="he-IL"/>
        </w:rPr>
        <w:t>בו</w:t>
      </w:r>
      <w:r>
        <w:rPr>
          <w:rFonts w:ascii="David" w:hAnsi="David" w:cs="David" w:hint="cs"/>
          <w:rtl/>
        </w:rPr>
        <w:t xml:space="preserve">. </w:t>
      </w:r>
      <w:r>
        <w:rPr>
          <w:rFonts w:ascii="David" w:hAnsi="David" w:cs="David" w:hint="cs"/>
          <w:rtl/>
          <w:lang w:bidi="he-IL"/>
        </w:rPr>
        <w:t>בנקודה זו הוא קרוב להיגד ממדרש ויקרא רבה המזהה שני פסוקים בספר ישעיהו עם בארה, שאף בו אין עיסוק בשאלת כתיבתו של הספר. ועם</w:t>
      </w:r>
      <w:r>
        <w:rPr>
          <w:rFonts w:ascii="David" w:hAnsi="David" w:cs="David" w:hint="cs"/>
          <w:rtl/>
        </w:rPr>
        <w:t xml:space="preserve"> </w:t>
      </w:r>
      <w:r>
        <w:rPr>
          <w:rFonts w:ascii="David" w:hAnsi="David" w:cs="David" w:hint="cs"/>
          <w:rtl/>
          <w:lang w:bidi="he-IL"/>
        </w:rPr>
        <w:t>זאת</w:t>
      </w:r>
      <w:r>
        <w:rPr>
          <w:rFonts w:ascii="David" w:hAnsi="David" w:cs="David" w:hint="cs"/>
          <w:rtl/>
        </w:rPr>
        <w:t xml:space="preserve">, </w:t>
      </w:r>
      <w:r>
        <w:rPr>
          <w:rFonts w:ascii="David" w:hAnsi="David" w:cs="David" w:hint="cs"/>
          <w:rtl/>
          <w:lang w:bidi="he-IL"/>
        </w:rPr>
        <w:t>שני</w:t>
      </w:r>
      <w:r>
        <w:rPr>
          <w:rFonts w:ascii="David" w:hAnsi="David" w:cs="David" w:hint="cs"/>
          <w:rtl/>
        </w:rPr>
        <w:t xml:space="preserve"> </w:t>
      </w:r>
      <w:r>
        <w:rPr>
          <w:rFonts w:ascii="David" w:hAnsi="David" w:cs="David" w:hint="cs"/>
          <w:rtl/>
          <w:lang w:bidi="he-IL"/>
        </w:rPr>
        <w:t>השיקולים</w:t>
      </w:r>
      <w:r>
        <w:rPr>
          <w:rFonts w:ascii="David" w:hAnsi="David" w:cs="David" w:hint="cs"/>
          <w:rtl/>
        </w:rPr>
        <w:t xml:space="preserve"> </w:t>
      </w:r>
      <w:r>
        <w:rPr>
          <w:rFonts w:ascii="David" w:hAnsi="David" w:cs="David" w:hint="cs"/>
          <w:rtl/>
          <w:lang w:bidi="he-IL"/>
        </w:rPr>
        <w:t>המסייעים</w:t>
      </w:r>
      <w:r>
        <w:rPr>
          <w:rFonts w:ascii="David" w:hAnsi="David" w:cs="David" w:hint="cs"/>
          <w:rtl/>
        </w:rPr>
        <w:t xml:space="preserve"> </w:t>
      </w:r>
      <w:r>
        <w:rPr>
          <w:rFonts w:ascii="David" w:hAnsi="David" w:cs="David" w:hint="cs"/>
          <w:rtl/>
          <w:lang w:bidi="he-IL"/>
        </w:rPr>
        <w:t>שהביא</w:t>
      </w:r>
      <w:r>
        <w:rPr>
          <w:rFonts w:ascii="David" w:hAnsi="David" w:cs="David" w:hint="cs"/>
          <w:rtl/>
        </w:rPr>
        <w:t xml:space="preserve"> </w:t>
      </w:r>
      <w:r>
        <w:rPr>
          <w:rFonts w:ascii="David" w:hAnsi="David" w:cs="David" w:hint="cs"/>
          <w:rtl/>
          <w:lang w:bidi="he-IL"/>
        </w:rPr>
        <w:t>ראב"ע בפירושו</w:t>
      </w:r>
      <w:r>
        <w:rPr>
          <w:rFonts w:ascii="David" w:hAnsi="David" w:cs="David" w:hint="cs"/>
          <w:rtl/>
        </w:rPr>
        <w:t xml:space="preserve"> </w:t>
      </w:r>
      <w:r>
        <w:rPr>
          <w:rFonts w:ascii="David" w:hAnsi="David" w:cs="David" w:hint="cs"/>
          <w:rtl/>
          <w:lang w:bidi="he-IL"/>
        </w:rPr>
        <w:t>לראש</w:t>
      </w:r>
      <w:r>
        <w:rPr>
          <w:rFonts w:ascii="David" w:hAnsi="David" w:cs="David" w:hint="cs"/>
          <w:rtl/>
        </w:rPr>
        <w:t xml:space="preserve"> </w:t>
      </w:r>
      <w:r>
        <w:rPr>
          <w:rFonts w:ascii="David" w:hAnsi="David" w:cs="David" w:hint="cs"/>
          <w:rtl/>
          <w:lang w:bidi="he-IL"/>
        </w:rPr>
        <w:t>פרק</w:t>
      </w:r>
      <w:r>
        <w:rPr>
          <w:rFonts w:ascii="David" w:hAnsi="David" w:cs="David" w:hint="cs"/>
          <w:rtl/>
        </w:rPr>
        <w:t xml:space="preserve"> </w:t>
      </w:r>
      <w:r>
        <w:rPr>
          <w:rFonts w:ascii="David" w:hAnsi="David" w:cs="David" w:hint="cs"/>
          <w:rtl/>
          <w:lang w:bidi="he-IL"/>
        </w:rPr>
        <w:t>מ</w:t>
      </w:r>
      <w:r>
        <w:rPr>
          <w:rFonts w:ascii="David" w:hAnsi="David" w:cs="David" w:hint="cs"/>
          <w:rtl/>
        </w:rPr>
        <w:t xml:space="preserve"> </w:t>
      </w:r>
      <w:r>
        <w:rPr>
          <w:rFonts w:ascii="David" w:hAnsi="David" w:cs="David"/>
          <w:rtl/>
        </w:rPr>
        <w:t>–</w:t>
      </w:r>
      <w:r>
        <w:rPr>
          <w:rFonts w:ascii="David" w:hAnsi="David" w:cs="David" w:hint="cs"/>
          <w:rtl/>
        </w:rPr>
        <w:t xml:space="preserve"> </w:t>
      </w:r>
      <w:r>
        <w:rPr>
          <w:rFonts w:ascii="David" w:hAnsi="David" w:cs="David" w:hint="cs"/>
          <w:rtl/>
          <w:lang w:bidi="he-IL"/>
        </w:rPr>
        <w:t>חיבורו</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ספר</w:t>
      </w:r>
      <w:r>
        <w:rPr>
          <w:rFonts w:ascii="David" w:hAnsi="David" w:cs="David" w:hint="cs"/>
          <w:rtl/>
        </w:rPr>
        <w:t xml:space="preserve"> </w:t>
      </w:r>
      <w:r>
        <w:rPr>
          <w:rFonts w:ascii="David" w:hAnsi="David" w:cs="David" w:hint="cs"/>
          <w:rtl/>
          <w:lang w:bidi="he-IL"/>
        </w:rPr>
        <w:t>שמואל</w:t>
      </w:r>
      <w:r>
        <w:rPr>
          <w:rFonts w:ascii="David" w:hAnsi="David" w:cs="David" w:hint="cs"/>
          <w:rtl/>
        </w:rPr>
        <w:t xml:space="preserve"> </w:t>
      </w:r>
      <w:r>
        <w:rPr>
          <w:rFonts w:ascii="David" w:hAnsi="David" w:cs="David" w:hint="cs"/>
          <w:rtl/>
          <w:lang w:bidi="he-IL"/>
        </w:rPr>
        <w:t>בידי</w:t>
      </w:r>
      <w:r>
        <w:rPr>
          <w:rFonts w:ascii="David" w:hAnsi="David" w:cs="David" w:hint="cs"/>
          <w:rtl/>
        </w:rPr>
        <w:t xml:space="preserve"> </w:t>
      </w:r>
      <w:r>
        <w:rPr>
          <w:rFonts w:ascii="David" w:hAnsi="David" w:cs="David" w:hint="cs"/>
          <w:rtl/>
          <w:lang w:bidi="he-IL"/>
        </w:rPr>
        <w:t>דמות</w:t>
      </w:r>
      <w:r>
        <w:rPr>
          <w:rFonts w:ascii="David" w:hAnsi="David" w:cs="David" w:hint="cs"/>
          <w:rtl/>
        </w:rPr>
        <w:t xml:space="preserve"> </w:t>
      </w:r>
      <w:r>
        <w:rPr>
          <w:rFonts w:ascii="David" w:hAnsi="David" w:cs="David" w:hint="cs"/>
          <w:rtl/>
          <w:lang w:bidi="he-IL"/>
        </w:rPr>
        <w:t>מאוחרת</w:t>
      </w:r>
      <w:r>
        <w:rPr>
          <w:rFonts w:ascii="David" w:hAnsi="David" w:cs="David" w:hint="cs"/>
          <w:rtl/>
        </w:rPr>
        <w:t xml:space="preserve"> </w:t>
      </w:r>
      <w:r>
        <w:rPr>
          <w:rFonts w:ascii="David" w:hAnsi="David" w:cs="David" w:hint="cs"/>
          <w:rtl/>
          <w:lang w:bidi="he-IL"/>
        </w:rPr>
        <w:t>לשמואל</w:t>
      </w:r>
      <w:r>
        <w:rPr>
          <w:rFonts w:ascii="David" w:hAnsi="David" w:cs="David" w:hint="cs"/>
          <w:rtl/>
        </w:rPr>
        <w:t xml:space="preserve"> </w:t>
      </w:r>
      <w:r>
        <w:rPr>
          <w:rFonts w:ascii="David" w:hAnsi="David" w:cs="David" w:hint="cs"/>
          <w:rtl/>
          <w:lang w:bidi="he-IL"/>
        </w:rPr>
        <w:t>והוספתה</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רשימת</w:t>
      </w:r>
      <w:r>
        <w:rPr>
          <w:rFonts w:ascii="David" w:hAnsi="David" w:cs="David" w:hint="cs"/>
          <w:rtl/>
        </w:rPr>
        <w:t xml:space="preserve"> </w:t>
      </w:r>
      <w:r>
        <w:rPr>
          <w:rFonts w:ascii="David" w:hAnsi="David" w:cs="David" w:hint="cs"/>
          <w:rtl/>
          <w:lang w:bidi="he-IL"/>
        </w:rPr>
        <w:t>היחס</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זרובבל</w:t>
      </w:r>
      <w:r>
        <w:rPr>
          <w:rFonts w:ascii="David" w:hAnsi="David" w:cs="David" w:hint="cs"/>
          <w:rtl/>
        </w:rPr>
        <w:t xml:space="preserve"> </w:t>
      </w:r>
      <w:r>
        <w:rPr>
          <w:rFonts w:ascii="David" w:hAnsi="David" w:cs="David" w:hint="cs"/>
          <w:rtl/>
          <w:lang w:bidi="he-IL"/>
        </w:rPr>
        <w:t>למקומה</w:t>
      </w:r>
      <w:r>
        <w:rPr>
          <w:rFonts w:ascii="David" w:hAnsi="David" w:cs="David" w:hint="cs"/>
          <w:rtl/>
        </w:rPr>
        <w:t xml:space="preserve"> </w:t>
      </w:r>
      <w:r>
        <w:rPr>
          <w:rFonts w:ascii="David" w:hAnsi="David" w:cs="David" w:hint="cs"/>
          <w:rtl/>
          <w:lang w:bidi="he-IL"/>
        </w:rPr>
        <w:t>בספר דברי</w:t>
      </w:r>
      <w:r>
        <w:rPr>
          <w:rFonts w:ascii="David" w:hAnsi="David" w:cs="David" w:hint="cs"/>
          <w:rtl/>
        </w:rPr>
        <w:t xml:space="preserve"> </w:t>
      </w:r>
      <w:r>
        <w:rPr>
          <w:rFonts w:ascii="David" w:hAnsi="David" w:cs="David" w:hint="cs"/>
          <w:rtl/>
          <w:lang w:bidi="he-IL"/>
        </w:rPr>
        <w:t>הימים</w:t>
      </w:r>
      <w:r>
        <w:rPr>
          <w:rFonts w:ascii="David" w:hAnsi="David" w:cs="David" w:hint="cs"/>
          <w:rtl/>
        </w:rPr>
        <w:t xml:space="preserve"> </w:t>
      </w:r>
      <w:r>
        <w:rPr>
          <w:rFonts w:ascii="David" w:hAnsi="David" w:cs="David"/>
          <w:rtl/>
        </w:rPr>
        <w:t>–</w:t>
      </w:r>
      <w:r>
        <w:rPr>
          <w:rFonts w:ascii="David" w:hAnsi="David" w:cs="David" w:hint="cs"/>
          <w:rtl/>
        </w:rPr>
        <w:t xml:space="preserve"> </w:t>
      </w:r>
      <w:r>
        <w:rPr>
          <w:rFonts w:ascii="David" w:hAnsi="David" w:cs="David" w:hint="cs"/>
          <w:rtl/>
          <w:lang w:bidi="he-IL"/>
        </w:rPr>
        <w:t>מלמדים</w:t>
      </w:r>
      <w:r>
        <w:rPr>
          <w:rFonts w:ascii="David" w:hAnsi="David" w:cs="David" w:hint="cs"/>
          <w:rtl/>
        </w:rPr>
        <w:t xml:space="preserve"> </w:t>
      </w:r>
      <w:r>
        <w:rPr>
          <w:rFonts w:ascii="David" w:hAnsi="David" w:cs="David" w:hint="cs"/>
          <w:rtl/>
          <w:lang w:bidi="he-IL"/>
        </w:rPr>
        <w:t>כי</w:t>
      </w:r>
      <w:r>
        <w:rPr>
          <w:rFonts w:ascii="David" w:hAnsi="David" w:cs="David" w:hint="cs"/>
          <w:rtl/>
        </w:rPr>
        <w:t xml:space="preserve"> </w:t>
      </w:r>
      <w:r>
        <w:rPr>
          <w:rFonts w:ascii="David" w:hAnsi="David" w:cs="David" w:hint="cs"/>
          <w:rtl/>
          <w:lang w:bidi="he-IL"/>
        </w:rPr>
        <w:t>עיסוקו</w:t>
      </w:r>
      <w:r>
        <w:rPr>
          <w:rFonts w:ascii="David" w:hAnsi="David" w:cs="David" w:hint="cs"/>
          <w:rtl/>
        </w:rPr>
        <w:t xml:space="preserve"> </w:t>
      </w:r>
      <w:r>
        <w:rPr>
          <w:rFonts w:ascii="David" w:hAnsi="David" w:cs="David" w:hint="cs"/>
          <w:rtl/>
          <w:lang w:bidi="he-IL"/>
        </w:rPr>
        <w:t>אינו</w:t>
      </w:r>
      <w:r>
        <w:rPr>
          <w:rFonts w:ascii="David" w:hAnsi="David" w:cs="David" w:hint="cs"/>
          <w:rtl/>
        </w:rPr>
        <w:t xml:space="preserve"> </w:t>
      </w:r>
      <w:r>
        <w:rPr>
          <w:rFonts w:ascii="David" w:hAnsi="David" w:cs="David" w:hint="cs"/>
          <w:rtl/>
          <w:lang w:bidi="he-IL"/>
        </w:rPr>
        <w:t>מתמצה</w:t>
      </w:r>
      <w:r>
        <w:rPr>
          <w:rFonts w:ascii="David" w:hAnsi="David" w:cs="David" w:hint="cs"/>
          <w:rtl/>
        </w:rPr>
        <w:t xml:space="preserve"> </w:t>
      </w:r>
      <w:r>
        <w:rPr>
          <w:rFonts w:ascii="David" w:hAnsi="David" w:cs="David" w:hint="cs"/>
          <w:rtl/>
          <w:lang w:bidi="he-IL"/>
        </w:rPr>
        <w:t>באמירתן</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הנבואות</w:t>
      </w:r>
      <w:r>
        <w:rPr>
          <w:rFonts w:ascii="David" w:hAnsi="David" w:cs="David" w:hint="cs"/>
          <w:rtl/>
        </w:rPr>
        <w:t xml:space="preserve">, </w:t>
      </w:r>
      <w:r>
        <w:rPr>
          <w:rFonts w:ascii="David" w:hAnsi="David" w:cs="David" w:hint="cs"/>
          <w:rtl/>
          <w:lang w:bidi="he-IL"/>
        </w:rPr>
        <w:t>אלא</w:t>
      </w:r>
      <w:r>
        <w:rPr>
          <w:rFonts w:ascii="David" w:hAnsi="David" w:cs="David" w:hint="cs"/>
          <w:rtl/>
        </w:rPr>
        <w:t xml:space="preserve"> </w:t>
      </w:r>
      <w:r>
        <w:rPr>
          <w:rFonts w:ascii="David" w:hAnsi="David" w:cs="David" w:hint="cs"/>
          <w:rtl/>
          <w:lang w:bidi="he-IL"/>
        </w:rPr>
        <w:t>הוא</w:t>
      </w:r>
      <w:r>
        <w:rPr>
          <w:rFonts w:ascii="David" w:hAnsi="David" w:cs="David" w:hint="cs"/>
          <w:rtl/>
        </w:rPr>
        <w:t xml:space="preserve"> </w:t>
      </w:r>
      <w:r>
        <w:rPr>
          <w:rFonts w:ascii="David" w:hAnsi="David" w:cs="David" w:hint="cs"/>
          <w:rtl/>
          <w:lang w:bidi="he-IL"/>
        </w:rPr>
        <w:t>גולש</w:t>
      </w:r>
      <w:r>
        <w:rPr>
          <w:rFonts w:ascii="David" w:hAnsi="David" w:cs="David" w:hint="cs"/>
          <w:rtl/>
        </w:rPr>
        <w:t xml:space="preserve"> </w:t>
      </w:r>
      <w:r>
        <w:rPr>
          <w:rFonts w:ascii="David" w:hAnsi="David" w:cs="David" w:hint="cs"/>
          <w:rtl/>
          <w:lang w:bidi="he-IL"/>
        </w:rPr>
        <w:t>בדבריו</w:t>
      </w:r>
      <w:r>
        <w:rPr>
          <w:rFonts w:ascii="David" w:hAnsi="David" w:cs="David" w:hint="cs"/>
          <w:rtl/>
        </w:rPr>
        <w:t xml:space="preserve"> </w:t>
      </w:r>
      <w:r>
        <w:rPr>
          <w:rFonts w:ascii="David" w:hAnsi="David" w:cs="David" w:hint="cs"/>
          <w:rtl/>
          <w:lang w:bidi="he-IL"/>
        </w:rPr>
        <w:t>גם</w:t>
      </w:r>
      <w:r>
        <w:rPr>
          <w:rFonts w:ascii="David" w:hAnsi="David" w:cs="David" w:hint="cs"/>
          <w:rtl/>
        </w:rPr>
        <w:t xml:space="preserve"> </w:t>
      </w:r>
      <w:r>
        <w:rPr>
          <w:rFonts w:ascii="David" w:hAnsi="David" w:cs="David" w:hint="cs"/>
          <w:rtl/>
          <w:lang w:bidi="he-IL"/>
        </w:rPr>
        <w:t>לשאלת</w:t>
      </w:r>
      <w:r>
        <w:rPr>
          <w:rFonts w:ascii="David" w:hAnsi="David" w:cs="David" w:hint="cs"/>
          <w:rtl/>
        </w:rPr>
        <w:t xml:space="preserve"> </w:t>
      </w:r>
      <w:r>
        <w:rPr>
          <w:rFonts w:ascii="David" w:hAnsi="David" w:cs="David" w:hint="cs"/>
          <w:rtl/>
          <w:lang w:bidi="he-IL"/>
        </w:rPr>
        <w:t>חיבורו</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הספר</w:t>
      </w:r>
      <w:r>
        <w:rPr>
          <w:rFonts w:ascii="David" w:hAnsi="David" w:cs="David" w:hint="cs"/>
          <w:rtl/>
        </w:rPr>
        <w:t xml:space="preserve">, </w:t>
      </w:r>
      <w:r>
        <w:rPr>
          <w:rFonts w:ascii="David" w:hAnsi="David" w:cs="David" w:hint="cs"/>
          <w:rtl/>
          <w:lang w:bidi="he-IL"/>
        </w:rPr>
        <w:t>וזאת אף שהוא אינו</w:t>
      </w:r>
      <w:r>
        <w:rPr>
          <w:rFonts w:ascii="David" w:hAnsi="David" w:cs="David" w:hint="cs"/>
          <w:rtl/>
        </w:rPr>
        <w:t xml:space="preserve"> </w:t>
      </w:r>
      <w:r>
        <w:rPr>
          <w:rFonts w:ascii="David" w:hAnsi="David" w:cs="David" w:hint="cs"/>
          <w:rtl/>
          <w:lang w:bidi="he-IL"/>
        </w:rPr>
        <w:t>מבהיר</w:t>
      </w:r>
      <w:r>
        <w:rPr>
          <w:rFonts w:ascii="David" w:hAnsi="David" w:cs="David" w:hint="cs"/>
          <w:rtl/>
        </w:rPr>
        <w:t xml:space="preserve"> </w:t>
      </w:r>
      <w:r>
        <w:rPr>
          <w:rFonts w:ascii="David" w:hAnsi="David" w:cs="David" w:hint="cs"/>
          <w:rtl/>
          <w:lang w:bidi="he-IL"/>
        </w:rPr>
        <w:t>מיהו</w:t>
      </w:r>
      <w:r>
        <w:rPr>
          <w:rFonts w:ascii="David" w:hAnsi="David" w:cs="David" w:hint="cs"/>
          <w:rtl/>
        </w:rPr>
        <w:t xml:space="preserve"> </w:t>
      </w:r>
      <w:r>
        <w:rPr>
          <w:rFonts w:ascii="David" w:hAnsi="David" w:cs="David" w:hint="cs"/>
          <w:rtl/>
          <w:lang w:bidi="he-IL"/>
        </w:rPr>
        <w:t>שכלל</w:t>
      </w:r>
      <w:r>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שני</w:t>
      </w:r>
      <w:r>
        <w:rPr>
          <w:rFonts w:ascii="David" w:hAnsi="David" w:cs="David" w:hint="cs"/>
          <w:rtl/>
        </w:rPr>
        <w:t xml:space="preserve"> </w:t>
      </w:r>
      <w:r>
        <w:rPr>
          <w:rFonts w:ascii="David" w:hAnsi="David" w:cs="David" w:hint="cs"/>
          <w:rtl/>
          <w:lang w:bidi="he-IL"/>
        </w:rPr>
        <w:t>קבצי</w:t>
      </w:r>
      <w:r>
        <w:rPr>
          <w:rFonts w:ascii="David" w:hAnsi="David" w:cs="David" w:hint="cs"/>
          <w:rtl/>
        </w:rPr>
        <w:t xml:space="preserve"> </w:t>
      </w:r>
      <w:r>
        <w:rPr>
          <w:rFonts w:ascii="David" w:hAnsi="David" w:cs="David" w:hint="cs"/>
          <w:rtl/>
          <w:lang w:bidi="he-IL"/>
        </w:rPr>
        <w:t>הנבואות</w:t>
      </w:r>
      <w:r>
        <w:rPr>
          <w:rFonts w:ascii="David" w:hAnsi="David" w:cs="David" w:hint="cs"/>
          <w:rtl/>
        </w:rPr>
        <w:t xml:space="preserve"> </w:t>
      </w:r>
      <w:r>
        <w:rPr>
          <w:rFonts w:ascii="David" w:hAnsi="David" w:cs="David" w:hint="cs"/>
          <w:rtl/>
          <w:lang w:bidi="he-IL"/>
        </w:rPr>
        <w:t>בספר</w:t>
      </w:r>
      <w:r>
        <w:rPr>
          <w:rFonts w:ascii="David" w:hAnsi="David" w:cs="David" w:hint="cs"/>
          <w:rtl/>
        </w:rPr>
        <w:t xml:space="preserve"> </w:t>
      </w:r>
      <w:r>
        <w:rPr>
          <w:rFonts w:ascii="David" w:hAnsi="David" w:cs="David" w:hint="cs"/>
          <w:rtl/>
          <w:lang w:bidi="he-IL"/>
        </w:rPr>
        <w:t>אחד</w:t>
      </w:r>
      <w:r>
        <w:rPr>
          <w:rFonts w:ascii="David" w:hAnsi="David" w:cs="David" w:hint="cs"/>
          <w:rtl/>
        </w:rPr>
        <w:t xml:space="preserve"> </w:t>
      </w:r>
      <w:r>
        <w:rPr>
          <w:rFonts w:ascii="David" w:hAnsi="David" w:cs="David"/>
          <w:rtl/>
        </w:rPr>
        <w:t>–</w:t>
      </w:r>
      <w:r>
        <w:rPr>
          <w:rFonts w:ascii="David" w:hAnsi="David" w:cs="David" w:hint="cs"/>
          <w:rtl/>
        </w:rPr>
        <w:t xml:space="preserve"> </w:t>
      </w:r>
      <w:r>
        <w:rPr>
          <w:rFonts w:ascii="David" w:hAnsi="David" w:cs="David" w:hint="cs"/>
          <w:rtl/>
          <w:lang w:bidi="he-IL"/>
        </w:rPr>
        <w:t>אם</w:t>
      </w:r>
      <w:r>
        <w:rPr>
          <w:rFonts w:ascii="David" w:hAnsi="David" w:cs="David" w:hint="cs"/>
          <w:rtl/>
        </w:rPr>
        <w:t xml:space="preserve"> </w:t>
      </w:r>
      <w:r>
        <w:rPr>
          <w:rFonts w:ascii="David" w:hAnsi="David" w:cs="David" w:hint="cs"/>
          <w:rtl/>
          <w:lang w:bidi="he-IL"/>
        </w:rPr>
        <w:t>היה</w:t>
      </w:r>
      <w:r>
        <w:rPr>
          <w:rFonts w:ascii="David" w:hAnsi="David" w:cs="David" w:hint="cs"/>
          <w:rtl/>
        </w:rPr>
        <w:t xml:space="preserve"> </w:t>
      </w:r>
      <w:r>
        <w:rPr>
          <w:rFonts w:ascii="David" w:hAnsi="David" w:cs="David" w:hint="cs"/>
          <w:rtl/>
          <w:lang w:bidi="he-IL"/>
        </w:rPr>
        <w:t>זה</w:t>
      </w:r>
      <w:r>
        <w:rPr>
          <w:rFonts w:ascii="David" w:hAnsi="David" w:cs="David" w:hint="cs"/>
          <w:rtl/>
        </w:rPr>
        <w:t xml:space="preserve"> </w:t>
      </w:r>
      <w:r>
        <w:rPr>
          <w:rFonts w:ascii="David" w:hAnsi="David" w:cs="David" w:hint="cs"/>
          <w:rtl/>
          <w:lang w:bidi="he-IL"/>
        </w:rPr>
        <w:t>הנביא</w:t>
      </w:r>
      <w:r>
        <w:rPr>
          <w:rFonts w:ascii="David" w:hAnsi="David" w:cs="David" w:hint="cs"/>
          <w:rtl/>
        </w:rPr>
        <w:t xml:space="preserve"> </w:t>
      </w:r>
      <w:r>
        <w:rPr>
          <w:rFonts w:ascii="David" w:hAnsi="David" w:cs="David" w:hint="cs"/>
          <w:rtl/>
          <w:lang w:bidi="he-IL"/>
        </w:rPr>
        <w:t>המאוחר</w:t>
      </w:r>
      <w:r>
        <w:rPr>
          <w:rFonts w:ascii="David" w:hAnsi="David" w:cs="David" w:hint="cs"/>
          <w:rtl/>
        </w:rPr>
        <w:t xml:space="preserve"> </w:t>
      </w:r>
      <w:r>
        <w:rPr>
          <w:rFonts w:ascii="David" w:hAnsi="David" w:cs="David" w:hint="cs"/>
          <w:rtl/>
          <w:lang w:bidi="he-IL"/>
        </w:rPr>
        <w:t>שהוסיף</w:t>
      </w:r>
      <w:r>
        <w:rPr>
          <w:rFonts w:ascii="David" w:hAnsi="David" w:cs="David" w:hint="cs"/>
          <w:rtl/>
        </w:rPr>
        <w:t xml:space="preserve"> </w:t>
      </w:r>
      <w:r>
        <w:rPr>
          <w:rFonts w:ascii="David" w:hAnsi="David" w:cs="David" w:hint="cs"/>
          <w:rtl/>
          <w:lang w:bidi="he-IL"/>
        </w:rPr>
        <w:t>את</w:t>
      </w:r>
      <w:r>
        <w:rPr>
          <w:rFonts w:ascii="David" w:hAnsi="David" w:cs="David" w:hint="cs"/>
          <w:rtl/>
        </w:rPr>
        <w:t xml:space="preserve"> </w:t>
      </w:r>
      <w:r>
        <w:rPr>
          <w:rFonts w:ascii="David" w:hAnsi="David" w:cs="David" w:hint="cs"/>
          <w:rtl/>
          <w:lang w:bidi="he-IL"/>
        </w:rPr>
        <w:t>נבואותיו</w:t>
      </w:r>
      <w:r>
        <w:rPr>
          <w:rFonts w:ascii="David" w:hAnsi="David" w:cs="David" w:hint="cs"/>
          <w:rtl/>
        </w:rPr>
        <w:t xml:space="preserve"> </w:t>
      </w:r>
      <w:r>
        <w:rPr>
          <w:rFonts w:ascii="David" w:hAnsi="David" w:cs="David" w:hint="cs"/>
          <w:rtl/>
          <w:lang w:bidi="he-IL"/>
        </w:rPr>
        <w:t>לנבואות</w:t>
      </w:r>
      <w:r>
        <w:rPr>
          <w:rFonts w:ascii="David" w:hAnsi="David" w:cs="David" w:hint="cs"/>
          <w:rtl/>
        </w:rPr>
        <w:t xml:space="preserve"> </w:t>
      </w:r>
      <w:r>
        <w:rPr>
          <w:rFonts w:ascii="David" w:hAnsi="David" w:cs="David" w:hint="cs"/>
          <w:rtl/>
          <w:lang w:bidi="he-IL"/>
        </w:rPr>
        <w:t>של</w:t>
      </w:r>
      <w:r>
        <w:rPr>
          <w:rFonts w:ascii="David" w:hAnsi="David" w:cs="David" w:hint="cs"/>
          <w:rtl/>
        </w:rPr>
        <w:t xml:space="preserve"> </w:t>
      </w:r>
      <w:r>
        <w:rPr>
          <w:rFonts w:ascii="David" w:hAnsi="David" w:cs="David" w:hint="cs"/>
          <w:rtl/>
          <w:lang w:bidi="he-IL"/>
        </w:rPr>
        <w:t>ישעיהו</w:t>
      </w:r>
      <w:r>
        <w:rPr>
          <w:rFonts w:ascii="David" w:hAnsi="David" w:cs="David" w:hint="cs"/>
          <w:rtl/>
        </w:rPr>
        <w:t xml:space="preserve"> </w:t>
      </w:r>
      <w:r>
        <w:rPr>
          <w:rFonts w:ascii="David" w:hAnsi="David" w:cs="David" w:hint="cs"/>
          <w:rtl/>
          <w:lang w:bidi="he-IL"/>
        </w:rPr>
        <w:t>בן</w:t>
      </w:r>
      <w:r>
        <w:rPr>
          <w:rFonts w:ascii="David" w:hAnsi="David" w:cs="David" w:hint="cs"/>
          <w:rtl/>
        </w:rPr>
        <w:t xml:space="preserve"> </w:t>
      </w:r>
      <w:r>
        <w:rPr>
          <w:rFonts w:ascii="David" w:hAnsi="David" w:cs="David" w:hint="cs"/>
          <w:rtl/>
          <w:lang w:bidi="he-IL"/>
        </w:rPr>
        <w:t>אמוץ</w:t>
      </w:r>
      <w:r>
        <w:rPr>
          <w:rFonts w:ascii="David" w:hAnsi="David" w:cs="David" w:hint="cs"/>
          <w:rtl/>
        </w:rPr>
        <w:t xml:space="preserve"> </w:t>
      </w:r>
      <w:r>
        <w:rPr>
          <w:rFonts w:ascii="David" w:hAnsi="David" w:cs="David" w:hint="cs"/>
          <w:rtl/>
          <w:lang w:bidi="he-IL"/>
        </w:rPr>
        <w:t>או</w:t>
      </w:r>
      <w:r>
        <w:rPr>
          <w:rFonts w:ascii="David" w:hAnsi="David" w:cs="David" w:hint="cs"/>
          <w:rtl/>
        </w:rPr>
        <w:t xml:space="preserve"> </w:t>
      </w:r>
      <w:r>
        <w:rPr>
          <w:rFonts w:ascii="David" w:hAnsi="David" w:cs="David" w:hint="cs"/>
          <w:rtl/>
          <w:lang w:bidi="he-IL"/>
        </w:rPr>
        <w:t>אם</w:t>
      </w:r>
      <w:r>
        <w:rPr>
          <w:rFonts w:ascii="David" w:hAnsi="David" w:cs="David" w:hint="cs"/>
          <w:rtl/>
        </w:rPr>
        <w:t xml:space="preserve"> </w:t>
      </w:r>
      <w:r>
        <w:rPr>
          <w:rFonts w:ascii="David" w:hAnsi="David" w:cs="David" w:hint="cs"/>
          <w:rtl/>
          <w:lang w:bidi="he-IL"/>
        </w:rPr>
        <w:t>היתה</w:t>
      </w:r>
      <w:r>
        <w:rPr>
          <w:rFonts w:ascii="David" w:hAnsi="David" w:cs="David" w:hint="cs"/>
          <w:rtl/>
        </w:rPr>
        <w:t xml:space="preserve"> </w:t>
      </w:r>
      <w:r>
        <w:rPr>
          <w:rFonts w:ascii="David" w:hAnsi="David" w:cs="David" w:hint="cs"/>
          <w:rtl/>
          <w:lang w:bidi="he-IL"/>
        </w:rPr>
        <w:t>זו</w:t>
      </w:r>
      <w:r>
        <w:rPr>
          <w:rFonts w:ascii="David" w:hAnsi="David" w:cs="David" w:hint="cs"/>
          <w:rtl/>
        </w:rPr>
        <w:t xml:space="preserve"> </w:t>
      </w:r>
      <w:r>
        <w:rPr>
          <w:rFonts w:ascii="David" w:hAnsi="David" w:cs="David" w:hint="cs"/>
          <w:rtl/>
          <w:lang w:bidi="he-IL"/>
        </w:rPr>
        <w:t>דמות</w:t>
      </w:r>
      <w:r>
        <w:rPr>
          <w:rFonts w:ascii="David" w:hAnsi="David" w:cs="David" w:hint="cs"/>
          <w:rtl/>
        </w:rPr>
        <w:t xml:space="preserve"> </w:t>
      </w:r>
      <w:r>
        <w:rPr>
          <w:rFonts w:ascii="David" w:hAnsi="David" w:cs="David" w:hint="cs"/>
          <w:rtl/>
          <w:lang w:bidi="he-IL"/>
        </w:rPr>
        <w:t>אחרת</w:t>
      </w:r>
      <w:r>
        <w:rPr>
          <w:rFonts w:ascii="David" w:hAnsi="David" w:cs="David" w:hint="cs"/>
          <w:rtl/>
        </w:rPr>
        <w:t>.</w:t>
      </w:r>
      <w:r>
        <w:rPr>
          <w:rStyle w:val="FootnoteReference"/>
          <w:rFonts w:ascii="David" w:hAnsi="David" w:cs="David"/>
          <w:rtl/>
        </w:rPr>
        <w:footnoteReference w:id="27"/>
      </w:r>
    </w:p>
    <w:p w14:paraId="3B50235B" w14:textId="77777777" w:rsidR="008444C8" w:rsidRDefault="008444C8" w:rsidP="008444C8">
      <w:pPr>
        <w:bidi/>
        <w:spacing w:line="240" w:lineRule="auto"/>
        <w:ind w:firstLine="720"/>
        <w:rPr>
          <w:rFonts w:ascii="David" w:hAnsi="David" w:cs="David"/>
          <w:color w:val="000000"/>
          <w:lang w:bidi="he-IL"/>
        </w:rPr>
      </w:pPr>
      <w:r>
        <w:rPr>
          <w:rFonts w:ascii="David" w:hAnsi="David" w:cs="David" w:hint="cs"/>
          <w:rtl/>
          <w:lang w:bidi="he-IL"/>
        </w:rPr>
        <w:t xml:space="preserve">כפי שציינתי לעיל, על אף ההנחות ההרמנויטיות המבדילות את הפרשן המסורתי מהחוקר הביקורתי, מסקנותיהם עשויות להיות דומות ואף זהות. ואומנם, ראב"ע מקדים את מחקר המקרא הביקורתי במאות שנים. אולם מסקנתו החלוצית מיוסדת על הנחה הרמנויטית שהיא זרה עד מאוד למחקר המקרא הביקורתי </w:t>
      </w:r>
      <w:r>
        <w:rPr>
          <w:rFonts w:ascii="David" w:hAnsi="David" w:cs="David"/>
          <w:rtl/>
          <w:lang w:bidi="he-IL"/>
        </w:rPr>
        <w:t>–</w:t>
      </w:r>
      <w:r>
        <w:rPr>
          <w:rFonts w:ascii="David" w:hAnsi="David" w:cs="David" w:hint="cs"/>
          <w:rtl/>
          <w:lang w:bidi="he-IL"/>
        </w:rPr>
        <w:t xml:space="preserve"> מחויבות לעדותו של הנביא שזכה לכבוד ממלכים ושרים. דוגמה זו מצטרפת להערותיו המפורסמות כי בתורה תוספות מאוחרות למשה וכי ספר איוב תורגם לעברית משפה אחרת, שאף הן מקדימות את מחקר המקרא הביקורתי במאות שנים אולם מיוסדות על הנחות הרמנויטיות שונות. </w:t>
      </w:r>
    </w:p>
    <w:p w14:paraId="7F5B6AC1" w14:textId="77777777" w:rsidR="00BE5102" w:rsidRPr="008444C8" w:rsidRDefault="00BE5102" w:rsidP="008444C8">
      <w:pPr>
        <w:bidi/>
      </w:pPr>
    </w:p>
    <w:sectPr w:rsidR="00BE5102" w:rsidRPr="008444C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0CD4E" w14:textId="77777777" w:rsidR="00C33188" w:rsidRDefault="00C33188" w:rsidP="008444C8">
      <w:pPr>
        <w:spacing w:after="0" w:line="240" w:lineRule="auto"/>
      </w:pPr>
      <w:r>
        <w:separator/>
      </w:r>
    </w:p>
  </w:endnote>
  <w:endnote w:type="continuationSeparator" w:id="0">
    <w:p w14:paraId="78779033" w14:textId="77777777" w:rsidR="00C33188" w:rsidRDefault="00C33188" w:rsidP="0084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rkisim">
    <w:charset w:val="00"/>
    <w:family w:val="swiss"/>
    <w:pitch w:val="variable"/>
    <w:sig w:usb0="00000803" w:usb1="00000000" w:usb2="00000000" w:usb3="00000000" w:csb0="00000021" w:csb1="00000000"/>
  </w:font>
  <w:font w:name="David">
    <w:charset w:val="B1"/>
    <w:family w:val="swiss"/>
    <w:pitch w:val="variable"/>
    <w:sig w:usb0="00000803" w:usb1="00000000" w:usb2="00000000" w:usb3="00000000" w:csb0="00000021" w:csb1="00000000"/>
  </w:font>
  <w:font w:name="SBL Hebrew">
    <w:altName w:val="Calibri"/>
    <w:charset w:val="B1"/>
    <w:family w:val="auto"/>
    <w:pitch w:val="variable"/>
    <w:sig w:usb0="8000086F" w:usb1="4000204A" w:usb2="00000000" w:usb3="00000000" w:csb0="00000021" w:csb1="00000000"/>
  </w:font>
  <w:font w:name="FrankRuehl">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E03BE" w14:textId="77777777" w:rsidR="00C33188" w:rsidRDefault="00C33188" w:rsidP="008444C8">
      <w:pPr>
        <w:spacing w:after="0" w:line="240" w:lineRule="auto"/>
      </w:pPr>
      <w:r>
        <w:separator/>
      </w:r>
    </w:p>
  </w:footnote>
  <w:footnote w:type="continuationSeparator" w:id="0">
    <w:p w14:paraId="35F646CA" w14:textId="77777777" w:rsidR="00C33188" w:rsidRDefault="00C33188" w:rsidP="008444C8">
      <w:pPr>
        <w:spacing w:after="0" w:line="240" w:lineRule="auto"/>
      </w:pPr>
      <w:r>
        <w:continuationSeparator/>
      </w:r>
    </w:p>
  </w:footnote>
  <w:footnote w:id="1">
    <w:p w14:paraId="0C69231E" w14:textId="04402685" w:rsidR="008444C8" w:rsidRPr="002C7929" w:rsidRDefault="008444C8" w:rsidP="008444C8">
      <w:pPr>
        <w:pStyle w:val="FootnoteText"/>
        <w:bidi/>
        <w:rPr>
          <w:rFonts w:ascii="David" w:hAnsi="David" w:cs="David" w:hint="cs"/>
          <w:rtl/>
        </w:rPr>
      </w:pPr>
      <w:r w:rsidRPr="002C7929">
        <w:rPr>
          <w:rStyle w:val="FootnoteReference"/>
          <w:rFonts w:ascii="David" w:hAnsi="David" w:cs="David" w:hint="cs"/>
        </w:rPr>
        <w:footnoteRef/>
      </w:r>
      <w:r w:rsidRPr="002C7929">
        <w:rPr>
          <w:rFonts w:ascii="David" w:hAnsi="David" w:cs="David" w:hint="cs"/>
        </w:rPr>
        <w:t xml:space="preserve"> </w:t>
      </w:r>
      <w:r w:rsidRPr="002C7929">
        <w:rPr>
          <w:rFonts w:ascii="David" w:hAnsi="David" w:cs="David" w:hint="cs"/>
          <w:rtl/>
        </w:rPr>
        <w:t>השוו בפרט: '[ישעיהו] היה נביא-אלהים לכל הדעות ואיש-אמת במידה מפליאה. ומהיותו בטוח, שלא היה כלל קורטוב שקר בדבריו כתב את כל נבואותיו על ספר והשאירן לבני הדורות הבאים</w:t>
      </w:r>
      <w:r>
        <w:rPr>
          <w:rFonts w:ascii="David" w:hAnsi="David" w:cs="David" w:hint="cs"/>
          <w:rtl/>
        </w:rPr>
        <w:t>, שיכירו [באמיתותן] מתוך המאורעות שיבואו באחרית הימים</w:t>
      </w:r>
      <w:r w:rsidRPr="002C7929">
        <w:rPr>
          <w:rFonts w:ascii="David" w:hAnsi="David" w:cs="David" w:hint="cs"/>
          <w:rtl/>
        </w:rPr>
        <w:t>', יוספוס, קדמוניות היהודים, ספר עשירי, א, 35 (עמ' 346).</w:t>
      </w:r>
    </w:p>
  </w:footnote>
  <w:footnote w:id="2">
    <w:p w14:paraId="3874ED32" w14:textId="77777777" w:rsidR="008444C8" w:rsidRPr="00AB72AB" w:rsidRDefault="008444C8" w:rsidP="008444C8">
      <w:pPr>
        <w:pStyle w:val="FootnoteText"/>
        <w:bidi/>
        <w:jc w:val="both"/>
        <w:rPr>
          <w:rFonts w:ascii="David" w:hAnsi="David" w:cs="David"/>
          <w:rtl/>
        </w:rPr>
      </w:pPr>
      <w:r w:rsidRPr="00AB72AB">
        <w:rPr>
          <w:rStyle w:val="FootnoteReference"/>
          <w:rFonts w:ascii="David" w:hAnsi="David" w:cs="David"/>
        </w:rPr>
        <w:footnoteRef/>
      </w:r>
      <w:r w:rsidRPr="00AB72AB">
        <w:rPr>
          <w:rFonts w:ascii="David" w:hAnsi="David" w:cs="David"/>
          <w:rtl/>
        </w:rPr>
        <w:t xml:space="preserve"> </w:t>
      </w:r>
      <w:r w:rsidRPr="00AB72AB">
        <w:rPr>
          <w:rFonts w:ascii="David" w:hAnsi="David" w:cs="David"/>
          <w:rtl/>
        </w:rPr>
        <w:t>השוו פירוש רש"י לעירובין סד ע"ב 'ניטפל לו ר' אלעאי': 'נתקרב', ובפירושו לפסחים מב ע"ב: 'טיפול – לשון מטפל ומדביק'.</w:t>
      </w:r>
    </w:p>
  </w:footnote>
  <w:footnote w:id="3">
    <w:p w14:paraId="78BC72F3" w14:textId="77777777" w:rsidR="008444C8" w:rsidRPr="008905A6" w:rsidRDefault="008444C8" w:rsidP="008444C8">
      <w:pPr>
        <w:pStyle w:val="FootnoteText"/>
        <w:bidi/>
        <w:rPr>
          <w:rFonts w:ascii="David" w:hAnsi="David" w:cs="David"/>
          <w:rtl/>
        </w:rPr>
      </w:pPr>
      <w:r w:rsidRPr="00AB72AB">
        <w:rPr>
          <w:rStyle w:val="FootnoteReference"/>
          <w:rFonts w:ascii="David" w:hAnsi="David" w:cs="David"/>
        </w:rPr>
        <w:footnoteRef/>
      </w:r>
      <w:r w:rsidRPr="00AB72AB">
        <w:rPr>
          <w:rFonts w:ascii="David" w:hAnsi="David" w:cs="David"/>
        </w:rPr>
        <w:t xml:space="preserve"> </w:t>
      </w:r>
      <w:r w:rsidRPr="00AB72AB">
        <w:rPr>
          <w:rFonts w:ascii="David" w:hAnsi="David" w:cs="David"/>
          <w:rtl/>
        </w:rPr>
        <w:t xml:space="preserve"> ויקרא </w:t>
      </w:r>
      <w:r w:rsidRPr="00AB72AB">
        <w:rPr>
          <w:rFonts w:ascii="David" w:hAnsi="David" w:cs="David"/>
          <w:rtl/>
        </w:rPr>
        <w:t>רבה ו, ו (עמ' קמג)</w:t>
      </w:r>
      <w:r>
        <w:rPr>
          <w:rFonts w:ascii="David" w:hAnsi="David" w:cs="David" w:hint="cs"/>
          <w:rtl/>
        </w:rPr>
        <w:t xml:space="preserve">, ואפשר שהכלל הגורף מיוסד, בין היתר, על מקומו של התואר 'נביא' בכותרת ספר </w:t>
      </w:r>
      <w:r w:rsidRPr="00D96CF2">
        <w:rPr>
          <w:rFonts w:ascii="David" w:hAnsi="David" w:cs="David" w:hint="cs"/>
          <w:rtl/>
        </w:rPr>
        <w:t>זכריה</w:t>
      </w:r>
      <w:r>
        <w:rPr>
          <w:rFonts w:ascii="David" w:hAnsi="David" w:cs="David" w:hint="cs"/>
          <w:rtl/>
        </w:rPr>
        <w:t xml:space="preserve"> לאחר סבו של זכריה ולא לאחר זכריה עצמו:</w:t>
      </w:r>
      <w:r w:rsidRPr="00D96CF2">
        <w:rPr>
          <w:rFonts w:ascii="David" w:hAnsi="David" w:cs="David" w:hint="cs"/>
          <w:rtl/>
        </w:rPr>
        <w:t xml:space="preserve"> </w:t>
      </w:r>
      <w:r w:rsidRPr="00D96CF2">
        <w:rPr>
          <w:rFonts w:ascii="David" w:hAnsi="David" w:cs="David"/>
          <w:color w:val="000000"/>
          <w:rtl/>
        </w:rPr>
        <w:t>'הָיָה דְבַר־ה' אֶל־זְכַרְיָה בֶּן־בֶּרֶכְיָה בֶּן־עִדּוֹ הַנָּבִיא'</w:t>
      </w:r>
      <w:r w:rsidRPr="00D96CF2">
        <w:rPr>
          <w:rFonts w:ascii="David" w:hAnsi="David" w:cs="David"/>
          <w:rtl/>
        </w:rPr>
        <w:t>.</w:t>
      </w:r>
    </w:p>
  </w:footnote>
  <w:footnote w:id="4">
    <w:p w14:paraId="7092C1AC" w14:textId="77777777" w:rsidR="008444C8" w:rsidRPr="00254571" w:rsidRDefault="008444C8" w:rsidP="008444C8">
      <w:pPr>
        <w:pStyle w:val="FootnoteText"/>
        <w:bidi/>
        <w:rPr>
          <w:rFonts w:ascii="David" w:hAnsi="David" w:cs="David"/>
          <w:rtl/>
        </w:rPr>
      </w:pPr>
      <w:r w:rsidRPr="007410A5">
        <w:rPr>
          <w:rStyle w:val="FootnoteReference"/>
          <w:rFonts w:ascii="David" w:hAnsi="David" w:cs="David"/>
        </w:rPr>
        <w:footnoteRef/>
      </w:r>
      <w:r w:rsidRPr="007410A5">
        <w:rPr>
          <w:rFonts w:ascii="David" w:hAnsi="David" w:cs="David"/>
        </w:rPr>
        <w:t xml:space="preserve"> </w:t>
      </w:r>
      <w:r w:rsidRPr="007410A5">
        <w:rPr>
          <w:rFonts w:ascii="David" w:hAnsi="David" w:cs="David"/>
          <w:rtl/>
        </w:rPr>
        <w:t>ויקרא רבה טו, ב (עמ' שכא–שכב)</w:t>
      </w:r>
      <w:r w:rsidRPr="00254571">
        <w:rPr>
          <w:rFonts w:ascii="David" w:hAnsi="David" w:cs="David"/>
          <w:rtl/>
        </w:rPr>
        <w:t>.</w:t>
      </w:r>
    </w:p>
  </w:footnote>
  <w:footnote w:id="5">
    <w:p w14:paraId="491CC4D1" w14:textId="77777777" w:rsidR="008444C8" w:rsidRPr="00DF58EA" w:rsidRDefault="008444C8" w:rsidP="008444C8">
      <w:pPr>
        <w:pStyle w:val="FootnoteText"/>
        <w:bidi/>
        <w:rPr>
          <w:rFonts w:ascii="David" w:hAnsi="David" w:cs="David"/>
          <w:sz w:val="22"/>
          <w:szCs w:val="22"/>
          <w:rtl/>
        </w:rPr>
      </w:pPr>
      <w:r w:rsidRPr="00254571">
        <w:rPr>
          <w:rStyle w:val="FootnoteReference"/>
          <w:rFonts w:ascii="David" w:hAnsi="David" w:cs="David"/>
        </w:rPr>
        <w:footnoteRef/>
      </w:r>
      <w:r w:rsidRPr="00254571">
        <w:rPr>
          <w:rFonts w:ascii="David" w:hAnsi="David" w:cs="David"/>
        </w:rPr>
        <w:t xml:space="preserve"> </w:t>
      </w:r>
      <w:r w:rsidRPr="00254571">
        <w:rPr>
          <w:rFonts w:ascii="David" w:hAnsi="David" w:cs="David"/>
          <w:rtl/>
        </w:rPr>
        <w:t xml:space="preserve"> </w:t>
      </w:r>
      <w:r w:rsidRPr="00254571">
        <w:rPr>
          <w:rFonts w:ascii="David" w:hAnsi="David" w:cs="David" w:hint="cs"/>
          <w:rtl/>
        </w:rPr>
        <w:t xml:space="preserve">בימי המלך מנחם </w:t>
      </w:r>
      <w:r w:rsidRPr="00254571">
        <w:rPr>
          <w:rFonts w:ascii="David" w:hAnsi="David" w:cs="David"/>
          <w:rtl/>
        </w:rPr>
        <w:t>'</w:t>
      </w:r>
      <w:r w:rsidRPr="00254571">
        <w:rPr>
          <w:rFonts w:ascii="David" w:hAnsi="David" w:cs="David"/>
          <w:color w:val="000000"/>
          <w:rtl/>
          <w:lang w:val="en-IL"/>
        </w:rPr>
        <w:t>בָּא פוּל מֶלֶךְ־אַשּׁוּר עַל־הָאָרֶץ</w:t>
      </w:r>
      <w:r w:rsidRPr="00254571">
        <w:rPr>
          <w:rFonts w:ascii="David" w:hAnsi="David" w:cs="David" w:hint="cs"/>
          <w:color w:val="000000"/>
          <w:rtl/>
          <w:lang w:val="en-IL"/>
        </w:rPr>
        <w:t>', ובימי המלך פקח:</w:t>
      </w:r>
      <w:r w:rsidRPr="00254571">
        <w:rPr>
          <w:rFonts w:ascii="David" w:hAnsi="David" w:cs="David" w:hint="cs"/>
          <w:rtl/>
        </w:rPr>
        <w:t xml:space="preserve"> '</w:t>
      </w:r>
      <w:r w:rsidRPr="00254571">
        <w:rPr>
          <w:rFonts w:ascii="David" w:hAnsi="David" w:cs="David"/>
          <w:color w:val="000000"/>
          <w:rtl/>
          <w:lang w:val="en-IL"/>
        </w:rPr>
        <w:t xml:space="preserve">בָּא תִּגְלַת פִּלְאֶסֶר מֶלֶךְ </w:t>
      </w:r>
      <w:r w:rsidRPr="006D7136">
        <w:rPr>
          <w:rFonts w:ascii="David" w:hAnsi="David" w:cs="David"/>
          <w:color w:val="000000"/>
          <w:rtl/>
          <w:lang w:val="en-IL"/>
        </w:rPr>
        <w:t xml:space="preserve">אַשּׁוּר וַיִּקַּח אֶת־עִיּוֹן וְאֶת־אָבֵל בֵּית־מַעֲכָה וְאֶת־יָנוֹחַ וְאֶת־קֶדֶשׁ וְאֶת־חָצוֹר וְאֶת־הַגִּלְעָד וְאֶת־הַגָּלִילָה כֹּל אֶרֶץ נַפְתָּלִי וַיַּגְלֵם אַשּׁוּרָה', ובימי המלך הושע בן אלה 'עָלָה שַׁלְמַנְאֶסֶר מֶלֶךְ אַשּׁוּר [...] וַיַּעַל מֶלֶךְ־אַשּׁוּר בְּכָל־הָאָרֶץ וַיַּעַל שֹׁמְרוֹן וַיָּצַר עָלֶיהָ שָׁלֹשׁ שָׁנִים: בִּשְׁנַת הַתְּשִׁעִית לְהוֹשֵׁעַ לָכַד מֶלֶךְ־אַשּׁוּר אֶת־שֹׁמְרוֹן </w:t>
      </w:r>
      <w:r w:rsidRPr="00295826">
        <w:rPr>
          <w:rFonts w:ascii="David" w:hAnsi="David" w:cs="David"/>
          <w:color w:val="000000"/>
          <w:rtl/>
          <w:lang w:val="en-IL"/>
        </w:rPr>
        <w:t xml:space="preserve">וַיֶּגֶל </w:t>
      </w:r>
      <w:r w:rsidRPr="00DF58EA">
        <w:rPr>
          <w:rFonts w:ascii="David" w:hAnsi="David" w:cs="David"/>
          <w:color w:val="000000"/>
          <w:rtl/>
          <w:lang w:val="en-IL"/>
        </w:rPr>
        <w:t>אֶת־יִשְׂרָאֵל אַשּׁוּרָה' (מל"ב טו 19, 29; יז 3–6), ולתפיסתה של המסורת לתהליך כיבוש שלבי זה ראו סיכומי דברים בסדר עולם רבה, כב (עמ' 289–293).</w:t>
      </w:r>
    </w:p>
  </w:footnote>
  <w:footnote w:id="6">
    <w:p w14:paraId="6FB75DF7" w14:textId="77777777" w:rsidR="008444C8" w:rsidRPr="00A32FA3" w:rsidRDefault="008444C8" w:rsidP="008444C8">
      <w:pPr>
        <w:pStyle w:val="FootnoteText"/>
        <w:bidi/>
        <w:rPr>
          <w:rFonts w:ascii="David" w:hAnsi="David" w:cs="David"/>
          <w:rtl/>
        </w:rPr>
      </w:pPr>
      <w:r w:rsidRPr="00DF58EA">
        <w:rPr>
          <w:rStyle w:val="FootnoteReference"/>
          <w:rFonts w:ascii="David" w:hAnsi="David" w:cs="David"/>
        </w:rPr>
        <w:footnoteRef/>
      </w:r>
      <w:r w:rsidRPr="00DF58EA">
        <w:rPr>
          <w:rFonts w:ascii="David" w:hAnsi="David" w:cs="David"/>
        </w:rPr>
        <w:t xml:space="preserve"> </w:t>
      </w:r>
      <w:r w:rsidRPr="00DF58EA">
        <w:rPr>
          <w:rFonts w:ascii="David" w:hAnsi="David" w:cs="David"/>
          <w:color w:val="000000"/>
          <w:rtl/>
          <w:lang w:val="en-IL"/>
        </w:rPr>
        <w:t xml:space="preserve">השוו </w:t>
      </w:r>
      <w:r w:rsidRPr="00DF58EA">
        <w:rPr>
          <w:rFonts w:ascii="David" w:hAnsi="David" w:cs="David"/>
          <w:color w:val="000000"/>
          <w:rtl/>
          <w:lang w:val="en-IL"/>
        </w:rPr>
        <w:t>פירוש רש"י ליש'</w:t>
      </w:r>
      <w:r w:rsidRPr="00FD04BF">
        <w:rPr>
          <w:rFonts w:ascii="David" w:hAnsi="David" w:cs="David"/>
          <w:color w:val="000000"/>
          <w:rtl/>
          <w:lang w:val="en-IL"/>
        </w:rPr>
        <w:t xml:space="preserve"> ח</w:t>
      </w:r>
      <w:r w:rsidRPr="00A32FA3">
        <w:rPr>
          <w:rFonts w:ascii="David" w:hAnsi="David" w:cs="David"/>
          <w:color w:val="000000"/>
          <w:rtl/>
          <w:lang w:val="en-IL"/>
        </w:rPr>
        <w:t xml:space="preserve"> 23</w:t>
      </w:r>
      <w:r>
        <w:rPr>
          <w:rFonts w:ascii="David" w:hAnsi="David" w:cs="David" w:hint="cs"/>
          <w:color w:val="000000"/>
          <w:rtl/>
          <w:lang w:val="en-IL"/>
        </w:rPr>
        <w:t xml:space="preserve"> (</w:t>
      </w:r>
      <w:r w:rsidRPr="00A32FA3">
        <w:rPr>
          <w:rFonts w:ascii="David" w:hAnsi="David" w:cs="David"/>
          <w:color w:val="000000"/>
          <w:rtl/>
          <w:lang w:val="en-IL"/>
        </w:rPr>
        <w:t>'כִּי לֹא מוּעָף לַאֲשֶׁר מוּצָק לָהּ'</w:t>
      </w:r>
      <w:r>
        <w:rPr>
          <w:rFonts w:ascii="David" w:hAnsi="David" w:cs="David" w:hint="cs"/>
          <w:color w:val="000000"/>
          <w:rtl/>
          <w:lang w:val="en-IL"/>
        </w:rPr>
        <w:t>)</w:t>
      </w:r>
      <w:r w:rsidRPr="00A32FA3">
        <w:rPr>
          <w:rFonts w:ascii="David" w:hAnsi="David" w:cs="David"/>
          <w:color w:val="000000"/>
          <w:rtl/>
          <w:lang w:val="en-IL"/>
        </w:rPr>
        <w:t>: 'כי מלך אשור, אשר ניתן למוּצק ולהציר לה לארצם, אינו עייף</w:t>
      </w:r>
      <w:r>
        <w:rPr>
          <w:rFonts w:ascii="David" w:hAnsi="David" w:cs="David" w:hint="cs"/>
          <w:color w:val="000000"/>
          <w:rtl/>
          <w:lang w:val="en-IL"/>
        </w:rPr>
        <w:t xml:space="preserve"> ['</w:t>
      </w:r>
      <w:r w:rsidRPr="00A32FA3">
        <w:rPr>
          <w:rFonts w:ascii="David" w:hAnsi="David" w:cs="David"/>
          <w:color w:val="000000"/>
          <w:rtl/>
          <w:lang w:val="en-IL"/>
        </w:rPr>
        <w:t>לֹא מוּעָף</w:t>
      </w:r>
      <w:r>
        <w:rPr>
          <w:rFonts w:ascii="David" w:hAnsi="David" w:cs="David" w:hint="cs"/>
          <w:color w:val="000000"/>
          <w:rtl/>
          <w:lang w:val="en-IL"/>
        </w:rPr>
        <w:t>']</w:t>
      </w:r>
      <w:r w:rsidRPr="00A32FA3">
        <w:rPr>
          <w:rFonts w:ascii="David" w:hAnsi="David" w:cs="David"/>
          <w:color w:val="000000"/>
          <w:rtl/>
          <w:lang w:val="en-IL"/>
        </w:rPr>
        <w:t xml:space="preserve"> ואינו עצל מלב</w:t>
      </w:r>
      <w:r w:rsidRPr="006D7136">
        <w:rPr>
          <w:rFonts w:ascii="David" w:hAnsi="David" w:cs="David"/>
          <w:color w:val="000000"/>
          <w:rtl/>
          <w:lang w:val="en-IL"/>
        </w:rPr>
        <w:t>ֹ</w:t>
      </w:r>
      <w:r w:rsidRPr="00A32FA3">
        <w:rPr>
          <w:rFonts w:ascii="David" w:hAnsi="David" w:cs="David"/>
          <w:color w:val="000000"/>
          <w:rtl/>
          <w:lang w:val="en-IL"/>
        </w:rPr>
        <w:t>א עליהם עד שלש פעמים'.</w:t>
      </w:r>
    </w:p>
  </w:footnote>
  <w:footnote w:id="7">
    <w:p w14:paraId="689CB6FA" w14:textId="284A69D9" w:rsidR="008444C8" w:rsidRPr="004B6207" w:rsidRDefault="008444C8" w:rsidP="008444C8">
      <w:pPr>
        <w:pStyle w:val="FootnoteText"/>
        <w:bidi/>
        <w:rPr>
          <w:rFonts w:ascii="David" w:hAnsi="David" w:cs="David"/>
          <w:rtl/>
        </w:rPr>
      </w:pPr>
      <w:r w:rsidRPr="004B6207">
        <w:rPr>
          <w:rStyle w:val="FootnoteReference"/>
          <w:rFonts w:ascii="David" w:hAnsi="David" w:cs="David"/>
        </w:rPr>
        <w:footnoteRef/>
      </w:r>
      <w:r w:rsidRPr="004B6207">
        <w:rPr>
          <w:rFonts w:ascii="David" w:hAnsi="David" w:cs="David"/>
        </w:rPr>
        <w:t xml:space="preserve"> </w:t>
      </w:r>
      <w:r w:rsidRPr="004B6207">
        <w:rPr>
          <w:rFonts w:ascii="David" w:hAnsi="David" w:cs="David"/>
          <w:rtl/>
        </w:rPr>
        <w:t xml:space="preserve"> </w:t>
      </w:r>
      <w:r w:rsidR="00CB5CB4">
        <w:rPr>
          <w:rFonts w:ascii="David" w:hAnsi="David" w:cs="David" w:hint="cs"/>
          <w:rtl/>
        </w:rPr>
        <w:t>..</w:t>
      </w:r>
      <w:r w:rsidRPr="004B6207">
        <w:rPr>
          <w:rFonts w:ascii="David" w:hAnsi="David" w:cs="David"/>
          <w:rtl/>
        </w:rPr>
        <w:t>.</w:t>
      </w:r>
    </w:p>
  </w:footnote>
  <w:footnote w:id="8">
    <w:p w14:paraId="5F248489" w14:textId="77777777" w:rsidR="008444C8" w:rsidRPr="00091914" w:rsidRDefault="008444C8" w:rsidP="008444C8">
      <w:pPr>
        <w:pStyle w:val="FootnoteText"/>
        <w:bidi/>
        <w:rPr>
          <w:rFonts w:ascii="David" w:hAnsi="David" w:cs="David"/>
          <w:rtl/>
        </w:rPr>
      </w:pPr>
      <w:r w:rsidRPr="00FD04BF">
        <w:rPr>
          <w:rStyle w:val="FootnoteReference"/>
          <w:rFonts w:ascii="David" w:hAnsi="David" w:cs="David"/>
        </w:rPr>
        <w:footnoteRef/>
      </w:r>
      <w:r w:rsidRPr="00FD04BF">
        <w:rPr>
          <w:rFonts w:ascii="David" w:hAnsi="David" w:cs="David"/>
        </w:rPr>
        <w:t xml:space="preserve"> </w:t>
      </w:r>
      <w:r w:rsidRPr="00FD04BF">
        <w:rPr>
          <w:rFonts w:ascii="David" w:hAnsi="David" w:cs="David"/>
          <w:rtl/>
        </w:rPr>
        <w:t xml:space="preserve"> </w:t>
      </w:r>
      <w:r w:rsidRPr="00FD04BF">
        <w:rPr>
          <w:rFonts w:ascii="David" w:hAnsi="David" w:cs="David"/>
          <w:rtl/>
        </w:rPr>
        <w:t xml:space="preserve">זיהוי </w:t>
      </w:r>
      <w:r>
        <w:rPr>
          <w:rFonts w:ascii="David" w:hAnsi="David" w:cs="David" w:hint="cs"/>
          <w:rtl/>
        </w:rPr>
        <w:t xml:space="preserve">בארי עם בארה מוכר מהיגדים נוספים, וראו: '"דבר ה' אשר היה אל הושע בן בארי" [הושע א 1], וכת'[יב]: "בארה בנו" [דה"א ה 6]', וכו', </w:t>
      </w:r>
      <w:r w:rsidRPr="001D29EE">
        <w:rPr>
          <w:rFonts w:ascii="David" w:hAnsi="David" w:cs="David"/>
          <w:rtl/>
        </w:rPr>
        <w:t>פסיקתא דרב כהנא, כ</w:t>
      </w:r>
      <w:r>
        <w:rPr>
          <w:rFonts w:ascii="David" w:hAnsi="David" w:cs="David" w:hint="cs"/>
          <w:rtl/>
        </w:rPr>
        <w:t>ד</w:t>
      </w:r>
      <w:r w:rsidRPr="001D29EE">
        <w:rPr>
          <w:rFonts w:ascii="David" w:hAnsi="David" w:cs="David"/>
          <w:rtl/>
        </w:rPr>
        <w:t>, שובה (עמ'</w:t>
      </w:r>
      <w:r w:rsidRPr="00AC29CF">
        <w:rPr>
          <w:rFonts w:ascii="David" w:hAnsi="David" w:cs="David"/>
          <w:rtl/>
        </w:rPr>
        <w:t xml:space="preserve"> 357</w:t>
      </w:r>
      <w:r>
        <w:rPr>
          <w:rFonts w:ascii="David" w:hAnsi="David" w:cs="David" w:hint="cs"/>
          <w:rtl/>
        </w:rPr>
        <w:t>, וראו שם באפארט עדי הנוסח: 'הוא בארי הוא בארה', והדגשות נוספות כעין זו</w:t>
      </w:r>
      <w:r w:rsidRPr="00AC29CF">
        <w:rPr>
          <w:rFonts w:ascii="David" w:hAnsi="David" w:cs="David"/>
          <w:rtl/>
        </w:rPr>
        <w:t>)</w:t>
      </w:r>
      <w:r>
        <w:rPr>
          <w:rFonts w:ascii="David" w:hAnsi="David" w:cs="David" w:hint="cs"/>
          <w:rtl/>
        </w:rPr>
        <w:t>, ונרמז גם במאמר הבא</w:t>
      </w:r>
      <w:r w:rsidRPr="00FD04BF">
        <w:rPr>
          <w:rFonts w:ascii="David" w:hAnsi="David" w:cs="David"/>
          <w:rtl/>
        </w:rPr>
        <w:t xml:space="preserve">: 'ראובן בכור לעיבור, בכור ללידה, בכור לבכורה, בכור לנחלה, בכור לעבירה, בכור לתשובה. ר' עזריה אמר: אף בכור לנבואה, "תחילת דבר ה' להושע" [הושע א 1]', </w:t>
      </w:r>
      <w:r>
        <w:rPr>
          <w:rFonts w:ascii="David" w:hAnsi="David" w:cs="David" w:hint="cs"/>
          <w:rtl/>
        </w:rPr>
        <w:t>בראשית רבה</w:t>
      </w:r>
      <w:r w:rsidRPr="00FD04BF">
        <w:rPr>
          <w:rFonts w:ascii="David" w:hAnsi="David" w:cs="David"/>
          <w:rtl/>
        </w:rPr>
        <w:t xml:space="preserve">, פב, </w:t>
      </w:r>
      <w:r w:rsidRPr="00091914">
        <w:rPr>
          <w:rFonts w:ascii="David" w:hAnsi="David" w:cs="David"/>
          <w:rtl/>
        </w:rPr>
        <w:t>יב (עמ' 990).</w:t>
      </w:r>
    </w:p>
  </w:footnote>
  <w:footnote w:id="9">
    <w:p w14:paraId="16FD754E" w14:textId="77777777" w:rsidR="008444C8" w:rsidRPr="00091914" w:rsidRDefault="008444C8" w:rsidP="008444C8">
      <w:pPr>
        <w:pStyle w:val="FootnoteText"/>
        <w:bidi/>
        <w:rPr>
          <w:rtl/>
        </w:rPr>
      </w:pPr>
      <w:r w:rsidRPr="00091914">
        <w:rPr>
          <w:rStyle w:val="FootnoteReference"/>
          <w:rFonts w:ascii="David" w:hAnsi="David" w:cs="David"/>
        </w:rPr>
        <w:footnoteRef/>
      </w:r>
      <w:r w:rsidRPr="00091914">
        <w:rPr>
          <w:rFonts w:ascii="David" w:hAnsi="David" w:cs="David"/>
        </w:rPr>
        <w:t xml:space="preserve"> </w:t>
      </w:r>
      <w:r w:rsidRPr="00091914">
        <w:rPr>
          <w:rFonts w:ascii="David" w:hAnsi="David" w:cs="David"/>
          <w:rtl/>
        </w:rPr>
        <w:t xml:space="preserve"> אלא </w:t>
      </w:r>
      <w:r w:rsidRPr="00091914">
        <w:rPr>
          <w:rFonts w:ascii="David" w:hAnsi="David" w:cs="David"/>
          <w:rtl/>
        </w:rPr>
        <w:t>אם</w:t>
      </w:r>
      <w:r>
        <w:rPr>
          <w:rFonts w:ascii="David" w:hAnsi="David" w:cs="David" w:hint="cs"/>
          <w:rtl/>
        </w:rPr>
        <w:t xml:space="preserve"> נתקן</w:t>
      </w:r>
      <w:r w:rsidRPr="00982B8D">
        <w:rPr>
          <w:rFonts w:ascii="David" w:hAnsi="David" w:cs="David"/>
          <w:rtl/>
        </w:rPr>
        <w:t xml:space="preserve"> </w:t>
      </w:r>
      <w:r>
        <w:rPr>
          <w:rFonts w:ascii="David" w:hAnsi="David" w:cs="David" w:hint="cs"/>
          <w:rtl/>
        </w:rPr>
        <w:t>'</w:t>
      </w:r>
      <w:r w:rsidRPr="00982B8D">
        <w:rPr>
          <w:rFonts w:ascii="David" w:hAnsi="David" w:cs="David"/>
          <w:rtl/>
        </w:rPr>
        <w:t>וחבירו</w:t>
      </w:r>
      <w:r>
        <w:rPr>
          <w:rFonts w:ascii="David" w:hAnsi="David" w:cs="David" w:hint="cs"/>
          <w:rtl/>
        </w:rPr>
        <w:t xml:space="preserve">' </w:t>
      </w:r>
      <w:r>
        <w:rPr>
          <w:rFonts w:ascii="David" w:hAnsi="David" w:cs="David"/>
          <w:rtl/>
        </w:rPr>
        <w:t>–</w:t>
      </w:r>
      <w:r>
        <w:rPr>
          <w:rFonts w:ascii="David" w:hAnsi="David" w:cs="David" w:hint="cs"/>
          <w:rtl/>
        </w:rPr>
        <w:t xml:space="preserve"> 'וחבריו', בלשון רבים.</w:t>
      </w:r>
    </w:p>
  </w:footnote>
  <w:footnote w:id="10">
    <w:p w14:paraId="1489FCA4" w14:textId="77777777" w:rsidR="008444C8" w:rsidRPr="00950A66" w:rsidRDefault="008444C8" w:rsidP="008444C8">
      <w:pPr>
        <w:pStyle w:val="FootnoteText"/>
        <w:bidi/>
        <w:rPr>
          <w:rFonts w:ascii="David" w:hAnsi="David" w:cs="David" w:hint="cs"/>
          <w:rtl/>
        </w:rPr>
      </w:pPr>
      <w:r w:rsidRPr="00FD04BF">
        <w:rPr>
          <w:rStyle w:val="FootnoteReference"/>
          <w:rFonts w:ascii="David" w:hAnsi="David" w:cs="David"/>
        </w:rPr>
        <w:footnoteRef/>
      </w:r>
      <w:r w:rsidRPr="00FD04BF">
        <w:rPr>
          <w:rFonts w:ascii="David" w:hAnsi="David" w:cs="David"/>
        </w:rPr>
        <w:t xml:space="preserve"> </w:t>
      </w:r>
      <w:r>
        <w:rPr>
          <w:rFonts w:ascii="David" w:hAnsi="David" w:cs="David" w:hint="cs"/>
          <w:rtl/>
        </w:rPr>
        <w:t xml:space="preserve">ההיגד </w:t>
      </w:r>
      <w:r>
        <w:rPr>
          <w:rFonts w:ascii="David" w:hAnsi="David" w:cs="David" w:hint="cs"/>
          <w:rtl/>
        </w:rPr>
        <w:t xml:space="preserve">הקודם שבמדרש ויקרא רבה מסתיים בציטוטו של פסוק 19: </w:t>
      </w:r>
      <w:r w:rsidRPr="00FD04BF">
        <w:rPr>
          <w:rFonts w:ascii="David" w:hAnsi="David" w:cs="David"/>
          <w:rtl/>
        </w:rPr>
        <w:t>'אמ'[ר] להן הקב"ה לישראל: אם לא תגידו אלהותי באומות העולם אני פורע מכם. אימתי? כישאמרו אליכם: "דרשו את האובות ואל הידענים"', ויקרא רבה ו, ה (עמ' קמב)</w:t>
      </w:r>
      <w:r>
        <w:rPr>
          <w:rFonts w:ascii="David" w:hAnsi="David" w:cs="David" w:hint="cs"/>
          <w:rtl/>
        </w:rPr>
        <w:t xml:space="preserve">, וסביר שבשל כך קבעו פסוק זה </w:t>
      </w:r>
      <w:r w:rsidRPr="00950A66">
        <w:rPr>
          <w:rFonts w:ascii="David" w:hAnsi="David" w:cs="David" w:hint="cs"/>
          <w:rtl/>
        </w:rPr>
        <w:t xml:space="preserve">כראשון מבין שני הפסוקים שנתנבא בארה. </w:t>
      </w:r>
    </w:p>
  </w:footnote>
  <w:footnote w:id="11">
    <w:p w14:paraId="0CADE81D" w14:textId="77777777" w:rsidR="008444C8" w:rsidRPr="00950A66" w:rsidRDefault="008444C8" w:rsidP="008444C8">
      <w:pPr>
        <w:pStyle w:val="FootnoteText"/>
        <w:bidi/>
        <w:rPr>
          <w:rFonts w:ascii="David" w:hAnsi="David" w:cs="David" w:hint="cs"/>
          <w:rtl/>
        </w:rPr>
      </w:pPr>
      <w:r w:rsidRPr="00950A66">
        <w:rPr>
          <w:rStyle w:val="FootnoteReference"/>
          <w:rFonts w:ascii="David" w:hAnsi="David" w:cs="David" w:hint="cs"/>
        </w:rPr>
        <w:footnoteRef/>
      </w:r>
      <w:r w:rsidRPr="00950A66">
        <w:rPr>
          <w:rFonts w:ascii="David" w:hAnsi="David" w:cs="David" w:hint="cs"/>
        </w:rPr>
        <w:t xml:space="preserve"> </w:t>
      </w:r>
      <w:r w:rsidRPr="00950A66">
        <w:rPr>
          <w:rFonts w:ascii="David" w:hAnsi="David" w:cs="David" w:hint="cs"/>
          <w:rtl/>
        </w:rPr>
        <w:t xml:space="preserve"> </w:t>
      </w:r>
      <w:r>
        <w:rPr>
          <w:rFonts w:ascii="David" w:hAnsi="David" w:cs="David" w:hint="cs"/>
          <w:rtl/>
        </w:rPr>
        <w:t xml:space="preserve">מרבית </w:t>
      </w:r>
      <w:r>
        <w:rPr>
          <w:rFonts w:ascii="David" w:hAnsi="David" w:cs="David" w:hint="cs"/>
          <w:rtl/>
        </w:rPr>
        <w:t>החכמים התעלמו מייחוס ספר ישעיהו לחזקיה וסיעתו, ובנקודה זו שונה יוסף חיון, שככל הנראה הבחין בין דברי הנביא וכתיבתם.</w:t>
      </w:r>
      <w:r w:rsidRPr="00950A66">
        <w:rPr>
          <w:rFonts w:ascii="David" w:hAnsi="David" w:cs="David" w:hint="cs"/>
          <w:rtl/>
        </w:rPr>
        <w:t xml:space="preserve"> </w:t>
      </w:r>
      <w:r>
        <w:rPr>
          <w:rFonts w:ascii="David" w:hAnsi="David" w:cs="David" w:hint="cs"/>
          <w:rtl/>
        </w:rPr>
        <w:t xml:space="preserve">ייחוס שני פסוקי נבואה בספר ישעיהו לבארה נזכר בפירוש </w:t>
      </w:r>
      <w:r w:rsidRPr="00950A66">
        <w:rPr>
          <w:rFonts w:ascii="David" w:hAnsi="David" w:cs="David" w:hint="cs"/>
          <w:rtl/>
        </w:rPr>
        <w:t xml:space="preserve">רש"י </w:t>
      </w:r>
      <w:r>
        <w:rPr>
          <w:rFonts w:ascii="David" w:hAnsi="David" w:cs="David" w:hint="cs"/>
          <w:rtl/>
        </w:rPr>
        <w:t xml:space="preserve">ליש' ח 19, </w:t>
      </w:r>
      <w:r w:rsidRPr="00950A66">
        <w:rPr>
          <w:rFonts w:ascii="David" w:hAnsi="David" w:cs="David" w:hint="cs"/>
          <w:rtl/>
        </w:rPr>
        <w:t>והשורש טפ"ל במשמעות של שילוב קטע כתוב בתוך קטע כתוב אחר, משמש כמה חכמים בהקשר</w:t>
      </w:r>
      <w:r>
        <w:rPr>
          <w:rFonts w:ascii="David" w:hAnsi="David" w:cs="David" w:hint="cs"/>
          <w:rtl/>
        </w:rPr>
        <w:t xml:space="preserve"> לספרי מקרא אחרים, ו</w:t>
      </w:r>
      <w:r w:rsidRPr="00950A66">
        <w:rPr>
          <w:rFonts w:ascii="David" w:hAnsi="David" w:cs="David" w:hint="cs"/>
          <w:rtl/>
        </w:rPr>
        <w:t xml:space="preserve">ניכר שהושפעו </w:t>
      </w:r>
      <w:r>
        <w:rPr>
          <w:rFonts w:ascii="David" w:hAnsi="David" w:cs="David" w:hint="cs"/>
          <w:rtl/>
        </w:rPr>
        <w:t>מההיגד על פסוקי בארה</w:t>
      </w:r>
      <w:r w:rsidRPr="00950A66">
        <w:rPr>
          <w:rFonts w:ascii="David" w:hAnsi="David" w:cs="David" w:hint="cs"/>
          <w:rtl/>
        </w:rPr>
        <w:t>.</w:t>
      </w:r>
    </w:p>
  </w:footnote>
  <w:footnote w:id="12">
    <w:p w14:paraId="06AE4D6C" w14:textId="77777777" w:rsidR="008444C8" w:rsidRPr="009056CF" w:rsidRDefault="008444C8" w:rsidP="008444C8">
      <w:pPr>
        <w:pStyle w:val="FootnoteText"/>
        <w:bidi/>
        <w:rPr>
          <w:rFonts w:ascii="David" w:hAnsi="David" w:cs="David"/>
          <w:rtl/>
        </w:rPr>
      </w:pPr>
      <w:r w:rsidRPr="00950A66">
        <w:rPr>
          <w:rStyle w:val="FootnoteReference"/>
          <w:rFonts w:ascii="David" w:hAnsi="David" w:cs="David" w:hint="cs"/>
        </w:rPr>
        <w:footnoteRef/>
      </w:r>
      <w:r w:rsidRPr="00950A66">
        <w:rPr>
          <w:rFonts w:ascii="David" w:hAnsi="David" w:cs="David" w:hint="cs"/>
          <w:rtl/>
        </w:rPr>
        <w:t xml:space="preserve"> </w:t>
      </w:r>
      <w:r w:rsidRPr="00950A66">
        <w:rPr>
          <w:rFonts w:ascii="David" w:hAnsi="David" w:cs="David" w:hint="cs"/>
          <w:rtl/>
        </w:rPr>
        <w:t xml:space="preserve">פירוש </w:t>
      </w:r>
      <w:r w:rsidRPr="00950A66">
        <w:rPr>
          <w:rFonts w:ascii="David" w:hAnsi="David" w:cs="David" w:hint="cs"/>
          <w:color w:val="000000"/>
          <w:rtl/>
        </w:rPr>
        <w:t>רש"י ליש' מ 1, ועל ייחודו של חלק הנחמות</w:t>
      </w:r>
      <w:r w:rsidRPr="000A179C">
        <w:rPr>
          <w:rFonts w:ascii="David" w:hAnsi="David" w:cs="David"/>
          <w:color w:val="000000"/>
          <w:rtl/>
        </w:rPr>
        <w:t xml:space="preserve"> ניתן ללמוד בעקיפין מקביעתן של שבע נבואות</w:t>
      </w:r>
      <w:r w:rsidRPr="00944FD5">
        <w:rPr>
          <w:rFonts w:ascii="David" w:hAnsi="David" w:cs="David"/>
          <w:color w:val="000000"/>
          <w:rtl/>
        </w:rPr>
        <w:t xml:space="preserve"> נחמה </w:t>
      </w:r>
      <w:r>
        <w:rPr>
          <w:rFonts w:ascii="David" w:hAnsi="David" w:cs="David" w:hint="cs"/>
          <w:color w:val="000000"/>
          <w:rtl/>
        </w:rPr>
        <w:t xml:space="preserve">הכלולות בו </w:t>
      </w:r>
      <w:r w:rsidRPr="00944FD5">
        <w:rPr>
          <w:rFonts w:ascii="David" w:hAnsi="David" w:cs="David"/>
          <w:color w:val="000000"/>
          <w:rtl/>
        </w:rPr>
        <w:t>להפטרות, והשוו פסיקת</w:t>
      </w:r>
      <w:r w:rsidRPr="009056CF">
        <w:rPr>
          <w:rFonts w:ascii="David" w:hAnsi="David" w:cs="David"/>
          <w:color w:val="000000"/>
          <w:rtl/>
        </w:rPr>
        <w:t>א דרב כהנא, טז–כב ('נחמו' – 'שוש אשיש'), ובפירוט בפירוש התוספות למגילה לא ע"ב ('ראש').</w:t>
      </w:r>
    </w:p>
  </w:footnote>
  <w:footnote w:id="13">
    <w:p w14:paraId="5D7554BA" w14:textId="0837967D" w:rsidR="008444C8" w:rsidRPr="009056CF" w:rsidRDefault="008444C8" w:rsidP="008444C8">
      <w:pPr>
        <w:pStyle w:val="FootnoteText"/>
        <w:bidi/>
        <w:rPr>
          <w:rtl/>
        </w:rPr>
      </w:pPr>
      <w:r w:rsidRPr="009056CF">
        <w:rPr>
          <w:rStyle w:val="FootnoteReference"/>
          <w:rFonts w:ascii="David" w:hAnsi="David" w:cs="David"/>
        </w:rPr>
        <w:footnoteRef/>
      </w:r>
      <w:r w:rsidRPr="009056CF">
        <w:rPr>
          <w:rFonts w:ascii="David" w:hAnsi="David" w:cs="David"/>
        </w:rPr>
        <w:t xml:space="preserve"> </w:t>
      </w:r>
      <w:r>
        <w:rPr>
          <w:rFonts w:ascii="David" w:hAnsi="David" w:cs="David" w:hint="cs"/>
          <w:rtl/>
        </w:rPr>
        <w:t xml:space="preserve">פירוש ראב"ע ליש' מ 1. לעיון ביחידת פירוש זו ובמשתמע ממנה ראו </w:t>
      </w:r>
      <w:r w:rsidR="00CB5CB4">
        <w:rPr>
          <w:rFonts w:ascii="David" w:hAnsi="David" w:cs="David" w:hint="cs"/>
          <w:rtl/>
        </w:rPr>
        <w:t>...</w:t>
      </w:r>
      <w:r>
        <w:rPr>
          <w:rFonts w:ascii="David" w:hAnsi="David" w:cs="David" w:hint="cs"/>
          <w:rtl/>
        </w:rPr>
        <w:t>, ו</w:t>
      </w:r>
      <w:r w:rsidRPr="009056CF">
        <w:rPr>
          <w:rFonts w:ascii="David" w:hAnsi="David" w:cs="David"/>
          <w:rtl/>
        </w:rPr>
        <w:t>לפירוש</w:t>
      </w:r>
      <w:r>
        <w:rPr>
          <w:rFonts w:ascii="David" w:hAnsi="David" w:cs="David" w:hint="cs"/>
          <w:rtl/>
        </w:rPr>
        <w:t xml:space="preserve"> רציף ומפורט ראו </w:t>
      </w:r>
      <w:r w:rsidR="00CB5CB4">
        <w:rPr>
          <w:rFonts w:ascii="David" w:hAnsi="David" w:cs="David" w:hint="cs"/>
          <w:rtl/>
        </w:rPr>
        <w:t>..</w:t>
      </w:r>
      <w:r>
        <w:rPr>
          <w:rFonts w:ascii="David" w:hAnsi="David" w:cs="David" w:hint="cs"/>
          <w:rtl/>
        </w:rPr>
        <w:t>.</w:t>
      </w:r>
    </w:p>
  </w:footnote>
  <w:footnote w:id="14">
    <w:p w14:paraId="1DC353DA" w14:textId="413A43E5" w:rsidR="008444C8" w:rsidRPr="0063240B" w:rsidRDefault="008444C8" w:rsidP="008444C8">
      <w:pPr>
        <w:pStyle w:val="FootnoteText"/>
        <w:bidi/>
        <w:rPr>
          <w:rFonts w:ascii="David" w:hAnsi="David" w:cs="David"/>
          <w:rtl/>
        </w:rPr>
      </w:pPr>
      <w:r w:rsidRPr="00944FD5">
        <w:rPr>
          <w:rStyle w:val="FootnoteReference"/>
          <w:rFonts w:ascii="David" w:hAnsi="David" w:cs="David"/>
        </w:rPr>
        <w:footnoteRef/>
      </w:r>
      <w:r>
        <w:rPr>
          <w:rFonts w:ascii="David" w:hAnsi="David" w:cs="David"/>
          <w:rtl/>
        </w:rPr>
        <w:t xml:space="preserve"> </w:t>
      </w:r>
      <w:r w:rsidRPr="00944FD5">
        <w:rPr>
          <w:rFonts w:ascii="David" w:hAnsi="David" w:cs="David"/>
          <w:rtl/>
        </w:rPr>
        <w:t>למשמעות 'פרשה' בלשונו של ר</w:t>
      </w:r>
      <w:r w:rsidRPr="0063240B">
        <w:rPr>
          <w:rFonts w:ascii="David" w:hAnsi="David" w:cs="David"/>
          <w:rtl/>
        </w:rPr>
        <w:t xml:space="preserve">אב"ע ראו </w:t>
      </w:r>
      <w:r w:rsidR="00CB5CB4">
        <w:rPr>
          <w:rFonts w:ascii="David" w:hAnsi="David" w:cs="David" w:hint="cs"/>
          <w:rtl/>
        </w:rPr>
        <w:t>..</w:t>
      </w:r>
      <w:r w:rsidRPr="0063240B">
        <w:rPr>
          <w:rFonts w:ascii="David" w:hAnsi="David" w:cs="David"/>
          <w:rtl/>
        </w:rPr>
        <w:t>.</w:t>
      </w:r>
    </w:p>
  </w:footnote>
  <w:footnote w:id="15">
    <w:p w14:paraId="6974A5D0" w14:textId="77777777" w:rsidR="008444C8" w:rsidRPr="006D0F71" w:rsidRDefault="008444C8" w:rsidP="008444C8">
      <w:pPr>
        <w:pStyle w:val="FootnoteText"/>
        <w:bidi/>
        <w:rPr>
          <w:rFonts w:ascii="David" w:hAnsi="David" w:cs="David"/>
          <w:rtl/>
        </w:rPr>
      </w:pPr>
      <w:r w:rsidRPr="0063240B">
        <w:rPr>
          <w:rStyle w:val="FootnoteReference"/>
          <w:rFonts w:ascii="David" w:hAnsi="David" w:cs="David"/>
        </w:rPr>
        <w:footnoteRef/>
      </w:r>
      <w:r w:rsidRPr="0063240B">
        <w:rPr>
          <w:rFonts w:ascii="David" w:hAnsi="David" w:cs="David"/>
        </w:rPr>
        <w:t xml:space="preserve"> </w:t>
      </w:r>
      <w:r>
        <w:rPr>
          <w:rFonts w:ascii="David" w:hAnsi="David" w:cs="David" w:hint="cs"/>
          <w:rtl/>
        </w:rPr>
        <w:t>'</w:t>
      </w:r>
      <w:r w:rsidRPr="00AE4C32">
        <w:rPr>
          <w:rFonts w:ascii="David" w:hAnsi="David" w:cs="David"/>
          <w:color w:val="000000"/>
          <w:rtl/>
        </w:rPr>
        <w:t xml:space="preserve">בעבור </w:t>
      </w:r>
      <w:r w:rsidRPr="00AE4C32">
        <w:rPr>
          <w:rFonts w:ascii="David" w:hAnsi="David" w:cs="David"/>
          <w:color w:val="000000"/>
          <w:rtl/>
        </w:rPr>
        <w:t>שהזכיר למעלה</w:t>
      </w:r>
      <w:r>
        <w:rPr>
          <w:rFonts w:ascii="David" w:hAnsi="David" w:cs="David" w:hint="cs"/>
          <w:color w:val="000000"/>
          <w:rtl/>
        </w:rPr>
        <w:t>' נראה כמכוון לגזירה על גלות בבל שבפרק לט, אך יתכן שכוונתו לכלל סיפור ישעיהו וחזקיהו (פרקים לו–לט) או אף לחטיבת פרקי הפורענות כולה.</w:t>
      </w:r>
      <w:r w:rsidRPr="00AE4C32">
        <w:rPr>
          <w:rFonts w:ascii="David" w:hAnsi="David" w:cs="David"/>
          <w:color w:val="000000"/>
          <w:rtl/>
        </w:rPr>
        <w:t xml:space="preserve"> </w:t>
      </w:r>
      <w:r>
        <w:rPr>
          <w:rFonts w:ascii="David" w:hAnsi="David" w:cs="David" w:hint="cs"/>
          <w:color w:val="000000"/>
          <w:rtl/>
        </w:rPr>
        <w:t>כך או כך, הסמיכות העניינית שבין פורענות לנחמה מבטאת בעקיפין היכרות עם ה</w:t>
      </w:r>
      <w:r>
        <w:rPr>
          <w:rFonts w:ascii="David" w:hAnsi="David" w:cs="David" w:hint="cs"/>
          <w:rtl/>
        </w:rPr>
        <w:t>מבנה הכללי של ספרי הנבואה שעל פי רוב מסתיימים בנחמות, ובנקודה זו השוו דברי בעלי התוספות לסוף התלמוד העומדים על השאיפה הכללית '</w:t>
      </w:r>
      <w:r w:rsidRPr="0063240B">
        <w:rPr>
          <w:rFonts w:ascii="David" w:hAnsi="David" w:cs="David"/>
          <w:color w:val="202122"/>
          <w:shd w:val="clear" w:color="auto" w:fill="FFFFFF"/>
          <w:rtl/>
        </w:rPr>
        <w:t>לסיים בדבר טוב</w:t>
      </w:r>
      <w:r>
        <w:rPr>
          <w:rFonts w:ascii="David" w:hAnsi="David" w:cs="David" w:hint="cs"/>
          <w:color w:val="202122"/>
          <w:shd w:val="clear" w:color="auto" w:fill="FFFFFF"/>
          <w:rtl/>
        </w:rPr>
        <w:t>'</w:t>
      </w:r>
      <w:r w:rsidRPr="0063240B">
        <w:rPr>
          <w:rFonts w:ascii="David" w:hAnsi="David" w:cs="David"/>
          <w:color w:val="202122"/>
          <w:shd w:val="clear" w:color="auto" w:fill="FFFFFF"/>
          <w:rtl/>
        </w:rPr>
        <w:t xml:space="preserve"> </w:t>
      </w:r>
      <w:r>
        <w:rPr>
          <w:rFonts w:ascii="David" w:hAnsi="David" w:cs="David" w:hint="cs"/>
          <w:color w:val="202122"/>
          <w:shd w:val="clear" w:color="auto" w:fill="FFFFFF"/>
          <w:rtl/>
        </w:rPr>
        <w:t>שכן '</w:t>
      </w:r>
      <w:r w:rsidRPr="0063240B">
        <w:rPr>
          <w:rFonts w:ascii="David" w:hAnsi="David" w:cs="David"/>
          <w:color w:val="202122"/>
          <w:shd w:val="clear" w:color="auto" w:fill="FFFFFF"/>
          <w:rtl/>
        </w:rPr>
        <w:t>מצינו בנביאים הראשונים שסיימו דבריהן בדברי שבח ותנחומין</w:t>
      </w:r>
      <w:r>
        <w:rPr>
          <w:rFonts w:ascii="David" w:hAnsi="David" w:cs="David" w:hint="cs"/>
          <w:color w:val="202122"/>
          <w:shd w:val="clear" w:color="auto" w:fill="FFFFFF"/>
          <w:rtl/>
        </w:rPr>
        <w:t>',</w:t>
      </w:r>
      <w:r w:rsidRPr="0063240B">
        <w:rPr>
          <w:rFonts w:ascii="David" w:hAnsi="David" w:cs="David"/>
          <w:rtl/>
        </w:rPr>
        <w:t xml:space="preserve"> נדה עג ע"א</w:t>
      </w:r>
      <w:r>
        <w:rPr>
          <w:rFonts w:ascii="David" w:hAnsi="David" w:cs="David" w:hint="cs"/>
          <w:rtl/>
        </w:rPr>
        <w:t xml:space="preserve"> (</w:t>
      </w:r>
      <w:r w:rsidRPr="006D0F71">
        <w:rPr>
          <w:rFonts w:ascii="David" w:hAnsi="David" w:cs="David"/>
          <w:rtl/>
        </w:rPr>
        <w:t>'תנא')</w:t>
      </w:r>
      <w:r>
        <w:rPr>
          <w:rFonts w:ascii="David" w:hAnsi="David" w:cs="David" w:hint="cs"/>
          <w:rtl/>
        </w:rPr>
        <w:t>.</w:t>
      </w:r>
    </w:p>
  </w:footnote>
  <w:footnote w:id="16">
    <w:p w14:paraId="3B0A11AD" w14:textId="77777777" w:rsidR="008444C8" w:rsidRPr="00766A8C" w:rsidRDefault="008444C8" w:rsidP="008444C8">
      <w:pPr>
        <w:pStyle w:val="FootnoteText"/>
        <w:bidi/>
        <w:rPr>
          <w:rFonts w:ascii="David" w:hAnsi="David" w:cs="David"/>
          <w:rtl/>
        </w:rPr>
      </w:pPr>
      <w:r w:rsidRPr="00766A8C">
        <w:rPr>
          <w:rStyle w:val="FootnoteReference"/>
          <w:rFonts w:ascii="David" w:hAnsi="David" w:cs="David"/>
        </w:rPr>
        <w:footnoteRef/>
      </w:r>
      <w:r>
        <w:rPr>
          <w:rFonts w:ascii="David" w:hAnsi="David" w:cs="David"/>
          <w:rtl/>
        </w:rPr>
        <w:t xml:space="preserve"> </w:t>
      </w:r>
      <w:r>
        <w:rPr>
          <w:rFonts w:ascii="David" w:hAnsi="David" w:cs="David" w:hint="cs"/>
          <w:rtl/>
        </w:rPr>
        <w:t>ראב"ע מזכיר את עמדתו זו של ג'קטילה גם ב</w:t>
      </w:r>
      <w:r w:rsidRPr="00766A8C">
        <w:rPr>
          <w:rFonts w:ascii="David" w:hAnsi="David" w:cs="David"/>
          <w:rtl/>
        </w:rPr>
        <w:t>פירוש</w:t>
      </w:r>
      <w:r>
        <w:rPr>
          <w:rFonts w:ascii="David" w:hAnsi="David" w:cs="David" w:hint="cs"/>
          <w:rtl/>
        </w:rPr>
        <w:t>י</w:t>
      </w:r>
      <w:r w:rsidRPr="00766A8C">
        <w:rPr>
          <w:rFonts w:ascii="David" w:hAnsi="David" w:cs="David"/>
          <w:rtl/>
        </w:rPr>
        <w:t>ו ליש' נב 1</w:t>
      </w:r>
      <w:r>
        <w:rPr>
          <w:rFonts w:ascii="David" w:hAnsi="David" w:cs="David" w:hint="cs"/>
          <w:rtl/>
        </w:rPr>
        <w:t xml:space="preserve">, </w:t>
      </w:r>
      <w:r>
        <w:rPr>
          <w:rFonts w:ascii="David" w:hAnsi="David" w:cs="David" w:hint="cs"/>
          <w:color w:val="000000"/>
          <w:rtl/>
        </w:rPr>
        <w:t>11; נד 1</w:t>
      </w:r>
      <w:r w:rsidRPr="00766A8C">
        <w:rPr>
          <w:rFonts w:ascii="David" w:hAnsi="David" w:cs="David"/>
          <w:color w:val="000000"/>
          <w:rtl/>
        </w:rPr>
        <w:t>.</w:t>
      </w:r>
    </w:p>
  </w:footnote>
  <w:footnote w:id="17">
    <w:p w14:paraId="0C54F005" w14:textId="77777777" w:rsidR="008444C8" w:rsidRPr="006B1CA4" w:rsidRDefault="008444C8" w:rsidP="008444C8">
      <w:pPr>
        <w:pStyle w:val="FootnoteText"/>
        <w:bidi/>
        <w:rPr>
          <w:rFonts w:ascii="David" w:hAnsi="David" w:cs="David" w:hint="cs"/>
          <w:rtl/>
        </w:rPr>
      </w:pPr>
      <w:r w:rsidRPr="006D0F71">
        <w:rPr>
          <w:rStyle w:val="FootnoteReference"/>
          <w:rFonts w:ascii="David" w:hAnsi="David" w:cs="David"/>
        </w:rPr>
        <w:footnoteRef/>
      </w:r>
      <w:r>
        <w:rPr>
          <w:rFonts w:ascii="David" w:hAnsi="David" w:cs="David"/>
          <w:rtl/>
        </w:rPr>
        <w:t xml:space="preserve"> </w:t>
      </w:r>
      <w:r w:rsidRPr="006D0F71">
        <w:rPr>
          <w:rFonts w:ascii="David" w:hAnsi="David" w:cs="David"/>
          <w:rtl/>
        </w:rPr>
        <w:t>האס, ראב"ע לישעיהו, עמ' 50–57</w:t>
      </w:r>
      <w:r>
        <w:rPr>
          <w:rFonts w:ascii="David" w:hAnsi="David" w:cs="David" w:hint="cs"/>
          <w:rtl/>
        </w:rPr>
        <w:t xml:space="preserve">, הראה בפירוט שראב"ע מבחין בדבריו בשתי חטיבות נבואה נבדלות בחלק הנחמות </w:t>
      </w:r>
      <w:r>
        <w:rPr>
          <w:rFonts w:ascii="David" w:hAnsi="David" w:cs="David"/>
          <w:rtl/>
        </w:rPr>
        <w:t>–</w:t>
      </w:r>
      <w:r>
        <w:rPr>
          <w:rFonts w:ascii="David" w:hAnsi="David" w:cs="David" w:hint="cs"/>
          <w:rtl/>
        </w:rPr>
        <w:t xml:space="preserve"> 'הנחמות הראשונות', הם פרקים מ</w:t>
      </w:r>
      <w:r>
        <w:rPr>
          <w:rFonts w:ascii="David" w:hAnsi="David" w:cs="David"/>
          <w:rtl/>
        </w:rPr>
        <w:t>–</w:t>
      </w:r>
      <w:r>
        <w:rPr>
          <w:rFonts w:ascii="David" w:hAnsi="David" w:cs="David" w:hint="cs"/>
          <w:rtl/>
        </w:rPr>
        <w:t>נא, המוקדשים בעיקר לימי שיבת ציון והבית השני, ו'אחרית ה</w:t>
      </w:r>
      <w:r w:rsidRPr="00CA4855">
        <w:rPr>
          <w:rFonts w:ascii="David" w:hAnsi="David" w:cs="David"/>
          <w:rtl/>
        </w:rPr>
        <w:t xml:space="preserve">ספר', פרקים נב ואילך, </w:t>
      </w:r>
      <w:r>
        <w:rPr>
          <w:rFonts w:ascii="David" w:hAnsi="David" w:cs="David" w:hint="cs"/>
          <w:rtl/>
        </w:rPr>
        <w:t>העוסקים</w:t>
      </w:r>
      <w:r w:rsidRPr="00CA4855">
        <w:rPr>
          <w:rFonts w:ascii="David" w:hAnsi="David" w:cs="David"/>
          <w:rtl/>
        </w:rPr>
        <w:t xml:space="preserve"> </w:t>
      </w:r>
      <w:r>
        <w:rPr>
          <w:rFonts w:ascii="David" w:hAnsi="David" w:cs="David" w:hint="cs"/>
          <w:rtl/>
        </w:rPr>
        <w:t>ב</w:t>
      </w:r>
      <w:r w:rsidRPr="00CA4855">
        <w:rPr>
          <w:rFonts w:ascii="David" w:hAnsi="David" w:cs="David"/>
          <w:rtl/>
        </w:rPr>
        <w:t xml:space="preserve">שיבה עתידית </w:t>
      </w:r>
      <w:r w:rsidRPr="006B1CA4">
        <w:rPr>
          <w:rFonts w:ascii="David" w:hAnsi="David" w:cs="David" w:hint="cs"/>
          <w:rtl/>
        </w:rPr>
        <w:t>שטרם התגשמה.</w:t>
      </w:r>
    </w:p>
  </w:footnote>
  <w:footnote w:id="18">
    <w:p w14:paraId="31889EF3" w14:textId="77777777" w:rsidR="008444C8" w:rsidRPr="006B1CA4" w:rsidRDefault="008444C8" w:rsidP="008444C8">
      <w:pPr>
        <w:pStyle w:val="FootnoteText"/>
        <w:bidi/>
        <w:rPr>
          <w:rFonts w:ascii="David" w:hAnsi="David" w:cs="David" w:hint="cs"/>
          <w:rtl/>
        </w:rPr>
      </w:pPr>
      <w:r w:rsidRPr="006B1CA4">
        <w:rPr>
          <w:rStyle w:val="FootnoteReference"/>
          <w:rFonts w:ascii="David" w:hAnsi="David" w:cs="David" w:hint="cs"/>
        </w:rPr>
        <w:footnoteRef/>
      </w:r>
      <w:r w:rsidRPr="006B1CA4">
        <w:rPr>
          <w:rFonts w:ascii="David" w:hAnsi="David" w:cs="David" w:hint="cs"/>
        </w:rPr>
        <w:t xml:space="preserve"> </w:t>
      </w:r>
      <w:r w:rsidRPr="006B1CA4">
        <w:rPr>
          <w:rFonts w:ascii="David" w:hAnsi="David" w:cs="David" w:hint="cs"/>
          <w:rtl/>
        </w:rPr>
        <w:t xml:space="preserve"> שאלת </w:t>
      </w:r>
      <w:r w:rsidRPr="006B1CA4">
        <w:rPr>
          <w:rFonts w:ascii="David" w:hAnsi="David" w:cs="David" w:hint="cs"/>
          <w:rtl/>
        </w:rPr>
        <w:t xml:space="preserve">ייחוסו של ספר דברי הימים לעזרא מורכבת, וראו </w:t>
      </w:r>
      <w:r w:rsidRPr="006B1CA4">
        <w:rPr>
          <w:rFonts w:ascii="David" w:hAnsi="David" w:cs="David" w:hint="cs"/>
          <w:color w:val="FF0000"/>
          <w:rtl/>
        </w:rPr>
        <w:t>???</w:t>
      </w:r>
      <w:r w:rsidRPr="006B1CA4">
        <w:rPr>
          <w:rFonts w:ascii="David" w:hAnsi="David" w:cs="David" w:hint="cs"/>
          <w:rtl/>
        </w:rPr>
        <w:t>. אולם בסופו של דבר תמימות דעים היא במסורת שעזרא הוא שחיבר את הספר.</w:t>
      </w:r>
    </w:p>
  </w:footnote>
  <w:footnote w:id="19">
    <w:p w14:paraId="61468D6B" w14:textId="2A1F7E33" w:rsidR="008444C8" w:rsidRPr="00006EAD" w:rsidRDefault="008444C8" w:rsidP="008444C8">
      <w:pPr>
        <w:pStyle w:val="FootnoteText"/>
        <w:bidi/>
        <w:rPr>
          <w:rFonts w:ascii="David" w:hAnsi="David" w:cs="David"/>
          <w:rtl/>
        </w:rPr>
      </w:pPr>
      <w:r w:rsidRPr="00CA4855">
        <w:rPr>
          <w:rStyle w:val="FootnoteReference"/>
          <w:rFonts w:ascii="David" w:hAnsi="David" w:cs="David"/>
        </w:rPr>
        <w:footnoteRef/>
      </w:r>
      <w:r>
        <w:rPr>
          <w:rFonts w:ascii="David" w:hAnsi="David" w:cs="David"/>
          <w:rtl/>
        </w:rPr>
        <w:t xml:space="preserve"> </w:t>
      </w:r>
      <w:r>
        <w:rPr>
          <w:rFonts w:ascii="David" w:hAnsi="David" w:cs="David" w:hint="cs"/>
          <w:rtl/>
        </w:rPr>
        <w:t xml:space="preserve">בזאת </w:t>
      </w:r>
      <w:r>
        <w:rPr>
          <w:rFonts w:ascii="David" w:hAnsi="David" w:cs="David" w:hint="cs"/>
          <w:rtl/>
        </w:rPr>
        <w:t>דומה</w:t>
      </w:r>
      <w:r w:rsidRPr="0019656A">
        <w:rPr>
          <w:rFonts w:ascii="David" w:hAnsi="David" w:cs="David"/>
          <w:rtl/>
        </w:rPr>
        <w:t xml:space="preserve"> ראב"ע לעמדתם של ה'מתמיהין' ואבן קוריש שהזכיר מחבר </w:t>
      </w:r>
      <w:r>
        <w:rPr>
          <w:rFonts w:ascii="David" w:hAnsi="David" w:cs="David" w:hint="cs"/>
          <w:rtl/>
        </w:rPr>
        <w:t xml:space="preserve">אנונימי לדברי הימים </w:t>
      </w:r>
      <w:r w:rsidRPr="0019656A">
        <w:rPr>
          <w:rFonts w:ascii="David" w:hAnsi="David" w:cs="David"/>
          <w:rtl/>
        </w:rPr>
        <w:t>בפירושו לדה"א ג 24</w:t>
      </w:r>
      <w:r>
        <w:rPr>
          <w:rFonts w:ascii="David" w:hAnsi="David" w:cs="David" w:hint="cs"/>
          <w:rtl/>
        </w:rPr>
        <w:t>.</w:t>
      </w:r>
      <w:r w:rsidRPr="0019656A">
        <w:rPr>
          <w:rFonts w:ascii="David" w:hAnsi="David" w:cs="David"/>
          <w:rtl/>
        </w:rPr>
        <w:t xml:space="preserve"> </w:t>
      </w:r>
    </w:p>
  </w:footnote>
  <w:footnote w:id="20">
    <w:p w14:paraId="6AAC241A" w14:textId="77777777" w:rsidR="008444C8" w:rsidRPr="00006EAD" w:rsidRDefault="008444C8" w:rsidP="008444C8">
      <w:pPr>
        <w:pStyle w:val="FootnoteText"/>
        <w:bidi/>
        <w:rPr>
          <w:rFonts w:ascii="David" w:hAnsi="David" w:cs="David"/>
          <w:rtl/>
        </w:rPr>
      </w:pPr>
      <w:r w:rsidRPr="00006EAD">
        <w:rPr>
          <w:rStyle w:val="FootnoteReference"/>
          <w:rFonts w:ascii="David" w:hAnsi="David" w:cs="David"/>
        </w:rPr>
        <w:footnoteRef/>
      </w:r>
      <w:r>
        <w:rPr>
          <w:rFonts w:ascii="David" w:hAnsi="David" w:cs="David"/>
          <w:rtl/>
        </w:rPr>
        <w:t xml:space="preserve"> </w:t>
      </w:r>
      <w:r w:rsidRPr="00006EAD">
        <w:rPr>
          <w:rFonts w:ascii="David" w:hAnsi="David" w:cs="David"/>
          <w:rtl/>
        </w:rPr>
        <w:t>השוו למשל פירושו של יוסף קרא ל</w:t>
      </w:r>
      <w:r>
        <w:rPr>
          <w:rFonts w:ascii="David" w:hAnsi="David" w:cs="David" w:hint="cs"/>
          <w:rtl/>
        </w:rPr>
        <w:t>יש' מט 7</w:t>
      </w:r>
      <w:r w:rsidRPr="00006EAD">
        <w:rPr>
          <w:rFonts w:ascii="David" w:hAnsi="David" w:cs="David"/>
          <w:rtl/>
        </w:rPr>
        <w:t xml:space="preserve">: </w:t>
      </w:r>
      <w:r w:rsidRPr="00006EAD">
        <w:rPr>
          <w:rFonts w:ascii="David" w:hAnsi="David" w:cs="David"/>
          <w:color w:val="000000"/>
          <w:rtl/>
        </w:rPr>
        <w:t xml:space="preserve">'עם שעבדים מושלים בו, אילו ישראל. הנה יום בא </w:t>
      </w:r>
      <w:r w:rsidRPr="00006EAD">
        <w:rPr>
          <w:rFonts w:ascii="David" w:hAnsi="David" w:cs="David"/>
          <w:color w:val="000000"/>
          <w:highlight w:val="white"/>
          <w:rtl/>
        </w:rPr>
        <w:t>ש"מלכים</w:t>
      </w:r>
      <w:r w:rsidRPr="00006EAD">
        <w:rPr>
          <w:rFonts w:ascii="David" w:hAnsi="David" w:cs="David"/>
          <w:color w:val="000000"/>
          <w:rtl/>
        </w:rPr>
        <w:t xml:space="preserve"> יראו וקמו שרים וישתחוו"; כל כך למה? </w:t>
      </w:r>
      <w:r w:rsidRPr="00006EAD">
        <w:rPr>
          <w:rFonts w:ascii="David" w:hAnsi="David" w:cs="David" w:hint="cs"/>
          <w:color w:val="000000"/>
          <w:rtl/>
        </w:rPr>
        <w:t>"</w:t>
      </w:r>
      <w:r w:rsidRPr="00006EAD">
        <w:rPr>
          <w:rFonts w:ascii="David" w:hAnsi="David" w:cs="David"/>
          <w:color w:val="000000"/>
          <w:rtl/>
        </w:rPr>
        <w:t>למען ה' אשר נאמן</w:t>
      </w:r>
      <w:r w:rsidRPr="00006EAD">
        <w:rPr>
          <w:rFonts w:ascii="David" w:hAnsi="David" w:cs="David" w:hint="cs"/>
          <w:color w:val="000000"/>
          <w:rtl/>
        </w:rPr>
        <w:t>"</w:t>
      </w:r>
      <w:r w:rsidRPr="00006EAD">
        <w:rPr>
          <w:rFonts w:ascii="David" w:hAnsi="David" w:cs="David"/>
          <w:color w:val="000000"/>
          <w:rtl/>
        </w:rPr>
        <w:t xml:space="preserve"> בהבטחתו</w:t>
      </w:r>
      <w:r w:rsidRPr="00006EAD">
        <w:rPr>
          <w:rFonts w:ascii="David" w:hAnsi="David" w:cs="David" w:hint="cs"/>
          <w:color w:val="000000"/>
          <w:rtl/>
        </w:rPr>
        <w:t>', וכו'</w:t>
      </w:r>
      <w:r w:rsidRPr="00006EAD">
        <w:rPr>
          <w:rFonts w:ascii="David" w:hAnsi="David" w:cs="David"/>
          <w:color w:val="000000"/>
          <w:rtl/>
        </w:rPr>
        <w:t>.</w:t>
      </w:r>
    </w:p>
  </w:footnote>
  <w:footnote w:id="21">
    <w:p w14:paraId="72A9FDDB" w14:textId="452EA93E" w:rsidR="00F01B7A" w:rsidRPr="0019656A" w:rsidRDefault="00F01B7A" w:rsidP="00F01B7A">
      <w:pPr>
        <w:pStyle w:val="FootnoteText"/>
        <w:bidi/>
        <w:rPr>
          <w:rFonts w:ascii="David" w:hAnsi="David" w:cs="David"/>
          <w:rtl/>
        </w:rPr>
      </w:pPr>
      <w:r w:rsidRPr="00006EAD">
        <w:rPr>
          <w:rStyle w:val="FootnoteReference"/>
          <w:rFonts w:ascii="David" w:hAnsi="David" w:cs="David"/>
        </w:rPr>
        <w:footnoteRef/>
      </w:r>
      <w:r w:rsidRPr="00006EAD">
        <w:rPr>
          <w:rFonts w:ascii="David" w:hAnsi="David" w:cs="David"/>
        </w:rPr>
        <w:t xml:space="preserve"> </w:t>
      </w:r>
      <w:bookmarkStart w:id="0" w:name="_Hlk167951520"/>
      <w:r w:rsidRPr="00006EAD">
        <w:rPr>
          <w:rFonts w:ascii="David" w:hAnsi="David" w:cs="David"/>
          <w:rtl/>
        </w:rPr>
        <w:t xml:space="preserve">ראב"ע זיהה </w:t>
      </w:r>
      <w:r>
        <w:rPr>
          <w:rFonts w:ascii="David" w:hAnsi="David" w:cs="David" w:hint="cs"/>
          <w:rtl/>
        </w:rPr>
        <w:t>את עבד ה' באופן משתנה, ו</w:t>
      </w:r>
      <w:r w:rsidRPr="00006EAD">
        <w:rPr>
          <w:rFonts w:ascii="David" w:hAnsi="David" w:cs="David"/>
          <w:rtl/>
        </w:rPr>
        <w:t>בהתאם לתוכנן</w:t>
      </w:r>
      <w:r>
        <w:rPr>
          <w:rFonts w:ascii="David" w:hAnsi="David" w:cs="David" w:hint="cs"/>
          <w:rtl/>
        </w:rPr>
        <w:t xml:space="preserve"> של הנבואות </w:t>
      </w:r>
      <w:bookmarkEnd w:id="0"/>
      <w:r>
        <w:rPr>
          <w:rFonts w:ascii="David" w:hAnsi="David" w:cs="David" w:hint="eastAsia"/>
          <w:rtl/>
        </w:rPr>
        <w:t>–</w:t>
      </w:r>
      <w:r>
        <w:rPr>
          <w:rFonts w:ascii="David" w:hAnsi="David" w:cs="David" w:hint="cs"/>
          <w:rtl/>
        </w:rPr>
        <w:t xml:space="preserve"> כשהעבד נזכר בהקשר לנאמנותו לה' הוא ראה בו סמל לעם </w:t>
      </w:r>
      <w:r w:rsidRPr="0019656A">
        <w:rPr>
          <w:rFonts w:ascii="David" w:hAnsi="David" w:cs="David"/>
          <w:rtl/>
        </w:rPr>
        <w:t xml:space="preserve">ישראל </w:t>
      </w:r>
      <w:r>
        <w:rPr>
          <w:rFonts w:ascii="David" w:hAnsi="David" w:cs="David" w:hint="cs"/>
          <w:rtl/>
        </w:rPr>
        <w:t>ולצדיקים, וכשהעבד נזכר בהקשר לשליחותו ולסבלותיו, הוא זיהה אותו עם</w:t>
      </w:r>
      <w:r w:rsidRPr="0019656A">
        <w:rPr>
          <w:rFonts w:ascii="David" w:hAnsi="David" w:cs="David"/>
          <w:rtl/>
        </w:rPr>
        <w:t xml:space="preserve"> הנביא עצמו</w:t>
      </w:r>
      <w:r>
        <w:rPr>
          <w:rFonts w:ascii="David" w:hAnsi="David" w:cs="David" w:hint="cs"/>
          <w:rtl/>
        </w:rPr>
        <w:t>.</w:t>
      </w:r>
      <w:r w:rsidRPr="0019656A">
        <w:rPr>
          <w:rFonts w:ascii="David" w:hAnsi="David" w:cs="David"/>
          <w:rtl/>
        </w:rPr>
        <w:t xml:space="preserve"> </w:t>
      </w:r>
      <w:r>
        <w:rPr>
          <w:rFonts w:ascii="David" w:hAnsi="David" w:cs="David" w:hint="cs"/>
          <w:rtl/>
        </w:rPr>
        <w:t>ל</w:t>
      </w:r>
      <w:r w:rsidRPr="0019656A">
        <w:rPr>
          <w:rFonts w:ascii="David" w:hAnsi="David" w:cs="David"/>
          <w:rtl/>
        </w:rPr>
        <w:t xml:space="preserve">סיכום של </w:t>
      </w:r>
      <w:r>
        <w:rPr>
          <w:rFonts w:ascii="David" w:hAnsi="David" w:cs="David" w:hint="cs"/>
          <w:rtl/>
        </w:rPr>
        <w:t>אזכוריו של העבד</w:t>
      </w:r>
      <w:r w:rsidRPr="0019656A">
        <w:rPr>
          <w:rFonts w:ascii="David" w:hAnsi="David" w:cs="David"/>
          <w:rtl/>
        </w:rPr>
        <w:t xml:space="preserve"> ולפי חלוקה </w:t>
      </w:r>
      <w:r>
        <w:rPr>
          <w:rFonts w:ascii="David" w:hAnsi="David" w:cs="David" w:hint="cs"/>
          <w:rtl/>
        </w:rPr>
        <w:t xml:space="preserve">קטגוריאלית </w:t>
      </w:r>
      <w:r w:rsidRPr="0019656A">
        <w:rPr>
          <w:rFonts w:ascii="David" w:hAnsi="David" w:cs="David"/>
          <w:rtl/>
        </w:rPr>
        <w:t xml:space="preserve">זו </w:t>
      </w:r>
      <w:r>
        <w:rPr>
          <w:rFonts w:ascii="David" w:hAnsi="David" w:cs="David" w:hint="cs"/>
          <w:rtl/>
        </w:rPr>
        <w:t xml:space="preserve">ראו </w:t>
      </w:r>
      <w:r w:rsidR="00CB5CB4">
        <w:rPr>
          <w:rFonts w:ascii="David" w:hAnsi="David" w:cs="David" w:hint="cs"/>
          <w:rtl/>
        </w:rPr>
        <w:t>..</w:t>
      </w:r>
      <w:r w:rsidRPr="0019656A">
        <w:rPr>
          <w:rFonts w:ascii="David" w:hAnsi="David" w:cs="David"/>
          <w:rtl/>
        </w:rPr>
        <w:t>.</w:t>
      </w:r>
    </w:p>
  </w:footnote>
  <w:footnote w:id="22">
    <w:p w14:paraId="21040087" w14:textId="3B02F6CB" w:rsidR="008444C8" w:rsidRPr="002F42E2" w:rsidRDefault="008444C8" w:rsidP="008444C8">
      <w:pPr>
        <w:pStyle w:val="FootnoteText"/>
        <w:bidi/>
        <w:rPr>
          <w:rFonts w:ascii="David" w:hAnsi="David" w:cs="David"/>
        </w:rPr>
      </w:pPr>
      <w:r w:rsidRPr="00F7481B">
        <w:rPr>
          <w:rStyle w:val="FootnoteReference"/>
          <w:rFonts w:ascii="David" w:hAnsi="David" w:cs="David"/>
        </w:rPr>
        <w:footnoteRef/>
      </w:r>
      <w:r w:rsidRPr="00F7481B">
        <w:rPr>
          <w:rFonts w:ascii="David" w:hAnsi="David" w:cs="David"/>
          <w:rtl/>
        </w:rPr>
        <w:t xml:space="preserve"> </w:t>
      </w:r>
      <w:r w:rsidRPr="00F7481B">
        <w:rPr>
          <w:rFonts w:ascii="David" w:hAnsi="David" w:cs="David"/>
          <w:rtl/>
        </w:rPr>
        <w:t>ראו גם פירושו ליש' נג 12</w:t>
      </w:r>
      <w:r w:rsidRPr="002F42E2">
        <w:rPr>
          <w:rFonts w:ascii="David" w:hAnsi="David" w:cs="David"/>
          <w:rtl/>
        </w:rPr>
        <w:t>:</w:t>
      </w:r>
      <w:r w:rsidR="00916927">
        <w:rPr>
          <w:rFonts w:ascii="David" w:hAnsi="David" w:cs="David" w:hint="cs"/>
          <w:rtl/>
        </w:rPr>
        <w:t xml:space="preserve"> </w:t>
      </w:r>
      <w:r w:rsidR="00916927" w:rsidRPr="00916927">
        <w:rPr>
          <w:rFonts w:asciiTheme="majorBidi" w:hAnsiTheme="majorBidi" w:cstheme="majorBidi"/>
          <w:color w:val="000000"/>
          <w:shd w:val="clear" w:color="auto" w:fill="FFFFFF"/>
        </w:rPr>
        <w:t>And the secret is as I hinted halfway through the book. Now all the sections fit together well</w:t>
      </w:r>
      <w:r w:rsidRPr="002F42E2">
        <w:rPr>
          <w:rFonts w:ascii="David" w:hAnsi="David" w:cs="David"/>
          <w:rtl/>
        </w:rPr>
        <w:t xml:space="preserve"> </w:t>
      </w:r>
      <w:r w:rsidR="00916927">
        <w:rPr>
          <w:rFonts w:ascii="David" w:hAnsi="David" w:cs="David" w:hint="cs"/>
          <w:rtl/>
        </w:rPr>
        <w:t>(</w:t>
      </w:r>
      <w:r w:rsidRPr="002F42E2">
        <w:rPr>
          <w:rFonts w:ascii="David" w:hAnsi="David" w:cs="David"/>
          <w:rtl/>
        </w:rPr>
        <w:t>'והסוד: כאשר רמזתי בחצי הספר, והנה כל הפרשיות דבקות זאת עם זאת'</w:t>
      </w:r>
      <w:r w:rsidR="00916927">
        <w:rPr>
          <w:rFonts w:ascii="David" w:hAnsi="David" w:cs="David" w:hint="cs"/>
          <w:rtl/>
        </w:rPr>
        <w:t>)</w:t>
      </w:r>
      <w:r w:rsidRPr="002F42E2">
        <w:rPr>
          <w:rFonts w:ascii="David" w:hAnsi="David" w:cs="David"/>
          <w:rtl/>
        </w:rPr>
        <w:t>.</w:t>
      </w:r>
    </w:p>
  </w:footnote>
  <w:footnote w:id="23">
    <w:p w14:paraId="31950CDE" w14:textId="77777777" w:rsidR="008444C8" w:rsidRPr="002F42E2" w:rsidRDefault="008444C8" w:rsidP="008444C8">
      <w:pPr>
        <w:pStyle w:val="FootnoteText"/>
        <w:bidi/>
        <w:rPr>
          <w:rtl/>
        </w:rPr>
      </w:pPr>
      <w:r w:rsidRPr="002F42E2">
        <w:rPr>
          <w:rStyle w:val="FootnoteReference"/>
          <w:rFonts w:ascii="David" w:hAnsi="David" w:cs="David"/>
        </w:rPr>
        <w:footnoteRef/>
      </w:r>
      <w:r>
        <w:rPr>
          <w:rFonts w:ascii="David" w:hAnsi="David" w:cs="David"/>
          <w:rtl/>
        </w:rPr>
        <w:t xml:space="preserve"> </w:t>
      </w:r>
      <w:r w:rsidRPr="002F42E2">
        <w:rPr>
          <w:rFonts w:ascii="David" w:hAnsi="David" w:cs="David"/>
          <w:color w:val="000000"/>
          <w:rtl/>
        </w:rPr>
        <w:t xml:space="preserve">למהלך </w:t>
      </w:r>
      <w:r w:rsidRPr="002F42E2">
        <w:rPr>
          <w:rFonts w:ascii="David" w:hAnsi="David" w:cs="David"/>
          <w:color w:val="000000"/>
          <w:rtl/>
        </w:rPr>
        <w:t>דבריו דמיון</w:t>
      </w:r>
      <w:r>
        <w:rPr>
          <w:rFonts w:ascii="David" w:hAnsi="David" w:cs="David" w:hint="cs"/>
          <w:color w:val="000000"/>
          <w:rtl/>
        </w:rPr>
        <w:t>-מה</w:t>
      </w:r>
      <w:r w:rsidRPr="002F42E2">
        <w:rPr>
          <w:rFonts w:ascii="David" w:hAnsi="David" w:cs="David"/>
          <w:color w:val="000000"/>
          <w:rtl/>
        </w:rPr>
        <w:t xml:space="preserve"> ל</w:t>
      </w:r>
      <w:r>
        <w:rPr>
          <w:rFonts w:ascii="David" w:hAnsi="David" w:cs="David" w:hint="cs"/>
          <w:color w:val="000000"/>
          <w:rtl/>
        </w:rPr>
        <w:t xml:space="preserve">כמה מפירושיו שבהם רמז לתוספות מאוחרות בתורה, ובפרט לפירושו </w:t>
      </w:r>
      <w:r w:rsidRPr="002F42E2">
        <w:rPr>
          <w:rFonts w:ascii="David" w:hAnsi="David" w:cs="David"/>
          <w:color w:val="000000"/>
          <w:rtl/>
        </w:rPr>
        <w:t>לפסוק 'וְהַכְּנַעֲנִי אָז בָּאָרֶץ' (בר' ו 6), שאף בו הציג פתרון</w:t>
      </w:r>
      <w:r>
        <w:rPr>
          <w:rFonts w:ascii="David" w:hAnsi="David" w:cs="David" w:hint="cs"/>
          <w:color w:val="000000"/>
          <w:rtl/>
        </w:rPr>
        <w:t xml:space="preserve"> משכנע לכאורה התואם את עמדת המסורת, והסתפק ברמיזה ל'סוד' המיועד ל'משכיל' לבדו. </w:t>
      </w:r>
    </w:p>
  </w:footnote>
  <w:footnote w:id="24">
    <w:p w14:paraId="3E1B619D" w14:textId="7E845D0E" w:rsidR="008444C8" w:rsidRPr="00ED6575" w:rsidRDefault="008444C8" w:rsidP="008444C8">
      <w:pPr>
        <w:pStyle w:val="FootnoteText"/>
        <w:bidi/>
        <w:rPr>
          <w:rFonts w:ascii="David" w:hAnsi="David" w:cs="David"/>
        </w:rPr>
      </w:pPr>
      <w:r w:rsidRPr="00F93CFD">
        <w:rPr>
          <w:rStyle w:val="FootnoteReference"/>
          <w:rFonts w:ascii="David" w:hAnsi="David" w:cs="David"/>
        </w:rPr>
        <w:footnoteRef/>
      </w:r>
      <w:r w:rsidRPr="00F93CFD">
        <w:rPr>
          <w:rFonts w:ascii="David" w:hAnsi="David" w:cs="David"/>
          <w:rtl/>
        </w:rPr>
        <w:t xml:space="preserve"> זיהוי </w:t>
      </w:r>
      <w:r w:rsidRPr="00F93CFD">
        <w:rPr>
          <w:rFonts w:ascii="David" w:hAnsi="David" w:cs="David"/>
          <w:rtl/>
        </w:rPr>
        <w:t>ישעיהו השני מזוהה במחקר יותר מכל עם אייכהורן</w:t>
      </w:r>
      <w:r w:rsidR="00CB5CB4">
        <w:rPr>
          <w:rFonts w:ascii="David" w:hAnsi="David" w:cs="David" w:hint="cs"/>
          <w:rtl/>
        </w:rPr>
        <w:t xml:space="preserve"> ...</w:t>
      </w:r>
      <w:r>
        <w:rPr>
          <w:rFonts w:ascii="David" w:hAnsi="David" w:cs="David" w:hint="cs"/>
          <w:rtl/>
        </w:rPr>
        <w:t>,</w:t>
      </w:r>
      <w:r w:rsidRPr="00F93CFD">
        <w:rPr>
          <w:rFonts w:ascii="David" w:hAnsi="David" w:cs="David"/>
          <w:rtl/>
        </w:rPr>
        <w:t xml:space="preserve"> שאומנם לא היה הראשון לחלק א</w:t>
      </w:r>
      <w:r w:rsidRPr="00ED6575">
        <w:rPr>
          <w:rFonts w:ascii="David" w:hAnsi="David" w:cs="David"/>
          <w:rtl/>
        </w:rPr>
        <w:t>ת הספר בין שני נביאים אך הוא הראשון שדן בסוגיה זו לעומקה</w:t>
      </w:r>
      <w:r>
        <w:rPr>
          <w:rFonts w:ascii="David" w:hAnsi="David" w:cs="David" w:hint="cs"/>
          <w:rtl/>
        </w:rPr>
        <w:t xml:space="preserve">. לייחודם של הפרקים לד–לה וקרבתם לישעיהו השני ראו למשל </w:t>
      </w:r>
      <w:r w:rsidR="00CB5CB4">
        <w:rPr>
          <w:rFonts w:ascii="David" w:hAnsi="David" w:cs="David" w:hint="cs"/>
          <w:rtl/>
        </w:rPr>
        <w:t>...</w:t>
      </w:r>
      <w:r>
        <w:rPr>
          <w:rFonts w:ascii="David" w:hAnsi="David" w:cs="David" w:hint="cs"/>
          <w:rtl/>
        </w:rPr>
        <w:t xml:space="preserve">, ולשאלת חלוקתו של מגבש פרקי ישעיהו השני לשני נביאים נבדלים </w:t>
      </w:r>
      <w:r>
        <w:rPr>
          <w:rFonts w:ascii="David" w:hAnsi="David" w:cs="David"/>
          <w:rtl/>
        </w:rPr>
        <w:t>–</w:t>
      </w:r>
      <w:r>
        <w:rPr>
          <w:rFonts w:ascii="David" w:hAnsi="David" w:cs="David" w:hint="cs"/>
          <w:rtl/>
        </w:rPr>
        <w:t xml:space="preserve"> ישעיהו השני וישעיהו השלישי </w:t>
      </w:r>
      <w:r>
        <w:rPr>
          <w:rFonts w:ascii="David" w:hAnsi="David" w:cs="David"/>
          <w:rtl/>
        </w:rPr>
        <w:t>–</w:t>
      </w:r>
      <w:r>
        <w:rPr>
          <w:rFonts w:ascii="David" w:hAnsi="David" w:cs="David" w:hint="cs"/>
          <w:rtl/>
        </w:rPr>
        <w:t xml:space="preserve"> ראו </w:t>
      </w:r>
      <w:r w:rsidR="00CB5CB4">
        <w:rPr>
          <w:rFonts w:ascii="David" w:hAnsi="David" w:cs="David" w:hint="cs"/>
          <w:rtl/>
        </w:rPr>
        <w:t>..</w:t>
      </w:r>
      <w:r>
        <w:rPr>
          <w:rFonts w:ascii="David" w:hAnsi="David" w:cs="David" w:hint="cs"/>
          <w:rtl/>
        </w:rPr>
        <w:t xml:space="preserve">. לביבליוגרפיה מפורטת וממוינת לחלוקתו של ספר ישעיהו בין כמה נביאים עיינו </w:t>
      </w:r>
      <w:r w:rsidR="00CB5CB4">
        <w:rPr>
          <w:rFonts w:ascii="David" w:hAnsi="David" w:cs="David" w:hint="cs"/>
          <w:rtl/>
        </w:rPr>
        <w:t>..</w:t>
      </w:r>
      <w:r>
        <w:rPr>
          <w:rFonts w:ascii="David" w:hAnsi="David" w:cs="David" w:hint="cs"/>
          <w:rtl/>
        </w:rPr>
        <w:t>.</w:t>
      </w:r>
    </w:p>
  </w:footnote>
  <w:footnote w:id="25">
    <w:p w14:paraId="3B7C8A05" w14:textId="5B9EF759" w:rsidR="008444C8" w:rsidRPr="002A5570" w:rsidRDefault="008444C8" w:rsidP="008444C8">
      <w:pPr>
        <w:pStyle w:val="FootnoteText"/>
        <w:bidi/>
        <w:rPr>
          <w:rFonts w:ascii="David" w:hAnsi="David" w:cs="David"/>
          <w:rtl/>
        </w:rPr>
      </w:pPr>
      <w:r w:rsidRPr="00C66462">
        <w:rPr>
          <w:rStyle w:val="FootnoteReference"/>
          <w:rFonts w:ascii="David" w:hAnsi="David" w:cs="David"/>
        </w:rPr>
        <w:footnoteRef/>
      </w:r>
      <w:r w:rsidRPr="00C66462">
        <w:rPr>
          <w:rFonts w:ascii="David" w:hAnsi="David" w:cs="David"/>
        </w:rPr>
        <w:t xml:space="preserve"> </w:t>
      </w:r>
      <w:r>
        <w:rPr>
          <w:rFonts w:ascii="David" w:hAnsi="David" w:cs="David" w:hint="cs"/>
          <w:rtl/>
        </w:rPr>
        <w:t xml:space="preserve">על נטייתם של פרשני ימי הביניים לפתור באופן הרמוניסטי מקרים של </w:t>
      </w:r>
      <w:r w:rsidRPr="002C483C">
        <w:rPr>
          <w:rFonts w:ascii="David" w:hAnsi="David" w:cs="David"/>
          <w:rtl/>
        </w:rPr>
        <w:t xml:space="preserve">אי-התאמות וסתירות ראו </w:t>
      </w:r>
      <w:r w:rsidR="00CB5CB4">
        <w:rPr>
          <w:rFonts w:ascii="David" w:hAnsi="David" w:cs="David" w:hint="cs"/>
          <w:rtl/>
        </w:rPr>
        <w:t>..</w:t>
      </w:r>
      <w:r w:rsidRPr="002A5570">
        <w:rPr>
          <w:rFonts w:ascii="David" w:hAnsi="David" w:cs="David"/>
          <w:rtl/>
        </w:rPr>
        <w:t>.</w:t>
      </w:r>
    </w:p>
  </w:footnote>
  <w:footnote w:id="26">
    <w:p w14:paraId="33C7AE52" w14:textId="2BBED10B" w:rsidR="008444C8" w:rsidRPr="002A5570" w:rsidRDefault="008444C8" w:rsidP="008444C8">
      <w:pPr>
        <w:pStyle w:val="FootnoteText"/>
        <w:bidi/>
        <w:rPr>
          <w:rFonts w:ascii="David" w:hAnsi="David" w:cs="David"/>
          <w:rtl/>
        </w:rPr>
      </w:pPr>
      <w:r w:rsidRPr="002A5570">
        <w:rPr>
          <w:rStyle w:val="FootnoteReference"/>
          <w:rFonts w:ascii="David" w:hAnsi="David" w:cs="David"/>
        </w:rPr>
        <w:footnoteRef/>
      </w:r>
      <w:r w:rsidRPr="002A5570">
        <w:rPr>
          <w:rFonts w:ascii="David" w:hAnsi="David" w:cs="David"/>
          <w:rtl/>
        </w:rPr>
        <w:t xml:space="preserve"> </w:t>
      </w:r>
      <w:r w:rsidRPr="002A5570">
        <w:rPr>
          <w:rFonts w:ascii="David" w:hAnsi="David" w:cs="David"/>
          <w:rtl/>
        </w:rPr>
        <w:t xml:space="preserve">לעמדתו של ראב"ע בעניין תקפותן ההיסטורית של הנבואות ראו </w:t>
      </w:r>
      <w:r w:rsidR="00CB5CB4">
        <w:rPr>
          <w:rFonts w:ascii="David" w:hAnsi="David" w:cs="David" w:hint="cs"/>
          <w:rtl/>
        </w:rPr>
        <w:t>..</w:t>
      </w:r>
      <w:r w:rsidRPr="002A5570">
        <w:rPr>
          <w:rFonts w:ascii="David" w:hAnsi="David" w:cs="David"/>
          <w:rtl/>
        </w:rPr>
        <w:t>.</w:t>
      </w:r>
    </w:p>
  </w:footnote>
  <w:footnote w:id="27">
    <w:p w14:paraId="0E7744BA" w14:textId="77777777" w:rsidR="008444C8" w:rsidRPr="002A5570" w:rsidRDefault="008444C8" w:rsidP="008444C8">
      <w:pPr>
        <w:pStyle w:val="FootnoteText"/>
        <w:bidi/>
        <w:rPr>
          <w:rtl/>
        </w:rPr>
      </w:pPr>
      <w:r w:rsidRPr="002A5570">
        <w:rPr>
          <w:rStyle w:val="FootnoteReference"/>
          <w:rFonts w:ascii="David" w:hAnsi="David" w:cs="David"/>
        </w:rPr>
        <w:footnoteRef/>
      </w:r>
      <w:r w:rsidRPr="002A5570">
        <w:rPr>
          <w:rFonts w:ascii="David" w:hAnsi="David" w:cs="David"/>
        </w:rPr>
        <w:t xml:space="preserve"> </w:t>
      </w:r>
      <w:r w:rsidRPr="002A5570">
        <w:rPr>
          <w:rFonts w:ascii="David" w:hAnsi="David" w:cs="David"/>
          <w:rtl/>
        </w:rPr>
        <w:t xml:space="preserve"> כ</w:t>
      </w:r>
      <w:r>
        <w:rPr>
          <w:rFonts w:ascii="David" w:hAnsi="David" w:cs="David" w:hint="cs"/>
          <w:rtl/>
        </w:rPr>
        <w:t xml:space="preserve">נזכר </w:t>
      </w:r>
      <w:r>
        <w:rPr>
          <w:rFonts w:ascii="David" w:hAnsi="David" w:cs="David" w:hint="cs"/>
          <w:rtl/>
        </w:rPr>
        <w:t>לעיל</w:t>
      </w:r>
      <w:r w:rsidRPr="002A5570">
        <w:rPr>
          <w:rFonts w:ascii="David" w:hAnsi="David" w:cs="David"/>
          <w:rtl/>
        </w:rPr>
        <w:t>, ברשימת הכותבים מיוחס ספר ישעיהו לחזקיה וסיעתו</w:t>
      </w:r>
      <w:r>
        <w:rPr>
          <w:rFonts w:ascii="David" w:hAnsi="David" w:cs="David" w:hint="cs"/>
          <w:rtl/>
        </w:rPr>
        <w:t xml:space="preserve">. זמנו של המלך חזקיהו </w:t>
      </w:r>
      <w:r w:rsidRPr="002A5570">
        <w:rPr>
          <w:rFonts w:ascii="David" w:hAnsi="David" w:cs="David"/>
          <w:rtl/>
        </w:rPr>
        <w:t xml:space="preserve">מקביל לימיו של ישעיהו בן אמוץ, </w:t>
      </w:r>
      <w:r>
        <w:rPr>
          <w:rFonts w:ascii="David" w:hAnsi="David" w:cs="David" w:hint="cs"/>
          <w:rtl/>
        </w:rPr>
        <w:t>ו</w:t>
      </w:r>
      <w:r w:rsidRPr="002A5570">
        <w:rPr>
          <w:rFonts w:ascii="David" w:hAnsi="David" w:cs="David"/>
          <w:rtl/>
        </w:rPr>
        <w:t xml:space="preserve">ברור </w:t>
      </w:r>
      <w:r>
        <w:rPr>
          <w:rFonts w:ascii="David" w:hAnsi="David" w:cs="David" w:hint="cs"/>
          <w:rtl/>
        </w:rPr>
        <w:t>על כן שראב"ע לא ייחס לקבוצת חכמים זו את חיבורו של הספר.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439AE"/>
    <w:multiLevelType w:val="hybridMultilevel"/>
    <w:tmpl w:val="94DC36BE"/>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C6E6E05"/>
    <w:multiLevelType w:val="hybridMultilevel"/>
    <w:tmpl w:val="0F1ACAE0"/>
    <w:lvl w:ilvl="0" w:tplc="4502B5FC">
      <w:start w:val="1"/>
      <w:numFmt w:val="decimal"/>
      <w:lvlText w:val="%1."/>
      <w:lvlJc w:val="left"/>
      <w:pPr>
        <w:ind w:left="1170" w:hanging="360"/>
      </w:pPr>
      <w:rPr>
        <w:rFonts w:hint="default"/>
      </w:rPr>
    </w:lvl>
    <w:lvl w:ilvl="1" w:tplc="20000019" w:tentative="1">
      <w:start w:val="1"/>
      <w:numFmt w:val="lowerLetter"/>
      <w:lvlText w:val="%2."/>
      <w:lvlJc w:val="left"/>
      <w:pPr>
        <w:ind w:left="1890" w:hanging="360"/>
      </w:pPr>
    </w:lvl>
    <w:lvl w:ilvl="2" w:tplc="2000001B" w:tentative="1">
      <w:start w:val="1"/>
      <w:numFmt w:val="lowerRoman"/>
      <w:lvlText w:val="%3."/>
      <w:lvlJc w:val="right"/>
      <w:pPr>
        <w:ind w:left="2610" w:hanging="180"/>
      </w:pPr>
    </w:lvl>
    <w:lvl w:ilvl="3" w:tplc="2000000F" w:tentative="1">
      <w:start w:val="1"/>
      <w:numFmt w:val="decimal"/>
      <w:lvlText w:val="%4."/>
      <w:lvlJc w:val="left"/>
      <w:pPr>
        <w:ind w:left="3330" w:hanging="360"/>
      </w:pPr>
    </w:lvl>
    <w:lvl w:ilvl="4" w:tplc="20000019" w:tentative="1">
      <w:start w:val="1"/>
      <w:numFmt w:val="lowerLetter"/>
      <w:lvlText w:val="%5."/>
      <w:lvlJc w:val="left"/>
      <w:pPr>
        <w:ind w:left="4050" w:hanging="360"/>
      </w:pPr>
    </w:lvl>
    <w:lvl w:ilvl="5" w:tplc="2000001B" w:tentative="1">
      <w:start w:val="1"/>
      <w:numFmt w:val="lowerRoman"/>
      <w:lvlText w:val="%6."/>
      <w:lvlJc w:val="right"/>
      <w:pPr>
        <w:ind w:left="4770" w:hanging="180"/>
      </w:pPr>
    </w:lvl>
    <w:lvl w:ilvl="6" w:tplc="2000000F" w:tentative="1">
      <w:start w:val="1"/>
      <w:numFmt w:val="decimal"/>
      <w:lvlText w:val="%7."/>
      <w:lvlJc w:val="left"/>
      <w:pPr>
        <w:ind w:left="5490" w:hanging="360"/>
      </w:pPr>
    </w:lvl>
    <w:lvl w:ilvl="7" w:tplc="20000019" w:tentative="1">
      <w:start w:val="1"/>
      <w:numFmt w:val="lowerLetter"/>
      <w:lvlText w:val="%8."/>
      <w:lvlJc w:val="left"/>
      <w:pPr>
        <w:ind w:left="6210" w:hanging="360"/>
      </w:pPr>
    </w:lvl>
    <w:lvl w:ilvl="8" w:tplc="2000001B" w:tentative="1">
      <w:start w:val="1"/>
      <w:numFmt w:val="lowerRoman"/>
      <w:lvlText w:val="%9."/>
      <w:lvlJc w:val="right"/>
      <w:pPr>
        <w:ind w:left="6930" w:hanging="180"/>
      </w:pPr>
    </w:lvl>
  </w:abstractNum>
  <w:abstractNum w:abstractNumId="2" w15:restartNumberingAfterBreak="0">
    <w:nsid w:val="53E966E6"/>
    <w:multiLevelType w:val="hybridMultilevel"/>
    <w:tmpl w:val="CA20CDF4"/>
    <w:lvl w:ilvl="0" w:tplc="272E78CC">
      <w:start w:val="1"/>
      <w:numFmt w:val="decimal"/>
      <w:lvlText w:val="%1."/>
      <w:lvlJc w:val="left"/>
      <w:pPr>
        <w:ind w:left="1080" w:hanging="360"/>
      </w:pPr>
      <w:rPr>
        <w:rFonts w:hint="default"/>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5B383C1B"/>
    <w:multiLevelType w:val="hybridMultilevel"/>
    <w:tmpl w:val="3F76F7AA"/>
    <w:lvl w:ilvl="0" w:tplc="272E78CC">
      <w:start w:val="1"/>
      <w:numFmt w:val="decimal"/>
      <w:lvlText w:val="%1."/>
      <w:lvlJc w:val="left"/>
      <w:pPr>
        <w:ind w:left="108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4805B3D"/>
    <w:multiLevelType w:val="hybridMultilevel"/>
    <w:tmpl w:val="2474D8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C402EB3"/>
    <w:multiLevelType w:val="hybridMultilevel"/>
    <w:tmpl w:val="FE84D38A"/>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47ECB170">
      <w:start w:val="1"/>
      <w:numFmt w:val="hebrew1"/>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BC04D65"/>
    <w:multiLevelType w:val="hybridMultilevel"/>
    <w:tmpl w:val="236676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15896444">
    <w:abstractNumId w:val="5"/>
  </w:num>
  <w:num w:numId="2" w16cid:durableId="1965308652">
    <w:abstractNumId w:val="1"/>
  </w:num>
  <w:num w:numId="3" w16cid:durableId="511261579">
    <w:abstractNumId w:val="6"/>
  </w:num>
  <w:num w:numId="4" w16cid:durableId="1364332358">
    <w:abstractNumId w:val="4"/>
  </w:num>
  <w:num w:numId="5" w16cid:durableId="1698970212">
    <w:abstractNumId w:val="0"/>
  </w:num>
  <w:num w:numId="6" w16cid:durableId="2139717133">
    <w:abstractNumId w:val="2"/>
  </w:num>
  <w:num w:numId="7" w16cid:durableId="1021854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C8"/>
    <w:rsid w:val="001304E2"/>
    <w:rsid w:val="0015712C"/>
    <w:rsid w:val="007F15C8"/>
    <w:rsid w:val="008444C8"/>
    <w:rsid w:val="00916927"/>
    <w:rsid w:val="00BD6A9E"/>
    <w:rsid w:val="00BE5102"/>
    <w:rsid w:val="00C33188"/>
    <w:rsid w:val="00CB5CB4"/>
    <w:rsid w:val="00EE5BB5"/>
    <w:rsid w:val="00F01B7A"/>
    <w:rsid w:val="00FB4DC2"/>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5A1A8AA2"/>
  <w15:chartTrackingRefBased/>
  <w15:docId w15:val="{CA744773-C907-4036-B4AD-0EADB57E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4C8"/>
  </w:style>
  <w:style w:type="paragraph" w:styleId="Heading1">
    <w:name w:val="heading 1"/>
    <w:basedOn w:val="Normal"/>
    <w:next w:val="Normal"/>
    <w:link w:val="Heading1Char"/>
    <w:uiPriority w:val="9"/>
    <w:qFormat/>
    <w:rsid w:val="00844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4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444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44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4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4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4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4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4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4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44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444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44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4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4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4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4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4C8"/>
    <w:rPr>
      <w:rFonts w:eastAsiaTheme="majorEastAsia" w:cstheme="majorBidi"/>
      <w:color w:val="272727" w:themeColor="text1" w:themeTint="D8"/>
    </w:rPr>
  </w:style>
  <w:style w:type="paragraph" w:styleId="Title">
    <w:name w:val="Title"/>
    <w:basedOn w:val="Normal"/>
    <w:next w:val="Normal"/>
    <w:link w:val="TitleChar"/>
    <w:uiPriority w:val="10"/>
    <w:qFormat/>
    <w:rsid w:val="00844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4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4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4C8"/>
    <w:pPr>
      <w:spacing w:before="160"/>
      <w:jc w:val="center"/>
    </w:pPr>
    <w:rPr>
      <w:i/>
      <w:iCs/>
      <w:color w:val="404040" w:themeColor="text1" w:themeTint="BF"/>
    </w:rPr>
  </w:style>
  <w:style w:type="character" w:customStyle="1" w:styleId="QuoteChar">
    <w:name w:val="Quote Char"/>
    <w:basedOn w:val="DefaultParagraphFont"/>
    <w:link w:val="Quote"/>
    <w:uiPriority w:val="29"/>
    <w:rsid w:val="008444C8"/>
    <w:rPr>
      <w:i/>
      <w:iCs/>
      <w:color w:val="404040" w:themeColor="text1" w:themeTint="BF"/>
    </w:rPr>
  </w:style>
  <w:style w:type="paragraph" w:styleId="ListParagraph">
    <w:name w:val="List Paragraph"/>
    <w:basedOn w:val="Normal"/>
    <w:uiPriority w:val="34"/>
    <w:qFormat/>
    <w:rsid w:val="008444C8"/>
    <w:pPr>
      <w:ind w:left="720"/>
      <w:contextualSpacing/>
    </w:pPr>
  </w:style>
  <w:style w:type="character" w:styleId="IntenseEmphasis">
    <w:name w:val="Intense Emphasis"/>
    <w:basedOn w:val="DefaultParagraphFont"/>
    <w:uiPriority w:val="21"/>
    <w:qFormat/>
    <w:rsid w:val="008444C8"/>
    <w:rPr>
      <w:i/>
      <w:iCs/>
      <w:color w:val="0F4761" w:themeColor="accent1" w:themeShade="BF"/>
    </w:rPr>
  </w:style>
  <w:style w:type="paragraph" w:styleId="IntenseQuote">
    <w:name w:val="Intense Quote"/>
    <w:basedOn w:val="Normal"/>
    <w:next w:val="Normal"/>
    <w:link w:val="IntenseQuoteChar"/>
    <w:uiPriority w:val="30"/>
    <w:qFormat/>
    <w:rsid w:val="00844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4C8"/>
    <w:rPr>
      <w:i/>
      <w:iCs/>
      <w:color w:val="0F4761" w:themeColor="accent1" w:themeShade="BF"/>
    </w:rPr>
  </w:style>
  <w:style w:type="character" w:styleId="IntenseReference">
    <w:name w:val="Intense Reference"/>
    <w:basedOn w:val="DefaultParagraphFont"/>
    <w:uiPriority w:val="32"/>
    <w:qFormat/>
    <w:rsid w:val="008444C8"/>
    <w:rPr>
      <w:b/>
      <w:bCs/>
      <w:smallCaps/>
      <w:color w:val="0F4761" w:themeColor="accent1" w:themeShade="BF"/>
      <w:spacing w:val="5"/>
    </w:rPr>
  </w:style>
  <w:style w:type="paragraph" w:styleId="FootnoteText">
    <w:name w:val="footnote text"/>
    <w:aliases w:val="ע,Footnote Text1,Footnote Text2,Footnote Text3,הערות שוליים דוקטורט,Footnote Text Char Char Char"/>
    <w:basedOn w:val="Normal"/>
    <w:link w:val="FootnoteTextChar"/>
    <w:unhideWhenUsed/>
    <w:qFormat/>
    <w:rsid w:val="008444C8"/>
    <w:pPr>
      <w:spacing w:after="0" w:line="240" w:lineRule="auto"/>
    </w:pPr>
    <w:rPr>
      <w:kern w:val="0"/>
      <w:sz w:val="20"/>
      <w:szCs w:val="20"/>
      <w:lang w:val="en-US" w:bidi="he-IL"/>
      <w14:ligatures w14:val="none"/>
    </w:rPr>
  </w:style>
  <w:style w:type="character" w:customStyle="1" w:styleId="FootnoteTextChar">
    <w:name w:val="Footnote Text Char"/>
    <w:aliases w:val="ע Char,Footnote Text1 Char,Footnote Text2 Char,Footnote Text3 Char,הערות שוליים דוקטורט Char,Footnote Text Char Char Char Char"/>
    <w:basedOn w:val="DefaultParagraphFont"/>
    <w:link w:val="FootnoteText"/>
    <w:rsid w:val="008444C8"/>
    <w:rPr>
      <w:kern w:val="0"/>
      <w:sz w:val="20"/>
      <w:szCs w:val="20"/>
      <w:lang w:val="en-US" w:bidi="he-IL"/>
      <w14:ligatures w14:val="none"/>
    </w:rPr>
  </w:style>
  <w:style w:type="character" w:styleId="FootnoteReference">
    <w:name w:val="footnote reference"/>
    <w:basedOn w:val="DefaultParagraphFont"/>
    <w:unhideWhenUsed/>
    <w:rsid w:val="008444C8"/>
    <w:rPr>
      <w:vertAlign w:val="superscript"/>
    </w:rPr>
  </w:style>
  <w:style w:type="character" w:styleId="Hyperlink">
    <w:name w:val="Hyperlink"/>
    <w:basedOn w:val="DefaultParagraphFont"/>
    <w:uiPriority w:val="99"/>
    <w:semiHidden/>
    <w:unhideWhenUsed/>
    <w:rsid w:val="008444C8"/>
    <w:rPr>
      <w:color w:val="0000FF"/>
      <w:u w:val="single"/>
    </w:rPr>
  </w:style>
  <w:style w:type="paragraph" w:customStyle="1" w:styleId="a">
    <w:name w:val="עבודת דוקטור"/>
    <w:basedOn w:val="Normal"/>
    <w:link w:val="a0"/>
    <w:rsid w:val="008444C8"/>
    <w:pPr>
      <w:bidi/>
      <w:spacing w:after="0" w:line="480" w:lineRule="auto"/>
    </w:pPr>
    <w:rPr>
      <w:rFonts w:ascii="Times New Roman" w:eastAsia="MS Mincho" w:hAnsi="Times New Roman" w:cs="Narkisim"/>
      <w:kern w:val="0"/>
      <w:sz w:val="24"/>
      <w:szCs w:val="24"/>
      <w:lang w:val="en-US" w:bidi="he-IL"/>
      <w14:ligatures w14:val="none"/>
    </w:rPr>
  </w:style>
  <w:style w:type="character" w:customStyle="1" w:styleId="a0">
    <w:name w:val="עבודת דוקטור תו"/>
    <w:link w:val="a"/>
    <w:rsid w:val="008444C8"/>
    <w:rPr>
      <w:rFonts w:ascii="Times New Roman" w:eastAsia="MS Mincho" w:hAnsi="Times New Roman" w:cs="Narkisim"/>
      <w:kern w:val="0"/>
      <w:sz w:val="24"/>
      <w:szCs w:val="24"/>
      <w:lang w:val="en-US" w:bidi="he-IL"/>
      <w14:ligatures w14:val="none"/>
    </w:rPr>
  </w:style>
  <w:style w:type="paragraph" w:styleId="Header">
    <w:name w:val="header"/>
    <w:basedOn w:val="Normal"/>
    <w:link w:val="HeaderChar"/>
    <w:uiPriority w:val="99"/>
    <w:unhideWhenUsed/>
    <w:rsid w:val="008444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44C8"/>
  </w:style>
  <w:style w:type="paragraph" w:styleId="Footer">
    <w:name w:val="footer"/>
    <w:basedOn w:val="Normal"/>
    <w:link w:val="FooterChar"/>
    <w:uiPriority w:val="99"/>
    <w:unhideWhenUsed/>
    <w:rsid w:val="008444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44C8"/>
  </w:style>
  <w:style w:type="character" w:customStyle="1" w:styleId="a-size-extra-large">
    <w:name w:val="a-size-extra-large"/>
    <w:basedOn w:val="DefaultParagraphFont"/>
    <w:rsid w:val="008444C8"/>
  </w:style>
  <w:style w:type="table" w:styleId="TableGrid">
    <w:name w:val="Table Grid"/>
    <w:basedOn w:val="TableNormal"/>
    <w:uiPriority w:val="39"/>
    <w:rsid w:val="0084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2600</Words>
  <Characters>14826</Characters>
  <Application>Microsoft Office Word</Application>
  <DocSecurity>0</DocSecurity>
  <Lines>123</Lines>
  <Paragraphs>34</Paragraphs>
  <ScaleCrop>false</ScaleCrop>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Eran Viezel</dc:creator>
  <cp:keywords/>
  <dc:description/>
  <cp:lastModifiedBy>Eran Viezel</cp:lastModifiedBy>
  <cp:revision>9</cp:revision>
  <dcterms:created xsi:type="dcterms:W3CDTF">2024-06-17T09:28:00Z</dcterms:created>
  <dcterms:modified xsi:type="dcterms:W3CDTF">2024-06-17T09:53:00Z</dcterms:modified>
</cp:coreProperties>
</file>