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20"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Euphemia UCAS" w:eastAsia="Euphemia UCAS" w:hAnsi="Euphemia UCAS" w:cs="Euphemia UCAS"/>
          <w:color w:val="000000"/>
          <w:spacing w:val="0"/>
          <w:w w:val="100"/>
          <w:position w:val="0"/>
          <w:sz w:val="24"/>
          <w:szCs w:val="24"/>
        </w:rPr>
        <w:t>English</w:t>
      </w:r>
    </w:p>
    <w:p>
      <w:pPr>
        <w:pStyle w:val="Style9"/>
        <w:keepNext/>
        <w:keepLines/>
        <w:widowControl w:val="0"/>
        <w:pBdr>
          <w:top w:val="single" w:sz="0" w:space="0" w:color="4F4B47"/>
          <w:left w:val="single" w:sz="0" w:space="0" w:color="4F4B47"/>
          <w:bottom w:val="single" w:sz="0" w:space="0" w:color="4F4B47"/>
          <w:right w:val="single" w:sz="0" w:space="0" w:color="4F4B47"/>
        </w:pBdr>
        <w:shd w:val="clear" w:color="auto" w:fill="4F4B47"/>
        <w:spacing w:before="0" w:after="0" w:line="240" w:lineRule="auto"/>
        <w:ind w:left="3380" w:right="0" w:firstLine="0"/>
        <w:jc w:val="left"/>
        <w:sectPr>
          <w:headerReference w:type="default" r:id="rId5"/>
          <w:footerReference w:type="default" r:id="rId6"/>
          <w:headerReference w:type="even" r:id="rId7"/>
          <w:footerReference w:type="even" r:id="rId8"/>
          <w:headerReference w:type="first" r:id="rId9"/>
          <w:footerReference w:type="first" r:id="rId10"/>
          <w:footnotePr>
            <w:pos w:val="pageBottom"/>
            <w:numFmt w:val="decimal"/>
            <w:numRestart w:val="continuous"/>
          </w:footnotePr>
          <w:pgSz w:w="12240" w:h="18720"/>
          <w:pgMar w:top="2185" w:right="2906" w:bottom="1978" w:left="2211" w:header="0" w:footer="3" w:gutter="0"/>
          <w:pgNumType w:start="1"/>
          <w:cols w:space="720"/>
          <w:noEndnote/>
          <w:titlePg/>
          <w:bidi/>
          <w:rtlGutter w:val="0"/>
          <w:docGrid w:linePitch="360"/>
        </w:sectPr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</w:rPr>
        <w:t>סיפורים אמיתיים</w:t>
      </w:r>
      <w:bookmarkEnd w:id="0"/>
      <w:bookmarkEnd w:id="1"/>
      <w:bookmarkEnd w:id="2"/>
    </w:p>
    <w:p>
      <w:pPr>
        <w:pStyle w:val="Style11"/>
        <w:keepNext w:val="0"/>
        <w:keepLines w:val="0"/>
        <w:framePr w:w="4938" w:h="1611" w:wrap="none" w:vAnchor="text" w:hAnchor="page" w:x="2984" w:y="21"/>
        <w:widowControl w:val="0"/>
        <w:pBdr>
          <w:top w:val="single" w:sz="0" w:space="0" w:color="5D5752"/>
          <w:left w:val="single" w:sz="0" w:space="0" w:color="5D5752"/>
          <w:bottom w:val="single" w:sz="0" w:space="0" w:color="5D5752"/>
          <w:right w:val="single" w:sz="0" w:space="0" w:color="5D5752"/>
        </w:pBdr>
        <w:shd w:val="clear" w:color="auto" w:fill="5D5752"/>
        <w:spacing w:before="0" w:after="0"/>
        <w:ind w:left="0" w:right="0" w:firstLine="0"/>
        <w:jc w:val="right"/>
        <w:rPr>
          <w:sz w:val="17"/>
          <w:szCs w:val="17"/>
        </w:rPr>
      </w:pPr>
      <w:r>
        <w:rPr>
          <w:rFonts w:ascii="Times New Roman" w:eastAsia="Times New Roman" w:hAnsi="Times New Roman" w:cs="Times New Roman"/>
          <w:color w:val="FFFFFF"/>
          <w:spacing w:val="0"/>
          <w:w w:val="100"/>
          <w:position w:val="0"/>
          <w:sz w:val="28"/>
          <w:szCs w:val="28"/>
        </w:rPr>
        <w:t>תזמורת המוזאון מבצעת את הסרנדה</w:t>
        <w:br/>
        <w:t>לבלי נשיפה של אנטונין דבוזיק על רקע</w:t>
        <w:br/>
        <w:t>הסיפור המסתורי העומד מאחוריה</w:t>
        <w:br/>
      </w:r>
      <w:r>
        <w:rPr>
          <w:rFonts w:ascii="Arial" w:eastAsia="Arial" w:hAnsi="Arial" w:cs="Arial"/>
          <w:color w:val="FFFFFF"/>
          <w:spacing w:val="0"/>
          <w:w w:val="100"/>
          <w:position w:val="0"/>
          <w:sz w:val="17"/>
          <w:szCs w:val="17"/>
        </w:rPr>
        <w:t>בשילוב סיור מודרך בתערוכה "סיפורים אמיתיים" אוצרת: אירנה גורדון</w:t>
        <w:br/>
        <w:t>מנצחת: מיכל אורן</w:t>
      </w:r>
    </w:p>
    <w:p>
      <w:pPr>
        <w:widowControl w:val="0"/>
        <w:spacing w:line="360" w:lineRule="exact"/>
      </w:pPr>
      <w:r>
        <w:drawing>
          <wp:anchor distT="54610" distB="0" distL="0" distR="0" simplePos="0" relativeHeight="62914702" behindDoc="1" locked="0" layoutInCell="1" allowOverlap="1">
            <wp:simplePos x="0" y="0"/>
            <wp:positionH relativeFrom="page">
              <wp:posOffset>1315085</wp:posOffset>
            </wp:positionH>
            <wp:positionV relativeFrom="paragraph">
              <wp:posOffset>67310</wp:posOffset>
            </wp:positionV>
            <wp:extent cx="5151120" cy="4827270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5151120" cy="48272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8720"/>
          <w:pgMar w:top="1508" w:right="680" w:bottom="1454" w:left="680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/>
        <w:keepLines/>
        <w:widowControl w:val="0"/>
        <w:pBdr>
          <w:top w:val="single" w:sz="0" w:space="0" w:color="655C50"/>
          <w:left w:val="single" w:sz="0" w:space="0" w:color="655C50"/>
          <w:bottom w:val="single" w:sz="0" w:space="0" w:color="655C50"/>
          <w:right w:val="single" w:sz="0" w:space="0" w:color="655C50"/>
        </w:pBdr>
        <w:shd w:val="clear" w:color="auto" w:fill="655C50"/>
        <w:spacing w:before="0" w:after="180" w:line="240" w:lineRule="auto"/>
        <w:ind w:left="0" w:right="760" w:firstLine="0"/>
        <w:jc w:val="both"/>
        <w:rPr>
          <w:sz w:val="44"/>
          <w:szCs w:val="44"/>
        </w:rPr>
      </w:pPr>
      <w:bookmarkStart w:id="3" w:name="bookmark3"/>
      <w:bookmarkStart w:id="4" w:name="bookmark4"/>
      <w:bookmarkStart w:id="5" w:name="bookmark5"/>
      <w:r>
        <w:rPr>
          <w:spacing w:val="0"/>
          <w:w w:val="100"/>
          <w:position w:val="0"/>
          <w:sz w:val="42"/>
          <w:szCs w:val="42"/>
        </w:rPr>
        <w:t xml:space="preserve">יום שלישי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44"/>
          <w:szCs w:val="44"/>
        </w:rPr>
        <w:t>17.8 22-n</w:t>
      </w:r>
      <w:bookmarkEnd w:id="3"/>
      <w:bookmarkEnd w:id="4"/>
      <w:bookmarkEnd w:id="5"/>
    </w:p>
    <w:p>
      <w:pPr>
        <w:pStyle w:val="Style15"/>
        <w:keepNext w:val="0"/>
        <w:keepLines w:val="0"/>
        <w:widowControl w:val="0"/>
        <w:pBdr>
          <w:top w:val="single" w:sz="0" w:space="0" w:color="5F564C"/>
          <w:left w:val="single" w:sz="0" w:space="0" w:color="5F564C"/>
          <w:bottom w:val="single" w:sz="0" w:space="0" w:color="5F564C"/>
          <w:right w:val="single" w:sz="0" w:space="0" w:color="5F564C"/>
        </w:pBdr>
        <w:shd w:val="clear" w:color="auto" w:fill="5F564C"/>
        <w:spacing w:before="0" w:after="0" w:line="324" w:lineRule="auto"/>
        <w:ind w:left="4020" w:right="0" w:firstLine="160"/>
        <w:jc w:val="left"/>
        <w:rPr>
          <w:sz w:val="17"/>
          <w:szCs w:val="17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2240" w:h="18720"/>
          <w:pgMar w:top="2185" w:right="2906" w:bottom="1978" w:left="2211" w:header="0" w:footer="3" w:gutter="0"/>
          <w:cols w:space="720"/>
          <w:noEndnote/>
          <w:bidi/>
          <w:rtlGutter w:val="0"/>
          <w:docGrid w:linePitch="360"/>
        </w:sectPr>
      </w:pPr>
      <w:r>
        <w:rPr>
          <w:b/>
          <w:bCs/>
          <w:color w:val="FFFFFF"/>
          <w:spacing w:val="0"/>
          <w:w w:val="100"/>
          <w:position w:val="0"/>
          <w:sz w:val="17"/>
          <w:szCs w:val="17"/>
        </w:rPr>
        <w:t xml:space="preserve">סיור מודרך בתערוכה - </w:t>
      </w:r>
      <w:r>
        <w:rPr>
          <w:rFonts w:ascii="Times New Roman" w:eastAsia="Times New Roman" w:hAnsi="Times New Roman" w:cs="Times New Roman"/>
          <w:b/>
          <w:bCs/>
          <w:color w:val="FFFFFF"/>
          <w:spacing w:val="0"/>
          <w:w w:val="100"/>
          <w:position w:val="0"/>
          <w:sz w:val="15"/>
          <w:szCs w:val="15"/>
        </w:rPr>
        <w:t>00</w:t>
      </w:r>
      <w:r>
        <w:rPr>
          <w:rFonts w:ascii="Times New Roman" w:eastAsia="Times New Roman" w:hAnsi="Times New Roman" w:cs="Times New Roman"/>
          <w:b/>
          <w:bCs/>
          <w:color w:val="FFFFFF"/>
          <w:spacing w:val="0"/>
          <w:w w:val="100"/>
          <w:position w:val="0"/>
          <w:sz w:val="15"/>
          <w:szCs w:val="15"/>
        </w:rPr>
        <w:t>־</w:t>
      </w:r>
      <w:r>
        <w:rPr>
          <w:rFonts w:ascii="Times New Roman" w:eastAsia="Times New Roman" w:hAnsi="Times New Roman" w:cs="Times New Roman"/>
          <w:b/>
          <w:bCs/>
          <w:color w:val="FFFFFF"/>
          <w:spacing w:val="0"/>
          <w:w w:val="100"/>
          <w:position w:val="0"/>
          <w:sz w:val="15"/>
          <w:szCs w:val="15"/>
        </w:rPr>
        <w:t>19</w:t>
      </w:r>
      <w:r>
        <w:rPr>
          <w:rFonts w:ascii="Times New Roman" w:eastAsia="Times New Roman" w:hAnsi="Times New Roman" w:cs="Times New Roman"/>
          <w:b/>
          <w:bCs/>
          <w:color w:val="FFFFFF"/>
          <w:spacing w:val="0"/>
          <w:w w:val="100"/>
          <w:position w:val="0"/>
          <w:sz w:val="15"/>
          <w:szCs w:val="15"/>
        </w:rPr>
        <w:br/>
      </w:r>
      <w:r>
        <w:rPr>
          <w:b/>
          <w:bCs/>
          <w:color w:val="FFFFFF"/>
          <w:spacing w:val="0"/>
          <w:w w:val="100"/>
          <w:position w:val="0"/>
          <w:sz w:val="17"/>
          <w:szCs w:val="17"/>
        </w:rPr>
        <w:t xml:space="preserve">קונצרט באודיטוריום - </w:t>
      </w:r>
      <w:r>
        <w:rPr>
          <w:rFonts w:ascii="Times New Roman" w:eastAsia="Times New Roman" w:hAnsi="Times New Roman" w:cs="Times New Roman"/>
          <w:b/>
          <w:bCs/>
          <w:color w:val="FFFFFF"/>
          <w:spacing w:val="0"/>
          <w:w w:val="100"/>
          <w:position w:val="0"/>
          <w:sz w:val="15"/>
          <w:szCs w:val="15"/>
        </w:rPr>
        <w:t>20-00</w:t>
      </w:r>
      <w:r>
        <w:rPr>
          <w:rFonts w:ascii="Times New Roman" w:eastAsia="Times New Roman" w:hAnsi="Times New Roman" w:cs="Times New Roman"/>
          <w:b/>
          <w:bCs/>
          <w:color w:val="FFFFFF"/>
          <w:spacing w:val="0"/>
          <w:w w:val="100"/>
          <w:position w:val="0"/>
          <w:sz w:val="15"/>
          <w:szCs w:val="15"/>
        </w:rPr>
        <w:br/>
      </w:r>
      <w:r>
        <w:rPr>
          <w:b/>
          <w:bCs/>
          <w:color w:val="FFFFFF"/>
          <w:spacing w:val="0"/>
          <w:w w:val="100"/>
          <w:position w:val="0"/>
          <w:sz w:val="17"/>
          <w:szCs w:val="17"/>
        </w:rPr>
        <w:t>הרשמה וכרטיסים באתר המוזאון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8720"/>
          <w:pgMar w:top="1508" w:right="0" w:bottom="145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5"/>
        <w:keepNext w:val="0"/>
        <w:keepLines w:val="0"/>
        <w:framePr w:w="1729" w:h="636" w:wrap="none" w:vAnchor="text" w:hAnchor="page" w:x="2993" w:y="33"/>
        <w:widowControl w:val="0"/>
        <w:pBdr>
          <w:top w:val="single" w:sz="0" w:space="0" w:color="5B524A"/>
          <w:left w:val="single" w:sz="0" w:space="0" w:color="5B524A"/>
          <w:bottom w:val="single" w:sz="0" w:space="0" w:color="5B524A"/>
          <w:right w:val="single" w:sz="0" w:space="0" w:color="5B524A"/>
        </w:pBdr>
        <w:shd w:val="clear" w:color="auto" w:fill="5B524A"/>
        <w:spacing w:before="0" w:after="0" w:line="322" w:lineRule="auto"/>
        <w:ind w:left="0" w:right="0" w:firstLine="0"/>
        <w:jc w:val="left"/>
        <w:rPr>
          <w:sz w:val="10"/>
          <w:szCs w:val="10"/>
        </w:rPr>
      </w:pPr>
      <w:r>
        <w:rPr>
          <w:color w:val="FFFFFF"/>
          <w:spacing w:val="0"/>
          <w:w w:val="100"/>
          <w:position w:val="0"/>
          <w:sz w:val="10"/>
          <w:szCs w:val="10"/>
        </w:rPr>
        <w:t xml:space="preserve">רח׳ ארלר־זוררב </w:t>
      </w:r>
      <w:r>
        <w:rPr>
          <w:color w:val="FFFFFF"/>
          <w:spacing w:val="0"/>
          <w:w w:val="100"/>
          <w:position w:val="0"/>
          <w:sz w:val="9"/>
          <w:szCs w:val="9"/>
        </w:rPr>
        <w:t>30</w:t>
      </w:r>
      <w:r>
        <w:rPr>
          <w:color w:val="FFFFFF"/>
          <w:spacing w:val="0"/>
          <w:w w:val="100"/>
          <w:position w:val="0"/>
          <w:sz w:val="9"/>
          <w:szCs w:val="9"/>
        </w:rPr>
        <w:t xml:space="preserve">, </w:t>
      </w:r>
      <w:r>
        <w:rPr>
          <w:color w:val="FFFFFF"/>
          <w:spacing w:val="0"/>
          <w:w w:val="100"/>
          <w:position w:val="0"/>
          <w:sz w:val="10"/>
          <w:szCs w:val="10"/>
        </w:rPr>
        <w:t>פתח תקרה</w:t>
      </w:r>
    </w:p>
    <w:p>
      <w:pPr>
        <w:pStyle w:val="Style2"/>
        <w:keepNext w:val="0"/>
        <w:keepLines w:val="0"/>
        <w:framePr w:w="1729" w:h="636" w:wrap="none" w:vAnchor="text" w:hAnchor="page" w:x="2993" w:y="33"/>
        <w:widowControl w:val="0"/>
        <w:pBdr>
          <w:top w:val="single" w:sz="0" w:space="0" w:color="5B524A"/>
          <w:left w:val="single" w:sz="0" w:space="0" w:color="5B524A"/>
          <w:bottom w:val="single" w:sz="0" w:space="0" w:color="5B524A"/>
          <w:right w:val="single" w:sz="0" w:space="0" w:color="5B524A"/>
        </w:pBdr>
        <w:shd w:val="clear" w:color="auto" w:fill="5B524A"/>
        <w:bidi w:val="0"/>
        <w:spacing w:before="0" w:after="0" w:line="322" w:lineRule="auto"/>
        <w:ind w:left="0" w:right="0" w:firstLine="0"/>
        <w:jc w:val="left"/>
        <w:rPr>
          <w:sz w:val="11"/>
          <w:szCs w:val="11"/>
        </w:rPr>
      </w:pPr>
      <w:r>
        <w:rPr>
          <w:smallCaps/>
          <w:color w:val="FFFFFF"/>
          <w:spacing w:val="0"/>
          <w:w w:val="100"/>
          <w:position w:val="0"/>
          <w:sz w:val="10"/>
          <w:szCs w:val="10"/>
        </w:rPr>
        <w:t>Lq_SL&gt;</w:t>
      </w:r>
      <w:r>
        <w:rPr>
          <w:color w:val="FFFFFF"/>
          <w:spacing w:val="0"/>
          <w:w w:val="100"/>
          <w:position w:val="0"/>
          <w:sz w:val="9"/>
          <w:szCs w:val="9"/>
        </w:rPr>
        <w:t xml:space="preserve"> , 30 usjjjJ3Jj i gj Ui&gt;</w:t>
        <w:br/>
        <w:t>30 Arlozorov St., Petacti Tikva</w:t>
        <w:br/>
      </w:r>
      <w:r>
        <w:fldChar w:fldCharType="begin"/>
      </w:r>
      <w:r>
        <w:rPr/>
        <w:instrText> HYPERLINK "http://www.petachtikvamuseum.c01n" </w:instrText>
      </w:r>
      <w:r>
        <w:fldChar w:fldCharType="separate"/>
      </w:r>
      <w:r>
        <w:rPr>
          <w:rFonts w:ascii="Times New Roman" w:eastAsia="Times New Roman" w:hAnsi="Times New Roman" w:cs="Times New Roman"/>
          <w:i/>
          <w:iCs/>
          <w:color w:val="FFFFFF"/>
          <w:spacing w:val="0"/>
          <w:w w:val="100"/>
          <w:position w:val="0"/>
          <w:sz w:val="11"/>
          <w:szCs w:val="11"/>
        </w:rPr>
        <w:t>www.petachtikvamuseum.c01n</w:t>
      </w:r>
      <w:r>
        <w:fldChar w:fldCharType="end"/>
      </w:r>
    </w:p>
    <w:p>
      <w:pPr>
        <w:pStyle w:val="Style2"/>
        <w:keepNext w:val="0"/>
        <w:keepLines w:val="0"/>
        <w:framePr w:w="1029" w:h="573" w:wrap="none" w:vAnchor="text" w:hAnchor="page" w:x="5028" w:y="37"/>
        <w:widowControl w:val="0"/>
        <w:pBdr>
          <w:top w:val="single" w:sz="0" w:space="0" w:color="5A534A"/>
          <w:left w:val="single" w:sz="0" w:space="0" w:color="5A534A"/>
          <w:bottom w:val="single" w:sz="0" w:space="0" w:color="5A534A"/>
          <w:right w:val="single" w:sz="0" w:space="0" w:color="5A534A"/>
        </w:pBdr>
        <w:shd w:val="clear" w:color="auto" w:fill="5A534A"/>
        <w:bidi w:val="0"/>
        <w:spacing w:before="0" w:after="8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FFFFFF"/>
          <w:spacing w:val="0"/>
          <w:w w:val="100"/>
          <w:position w:val="0"/>
          <w:sz w:val="15"/>
          <w:szCs w:val="15"/>
        </w:rPr>
        <w:t>V"\ I W</w:t>
      </w:r>
    </w:p>
    <w:p>
      <w:pPr>
        <w:pStyle w:val="Style15"/>
        <w:keepNext w:val="0"/>
        <w:keepLines w:val="0"/>
        <w:framePr w:w="1029" w:h="573" w:wrap="none" w:vAnchor="text" w:hAnchor="page" w:x="5028" w:y="37"/>
        <w:widowControl w:val="0"/>
        <w:pBdr>
          <w:top w:val="single" w:sz="0" w:space="0" w:color="5A534A"/>
          <w:left w:val="single" w:sz="0" w:space="0" w:color="5A534A"/>
          <w:bottom w:val="single" w:sz="0" w:space="0" w:color="5A534A"/>
          <w:right w:val="single" w:sz="0" w:space="0" w:color="5A534A"/>
        </w:pBdr>
        <w:shd w:val="clear" w:color="auto" w:fill="5A534A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FFFFFF"/>
          <w:spacing w:val="0"/>
          <w:w w:val="100"/>
          <w:position w:val="0"/>
          <w:sz w:val="15"/>
          <w:szCs w:val="15"/>
        </w:rPr>
        <w:t>עיריית פתח ת</w:t>
      </w:r>
      <w:r>
        <w:rPr>
          <w:color w:val="FFFFFF"/>
          <w:spacing w:val="0"/>
          <w:w w:val="100"/>
          <w:position w:val="0"/>
          <w:sz w:val="12"/>
          <w:szCs w:val="12"/>
        </w:rPr>
        <w:t>7</w:t>
      </w:r>
      <w:r>
        <w:rPr>
          <w:color w:val="FFFFFF"/>
          <w:spacing w:val="0"/>
          <w:w w:val="100"/>
          <w:position w:val="0"/>
          <w:sz w:val="15"/>
          <w:szCs w:val="15"/>
        </w:rPr>
        <w:t>ן</w:t>
      </w:r>
      <w:r>
        <w:rPr>
          <w:color w:val="FFFFFF"/>
          <w:spacing w:val="0"/>
          <w:w w:val="100"/>
          <w:position w:val="0"/>
          <w:sz w:val="12"/>
          <w:szCs w:val="12"/>
        </w:rPr>
        <w:t>1</w:t>
      </w:r>
      <w:r>
        <w:rPr>
          <w:color w:val="FFFFFF"/>
          <w:spacing w:val="0"/>
          <w:w w:val="100"/>
          <w:position w:val="0"/>
          <w:sz w:val="15"/>
          <w:szCs w:val="15"/>
        </w:rPr>
        <w:t>ה</w:t>
      </w:r>
    </w:p>
    <w:p>
      <w:pPr>
        <w:pStyle w:val="Style2"/>
        <w:keepNext w:val="0"/>
        <w:keepLines w:val="0"/>
        <w:framePr w:w="1029" w:h="573" w:wrap="none" w:vAnchor="text" w:hAnchor="page" w:x="5028" w:y="37"/>
        <w:widowControl w:val="0"/>
        <w:pBdr>
          <w:top w:val="single" w:sz="0" w:space="0" w:color="5A534A"/>
          <w:left w:val="single" w:sz="0" w:space="0" w:color="5A534A"/>
          <w:bottom w:val="single" w:sz="0" w:space="0" w:color="5A534A"/>
          <w:right w:val="single" w:sz="0" w:space="0" w:color="5A534A"/>
        </w:pBdr>
        <w:shd w:val="clear" w:color="auto" w:fill="5A534A"/>
        <w:bidi w:val="0"/>
        <w:spacing w:before="0" w:after="40" w:line="240" w:lineRule="auto"/>
        <w:ind w:left="0" w:right="0" w:firstLine="0"/>
        <w:jc w:val="left"/>
      </w:pPr>
      <w:r>
        <w:rPr>
          <w:color w:val="FFFFFF"/>
          <w:spacing w:val="0"/>
          <w:w w:val="100"/>
          <w:position w:val="0"/>
        </w:rPr>
        <w:t>PETACH 11 KVA</w:t>
      </w:r>
    </w:p>
    <w:p>
      <w:pPr>
        <w:pStyle w:val="Style2"/>
        <w:keepNext w:val="0"/>
        <w:keepLines w:val="0"/>
        <w:framePr w:w="844" w:h="605" w:wrap="none" w:vAnchor="text" w:hAnchor="page" w:x="7466" w:y="141"/>
        <w:widowControl w:val="0"/>
        <w:pBdr>
          <w:top w:val="single" w:sz="0" w:space="0" w:color="574F44"/>
          <w:left w:val="single" w:sz="0" w:space="0" w:color="574F44"/>
          <w:bottom w:val="single" w:sz="0" w:space="0" w:color="574F44"/>
          <w:right w:val="single" w:sz="0" w:space="0" w:color="574F44"/>
        </w:pBdr>
        <w:shd w:val="clear" w:color="auto" w:fill="574F44"/>
        <w:bidi w:val="0"/>
        <w:spacing w:before="0" w:after="0" w:line="360" w:lineRule="auto"/>
        <w:ind w:left="0" w:right="0" w:firstLine="0"/>
        <w:jc w:val="right"/>
        <w:rPr>
          <w:sz w:val="16"/>
          <w:szCs w:val="16"/>
        </w:rPr>
      </w:pPr>
      <w:r>
        <w:rPr>
          <w:rFonts w:ascii="Charter Black" w:eastAsia="Charter Black" w:hAnsi="Charter Black" w:cs="Charter Black"/>
          <w:color w:val="FFFFFF"/>
          <w:spacing w:val="0"/>
          <w:w w:val="100"/>
          <w:position w:val="0"/>
          <w:sz w:val="16"/>
          <w:szCs w:val="16"/>
        </w:rPr>
        <w:t>museum</w:t>
        <w:br/>
        <w:t>orchestra</w:t>
      </w:r>
    </w:p>
    <w:p>
      <w:pPr>
        <w:pStyle w:val="Style2"/>
        <w:keepNext w:val="0"/>
        <w:keepLines w:val="0"/>
        <w:framePr w:w="722" w:h="582" w:wrap="none" w:vAnchor="text" w:hAnchor="page" w:x="8527" w:y="91"/>
        <w:widowControl w:val="0"/>
        <w:pBdr>
          <w:top w:val="single" w:sz="0" w:space="0" w:color="585043"/>
          <w:left w:val="single" w:sz="0" w:space="0" w:color="585043"/>
          <w:bottom w:val="single" w:sz="0" w:space="0" w:color="585043"/>
          <w:right w:val="single" w:sz="0" w:space="0" w:color="585043"/>
        </w:pBdr>
        <w:shd w:val="clear" w:color="auto" w:fill="585043"/>
        <w:bidi w:val="0"/>
        <w:spacing w:before="0" w:after="0" w:line="300" w:lineRule="auto"/>
        <w:ind w:left="0" w:right="0" w:firstLine="0"/>
        <w:jc w:val="right"/>
        <w:rPr>
          <w:sz w:val="13"/>
          <w:szCs w:val="13"/>
        </w:rPr>
      </w:pPr>
      <w:r>
        <w:rPr>
          <w:color w:val="FFFFFF"/>
          <w:spacing w:val="0"/>
          <w:w w:val="100"/>
          <w:position w:val="0"/>
          <w:sz w:val="13"/>
          <w:szCs w:val="13"/>
        </w:rPr>
        <w:t>petachtikva</w:t>
        <w:br/>
        <w:t>museum</w:t>
        <w:br/>
        <w:t>of art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03" behindDoc="1" locked="0" layoutInCell="1" allowOverlap="1">
            <wp:simplePos x="0" y="0"/>
            <wp:positionH relativeFrom="page">
              <wp:posOffset>4135755</wp:posOffset>
            </wp:positionH>
            <wp:positionV relativeFrom="paragraph">
              <wp:posOffset>12700</wp:posOffset>
            </wp:positionV>
            <wp:extent cx="381000" cy="386715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381000" cy="3867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after="38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8720"/>
          <w:pgMar w:top="1508" w:right="680" w:bottom="1454" w:left="68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7" w:after="9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8720"/>
          <w:pgMar w:top="1522" w:right="0" w:bottom="1978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8"/>
        <w:keepNext/>
        <w:keepLines/>
        <w:widowControl w:val="0"/>
        <w:shd w:val="clear" w:color="auto" w:fill="auto"/>
        <w:spacing w:before="0" w:line="209" w:lineRule="auto"/>
        <w:ind w:left="0" w:right="0" w:firstLine="0"/>
        <w:jc w:val="center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</w:rPr>
        <w:t>מוזאון פתח תקוה לאמנות -</w:t>
        <w:br/>
        <w:t>תזמורת המוזאון בקונצרט</w:t>
      </w:r>
      <w:bookmarkEnd w:id="6"/>
      <w:bookmarkEnd w:id="7"/>
      <w:bookmarkEnd w:id="8"/>
      <w:r>
        <w:rPr>
          <w:color w:val="000000"/>
          <w:spacing w:val="0"/>
          <w:w w:val="100"/>
          <w:position w:val="0"/>
        </w:rPr>
        <w:br w:type="page"/>
      </w: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</w:rPr>
        <w:t>בעקבות התערוכה 'סיפורים</w:t>
        <w:br/>
        <w:t>אמיתיים' סיור מודרך בתערוכה</w:t>
        <w:br/>
        <w:t>וקונצרט באודיטוריום</w:t>
      </w:r>
      <w:bookmarkEnd w:id="10"/>
      <w:bookmarkEnd w:id="11"/>
      <w:bookmarkEnd w:id="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  <w:rPr>
          <w:sz w:val="24"/>
          <w:szCs w:val="24"/>
        </w:rPr>
      </w:pPr>
      <w:r>
        <w:rPr>
          <w:rFonts w:ascii="Euphemia UCAS" w:eastAsia="Euphemia UCAS" w:hAnsi="Euphemia UCAS" w:cs="Euphemia UCAS"/>
          <w:color w:val="000000"/>
          <w:spacing w:val="0"/>
          <w:w w:val="100"/>
          <w:position w:val="0"/>
          <w:sz w:val="24"/>
          <w:szCs w:val="24"/>
        </w:rPr>
        <w:t xml:space="preserve">&lt;3 </w:t>
      </w: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 xml:space="preserve">Start Date: </w:t>
      </w:r>
      <w:r>
        <w:rPr>
          <w:rFonts w:ascii="Euphemia UCAS" w:eastAsia="Euphemia UCAS" w:hAnsi="Euphemia UCAS" w:cs="Euphemia UCAS"/>
          <w:color w:val="000000"/>
          <w:spacing w:val="0"/>
          <w:w w:val="100"/>
          <w:position w:val="0"/>
          <w:sz w:val="24"/>
          <w:szCs w:val="24"/>
        </w:rPr>
        <w:t>19:0017.05.2022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 xml:space="preserve">End Date: </w:t>
      </w:r>
      <w:r>
        <w:rPr>
          <w:rFonts w:ascii="Euphemia UCAS" w:eastAsia="Euphemia UCAS" w:hAnsi="Euphemia UCAS" w:cs="Euphemia UCAS"/>
          <w:color w:val="000000"/>
          <w:spacing w:val="0"/>
          <w:w w:val="100"/>
          <w:position w:val="0"/>
          <w:sz w:val="24"/>
          <w:szCs w:val="24"/>
        </w:rPr>
        <w:t>20:0017.05.2022</w:t>
      </w:r>
    </w:p>
    <w:p>
      <w:pPr>
        <w:pStyle w:val="Style3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2" w:name="bookmark12"/>
      <w:bookmarkStart w:id="13" w:name="bookmark13"/>
      <w:bookmarkStart w:id="14" w:name="bookmark14"/>
      <w:r>
        <w:rPr>
          <w:b/>
          <w:bCs/>
          <w:i/>
          <w:iCs/>
          <w:color w:val="000000"/>
          <w:spacing w:val="0"/>
          <w:w w:val="100"/>
          <w:position w:val="0"/>
        </w:rPr>
        <w:t>&lt;e&gt;</w:t>
      </w:r>
      <w:r>
        <w:rPr>
          <w:b/>
          <w:bCs/>
          <w:color w:val="000000"/>
          <w:spacing w:val="0"/>
          <w:w w:val="100"/>
          <w:position w:val="0"/>
        </w:rPr>
        <w:t xml:space="preserve"> Location: </w:t>
      </w:r>
      <w:r>
        <w:rPr>
          <w:color w:val="000000"/>
          <w:spacing w:val="0"/>
          <w:w w:val="100"/>
          <w:position w:val="0"/>
        </w:rPr>
        <w:t xml:space="preserve">ארלוזורוב </w:t>
      </w:r>
      <w:r>
        <w:rPr>
          <w:rFonts w:ascii="Euphemia UCAS" w:eastAsia="Euphemia UCAS" w:hAnsi="Euphemia UCAS" w:cs="Euphemia UCAS"/>
          <w:color w:val="000000"/>
          <w:spacing w:val="0"/>
          <w:w w:val="100"/>
          <w:position w:val="0"/>
          <w:sz w:val="24"/>
          <w:szCs w:val="24"/>
        </w:rPr>
        <w:t>30</w:t>
      </w:r>
      <w:r>
        <w:rPr>
          <w:rFonts w:ascii="Euphemia UCAS" w:eastAsia="Euphemia UCAS" w:hAnsi="Euphemia UCAS" w:cs="Euphemia UCAS"/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</w:rPr>
        <w:t>קריית המוזאונים</w:t>
      </w:r>
      <w:bookmarkEnd w:id="12"/>
      <w:bookmarkEnd w:id="13"/>
      <w:bookmarkEnd w:id="1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60" w:line="240" w:lineRule="auto"/>
        <w:ind w:left="0" w:right="0" w:firstLine="0"/>
        <w:jc w:val="center"/>
        <w:rPr>
          <w:sz w:val="40"/>
          <w:szCs w:val="40"/>
        </w:rPr>
      </w:pPr>
      <w:r>
        <w:rPr>
          <w:rFonts w:ascii="Tahoma" w:eastAsia="Tahoma" w:hAnsi="Tahoma" w:cs="Tahoma"/>
          <w:color w:val="000000"/>
          <w:spacing w:val="0"/>
          <w:w w:val="100"/>
          <w:position w:val="0"/>
          <w:sz w:val="40"/>
          <w:szCs w:val="40"/>
        </w:rPr>
        <w:t>The sale in this event is over</w:t>
      </w:r>
    </w:p>
    <w:p>
      <w:pPr>
        <w:pStyle w:val="Style37"/>
        <w:keepNext w:val="0"/>
        <w:keepLines w:val="0"/>
        <w:widowControl w:val="0"/>
        <w:shd w:val="clear" w:color="auto" w:fill="auto"/>
        <w:spacing w:before="0" w:line="34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מחאון פתח תקוה לאמנות - תזמורת המחאון בקונצרט בעקבות התערוכה 'סיפורים</w:t>
        <w:br/>
        <w:t>'אמיתיים</w:t>
      </w:r>
    </w:p>
    <w:p>
      <w:pPr>
        <w:pStyle w:val="Style37"/>
        <w:keepNext w:val="0"/>
        <w:keepLines w:val="0"/>
        <w:widowControl w:val="0"/>
        <w:shd w:val="clear" w:color="auto" w:fill="auto"/>
        <w:spacing w:before="0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 xml:space="preserve">סיור מודרך בתערוכה - </w:t>
      </w:r>
      <w:r>
        <w:rPr>
          <w:rFonts w:ascii="Charter" w:eastAsia="Charter" w:hAnsi="Charter" w:cs="Charter"/>
          <w:color w:val="000000"/>
          <w:spacing w:val="0"/>
          <w:w w:val="100"/>
          <w:position w:val="0"/>
          <w:sz w:val="19"/>
          <w:szCs w:val="19"/>
        </w:rPr>
        <w:t>19:00</w:t>
      </w:r>
    </w:p>
    <w:p>
      <w:pPr>
        <w:pStyle w:val="Style37"/>
        <w:keepNext w:val="0"/>
        <w:keepLines w:val="0"/>
        <w:widowControl w:val="0"/>
        <w:shd w:val="clear" w:color="auto" w:fill="auto"/>
        <w:spacing w:before="0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 xml:space="preserve">קונצרט באודיטוריום - </w:t>
      </w:r>
      <w:r>
        <w:rPr>
          <w:rFonts w:ascii="Charter" w:eastAsia="Charter" w:hAnsi="Charter" w:cs="Charter"/>
          <w:color w:val="000000"/>
          <w:spacing w:val="0"/>
          <w:w w:val="100"/>
          <w:position w:val="0"/>
          <w:sz w:val="19"/>
          <w:szCs w:val="19"/>
        </w:rPr>
        <w:t>20:00</w:t>
      </w:r>
    </w:p>
    <w:p>
      <w:pPr>
        <w:pStyle w:val="Style37"/>
        <w:keepNext w:val="0"/>
        <w:keepLines w:val="0"/>
        <w:widowControl w:val="0"/>
        <w:shd w:val="clear" w:color="auto" w:fill="auto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:על התערוכה סיפורים אמיתיים</w:t>
      </w:r>
    </w:p>
    <w:p>
      <w:pPr>
        <w:pStyle w:val="Style37"/>
        <w:keepNext w:val="0"/>
        <w:keepLines w:val="0"/>
        <w:widowControl w:val="0"/>
        <w:shd w:val="clear" w:color="auto" w:fill="auto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אשכול התערוכות המרכזי, "סיפורים אמיתיים", מציג מקבץ תערוכות יחיד של שישה אמניות</w:t>
        <w:br/>
        <w:t>ואמנים, אשר מציגות ומציגים סיפורים אסתטיים, תרבותיים, היסטוריים ורוחניים. "כל</w:t>
      </w:r>
    </w:p>
    <w:p>
      <w:pPr>
        <w:pStyle w:val="Style37"/>
        <w:keepNext w:val="0"/>
        <w:keepLines w:val="0"/>
        <w:widowControl w:val="0"/>
        <w:shd w:val="clear" w:color="auto" w:fill="auto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תערוכה מספרת סיפור בכך שהיא מכוונת את הצופה באמצעות מערך תצוגה מסוים; מרחב</w:t>
        <w:br/>
        <w:t>תצוגה הוא תמיד חלל נראטיב׳", אמר תיאורטיקן האמנות בוריס גרויס. אשכול התערוכות</w:t>
        <w:br/>
        <w:t>"סיפורים אמיתיים" מציף באופן מודע וביקורתי את האופנים בהם הסיפור והאמנות</w:t>
        <w:br/>
        <w:t>.מתקשרים למושגים של אמת וזיוף, ממשות ובדיה, הכרה, תעתוע ומה שמעבר לתודעה</w:t>
      </w:r>
    </w:p>
    <w:p>
      <w:pPr>
        <w:pStyle w:val="Style40"/>
        <w:keepNext/>
        <w:keepLines/>
        <w:widowControl w:val="0"/>
        <w:shd w:val="clear" w:color="auto" w:fill="auto"/>
        <w:spacing w:before="0" w:after="440" w:line="240" w:lineRule="auto"/>
        <w:ind w:left="0" w:right="0" w:firstLine="0"/>
        <w:jc w:val="center"/>
        <w:rPr>
          <w:sz w:val="28"/>
          <w:szCs w:val="28"/>
        </w:rPr>
      </w:pPr>
      <w:bookmarkStart w:id="15" w:name="bookmark15"/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z w:val="28"/>
          <w:szCs w:val="28"/>
        </w:rPr>
        <w:t>סיפורים אמיתיים - מקבץ תעהכות יחיד</w:t>
      </w:r>
      <w:bookmarkEnd w:id="15"/>
      <w:bookmarkEnd w:id="16"/>
      <w:bookmarkEnd w:id="17"/>
    </w:p>
    <w:p>
      <w:pPr>
        <w:pStyle w:val="Style37"/>
        <w:keepNext w:val="0"/>
        <w:keepLines w:val="0"/>
        <w:widowControl w:val="0"/>
        <w:shd w:val="clear" w:color="auto" w:fill="auto"/>
        <w:spacing w:before="0" w:after="0" w:line="35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גבי קריכל׳ | שבעה חוקים לחיים</w:t>
        <w:br/>
        <w:t>רעיה ברוקנטל | פרק חלק</w:t>
        <w:br/>
        <w:t>נעמה רוט | מבוי</w:t>
        <w:br/>
      </w:r>
      <w:r>
        <w:rPr>
          <w:rFonts w:ascii="Charter" w:eastAsia="Charter" w:hAnsi="Charter" w:cs="Charter"/>
          <w:color w:val="000000"/>
          <w:spacing w:val="0"/>
          <w:w w:val="100"/>
          <w:position w:val="0"/>
          <w:sz w:val="19"/>
          <w:szCs w:val="19"/>
        </w:rPr>
        <w:t>II</w:t>
      </w:r>
      <w:r>
        <w:rPr>
          <w:rFonts w:ascii="Charter" w:eastAsia="Charter" w:hAnsi="Charter" w:cs="Charter"/>
          <w:color w:val="000000"/>
          <w:spacing w:val="0"/>
          <w:w w:val="100"/>
          <w:position w:val="0"/>
          <w:sz w:val="19"/>
          <w:szCs w:val="19"/>
        </w:rPr>
        <w:t xml:space="preserve"> </w:t>
      </w:r>
      <w:r>
        <w:rPr>
          <w:color w:val="000000"/>
          <w:spacing w:val="0"/>
          <w:w w:val="100"/>
          <w:position w:val="0"/>
        </w:rPr>
        <w:t>שרון אזג׳ | אטלס</w:t>
      </w:r>
    </w:p>
    <w:p>
      <w:pPr>
        <w:pStyle w:val="Style37"/>
        <w:keepNext w:val="0"/>
        <w:keepLines w:val="0"/>
        <w:widowControl w:val="0"/>
        <w:shd w:val="clear" w:color="auto" w:fill="auto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אוצרת: אירנה גורדו!</w:t>
      </w:r>
      <w:r>
        <w:br w:type="page"/>
      </w:r>
    </w:p>
    <w:p>
      <w:pPr>
        <w:pStyle w:val="Style37"/>
        <w:keepNext w:val="0"/>
        <w:keepLines w:val="0"/>
        <w:widowControl w:val="0"/>
        <w:shd w:val="clear" w:color="auto" w:fill="auto"/>
        <w:spacing w:before="0" w:after="36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כרים אבו-שקרה | מה שניצב לנגדי כפנים</w:t>
        <w:br/>
        <w:t>אוצרת: נטעגל-עצמון</w:t>
      </w:r>
    </w:p>
    <w:p>
      <w:pPr>
        <w:pStyle w:val="Style37"/>
        <w:keepNext w:val="0"/>
        <w:keepLines w:val="0"/>
        <w:widowControl w:val="0"/>
        <w:shd w:val="clear" w:color="auto" w:fill="auto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הגלריה העליונה</w:t>
        <w:br/>
        <w:t>רעותאסימים | מיה ואני</w:t>
      </w:r>
    </w:p>
    <w:p>
      <w:pPr>
        <w:pStyle w:val="Style37"/>
        <w:keepNext w:val="0"/>
        <w:keepLines w:val="0"/>
        <w:widowControl w:val="0"/>
        <w:shd w:val="clear" w:color="auto" w:fill="auto"/>
        <w:spacing w:before="0" w:after="72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אוצרת: אירנה גורדון</w:t>
      </w:r>
    </w:p>
    <w:p>
      <w:pPr>
        <w:pStyle w:val="Style37"/>
        <w:keepNext w:val="0"/>
        <w:keepLines w:val="0"/>
        <w:widowControl w:val="0"/>
        <w:shd w:val="clear" w:color="auto" w:fill="auto"/>
        <w:spacing w:before="0" w:after="58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גלריית האוסף - "ח״ם מחוץ לזמן" אוצרת סיגל קרינסק׳ - התערוכה ח״ם מחוץ לזמן מציגה</w:t>
        <w:br/>
        <w:t>עבודות אמנות של שני אמנים, אם ובנה: בלומה אודס-רונקין, ובנה, עמנואל רונקין, שנפל</w:t>
        <w:br/>
        <w:t xml:space="preserve">במלחמת ששת הימים והוא בן </w:t>
      </w:r>
      <w:r>
        <w:rPr>
          <w:rFonts w:ascii="Charter" w:eastAsia="Charter" w:hAnsi="Charter" w:cs="Charter"/>
          <w:color w:val="000000"/>
          <w:spacing w:val="0"/>
          <w:w w:val="100"/>
          <w:position w:val="0"/>
          <w:sz w:val="19"/>
          <w:szCs w:val="19"/>
        </w:rPr>
        <w:t>26</w:t>
      </w:r>
      <w:r>
        <w:rPr>
          <w:rFonts w:ascii="Charter" w:eastAsia="Charter" w:hAnsi="Charter" w:cs="Charter"/>
          <w:color w:val="000000"/>
          <w:spacing w:val="0"/>
          <w:w w:val="100"/>
          <w:position w:val="0"/>
          <w:sz w:val="19"/>
          <w:szCs w:val="19"/>
        </w:rPr>
        <w:t xml:space="preserve"> </w:t>
      </w:r>
      <w:r>
        <w:rPr>
          <w:color w:val="000000"/>
          <w:spacing w:val="0"/>
          <w:w w:val="100"/>
          <w:position w:val="0"/>
        </w:rPr>
        <w:t>שנים בלבד, בשיא פריחתו האמנותית, בעוד עתיד גדל</w:t>
        <w:br/>
        <w:t>.בתחום הציור צפוי לו</w:t>
      </w:r>
    </w:p>
    <w:p>
      <w:pPr>
        <w:pStyle w:val="Style40"/>
        <w:keepNext/>
        <w:keepLines/>
        <w:widowControl w:val="0"/>
        <w:pBdr>
          <w:top w:val="single" w:sz="4" w:space="0" w:color="auto"/>
        </w:pBdr>
        <w:shd w:val="clear" w:color="auto" w:fill="auto"/>
        <w:spacing w:before="0" w:after="14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color w:val="000000"/>
          <w:spacing w:val="0"/>
          <w:w w:val="100"/>
          <w:position w:val="0"/>
        </w:rPr>
        <w:t xml:space="preserve">מוזיאון פתח תקווה לאמנות, מודאון ראשות□ לתולדות </w:t>
      </w:r>
      <w:r>
        <w:rPr>
          <w:b/>
          <w:bCs/>
          <w:color w:val="000000"/>
          <w:spacing w:val="0"/>
          <w:w w:val="100"/>
          <w:position w:val="0"/>
        </w:rPr>
        <w:t>:</w:t>
      </w:r>
      <w:r>
        <w:rPr>
          <w:b/>
          <w:bCs/>
          <w:color w:val="000000"/>
          <w:spacing w:val="0"/>
          <w:w w:val="100"/>
          <w:position w:val="0"/>
        </w:rPr>
        <w:t>Seller Details</w:t>
      </w:r>
      <w:bookmarkEnd w:id="18"/>
      <w:bookmarkEnd w:id="19"/>
      <w:bookmarkEnd w:id="20"/>
    </w:p>
    <w:p>
      <w:pPr>
        <w:pStyle w:val="Style40"/>
        <w:keepNext/>
        <w:keepLines/>
        <w:widowControl w:val="0"/>
        <w:shd w:val="clear" w:color="auto" w:fill="auto"/>
        <w:spacing w:before="0" w:line="240" w:lineRule="auto"/>
        <w:ind w:left="0" w:right="0" w:firstLine="0"/>
        <w:jc w:val="center"/>
      </w:pPr>
      <w:bookmarkStart w:id="18" w:name="bookmark18"/>
      <w:bookmarkStart w:id="19" w:name="bookmark19"/>
      <w:bookmarkStart w:id="21" w:name="bookmark21"/>
      <w:r>
        <w:rPr>
          <w:color w:val="000000"/>
          <w:spacing w:val="0"/>
          <w:w w:val="100"/>
          <w:position w:val="0"/>
        </w:rPr>
        <w:t>פתח תקווה</w:t>
      </w:r>
      <w:bookmarkEnd w:id="18"/>
      <w:bookmarkEnd w:id="19"/>
      <w:bookmarkEnd w:id="21"/>
    </w:p>
    <w:p>
      <w:pPr>
        <w:pStyle w:val="Style15"/>
        <w:keepNext w:val="0"/>
        <w:keepLines w:val="0"/>
        <w:widowControl w:val="0"/>
        <w:shd w:val="clear" w:color="auto" w:fill="auto"/>
        <w:spacing w:before="0" w:after="0" w:line="300" w:lineRule="auto"/>
        <w:ind w:left="0" w:right="0" w:firstLine="0"/>
        <w:jc w:val="center"/>
        <w:rPr>
          <w:sz w:val="12"/>
          <w:szCs w:val="12"/>
        </w:rPr>
      </w:pPr>
      <w:r>
        <w:rPr>
          <w:b/>
          <w:bCs/>
          <w:color w:val="000000"/>
          <w:spacing w:val="0"/>
          <w:w w:val="100"/>
          <w:position w:val="0"/>
          <w:sz w:val="12"/>
          <w:szCs w:val="12"/>
        </w:rPr>
        <w:t>פתח תקווה</w:t>
        <w:br/>
        <w:t>לאמנות</w:t>
      </w:r>
    </w:p>
    <w:p>
      <w:pPr>
        <w:pStyle w:val="Style15"/>
        <w:keepNext w:val="0"/>
        <w:keepLines w:val="0"/>
        <w:widowControl w:val="0"/>
        <w:shd w:val="clear" w:color="auto" w:fill="auto"/>
        <w:spacing w:before="0" w:after="0" w:line="240" w:lineRule="auto"/>
        <w:ind w:left="3180" w:right="0" w:firstLine="0"/>
        <w:jc w:val="left"/>
        <w:rPr>
          <w:sz w:val="8"/>
          <w:szCs w:val="8"/>
        </w:rPr>
      </w:pPr>
      <w:r>
        <w:rPr>
          <w:b/>
          <w:bCs/>
          <w:color w:val="000000"/>
          <w:spacing w:val="0"/>
          <w:w w:val="100"/>
          <w:position w:val="0"/>
          <w:sz w:val="8"/>
          <w:szCs w:val="8"/>
        </w:rPr>
        <w:t>מוזיאון ראעוונים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87" w:lineRule="auto"/>
        <w:ind w:left="0" w:right="0" w:firstLine="0"/>
        <w:jc w:val="center"/>
        <w:rPr>
          <w:sz w:val="8"/>
          <w:szCs w:val="8"/>
        </w:rPr>
      </w:pPr>
      <w:r>
        <w:rPr>
          <w:b/>
          <w:bCs/>
          <w:color w:val="000000"/>
          <w:spacing w:val="0"/>
          <w:w w:val="100"/>
          <w:position w:val="0"/>
          <w:sz w:val="8"/>
          <w:szCs w:val="8"/>
        </w:rPr>
        <w:t>founders museum</w:t>
      </w:r>
    </w:p>
    <w:p>
      <w:pPr>
        <w:pStyle w:val="Style15"/>
        <w:keepNext w:val="0"/>
        <w:keepLines w:val="0"/>
        <w:widowControl w:val="0"/>
        <w:shd w:val="clear" w:color="auto" w:fill="auto"/>
        <w:spacing w:before="0" w:after="0" w:line="194" w:lineRule="auto"/>
        <w:ind w:left="3180" w:right="0" w:firstLine="0"/>
        <w:jc w:val="left"/>
        <w:rPr>
          <w:sz w:val="8"/>
          <w:szCs w:val="8"/>
        </w:rPr>
      </w:pPr>
      <w:r>
        <w:rPr>
          <w:b/>
          <w:bCs/>
          <w:color w:val="000000"/>
          <w:spacing w:val="0"/>
          <w:w w:val="100"/>
          <w:position w:val="0"/>
          <w:sz w:val="8"/>
          <w:szCs w:val="8"/>
        </w:rPr>
        <w:t>לתולדות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87" w:lineRule="auto"/>
        <w:ind w:left="3740" w:right="0" w:firstLine="0"/>
        <w:jc w:val="both"/>
        <w:rPr>
          <w:sz w:val="8"/>
          <w:szCs w:val="8"/>
        </w:rPr>
      </w:pPr>
      <w:r>
        <w:rPr>
          <w:b/>
          <w:bCs/>
          <w:color w:val="000000"/>
          <w:spacing w:val="0"/>
          <w:w w:val="100"/>
          <w:position w:val="0"/>
          <w:sz w:val="8"/>
          <w:szCs w:val="8"/>
        </w:rPr>
        <w:t>for the history</w:t>
      </w:r>
    </w:p>
    <w:p>
      <w:pPr>
        <w:pStyle w:val="Style15"/>
        <w:keepNext w:val="0"/>
        <w:keepLines w:val="0"/>
        <w:widowControl w:val="0"/>
        <w:shd w:val="clear" w:color="auto" w:fill="auto"/>
        <w:spacing w:before="0" w:after="0" w:line="194" w:lineRule="auto"/>
        <w:ind w:left="3180" w:right="0" w:firstLine="0"/>
        <w:jc w:val="left"/>
        <w:rPr>
          <w:sz w:val="8"/>
          <w:szCs w:val="8"/>
        </w:rPr>
      </w:pPr>
      <w:r>
        <w:rPr>
          <w:b/>
          <w:bCs/>
          <w:color w:val="000000"/>
          <w:spacing w:val="0"/>
          <w:w w:val="100"/>
          <w:position w:val="0"/>
          <w:sz w:val="8"/>
          <w:szCs w:val="8"/>
        </w:rPr>
        <w:t>פתח תקווה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87" w:lineRule="auto"/>
        <w:ind w:left="0" w:right="0" w:firstLine="0"/>
        <w:jc w:val="center"/>
        <w:rPr>
          <w:sz w:val="8"/>
          <w:szCs w:val="8"/>
        </w:rPr>
      </w:pPr>
      <w:r>
        <w:rPr>
          <w:b/>
          <w:bCs/>
          <w:color w:val="000000"/>
          <w:spacing w:val="0"/>
          <w:w w:val="100"/>
          <w:position w:val="0"/>
          <w:sz w:val="8"/>
          <w:szCs w:val="8"/>
        </w:rPr>
        <w:t>of petach tikva</w:t>
      </w:r>
    </w:p>
    <w:sectPr>
      <w:footnotePr>
        <w:pos w:val="pageBottom"/>
        <w:numFmt w:val="decimal"/>
        <w:numRestart w:val="continuous"/>
      </w:footnotePr>
      <w:type w:val="continuous"/>
      <w:pgSz w:w="12240" w:h="18720"/>
      <w:pgMar w:top="1522" w:right="2358" w:bottom="1978" w:left="2288" w:header="0" w:footer="3" w:gutter="0"/>
      <w:cols w:space="720"/>
      <w:noEndnote/>
      <w:bidi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410845</wp:posOffset>
              </wp:positionH>
              <wp:positionV relativeFrom="page">
                <wp:posOffset>11021695</wp:posOffset>
              </wp:positionV>
              <wp:extent cx="6899275" cy="9144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89927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86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</w:rPr>
                            <w:t>https ://eve n tb uzz .00 . i l/l p/eve nt/6y Itc</w:t>
                            <w:tab/>
                            <w:t>3/3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32.350000000000001pt;margin-top:867.85000000000002pt;width:543.25pt;height:7.2000000000000002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86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</w:rPr>
                      <w:t>https ://eve n tb uzz .00 . i l/l p/eve nt/6y Itc</w:t>
                      <w:tab/>
                      <w:t>3/3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416560</wp:posOffset>
              </wp:positionH>
              <wp:positionV relativeFrom="page">
                <wp:posOffset>11021695</wp:posOffset>
              </wp:positionV>
              <wp:extent cx="6900545" cy="9144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90054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86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</w:rPr>
                            <w:t>https://eventbuzz.co.il/lp/event/6yltc</w:t>
                            <w:tab/>
                            <w:t>2/3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2.799999999999997pt;margin-top:867.85000000000002pt;width:543.35000000000002pt;height:7.2000000000000002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86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</w:rPr>
                      <w:t>https://eventbuzz.co.il/lp/event/6yltc</w:t>
                      <w:tab/>
                      <w:t>2/3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434975</wp:posOffset>
              </wp:positionH>
              <wp:positionV relativeFrom="page">
                <wp:posOffset>11027410</wp:posOffset>
              </wp:positionV>
              <wp:extent cx="6904990" cy="8890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904990" cy="88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87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</w:rPr>
                            <w:t>https: //eve ntbuzz. co. i l/l p/e ve nt/6y Itc</w:t>
                            <w:tab/>
                            <w:t>1/3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34.25pt;margin-top:868.29999999999995pt;width:543.70000000000005pt;height:7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87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</w:rPr>
                      <w:t>https: //eve ntbuzz. co. i l/l p/e ve nt/6y Itc</w:t>
                      <w:tab/>
                      <w:t>1/3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pPr>
        <w:bidi/>
      </w:pPr>
      <w:r/>
    </w:p>
  </w:footnote>
  <w:footnote w:id="1" w:type="continuationSeparator">
    <w:p>
      <w:pPr>
        <w:bidi/>
      </w:pPr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407670</wp:posOffset>
              </wp:positionH>
              <wp:positionV relativeFrom="page">
                <wp:posOffset>802005</wp:posOffset>
              </wp:positionV>
              <wp:extent cx="6592570" cy="9144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5925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38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</w:rPr>
                            <w:t>7/2/24, 4:28 PM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</w:rPr>
                            <w:t>מתאון פתח תקוה לאמנות - תזמורת המחאון בקונצרט בעקבות התערוכה 'סיפורים אמיתיים' סיור מודרך בתערוכה וקונצרט באודיטוריום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.100000000000001pt;margin-top:63.149999999999999pt;width:519.10000000000002pt;height:7.2000000000000002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38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</w:rPr>
                      <w:t>7/2/24, 4:28 PM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</w:rPr>
                      <w:t>מתאון פתח תקוה לאמנות - תזמורת המחאון בקונצרט בעקבות התערוכה 'סיפורים אמיתיים' סיור מודרך בתערוכה וקונצרט באודיטוריום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413385</wp:posOffset>
              </wp:positionH>
              <wp:positionV relativeFrom="page">
                <wp:posOffset>802005</wp:posOffset>
              </wp:positionV>
              <wp:extent cx="6595745" cy="9144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59574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38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</w:rPr>
                            <w:t>7/2/24, 4:28 PM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</w:rPr>
                            <w:t>מחאון פתח תקוה לאמנות - תזמורת המוזאון בקונצרט בעקבות התערוכה 'סיפורים אמיתיים' סיור מודרך בתערוכה וקונצרט באודיטוריום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2.549999999999997pt;margin-top:63.149999999999999pt;width:519.35000000000002pt;height:7.2000000000000002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38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</w:rPr>
                      <w:t>7/2/24, 4:28 PM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</w:rPr>
                      <w:t>מחאון פתח תקוה לאמנות - תזמורת המוזאון בקונצרט בעקבות התערוכה 'סיפורים אמיתיים' סיור מודרך בתערוכה וקונצרט באודיטוריום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802640</wp:posOffset>
              </wp:positionV>
              <wp:extent cx="6598285" cy="9144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59828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39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</w:rPr>
                            <w:t>7/2/24, 4:28 PM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</w:rPr>
                            <w:t>מוזאון פתח תקוה לאמנות - תזמורת המוזאון בקונצרט בעקבות התערוכה 'סיפורים אמיתיים' סיור מודרך בתערוכה וקונצרט באודיטוריום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34pt;margin-top:63.200000000000003pt;width:519.54999999999995pt;height:7.2000000000000002pt;z-index:-1887440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39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</w:rPr>
                      <w:t>7/2/24, 4:28 PM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</w:rPr>
                      <w:t>מוזאון פתח תקוה לאמנות - תזמורת המוזאון בקונצרט בעקבות התערוכה 'סיפורים אמיתיים' סיור מודרך בתערוכה וקונצרט באודיטוריום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he-IL" w:eastAsia="he-IL" w:bidi="he-I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Other|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9"/>
      <w:szCs w:val="9"/>
      <w:u w:val="none"/>
      <w:shd w:val="clear" w:color="auto" w:fill="auto"/>
    </w:rPr>
  </w:style>
  <w:style w:type="character" w:customStyle="1" w:styleId="CharStyle6">
    <w:name w:val="Header or footer|3_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0">
    <w:name w:val="Heading #2|1_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color w:val="E2BB19"/>
      <w:sz w:val="42"/>
      <w:szCs w:val="42"/>
      <w:u w:val="none"/>
      <w:shd w:val="clear" w:color="auto" w:fill="auto"/>
    </w:rPr>
  </w:style>
  <w:style w:type="character" w:customStyle="1" w:styleId="CharStyle12">
    <w:name w:val="Picture caption|1_"/>
    <w:basedOn w:val="DefaultParagraphFont"/>
    <w:link w:val="Style11"/>
    <w:rPr>
      <w:b/>
      <w:bCs/>
      <w:i w:val="0"/>
      <w:iCs w:val="0"/>
      <w:smallCaps w:val="0"/>
      <w:strike w:val="0"/>
      <w:color w:val="EBEBEB"/>
      <w:sz w:val="28"/>
      <w:szCs w:val="28"/>
      <w:u w:val="none"/>
      <w:shd w:val="clear" w:color="auto" w:fill="auto"/>
    </w:rPr>
  </w:style>
  <w:style w:type="character" w:customStyle="1" w:styleId="CharStyle16">
    <w:name w:val="Other|2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29">
    <w:name w:val="Heading #1|1_"/>
    <w:basedOn w:val="DefaultParagraphFont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60"/>
      <w:szCs w:val="60"/>
      <w:u w:val="none"/>
      <w:shd w:val="clear" w:color="auto" w:fill="auto"/>
    </w:rPr>
  </w:style>
  <w:style w:type="character" w:customStyle="1" w:styleId="CharStyle32">
    <w:name w:val="Heading #3|2_"/>
    <w:basedOn w:val="DefaultParagraphFont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38">
    <w:name w:val="Body text|1_"/>
    <w:basedOn w:val="DefaultParagraphFont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41">
    <w:name w:val="Heading #3|1_"/>
    <w:basedOn w:val="DefaultParagraphFont"/>
    <w:link w:val="Style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2">
    <w:name w:val="Other|1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9"/>
      <w:szCs w:val="9"/>
      <w:u w:val="none"/>
      <w:shd w:val="clear" w:color="auto" w:fill="auto"/>
    </w:rPr>
  </w:style>
  <w:style w:type="paragraph" w:customStyle="1" w:styleId="Style5">
    <w:name w:val="Header or footer|3"/>
    <w:basedOn w:val="Normal"/>
    <w:link w:val="CharStyle6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9">
    <w:name w:val="Heading #2|1"/>
    <w:basedOn w:val="Normal"/>
    <w:link w:val="CharStyle10"/>
    <w:pPr>
      <w:widowControl w:val="0"/>
      <w:shd w:val="clear" w:color="auto" w:fill="auto"/>
      <w:bidi/>
      <w:spacing w:after="90"/>
      <w:ind w:left="1690" w:right="38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color w:val="E2BB19"/>
      <w:sz w:val="42"/>
      <w:szCs w:val="42"/>
      <w:u w:val="none"/>
      <w:shd w:val="clear" w:color="auto" w:fill="auto"/>
    </w:rPr>
  </w:style>
  <w:style w:type="paragraph" w:customStyle="1" w:styleId="Style11">
    <w:name w:val="Picture caption|1"/>
    <w:basedOn w:val="Normal"/>
    <w:link w:val="CharStyle12"/>
    <w:pPr>
      <w:widowControl w:val="0"/>
      <w:shd w:val="clear" w:color="auto" w:fill="auto"/>
      <w:bidi/>
      <w:spacing w:line="276" w:lineRule="auto"/>
    </w:pPr>
    <w:rPr>
      <w:b/>
      <w:bCs/>
      <w:i w:val="0"/>
      <w:iCs w:val="0"/>
      <w:smallCaps w:val="0"/>
      <w:strike w:val="0"/>
      <w:color w:val="EBEBEB"/>
      <w:sz w:val="28"/>
      <w:szCs w:val="28"/>
      <w:u w:val="none"/>
      <w:shd w:val="clear" w:color="auto" w:fill="auto"/>
    </w:rPr>
  </w:style>
  <w:style w:type="paragraph" w:customStyle="1" w:styleId="Style15">
    <w:name w:val="Other|2"/>
    <w:basedOn w:val="Normal"/>
    <w:link w:val="CharStyle16"/>
    <w:pPr>
      <w:widowControl w:val="0"/>
      <w:shd w:val="clear" w:color="auto" w:fill="auto"/>
      <w:bidi/>
      <w:spacing w:after="340" w:line="341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28">
    <w:name w:val="Heading #1|1"/>
    <w:basedOn w:val="Normal"/>
    <w:link w:val="CharStyle29"/>
    <w:pPr>
      <w:widowControl w:val="0"/>
      <w:shd w:val="clear" w:color="auto" w:fill="auto"/>
      <w:bidi/>
      <w:spacing w:after="120" w:line="211" w:lineRule="auto"/>
      <w:jc w:val="center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60"/>
      <w:szCs w:val="60"/>
      <w:u w:val="none"/>
      <w:shd w:val="clear" w:color="auto" w:fill="auto"/>
    </w:rPr>
  </w:style>
  <w:style w:type="paragraph" w:customStyle="1" w:styleId="Style31">
    <w:name w:val="Heading #3|2"/>
    <w:basedOn w:val="Normal"/>
    <w:link w:val="CharStyle32"/>
    <w:pPr>
      <w:widowControl w:val="0"/>
      <w:shd w:val="clear" w:color="auto" w:fill="auto"/>
      <w:spacing w:after="1120"/>
      <w:jc w:val="center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37">
    <w:name w:val="Body text|1"/>
    <w:basedOn w:val="Normal"/>
    <w:link w:val="CharStyle38"/>
    <w:pPr>
      <w:widowControl w:val="0"/>
      <w:shd w:val="clear" w:color="auto" w:fill="auto"/>
      <w:bidi/>
      <w:spacing w:after="340" w:line="341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40">
    <w:name w:val="Heading #3|1"/>
    <w:basedOn w:val="Normal"/>
    <w:link w:val="CharStyle41"/>
    <w:pPr>
      <w:widowControl w:val="0"/>
      <w:shd w:val="clear" w:color="auto" w:fill="auto"/>
      <w:bidi/>
      <w:spacing w:after="300"/>
      <w:jc w:val="center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image" Target="media/image1.jpeg"/><Relationship Id="rId12" Type="http://schemas.openxmlformats.org/officeDocument/2006/relationships/image" Target="media/image1.jpeg" TargetMode="External"/><Relationship Id="rId13" Type="http://schemas.openxmlformats.org/officeDocument/2006/relationships/image" Target="media/image2.jpeg"/><Relationship Id="rId14" Type="http://schemas.openxmlformats.org/officeDocument/2006/relationships/image" Target="media/image2.jpeg" TargetMode="External"/></Relationships>
</file>