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2FC" w:rsidRDefault="007F52FC" w:rsidP="00404850">
      <w:pPr>
        <w:bidi/>
        <w:spacing w:line="480" w:lineRule="auto"/>
        <w:jc w:val="center"/>
        <w:rPr>
          <w:rFonts w:ascii="Assistant" w:hAnsi="Assistant" w:cs="Assistant" w:hint="cs"/>
          <w:b/>
          <w:bCs/>
          <w:color w:val="2E74B5" w:themeColor="accent5" w:themeShade="BF"/>
          <w:sz w:val="24"/>
          <w:szCs w:val="24"/>
          <w:rtl/>
        </w:rPr>
      </w:pPr>
      <w:bookmarkStart w:id="0" w:name="_GoBack"/>
      <w:bookmarkEnd w:id="0"/>
    </w:p>
    <w:p w:rsidR="00D81906" w:rsidRDefault="00A6339A" w:rsidP="00D81906">
      <w:pPr>
        <w:bidi/>
        <w:spacing w:line="480" w:lineRule="auto"/>
        <w:jc w:val="center"/>
        <w:rPr>
          <w:rFonts w:ascii="Assistant" w:hAnsi="Assistant" w:cs="Assistant"/>
          <w:b/>
          <w:bCs/>
          <w:color w:val="2E74B5" w:themeColor="accent5" w:themeShade="BF"/>
          <w:sz w:val="24"/>
          <w:szCs w:val="24"/>
        </w:rPr>
      </w:pPr>
      <w:r w:rsidRPr="00404850">
        <w:rPr>
          <w:rFonts w:ascii="Assistant" w:hAnsi="Assistant" w:cs="Assistant" w:hint="cs"/>
          <w:b/>
          <w:bCs/>
          <w:color w:val="2E74B5" w:themeColor="accent5" w:themeShade="BF"/>
          <w:sz w:val="24"/>
          <w:szCs w:val="24"/>
          <w:rtl/>
        </w:rPr>
        <w:t xml:space="preserve">שימוש חוזר במים אשר משמשים לחקלאות מדגה לטובת פיתוח </w:t>
      </w:r>
      <w:r w:rsidR="00A21C72" w:rsidRPr="00404850">
        <w:rPr>
          <w:rFonts w:ascii="Assistant" w:hAnsi="Assistant" w:cs="Assistant" w:hint="cs"/>
          <w:b/>
          <w:bCs/>
          <w:color w:val="2E74B5" w:themeColor="accent5" w:themeShade="BF"/>
          <w:sz w:val="24"/>
          <w:szCs w:val="24"/>
          <w:rtl/>
        </w:rPr>
        <w:t>בתי גידול</w:t>
      </w:r>
      <w:r w:rsidRPr="00404850">
        <w:rPr>
          <w:rFonts w:ascii="Assistant" w:hAnsi="Assistant" w:cs="Assistant" w:hint="cs"/>
          <w:b/>
          <w:bCs/>
          <w:color w:val="2E74B5" w:themeColor="accent5" w:themeShade="BF"/>
          <w:sz w:val="24"/>
          <w:szCs w:val="24"/>
          <w:rtl/>
        </w:rPr>
        <w:t xml:space="preserve"> לחים טבעיים</w:t>
      </w:r>
      <w:r w:rsidR="00A21C72" w:rsidRPr="00404850">
        <w:rPr>
          <w:rFonts w:ascii="Assistant" w:hAnsi="Assistant" w:cs="Assistant" w:hint="cs"/>
          <w:b/>
          <w:bCs/>
          <w:color w:val="2E74B5" w:themeColor="accent5" w:themeShade="BF"/>
          <w:sz w:val="24"/>
          <w:szCs w:val="24"/>
          <w:rtl/>
        </w:rPr>
        <w:t xml:space="preserve"> ושטחי צפרות</w:t>
      </w:r>
      <w:r w:rsidR="00A21C72" w:rsidRPr="00404850">
        <w:rPr>
          <w:rFonts w:ascii="Assistant" w:hAnsi="Assistant" w:cs="Assistant" w:hint="cs"/>
          <w:b/>
          <w:bCs/>
          <w:color w:val="2E74B5" w:themeColor="accent5" w:themeShade="BF"/>
          <w:sz w:val="24"/>
          <w:szCs w:val="24"/>
        </w:rPr>
        <w:t xml:space="preserve"> </w:t>
      </w:r>
      <w:r w:rsidR="00404850" w:rsidRPr="00404850">
        <w:rPr>
          <w:rFonts w:ascii="Assistant" w:hAnsi="Assistant" w:cs="Assistant" w:hint="cs"/>
          <w:b/>
          <w:bCs/>
          <w:color w:val="2E74B5" w:themeColor="accent5" w:themeShade="BF"/>
          <w:sz w:val="24"/>
          <w:szCs w:val="24"/>
          <w:rtl/>
        </w:rPr>
        <w:t>ב</w:t>
      </w:r>
      <w:r w:rsidRPr="00404850">
        <w:rPr>
          <w:rFonts w:ascii="Assistant" w:hAnsi="Assistant" w:cs="Assistant" w:hint="cs"/>
          <w:b/>
          <w:bCs/>
          <w:color w:val="2E74B5" w:themeColor="accent5" w:themeShade="BF"/>
          <w:sz w:val="24"/>
          <w:szCs w:val="24"/>
          <w:rtl/>
        </w:rPr>
        <w:t>קיבוץ מעגן מיכאל, ישראל</w:t>
      </w:r>
    </w:p>
    <w:p w:rsidR="00DC121B" w:rsidRPr="005019A2" w:rsidRDefault="00721123" w:rsidP="005019A2">
      <w:pPr>
        <w:bidi/>
        <w:spacing w:line="480" w:lineRule="auto"/>
        <w:jc w:val="center"/>
        <w:rPr>
          <w:rFonts w:ascii="Assistant" w:hAnsi="Assistant" w:cs="Assistant"/>
          <w:color w:val="2E74B5" w:themeColor="accent5" w:themeShade="BF"/>
          <w:sz w:val="20"/>
          <w:szCs w:val="20"/>
          <w:rtl/>
        </w:rPr>
      </w:pPr>
      <w:r w:rsidRPr="005019A2">
        <w:rPr>
          <w:rFonts w:ascii="Assistant" w:hAnsi="Assistant" w:cs="Assistant" w:hint="cs"/>
          <w:color w:val="2E74B5" w:themeColor="accent5" w:themeShade="BF"/>
          <w:sz w:val="20"/>
          <w:szCs w:val="20"/>
          <w:rtl/>
        </w:rPr>
        <w:t>(טיוטה שנייה)</w:t>
      </w:r>
    </w:p>
    <w:p w:rsidR="007F52FC" w:rsidRDefault="00DC121B" w:rsidP="00082F50">
      <w:pPr>
        <w:spacing w:line="240" w:lineRule="auto"/>
        <w:jc w:val="center"/>
        <w:rPr>
          <w:rtl/>
        </w:rPr>
      </w:pPr>
      <w:r>
        <w:rPr>
          <w:noProof/>
        </w:rPr>
        <w:drawing>
          <wp:inline distT="0" distB="0" distL="0" distR="0" wp14:anchorId="23203C6D" wp14:editId="731D6FF6">
            <wp:extent cx="6002214" cy="2700997"/>
            <wp:effectExtent l="0" t="0" r="0" b="4445"/>
            <wp:docPr id="100548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696" cy="2714264"/>
                    </a:xfrm>
                    <a:prstGeom prst="rect">
                      <a:avLst/>
                    </a:prstGeom>
                    <a:noFill/>
                    <a:ln>
                      <a:noFill/>
                    </a:ln>
                  </pic:spPr>
                </pic:pic>
              </a:graphicData>
            </a:graphic>
          </wp:inline>
        </w:drawing>
      </w:r>
    </w:p>
    <w:p w:rsidR="00404850" w:rsidRPr="00404850" w:rsidRDefault="0083332B" w:rsidP="007F52FC">
      <w:pPr>
        <w:pStyle w:val="a3"/>
        <w:numPr>
          <w:ilvl w:val="0"/>
          <w:numId w:val="5"/>
        </w:numPr>
        <w:bidi/>
        <w:spacing w:line="360" w:lineRule="auto"/>
        <w:rPr>
          <w:rFonts w:ascii="Assistant" w:hAnsi="Assistant" w:cs="Assistant"/>
          <w:color w:val="000000" w:themeColor="text1"/>
          <w:sz w:val="24"/>
          <w:szCs w:val="24"/>
        </w:rPr>
      </w:pPr>
      <w:r w:rsidRPr="00404850">
        <w:rPr>
          <w:rFonts w:ascii="Assistant" w:hAnsi="Assistant" w:cs="Assistant" w:hint="cs"/>
          <w:color w:val="000000" w:themeColor="text1"/>
          <w:sz w:val="24"/>
          <w:szCs w:val="24"/>
          <w:rtl/>
        </w:rPr>
        <w:t>רקע</w:t>
      </w:r>
    </w:p>
    <w:p w:rsidR="001003A2" w:rsidRDefault="00A21C72" w:rsidP="007F52FC">
      <w:pPr>
        <w:pStyle w:val="a3"/>
        <w:numPr>
          <w:ilvl w:val="0"/>
          <w:numId w:val="5"/>
        </w:numPr>
        <w:bidi/>
        <w:spacing w:line="360" w:lineRule="auto"/>
        <w:rPr>
          <w:rFonts w:ascii="Assistant" w:hAnsi="Assistant" w:cs="Assistant"/>
          <w:color w:val="000000" w:themeColor="text1"/>
          <w:sz w:val="24"/>
          <w:szCs w:val="24"/>
        </w:rPr>
      </w:pPr>
      <w:r w:rsidRPr="00404850">
        <w:rPr>
          <w:rFonts w:ascii="Assistant" w:hAnsi="Assistant" w:cs="Assistant" w:hint="cs"/>
          <w:color w:val="000000" w:themeColor="text1"/>
          <w:sz w:val="24"/>
          <w:szCs w:val="24"/>
          <w:rtl/>
        </w:rPr>
        <w:t>ר</w:t>
      </w:r>
      <w:r w:rsidR="008D38A9">
        <w:rPr>
          <w:rFonts w:ascii="Assistant" w:hAnsi="Assistant" w:cs="Assistant" w:hint="cs"/>
          <w:color w:val="000000" w:themeColor="text1"/>
          <w:sz w:val="24"/>
          <w:szCs w:val="24"/>
          <w:rtl/>
        </w:rPr>
        <w:t>ציונל</w:t>
      </w:r>
    </w:p>
    <w:p w:rsidR="00404850" w:rsidRDefault="00A21C72" w:rsidP="001003A2">
      <w:pPr>
        <w:pStyle w:val="a3"/>
        <w:numPr>
          <w:ilvl w:val="0"/>
          <w:numId w:val="5"/>
        </w:numPr>
        <w:bidi/>
        <w:spacing w:line="360" w:lineRule="auto"/>
        <w:rPr>
          <w:rFonts w:ascii="Assistant" w:hAnsi="Assistant" w:cs="Assistant"/>
          <w:color w:val="000000" w:themeColor="text1"/>
          <w:sz w:val="24"/>
          <w:szCs w:val="24"/>
        </w:rPr>
      </w:pPr>
      <w:r w:rsidRPr="00404850">
        <w:rPr>
          <w:rFonts w:ascii="Assistant" w:hAnsi="Assistant" w:cs="Assistant" w:hint="cs"/>
          <w:color w:val="000000" w:themeColor="text1"/>
          <w:sz w:val="24"/>
          <w:szCs w:val="24"/>
          <w:rtl/>
        </w:rPr>
        <w:t>מטרות</w:t>
      </w:r>
    </w:p>
    <w:p w:rsidR="003A50EF" w:rsidRDefault="003A50EF" w:rsidP="007F52FC">
      <w:pPr>
        <w:pStyle w:val="a3"/>
        <w:numPr>
          <w:ilvl w:val="0"/>
          <w:numId w:val="5"/>
        </w:numPr>
        <w:bidi/>
        <w:spacing w:line="360" w:lineRule="auto"/>
        <w:rPr>
          <w:rFonts w:ascii="Assistant" w:hAnsi="Assistant" w:cs="Assistant"/>
          <w:color w:val="000000" w:themeColor="text1"/>
          <w:sz w:val="24"/>
          <w:szCs w:val="24"/>
        </w:rPr>
      </w:pPr>
      <w:r w:rsidRPr="003A50EF">
        <w:rPr>
          <w:rFonts w:ascii="Assistant" w:hAnsi="Assistant" w:cs="Assistant"/>
          <w:color w:val="000000" w:themeColor="text1"/>
          <w:sz w:val="24"/>
          <w:szCs w:val="24"/>
          <w:rtl/>
        </w:rPr>
        <w:t>משאבי מים ושימושים – מצב קיים</w:t>
      </w:r>
    </w:p>
    <w:p w:rsidR="003A50EF" w:rsidRDefault="003A50EF" w:rsidP="007F52FC">
      <w:pPr>
        <w:pStyle w:val="a3"/>
        <w:numPr>
          <w:ilvl w:val="0"/>
          <w:numId w:val="5"/>
        </w:numPr>
        <w:bidi/>
        <w:spacing w:line="360" w:lineRule="auto"/>
        <w:rPr>
          <w:rFonts w:ascii="Assistant" w:hAnsi="Assistant" w:cs="Assistant"/>
          <w:color w:val="000000" w:themeColor="text1"/>
          <w:sz w:val="24"/>
          <w:szCs w:val="24"/>
        </w:rPr>
      </w:pPr>
      <w:r w:rsidRPr="003A50EF">
        <w:rPr>
          <w:rFonts w:ascii="Assistant" w:hAnsi="Assistant" w:cs="Assistant"/>
          <w:color w:val="000000" w:themeColor="text1"/>
          <w:sz w:val="24"/>
          <w:szCs w:val="24"/>
          <w:rtl/>
        </w:rPr>
        <w:t>פארק הצפרות – פרוגרמה אקוהידרולוגית רעיונית</w:t>
      </w:r>
    </w:p>
    <w:p w:rsidR="00404850" w:rsidRPr="00404850" w:rsidRDefault="00404850" w:rsidP="003A50EF">
      <w:pPr>
        <w:pStyle w:val="a3"/>
        <w:numPr>
          <w:ilvl w:val="0"/>
          <w:numId w:val="5"/>
        </w:numPr>
        <w:bidi/>
        <w:spacing w:line="360" w:lineRule="auto"/>
        <w:rPr>
          <w:rFonts w:ascii="Assistant" w:hAnsi="Assistant" w:cs="Assistant"/>
          <w:color w:val="000000" w:themeColor="text1"/>
          <w:sz w:val="24"/>
          <w:szCs w:val="24"/>
        </w:rPr>
      </w:pPr>
      <w:r w:rsidRPr="00404850">
        <w:rPr>
          <w:rFonts w:ascii="Assistant" w:hAnsi="Assistant" w:cs="Assistant" w:hint="cs"/>
          <w:color w:val="000000" w:themeColor="text1"/>
          <w:sz w:val="24"/>
          <w:szCs w:val="24"/>
          <w:rtl/>
        </w:rPr>
        <w:t>תפעול הידראולי</w:t>
      </w:r>
      <w:r w:rsidR="009F6548">
        <w:rPr>
          <w:rFonts w:ascii="Assistant" w:hAnsi="Assistant" w:cs="Assistant" w:hint="cs"/>
          <w:color w:val="000000" w:themeColor="text1"/>
          <w:sz w:val="24"/>
          <w:szCs w:val="24"/>
          <w:rtl/>
        </w:rPr>
        <w:t xml:space="preserve"> מוצע</w:t>
      </w:r>
    </w:p>
    <w:p w:rsidR="00404850" w:rsidRPr="001003A2" w:rsidRDefault="009F6548" w:rsidP="001003A2">
      <w:pPr>
        <w:pStyle w:val="a3"/>
        <w:numPr>
          <w:ilvl w:val="0"/>
          <w:numId w:val="5"/>
        </w:numPr>
        <w:bidi/>
        <w:spacing w:line="360" w:lineRule="auto"/>
        <w:rPr>
          <w:rFonts w:ascii="Assistant" w:hAnsi="Assistant" w:cs="Assistant"/>
          <w:color w:val="000000" w:themeColor="text1"/>
          <w:sz w:val="24"/>
          <w:szCs w:val="24"/>
          <w:rtl/>
        </w:rPr>
      </w:pPr>
      <w:r>
        <w:rPr>
          <w:rFonts w:ascii="Assistant" w:hAnsi="Assistant" w:cs="Assistant" w:hint="cs"/>
          <w:color w:val="000000" w:themeColor="text1"/>
          <w:sz w:val="24"/>
          <w:szCs w:val="24"/>
          <w:rtl/>
        </w:rPr>
        <w:t>הערכת נפחי מים דרושים</w:t>
      </w:r>
    </w:p>
    <w:p w:rsidR="008D3283" w:rsidRDefault="008D3283" w:rsidP="008D3283">
      <w:pPr>
        <w:bidi/>
        <w:rPr>
          <w:rFonts w:ascii="Assistant" w:hAnsi="Assistant" w:cs="Assistant"/>
          <w:color w:val="000000" w:themeColor="text1"/>
          <w:sz w:val="24"/>
          <w:szCs w:val="24"/>
          <w:rtl/>
        </w:rPr>
      </w:pPr>
    </w:p>
    <w:p w:rsidR="001003A2" w:rsidRPr="009F6548" w:rsidRDefault="001003A2" w:rsidP="001003A2">
      <w:pPr>
        <w:bidi/>
        <w:rPr>
          <w:rFonts w:ascii="Assistant" w:hAnsi="Assistant" w:cs="Assistant"/>
          <w:color w:val="000000" w:themeColor="text1"/>
          <w:sz w:val="24"/>
          <w:szCs w:val="24"/>
          <w:rtl/>
        </w:rPr>
      </w:pPr>
    </w:p>
    <w:p w:rsidR="00404850" w:rsidRPr="009F6548" w:rsidRDefault="009F6548" w:rsidP="00904725">
      <w:pPr>
        <w:bidi/>
        <w:jc w:val="center"/>
        <w:rPr>
          <w:rFonts w:ascii="Assistant" w:hAnsi="Assistant" w:cs="Assistant"/>
          <w:color w:val="2E74B5" w:themeColor="accent5" w:themeShade="BF"/>
          <w:sz w:val="24"/>
          <w:szCs w:val="24"/>
          <w:rtl/>
        </w:rPr>
      </w:pPr>
      <w:r w:rsidRPr="009F6548">
        <w:rPr>
          <w:rFonts w:ascii="Assistant" w:hAnsi="Assistant" w:cs="Assistant" w:hint="cs"/>
          <w:color w:val="2E74B5" w:themeColor="accent5" w:themeShade="BF"/>
          <w:sz w:val="24"/>
          <w:szCs w:val="24"/>
          <w:rtl/>
        </w:rPr>
        <w:t xml:space="preserve">החברה להגנת הטבע, </w:t>
      </w:r>
    </w:p>
    <w:p w:rsidR="00DC121B" w:rsidRPr="009F6548" w:rsidRDefault="00DC121B" w:rsidP="00404850">
      <w:pPr>
        <w:bidi/>
        <w:jc w:val="center"/>
        <w:rPr>
          <w:rFonts w:ascii="Assistant" w:hAnsi="Assistant" w:cs="Assistant"/>
          <w:color w:val="2E74B5" w:themeColor="accent5" w:themeShade="BF"/>
          <w:sz w:val="24"/>
          <w:szCs w:val="24"/>
          <w:rtl/>
        </w:rPr>
      </w:pPr>
      <w:r w:rsidRPr="009F6548">
        <w:rPr>
          <w:rFonts w:ascii="Assistant" w:hAnsi="Assistant" w:cs="Assistant" w:hint="cs"/>
          <w:color w:val="2E74B5" w:themeColor="accent5" w:themeShade="BF"/>
          <w:sz w:val="24"/>
          <w:szCs w:val="24"/>
          <w:rtl/>
        </w:rPr>
        <w:t>מאי 2023</w:t>
      </w:r>
    </w:p>
    <w:p w:rsidR="00D37DF6" w:rsidRPr="00D20E36" w:rsidRDefault="00404850" w:rsidP="00404850">
      <w:pPr>
        <w:jc w:val="right"/>
        <w:rPr>
          <w:rFonts w:ascii="Assistant" w:hAnsi="Assistant" w:cs="Assistant"/>
          <w:color w:val="2E74B5" w:themeColor="accent5" w:themeShade="BF"/>
          <w:sz w:val="28"/>
          <w:szCs w:val="28"/>
          <w:rtl/>
        </w:rPr>
      </w:pPr>
      <w:r w:rsidRPr="00D20E36">
        <w:rPr>
          <w:rFonts w:ascii="Assistant" w:hAnsi="Assistant" w:cs="Assistant" w:hint="cs"/>
          <w:color w:val="2E74B5" w:themeColor="accent5" w:themeShade="BF"/>
          <w:sz w:val="28"/>
          <w:szCs w:val="28"/>
          <w:rtl/>
        </w:rPr>
        <w:t>רקע</w:t>
      </w:r>
    </w:p>
    <w:p w:rsidR="00404850" w:rsidRPr="008D3283" w:rsidRDefault="00404850" w:rsidP="00EE4A52">
      <w:pPr>
        <w:autoSpaceDE w:val="0"/>
        <w:autoSpaceDN w:val="0"/>
        <w:bidi/>
        <w:adjustRightInd w:val="0"/>
        <w:spacing w:after="0" w:line="360" w:lineRule="auto"/>
        <w:jc w:val="both"/>
        <w:rPr>
          <w:rFonts w:asciiTheme="majorHAnsi" w:hAnsiTheme="majorHAnsi" w:cstheme="majorHAnsi"/>
          <w:kern w:val="0"/>
          <w:sz w:val="24"/>
          <w:szCs w:val="24"/>
        </w:rPr>
      </w:pPr>
      <w:r w:rsidRPr="008D3283">
        <w:rPr>
          <w:rFonts w:asciiTheme="majorHAnsi" w:hAnsiTheme="majorHAnsi" w:cstheme="majorHAnsi"/>
          <w:kern w:val="0"/>
          <w:sz w:val="24"/>
          <w:szCs w:val="24"/>
          <w:rtl/>
        </w:rPr>
        <w:lastRenderedPageBreak/>
        <w:t>מעגן מיכאל הינו קיבוץ שיתופי בצפון הארץ השוכן לחופו של הים התיכון ושייך למועצה האזורית חוף הכרמל. הקיבוץ</w:t>
      </w:r>
      <w:r w:rsidR="00082F50" w:rsidRPr="008D3283">
        <w:rPr>
          <w:rFonts w:asciiTheme="majorHAnsi" w:hAnsiTheme="majorHAnsi" w:cstheme="majorHAnsi"/>
          <w:kern w:val="0"/>
          <w:sz w:val="24"/>
          <w:szCs w:val="24"/>
          <w:rtl/>
        </w:rPr>
        <w:t xml:space="preserve"> </w:t>
      </w:r>
      <w:r w:rsidRPr="008D3283">
        <w:rPr>
          <w:rFonts w:asciiTheme="majorHAnsi" w:hAnsiTheme="majorHAnsi" w:cstheme="majorHAnsi"/>
          <w:kern w:val="0"/>
          <w:sz w:val="24"/>
          <w:szCs w:val="24"/>
          <w:rtl/>
        </w:rPr>
        <w:t>הוקם ב- 1949 ומונה כיום כ- 2,000 תושבים. לקיבוץ מספר ענפי ייצור וביניהם מפעל פלסאון, מפעל צורון, רפתות</w:t>
      </w:r>
      <w:r w:rsidRPr="008D3283">
        <w:rPr>
          <w:rFonts w:asciiTheme="majorHAnsi" w:hAnsiTheme="majorHAnsi" w:cstheme="majorHAnsi"/>
          <w:kern w:val="0"/>
          <w:sz w:val="24"/>
          <w:szCs w:val="24"/>
        </w:rPr>
        <w:t>,</w:t>
      </w:r>
      <w:r w:rsidRPr="008D3283">
        <w:rPr>
          <w:rFonts w:asciiTheme="majorHAnsi" w:hAnsiTheme="majorHAnsi" w:cstheme="majorHAnsi"/>
          <w:kern w:val="0"/>
          <w:sz w:val="24"/>
          <w:szCs w:val="24"/>
          <w:rtl/>
        </w:rPr>
        <w:t>לולים ובריכות דגים</w:t>
      </w:r>
      <w:r w:rsidRPr="008D3283">
        <w:rPr>
          <w:rFonts w:asciiTheme="majorHAnsi" w:hAnsiTheme="majorHAnsi" w:cstheme="majorHAnsi"/>
          <w:kern w:val="0"/>
          <w:sz w:val="24"/>
          <w:szCs w:val="24"/>
        </w:rPr>
        <w:t>.</w:t>
      </w:r>
    </w:p>
    <w:p w:rsidR="00EE4A52" w:rsidRPr="008D3283" w:rsidRDefault="00404850" w:rsidP="003731F1">
      <w:pPr>
        <w:autoSpaceDE w:val="0"/>
        <w:autoSpaceDN w:val="0"/>
        <w:bidi/>
        <w:adjustRightInd w:val="0"/>
        <w:spacing w:after="0" w:line="360" w:lineRule="auto"/>
        <w:jc w:val="both"/>
        <w:rPr>
          <w:rFonts w:asciiTheme="majorHAnsi" w:hAnsiTheme="majorHAnsi" w:cstheme="majorHAnsi"/>
          <w:kern w:val="0"/>
          <w:sz w:val="24"/>
          <w:szCs w:val="24"/>
        </w:rPr>
      </w:pPr>
      <w:r w:rsidRPr="008D3283">
        <w:rPr>
          <w:rFonts w:asciiTheme="majorHAnsi" w:hAnsiTheme="majorHAnsi" w:cstheme="majorHAnsi"/>
          <w:kern w:val="0"/>
          <w:sz w:val="24"/>
          <w:szCs w:val="24"/>
          <w:rtl/>
        </w:rPr>
        <w:t xml:space="preserve">בריכות הדגים </w:t>
      </w:r>
      <w:r w:rsidR="007A1D23" w:rsidRPr="008D3283">
        <w:rPr>
          <w:rFonts w:asciiTheme="majorHAnsi" w:hAnsiTheme="majorHAnsi" w:cstheme="majorHAnsi"/>
          <w:kern w:val="0"/>
          <w:sz w:val="24"/>
          <w:szCs w:val="24"/>
          <w:rtl/>
        </w:rPr>
        <w:t xml:space="preserve"> בתפעול </w:t>
      </w:r>
      <w:r w:rsidRPr="008D3283">
        <w:rPr>
          <w:rFonts w:asciiTheme="majorHAnsi" w:hAnsiTheme="majorHAnsi" w:cstheme="majorHAnsi"/>
          <w:kern w:val="0"/>
          <w:sz w:val="24"/>
          <w:szCs w:val="24"/>
          <w:rtl/>
        </w:rPr>
        <w:t>של מעגן מיכאל משתרעות על פני רצועה ארוכה וצרה לאורך חוף הכרמל, מתל-תנינים ושפך נחל</w:t>
      </w:r>
      <w:r w:rsidR="005867CE" w:rsidRPr="008D3283">
        <w:rPr>
          <w:rFonts w:asciiTheme="majorHAnsi" w:hAnsiTheme="majorHAnsi" w:cstheme="majorHAnsi"/>
          <w:kern w:val="0"/>
          <w:sz w:val="24"/>
          <w:szCs w:val="24"/>
          <w:rtl/>
        </w:rPr>
        <w:t xml:space="preserve"> תנינים בדרום, ועד לשפך נחל דליה בצפון </w:t>
      </w:r>
      <w:r w:rsidR="008D3283">
        <w:rPr>
          <w:rFonts w:asciiTheme="majorHAnsi" w:hAnsiTheme="majorHAnsi" w:cstheme="majorHAnsi" w:hint="cs"/>
          <w:kern w:val="0"/>
          <w:sz w:val="24"/>
          <w:szCs w:val="24"/>
          <w:rtl/>
        </w:rPr>
        <w:t>(איור 1)</w:t>
      </w:r>
      <w:r w:rsidR="005867CE" w:rsidRPr="008D3283">
        <w:rPr>
          <w:rFonts w:asciiTheme="majorHAnsi" w:hAnsiTheme="majorHAnsi" w:cstheme="majorHAnsi"/>
          <w:kern w:val="0"/>
          <w:sz w:val="24"/>
          <w:szCs w:val="24"/>
          <w:rtl/>
        </w:rPr>
        <w:t xml:space="preserve">. </w:t>
      </w:r>
      <w:r w:rsidR="00EE4A52" w:rsidRPr="008D3283">
        <w:rPr>
          <w:rFonts w:asciiTheme="majorHAnsi" w:hAnsiTheme="majorHAnsi" w:cstheme="majorHAnsi"/>
          <w:kern w:val="0"/>
          <w:sz w:val="24"/>
          <w:szCs w:val="24"/>
          <w:rtl/>
        </w:rPr>
        <w:t>אזור זה מוכר מזה שנים רבות כאתר צפרות מהמעניינים בישראל, ובעל חשיבות בינלאומית, במיוחד עבור נדידת עופות גדה ומים</w:t>
      </w:r>
      <w:r w:rsidR="00EE4A52" w:rsidRPr="008D3283">
        <w:rPr>
          <w:rFonts w:asciiTheme="majorHAnsi" w:hAnsiTheme="majorHAnsi" w:cstheme="majorHAnsi"/>
          <w:kern w:val="0"/>
          <w:sz w:val="24"/>
          <w:szCs w:val="24"/>
        </w:rPr>
        <w:t xml:space="preserve"> .</w:t>
      </w:r>
      <w:r w:rsidR="00EE4A52" w:rsidRPr="008D3283">
        <w:rPr>
          <w:rFonts w:asciiTheme="majorHAnsi" w:hAnsiTheme="majorHAnsi" w:cstheme="majorHAnsi"/>
          <w:kern w:val="0"/>
          <w:sz w:val="24"/>
          <w:szCs w:val="24"/>
          <w:rtl/>
        </w:rPr>
        <w:t>בסביבת בריכות הדגים והחוף מתקיימת כיום פעילות ערה הכוללת סיורים רבים בבריכות הדגים ולאורך הנחל והחוף</w:t>
      </w:r>
      <w:r w:rsidR="00EE4A52" w:rsidRPr="008D3283">
        <w:rPr>
          <w:rFonts w:asciiTheme="majorHAnsi" w:hAnsiTheme="majorHAnsi" w:cstheme="majorHAnsi"/>
          <w:kern w:val="0"/>
          <w:sz w:val="24"/>
          <w:szCs w:val="24"/>
        </w:rPr>
        <w:t>,</w:t>
      </w:r>
      <w:r w:rsidR="00EE4A52" w:rsidRPr="008D3283">
        <w:rPr>
          <w:rFonts w:asciiTheme="majorHAnsi" w:hAnsiTheme="majorHAnsi" w:cstheme="majorHAnsi"/>
          <w:kern w:val="0"/>
          <w:sz w:val="24"/>
          <w:szCs w:val="24"/>
          <w:rtl/>
        </w:rPr>
        <w:t xml:space="preserve"> חלקם סיורי צפרות הכוללים טיבוע ציפורים, תצפית והדרכות בפעילויות חינוכיות. את פעילויות הצפרות באזור, </w:t>
      </w:r>
      <w:r w:rsidR="00904725" w:rsidRPr="008D3283">
        <w:rPr>
          <w:rFonts w:asciiTheme="majorHAnsi" w:hAnsiTheme="majorHAnsi" w:cstheme="majorHAnsi"/>
          <w:kern w:val="0"/>
          <w:sz w:val="24"/>
          <w:szCs w:val="24"/>
          <w:rtl/>
        </w:rPr>
        <w:t xml:space="preserve">הפארק שטחי הביצה שנוקזו לפני כ100 שנה היו בעלי חשיבות גבוהה מאד למגוון גדול של בעלי חיים וצמחים והיוו אתר עצירה חשוב ביותר עבור מיליוני הציפורים הנודדות החולפות במקום. בריכות הדגים היוו במשך שנים תחליף חלקי לביצות שיובשו. </w:t>
      </w:r>
      <w:r w:rsidR="007A1D23" w:rsidRPr="008D3283">
        <w:rPr>
          <w:rFonts w:asciiTheme="majorHAnsi" w:hAnsiTheme="majorHAnsi" w:cstheme="majorHAnsi"/>
          <w:kern w:val="0"/>
          <w:sz w:val="24"/>
          <w:szCs w:val="24"/>
          <w:rtl/>
        </w:rPr>
        <w:t xml:space="preserve">יצירת </w:t>
      </w:r>
      <w:r w:rsidR="00904725" w:rsidRPr="008D3283">
        <w:rPr>
          <w:rFonts w:asciiTheme="majorHAnsi" w:hAnsiTheme="majorHAnsi" w:cstheme="majorHAnsi"/>
          <w:kern w:val="0"/>
          <w:sz w:val="24"/>
          <w:szCs w:val="24"/>
          <w:rtl/>
        </w:rPr>
        <w:t xml:space="preserve"> בית גידול הכולל </w:t>
      </w:r>
      <w:r w:rsidR="007A1D23" w:rsidRPr="008D3283">
        <w:rPr>
          <w:rFonts w:asciiTheme="majorHAnsi" w:hAnsiTheme="majorHAnsi" w:cstheme="majorHAnsi"/>
          <w:kern w:val="0"/>
          <w:sz w:val="24"/>
          <w:szCs w:val="24"/>
          <w:rtl/>
        </w:rPr>
        <w:t>ממשק מים מ</w:t>
      </w:r>
      <w:r w:rsidR="00904725" w:rsidRPr="008D3283">
        <w:rPr>
          <w:rFonts w:asciiTheme="majorHAnsi" w:hAnsiTheme="majorHAnsi" w:cstheme="majorHAnsi"/>
          <w:kern w:val="0"/>
          <w:sz w:val="24"/>
          <w:szCs w:val="24"/>
          <w:rtl/>
        </w:rPr>
        <w:t>ו</w:t>
      </w:r>
      <w:r w:rsidR="007A1D23" w:rsidRPr="008D3283">
        <w:rPr>
          <w:rFonts w:asciiTheme="majorHAnsi" w:hAnsiTheme="majorHAnsi" w:cstheme="majorHAnsi"/>
          <w:kern w:val="0"/>
          <w:sz w:val="24"/>
          <w:szCs w:val="24"/>
          <w:rtl/>
        </w:rPr>
        <w:t>תאם לעונות הנדידה</w:t>
      </w:r>
      <w:r w:rsidR="00904725" w:rsidRPr="008D3283">
        <w:rPr>
          <w:rFonts w:asciiTheme="majorHAnsi" w:hAnsiTheme="majorHAnsi" w:cstheme="majorHAnsi"/>
          <w:kern w:val="0"/>
          <w:sz w:val="24"/>
          <w:szCs w:val="24"/>
          <w:rtl/>
        </w:rPr>
        <w:t>. י</w:t>
      </w:r>
      <w:r w:rsidR="0084165F" w:rsidRPr="008D3283">
        <w:rPr>
          <w:rFonts w:asciiTheme="majorHAnsi" w:hAnsiTheme="majorHAnsi" w:cstheme="majorHAnsi"/>
          <w:kern w:val="0"/>
          <w:sz w:val="24"/>
          <w:szCs w:val="24"/>
          <w:rtl/>
        </w:rPr>
        <w:t xml:space="preserve">שיב ולו חלקית את בית הגידול עבור הציפורים ובע"ח </w:t>
      </w:r>
      <w:r w:rsidR="007A1D23" w:rsidRPr="008D3283">
        <w:rPr>
          <w:rFonts w:asciiTheme="majorHAnsi" w:hAnsiTheme="majorHAnsi" w:cstheme="majorHAnsi"/>
          <w:kern w:val="0"/>
          <w:sz w:val="24"/>
          <w:szCs w:val="24"/>
          <w:rtl/>
        </w:rPr>
        <w:t xml:space="preserve"> ולצד זה יסדיר את נושא ניהול השטח וההנגשה הו עבור האוכלוסיות המבקרות במקום כיום והן כנכס של מגוון ביולוגי ייחודי למען הדורות הבאים.</w:t>
      </w:r>
    </w:p>
    <w:p w:rsidR="00EE4A52" w:rsidRDefault="00D20E36" w:rsidP="00555C4F">
      <w:pPr>
        <w:autoSpaceDE w:val="0"/>
        <w:autoSpaceDN w:val="0"/>
        <w:bidi/>
        <w:adjustRightInd w:val="0"/>
        <w:spacing w:after="0" w:line="360" w:lineRule="auto"/>
        <w:jc w:val="center"/>
        <w:rPr>
          <w:rFonts w:ascii="Assistant-Regular" w:cs="Assistant-Regular"/>
          <w:kern w:val="0"/>
          <w:sz w:val="24"/>
          <w:szCs w:val="24"/>
        </w:rPr>
      </w:pPr>
      <w:r>
        <w:rPr>
          <w:rFonts w:ascii="Assistant-Regular" w:cs="Assistant-Regular"/>
          <w:noProof/>
          <w:kern w:val="0"/>
          <w:sz w:val="24"/>
          <w:szCs w:val="24"/>
        </w:rPr>
        <w:drawing>
          <wp:inline distT="0" distB="0" distL="0" distR="0" wp14:anchorId="47A08FE3" wp14:editId="5AF54C97">
            <wp:extent cx="4794985" cy="3941005"/>
            <wp:effectExtent l="19050" t="19050" r="24765" b="21590"/>
            <wp:docPr id="663543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43002" name="Picture 663543002"/>
                    <pic:cNvPicPr/>
                  </pic:nvPicPr>
                  <pic:blipFill>
                    <a:blip r:embed="rId11">
                      <a:extLst>
                        <a:ext uri="{28A0092B-C50C-407E-A947-70E740481C1C}">
                          <a14:useLocalDpi xmlns:a14="http://schemas.microsoft.com/office/drawing/2010/main" val="0"/>
                        </a:ext>
                      </a:extLst>
                    </a:blip>
                    <a:stretch>
                      <a:fillRect/>
                    </a:stretch>
                  </pic:blipFill>
                  <pic:spPr>
                    <a:xfrm>
                      <a:off x="0" y="0"/>
                      <a:ext cx="4880284" cy="4011112"/>
                    </a:xfrm>
                    <a:prstGeom prst="rect">
                      <a:avLst/>
                    </a:prstGeom>
                    <a:ln w="3175">
                      <a:solidFill>
                        <a:schemeClr val="tx1"/>
                      </a:solidFill>
                    </a:ln>
                  </pic:spPr>
                </pic:pic>
              </a:graphicData>
            </a:graphic>
          </wp:inline>
        </w:drawing>
      </w:r>
    </w:p>
    <w:p w:rsidR="005867CE" w:rsidRPr="00D50941" w:rsidRDefault="00555C4F" w:rsidP="00555C4F">
      <w:pPr>
        <w:autoSpaceDE w:val="0"/>
        <w:autoSpaceDN w:val="0"/>
        <w:adjustRightInd w:val="0"/>
        <w:spacing w:after="0" w:line="360" w:lineRule="auto"/>
        <w:jc w:val="center"/>
        <w:rPr>
          <w:rFonts w:ascii="Times New Roman" w:hAnsi="Times New Roman" w:cs="Times New Roman"/>
          <w:i/>
          <w:iCs/>
          <w:kern w:val="0"/>
        </w:rPr>
      </w:pPr>
      <w:r w:rsidRPr="00D50941">
        <w:rPr>
          <w:rFonts w:ascii="Times New Roman" w:hAnsi="Times New Roman" w:cs="Times New Roman"/>
          <w:i/>
          <w:iCs/>
          <w:kern w:val="0"/>
        </w:rPr>
        <w:t>Figure 1: Maagan Michael - Birding Park Location Map</w:t>
      </w:r>
    </w:p>
    <w:p w:rsidR="00D20E36" w:rsidRPr="00D20E36" w:rsidRDefault="00D20E36" w:rsidP="00D20E36">
      <w:pPr>
        <w:bidi/>
        <w:rPr>
          <w:rFonts w:ascii="Assistant" w:hAnsi="Assistant" w:cs="Assistant"/>
          <w:color w:val="2E74B5" w:themeColor="accent5" w:themeShade="BF"/>
          <w:sz w:val="28"/>
          <w:szCs w:val="28"/>
        </w:rPr>
      </w:pPr>
      <w:r w:rsidRPr="00D20E36">
        <w:rPr>
          <w:rFonts w:ascii="Assistant" w:hAnsi="Assistant" w:cs="Assistant" w:hint="cs"/>
          <w:color w:val="2E74B5" w:themeColor="accent5" w:themeShade="BF"/>
          <w:sz w:val="28"/>
          <w:szCs w:val="28"/>
          <w:rtl/>
        </w:rPr>
        <w:t>רציונל</w:t>
      </w:r>
    </w:p>
    <w:p w:rsidR="002D25A1" w:rsidRPr="003731F1" w:rsidRDefault="00D20E36" w:rsidP="003731F1">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lastRenderedPageBreak/>
        <w:t>אזור נחל תנינים הינו שריד של נוף ביצות הכבארה, שהשתרעו בעבר</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בעמק החוף, ושרדו בו בעלי חיים וצמחים ממוצא טרופי.</w:t>
      </w:r>
      <w:r w:rsidR="003731F1">
        <w:rPr>
          <w:rFonts w:asciiTheme="majorHAnsi" w:hAnsiTheme="majorHAnsi" w:cstheme="majorHAnsi" w:hint="cs"/>
          <w:kern w:val="0"/>
          <w:sz w:val="24"/>
          <w:szCs w:val="24"/>
          <w:rtl/>
        </w:rPr>
        <w:t xml:space="preserve"> </w:t>
      </w:r>
      <w:r w:rsidRPr="003731F1">
        <w:rPr>
          <w:rFonts w:asciiTheme="majorHAnsi" w:hAnsiTheme="majorHAnsi" w:cstheme="majorHAnsi"/>
          <w:kern w:val="0"/>
          <w:sz w:val="24"/>
          <w:szCs w:val="24"/>
          <w:rtl/>
        </w:rPr>
        <w:t>לאחר ניקוז</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וייבוש הביצות, הצטמצם בית הגידול הלח לשמורת הטבע נחל תנינים</w:t>
      </w:r>
      <w:r w:rsidR="007A1D23"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הניזון בעיקר מנביעות מליחות בעיינות תמסח. נחל תנינים ייחודי בכך</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שמימיו מליחים והוא זורם כנחל איתן נקי יחסית</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מזיהום.</w:t>
      </w:r>
    </w:p>
    <w:p w:rsidR="002D25A1" w:rsidRPr="003731F1" w:rsidRDefault="002D25A1" w:rsidP="002D25A1">
      <w:pPr>
        <w:autoSpaceDE w:val="0"/>
        <w:autoSpaceDN w:val="0"/>
        <w:bidi/>
        <w:adjustRightInd w:val="0"/>
        <w:spacing w:before="240"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נחל תנינים הוא השריד האחרון של נחלי החוף בישראל שממשיך לזרום באופן טבעי ממעיינותיו </w:t>
      </w:r>
      <w:r w:rsidR="007A1D2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עינות תמסח</w:t>
      </w:r>
      <w:r w:rsidRPr="003731F1">
        <w:rPr>
          <w:rFonts w:asciiTheme="majorHAnsi" w:hAnsiTheme="majorHAnsi" w:cstheme="majorHAnsi"/>
          <w:kern w:val="0"/>
          <w:sz w:val="24"/>
          <w:szCs w:val="24"/>
        </w:rPr>
        <w:t>(</w:t>
      </w:r>
      <w:r w:rsidRPr="003731F1">
        <w:rPr>
          <w:rFonts w:asciiTheme="majorHAnsi" w:hAnsiTheme="majorHAnsi" w:cstheme="majorHAnsi"/>
          <w:kern w:val="0"/>
          <w:sz w:val="24"/>
          <w:szCs w:val="24"/>
          <w:rtl/>
        </w:rPr>
        <w:t xml:space="preserve"> ועד הים. ולכן, כאן נשמרו צמחי מים ובעלי חיים אופייניים כמעט ללא פגיעה</w:t>
      </w:r>
      <w:r w:rsidRPr="003731F1">
        <w:rPr>
          <w:rFonts w:asciiTheme="majorHAnsi" w:hAnsiTheme="majorHAnsi" w:cstheme="majorHAnsi"/>
          <w:kern w:val="0"/>
          <w:sz w:val="24"/>
          <w:szCs w:val="24"/>
        </w:rPr>
        <w:t>.</w:t>
      </w:r>
      <w:r w:rsidRPr="003731F1">
        <w:rPr>
          <w:rFonts w:asciiTheme="majorHAnsi" w:hAnsiTheme="majorHAnsi" w:cstheme="majorHAnsi"/>
          <w:kern w:val="0"/>
          <w:sz w:val="24"/>
          <w:szCs w:val="24"/>
          <w:rtl/>
        </w:rPr>
        <w:t xml:space="preserve"> באזור  מגוון בתי גידול לחים, כולל נביעות, נופי ביצה סגורים ופתוחים, שטחי הצפה עונתיים, נחל וגדות נחל, והשפך לים. </w:t>
      </w:r>
    </w:p>
    <w:p w:rsidR="00D20E36" w:rsidRPr="003731F1" w:rsidRDefault="00D20E36" w:rsidP="002D25A1">
      <w:pPr>
        <w:autoSpaceDE w:val="0"/>
        <w:autoSpaceDN w:val="0"/>
        <w:bidi/>
        <w:adjustRightInd w:val="0"/>
        <w:spacing w:before="240"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במי הנחל מינים ייחודיים של חסרי חוליות, סרטנים נדירים, דגים </w:t>
      </w:r>
      <w:r w:rsidR="002F47C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אמנון היאור, שפמנון</w:t>
      </w:r>
      <w:r w:rsidR="002F47C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 xml:space="preserve"> צבי ביצה וצבים רכים.</w:t>
      </w:r>
      <w:r w:rsidR="002F47C3" w:rsidRPr="003731F1">
        <w:rPr>
          <w:rFonts w:asciiTheme="majorHAnsi" w:hAnsiTheme="majorHAnsi" w:cstheme="majorHAnsi"/>
          <w:kern w:val="0"/>
          <w:rtl/>
        </w:rPr>
        <w:t xml:space="preserve"> </w:t>
      </w:r>
      <w:r w:rsidRPr="003731F1">
        <w:rPr>
          <w:rFonts w:asciiTheme="majorHAnsi" w:hAnsiTheme="majorHAnsi" w:cstheme="majorHAnsi"/>
          <w:kern w:val="0"/>
          <w:sz w:val="24"/>
          <w:szCs w:val="24"/>
          <w:rtl/>
        </w:rPr>
        <w:t>בקרבת הנחל</w:t>
      </w:r>
      <w:r w:rsidR="002F47C3"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מצוי מגוון עופות הקשורים למים ולבית גידול לח</w:t>
      </w:r>
      <w:r w:rsidRPr="003731F1">
        <w:rPr>
          <w:rFonts w:asciiTheme="majorHAnsi" w:hAnsiTheme="majorHAnsi" w:cstheme="majorHAnsi"/>
          <w:kern w:val="0"/>
          <w:sz w:val="24"/>
          <w:szCs w:val="24"/>
        </w:rPr>
        <w:t>.</w:t>
      </w:r>
      <w:r w:rsidR="002F47C3"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 xml:space="preserve">בסביבת הנחל מצוי מגוון עשיר של צמחי מים וגדה: נרשמו כאן כ- 200 מיני צמחים בעלי זיקה לבתי גידול לחים </w:t>
      </w:r>
      <w:r w:rsidR="002F47C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כ 7%- מכלל</w:t>
      </w:r>
      <w:r w:rsidR="002F47C3"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המינים בארץ</w:t>
      </w:r>
      <w:r w:rsidR="002F47C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 xml:space="preserve">, כולל צומח מים טבול </w:t>
      </w:r>
      <w:r w:rsidR="002F47C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נופר צהוב, מיני נהרונית, קרנן טבוע</w:t>
      </w:r>
      <w:r w:rsidR="002F47C3" w:rsidRPr="003731F1">
        <w:rPr>
          <w:rFonts w:asciiTheme="majorHAnsi" w:hAnsiTheme="majorHAnsi" w:cstheme="majorHAnsi"/>
          <w:kern w:val="0"/>
          <w:sz w:val="24"/>
          <w:szCs w:val="24"/>
          <w:rtl/>
        </w:rPr>
        <w:t>).</w:t>
      </w:r>
      <w:r w:rsidR="002D25A1" w:rsidRPr="003731F1">
        <w:rPr>
          <w:rFonts w:asciiTheme="majorHAnsi" w:hAnsiTheme="majorHAnsi" w:cstheme="majorHAnsi"/>
          <w:kern w:val="0"/>
          <w:sz w:val="24"/>
          <w:szCs w:val="24"/>
        </w:rPr>
        <w:t xml:space="preserve"> </w:t>
      </w:r>
      <w:r w:rsidR="002D25A1" w:rsidRPr="003731F1">
        <w:rPr>
          <w:rFonts w:asciiTheme="majorHAnsi" w:hAnsiTheme="majorHAnsi" w:cstheme="majorHAnsi"/>
          <w:kern w:val="0"/>
          <w:sz w:val="24"/>
          <w:szCs w:val="24"/>
          <w:rtl/>
        </w:rPr>
        <w:t xml:space="preserve"> </w:t>
      </w:r>
    </w:p>
    <w:p w:rsidR="00EE4A52" w:rsidRDefault="00CE1E31" w:rsidP="002F47C3">
      <w:pPr>
        <w:autoSpaceDE w:val="0"/>
        <w:autoSpaceDN w:val="0"/>
        <w:bidi/>
        <w:adjustRightInd w:val="0"/>
        <w:spacing w:after="0" w:line="360" w:lineRule="auto"/>
        <w:jc w:val="both"/>
        <w:rPr>
          <w:rFonts w:ascii="Assistant-Regular" w:cs="Assistant-Regular"/>
          <w:kern w:val="0"/>
          <w:sz w:val="24"/>
          <w:szCs w:val="24"/>
          <w:rtl/>
        </w:rPr>
      </w:pPr>
      <w:r>
        <w:rPr>
          <w:noProof/>
        </w:rPr>
        <w:drawing>
          <wp:inline distT="0" distB="0" distL="0" distR="0" wp14:anchorId="06407634" wp14:editId="76242271">
            <wp:extent cx="5943600" cy="3341370"/>
            <wp:effectExtent l="0" t="0" r="0" b="0"/>
            <wp:docPr id="1254309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2F47C3" w:rsidRPr="00D50941" w:rsidRDefault="00BB7807" w:rsidP="00CE1E31">
      <w:pPr>
        <w:autoSpaceDE w:val="0"/>
        <w:autoSpaceDN w:val="0"/>
        <w:adjustRightInd w:val="0"/>
        <w:spacing w:after="0" w:line="360" w:lineRule="auto"/>
        <w:jc w:val="center"/>
        <w:rPr>
          <w:rFonts w:ascii="Times New Roman" w:hAnsi="Times New Roman" w:cs="Times New Roman"/>
          <w:i/>
          <w:iCs/>
          <w:kern w:val="0"/>
        </w:rPr>
      </w:pPr>
      <w:r>
        <w:rPr>
          <w:rFonts w:ascii="Times New Roman" w:hAnsi="Times New Roman" w:cs="Times New Roman"/>
          <w:kern w:val="0"/>
        </w:rPr>
        <w:t>Image</w:t>
      </w:r>
      <w:r w:rsidR="00CE1E31" w:rsidRPr="00D50941">
        <w:rPr>
          <w:rFonts w:ascii="Times New Roman" w:hAnsi="Times New Roman" w:cs="Times New Roman"/>
          <w:i/>
          <w:iCs/>
          <w:kern w:val="0"/>
        </w:rPr>
        <w:t xml:space="preserve"> 1: Migrating </w:t>
      </w:r>
      <w:r w:rsidR="00CE1E31" w:rsidRPr="00D50941">
        <w:rPr>
          <w:rFonts w:ascii="Times New Roman" w:hAnsi="Times New Roman" w:cs="Times New Roman" w:hint="cs"/>
          <w:i/>
          <w:iCs/>
          <w:kern w:val="0"/>
        </w:rPr>
        <w:t>P</w:t>
      </w:r>
      <w:r w:rsidR="00CE1E31" w:rsidRPr="00D50941">
        <w:rPr>
          <w:rFonts w:ascii="Times New Roman" w:hAnsi="Times New Roman" w:cs="Times New Roman"/>
          <w:i/>
          <w:iCs/>
          <w:kern w:val="0"/>
        </w:rPr>
        <w:t>elicans at Maagan Michael planned birding ponds, September 2022</w:t>
      </w:r>
    </w:p>
    <w:p w:rsidR="005867CE" w:rsidRPr="00CE1E31" w:rsidRDefault="005867CE" w:rsidP="005867CE">
      <w:pPr>
        <w:bidi/>
        <w:rPr>
          <w:rFonts w:ascii="Assistant-Regular" w:cs="Assistant-Regular"/>
          <w:kern w:val="0"/>
          <w:sz w:val="24"/>
          <w:szCs w:val="24"/>
          <w:rtl/>
        </w:rPr>
      </w:pPr>
    </w:p>
    <w:p w:rsidR="00FA19C7" w:rsidRDefault="00FA19C7" w:rsidP="001003A2">
      <w:pPr>
        <w:bidi/>
        <w:rPr>
          <w:rFonts w:ascii="Assistant" w:hAnsi="Assistant" w:cs="Assistant"/>
          <w:color w:val="2E74B5" w:themeColor="accent5" w:themeShade="BF"/>
          <w:sz w:val="28"/>
          <w:szCs w:val="28"/>
          <w:rtl/>
        </w:rPr>
      </w:pPr>
    </w:p>
    <w:p w:rsidR="003731F1" w:rsidRDefault="003731F1" w:rsidP="003731F1">
      <w:pPr>
        <w:bidi/>
        <w:rPr>
          <w:rFonts w:ascii="Assistant" w:hAnsi="Assistant" w:cs="Assistant"/>
          <w:color w:val="2E74B5" w:themeColor="accent5" w:themeShade="BF"/>
          <w:sz w:val="28"/>
          <w:szCs w:val="28"/>
          <w:rtl/>
        </w:rPr>
      </w:pPr>
    </w:p>
    <w:p w:rsidR="001003A2" w:rsidRPr="00D20E36" w:rsidRDefault="001003A2" w:rsidP="00FA19C7">
      <w:pPr>
        <w:bidi/>
        <w:rPr>
          <w:rFonts w:ascii="Assistant" w:hAnsi="Assistant" w:cs="Assistant"/>
          <w:color w:val="2E74B5" w:themeColor="accent5" w:themeShade="BF"/>
          <w:sz w:val="28"/>
          <w:szCs w:val="28"/>
        </w:rPr>
      </w:pPr>
      <w:r>
        <w:rPr>
          <w:rFonts w:ascii="Assistant" w:hAnsi="Assistant" w:cs="Assistant" w:hint="cs"/>
          <w:color w:val="2E74B5" w:themeColor="accent5" w:themeShade="BF"/>
          <w:sz w:val="28"/>
          <w:szCs w:val="28"/>
          <w:rtl/>
        </w:rPr>
        <w:t xml:space="preserve">מטרות </w:t>
      </w:r>
    </w:p>
    <w:p w:rsidR="00DE5895" w:rsidRPr="003731F1" w:rsidRDefault="0084165F" w:rsidP="001003A2">
      <w:pPr>
        <w:autoSpaceDE w:val="0"/>
        <w:autoSpaceDN w:val="0"/>
        <w:bidi/>
        <w:adjustRightInd w:val="0"/>
        <w:spacing w:after="0" w:line="360" w:lineRule="auto"/>
        <w:jc w:val="both"/>
        <w:rPr>
          <w:rFonts w:asciiTheme="majorHAnsi" w:hAnsiTheme="majorHAnsi" w:cstheme="majorHAnsi"/>
          <w:kern w:val="0"/>
          <w:sz w:val="24"/>
          <w:szCs w:val="24"/>
        </w:rPr>
      </w:pPr>
      <w:r w:rsidRPr="003731F1">
        <w:rPr>
          <w:rFonts w:asciiTheme="majorHAnsi" w:hAnsiTheme="majorHAnsi" w:cstheme="majorHAnsi"/>
          <w:kern w:val="0"/>
          <w:sz w:val="24"/>
          <w:szCs w:val="24"/>
          <w:rtl/>
        </w:rPr>
        <w:lastRenderedPageBreak/>
        <w:t xml:space="preserve">יצירת בית גידול לח איכותי ובמקביל </w:t>
      </w:r>
      <w:r w:rsidR="008D7667" w:rsidRPr="003731F1">
        <w:rPr>
          <w:rFonts w:asciiTheme="majorHAnsi" w:hAnsiTheme="majorHAnsi" w:cstheme="majorHAnsi"/>
          <w:kern w:val="0"/>
          <w:sz w:val="24"/>
          <w:szCs w:val="24"/>
          <w:rtl/>
        </w:rPr>
        <w:t xml:space="preserve">, </w:t>
      </w:r>
      <w:r w:rsidR="00DE5895" w:rsidRPr="003731F1">
        <w:rPr>
          <w:rFonts w:asciiTheme="majorHAnsi" w:hAnsiTheme="majorHAnsi" w:cstheme="majorHAnsi"/>
          <w:kern w:val="0"/>
          <w:sz w:val="24"/>
          <w:szCs w:val="24"/>
          <w:rtl/>
        </w:rPr>
        <w:t xml:space="preserve">הקמת </w:t>
      </w:r>
      <w:r w:rsidRPr="003731F1">
        <w:rPr>
          <w:rFonts w:asciiTheme="majorHAnsi" w:hAnsiTheme="majorHAnsi" w:cstheme="majorHAnsi"/>
          <w:kern w:val="0"/>
          <w:sz w:val="24"/>
          <w:szCs w:val="24"/>
          <w:rtl/>
        </w:rPr>
        <w:t xml:space="preserve">תשתיות </w:t>
      </w:r>
      <w:r w:rsidR="001003A2" w:rsidRPr="003731F1">
        <w:rPr>
          <w:rFonts w:asciiTheme="majorHAnsi" w:hAnsiTheme="majorHAnsi" w:cstheme="majorHAnsi"/>
          <w:kern w:val="0"/>
          <w:sz w:val="24"/>
          <w:szCs w:val="24"/>
          <w:rtl/>
        </w:rPr>
        <w:t xml:space="preserve"> </w:t>
      </w:r>
      <w:r w:rsidR="00DE5895" w:rsidRPr="003731F1">
        <w:rPr>
          <w:rFonts w:asciiTheme="majorHAnsi" w:hAnsiTheme="majorHAnsi" w:cstheme="majorHAnsi"/>
          <w:kern w:val="0"/>
          <w:sz w:val="24"/>
          <w:szCs w:val="24"/>
          <w:rtl/>
        </w:rPr>
        <w:t>אשר יהווה מוקד משיכה לציבור הרחב בכלל ולחובבי צפרות בפרט</w:t>
      </w:r>
      <w:r w:rsidR="00DE5895" w:rsidRPr="003731F1">
        <w:rPr>
          <w:rFonts w:asciiTheme="majorHAnsi" w:hAnsiTheme="majorHAnsi" w:cstheme="majorHAnsi"/>
          <w:kern w:val="0"/>
          <w:sz w:val="24"/>
          <w:szCs w:val="24"/>
        </w:rPr>
        <w:t>.</w:t>
      </w:r>
    </w:p>
    <w:p w:rsidR="008D7667" w:rsidRPr="003731F1" w:rsidRDefault="00DE5895" w:rsidP="0095268B">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לצורך הקמת הפארק ישונה יעודן של חלק מבריכות </w:t>
      </w:r>
      <w:r w:rsidR="007A1D23" w:rsidRPr="003731F1">
        <w:rPr>
          <w:rFonts w:asciiTheme="majorHAnsi" w:hAnsiTheme="majorHAnsi" w:cstheme="majorHAnsi"/>
          <w:kern w:val="0"/>
          <w:sz w:val="24"/>
          <w:szCs w:val="24"/>
          <w:rtl/>
        </w:rPr>
        <w:t xml:space="preserve">המדגה </w:t>
      </w:r>
      <w:r w:rsidRPr="003731F1">
        <w:rPr>
          <w:rFonts w:asciiTheme="majorHAnsi" w:hAnsiTheme="majorHAnsi" w:cstheme="majorHAnsi"/>
          <w:kern w:val="0"/>
          <w:sz w:val="24"/>
          <w:szCs w:val="24"/>
          <w:rtl/>
        </w:rPr>
        <w:t xml:space="preserve">הקיימות </w:t>
      </w:r>
      <w:r w:rsidR="003731F1">
        <w:rPr>
          <w:rFonts w:asciiTheme="majorHAnsi" w:hAnsiTheme="majorHAnsi" w:cstheme="majorHAnsi" w:hint="cs"/>
          <w:kern w:val="0"/>
          <w:sz w:val="24"/>
          <w:szCs w:val="24"/>
          <w:rtl/>
        </w:rPr>
        <w:t xml:space="preserve">(איור 2) </w:t>
      </w:r>
      <w:r w:rsidRPr="003731F1">
        <w:rPr>
          <w:rFonts w:asciiTheme="majorHAnsi" w:hAnsiTheme="majorHAnsi" w:cstheme="majorHAnsi"/>
          <w:kern w:val="0"/>
          <w:sz w:val="24"/>
          <w:szCs w:val="24"/>
          <w:rtl/>
        </w:rPr>
        <w:t>ותתוכנן מערכת הולכת מים ושמירת מפלס</w:t>
      </w:r>
      <w:r w:rsidR="007A1D23"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 xml:space="preserve"> לצד</w:t>
      </w:r>
      <w:r w:rsidR="008D7667" w:rsidRPr="003731F1">
        <w:rPr>
          <w:rFonts w:asciiTheme="majorHAnsi" w:hAnsiTheme="majorHAnsi" w:cstheme="majorHAnsi"/>
          <w:kern w:val="0"/>
          <w:sz w:val="24"/>
          <w:szCs w:val="24"/>
          <w:rtl/>
        </w:rPr>
        <w:t xml:space="preserve"> </w:t>
      </w:r>
      <w:r w:rsidR="007A1D23" w:rsidRPr="003731F1">
        <w:rPr>
          <w:rFonts w:asciiTheme="majorHAnsi" w:hAnsiTheme="majorHAnsi" w:cstheme="majorHAnsi"/>
          <w:kern w:val="0"/>
          <w:sz w:val="24"/>
          <w:szCs w:val="24"/>
          <w:rtl/>
        </w:rPr>
        <w:t>יצירת קרקעית בעלת גובה משתנה</w:t>
      </w:r>
      <w:r w:rsidRPr="003731F1">
        <w:rPr>
          <w:rFonts w:asciiTheme="majorHAnsi" w:hAnsiTheme="majorHAnsi" w:cstheme="majorHAnsi"/>
          <w:kern w:val="0"/>
          <w:sz w:val="24"/>
          <w:szCs w:val="24"/>
          <w:rtl/>
        </w:rPr>
        <w:t xml:space="preserve"> </w:t>
      </w:r>
      <w:r w:rsidR="007A1D23" w:rsidRPr="003731F1">
        <w:rPr>
          <w:rFonts w:asciiTheme="majorHAnsi" w:hAnsiTheme="majorHAnsi" w:cstheme="majorHAnsi"/>
          <w:kern w:val="0"/>
          <w:sz w:val="24"/>
          <w:szCs w:val="24"/>
          <w:rtl/>
        </w:rPr>
        <w:t>וחלוקת גופי המים באמצעות סוללות עפר</w:t>
      </w:r>
      <w:r w:rsidR="00FA19C7"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בתחומי הבריכות. כל אלו יאפשרו ניהול ממשק מים ייחודי אשר יותאם לצרכים האקולוגים</w:t>
      </w:r>
      <w:r w:rsidR="008D7667"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הספציפיים לתחום הצפרות ובכך יעודד הגעת ציפורים לפארק</w:t>
      </w:r>
      <w:r w:rsidRPr="003731F1">
        <w:rPr>
          <w:rFonts w:asciiTheme="majorHAnsi" w:hAnsiTheme="majorHAnsi" w:cstheme="majorHAnsi"/>
          <w:kern w:val="0"/>
          <w:sz w:val="24"/>
          <w:szCs w:val="24"/>
        </w:rPr>
        <w:t>.</w:t>
      </w:r>
      <w:r w:rsidR="0030564F" w:rsidRPr="003731F1">
        <w:rPr>
          <w:rFonts w:asciiTheme="majorHAnsi" w:hAnsiTheme="majorHAnsi" w:cstheme="majorHAnsi"/>
          <w:kern w:val="0"/>
          <w:sz w:val="24"/>
          <w:szCs w:val="24"/>
          <w:rtl/>
        </w:rPr>
        <w:t xml:space="preserve"> </w:t>
      </w:r>
    </w:p>
    <w:p w:rsidR="0030564F" w:rsidRDefault="0030564F" w:rsidP="0030564F">
      <w:pPr>
        <w:autoSpaceDE w:val="0"/>
        <w:autoSpaceDN w:val="0"/>
        <w:bidi/>
        <w:adjustRightInd w:val="0"/>
        <w:spacing w:after="0" w:line="360" w:lineRule="auto"/>
        <w:jc w:val="center"/>
        <w:rPr>
          <w:rFonts w:ascii="Assistant-Regular" w:cs="Assistant-Regular"/>
          <w:kern w:val="0"/>
          <w:sz w:val="24"/>
          <w:szCs w:val="24"/>
          <w:rtl/>
        </w:rPr>
      </w:pPr>
      <w:r w:rsidRPr="0030564F">
        <w:rPr>
          <w:rFonts w:ascii="Assistant-Regular" w:cs="Assistant-Regular"/>
          <w:noProof/>
          <w:kern w:val="0"/>
          <w:sz w:val="24"/>
          <w:szCs w:val="24"/>
          <w:rtl/>
        </w:rPr>
        <w:drawing>
          <wp:inline distT="0" distB="0" distL="0" distR="0" wp14:anchorId="379A7242" wp14:editId="64821FD8">
            <wp:extent cx="5943600" cy="3373120"/>
            <wp:effectExtent l="19050" t="19050" r="19050" b="17780"/>
            <wp:docPr id="190085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7444" name=""/>
                    <pic:cNvPicPr/>
                  </pic:nvPicPr>
                  <pic:blipFill>
                    <a:blip r:embed="rId13"/>
                    <a:stretch>
                      <a:fillRect/>
                    </a:stretch>
                  </pic:blipFill>
                  <pic:spPr>
                    <a:xfrm>
                      <a:off x="0" y="0"/>
                      <a:ext cx="5943600" cy="3373120"/>
                    </a:xfrm>
                    <a:prstGeom prst="rect">
                      <a:avLst/>
                    </a:prstGeom>
                    <a:ln w="3175">
                      <a:solidFill>
                        <a:schemeClr val="tx1"/>
                      </a:solidFill>
                    </a:ln>
                  </pic:spPr>
                </pic:pic>
              </a:graphicData>
            </a:graphic>
          </wp:inline>
        </w:drawing>
      </w:r>
    </w:p>
    <w:p w:rsidR="0030564F" w:rsidRPr="0030564F" w:rsidRDefault="0030564F" w:rsidP="0030564F">
      <w:pPr>
        <w:autoSpaceDE w:val="0"/>
        <w:autoSpaceDN w:val="0"/>
        <w:adjustRightInd w:val="0"/>
        <w:spacing w:after="0" w:line="360" w:lineRule="auto"/>
        <w:jc w:val="center"/>
        <w:rPr>
          <w:rFonts w:ascii="Times New Roman" w:hAnsi="Times New Roman" w:cs="Times New Roman"/>
          <w:i/>
          <w:iCs/>
          <w:kern w:val="0"/>
          <w:rtl/>
        </w:rPr>
      </w:pPr>
      <w:r w:rsidRPr="00D50941">
        <w:rPr>
          <w:rFonts w:ascii="Times New Roman" w:hAnsi="Times New Roman" w:cs="Times New Roman"/>
          <w:i/>
          <w:iCs/>
          <w:kern w:val="0"/>
        </w:rPr>
        <w:t xml:space="preserve">Figure </w:t>
      </w:r>
      <w:r>
        <w:rPr>
          <w:rFonts w:ascii="Times New Roman" w:hAnsi="Times New Roman" w:cs="Times New Roman" w:hint="cs"/>
          <w:i/>
          <w:iCs/>
          <w:kern w:val="0"/>
          <w:rtl/>
        </w:rPr>
        <w:t>2</w:t>
      </w:r>
      <w:r w:rsidRPr="00D50941">
        <w:rPr>
          <w:rFonts w:ascii="Times New Roman" w:hAnsi="Times New Roman" w:cs="Times New Roman"/>
          <w:i/>
          <w:iCs/>
          <w:kern w:val="0"/>
        </w:rPr>
        <w:t xml:space="preserve">: </w:t>
      </w:r>
      <w:r>
        <w:rPr>
          <w:rFonts w:ascii="Times New Roman" w:hAnsi="Times New Roman" w:cs="Times New Roman" w:hint="cs"/>
          <w:i/>
          <w:iCs/>
          <w:kern w:val="0"/>
        </w:rPr>
        <w:t>C</w:t>
      </w:r>
      <w:r>
        <w:rPr>
          <w:rFonts w:ascii="Times New Roman" w:hAnsi="Times New Roman" w:cs="Times New Roman"/>
          <w:i/>
          <w:iCs/>
          <w:kern w:val="0"/>
        </w:rPr>
        <w:t>onceptual plan – converting aquaculture to natural birding by ecohydrological restoration.</w:t>
      </w:r>
    </w:p>
    <w:p w:rsidR="008D7667" w:rsidRPr="008D7667" w:rsidRDefault="008D7667" w:rsidP="0030564F">
      <w:pPr>
        <w:bidi/>
        <w:spacing w:before="240"/>
        <w:rPr>
          <w:rFonts w:ascii="Assistant" w:hAnsi="Assistant" w:cs="Assistant"/>
          <w:color w:val="2E74B5" w:themeColor="accent5" w:themeShade="BF"/>
          <w:sz w:val="28"/>
          <w:szCs w:val="28"/>
          <w:rtl/>
        </w:rPr>
      </w:pPr>
      <w:r w:rsidRPr="008D7667">
        <w:rPr>
          <w:rFonts w:ascii="Assistant" w:hAnsi="Assistant" w:cs="Assistant" w:hint="cs"/>
          <w:color w:val="2E74B5" w:themeColor="accent5" w:themeShade="BF"/>
          <w:sz w:val="28"/>
          <w:szCs w:val="28"/>
          <w:rtl/>
        </w:rPr>
        <w:t>משאב</w:t>
      </w:r>
      <w:r>
        <w:rPr>
          <w:rFonts w:ascii="Assistant" w:hAnsi="Assistant" w:cs="Assistant" w:hint="cs"/>
          <w:color w:val="2E74B5" w:themeColor="accent5" w:themeShade="BF"/>
          <w:sz w:val="28"/>
          <w:szCs w:val="28"/>
          <w:rtl/>
        </w:rPr>
        <w:t>י</w:t>
      </w:r>
      <w:r w:rsidRPr="008D7667">
        <w:rPr>
          <w:rFonts w:ascii="Assistant" w:hAnsi="Assistant" w:cs="Assistant" w:hint="cs"/>
          <w:color w:val="2E74B5" w:themeColor="accent5" w:themeShade="BF"/>
          <w:sz w:val="28"/>
          <w:szCs w:val="28"/>
          <w:rtl/>
        </w:rPr>
        <w:t xml:space="preserve"> מים</w:t>
      </w:r>
      <w:r>
        <w:rPr>
          <w:rFonts w:ascii="Assistant" w:hAnsi="Assistant" w:cs="Assistant" w:hint="cs"/>
          <w:color w:val="2E74B5" w:themeColor="accent5" w:themeShade="BF"/>
          <w:sz w:val="28"/>
          <w:szCs w:val="28"/>
          <w:rtl/>
        </w:rPr>
        <w:t xml:space="preserve"> </w:t>
      </w:r>
      <w:r w:rsidR="00C35385">
        <w:rPr>
          <w:rFonts w:ascii="Assistant" w:hAnsi="Assistant" w:cs="Assistant" w:hint="cs"/>
          <w:color w:val="2E74B5" w:themeColor="accent5" w:themeShade="BF"/>
          <w:sz w:val="28"/>
          <w:szCs w:val="28"/>
          <w:rtl/>
        </w:rPr>
        <w:t xml:space="preserve">ושימושים </w:t>
      </w:r>
      <w:r w:rsidR="00C35385">
        <w:rPr>
          <w:rFonts w:ascii="Assistant" w:hAnsi="Assistant" w:cs="Assistant"/>
          <w:color w:val="2E74B5" w:themeColor="accent5" w:themeShade="BF"/>
          <w:sz w:val="28"/>
          <w:szCs w:val="28"/>
          <w:rtl/>
        </w:rPr>
        <w:t>–</w:t>
      </w:r>
      <w:r w:rsidR="00C35385">
        <w:rPr>
          <w:rFonts w:ascii="Assistant" w:hAnsi="Assistant" w:cs="Assistant" w:hint="cs"/>
          <w:color w:val="2E74B5" w:themeColor="accent5" w:themeShade="BF"/>
          <w:sz w:val="28"/>
          <w:szCs w:val="28"/>
          <w:rtl/>
        </w:rPr>
        <w:t xml:space="preserve"> מצב קיים</w:t>
      </w:r>
    </w:p>
    <w:p w:rsidR="004D48F7" w:rsidRPr="003731F1" w:rsidRDefault="002F47C3" w:rsidP="003731F1">
      <w:pPr>
        <w:bidi/>
        <w:spacing w:before="24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כמות הגשם הרב שנתית הממוצעת באזור הינה כ – 600 מ"מ, פוטנציאל התאדות שנתית כ – 1,500 מ"מ.</w:t>
      </w:r>
      <w:r w:rsidR="00C35385" w:rsidRPr="003731F1">
        <w:rPr>
          <w:rFonts w:asciiTheme="majorHAnsi" w:hAnsiTheme="majorHAnsi" w:cstheme="majorHAnsi"/>
          <w:kern w:val="0"/>
          <w:sz w:val="24"/>
          <w:szCs w:val="24"/>
          <w:rtl/>
        </w:rPr>
        <w:t xml:space="preserve"> </w:t>
      </w:r>
      <w:r w:rsidR="002D25A1" w:rsidRPr="003731F1">
        <w:rPr>
          <w:rFonts w:asciiTheme="majorHAnsi" w:hAnsiTheme="majorHAnsi" w:cstheme="majorHAnsi"/>
          <w:kern w:val="0"/>
          <w:sz w:val="24"/>
          <w:szCs w:val="24"/>
          <w:rtl/>
        </w:rPr>
        <w:t>הספיקות ממעיינות התמסח המזינות את נחל תנינים בממוצע כ- 20-30 מיליון קוב בשנה. מתוך הספיקות הללו נשאבים כ – 0.5 מיליון</w:t>
      </w:r>
      <w:r w:rsidR="002D25A1" w:rsidRPr="003731F1">
        <w:rPr>
          <w:rFonts w:asciiTheme="majorHAnsi" w:hAnsiTheme="majorHAnsi" w:cstheme="majorHAnsi"/>
          <w:b/>
          <w:bCs/>
          <w:color w:val="2E74B5" w:themeColor="accent5" w:themeShade="BF"/>
          <w:sz w:val="24"/>
          <w:szCs w:val="24"/>
        </w:rPr>
        <w:t xml:space="preserve"> </w:t>
      </w:r>
      <w:r w:rsidR="002D25A1" w:rsidRPr="003731F1">
        <w:rPr>
          <w:rFonts w:asciiTheme="majorHAnsi" w:hAnsiTheme="majorHAnsi" w:cstheme="majorHAnsi"/>
          <w:kern w:val="0"/>
          <w:sz w:val="24"/>
          <w:szCs w:val="24"/>
          <w:rtl/>
        </w:rPr>
        <w:t>קוב בשנה להשקיית שדות חקלאיים ובכ – 17.5 מיליון</w:t>
      </w:r>
      <w:r w:rsidR="002D25A1" w:rsidRPr="003731F1">
        <w:rPr>
          <w:rFonts w:asciiTheme="majorHAnsi" w:hAnsiTheme="majorHAnsi" w:cstheme="majorHAnsi"/>
          <w:b/>
          <w:bCs/>
          <w:color w:val="2E74B5" w:themeColor="accent5" w:themeShade="BF"/>
          <w:sz w:val="24"/>
          <w:szCs w:val="24"/>
        </w:rPr>
        <w:t xml:space="preserve"> </w:t>
      </w:r>
      <w:r w:rsidR="002D25A1" w:rsidRPr="003731F1">
        <w:rPr>
          <w:rFonts w:asciiTheme="majorHAnsi" w:hAnsiTheme="majorHAnsi" w:cstheme="majorHAnsi"/>
          <w:kern w:val="0"/>
          <w:sz w:val="24"/>
          <w:szCs w:val="24"/>
          <w:rtl/>
        </w:rPr>
        <w:t xml:space="preserve">קוב בשנה לבריכות המדגה ע"י קיבוץ מעגן מיכאל. </w:t>
      </w:r>
      <w:r w:rsidR="00CE1E31" w:rsidRPr="003731F1">
        <w:rPr>
          <w:rFonts w:asciiTheme="majorHAnsi" w:hAnsiTheme="majorHAnsi" w:cstheme="majorHAnsi"/>
          <w:kern w:val="0"/>
          <w:sz w:val="24"/>
          <w:szCs w:val="24"/>
          <w:rtl/>
        </w:rPr>
        <w:t>בהסכם בין מעגן מיכאל לרשות הטבע והגנים</w:t>
      </w:r>
      <w:r w:rsidR="002D25A1" w:rsidRPr="003731F1">
        <w:rPr>
          <w:rFonts w:asciiTheme="majorHAnsi" w:hAnsiTheme="majorHAnsi" w:cstheme="majorHAnsi"/>
          <w:kern w:val="0"/>
          <w:sz w:val="24"/>
          <w:szCs w:val="24"/>
          <w:rtl/>
        </w:rPr>
        <w:t xml:space="preserve"> קיימת הקצאה </w:t>
      </w:r>
      <w:r w:rsidR="00CE1E31" w:rsidRPr="003731F1">
        <w:rPr>
          <w:rFonts w:asciiTheme="majorHAnsi" w:hAnsiTheme="majorHAnsi" w:cstheme="majorHAnsi"/>
          <w:kern w:val="0"/>
          <w:sz w:val="24"/>
          <w:szCs w:val="24"/>
          <w:rtl/>
        </w:rPr>
        <w:t xml:space="preserve">להמשך זרימה בנחל מהסכר הרומי ועד הים </w:t>
      </w:r>
      <w:r w:rsidR="002D25A1" w:rsidRPr="003731F1">
        <w:rPr>
          <w:rFonts w:asciiTheme="majorHAnsi" w:hAnsiTheme="majorHAnsi" w:cstheme="majorHAnsi"/>
          <w:kern w:val="0"/>
          <w:sz w:val="24"/>
          <w:szCs w:val="24"/>
          <w:rtl/>
        </w:rPr>
        <w:t xml:space="preserve">של כ - </w:t>
      </w:r>
      <w:r w:rsidR="00CE1E31" w:rsidRPr="003731F1">
        <w:rPr>
          <w:rFonts w:asciiTheme="majorHAnsi" w:hAnsiTheme="majorHAnsi" w:cstheme="majorHAnsi"/>
          <w:kern w:val="0"/>
          <w:sz w:val="24"/>
          <w:szCs w:val="24"/>
          <w:rtl/>
        </w:rPr>
        <w:t xml:space="preserve"> 5</w:t>
      </w:r>
      <w:r w:rsidR="002D25A1" w:rsidRPr="003731F1">
        <w:rPr>
          <w:rFonts w:asciiTheme="majorHAnsi" w:hAnsiTheme="majorHAnsi" w:cstheme="majorHAnsi"/>
          <w:kern w:val="0"/>
          <w:sz w:val="24"/>
          <w:szCs w:val="24"/>
          <w:rtl/>
        </w:rPr>
        <w:t xml:space="preserve"> </w:t>
      </w:r>
      <w:r w:rsidR="00CE1E31" w:rsidRPr="003731F1">
        <w:rPr>
          <w:rFonts w:asciiTheme="majorHAnsi" w:hAnsiTheme="majorHAnsi" w:cstheme="majorHAnsi"/>
          <w:kern w:val="0"/>
          <w:sz w:val="24"/>
          <w:szCs w:val="24"/>
          <w:rtl/>
        </w:rPr>
        <w:t>מיליון</w:t>
      </w:r>
      <w:r w:rsidR="002D25A1" w:rsidRPr="003731F1">
        <w:rPr>
          <w:rFonts w:asciiTheme="majorHAnsi" w:hAnsiTheme="majorHAnsi" w:cstheme="majorHAnsi"/>
          <w:b/>
          <w:bCs/>
          <w:color w:val="2E74B5" w:themeColor="accent5" w:themeShade="BF"/>
          <w:sz w:val="24"/>
          <w:szCs w:val="24"/>
        </w:rPr>
        <w:t xml:space="preserve"> </w:t>
      </w:r>
      <w:r w:rsidR="00CE1E31" w:rsidRPr="003731F1">
        <w:rPr>
          <w:rFonts w:asciiTheme="majorHAnsi" w:hAnsiTheme="majorHAnsi" w:cstheme="majorHAnsi"/>
          <w:kern w:val="0"/>
          <w:sz w:val="24"/>
          <w:szCs w:val="24"/>
          <w:rtl/>
        </w:rPr>
        <w:t xml:space="preserve">קוב בשנה. </w:t>
      </w:r>
      <w:r w:rsidR="003063CB" w:rsidRPr="003731F1">
        <w:rPr>
          <w:rFonts w:asciiTheme="majorHAnsi" w:hAnsiTheme="majorHAnsi" w:cstheme="majorHAnsi"/>
          <w:kern w:val="0"/>
          <w:sz w:val="24"/>
          <w:szCs w:val="24"/>
        </w:rPr>
        <w:t xml:space="preserve"> </w:t>
      </w:r>
    </w:p>
    <w:p w:rsidR="00C35385" w:rsidRPr="003731F1" w:rsidRDefault="00817DC5" w:rsidP="003063CB">
      <w:pPr>
        <w:bidi/>
        <w:spacing w:line="360" w:lineRule="auto"/>
        <w:jc w:val="both"/>
        <w:rPr>
          <w:rFonts w:asciiTheme="majorHAnsi" w:hAnsiTheme="majorHAnsi" w:cstheme="majorHAnsi"/>
          <w:kern w:val="0"/>
          <w:sz w:val="24"/>
          <w:szCs w:val="24"/>
        </w:rPr>
      </w:pPr>
      <w:r w:rsidRPr="003731F1">
        <w:rPr>
          <w:rFonts w:asciiTheme="majorHAnsi" w:hAnsiTheme="majorHAnsi" w:cstheme="majorHAnsi"/>
          <w:kern w:val="0"/>
          <w:sz w:val="24"/>
          <w:szCs w:val="24"/>
          <w:rtl/>
        </w:rPr>
        <w:t>כיום כלל הבריכות השייכות למעגן מיכאל משמשות לגידול דגים. ה</w:t>
      </w:r>
      <w:r w:rsidR="003063CB" w:rsidRPr="003731F1">
        <w:rPr>
          <w:rFonts w:asciiTheme="majorHAnsi" w:hAnsiTheme="majorHAnsi" w:cstheme="majorHAnsi"/>
          <w:kern w:val="0"/>
          <w:sz w:val="24"/>
          <w:szCs w:val="24"/>
          <w:rtl/>
        </w:rPr>
        <w:t>ה</w:t>
      </w:r>
      <w:r w:rsidRPr="003731F1">
        <w:rPr>
          <w:rFonts w:asciiTheme="majorHAnsi" w:hAnsiTheme="majorHAnsi" w:cstheme="majorHAnsi"/>
          <w:kern w:val="0"/>
          <w:sz w:val="24"/>
          <w:szCs w:val="24"/>
          <w:rtl/>
        </w:rPr>
        <w:t>זנה לבריכות הדגים מתבצעת ע"י שאיבה מנחל</w:t>
      </w:r>
      <w:r w:rsidR="00C35385"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תנינים</w:t>
      </w:r>
      <w:r w:rsidR="003063CB" w:rsidRPr="003731F1">
        <w:rPr>
          <w:rFonts w:asciiTheme="majorHAnsi" w:hAnsiTheme="majorHAnsi" w:cstheme="majorHAnsi"/>
          <w:kern w:val="0"/>
          <w:sz w:val="24"/>
          <w:szCs w:val="24"/>
          <w:rtl/>
        </w:rPr>
        <w:t xml:space="preserve"> במעלה (מזרחית לסכר הרומי) ומשם המים מוזרמים אל בריכות המדגה בגרביטציה</w:t>
      </w:r>
      <w:r w:rsidR="00DC476E" w:rsidRPr="003731F1">
        <w:rPr>
          <w:rFonts w:asciiTheme="majorHAnsi" w:hAnsiTheme="majorHAnsi" w:cstheme="majorHAnsi"/>
          <w:kern w:val="0"/>
          <w:sz w:val="24"/>
          <w:szCs w:val="24"/>
          <w:rtl/>
        </w:rPr>
        <w:t xml:space="preserve"> דרך מעבירי מים</w:t>
      </w:r>
      <w:r w:rsidR="003063CB" w:rsidRPr="003731F1">
        <w:rPr>
          <w:rFonts w:asciiTheme="majorHAnsi" w:hAnsiTheme="majorHAnsi" w:cstheme="majorHAnsi"/>
          <w:kern w:val="0"/>
          <w:sz w:val="24"/>
          <w:szCs w:val="24"/>
          <w:rtl/>
        </w:rPr>
        <w:t>.</w:t>
      </w:r>
    </w:p>
    <w:p w:rsidR="003063CB" w:rsidRPr="003731F1" w:rsidRDefault="00DC476E" w:rsidP="003C4C5D">
      <w:pPr>
        <w:bidi/>
        <w:spacing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lastRenderedPageBreak/>
        <w:t xml:space="preserve">בשל חלחול אנכי ואופקי </w:t>
      </w:r>
      <w:r w:rsidR="00817DC5" w:rsidRPr="003731F1">
        <w:rPr>
          <w:rFonts w:asciiTheme="majorHAnsi" w:hAnsiTheme="majorHAnsi" w:cstheme="majorHAnsi"/>
          <w:kern w:val="0"/>
          <w:sz w:val="24"/>
          <w:szCs w:val="24"/>
          <w:rtl/>
        </w:rPr>
        <w:t xml:space="preserve">מערכות </w:t>
      </w:r>
      <w:r w:rsidRPr="003731F1">
        <w:rPr>
          <w:rFonts w:asciiTheme="majorHAnsi" w:hAnsiTheme="majorHAnsi" w:cstheme="majorHAnsi"/>
          <w:kern w:val="0"/>
          <w:sz w:val="24"/>
          <w:szCs w:val="24"/>
          <w:rtl/>
        </w:rPr>
        <w:t>ה</w:t>
      </w:r>
      <w:r w:rsidR="00817DC5" w:rsidRPr="003731F1">
        <w:rPr>
          <w:rFonts w:asciiTheme="majorHAnsi" w:hAnsiTheme="majorHAnsi" w:cstheme="majorHAnsi"/>
          <w:kern w:val="0"/>
          <w:sz w:val="24"/>
          <w:szCs w:val="24"/>
          <w:rtl/>
        </w:rPr>
        <w:t>שאיבה ו</w:t>
      </w:r>
      <w:r w:rsidRPr="003731F1">
        <w:rPr>
          <w:rFonts w:asciiTheme="majorHAnsi" w:hAnsiTheme="majorHAnsi" w:cstheme="majorHAnsi"/>
          <w:kern w:val="0"/>
          <w:sz w:val="24"/>
          <w:szCs w:val="24"/>
          <w:rtl/>
        </w:rPr>
        <w:t>ה</w:t>
      </w:r>
      <w:r w:rsidR="00817DC5" w:rsidRPr="003731F1">
        <w:rPr>
          <w:rFonts w:asciiTheme="majorHAnsi" w:hAnsiTheme="majorHAnsi" w:cstheme="majorHAnsi"/>
          <w:kern w:val="0"/>
          <w:sz w:val="24"/>
          <w:szCs w:val="24"/>
          <w:rtl/>
        </w:rPr>
        <w:t>סניקה</w:t>
      </w:r>
      <w:r w:rsidR="00C35385" w:rsidRPr="003731F1">
        <w:rPr>
          <w:rFonts w:asciiTheme="majorHAnsi" w:hAnsiTheme="majorHAnsi" w:cstheme="majorHAnsi"/>
          <w:kern w:val="0"/>
          <w:sz w:val="24"/>
          <w:szCs w:val="24"/>
          <w:rtl/>
        </w:rPr>
        <w:t xml:space="preserve"> מפצות</w:t>
      </w:r>
      <w:r w:rsidR="00817DC5"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 xml:space="preserve">על אובדן </w:t>
      </w:r>
      <w:r w:rsidR="00817DC5" w:rsidRPr="003731F1">
        <w:rPr>
          <w:rFonts w:asciiTheme="majorHAnsi" w:hAnsiTheme="majorHAnsi" w:cstheme="majorHAnsi"/>
          <w:kern w:val="0"/>
          <w:sz w:val="24"/>
          <w:szCs w:val="24"/>
          <w:rtl/>
        </w:rPr>
        <w:t>בלתי נשלט בסוללות הבריכו</w:t>
      </w:r>
      <w:r w:rsidR="00C35385" w:rsidRPr="003731F1">
        <w:rPr>
          <w:rFonts w:asciiTheme="majorHAnsi" w:hAnsiTheme="majorHAnsi" w:cstheme="majorHAnsi"/>
          <w:kern w:val="0"/>
          <w:sz w:val="24"/>
          <w:szCs w:val="24"/>
          <w:rtl/>
        </w:rPr>
        <w:t>ת הבנויות מתשתית חול וכורכר</w:t>
      </w:r>
      <w:r w:rsidRPr="003731F1">
        <w:rPr>
          <w:rFonts w:asciiTheme="majorHAnsi" w:hAnsiTheme="majorHAnsi" w:cstheme="majorHAnsi"/>
          <w:kern w:val="0"/>
          <w:sz w:val="24"/>
          <w:szCs w:val="24"/>
          <w:rtl/>
        </w:rPr>
        <w:t xml:space="preserve"> וכן על חלחול אנכי בבריכות המערביות, בנוסף לנפח מילוי הבריכות</w:t>
      </w:r>
      <w:r w:rsidR="003731F1">
        <w:rPr>
          <w:rFonts w:asciiTheme="majorHAnsi" w:hAnsiTheme="majorHAnsi" w:cstheme="majorHAnsi" w:hint="cs"/>
          <w:kern w:val="0"/>
          <w:sz w:val="24"/>
          <w:szCs w:val="24"/>
          <w:rtl/>
        </w:rPr>
        <w:t>,</w:t>
      </w:r>
      <w:r w:rsidRPr="003731F1">
        <w:rPr>
          <w:rFonts w:asciiTheme="majorHAnsi" w:hAnsiTheme="majorHAnsi" w:cstheme="majorHAnsi"/>
          <w:kern w:val="0"/>
          <w:sz w:val="24"/>
          <w:szCs w:val="24"/>
          <w:rtl/>
        </w:rPr>
        <w:t xml:space="preserve"> על מנת לשמור על מפלס גבוה וריענון של המים לצורך ייצור המדגה.</w:t>
      </w:r>
    </w:p>
    <w:p w:rsidR="0095268B" w:rsidRPr="003A50EF" w:rsidRDefault="0095268B" w:rsidP="0095268B">
      <w:pPr>
        <w:bidi/>
        <w:spacing w:line="360" w:lineRule="auto"/>
        <w:jc w:val="center"/>
        <w:rPr>
          <w:rFonts w:ascii="Assistant-Regular" w:cs="Assistant-Regular"/>
          <w:kern w:val="0"/>
          <w:sz w:val="24"/>
          <w:szCs w:val="24"/>
          <w:rtl/>
        </w:rPr>
      </w:pPr>
      <w:r>
        <w:rPr>
          <w:noProof/>
        </w:rPr>
        <w:drawing>
          <wp:inline distT="0" distB="0" distL="0" distR="0" wp14:anchorId="476284F6" wp14:editId="4F870A08">
            <wp:extent cx="5817922" cy="3777175"/>
            <wp:effectExtent l="0" t="0" r="0" b="0"/>
            <wp:docPr id="1262446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411"/>
                    <a:stretch/>
                  </pic:blipFill>
                  <pic:spPr bwMode="auto">
                    <a:xfrm>
                      <a:off x="0" y="0"/>
                      <a:ext cx="5862589" cy="3806174"/>
                    </a:xfrm>
                    <a:prstGeom prst="rect">
                      <a:avLst/>
                    </a:prstGeom>
                    <a:noFill/>
                    <a:ln>
                      <a:noFill/>
                    </a:ln>
                    <a:extLst>
                      <a:ext uri="{53640926-AAD7-44D8-BBD7-CCE9431645EC}">
                        <a14:shadowObscured xmlns:a14="http://schemas.microsoft.com/office/drawing/2010/main"/>
                      </a:ext>
                    </a:extLst>
                  </pic:spPr>
                </pic:pic>
              </a:graphicData>
            </a:graphic>
          </wp:inline>
        </w:drawing>
      </w:r>
    </w:p>
    <w:p w:rsidR="0095268B" w:rsidRPr="00D50941" w:rsidRDefault="00BB7807" w:rsidP="0095268B">
      <w:pPr>
        <w:autoSpaceDE w:val="0"/>
        <w:autoSpaceDN w:val="0"/>
        <w:adjustRightInd w:val="0"/>
        <w:spacing w:after="0" w:line="360" w:lineRule="auto"/>
        <w:jc w:val="center"/>
        <w:rPr>
          <w:rFonts w:ascii="Times New Roman" w:hAnsi="Times New Roman" w:cs="Times New Roman"/>
          <w:i/>
          <w:iCs/>
          <w:kern w:val="0"/>
        </w:rPr>
      </w:pPr>
      <w:r>
        <w:rPr>
          <w:rFonts w:ascii="Times New Roman" w:hAnsi="Times New Roman" w:cs="Times New Roman"/>
          <w:i/>
          <w:iCs/>
          <w:kern w:val="0"/>
        </w:rPr>
        <w:t>Image</w:t>
      </w:r>
      <w:r w:rsidR="0095268B" w:rsidRPr="00D50941">
        <w:rPr>
          <w:rFonts w:ascii="Times New Roman" w:hAnsi="Times New Roman" w:cs="Times New Roman"/>
          <w:i/>
          <w:iCs/>
          <w:kern w:val="0"/>
        </w:rPr>
        <w:t xml:space="preserve"> </w:t>
      </w:r>
      <w:r w:rsidR="0095268B">
        <w:rPr>
          <w:rFonts w:ascii="Times New Roman" w:hAnsi="Times New Roman" w:cs="Times New Roman" w:hint="cs"/>
          <w:i/>
          <w:iCs/>
          <w:kern w:val="0"/>
          <w:rtl/>
        </w:rPr>
        <w:t>2</w:t>
      </w:r>
      <w:r w:rsidR="0095268B" w:rsidRPr="00D50941">
        <w:rPr>
          <w:rFonts w:ascii="Times New Roman" w:hAnsi="Times New Roman" w:cs="Times New Roman"/>
          <w:i/>
          <w:iCs/>
          <w:kern w:val="0"/>
        </w:rPr>
        <w:t xml:space="preserve">: </w:t>
      </w:r>
      <w:r w:rsidR="0095268B">
        <w:rPr>
          <w:rFonts w:ascii="Times New Roman" w:hAnsi="Times New Roman" w:cs="Times New Roman" w:hint="cs"/>
          <w:i/>
          <w:iCs/>
          <w:kern w:val="0"/>
        </w:rPr>
        <w:t>C</w:t>
      </w:r>
      <w:r w:rsidR="0095268B">
        <w:rPr>
          <w:rFonts w:ascii="Times New Roman" w:hAnsi="Times New Roman" w:cs="Times New Roman"/>
          <w:i/>
          <w:iCs/>
          <w:kern w:val="0"/>
        </w:rPr>
        <w:t xml:space="preserve">urrent use at area of interest, </w:t>
      </w:r>
      <w:r w:rsidR="003731F1">
        <w:rPr>
          <w:rFonts w:ascii="Times New Roman" w:hAnsi="Times New Roman" w:cs="Times New Roman"/>
          <w:i/>
          <w:iCs/>
          <w:kern w:val="0"/>
        </w:rPr>
        <w:t xml:space="preserve">a </w:t>
      </w:r>
      <w:r w:rsidR="0095268B">
        <w:rPr>
          <w:rFonts w:ascii="Times New Roman" w:hAnsi="Times New Roman" w:cs="Times New Roman"/>
          <w:i/>
          <w:iCs/>
          <w:kern w:val="0"/>
        </w:rPr>
        <w:t>ctive aquaculture pond</w:t>
      </w:r>
      <w:r w:rsidR="0095268B" w:rsidRPr="00D50941">
        <w:rPr>
          <w:rFonts w:ascii="Times New Roman" w:hAnsi="Times New Roman" w:cs="Times New Roman"/>
          <w:i/>
          <w:iCs/>
          <w:kern w:val="0"/>
        </w:rPr>
        <w:t>, September 2022</w:t>
      </w:r>
    </w:p>
    <w:p w:rsidR="00280906" w:rsidRDefault="00280906" w:rsidP="00280906">
      <w:pPr>
        <w:bidi/>
        <w:rPr>
          <w:rFonts w:ascii="Assistant" w:hAnsi="Assistant" w:cs="Assistant"/>
          <w:color w:val="2E74B5" w:themeColor="accent5" w:themeShade="BF"/>
          <w:sz w:val="28"/>
          <w:szCs w:val="28"/>
        </w:rPr>
      </w:pPr>
    </w:p>
    <w:p w:rsidR="00817DC5" w:rsidRPr="003A50EF" w:rsidRDefault="00817DC5" w:rsidP="00280906">
      <w:pPr>
        <w:bidi/>
        <w:rPr>
          <w:rFonts w:ascii="Assistant" w:hAnsi="Assistant" w:cs="Assistant"/>
          <w:color w:val="2E74B5" w:themeColor="accent5" w:themeShade="BF"/>
          <w:sz w:val="28"/>
          <w:szCs w:val="28"/>
          <w:rtl/>
        </w:rPr>
      </w:pPr>
      <w:r w:rsidRPr="003A50EF">
        <w:rPr>
          <w:rFonts w:ascii="Assistant" w:hAnsi="Assistant" w:cs="Assistant" w:hint="cs"/>
          <w:color w:val="2E74B5" w:themeColor="accent5" w:themeShade="BF"/>
          <w:sz w:val="28"/>
          <w:szCs w:val="28"/>
          <w:rtl/>
        </w:rPr>
        <w:t>פארק</w:t>
      </w:r>
      <w:r w:rsidRPr="003A50EF">
        <w:rPr>
          <w:rFonts w:ascii="Assistant" w:hAnsi="Assistant" w:cs="Assistant"/>
          <w:color w:val="2E74B5" w:themeColor="accent5" w:themeShade="BF"/>
          <w:sz w:val="28"/>
          <w:szCs w:val="28"/>
          <w:rtl/>
        </w:rPr>
        <w:t xml:space="preserve"> </w:t>
      </w:r>
      <w:r w:rsidRPr="003A50EF">
        <w:rPr>
          <w:rFonts w:ascii="Assistant" w:hAnsi="Assistant" w:cs="Assistant" w:hint="cs"/>
          <w:color w:val="2E74B5" w:themeColor="accent5" w:themeShade="BF"/>
          <w:sz w:val="28"/>
          <w:szCs w:val="28"/>
          <w:rtl/>
        </w:rPr>
        <w:t>הצפרות</w:t>
      </w:r>
      <w:r w:rsidRPr="003A50EF">
        <w:rPr>
          <w:rFonts w:ascii="Assistant" w:hAnsi="Assistant" w:cs="Assistant"/>
          <w:color w:val="2E74B5" w:themeColor="accent5" w:themeShade="BF"/>
          <w:sz w:val="28"/>
          <w:szCs w:val="28"/>
          <w:rtl/>
        </w:rPr>
        <w:t xml:space="preserve"> </w:t>
      </w:r>
      <w:r w:rsidR="003A50EF">
        <w:rPr>
          <w:rFonts w:ascii="Assistant" w:hAnsi="Assistant" w:cs="Assistant"/>
          <w:color w:val="2E74B5" w:themeColor="accent5" w:themeShade="BF"/>
          <w:sz w:val="28"/>
          <w:szCs w:val="28"/>
          <w:rtl/>
        </w:rPr>
        <w:t>–</w:t>
      </w:r>
      <w:r w:rsidRPr="003A50EF">
        <w:rPr>
          <w:rFonts w:ascii="Assistant" w:hAnsi="Assistant" w:cs="Assistant"/>
          <w:color w:val="2E74B5" w:themeColor="accent5" w:themeShade="BF"/>
          <w:sz w:val="28"/>
          <w:szCs w:val="28"/>
          <w:rtl/>
        </w:rPr>
        <w:t xml:space="preserve"> </w:t>
      </w:r>
      <w:r w:rsidR="003A50EF">
        <w:rPr>
          <w:rFonts w:ascii="Assistant" w:hAnsi="Assistant" w:cs="Assistant" w:hint="cs"/>
          <w:color w:val="2E74B5" w:themeColor="accent5" w:themeShade="BF"/>
          <w:sz w:val="28"/>
          <w:szCs w:val="28"/>
          <w:rtl/>
        </w:rPr>
        <w:t>פרוגרמה אקוהידרולוגית רעיונית</w:t>
      </w:r>
    </w:p>
    <w:p w:rsidR="00202EA2" w:rsidRPr="003731F1" w:rsidRDefault="00202EA2" w:rsidP="0095268B">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עקרון התכנון המנחה את הקמת פארק הצפרות הוא יצירת מגוון בתי גידול ונישות אקולוגיות המתאפיינות בעומקי מים וקרקע לחה / בוצית המאפשרים יצירת ביומאסה מהרמה הפלנקטונית כבסיס למארג המזון. השתנות מפלסי המים תעקוב אחר ההשתנות הטבעית במפלסי המים בביצות הקדומות אשר אפיינו את הכבארה ותאפשר את פרישת בתי הגידול השונים בעונות השונות ובמרחב באופן שיהווה מקור משיכה לציפורים המקומיות והנודדות. </w:t>
      </w:r>
    </w:p>
    <w:p w:rsidR="00202EA2" w:rsidRPr="003731F1" w:rsidRDefault="00202EA2" w:rsidP="00202EA2">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עקרון מנחה נוסף הוא שיקום חברת הצומח המאופיינת על ידי רצועות חיגור </w:t>
      </w:r>
      <w:r w:rsidR="003731F1">
        <w:rPr>
          <w:rFonts w:asciiTheme="majorHAnsi" w:hAnsiTheme="majorHAnsi" w:cstheme="majorHAnsi" w:hint="cs"/>
          <w:kern w:val="0"/>
          <w:sz w:val="24"/>
          <w:szCs w:val="24"/>
          <w:rtl/>
        </w:rPr>
        <w:t xml:space="preserve">המשתנות </w:t>
      </w:r>
      <w:r w:rsidRPr="003731F1">
        <w:rPr>
          <w:rFonts w:asciiTheme="majorHAnsi" w:hAnsiTheme="majorHAnsi" w:cstheme="majorHAnsi"/>
          <w:kern w:val="0"/>
          <w:sz w:val="24"/>
          <w:szCs w:val="24"/>
          <w:rtl/>
        </w:rPr>
        <w:t>מעומדי המים הקבועים דרך הגדות הלחות ועד בתי הגידול היובשניים הנמצאים מעל הגדות.</w:t>
      </w:r>
    </w:p>
    <w:p w:rsidR="001B2C9E" w:rsidRDefault="00202EA2" w:rsidP="001B2C9E">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עקרון </w:t>
      </w:r>
      <w:r w:rsidR="003731F1" w:rsidRPr="003731F1">
        <w:rPr>
          <w:rFonts w:asciiTheme="majorHAnsi" w:hAnsiTheme="majorHAnsi" w:cstheme="majorHAnsi"/>
          <w:kern w:val="0"/>
          <w:sz w:val="24"/>
          <w:szCs w:val="24"/>
          <w:rtl/>
        </w:rPr>
        <w:t>יסוד נוסף</w:t>
      </w:r>
      <w:r w:rsidRPr="003731F1">
        <w:rPr>
          <w:rFonts w:asciiTheme="majorHAnsi" w:hAnsiTheme="majorHAnsi" w:cstheme="majorHAnsi"/>
          <w:kern w:val="0"/>
          <w:sz w:val="24"/>
          <w:szCs w:val="24"/>
          <w:rtl/>
        </w:rPr>
        <w:t xml:space="preserve"> הוא שיקום המערכות האקולוגיות באמצעות מי מעיינות הכבארה שבעבר שימשו את ענף המדגה </w:t>
      </w:r>
      <w:r w:rsidR="004F2D6E" w:rsidRPr="003731F1">
        <w:rPr>
          <w:rFonts w:asciiTheme="majorHAnsi" w:hAnsiTheme="majorHAnsi" w:cstheme="majorHAnsi"/>
          <w:kern w:val="0"/>
          <w:sz w:val="24"/>
          <w:szCs w:val="24"/>
          <w:rtl/>
        </w:rPr>
        <w:t>בלבד</w:t>
      </w:r>
      <w:r w:rsidR="003731F1" w:rsidRPr="003731F1">
        <w:rPr>
          <w:rFonts w:asciiTheme="majorHAnsi" w:hAnsiTheme="majorHAnsi" w:cstheme="majorHAnsi"/>
          <w:kern w:val="0"/>
          <w:sz w:val="24"/>
          <w:szCs w:val="24"/>
          <w:rtl/>
        </w:rPr>
        <w:t xml:space="preserve"> אשר</w:t>
      </w:r>
      <w:r w:rsidR="004F2D6E" w:rsidRPr="003731F1">
        <w:rPr>
          <w:rFonts w:asciiTheme="majorHAnsi" w:hAnsiTheme="majorHAnsi" w:cstheme="majorHAnsi"/>
          <w:kern w:val="0"/>
          <w:sz w:val="24"/>
          <w:szCs w:val="24"/>
          <w:rtl/>
        </w:rPr>
        <w:t xml:space="preserve"> ישמשו מ</w:t>
      </w:r>
      <w:r w:rsidRPr="003731F1">
        <w:rPr>
          <w:rFonts w:asciiTheme="majorHAnsi" w:hAnsiTheme="majorHAnsi" w:cstheme="majorHAnsi"/>
          <w:kern w:val="0"/>
          <w:sz w:val="24"/>
          <w:szCs w:val="24"/>
          <w:rtl/>
        </w:rPr>
        <w:t>עתה</w:t>
      </w:r>
      <w:r w:rsidR="004F2D6E" w:rsidRPr="003731F1">
        <w:rPr>
          <w:rFonts w:asciiTheme="majorHAnsi" w:hAnsiTheme="majorHAnsi" w:cstheme="majorHAnsi"/>
          <w:kern w:val="0"/>
          <w:sz w:val="24"/>
          <w:szCs w:val="24"/>
          <w:rtl/>
        </w:rPr>
        <w:t xml:space="preserve"> גם ל</w:t>
      </w:r>
      <w:r w:rsidRPr="003731F1">
        <w:rPr>
          <w:rFonts w:asciiTheme="majorHAnsi" w:hAnsiTheme="majorHAnsi" w:cstheme="majorHAnsi"/>
          <w:kern w:val="0"/>
          <w:sz w:val="24"/>
          <w:szCs w:val="24"/>
          <w:rtl/>
        </w:rPr>
        <w:t>שיקום המערכות האקולוגיות.</w:t>
      </w:r>
    </w:p>
    <w:p w:rsidR="001B2C9E" w:rsidRDefault="005F775F" w:rsidP="001B2C9E">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lastRenderedPageBreak/>
        <w:t xml:space="preserve">מי </w:t>
      </w:r>
      <w:r w:rsidR="00DE7EAF" w:rsidRPr="003731F1">
        <w:rPr>
          <w:rFonts w:asciiTheme="majorHAnsi" w:hAnsiTheme="majorHAnsi" w:cstheme="majorHAnsi"/>
          <w:kern w:val="0"/>
          <w:sz w:val="24"/>
          <w:szCs w:val="24"/>
          <w:rtl/>
        </w:rPr>
        <w:t xml:space="preserve">בריכות הדגים </w:t>
      </w:r>
      <w:r w:rsidRPr="003731F1">
        <w:rPr>
          <w:rFonts w:asciiTheme="majorHAnsi" w:hAnsiTheme="majorHAnsi" w:cstheme="majorHAnsi"/>
          <w:kern w:val="0"/>
          <w:sz w:val="24"/>
          <w:szCs w:val="24"/>
          <w:rtl/>
        </w:rPr>
        <w:t xml:space="preserve">יוזרמו </w:t>
      </w:r>
      <w:r w:rsidR="00DE7EAF" w:rsidRPr="003731F1">
        <w:rPr>
          <w:rFonts w:asciiTheme="majorHAnsi" w:hAnsiTheme="majorHAnsi" w:cstheme="majorHAnsi"/>
          <w:kern w:val="0"/>
          <w:sz w:val="24"/>
          <w:szCs w:val="24"/>
          <w:rtl/>
        </w:rPr>
        <w:t xml:space="preserve">לאחר </w:t>
      </w:r>
      <w:r w:rsidRPr="003731F1">
        <w:rPr>
          <w:rFonts w:asciiTheme="majorHAnsi" w:hAnsiTheme="majorHAnsi" w:cstheme="majorHAnsi"/>
          <w:kern w:val="0"/>
          <w:sz w:val="24"/>
          <w:szCs w:val="24"/>
          <w:rtl/>
        </w:rPr>
        <w:t>ה</w:t>
      </w:r>
      <w:r w:rsidR="00DE7EAF" w:rsidRPr="003731F1">
        <w:rPr>
          <w:rFonts w:asciiTheme="majorHAnsi" w:hAnsiTheme="majorHAnsi" w:cstheme="majorHAnsi"/>
          <w:kern w:val="0"/>
          <w:sz w:val="24"/>
          <w:szCs w:val="24"/>
          <w:rtl/>
        </w:rPr>
        <w:t>שימוש, דרך תווך של צומח על הגדות</w:t>
      </w:r>
      <w:r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Pr>
        <w:t>WETLAND</w:t>
      </w:r>
      <w:r w:rsidRPr="003731F1">
        <w:rPr>
          <w:rFonts w:asciiTheme="majorHAnsi" w:hAnsiTheme="majorHAnsi" w:cstheme="majorHAnsi"/>
          <w:kern w:val="0"/>
          <w:sz w:val="24"/>
          <w:szCs w:val="24"/>
          <w:rtl/>
        </w:rPr>
        <w:t>)</w:t>
      </w:r>
      <w:r w:rsidR="00DE7EAF" w:rsidRPr="003731F1">
        <w:rPr>
          <w:rFonts w:asciiTheme="majorHAnsi" w:hAnsiTheme="majorHAnsi" w:cstheme="majorHAnsi"/>
          <w:kern w:val="0"/>
          <w:sz w:val="24"/>
          <w:szCs w:val="24"/>
          <w:rtl/>
        </w:rPr>
        <w:t xml:space="preserve"> אשר יטיבו את איכותם ולאחר מכן</w:t>
      </w:r>
      <w:r w:rsidR="00FF7BC6" w:rsidRPr="003731F1">
        <w:rPr>
          <w:rFonts w:asciiTheme="majorHAnsi" w:hAnsiTheme="majorHAnsi" w:cstheme="majorHAnsi"/>
          <w:kern w:val="0"/>
          <w:sz w:val="24"/>
          <w:szCs w:val="24"/>
          <w:rtl/>
        </w:rPr>
        <w:t xml:space="preserve"> יזרמו</w:t>
      </w:r>
      <w:r w:rsidR="00DE7EAF" w:rsidRPr="003731F1">
        <w:rPr>
          <w:rFonts w:asciiTheme="majorHAnsi" w:hAnsiTheme="majorHAnsi" w:cstheme="majorHAnsi"/>
          <w:kern w:val="0"/>
          <w:sz w:val="24"/>
          <w:szCs w:val="24"/>
          <w:rtl/>
        </w:rPr>
        <w:t xml:space="preserve"> </w:t>
      </w:r>
      <w:r w:rsidR="00FF7BC6" w:rsidRPr="003731F1">
        <w:rPr>
          <w:rFonts w:asciiTheme="majorHAnsi" w:hAnsiTheme="majorHAnsi" w:cstheme="majorHAnsi"/>
          <w:kern w:val="0"/>
          <w:sz w:val="24"/>
          <w:szCs w:val="24"/>
          <w:rtl/>
        </w:rPr>
        <w:t>לשטחי הטבע המשוקמים בבריכות המדגה</w:t>
      </w:r>
      <w:r w:rsidR="003731F1">
        <w:rPr>
          <w:rFonts w:asciiTheme="majorHAnsi" w:hAnsiTheme="majorHAnsi" w:cstheme="majorHAnsi" w:hint="cs"/>
          <w:kern w:val="0"/>
          <w:sz w:val="24"/>
          <w:szCs w:val="24"/>
          <w:rtl/>
        </w:rPr>
        <w:t xml:space="preserve"> (איור 3)</w:t>
      </w:r>
      <w:r w:rsidR="00FF7BC6" w:rsidRPr="003731F1">
        <w:rPr>
          <w:rFonts w:asciiTheme="majorHAnsi" w:hAnsiTheme="majorHAnsi" w:cstheme="majorHAnsi"/>
          <w:kern w:val="0"/>
          <w:sz w:val="24"/>
          <w:szCs w:val="24"/>
          <w:rtl/>
        </w:rPr>
        <w:t>.</w:t>
      </w:r>
    </w:p>
    <w:p w:rsidR="001B2C9E" w:rsidRDefault="00202EA2" w:rsidP="001B2C9E">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פארק הציפורים יונגש לציבור הרחב באופן  </w:t>
      </w:r>
      <w:r w:rsidR="004544A3" w:rsidRPr="003731F1">
        <w:rPr>
          <w:rFonts w:asciiTheme="majorHAnsi" w:hAnsiTheme="majorHAnsi" w:cstheme="majorHAnsi"/>
          <w:kern w:val="0"/>
          <w:sz w:val="24"/>
          <w:szCs w:val="24"/>
          <w:rtl/>
        </w:rPr>
        <w:t xml:space="preserve">שיעביר את </w:t>
      </w:r>
      <w:r w:rsidR="00817DC5" w:rsidRPr="003731F1">
        <w:rPr>
          <w:rFonts w:asciiTheme="majorHAnsi" w:hAnsiTheme="majorHAnsi" w:cstheme="majorHAnsi"/>
          <w:kern w:val="0"/>
          <w:sz w:val="24"/>
          <w:szCs w:val="24"/>
          <w:rtl/>
        </w:rPr>
        <w:t>חווית הצפרות בצורה מיטבית לציבור הרחב וזאת לצד יצירת ממשק מים</w:t>
      </w:r>
      <w:r w:rsidR="0095268B" w:rsidRPr="003731F1">
        <w:rPr>
          <w:rFonts w:asciiTheme="majorHAnsi" w:hAnsiTheme="majorHAnsi" w:cstheme="majorHAnsi"/>
          <w:kern w:val="0"/>
          <w:sz w:val="24"/>
          <w:szCs w:val="24"/>
          <w:rtl/>
        </w:rPr>
        <w:t xml:space="preserve"> </w:t>
      </w:r>
      <w:r w:rsidR="00817DC5" w:rsidRPr="003731F1">
        <w:rPr>
          <w:rFonts w:asciiTheme="majorHAnsi" w:hAnsiTheme="majorHAnsi" w:cstheme="majorHAnsi"/>
          <w:kern w:val="0"/>
          <w:sz w:val="24"/>
          <w:szCs w:val="24"/>
          <w:rtl/>
        </w:rPr>
        <w:t>ייחודי אשר</w:t>
      </w:r>
      <w:r w:rsidR="0095268B" w:rsidRPr="003731F1">
        <w:rPr>
          <w:rFonts w:asciiTheme="majorHAnsi" w:hAnsiTheme="majorHAnsi" w:cstheme="majorHAnsi"/>
          <w:kern w:val="0"/>
          <w:sz w:val="24"/>
          <w:szCs w:val="24"/>
          <w:rtl/>
        </w:rPr>
        <w:t xml:space="preserve"> </w:t>
      </w:r>
      <w:r w:rsidR="00817DC5" w:rsidRPr="003731F1">
        <w:rPr>
          <w:rFonts w:asciiTheme="majorHAnsi" w:hAnsiTheme="majorHAnsi" w:cstheme="majorHAnsi"/>
          <w:kern w:val="0"/>
          <w:sz w:val="24"/>
          <w:szCs w:val="24"/>
          <w:rtl/>
        </w:rPr>
        <w:t>ימשוך ציפורים בכל עונות השנה. הפארק יכלול בין היתר מבואת כניסה, מצפורים, מסלולי הליכה ומספר בריכות</w:t>
      </w:r>
      <w:r w:rsidR="0095268B" w:rsidRPr="003731F1">
        <w:rPr>
          <w:rFonts w:asciiTheme="majorHAnsi" w:hAnsiTheme="majorHAnsi" w:cstheme="majorHAnsi"/>
          <w:kern w:val="0"/>
          <w:sz w:val="24"/>
          <w:szCs w:val="24"/>
          <w:rtl/>
        </w:rPr>
        <w:t xml:space="preserve"> </w:t>
      </w:r>
      <w:r w:rsidR="00817DC5" w:rsidRPr="003731F1">
        <w:rPr>
          <w:rFonts w:asciiTheme="majorHAnsi" w:hAnsiTheme="majorHAnsi" w:cstheme="majorHAnsi"/>
          <w:kern w:val="0"/>
          <w:sz w:val="24"/>
          <w:szCs w:val="24"/>
          <w:rtl/>
        </w:rPr>
        <w:t>בעלות אופי משתנה ומערכת הולכת מים המאפשרת תפעול גמיש לאורך עונות</w:t>
      </w:r>
      <w:r w:rsidR="003731F1">
        <w:rPr>
          <w:rFonts w:asciiTheme="majorHAnsi" w:hAnsiTheme="majorHAnsi" w:cstheme="majorHAnsi" w:hint="cs"/>
          <w:kern w:val="0"/>
          <w:sz w:val="24"/>
          <w:szCs w:val="24"/>
          <w:rtl/>
        </w:rPr>
        <w:t xml:space="preserve"> השנה.</w:t>
      </w:r>
      <w:r w:rsidR="00817DC5"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Pr>
        <w:t xml:space="preserve"> </w:t>
      </w:r>
    </w:p>
    <w:p w:rsidR="00431D14" w:rsidRPr="003731F1" w:rsidRDefault="0030564F" w:rsidP="001B2C9E">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 xml:space="preserve">ניהול המים המתוכנן לפארק כולל ממשק </w:t>
      </w:r>
      <w:r w:rsidR="00431D14" w:rsidRPr="003731F1">
        <w:rPr>
          <w:rFonts w:asciiTheme="majorHAnsi" w:hAnsiTheme="majorHAnsi" w:cstheme="majorHAnsi"/>
          <w:kern w:val="0"/>
          <w:sz w:val="24"/>
          <w:szCs w:val="24"/>
          <w:rtl/>
        </w:rPr>
        <w:t>מילוי וריקון בריכות הנועד ל</w:t>
      </w:r>
      <w:r w:rsidR="0084165F" w:rsidRPr="003731F1">
        <w:rPr>
          <w:rFonts w:asciiTheme="majorHAnsi" w:hAnsiTheme="majorHAnsi" w:cstheme="majorHAnsi"/>
          <w:kern w:val="0"/>
          <w:sz w:val="24"/>
          <w:szCs w:val="24"/>
          <w:rtl/>
        </w:rPr>
        <w:t>שרת את הציפורים הנודדות והמקומיות</w:t>
      </w:r>
      <w:r w:rsidR="00431D14" w:rsidRPr="003731F1">
        <w:rPr>
          <w:rFonts w:asciiTheme="majorHAnsi" w:hAnsiTheme="majorHAnsi" w:cstheme="majorHAnsi"/>
          <w:kern w:val="0"/>
          <w:sz w:val="24"/>
          <w:szCs w:val="24"/>
          <w:rtl/>
        </w:rPr>
        <w:t xml:space="preserve"> בכל עונות השנה. הבריכות יעבדו בסנכרון</w:t>
      </w:r>
      <w:r w:rsidRPr="003731F1">
        <w:rPr>
          <w:rFonts w:asciiTheme="majorHAnsi" w:hAnsiTheme="majorHAnsi" w:cstheme="majorHAnsi"/>
          <w:kern w:val="0"/>
          <w:sz w:val="24"/>
          <w:szCs w:val="24"/>
          <w:rtl/>
        </w:rPr>
        <w:t xml:space="preserve"> </w:t>
      </w:r>
      <w:r w:rsidR="00431D14" w:rsidRPr="003731F1">
        <w:rPr>
          <w:rFonts w:asciiTheme="majorHAnsi" w:hAnsiTheme="majorHAnsi" w:cstheme="majorHAnsi"/>
          <w:kern w:val="0"/>
          <w:sz w:val="24"/>
          <w:szCs w:val="24"/>
          <w:rtl/>
        </w:rPr>
        <w:t>אשר יאפשר לקיים מספר בתי גידול עמוקים</w:t>
      </w:r>
      <w:r w:rsidR="004F2D6E" w:rsidRPr="003731F1">
        <w:rPr>
          <w:rFonts w:asciiTheme="majorHAnsi" w:hAnsiTheme="majorHAnsi" w:cstheme="majorHAnsi"/>
          <w:kern w:val="0"/>
          <w:sz w:val="24"/>
          <w:szCs w:val="24"/>
          <w:rtl/>
        </w:rPr>
        <w:t xml:space="preserve">, </w:t>
      </w:r>
      <w:r w:rsidR="00431D14" w:rsidRPr="003731F1">
        <w:rPr>
          <w:rFonts w:asciiTheme="majorHAnsi" w:hAnsiTheme="majorHAnsi" w:cstheme="majorHAnsi"/>
          <w:kern w:val="0"/>
          <w:sz w:val="24"/>
          <w:szCs w:val="24"/>
          <w:rtl/>
        </w:rPr>
        <w:t xml:space="preserve">רדודים </w:t>
      </w:r>
      <w:r w:rsidR="004F2D6E" w:rsidRPr="003731F1">
        <w:rPr>
          <w:rFonts w:asciiTheme="majorHAnsi" w:hAnsiTheme="majorHAnsi" w:cstheme="majorHAnsi"/>
          <w:kern w:val="0"/>
          <w:sz w:val="24"/>
          <w:szCs w:val="24"/>
          <w:rtl/>
        </w:rPr>
        <w:t xml:space="preserve">ובוציים </w:t>
      </w:r>
      <w:r w:rsidR="00431D14" w:rsidRPr="003731F1">
        <w:rPr>
          <w:rFonts w:asciiTheme="majorHAnsi" w:hAnsiTheme="majorHAnsi" w:cstheme="majorHAnsi"/>
          <w:kern w:val="0"/>
          <w:sz w:val="24"/>
          <w:szCs w:val="24"/>
          <w:rtl/>
        </w:rPr>
        <w:t>המתאימים לצרכים</w:t>
      </w:r>
      <w:r w:rsidRPr="003731F1">
        <w:rPr>
          <w:rFonts w:asciiTheme="majorHAnsi" w:hAnsiTheme="majorHAnsi" w:cstheme="majorHAnsi"/>
          <w:kern w:val="0"/>
          <w:sz w:val="24"/>
          <w:szCs w:val="24"/>
          <w:rtl/>
        </w:rPr>
        <w:t xml:space="preserve"> </w:t>
      </w:r>
      <w:r w:rsidR="00431D14" w:rsidRPr="003731F1">
        <w:rPr>
          <w:rFonts w:asciiTheme="majorHAnsi" w:hAnsiTheme="majorHAnsi" w:cstheme="majorHAnsi"/>
          <w:kern w:val="0"/>
          <w:sz w:val="24"/>
          <w:szCs w:val="24"/>
          <w:rtl/>
        </w:rPr>
        <w:t>השונים של הציפורים</w:t>
      </w:r>
      <w:r w:rsidRPr="003731F1">
        <w:rPr>
          <w:rFonts w:asciiTheme="majorHAnsi" w:hAnsiTheme="majorHAnsi" w:cstheme="majorHAnsi"/>
          <w:kern w:val="0"/>
          <w:sz w:val="24"/>
          <w:szCs w:val="24"/>
          <w:rtl/>
        </w:rPr>
        <w:t xml:space="preserve"> אשר תגענה ל</w:t>
      </w:r>
      <w:r w:rsidR="00431D14" w:rsidRPr="003731F1">
        <w:rPr>
          <w:rFonts w:asciiTheme="majorHAnsi" w:hAnsiTheme="majorHAnsi" w:cstheme="majorHAnsi"/>
          <w:kern w:val="0"/>
          <w:sz w:val="24"/>
          <w:szCs w:val="24"/>
          <w:rtl/>
        </w:rPr>
        <w:t>בריכות בכל חודשי השנה</w:t>
      </w:r>
      <w:r w:rsidR="00431D14" w:rsidRPr="003731F1">
        <w:rPr>
          <w:rFonts w:asciiTheme="majorHAnsi" w:hAnsiTheme="majorHAnsi" w:cstheme="majorHAnsi"/>
          <w:kern w:val="0"/>
          <w:sz w:val="24"/>
          <w:szCs w:val="24"/>
        </w:rPr>
        <w:t>.</w:t>
      </w:r>
    </w:p>
    <w:p w:rsidR="003C4C5D" w:rsidRPr="0030564F" w:rsidRDefault="00280906" w:rsidP="003C4C5D">
      <w:pPr>
        <w:autoSpaceDE w:val="0"/>
        <w:autoSpaceDN w:val="0"/>
        <w:bidi/>
        <w:adjustRightInd w:val="0"/>
        <w:spacing w:before="240" w:after="0" w:line="360" w:lineRule="auto"/>
        <w:jc w:val="both"/>
        <w:rPr>
          <w:rFonts w:ascii="Assistant-Regular" w:cs="Assistant-Regular"/>
          <w:kern w:val="0"/>
          <w:sz w:val="24"/>
          <w:szCs w:val="24"/>
        </w:rPr>
      </w:pPr>
      <w:r w:rsidRPr="00280906">
        <w:rPr>
          <w:rFonts w:ascii="Assistant-Regular" w:cs="Assistant-Regular"/>
          <w:noProof/>
          <w:kern w:val="0"/>
          <w:sz w:val="24"/>
          <w:szCs w:val="24"/>
          <w:rtl/>
        </w:rPr>
        <w:drawing>
          <wp:inline distT="0" distB="0" distL="0" distR="0" wp14:anchorId="414EC0F5" wp14:editId="3F8AFACA">
            <wp:extent cx="5943600" cy="3400425"/>
            <wp:effectExtent l="19050" t="19050" r="19050" b="28575"/>
            <wp:docPr id="173756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0989" name=""/>
                    <pic:cNvPicPr/>
                  </pic:nvPicPr>
                  <pic:blipFill>
                    <a:blip r:embed="rId15"/>
                    <a:stretch>
                      <a:fillRect/>
                    </a:stretch>
                  </pic:blipFill>
                  <pic:spPr>
                    <a:xfrm>
                      <a:off x="0" y="0"/>
                      <a:ext cx="5943600" cy="3400425"/>
                    </a:xfrm>
                    <a:prstGeom prst="rect">
                      <a:avLst/>
                    </a:prstGeom>
                    <a:ln w="3175">
                      <a:solidFill>
                        <a:schemeClr val="tx1"/>
                      </a:solidFill>
                    </a:ln>
                  </pic:spPr>
                </pic:pic>
              </a:graphicData>
            </a:graphic>
          </wp:inline>
        </w:drawing>
      </w:r>
    </w:p>
    <w:p w:rsidR="002A57B6" w:rsidRDefault="00280906" w:rsidP="001B2C9E">
      <w:pPr>
        <w:autoSpaceDE w:val="0"/>
        <w:autoSpaceDN w:val="0"/>
        <w:bidi/>
        <w:adjustRightInd w:val="0"/>
        <w:spacing w:after="0" w:line="360" w:lineRule="auto"/>
        <w:jc w:val="center"/>
        <w:rPr>
          <w:rFonts w:ascii="Assistant-Regular" w:cs="Assistant-Regular"/>
          <w:kern w:val="0"/>
          <w:sz w:val="24"/>
          <w:szCs w:val="24"/>
        </w:rPr>
      </w:pPr>
      <w:r w:rsidRPr="00D50941">
        <w:rPr>
          <w:rFonts w:ascii="Times New Roman" w:hAnsi="Times New Roman" w:cs="Times New Roman"/>
          <w:i/>
          <w:iCs/>
          <w:kern w:val="0"/>
        </w:rPr>
        <w:t xml:space="preserve">Figure </w:t>
      </w:r>
      <w:r>
        <w:rPr>
          <w:rFonts w:ascii="Times New Roman" w:hAnsi="Times New Roman" w:cs="Times New Roman"/>
          <w:i/>
          <w:iCs/>
          <w:kern w:val="0"/>
        </w:rPr>
        <w:t>3</w:t>
      </w:r>
      <w:r w:rsidRPr="00D50941">
        <w:rPr>
          <w:rFonts w:ascii="Times New Roman" w:hAnsi="Times New Roman" w:cs="Times New Roman"/>
          <w:i/>
          <w:iCs/>
          <w:kern w:val="0"/>
        </w:rPr>
        <w:t xml:space="preserve">: </w:t>
      </w:r>
      <w:r>
        <w:rPr>
          <w:rFonts w:ascii="Times New Roman" w:hAnsi="Times New Roman" w:cs="Times New Roman" w:hint="cs"/>
          <w:i/>
          <w:iCs/>
          <w:kern w:val="0"/>
        </w:rPr>
        <w:t>C</w:t>
      </w:r>
      <w:r>
        <w:rPr>
          <w:rFonts w:ascii="Times New Roman" w:hAnsi="Times New Roman" w:cs="Times New Roman"/>
          <w:i/>
          <w:iCs/>
          <w:kern w:val="0"/>
        </w:rPr>
        <w:t>onceptual plan of water reuse and quality reclamation by wetlands</w:t>
      </w:r>
    </w:p>
    <w:p w:rsidR="002A57B6" w:rsidRPr="003731F1" w:rsidRDefault="002A57B6" w:rsidP="002A57B6">
      <w:pPr>
        <w:autoSpaceDE w:val="0"/>
        <w:autoSpaceDN w:val="0"/>
        <w:bidi/>
        <w:adjustRightInd w:val="0"/>
        <w:spacing w:before="240" w:after="0" w:line="360" w:lineRule="auto"/>
        <w:jc w:val="both"/>
        <w:rPr>
          <w:rFonts w:asciiTheme="majorHAnsi" w:hAnsiTheme="majorHAnsi" w:cstheme="majorHAnsi"/>
          <w:kern w:val="0"/>
          <w:sz w:val="24"/>
          <w:szCs w:val="24"/>
        </w:rPr>
      </w:pPr>
      <w:r w:rsidRPr="003731F1">
        <w:rPr>
          <w:rFonts w:asciiTheme="majorHAnsi" w:hAnsiTheme="majorHAnsi" w:cstheme="majorHAnsi"/>
          <w:kern w:val="0"/>
          <w:sz w:val="24"/>
          <w:szCs w:val="24"/>
          <w:rtl/>
        </w:rPr>
        <w:t>מפלסי המים בבר</w:t>
      </w:r>
      <w:r w:rsidR="00C90298">
        <w:rPr>
          <w:rFonts w:asciiTheme="majorHAnsi" w:hAnsiTheme="majorHAnsi" w:cstheme="majorHAnsi" w:hint="cs"/>
          <w:kern w:val="0"/>
          <w:sz w:val="24"/>
          <w:szCs w:val="24"/>
          <w:rtl/>
        </w:rPr>
        <w:t>י</w:t>
      </w:r>
      <w:r w:rsidRPr="003731F1">
        <w:rPr>
          <w:rFonts w:asciiTheme="majorHAnsi" w:hAnsiTheme="majorHAnsi" w:cstheme="majorHAnsi"/>
          <w:kern w:val="0"/>
          <w:sz w:val="24"/>
          <w:szCs w:val="24"/>
          <w:rtl/>
        </w:rPr>
        <w:t>כות הפארק הינם מפתח לשמירה על התפקוד הייחודי שהוגדר עבורן כבית גידול</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במסגרת הפארק. מפלס המים בבריכות השונות מחקה גופי מים טבעיים. בחלק מהבריכות שמירה</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על אופי בית הגידול מחייבת תנודת המפלס במשך השנה ומעבר בין מילוי לריקון או למצב בוצי</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שמירה על קרקע רוויה</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שינוי מפלס המים ישמש גם ככלי ממשק בתפעול הפארק על מנת למנוע</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התפשטות של קנה מצוי שיגרום לשינוי בתפקוד בית הגידול המתוכנן</w:t>
      </w:r>
      <w:r w:rsidRPr="003731F1">
        <w:rPr>
          <w:rFonts w:asciiTheme="majorHAnsi" w:hAnsiTheme="majorHAnsi" w:cstheme="majorHAnsi"/>
          <w:kern w:val="0"/>
          <w:sz w:val="24"/>
          <w:szCs w:val="24"/>
        </w:rPr>
        <w:t>.(</w:t>
      </w:r>
    </w:p>
    <w:p w:rsidR="002A57B6" w:rsidRPr="003731F1" w:rsidRDefault="002A57B6" w:rsidP="002A57B6">
      <w:pPr>
        <w:autoSpaceDE w:val="0"/>
        <w:autoSpaceDN w:val="0"/>
        <w:bidi/>
        <w:adjustRightInd w:val="0"/>
        <w:spacing w:after="0" w:line="360" w:lineRule="auto"/>
        <w:jc w:val="both"/>
        <w:rPr>
          <w:rFonts w:asciiTheme="majorHAnsi" w:hAnsiTheme="majorHAnsi" w:cstheme="majorHAnsi"/>
          <w:kern w:val="0"/>
          <w:sz w:val="24"/>
          <w:szCs w:val="24"/>
        </w:rPr>
      </w:pPr>
      <w:r w:rsidRPr="003731F1">
        <w:rPr>
          <w:rFonts w:asciiTheme="majorHAnsi" w:hAnsiTheme="majorHAnsi" w:cstheme="majorHAnsi"/>
          <w:kern w:val="0"/>
          <w:sz w:val="24"/>
          <w:szCs w:val="24"/>
          <w:rtl/>
        </w:rPr>
        <w:lastRenderedPageBreak/>
        <w:t xml:space="preserve">בריכות 18 ו 21 ירוקנו פעם </w:t>
      </w:r>
      <w:r w:rsidR="00C90298">
        <w:rPr>
          <w:rFonts w:asciiTheme="majorHAnsi" w:hAnsiTheme="majorHAnsi" w:cstheme="majorHAnsi" w:hint="cs"/>
          <w:kern w:val="0"/>
          <w:sz w:val="24"/>
          <w:szCs w:val="24"/>
          <w:rtl/>
        </w:rPr>
        <w:t>ב</w:t>
      </w:r>
      <w:r w:rsidRPr="003731F1">
        <w:rPr>
          <w:rFonts w:asciiTheme="majorHAnsi" w:hAnsiTheme="majorHAnsi" w:cstheme="majorHAnsi"/>
          <w:kern w:val="0"/>
          <w:sz w:val="24"/>
          <w:szCs w:val="24"/>
          <w:rtl/>
        </w:rPr>
        <w:t>שנה באופן מלא על מנת לאפשר חמצון של חומר אורגני</w:t>
      </w:r>
      <w:r w:rsidRPr="003731F1">
        <w:rPr>
          <w:rFonts w:asciiTheme="majorHAnsi" w:hAnsiTheme="majorHAnsi" w:cstheme="majorHAnsi"/>
          <w:kern w:val="0"/>
          <w:sz w:val="24"/>
          <w:szCs w:val="24"/>
        </w:rPr>
        <w:t xml:space="preserve"> </w:t>
      </w:r>
      <w:r w:rsidR="000361F0" w:rsidRPr="003731F1">
        <w:rPr>
          <w:rFonts w:asciiTheme="majorHAnsi" w:hAnsiTheme="majorHAnsi" w:cstheme="majorHAnsi"/>
          <w:kern w:val="0"/>
          <w:sz w:val="24"/>
          <w:szCs w:val="24"/>
          <w:rtl/>
        </w:rPr>
        <w:t>, מצב המחקה התי</w:t>
      </w:r>
      <w:r w:rsidR="003E7CB8" w:rsidRPr="003731F1">
        <w:rPr>
          <w:rFonts w:asciiTheme="majorHAnsi" w:hAnsiTheme="majorHAnsi" w:cstheme="majorHAnsi"/>
          <w:kern w:val="0"/>
          <w:sz w:val="24"/>
          <w:szCs w:val="24"/>
          <w:rtl/>
        </w:rPr>
        <w:t>י</w:t>
      </w:r>
      <w:r w:rsidR="000361F0" w:rsidRPr="003731F1">
        <w:rPr>
          <w:rFonts w:asciiTheme="majorHAnsi" w:hAnsiTheme="majorHAnsi" w:cstheme="majorHAnsi"/>
          <w:kern w:val="0"/>
          <w:sz w:val="24"/>
          <w:szCs w:val="24"/>
          <w:rtl/>
        </w:rPr>
        <w:t>בשות כמעט  מלאה של גוף המים</w:t>
      </w:r>
      <w:r w:rsidR="00C90298">
        <w:rPr>
          <w:rFonts w:asciiTheme="majorHAnsi" w:hAnsiTheme="majorHAnsi" w:cstheme="majorHAnsi" w:hint="cs"/>
          <w:kern w:val="0"/>
          <w:sz w:val="24"/>
          <w:szCs w:val="24"/>
          <w:rtl/>
        </w:rPr>
        <w:t>.</w:t>
      </w:r>
    </w:p>
    <w:p w:rsidR="002A57B6" w:rsidRPr="003731F1" w:rsidRDefault="002A57B6" w:rsidP="002A57B6">
      <w:pPr>
        <w:autoSpaceDE w:val="0"/>
        <w:autoSpaceDN w:val="0"/>
        <w:bidi/>
        <w:adjustRightInd w:val="0"/>
        <w:spacing w:after="0" w:line="360" w:lineRule="auto"/>
        <w:jc w:val="both"/>
        <w:rPr>
          <w:rFonts w:asciiTheme="majorHAnsi" w:hAnsiTheme="majorHAnsi" w:cstheme="majorHAnsi"/>
          <w:kern w:val="0"/>
          <w:sz w:val="24"/>
          <w:szCs w:val="24"/>
          <w:rtl/>
        </w:rPr>
      </w:pPr>
      <w:r w:rsidRPr="003731F1">
        <w:rPr>
          <w:rFonts w:asciiTheme="majorHAnsi" w:hAnsiTheme="majorHAnsi" w:cstheme="majorHAnsi"/>
          <w:kern w:val="0"/>
          <w:sz w:val="24"/>
          <w:szCs w:val="24"/>
          <w:rtl/>
        </w:rPr>
        <w:t>בתי הגידול יותאמו לתקופת שיא נדידת האביב בחודש מרץ הנמשכת עד חודש מאי. בתקופה זו יהיו</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 xml:space="preserve">בפארק מגוון בתי גידול, במצבי גובה מים שונה. בתקופת הנדידה של החופמאים </w:t>
      </w:r>
      <w:r w:rsidR="000361F0" w:rsidRPr="003731F1">
        <w:rPr>
          <w:rFonts w:asciiTheme="majorHAnsi" w:hAnsiTheme="majorHAnsi" w:cstheme="majorHAnsi"/>
          <w:kern w:val="0"/>
          <w:sz w:val="24"/>
          <w:szCs w:val="24"/>
          <w:rtl/>
        </w:rPr>
        <w:t>ביולי ו</w:t>
      </w:r>
      <w:r w:rsidRPr="003731F1">
        <w:rPr>
          <w:rFonts w:asciiTheme="majorHAnsi" w:hAnsiTheme="majorHAnsi" w:cstheme="majorHAnsi"/>
          <w:kern w:val="0"/>
          <w:sz w:val="24"/>
          <w:szCs w:val="24"/>
          <w:rtl/>
        </w:rPr>
        <w:t>נובמבר</w:t>
      </w:r>
      <w:r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יושם דגש על בתי גידול בוציים (ברמות לחות וקרקעית לחה</w:t>
      </w:r>
      <w:r w:rsidRPr="003731F1">
        <w:rPr>
          <w:rFonts w:asciiTheme="majorHAnsi" w:hAnsiTheme="majorHAnsi" w:cstheme="majorHAnsi"/>
          <w:kern w:val="0"/>
          <w:sz w:val="24"/>
          <w:szCs w:val="24"/>
        </w:rPr>
        <w:t>(</w:t>
      </w:r>
      <w:r w:rsidRPr="003731F1">
        <w:rPr>
          <w:rFonts w:asciiTheme="majorHAnsi" w:hAnsiTheme="majorHAnsi" w:cstheme="majorHAnsi"/>
          <w:kern w:val="0"/>
          <w:sz w:val="24"/>
          <w:szCs w:val="24"/>
          <w:rtl/>
        </w:rPr>
        <w:t>.</w:t>
      </w:r>
    </w:p>
    <w:p w:rsidR="003C4C5D" w:rsidRPr="003731F1" w:rsidRDefault="00431D14" w:rsidP="002A57B6">
      <w:pPr>
        <w:autoSpaceDE w:val="0"/>
        <w:autoSpaceDN w:val="0"/>
        <w:bidi/>
        <w:adjustRightInd w:val="0"/>
        <w:spacing w:before="240" w:after="0" w:line="360" w:lineRule="auto"/>
        <w:jc w:val="both"/>
        <w:rPr>
          <w:rFonts w:asciiTheme="majorHAnsi" w:hAnsiTheme="majorHAnsi" w:cstheme="majorHAnsi"/>
          <w:kern w:val="0"/>
          <w:sz w:val="24"/>
          <w:szCs w:val="24"/>
        </w:rPr>
      </w:pPr>
      <w:r w:rsidRPr="003731F1">
        <w:rPr>
          <w:rFonts w:asciiTheme="majorHAnsi" w:hAnsiTheme="majorHAnsi" w:cstheme="majorHAnsi"/>
          <w:kern w:val="0"/>
          <w:sz w:val="24"/>
          <w:szCs w:val="24"/>
          <w:rtl/>
        </w:rPr>
        <w:t>בעקבות</w:t>
      </w:r>
      <w:r w:rsidR="003C4C5D" w:rsidRPr="003731F1">
        <w:rPr>
          <w:rFonts w:asciiTheme="majorHAnsi" w:hAnsiTheme="majorHAnsi" w:cstheme="majorHAnsi"/>
          <w:kern w:val="0"/>
          <w:sz w:val="24"/>
          <w:szCs w:val="24"/>
          <w:rtl/>
        </w:rPr>
        <w:t xml:space="preserve"> התאדות מים וחלחול דרך סוללות </w:t>
      </w:r>
      <w:r w:rsidR="000361F0" w:rsidRPr="003731F1">
        <w:rPr>
          <w:rFonts w:asciiTheme="majorHAnsi" w:hAnsiTheme="majorHAnsi" w:cstheme="majorHAnsi"/>
          <w:kern w:val="0"/>
          <w:sz w:val="24"/>
          <w:szCs w:val="24"/>
          <w:rtl/>
        </w:rPr>
        <w:t>ה</w:t>
      </w:r>
      <w:r w:rsidRPr="003731F1">
        <w:rPr>
          <w:rFonts w:asciiTheme="majorHAnsi" w:hAnsiTheme="majorHAnsi" w:cstheme="majorHAnsi"/>
          <w:kern w:val="0"/>
          <w:sz w:val="24"/>
          <w:szCs w:val="24"/>
          <w:rtl/>
        </w:rPr>
        <w:t>בריכות</w:t>
      </w:r>
      <w:r w:rsidR="000361F0" w:rsidRPr="003731F1">
        <w:rPr>
          <w:rFonts w:asciiTheme="majorHAnsi" w:hAnsiTheme="majorHAnsi" w:cstheme="majorHAnsi"/>
          <w:kern w:val="0"/>
          <w:sz w:val="24"/>
          <w:szCs w:val="24"/>
          <w:rtl/>
        </w:rPr>
        <w:t>,</w:t>
      </w:r>
      <w:r w:rsidRPr="003731F1">
        <w:rPr>
          <w:rFonts w:asciiTheme="majorHAnsi" w:hAnsiTheme="majorHAnsi" w:cstheme="majorHAnsi"/>
          <w:kern w:val="0"/>
          <w:sz w:val="24"/>
          <w:szCs w:val="24"/>
          <w:rtl/>
        </w:rPr>
        <w:t xml:space="preserve"> </w:t>
      </w:r>
      <w:r w:rsidR="003C4C5D" w:rsidRPr="003731F1">
        <w:rPr>
          <w:rFonts w:asciiTheme="majorHAnsi" w:hAnsiTheme="majorHAnsi" w:cstheme="majorHAnsi"/>
          <w:kern w:val="0"/>
          <w:sz w:val="24"/>
          <w:szCs w:val="24"/>
          <w:rtl/>
        </w:rPr>
        <w:t>בוצעה הערכה</w:t>
      </w:r>
      <w:r w:rsidRPr="003731F1">
        <w:rPr>
          <w:rFonts w:asciiTheme="majorHAnsi" w:hAnsiTheme="majorHAnsi" w:cstheme="majorHAnsi"/>
          <w:kern w:val="0"/>
          <w:sz w:val="24"/>
          <w:szCs w:val="24"/>
          <w:rtl/>
        </w:rPr>
        <w:t xml:space="preserve"> </w:t>
      </w:r>
      <w:r w:rsidR="000361F0" w:rsidRPr="003731F1">
        <w:rPr>
          <w:rFonts w:asciiTheme="majorHAnsi" w:hAnsiTheme="majorHAnsi" w:cstheme="majorHAnsi"/>
          <w:kern w:val="0"/>
          <w:sz w:val="24"/>
          <w:szCs w:val="24"/>
          <w:rtl/>
        </w:rPr>
        <w:t xml:space="preserve">של </w:t>
      </w:r>
      <w:r w:rsidRPr="003731F1">
        <w:rPr>
          <w:rFonts w:asciiTheme="majorHAnsi" w:hAnsiTheme="majorHAnsi" w:cstheme="majorHAnsi"/>
          <w:kern w:val="0"/>
          <w:sz w:val="24"/>
          <w:szCs w:val="24"/>
          <w:rtl/>
        </w:rPr>
        <w:t>כמויות המים שאובדות לאורך עונות השנה וזאת</w:t>
      </w:r>
      <w:r w:rsidR="0030564F" w:rsidRPr="003731F1">
        <w:rPr>
          <w:rFonts w:asciiTheme="majorHAnsi" w:hAnsiTheme="majorHAnsi" w:cstheme="majorHAnsi"/>
          <w:kern w:val="0"/>
          <w:sz w:val="24"/>
          <w:szCs w:val="24"/>
          <w:rtl/>
        </w:rPr>
        <w:t xml:space="preserve"> </w:t>
      </w:r>
      <w:r w:rsidRPr="003731F1">
        <w:rPr>
          <w:rFonts w:asciiTheme="majorHAnsi" w:hAnsiTheme="majorHAnsi" w:cstheme="majorHAnsi"/>
          <w:kern w:val="0"/>
          <w:sz w:val="24"/>
          <w:szCs w:val="24"/>
          <w:rtl/>
        </w:rPr>
        <w:t>על מנת להוסיף כמויות אלה לספיקות הנדרשות ממערכות הולכת המים בפארק</w:t>
      </w:r>
      <w:r w:rsidR="003C4C5D" w:rsidRPr="003731F1">
        <w:rPr>
          <w:rFonts w:asciiTheme="majorHAnsi" w:hAnsiTheme="majorHAnsi" w:cstheme="majorHAnsi"/>
          <w:kern w:val="0"/>
          <w:sz w:val="24"/>
          <w:szCs w:val="24"/>
          <w:rtl/>
        </w:rPr>
        <w:t xml:space="preserve"> (זרימה טבעית במעבירי מים וסניקה באמצעות משאבה)</w:t>
      </w:r>
      <w:r w:rsidRPr="003731F1">
        <w:rPr>
          <w:rFonts w:asciiTheme="majorHAnsi" w:hAnsiTheme="majorHAnsi" w:cstheme="majorHAnsi"/>
          <w:kern w:val="0"/>
          <w:sz w:val="24"/>
          <w:szCs w:val="24"/>
          <w:rtl/>
        </w:rPr>
        <w:t xml:space="preserve">. להלן </w:t>
      </w:r>
      <w:r w:rsidR="00637680" w:rsidRPr="003731F1">
        <w:rPr>
          <w:rFonts w:asciiTheme="majorHAnsi" w:hAnsiTheme="majorHAnsi" w:cstheme="majorHAnsi"/>
          <w:kern w:val="0"/>
          <w:sz w:val="24"/>
          <w:szCs w:val="24"/>
          <w:rtl/>
        </w:rPr>
        <w:t>תחשיב כמותי</w:t>
      </w:r>
      <w:r w:rsidR="003C4C5D" w:rsidRPr="003731F1">
        <w:rPr>
          <w:rFonts w:asciiTheme="majorHAnsi" w:hAnsiTheme="majorHAnsi" w:cstheme="majorHAnsi"/>
          <w:kern w:val="0"/>
          <w:sz w:val="24"/>
          <w:szCs w:val="24"/>
          <w:rtl/>
        </w:rPr>
        <w:t xml:space="preserve"> של צריכת המים הנדרשת כפיצוי על </w:t>
      </w:r>
      <w:r w:rsidRPr="003731F1">
        <w:rPr>
          <w:rFonts w:asciiTheme="majorHAnsi" w:hAnsiTheme="majorHAnsi" w:cstheme="majorHAnsi"/>
          <w:kern w:val="0"/>
          <w:sz w:val="24"/>
          <w:szCs w:val="24"/>
          <w:rtl/>
        </w:rPr>
        <w:t>איבודי מים כתוצאה</w:t>
      </w:r>
      <w:r w:rsidR="004D0268" w:rsidRPr="003731F1">
        <w:rPr>
          <w:rFonts w:asciiTheme="majorHAnsi" w:hAnsiTheme="majorHAnsi" w:cstheme="majorHAnsi"/>
          <w:kern w:val="0"/>
          <w:sz w:val="24"/>
          <w:szCs w:val="24"/>
        </w:rPr>
        <w:t xml:space="preserve"> </w:t>
      </w:r>
      <w:r w:rsidRPr="003731F1">
        <w:rPr>
          <w:rFonts w:asciiTheme="majorHAnsi" w:hAnsiTheme="majorHAnsi" w:cstheme="majorHAnsi"/>
          <w:kern w:val="0"/>
          <w:sz w:val="24"/>
          <w:szCs w:val="24"/>
          <w:rtl/>
        </w:rPr>
        <w:t>מחלחול ואידוי לאורך השנה</w:t>
      </w:r>
      <w:r w:rsidR="00C90298">
        <w:rPr>
          <w:rFonts w:asciiTheme="majorHAnsi" w:hAnsiTheme="majorHAnsi" w:cstheme="majorHAnsi" w:hint="cs"/>
          <w:kern w:val="0"/>
          <w:sz w:val="24"/>
          <w:szCs w:val="24"/>
          <w:rtl/>
        </w:rPr>
        <w:t xml:space="preserve"> (טבלאות 1,2)</w:t>
      </w:r>
      <w:r w:rsidRPr="003731F1">
        <w:rPr>
          <w:rFonts w:asciiTheme="majorHAnsi" w:hAnsiTheme="majorHAnsi" w:cstheme="majorHAnsi"/>
          <w:kern w:val="0"/>
          <w:sz w:val="24"/>
          <w:szCs w:val="24"/>
        </w:rPr>
        <w:t>.</w:t>
      </w:r>
    </w:p>
    <w:p w:rsidR="0045395B" w:rsidRDefault="0045395B" w:rsidP="0045395B">
      <w:pPr>
        <w:autoSpaceDE w:val="0"/>
        <w:autoSpaceDN w:val="0"/>
        <w:bidi/>
        <w:adjustRightInd w:val="0"/>
        <w:spacing w:before="240" w:after="0" w:line="360" w:lineRule="auto"/>
        <w:jc w:val="both"/>
        <w:rPr>
          <w:rFonts w:ascii="Assistant-Regular" w:cs="Assistant-Regular"/>
          <w:kern w:val="0"/>
          <w:sz w:val="24"/>
          <w:szCs w:val="24"/>
        </w:rPr>
      </w:pPr>
      <w:r w:rsidRPr="0045395B">
        <w:rPr>
          <w:rFonts w:ascii="Assistant-Regular" w:cs="Assistant-Regular"/>
          <w:noProof/>
          <w:kern w:val="0"/>
          <w:sz w:val="24"/>
          <w:szCs w:val="24"/>
          <w:rtl/>
        </w:rPr>
        <w:drawing>
          <wp:inline distT="0" distB="0" distL="0" distR="0" wp14:anchorId="3DE61F6B" wp14:editId="63EC7241">
            <wp:extent cx="5943600" cy="1877695"/>
            <wp:effectExtent l="19050" t="19050" r="19050" b="27305"/>
            <wp:docPr id="89743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4035" name=""/>
                    <pic:cNvPicPr/>
                  </pic:nvPicPr>
                  <pic:blipFill>
                    <a:blip r:embed="rId16"/>
                    <a:stretch>
                      <a:fillRect/>
                    </a:stretch>
                  </pic:blipFill>
                  <pic:spPr>
                    <a:xfrm>
                      <a:off x="0" y="0"/>
                      <a:ext cx="5943600" cy="1877695"/>
                    </a:xfrm>
                    <a:prstGeom prst="rect">
                      <a:avLst/>
                    </a:prstGeom>
                    <a:ln w="3175">
                      <a:solidFill>
                        <a:schemeClr val="tx1"/>
                      </a:solidFill>
                    </a:ln>
                  </pic:spPr>
                </pic:pic>
              </a:graphicData>
            </a:graphic>
          </wp:inline>
        </w:drawing>
      </w:r>
    </w:p>
    <w:p w:rsidR="004D0268" w:rsidRPr="003063CB" w:rsidRDefault="001B2C9E" w:rsidP="001B2C9E">
      <w:pPr>
        <w:autoSpaceDE w:val="0"/>
        <w:autoSpaceDN w:val="0"/>
        <w:adjustRightInd w:val="0"/>
        <w:spacing w:after="0" w:line="360" w:lineRule="auto"/>
        <w:jc w:val="center"/>
        <w:rPr>
          <w:rFonts w:ascii="Times New Roman" w:hAnsi="Times New Roman" w:cs="Times New Roman"/>
          <w:i/>
          <w:iCs/>
          <w:kern w:val="0"/>
        </w:rPr>
      </w:pPr>
      <w:r>
        <w:rPr>
          <w:rFonts w:ascii="Times New Roman" w:hAnsi="Times New Roman" w:cs="Times New Roman" w:hint="cs"/>
          <w:i/>
          <w:iCs/>
          <w:kern w:val="0"/>
        </w:rPr>
        <w:t>T</w:t>
      </w:r>
      <w:r>
        <w:rPr>
          <w:rFonts w:ascii="Times New Roman" w:hAnsi="Times New Roman" w:cs="Times New Roman"/>
          <w:i/>
          <w:iCs/>
          <w:kern w:val="0"/>
        </w:rPr>
        <w:t>able 1</w:t>
      </w:r>
      <w:r w:rsidR="004D0268" w:rsidRPr="00D50941">
        <w:rPr>
          <w:rFonts w:ascii="Times New Roman" w:hAnsi="Times New Roman" w:cs="Times New Roman"/>
          <w:i/>
          <w:iCs/>
          <w:kern w:val="0"/>
        </w:rPr>
        <w:t xml:space="preserve">: </w:t>
      </w:r>
      <w:r w:rsidR="0045395B">
        <w:rPr>
          <w:rFonts w:ascii="Times New Roman" w:hAnsi="Times New Roman" w:cs="Times New Roman"/>
          <w:i/>
          <w:iCs/>
          <w:kern w:val="0"/>
        </w:rPr>
        <w:t>Water demand for loses compensation (Infiltration + Evaporation), m</w:t>
      </w:r>
      <w:r w:rsidR="0045395B" w:rsidRPr="0045395B">
        <w:rPr>
          <w:rFonts w:ascii="Times New Roman" w:hAnsi="Times New Roman" w:cs="Times New Roman"/>
          <w:i/>
          <w:iCs/>
          <w:kern w:val="0"/>
          <w:vertAlign w:val="superscript"/>
        </w:rPr>
        <w:t>3</w:t>
      </w:r>
      <w:r w:rsidR="0045395B">
        <w:rPr>
          <w:rFonts w:ascii="Times New Roman" w:hAnsi="Times New Roman" w:cs="Times New Roman"/>
          <w:i/>
          <w:iCs/>
          <w:kern w:val="0"/>
        </w:rPr>
        <w:t>/yr.</w:t>
      </w:r>
    </w:p>
    <w:p w:rsidR="00AD730C" w:rsidRDefault="0045395B" w:rsidP="001B2C9E">
      <w:pPr>
        <w:autoSpaceDE w:val="0"/>
        <w:autoSpaceDN w:val="0"/>
        <w:bidi/>
        <w:adjustRightInd w:val="0"/>
        <w:spacing w:after="0" w:line="360" w:lineRule="auto"/>
        <w:jc w:val="center"/>
        <w:rPr>
          <w:rFonts w:ascii="Assistant-Regular" w:cs="Assistant-Regular"/>
          <w:kern w:val="0"/>
          <w:sz w:val="24"/>
          <w:szCs w:val="24"/>
          <w:rtl/>
        </w:rPr>
      </w:pPr>
      <w:r w:rsidRPr="0045395B">
        <w:rPr>
          <w:rFonts w:ascii="Assistant-Regular" w:cs="Assistant-Regular"/>
          <w:noProof/>
          <w:kern w:val="0"/>
          <w:sz w:val="24"/>
          <w:szCs w:val="24"/>
          <w:rtl/>
        </w:rPr>
        <w:drawing>
          <wp:inline distT="0" distB="0" distL="0" distR="0" wp14:anchorId="16E142B7" wp14:editId="4B5D3F3D">
            <wp:extent cx="3968954" cy="2063856"/>
            <wp:effectExtent l="19050" t="19050" r="12700" b="12700"/>
            <wp:docPr id="88466750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67506" name="Picture 1" descr="A picture containing text, screenshot, font, number&#10;&#10;Description automatically generated"/>
                    <pic:cNvPicPr/>
                  </pic:nvPicPr>
                  <pic:blipFill>
                    <a:blip r:embed="rId17"/>
                    <a:stretch>
                      <a:fillRect/>
                    </a:stretch>
                  </pic:blipFill>
                  <pic:spPr>
                    <a:xfrm>
                      <a:off x="0" y="0"/>
                      <a:ext cx="3968954" cy="2063856"/>
                    </a:xfrm>
                    <a:prstGeom prst="rect">
                      <a:avLst/>
                    </a:prstGeom>
                    <a:ln w="3175">
                      <a:solidFill>
                        <a:schemeClr val="tx1"/>
                      </a:solidFill>
                    </a:ln>
                  </pic:spPr>
                </pic:pic>
              </a:graphicData>
            </a:graphic>
          </wp:inline>
        </w:drawing>
      </w:r>
    </w:p>
    <w:p w:rsidR="00AD730C" w:rsidRDefault="001B2C9E" w:rsidP="001B2C9E">
      <w:pPr>
        <w:autoSpaceDE w:val="0"/>
        <w:autoSpaceDN w:val="0"/>
        <w:bidi/>
        <w:adjustRightInd w:val="0"/>
        <w:spacing w:after="0" w:line="360" w:lineRule="auto"/>
        <w:jc w:val="center"/>
        <w:rPr>
          <w:rFonts w:ascii="Assistant-Regular" w:cs="Assistant-Regular"/>
          <w:kern w:val="0"/>
          <w:sz w:val="24"/>
          <w:szCs w:val="24"/>
          <w:rtl/>
        </w:rPr>
      </w:pPr>
      <w:r>
        <w:rPr>
          <w:rFonts w:ascii="Times New Roman" w:hAnsi="Times New Roman" w:cs="Times New Roman"/>
          <w:i/>
          <w:iCs/>
          <w:kern w:val="0"/>
        </w:rPr>
        <w:t>Table 2</w:t>
      </w:r>
      <w:r w:rsidR="0045395B" w:rsidRPr="00D50941">
        <w:rPr>
          <w:rFonts w:ascii="Times New Roman" w:hAnsi="Times New Roman" w:cs="Times New Roman"/>
          <w:i/>
          <w:iCs/>
          <w:kern w:val="0"/>
        </w:rPr>
        <w:t xml:space="preserve">: </w:t>
      </w:r>
      <w:r w:rsidR="0045395B">
        <w:rPr>
          <w:rFonts w:ascii="Times New Roman" w:hAnsi="Times New Roman" w:cs="Times New Roman"/>
          <w:i/>
          <w:iCs/>
          <w:kern w:val="0"/>
        </w:rPr>
        <w:t>Total water demand including refill and loses compensation, m</w:t>
      </w:r>
      <w:r w:rsidR="0045395B" w:rsidRPr="0045395B">
        <w:rPr>
          <w:rFonts w:ascii="Times New Roman" w:hAnsi="Times New Roman" w:cs="Times New Roman"/>
          <w:i/>
          <w:iCs/>
          <w:kern w:val="0"/>
          <w:vertAlign w:val="superscript"/>
        </w:rPr>
        <w:t>3</w:t>
      </w:r>
      <w:r w:rsidR="0045395B">
        <w:rPr>
          <w:rFonts w:ascii="Times New Roman" w:hAnsi="Times New Roman" w:cs="Times New Roman"/>
          <w:i/>
          <w:iCs/>
          <w:kern w:val="0"/>
        </w:rPr>
        <w:t>/yr.</w:t>
      </w:r>
    </w:p>
    <w:p w:rsidR="00147925" w:rsidRPr="00FE6948" w:rsidRDefault="003063CB" w:rsidP="00FE6948">
      <w:pPr>
        <w:autoSpaceDE w:val="0"/>
        <w:autoSpaceDN w:val="0"/>
        <w:bidi/>
        <w:adjustRightInd w:val="0"/>
        <w:spacing w:before="240" w:after="0" w:line="360" w:lineRule="auto"/>
        <w:jc w:val="both"/>
        <w:rPr>
          <w:rFonts w:asciiTheme="majorHAnsi" w:hAnsiTheme="majorHAnsi" w:cstheme="majorHAnsi"/>
          <w:kern w:val="0"/>
          <w:sz w:val="24"/>
          <w:szCs w:val="24"/>
          <w:rtl/>
        </w:rPr>
      </w:pPr>
      <w:r w:rsidRPr="00FE6948">
        <w:rPr>
          <w:rFonts w:asciiTheme="majorHAnsi" w:hAnsiTheme="majorHAnsi" w:cstheme="majorHAnsi"/>
          <w:kern w:val="0"/>
          <w:sz w:val="24"/>
          <w:szCs w:val="24"/>
          <w:rtl/>
        </w:rPr>
        <w:lastRenderedPageBreak/>
        <w:t>הגדרת גבולות ברורים בין בריכות הפארק לבריכות המדגה תיקבע באמצעות סוללות קיימות וסוללות</w:t>
      </w:r>
      <w:r w:rsidRPr="00FE6948">
        <w:rPr>
          <w:rFonts w:asciiTheme="majorHAnsi" w:hAnsiTheme="majorHAnsi" w:cstheme="majorHAnsi"/>
          <w:kern w:val="0"/>
          <w:sz w:val="24"/>
          <w:szCs w:val="24"/>
        </w:rPr>
        <w:t xml:space="preserve"> </w:t>
      </w:r>
      <w:r w:rsidRPr="00FE6948">
        <w:rPr>
          <w:rFonts w:asciiTheme="majorHAnsi" w:hAnsiTheme="majorHAnsi" w:cstheme="majorHAnsi"/>
          <w:kern w:val="0"/>
          <w:sz w:val="24"/>
          <w:szCs w:val="24"/>
          <w:rtl/>
        </w:rPr>
        <w:t xml:space="preserve">מתוכננות. </w:t>
      </w:r>
      <w:r w:rsidR="00147925" w:rsidRPr="00FE6948">
        <w:rPr>
          <w:rFonts w:asciiTheme="majorHAnsi" w:hAnsiTheme="majorHAnsi" w:cstheme="majorHAnsi"/>
          <w:kern w:val="0"/>
          <w:sz w:val="24"/>
          <w:szCs w:val="24"/>
          <w:rtl/>
        </w:rPr>
        <w:t>בריכות הפארק יהיו חלק מתנועת סחרור המים בין בריכות המדגה, אך ישמרו על עצמאות תפעולית</w:t>
      </w:r>
      <w:r w:rsidR="00280906" w:rsidRPr="00FE6948">
        <w:rPr>
          <w:rFonts w:asciiTheme="majorHAnsi" w:hAnsiTheme="majorHAnsi" w:cstheme="majorHAnsi"/>
          <w:kern w:val="0"/>
          <w:sz w:val="24"/>
          <w:szCs w:val="24"/>
        </w:rPr>
        <w:t xml:space="preserve"> </w:t>
      </w:r>
      <w:r w:rsidR="00147925" w:rsidRPr="00FE6948">
        <w:rPr>
          <w:rFonts w:asciiTheme="majorHAnsi" w:hAnsiTheme="majorHAnsi" w:cstheme="majorHAnsi"/>
          <w:kern w:val="0"/>
          <w:sz w:val="24"/>
          <w:szCs w:val="24"/>
          <w:rtl/>
        </w:rPr>
        <w:t>בהתאם לצרכי ממשק של הפארק</w:t>
      </w:r>
      <w:r w:rsidR="00280906" w:rsidRPr="00FE6948">
        <w:rPr>
          <w:rFonts w:asciiTheme="majorHAnsi" w:hAnsiTheme="majorHAnsi" w:cstheme="majorHAnsi"/>
          <w:kern w:val="0"/>
          <w:sz w:val="24"/>
          <w:szCs w:val="24"/>
        </w:rPr>
        <w:t xml:space="preserve"> </w:t>
      </w:r>
      <w:r w:rsidR="00280906" w:rsidRPr="00FE6948">
        <w:rPr>
          <w:rFonts w:asciiTheme="majorHAnsi" w:hAnsiTheme="majorHAnsi" w:cstheme="majorHAnsi"/>
          <w:kern w:val="0"/>
          <w:sz w:val="24"/>
          <w:szCs w:val="24"/>
          <w:rtl/>
        </w:rPr>
        <w:t xml:space="preserve"> באופן המוצג בתרשים </w:t>
      </w:r>
      <w:r w:rsidR="00FE6948">
        <w:rPr>
          <w:rFonts w:asciiTheme="majorHAnsi" w:hAnsiTheme="majorHAnsi" w:cstheme="majorHAnsi" w:hint="cs"/>
          <w:kern w:val="0"/>
          <w:sz w:val="24"/>
          <w:szCs w:val="24"/>
          <w:rtl/>
        </w:rPr>
        <w:t>4 להלן.</w:t>
      </w:r>
    </w:p>
    <w:p w:rsidR="00280906" w:rsidRPr="00280906" w:rsidRDefault="00280906" w:rsidP="00280906">
      <w:pPr>
        <w:autoSpaceDE w:val="0"/>
        <w:autoSpaceDN w:val="0"/>
        <w:bidi/>
        <w:adjustRightInd w:val="0"/>
        <w:spacing w:before="240" w:after="0" w:line="360" w:lineRule="auto"/>
        <w:jc w:val="both"/>
        <w:rPr>
          <w:rFonts w:cs="Assistant-Regular"/>
          <w:kern w:val="0"/>
          <w:sz w:val="24"/>
          <w:szCs w:val="24"/>
        </w:rPr>
      </w:pPr>
      <w:r w:rsidRPr="00280906">
        <w:rPr>
          <w:rFonts w:cs="Assistant-Regular"/>
          <w:noProof/>
          <w:kern w:val="0"/>
          <w:sz w:val="24"/>
          <w:szCs w:val="24"/>
          <w:rtl/>
        </w:rPr>
        <w:drawing>
          <wp:inline distT="0" distB="0" distL="0" distR="0" wp14:anchorId="2F6FAAC9" wp14:editId="3206EB7B">
            <wp:extent cx="5943600" cy="3233420"/>
            <wp:effectExtent l="19050" t="19050" r="19050" b="24130"/>
            <wp:docPr id="159826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9246" name=""/>
                    <pic:cNvPicPr/>
                  </pic:nvPicPr>
                  <pic:blipFill>
                    <a:blip r:embed="rId18"/>
                    <a:stretch>
                      <a:fillRect/>
                    </a:stretch>
                  </pic:blipFill>
                  <pic:spPr>
                    <a:xfrm>
                      <a:off x="0" y="0"/>
                      <a:ext cx="5943600" cy="3233420"/>
                    </a:xfrm>
                    <a:prstGeom prst="rect">
                      <a:avLst/>
                    </a:prstGeom>
                    <a:ln>
                      <a:solidFill>
                        <a:schemeClr val="tx1"/>
                      </a:solidFill>
                    </a:ln>
                  </pic:spPr>
                </pic:pic>
              </a:graphicData>
            </a:graphic>
          </wp:inline>
        </w:drawing>
      </w:r>
    </w:p>
    <w:p w:rsidR="00D7048E" w:rsidRPr="00BB7807" w:rsidRDefault="00280906" w:rsidP="00BB7807">
      <w:pPr>
        <w:autoSpaceDE w:val="0"/>
        <w:autoSpaceDN w:val="0"/>
        <w:adjustRightInd w:val="0"/>
        <w:spacing w:before="240" w:after="0" w:line="360" w:lineRule="auto"/>
        <w:jc w:val="center"/>
        <w:rPr>
          <w:rFonts w:ascii="Times New Roman" w:hAnsi="Times New Roman" w:cs="Times New Roman"/>
          <w:i/>
          <w:iCs/>
          <w:kern w:val="0"/>
          <w:rtl/>
        </w:rPr>
      </w:pPr>
      <w:r w:rsidRPr="00D50941">
        <w:rPr>
          <w:rFonts w:ascii="Times New Roman" w:hAnsi="Times New Roman" w:cs="Times New Roman"/>
          <w:i/>
          <w:iCs/>
          <w:kern w:val="0"/>
        </w:rPr>
        <w:t>Figure</w:t>
      </w:r>
      <w:r w:rsidR="00FE6948">
        <w:rPr>
          <w:rFonts w:ascii="Times New Roman" w:hAnsi="Times New Roman" w:cs="Times New Roman"/>
          <w:i/>
          <w:iCs/>
          <w:kern w:val="0"/>
        </w:rPr>
        <w:t xml:space="preserve"> 4</w:t>
      </w:r>
      <w:r w:rsidRPr="00D50941">
        <w:rPr>
          <w:rFonts w:ascii="Times New Roman" w:hAnsi="Times New Roman" w:cs="Times New Roman"/>
          <w:i/>
          <w:iCs/>
          <w:kern w:val="0"/>
        </w:rPr>
        <w:t xml:space="preserve">: </w:t>
      </w:r>
      <w:r>
        <w:rPr>
          <w:rFonts w:ascii="Times New Roman" w:hAnsi="Times New Roman" w:cs="Times New Roman" w:hint="cs"/>
          <w:i/>
          <w:iCs/>
          <w:kern w:val="0"/>
        </w:rPr>
        <w:t>C</w:t>
      </w:r>
      <w:r>
        <w:rPr>
          <w:rFonts w:ascii="Times New Roman" w:hAnsi="Times New Roman" w:cs="Times New Roman"/>
          <w:i/>
          <w:iCs/>
          <w:kern w:val="0"/>
        </w:rPr>
        <w:t xml:space="preserve">onceptual plan – Water supply and transmission between restored ponds </w:t>
      </w:r>
      <w:r w:rsidR="00BB7807">
        <w:rPr>
          <w:rFonts w:ascii="Times New Roman" w:hAnsi="Times New Roman" w:cs="Times New Roman"/>
          <w:i/>
          <w:iCs/>
          <w:kern w:val="0"/>
        </w:rPr>
        <w:t>schemes</w:t>
      </w:r>
    </w:p>
    <w:p w:rsidR="00BB7807" w:rsidRDefault="00BB7807" w:rsidP="00AB72DB">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BB7807" w:rsidRDefault="00BB7807" w:rsidP="00BB7807">
      <w:pPr>
        <w:autoSpaceDE w:val="0"/>
        <w:autoSpaceDN w:val="0"/>
        <w:bidi/>
        <w:adjustRightInd w:val="0"/>
        <w:spacing w:before="240" w:after="0" w:line="360" w:lineRule="auto"/>
        <w:jc w:val="both"/>
        <w:rPr>
          <w:rFonts w:ascii="Assistant-Regular" w:cs="Assistant-Regular"/>
          <w:kern w:val="0"/>
          <w:sz w:val="24"/>
          <w:szCs w:val="24"/>
          <w:rtl/>
        </w:rPr>
      </w:pPr>
    </w:p>
    <w:p w:rsidR="00AB72DB" w:rsidRPr="00FE6948" w:rsidRDefault="00D7048E" w:rsidP="00BB7807">
      <w:pPr>
        <w:autoSpaceDE w:val="0"/>
        <w:autoSpaceDN w:val="0"/>
        <w:bidi/>
        <w:adjustRightInd w:val="0"/>
        <w:spacing w:before="240" w:after="0" w:line="360" w:lineRule="auto"/>
        <w:jc w:val="both"/>
        <w:rPr>
          <w:rFonts w:asciiTheme="majorHAnsi" w:hAnsiTheme="majorHAnsi" w:cstheme="majorHAnsi"/>
          <w:kern w:val="0"/>
          <w:sz w:val="24"/>
          <w:szCs w:val="24"/>
        </w:rPr>
      </w:pPr>
      <w:r w:rsidRPr="00FE6948">
        <w:rPr>
          <w:rFonts w:asciiTheme="majorHAnsi" w:hAnsiTheme="majorHAnsi" w:cstheme="majorHAnsi"/>
          <w:kern w:val="0"/>
          <w:sz w:val="24"/>
          <w:szCs w:val="24"/>
          <w:rtl/>
        </w:rPr>
        <w:lastRenderedPageBreak/>
        <w:t>מתאר מקווי המים יהיה מפותל, על מנת ל</w:t>
      </w:r>
      <w:r w:rsidR="000361F0" w:rsidRPr="00FE6948">
        <w:rPr>
          <w:rFonts w:asciiTheme="majorHAnsi" w:hAnsiTheme="majorHAnsi" w:cstheme="majorHAnsi"/>
          <w:kern w:val="0"/>
          <w:sz w:val="24"/>
          <w:szCs w:val="24"/>
          <w:rtl/>
        </w:rPr>
        <w:t xml:space="preserve">הגדיל את שטח </w:t>
      </w:r>
      <w:r w:rsidR="00FE6948">
        <w:rPr>
          <w:rFonts w:asciiTheme="majorHAnsi" w:hAnsiTheme="majorHAnsi" w:cstheme="majorHAnsi" w:hint="cs"/>
          <w:kern w:val="0"/>
          <w:sz w:val="24"/>
          <w:szCs w:val="24"/>
          <w:rtl/>
        </w:rPr>
        <w:t xml:space="preserve"> </w:t>
      </w:r>
      <w:r w:rsidR="000361F0" w:rsidRPr="00FE6948">
        <w:rPr>
          <w:rFonts w:asciiTheme="majorHAnsi" w:hAnsiTheme="majorHAnsi" w:cstheme="majorHAnsi"/>
          <w:kern w:val="0"/>
          <w:sz w:val="24"/>
          <w:szCs w:val="24"/>
          <w:rtl/>
        </w:rPr>
        <w:t>המגע בין גוף המים לגדות ,ל</w:t>
      </w:r>
      <w:r w:rsidRPr="00FE6948">
        <w:rPr>
          <w:rFonts w:asciiTheme="majorHAnsi" w:hAnsiTheme="majorHAnsi" w:cstheme="majorHAnsi"/>
          <w:kern w:val="0"/>
          <w:sz w:val="24"/>
          <w:szCs w:val="24"/>
          <w:rtl/>
        </w:rPr>
        <w:t>יצור מקומות מחבוא וליצור שונות בזרימת המים</w:t>
      </w:r>
      <w:r w:rsidRPr="00FE6948">
        <w:rPr>
          <w:rFonts w:asciiTheme="majorHAnsi" w:hAnsiTheme="majorHAnsi" w:cstheme="majorHAnsi"/>
          <w:kern w:val="0"/>
          <w:sz w:val="24"/>
          <w:szCs w:val="24"/>
        </w:rPr>
        <w:t>.</w:t>
      </w:r>
      <w:r w:rsidR="00AB72DB" w:rsidRPr="00FE6948">
        <w:rPr>
          <w:rFonts w:asciiTheme="majorHAnsi" w:hAnsiTheme="majorHAnsi" w:cstheme="majorHAnsi"/>
          <w:kern w:val="0"/>
          <w:sz w:val="24"/>
          <w:szCs w:val="24"/>
          <w:rtl/>
        </w:rPr>
        <w:t xml:space="preserve"> </w:t>
      </w:r>
      <w:r w:rsidRPr="00FE6948">
        <w:rPr>
          <w:rFonts w:asciiTheme="majorHAnsi" w:hAnsiTheme="majorHAnsi" w:cstheme="majorHAnsi"/>
          <w:kern w:val="0"/>
          <w:sz w:val="24"/>
          <w:szCs w:val="24"/>
          <w:rtl/>
        </w:rPr>
        <w:t>צמחיית גדות תאחוז את קרקע המדרון</w:t>
      </w:r>
      <w:r w:rsidRPr="00FE6948">
        <w:rPr>
          <w:rFonts w:asciiTheme="majorHAnsi" w:hAnsiTheme="majorHAnsi" w:cstheme="majorHAnsi"/>
          <w:kern w:val="0"/>
          <w:sz w:val="24"/>
          <w:szCs w:val="24"/>
        </w:rPr>
        <w:t xml:space="preserve"> .</w:t>
      </w:r>
      <w:r w:rsidRPr="00FE6948">
        <w:rPr>
          <w:rFonts w:asciiTheme="majorHAnsi" w:hAnsiTheme="majorHAnsi" w:cstheme="majorHAnsi"/>
          <w:kern w:val="0"/>
          <w:sz w:val="24"/>
          <w:szCs w:val="24"/>
          <w:rtl/>
        </w:rPr>
        <w:t xml:space="preserve">במקומות בהם לא תישתל צמחייה </w:t>
      </w:r>
      <w:r w:rsidR="000361F0" w:rsidRPr="00FE6948">
        <w:rPr>
          <w:rFonts w:asciiTheme="majorHAnsi" w:hAnsiTheme="majorHAnsi" w:cstheme="majorHAnsi"/>
          <w:kern w:val="0"/>
          <w:sz w:val="24"/>
          <w:szCs w:val="24"/>
          <w:rtl/>
        </w:rPr>
        <w:t>יונח</w:t>
      </w:r>
      <w:r w:rsidR="00A4290C" w:rsidRPr="00FE6948">
        <w:rPr>
          <w:rFonts w:asciiTheme="majorHAnsi" w:hAnsiTheme="majorHAnsi" w:cstheme="majorHAnsi"/>
          <w:kern w:val="0"/>
          <w:sz w:val="24"/>
          <w:szCs w:val="24"/>
          <w:rtl/>
        </w:rPr>
        <w:t>ו</w:t>
      </w:r>
      <w:r w:rsidR="000361F0" w:rsidRPr="00FE6948">
        <w:rPr>
          <w:rFonts w:asciiTheme="majorHAnsi" w:hAnsiTheme="majorHAnsi" w:cstheme="majorHAnsi"/>
          <w:kern w:val="0"/>
          <w:sz w:val="24"/>
          <w:szCs w:val="24"/>
          <w:rtl/>
        </w:rPr>
        <w:t xml:space="preserve"> סלעים</w:t>
      </w:r>
      <w:r w:rsidR="00A4290C" w:rsidRPr="00FE6948">
        <w:rPr>
          <w:rFonts w:asciiTheme="majorHAnsi" w:hAnsiTheme="majorHAnsi" w:cstheme="majorHAnsi"/>
          <w:kern w:val="0"/>
          <w:sz w:val="24"/>
          <w:szCs w:val="24"/>
          <w:rtl/>
        </w:rPr>
        <w:t xml:space="preserve"> </w:t>
      </w:r>
      <w:r w:rsidRPr="00FE6948">
        <w:rPr>
          <w:rFonts w:asciiTheme="majorHAnsi" w:hAnsiTheme="majorHAnsi" w:cstheme="majorHAnsi"/>
          <w:kern w:val="0"/>
          <w:sz w:val="24"/>
          <w:szCs w:val="24"/>
          <w:rtl/>
        </w:rPr>
        <w:t>על מנת שהקרקע החולית</w:t>
      </w:r>
      <w:r w:rsidR="00AB72DB" w:rsidRPr="00FE6948">
        <w:rPr>
          <w:rFonts w:asciiTheme="majorHAnsi" w:hAnsiTheme="majorHAnsi" w:cstheme="majorHAnsi"/>
          <w:kern w:val="0"/>
          <w:sz w:val="24"/>
          <w:szCs w:val="24"/>
          <w:rtl/>
        </w:rPr>
        <w:t xml:space="preserve"> </w:t>
      </w:r>
      <w:r w:rsidRPr="00FE6948">
        <w:rPr>
          <w:rFonts w:asciiTheme="majorHAnsi" w:hAnsiTheme="majorHAnsi" w:cstheme="majorHAnsi"/>
          <w:kern w:val="0"/>
          <w:sz w:val="24"/>
          <w:szCs w:val="24"/>
          <w:rtl/>
        </w:rPr>
        <w:t>לא תקרוס. במקומות אלה ניתן ליצור מעין תעלת מים בין הגדה ובין רצועת אדמה יותר</w:t>
      </w:r>
      <w:r w:rsidR="00AB72DB" w:rsidRPr="00FE6948">
        <w:rPr>
          <w:rFonts w:asciiTheme="majorHAnsi" w:hAnsiTheme="majorHAnsi" w:cstheme="majorHAnsi"/>
          <w:kern w:val="0"/>
          <w:sz w:val="24"/>
          <w:szCs w:val="24"/>
          <w:rtl/>
        </w:rPr>
        <w:t xml:space="preserve"> </w:t>
      </w:r>
      <w:r w:rsidRPr="00FE6948">
        <w:rPr>
          <w:rFonts w:asciiTheme="majorHAnsi" w:hAnsiTheme="majorHAnsi" w:cstheme="majorHAnsi"/>
          <w:kern w:val="0"/>
          <w:sz w:val="24"/>
          <w:szCs w:val="24"/>
          <w:rtl/>
        </w:rPr>
        <w:t xml:space="preserve">גבוהה </w:t>
      </w:r>
      <w:r w:rsidR="00AB72DB" w:rsidRPr="00FE6948">
        <w:rPr>
          <w:rFonts w:asciiTheme="majorHAnsi" w:hAnsiTheme="majorHAnsi" w:cstheme="majorHAnsi"/>
          <w:kern w:val="0"/>
          <w:sz w:val="24"/>
          <w:szCs w:val="24"/>
          <w:rtl/>
        </w:rPr>
        <w:t>(</w:t>
      </w:r>
      <w:r w:rsidRPr="00FE6948">
        <w:rPr>
          <w:rFonts w:asciiTheme="majorHAnsi" w:hAnsiTheme="majorHAnsi" w:cstheme="majorHAnsi"/>
          <w:kern w:val="0"/>
          <w:sz w:val="24"/>
          <w:szCs w:val="24"/>
          <w:rtl/>
        </w:rPr>
        <w:t>כמו סוללה נמוכה</w:t>
      </w:r>
      <w:r w:rsidR="00AB72DB" w:rsidRPr="00FE6948">
        <w:rPr>
          <w:rFonts w:asciiTheme="majorHAnsi" w:hAnsiTheme="majorHAnsi" w:cstheme="majorHAnsi"/>
          <w:kern w:val="0"/>
          <w:sz w:val="24"/>
          <w:szCs w:val="24"/>
          <w:rtl/>
        </w:rPr>
        <w:t>)</w:t>
      </w:r>
      <w:r w:rsidRPr="00FE6948">
        <w:rPr>
          <w:rFonts w:asciiTheme="majorHAnsi" w:hAnsiTheme="majorHAnsi" w:cstheme="majorHAnsi"/>
          <w:kern w:val="0"/>
          <w:sz w:val="24"/>
          <w:szCs w:val="24"/>
          <w:rtl/>
        </w:rPr>
        <w:t xml:space="preserve"> על מנת ליצר רצועת קנה בין הגדה והבריכה</w:t>
      </w:r>
      <w:r w:rsidRPr="00FE6948">
        <w:rPr>
          <w:rFonts w:asciiTheme="majorHAnsi" w:hAnsiTheme="majorHAnsi" w:cstheme="majorHAnsi"/>
          <w:kern w:val="0"/>
          <w:sz w:val="24"/>
          <w:szCs w:val="24"/>
        </w:rPr>
        <w:t xml:space="preserve"> .</w:t>
      </w:r>
      <w:r w:rsidRPr="00FE6948">
        <w:rPr>
          <w:rFonts w:asciiTheme="majorHAnsi" w:hAnsiTheme="majorHAnsi" w:cstheme="majorHAnsi"/>
          <w:kern w:val="0"/>
          <w:sz w:val="24"/>
          <w:szCs w:val="24"/>
          <w:rtl/>
        </w:rPr>
        <w:t>מקווי המים יתוכננו עם שיפע קרקעית של 3 פרומיל לכיוון נקודת הרי</w:t>
      </w:r>
      <w:r w:rsidR="00FE6948">
        <w:rPr>
          <w:rFonts w:asciiTheme="majorHAnsi" w:hAnsiTheme="majorHAnsi" w:cstheme="majorHAnsi" w:hint="cs"/>
          <w:kern w:val="0"/>
          <w:sz w:val="24"/>
          <w:szCs w:val="24"/>
          <w:rtl/>
        </w:rPr>
        <w:t>קון (איור 5)</w:t>
      </w:r>
      <w:r w:rsidRPr="00FE6948">
        <w:rPr>
          <w:rFonts w:asciiTheme="majorHAnsi" w:hAnsiTheme="majorHAnsi" w:cstheme="majorHAnsi"/>
          <w:kern w:val="0"/>
          <w:sz w:val="24"/>
          <w:szCs w:val="24"/>
        </w:rPr>
        <w:t xml:space="preserve"> .</w:t>
      </w:r>
    </w:p>
    <w:p w:rsidR="00147925" w:rsidRPr="00920654" w:rsidRDefault="002F2A16" w:rsidP="002F2A16">
      <w:pPr>
        <w:autoSpaceDE w:val="0"/>
        <w:autoSpaceDN w:val="0"/>
        <w:bidi/>
        <w:adjustRightInd w:val="0"/>
        <w:spacing w:before="240" w:after="0" w:line="360" w:lineRule="auto"/>
        <w:jc w:val="both"/>
        <w:rPr>
          <w:rFonts w:ascii="Assistant-Regular" w:cs="Assistant-Regular"/>
          <w:kern w:val="0"/>
          <w:sz w:val="24"/>
          <w:szCs w:val="24"/>
        </w:rPr>
      </w:pPr>
      <w:r w:rsidRPr="002F2A16">
        <w:rPr>
          <w:rFonts w:ascii="Assistant-Regular" w:cs="Assistant-Regular"/>
          <w:noProof/>
          <w:kern w:val="0"/>
          <w:sz w:val="24"/>
          <w:szCs w:val="24"/>
          <w:rtl/>
        </w:rPr>
        <w:drawing>
          <wp:inline distT="0" distB="0" distL="0" distR="0" wp14:anchorId="2CE635A5" wp14:editId="05B1643C">
            <wp:extent cx="5943600" cy="2856865"/>
            <wp:effectExtent l="19050" t="19050" r="19050" b="19685"/>
            <wp:docPr id="12346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206" name=""/>
                    <pic:cNvPicPr/>
                  </pic:nvPicPr>
                  <pic:blipFill>
                    <a:blip r:embed="rId19"/>
                    <a:stretch>
                      <a:fillRect/>
                    </a:stretch>
                  </pic:blipFill>
                  <pic:spPr>
                    <a:xfrm>
                      <a:off x="0" y="0"/>
                      <a:ext cx="5943600" cy="2856865"/>
                    </a:xfrm>
                    <a:prstGeom prst="rect">
                      <a:avLst/>
                    </a:prstGeom>
                    <a:ln w="3175">
                      <a:solidFill>
                        <a:schemeClr val="tx1"/>
                      </a:solidFill>
                    </a:ln>
                  </pic:spPr>
                </pic:pic>
              </a:graphicData>
            </a:graphic>
          </wp:inline>
        </w:drawing>
      </w:r>
    </w:p>
    <w:p w:rsidR="00147925" w:rsidRPr="00920654" w:rsidRDefault="00BB7807" w:rsidP="00920654">
      <w:pPr>
        <w:autoSpaceDE w:val="0"/>
        <w:autoSpaceDN w:val="0"/>
        <w:adjustRightInd w:val="0"/>
        <w:spacing w:before="240" w:after="0" w:line="360" w:lineRule="auto"/>
        <w:jc w:val="center"/>
        <w:rPr>
          <w:rFonts w:ascii="Times New Roman" w:hAnsi="Times New Roman" w:cs="Times New Roman"/>
          <w:i/>
          <w:iCs/>
          <w:kern w:val="0"/>
          <w:rtl/>
        </w:rPr>
      </w:pPr>
      <w:r w:rsidRPr="00D50941">
        <w:rPr>
          <w:rFonts w:ascii="Times New Roman" w:hAnsi="Times New Roman" w:cs="Times New Roman"/>
          <w:i/>
          <w:iCs/>
          <w:kern w:val="0"/>
        </w:rPr>
        <w:t>Figure</w:t>
      </w:r>
      <w:r w:rsidR="00FE6948">
        <w:rPr>
          <w:rFonts w:ascii="Times New Roman" w:hAnsi="Times New Roman" w:cs="Times New Roman" w:hint="cs"/>
          <w:i/>
          <w:iCs/>
          <w:kern w:val="0"/>
          <w:rtl/>
        </w:rPr>
        <w:t xml:space="preserve"> </w:t>
      </w:r>
      <w:r w:rsidR="00FE6948">
        <w:rPr>
          <w:rFonts w:ascii="Times New Roman" w:hAnsi="Times New Roman" w:cs="Times New Roman"/>
          <w:i/>
          <w:iCs/>
          <w:kern w:val="0"/>
        </w:rPr>
        <w:t>5:</w:t>
      </w:r>
      <w:r w:rsidRPr="00D50941">
        <w:rPr>
          <w:rFonts w:ascii="Times New Roman" w:hAnsi="Times New Roman" w:cs="Times New Roman"/>
          <w:i/>
          <w:iCs/>
          <w:kern w:val="0"/>
        </w:rPr>
        <w:t xml:space="preserve"> </w:t>
      </w:r>
      <w:r>
        <w:rPr>
          <w:rFonts w:ascii="Times New Roman" w:hAnsi="Times New Roman" w:cs="Times New Roman" w:hint="cs"/>
          <w:i/>
          <w:iCs/>
          <w:kern w:val="0"/>
        </w:rPr>
        <w:t>C</w:t>
      </w:r>
      <w:r>
        <w:rPr>
          <w:rFonts w:ascii="Times New Roman" w:hAnsi="Times New Roman" w:cs="Times New Roman"/>
          <w:i/>
          <w:iCs/>
          <w:kern w:val="0"/>
        </w:rPr>
        <w:t>onceptual plan – Planned complexity of the pond infrastructure and physiographic shape</w:t>
      </w:r>
    </w:p>
    <w:p w:rsidR="00D37DF6" w:rsidRDefault="00D37DF6" w:rsidP="003C2A8F">
      <w:pPr>
        <w:bidi/>
        <w:rPr>
          <w:rFonts w:ascii="Calibri Light" w:hAnsi="Calibri Light" w:cs="Calibri Light"/>
          <w:b/>
          <w:bCs/>
          <w:color w:val="2E74B5" w:themeColor="accent5" w:themeShade="BF"/>
          <w:sz w:val="24"/>
          <w:szCs w:val="24"/>
          <w:rtl/>
        </w:rPr>
      </w:pPr>
    </w:p>
    <w:p w:rsidR="00D37DF6" w:rsidRDefault="00D37DF6" w:rsidP="00D37DF6">
      <w:pPr>
        <w:jc w:val="center"/>
        <w:rPr>
          <w:rFonts w:ascii="Calibri Light" w:hAnsi="Calibri Light" w:cs="Calibri Light"/>
          <w:b/>
          <w:bCs/>
          <w:color w:val="2E74B5" w:themeColor="accent5" w:themeShade="BF"/>
          <w:sz w:val="24"/>
          <w:szCs w:val="24"/>
        </w:rPr>
      </w:pPr>
      <w:r w:rsidRPr="00D37DF6">
        <w:rPr>
          <w:rFonts w:ascii="Calibri Light" w:hAnsi="Calibri Light" w:cs="Calibri Light"/>
          <w:b/>
          <w:bCs/>
          <w:noProof/>
          <w:color w:val="2E74B5" w:themeColor="accent5" w:themeShade="BF"/>
          <w:sz w:val="24"/>
          <w:szCs w:val="24"/>
        </w:rPr>
        <w:drawing>
          <wp:inline distT="0" distB="0" distL="0" distR="0" wp14:anchorId="0FB80983" wp14:editId="68746F22">
            <wp:extent cx="5943600" cy="2699385"/>
            <wp:effectExtent l="0" t="0" r="0" b="5715"/>
            <wp:docPr id="5" name="Picture 4">
              <a:extLst xmlns:a="http://schemas.openxmlformats.org/drawingml/2006/main">
                <a:ext uri="{FF2B5EF4-FFF2-40B4-BE49-F238E27FC236}">
                  <a16:creationId xmlns:a16="http://schemas.microsoft.com/office/drawing/2014/main" id="{A885407D-943A-551F-90B1-46C98B2E1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85407D-943A-551F-90B1-46C98B2E103D}"/>
                        </a:ext>
                      </a:extLst>
                    </pic:cNvPr>
                    <pic:cNvPicPr>
                      <a:picLocks noChangeAspect="1"/>
                    </pic:cNvPicPr>
                  </pic:nvPicPr>
                  <pic:blipFill rotWithShape="1">
                    <a:blip r:embed="rId20"/>
                    <a:srcRect t="6981"/>
                    <a:stretch/>
                  </pic:blipFill>
                  <pic:spPr>
                    <a:xfrm>
                      <a:off x="0" y="0"/>
                      <a:ext cx="5943600" cy="2699385"/>
                    </a:xfrm>
                    <a:prstGeom prst="rect">
                      <a:avLst/>
                    </a:prstGeom>
                  </pic:spPr>
                </pic:pic>
              </a:graphicData>
            </a:graphic>
          </wp:inline>
        </w:drawing>
      </w:r>
    </w:p>
    <w:p w:rsidR="00BB7807" w:rsidRDefault="00BB7807" w:rsidP="00D37DF6">
      <w:pPr>
        <w:jc w:val="center"/>
        <w:rPr>
          <w:rFonts w:ascii="Calibri Light" w:hAnsi="Calibri Light" w:cs="Calibri Light"/>
          <w:b/>
          <w:bCs/>
          <w:color w:val="2E74B5" w:themeColor="accent5" w:themeShade="BF"/>
          <w:sz w:val="24"/>
          <w:szCs w:val="24"/>
        </w:rPr>
      </w:pPr>
      <w:r>
        <w:rPr>
          <w:rFonts w:ascii="Times New Roman" w:hAnsi="Times New Roman" w:cs="Times New Roman"/>
          <w:i/>
          <w:iCs/>
          <w:kern w:val="0"/>
        </w:rPr>
        <w:t>Image 3</w:t>
      </w:r>
      <w:r w:rsidRPr="00D50941">
        <w:rPr>
          <w:rFonts w:ascii="Times New Roman" w:hAnsi="Times New Roman" w:cs="Times New Roman"/>
          <w:i/>
          <w:iCs/>
          <w:kern w:val="0"/>
        </w:rPr>
        <w:t xml:space="preserve">: </w:t>
      </w:r>
      <w:r>
        <w:rPr>
          <w:rFonts w:ascii="Times New Roman" w:hAnsi="Times New Roman" w:cs="Times New Roman"/>
          <w:i/>
          <w:iCs/>
          <w:kern w:val="0"/>
        </w:rPr>
        <w:t>E</w:t>
      </w:r>
      <w:r w:rsidRPr="00BB7807">
        <w:rPr>
          <w:rFonts w:ascii="Times New Roman" w:hAnsi="Times New Roman" w:cs="Times New Roman"/>
          <w:i/>
          <w:iCs/>
          <w:kern w:val="0"/>
        </w:rPr>
        <w:t>grets</w:t>
      </w:r>
      <w:r>
        <w:rPr>
          <w:rFonts w:ascii="Times New Roman" w:hAnsi="Times New Roman" w:cs="Times New Roman" w:hint="cs"/>
          <w:i/>
          <w:iCs/>
          <w:kern w:val="0"/>
          <w:rtl/>
        </w:rPr>
        <w:t xml:space="preserve"> </w:t>
      </w:r>
      <w:r>
        <w:rPr>
          <w:rFonts w:ascii="Times New Roman" w:hAnsi="Times New Roman" w:cs="Times New Roman"/>
          <w:i/>
          <w:iCs/>
          <w:kern w:val="0"/>
        </w:rPr>
        <w:t>at the ponds, Sept. 2022</w:t>
      </w:r>
    </w:p>
    <w:p w:rsidR="00147925" w:rsidRPr="00BB7807" w:rsidRDefault="00BB7807" w:rsidP="00101970">
      <w:pPr>
        <w:jc w:val="center"/>
        <w:rPr>
          <w:color w:val="FF0000"/>
          <w:u w:val="single"/>
          <w:rtl/>
        </w:rPr>
      </w:pPr>
      <w:r>
        <w:rPr>
          <w:noProof/>
        </w:rPr>
        <w:lastRenderedPageBreak/>
        <w:drawing>
          <wp:inline distT="0" distB="0" distL="0" distR="0" wp14:anchorId="374D73B7" wp14:editId="7289BADB">
            <wp:extent cx="5880520" cy="3305908"/>
            <wp:effectExtent l="0" t="0" r="6350" b="8890"/>
            <wp:docPr id="23173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4577" cy="3313811"/>
                    </a:xfrm>
                    <a:prstGeom prst="rect">
                      <a:avLst/>
                    </a:prstGeom>
                    <a:noFill/>
                    <a:ln>
                      <a:noFill/>
                    </a:ln>
                  </pic:spPr>
                </pic:pic>
              </a:graphicData>
            </a:graphic>
          </wp:inline>
        </w:drawing>
      </w:r>
    </w:p>
    <w:p w:rsidR="00BB7807" w:rsidRPr="00101970" w:rsidRDefault="00BB7807" w:rsidP="00101970">
      <w:pPr>
        <w:jc w:val="center"/>
        <w:rPr>
          <w:rFonts w:ascii="Calibri Light" w:hAnsi="Calibri Light" w:cs="Calibri Light"/>
          <w:b/>
          <w:bCs/>
          <w:color w:val="2E74B5" w:themeColor="accent5" w:themeShade="BF"/>
          <w:sz w:val="24"/>
          <w:szCs w:val="24"/>
        </w:rPr>
      </w:pPr>
      <w:r>
        <w:rPr>
          <w:rFonts w:ascii="Times New Roman" w:hAnsi="Times New Roman" w:cs="Times New Roman"/>
          <w:i/>
          <w:iCs/>
          <w:kern w:val="0"/>
        </w:rPr>
        <w:t>Image 4</w:t>
      </w:r>
      <w:r w:rsidRPr="00D50941">
        <w:rPr>
          <w:rFonts w:ascii="Times New Roman" w:hAnsi="Times New Roman" w:cs="Times New Roman"/>
          <w:i/>
          <w:iCs/>
          <w:kern w:val="0"/>
        </w:rPr>
        <w:t xml:space="preserve">: </w:t>
      </w:r>
      <w:r>
        <w:rPr>
          <w:rFonts w:ascii="Times New Roman" w:hAnsi="Times New Roman" w:cs="Times New Roman"/>
          <w:i/>
          <w:iCs/>
          <w:kern w:val="0"/>
        </w:rPr>
        <w:t>Gray herons</w:t>
      </w:r>
      <w:r>
        <w:rPr>
          <w:rFonts w:ascii="Times New Roman" w:hAnsi="Times New Roman" w:cs="Times New Roman" w:hint="cs"/>
          <w:i/>
          <w:iCs/>
          <w:kern w:val="0"/>
          <w:rtl/>
        </w:rPr>
        <w:t xml:space="preserve"> </w:t>
      </w:r>
      <w:r>
        <w:rPr>
          <w:rFonts w:ascii="Times New Roman" w:hAnsi="Times New Roman" w:cs="Times New Roman"/>
          <w:i/>
          <w:iCs/>
          <w:kern w:val="0"/>
        </w:rPr>
        <w:t>at the ponds, Sept. 2022</w:t>
      </w:r>
    </w:p>
    <w:p w:rsidR="00BB7807" w:rsidRDefault="00101970" w:rsidP="00101970">
      <w:pPr>
        <w:bidi/>
        <w:jc w:val="center"/>
        <w:rPr>
          <w:color w:val="FF0000"/>
          <w:u w:val="single"/>
          <w:rtl/>
        </w:rPr>
      </w:pPr>
      <w:r w:rsidRPr="00101970">
        <w:rPr>
          <w:rFonts w:cs="Arial"/>
          <w:noProof/>
          <w:color w:val="FF0000"/>
          <w:rtl/>
        </w:rPr>
        <w:drawing>
          <wp:inline distT="0" distB="0" distL="0" distR="0" wp14:anchorId="52023B79" wp14:editId="2ED01918">
            <wp:extent cx="4617444" cy="3836524"/>
            <wp:effectExtent l="0" t="0" r="0" b="0"/>
            <wp:docPr id="20466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980" name=""/>
                    <pic:cNvPicPr/>
                  </pic:nvPicPr>
                  <pic:blipFill>
                    <a:blip r:embed="rId22"/>
                    <a:stretch>
                      <a:fillRect/>
                    </a:stretch>
                  </pic:blipFill>
                  <pic:spPr>
                    <a:xfrm>
                      <a:off x="0" y="0"/>
                      <a:ext cx="4629828" cy="3846813"/>
                    </a:xfrm>
                    <a:prstGeom prst="rect">
                      <a:avLst/>
                    </a:prstGeom>
                  </pic:spPr>
                </pic:pic>
              </a:graphicData>
            </a:graphic>
          </wp:inline>
        </w:drawing>
      </w:r>
    </w:p>
    <w:p w:rsidR="00101970" w:rsidRPr="00101970" w:rsidRDefault="00101970" w:rsidP="00101970">
      <w:pPr>
        <w:jc w:val="center"/>
        <w:rPr>
          <w:rFonts w:ascii="Calibri Light" w:hAnsi="Calibri Light" w:cs="Calibri Light"/>
          <w:b/>
          <w:bCs/>
          <w:color w:val="2E74B5" w:themeColor="accent5" w:themeShade="BF"/>
          <w:sz w:val="24"/>
          <w:szCs w:val="24"/>
        </w:rPr>
      </w:pPr>
      <w:r>
        <w:rPr>
          <w:rFonts w:ascii="Times New Roman" w:hAnsi="Times New Roman" w:cs="Times New Roman"/>
          <w:i/>
          <w:iCs/>
          <w:kern w:val="0"/>
        </w:rPr>
        <w:t>Image 5</w:t>
      </w:r>
      <w:r w:rsidRPr="00D50941">
        <w:rPr>
          <w:rFonts w:ascii="Times New Roman" w:hAnsi="Times New Roman" w:cs="Times New Roman"/>
          <w:i/>
          <w:iCs/>
          <w:kern w:val="0"/>
        </w:rPr>
        <w:t xml:space="preserve">: </w:t>
      </w:r>
      <w:r>
        <w:rPr>
          <w:rFonts w:ascii="Times New Roman" w:hAnsi="Times New Roman" w:cs="Times New Roman"/>
          <w:i/>
          <w:iCs/>
          <w:kern w:val="0"/>
        </w:rPr>
        <w:t>Ecohydrological embankments and riparian area restoration - concept</w:t>
      </w:r>
    </w:p>
    <w:p w:rsidR="00693023" w:rsidRDefault="00693023" w:rsidP="00BC1944"/>
    <w:sectPr w:rsidR="00693023" w:rsidSect="00BC1944">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78C" w:rsidRDefault="0045478C" w:rsidP="00EB5688">
      <w:pPr>
        <w:spacing w:after="0" w:line="240" w:lineRule="auto"/>
      </w:pPr>
      <w:r>
        <w:separator/>
      </w:r>
    </w:p>
  </w:endnote>
  <w:endnote w:type="continuationSeparator" w:id="0">
    <w:p w:rsidR="0045478C" w:rsidRDefault="0045478C" w:rsidP="00EB5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ssistant">
    <w:altName w:val="Arial"/>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ssistant-Regular">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48607"/>
      <w:docPartObj>
        <w:docPartGallery w:val="Page Numbers (Bottom of Page)"/>
        <w:docPartUnique/>
      </w:docPartObj>
    </w:sdtPr>
    <w:sdtEndPr>
      <w:rPr>
        <w:noProof/>
      </w:rPr>
    </w:sdtEndPr>
    <w:sdtContent>
      <w:p w:rsidR="00BC1944" w:rsidRDefault="00BC1944" w:rsidP="00BC1944">
        <w:pPr>
          <w:pStyle w:val="af"/>
        </w:pPr>
        <w:r>
          <w:fldChar w:fldCharType="begin"/>
        </w:r>
        <w:r>
          <w:instrText xml:space="preserve"> PAGE   \* MERGEFORMAT </w:instrText>
        </w:r>
        <w:r>
          <w:fldChar w:fldCharType="separate"/>
        </w:r>
        <w:r w:rsidR="004200BF">
          <w:rPr>
            <w:noProof/>
          </w:rPr>
          <w:t>9</w:t>
        </w:r>
        <w:r>
          <w:rPr>
            <w:noProof/>
          </w:rPr>
          <w:fldChar w:fldCharType="end"/>
        </w:r>
      </w:p>
    </w:sdtContent>
  </w:sdt>
  <w:p w:rsidR="00EB5688" w:rsidRDefault="00EB5688">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78C" w:rsidRDefault="0045478C" w:rsidP="00EB5688">
      <w:pPr>
        <w:spacing w:after="0" w:line="240" w:lineRule="auto"/>
      </w:pPr>
      <w:r>
        <w:separator/>
      </w:r>
    </w:p>
  </w:footnote>
  <w:footnote w:type="continuationSeparator" w:id="0">
    <w:p w:rsidR="0045478C" w:rsidRDefault="0045478C" w:rsidP="00EB5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33E"/>
    <w:multiLevelType w:val="hybridMultilevel"/>
    <w:tmpl w:val="907C6592"/>
    <w:lvl w:ilvl="0" w:tplc="01A6B2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5B73"/>
    <w:multiLevelType w:val="hybridMultilevel"/>
    <w:tmpl w:val="C49C3A48"/>
    <w:lvl w:ilvl="0" w:tplc="ECB0D0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A6960"/>
    <w:multiLevelType w:val="hybridMultilevel"/>
    <w:tmpl w:val="95C63DB4"/>
    <w:lvl w:ilvl="0" w:tplc="01A6B2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E13D0"/>
    <w:multiLevelType w:val="hybridMultilevel"/>
    <w:tmpl w:val="A5EE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A2B25"/>
    <w:multiLevelType w:val="hybridMultilevel"/>
    <w:tmpl w:val="AD1EED42"/>
    <w:lvl w:ilvl="0" w:tplc="4008E67C">
      <w:numFmt w:val="bullet"/>
      <w:lvlText w:val="•"/>
      <w:lvlJc w:val="left"/>
      <w:pPr>
        <w:ind w:left="8640" w:hanging="8280"/>
      </w:pPr>
      <w:rPr>
        <w:rFonts w:ascii="SymbolMT" w:eastAsiaTheme="minorHAnsi" w:hAnsi="SymbolMT" w:cs="Symbol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8591C"/>
    <w:multiLevelType w:val="hybridMultilevel"/>
    <w:tmpl w:val="C05C3ECC"/>
    <w:lvl w:ilvl="0" w:tplc="097EA34A">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52264"/>
    <w:multiLevelType w:val="hybridMultilevel"/>
    <w:tmpl w:val="B39CF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26FC4"/>
    <w:multiLevelType w:val="hybridMultilevel"/>
    <w:tmpl w:val="15FE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A0675"/>
    <w:multiLevelType w:val="hybridMultilevel"/>
    <w:tmpl w:val="D2F4575E"/>
    <w:lvl w:ilvl="0" w:tplc="097EA34A">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5255E"/>
    <w:multiLevelType w:val="hybridMultilevel"/>
    <w:tmpl w:val="89D09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DF68E6"/>
    <w:multiLevelType w:val="hybridMultilevel"/>
    <w:tmpl w:val="FA5AE73E"/>
    <w:lvl w:ilvl="0" w:tplc="FB743A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3"/>
  </w:num>
  <w:num w:numId="6">
    <w:abstractNumId w:val="7"/>
  </w:num>
  <w:num w:numId="7">
    <w:abstractNumId w:val="4"/>
  </w:num>
  <w:num w:numId="8">
    <w:abstractNumId w:val="8"/>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9A"/>
    <w:rsid w:val="000361F0"/>
    <w:rsid w:val="000437C8"/>
    <w:rsid w:val="00051BAE"/>
    <w:rsid w:val="00073849"/>
    <w:rsid w:val="00082F50"/>
    <w:rsid w:val="001003A2"/>
    <w:rsid w:val="00101970"/>
    <w:rsid w:val="00147925"/>
    <w:rsid w:val="001A3C70"/>
    <w:rsid w:val="001B2C9E"/>
    <w:rsid w:val="001B45C0"/>
    <w:rsid w:val="00202EA2"/>
    <w:rsid w:val="00231F79"/>
    <w:rsid w:val="00246A53"/>
    <w:rsid w:val="00280906"/>
    <w:rsid w:val="002A57B6"/>
    <w:rsid w:val="002D1FED"/>
    <w:rsid w:val="002D25A1"/>
    <w:rsid w:val="002F2A16"/>
    <w:rsid w:val="002F47C3"/>
    <w:rsid w:val="003012E1"/>
    <w:rsid w:val="0030564F"/>
    <w:rsid w:val="003063CB"/>
    <w:rsid w:val="003731F1"/>
    <w:rsid w:val="003A50EF"/>
    <w:rsid w:val="003C2A8F"/>
    <w:rsid w:val="003C4C5D"/>
    <w:rsid w:val="003E21CA"/>
    <w:rsid w:val="003E7CB8"/>
    <w:rsid w:val="00404850"/>
    <w:rsid w:val="004200BF"/>
    <w:rsid w:val="00431D14"/>
    <w:rsid w:val="0045395B"/>
    <w:rsid w:val="004544A3"/>
    <w:rsid w:val="0045478C"/>
    <w:rsid w:val="004B0FD2"/>
    <w:rsid w:val="004C5DE0"/>
    <w:rsid w:val="004D0268"/>
    <w:rsid w:val="004D48F7"/>
    <w:rsid w:val="004F2D6E"/>
    <w:rsid w:val="005019A2"/>
    <w:rsid w:val="00555C4F"/>
    <w:rsid w:val="005867CE"/>
    <w:rsid w:val="005F775F"/>
    <w:rsid w:val="00637680"/>
    <w:rsid w:val="00684DD7"/>
    <w:rsid w:val="00693023"/>
    <w:rsid w:val="006E5075"/>
    <w:rsid w:val="00721123"/>
    <w:rsid w:val="007A1D23"/>
    <w:rsid w:val="007B7E8A"/>
    <w:rsid w:val="007C1430"/>
    <w:rsid w:val="007F52FC"/>
    <w:rsid w:val="00817DC5"/>
    <w:rsid w:val="0083332B"/>
    <w:rsid w:val="0084165F"/>
    <w:rsid w:val="00880C1B"/>
    <w:rsid w:val="008D3283"/>
    <w:rsid w:val="008D38A9"/>
    <w:rsid w:val="008D7667"/>
    <w:rsid w:val="00904725"/>
    <w:rsid w:val="00920654"/>
    <w:rsid w:val="0095268B"/>
    <w:rsid w:val="009F6548"/>
    <w:rsid w:val="00A108E2"/>
    <w:rsid w:val="00A21C72"/>
    <w:rsid w:val="00A4290C"/>
    <w:rsid w:val="00A6339A"/>
    <w:rsid w:val="00AB72DB"/>
    <w:rsid w:val="00AD730C"/>
    <w:rsid w:val="00B5531E"/>
    <w:rsid w:val="00B724F2"/>
    <w:rsid w:val="00B80381"/>
    <w:rsid w:val="00B84366"/>
    <w:rsid w:val="00BB7807"/>
    <w:rsid w:val="00BC1944"/>
    <w:rsid w:val="00C35385"/>
    <w:rsid w:val="00C90298"/>
    <w:rsid w:val="00CB79FB"/>
    <w:rsid w:val="00CE1E31"/>
    <w:rsid w:val="00D20E36"/>
    <w:rsid w:val="00D37DF6"/>
    <w:rsid w:val="00D50941"/>
    <w:rsid w:val="00D7048E"/>
    <w:rsid w:val="00D81906"/>
    <w:rsid w:val="00D8694D"/>
    <w:rsid w:val="00DC121B"/>
    <w:rsid w:val="00DC3062"/>
    <w:rsid w:val="00DC476E"/>
    <w:rsid w:val="00DE5895"/>
    <w:rsid w:val="00DE7EAF"/>
    <w:rsid w:val="00E70676"/>
    <w:rsid w:val="00EA23E1"/>
    <w:rsid w:val="00EA5E41"/>
    <w:rsid w:val="00EB5688"/>
    <w:rsid w:val="00EE4A52"/>
    <w:rsid w:val="00F65F6F"/>
    <w:rsid w:val="00FA19C7"/>
    <w:rsid w:val="00FE6948"/>
    <w:rsid w:val="00FF7B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38BE18-2A63-4CA1-9535-7C334452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uiPriority w:val="9"/>
    <w:qFormat/>
    <w:rsid w:val="00A6339A"/>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39A"/>
    <w:pPr>
      <w:ind w:left="720"/>
      <w:contextualSpacing/>
    </w:pPr>
  </w:style>
  <w:style w:type="character" w:customStyle="1" w:styleId="50">
    <w:name w:val="כותרת 5 תו"/>
    <w:basedOn w:val="a0"/>
    <w:link w:val="5"/>
    <w:uiPriority w:val="9"/>
    <w:rsid w:val="00A6339A"/>
    <w:rPr>
      <w:rFonts w:ascii="Times New Roman" w:eastAsia="Times New Roman" w:hAnsi="Times New Roman" w:cs="Times New Roman"/>
      <w:b/>
      <w:bCs/>
      <w:kern w:val="0"/>
      <w:sz w:val="20"/>
      <w:szCs w:val="20"/>
      <w14:ligatures w14:val="none"/>
    </w:rPr>
  </w:style>
  <w:style w:type="character" w:styleId="a4">
    <w:name w:val="Strong"/>
    <w:basedOn w:val="a0"/>
    <w:uiPriority w:val="22"/>
    <w:qFormat/>
    <w:rsid w:val="00A6339A"/>
    <w:rPr>
      <w:b/>
      <w:bCs/>
    </w:rPr>
  </w:style>
  <w:style w:type="character" w:customStyle="1" w:styleId="xn-location">
    <w:name w:val="xn-location"/>
    <w:basedOn w:val="a0"/>
    <w:rsid w:val="00693023"/>
  </w:style>
  <w:style w:type="paragraph" w:styleId="a5">
    <w:name w:val="Revision"/>
    <w:hidden/>
    <w:uiPriority w:val="99"/>
    <w:semiHidden/>
    <w:rsid w:val="007A1D23"/>
    <w:pPr>
      <w:spacing w:after="0" w:line="240" w:lineRule="auto"/>
    </w:pPr>
  </w:style>
  <w:style w:type="character" w:styleId="a6">
    <w:name w:val="annotation reference"/>
    <w:basedOn w:val="a0"/>
    <w:uiPriority w:val="99"/>
    <w:semiHidden/>
    <w:unhideWhenUsed/>
    <w:rsid w:val="000361F0"/>
    <w:rPr>
      <w:sz w:val="16"/>
      <w:szCs w:val="16"/>
    </w:rPr>
  </w:style>
  <w:style w:type="paragraph" w:styleId="a7">
    <w:name w:val="annotation text"/>
    <w:basedOn w:val="a"/>
    <w:link w:val="a8"/>
    <w:uiPriority w:val="99"/>
    <w:semiHidden/>
    <w:unhideWhenUsed/>
    <w:rsid w:val="000361F0"/>
    <w:pPr>
      <w:spacing w:line="240" w:lineRule="auto"/>
    </w:pPr>
    <w:rPr>
      <w:sz w:val="20"/>
      <w:szCs w:val="20"/>
    </w:rPr>
  </w:style>
  <w:style w:type="character" w:customStyle="1" w:styleId="a8">
    <w:name w:val="טקסט הערה תו"/>
    <w:basedOn w:val="a0"/>
    <w:link w:val="a7"/>
    <w:uiPriority w:val="99"/>
    <w:semiHidden/>
    <w:rsid w:val="000361F0"/>
    <w:rPr>
      <w:sz w:val="20"/>
      <w:szCs w:val="20"/>
    </w:rPr>
  </w:style>
  <w:style w:type="paragraph" w:styleId="a9">
    <w:name w:val="annotation subject"/>
    <w:basedOn w:val="a7"/>
    <w:next w:val="a7"/>
    <w:link w:val="aa"/>
    <w:uiPriority w:val="99"/>
    <w:semiHidden/>
    <w:unhideWhenUsed/>
    <w:rsid w:val="000361F0"/>
    <w:rPr>
      <w:b/>
      <w:bCs/>
    </w:rPr>
  </w:style>
  <w:style w:type="character" w:customStyle="1" w:styleId="aa">
    <w:name w:val="נושא הערה תו"/>
    <w:basedOn w:val="a8"/>
    <w:link w:val="a9"/>
    <w:uiPriority w:val="99"/>
    <w:semiHidden/>
    <w:rsid w:val="000361F0"/>
    <w:rPr>
      <w:b/>
      <w:bCs/>
      <w:sz w:val="20"/>
      <w:szCs w:val="20"/>
    </w:rPr>
  </w:style>
  <w:style w:type="paragraph" w:styleId="ab">
    <w:name w:val="Balloon Text"/>
    <w:basedOn w:val="a"/>
    <w:link w:val="ac"/>
    <w:uiPriority w:val="99"/>
    <w:semiHidden/>
    <w:unhideWhenUsed/>
    <w:rsid w:val="0084165F"/>
    <w:pPr>
      <w:spacing w:after="0" w:line="240" w:lineRule="auto"/>
    </w:pPr>
    <w:rPr>
      <w:rFonts w:ascii="Tahoma" w:hAnsi="Tahoma" w:cs="Tahoma"/>
      <w:sz w:val="18"/>
      <w:szCs w:val="18"/>
    </w:rPr>
  </w:style>
  <w:style w:type="character" w:customStyle="1" w:styleId="ac">
    <w:name w:val="טקסט בלונים תו"/>
    <w:basedOn w:val="a0"/>
    <w:link w:val="ab"/>
    <w:uiPriority w:val="99"/>
    <w:semiHidden/>
    <w:rsid w:val="0084165F"/>
    <w:rPr>
      <w:rFonts w:ascii="Tahoma" w:hAnsi="Tahoma" w:cs="Tahoma"/>
      <w:sz w:val="18"/>
      <w:szCs w:val="18"/>
    </w:rPr>
  </w:style>
  <w:style w:type="paragraph" w:styleId="ad">
    <w:name w:val="header"/>
    <w:basedOn w:val="a"/>
    <w:link w:val="ae"/>
    <w:uiPriority w:val="99"/>
    <w:unhideWhenUsed/>
    <w:rsid w:val="00EB5688"/>
    <w:pPr>
      <w:tabs>
        <w:tab w:val="center" w:pos="4680"/>
        <w:tab w:val="right" w:pos="9360"/>
      </w:tabs>
      <w:spacing w:after="0" w:line="240" w:lineRule="auto"/>
    </w:pPr>
  </w:style>
  <w:style w:type="character" w:customStyle="1" w:styleId="ae">
    <w:name w:val="כותרת עליונה תו"/>
    <w:basedOn w:val="a0"/>
    <w:link w:val="ad"/>
    <w:uiPriority w:val="99"/>
    <w:rsid w:val="00EB5688"/>
  </w:style>
  <w:style w:type="paragraph" w:styleId="af">
    <w:name w:val="footer"/>
    <w:basedOn w:val="a"/>
    <w:link w:val="af0"/>
    <w:uiPriority w:val="99"/>
    <w:unhideWhenUsed/>
    <w:rsid w:val="00EB5688"/>
    <w:pPr>
      <w:tabs>
        <w:tab w:val="center" w:pos="4680"/>
        <w:tab w:val="right" w:pos="9360"/>
      </w:tabs>
      <w:spacing w:after="0" w:line="240" w:lineRule="auto"/>
    </w:pPr>
  </w:style>
  <w:style w:type="character" w:customStyle="1" w:styleId="af0">
    <w:name w:val="כותרת תחתונה תו"/>
    <w:basedOn w:val="a0"/>
    <w:link w:val="af"/>
    <w:uiPriority w:val="99"/>
    <w:rsid w:val="00EB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17099">
      <w:bodyDiv w:val="1"/>
      <w:marLeft w:val="0"/>
      <w:marRight w:val="0"/>
      <w:marTop w:val="0"/>
      <w:marBottom w:val="0"/>
      <w:divBdr>
        <w:top w:val="none" w:sz="0" w:space="0" w:color="auto"/>
        <w:left w:val="none" w:sz="0" w:space="0" w:color="auto"/>
        <w:bottom w:val="none" w:sz="0" w:space="0" w:color="auto"/>
        <w:right w:val="none" w:sz="0" w:space="0" w:color="auto"/>
      </w:divBdr>
    </w:div>
    <w:div w:id="482620363">
      <w:bodyDiv w:val="1"/>
      <w:marLeft w:val="0"/>
      <w:marRight w:val="0"/>
      <w:marTop w:val="0"/>
      <w:marBottom w:val="0"/>
      <w:divBdr>
        <w:top w:val="none" w:sz="0" w:space="0" w:color="auto"/>
        <w:left w:val="none" w:sz="0" w:space="0" w:color="auto"/>
        <w:bottom w:val="none" w:sz="0" w:space="0" w:color="auto"/>
        <w:right w:val="none" w:sz="0" w:space="0" w:color="auto"/>
      </w:divBdr>
    </w:div>
    <w:div w:id="1484004867">
      <w:bodyDiv w:val="1"/>
      <w:marLeft w:val="0"/>
      <w:marRight w:val="0"/>
      <w:marTop w:val="0"/>
      <w:marBottom w:val="0"/>
      <w:divBdr>
        <w:top w:val="none" w:sz="0" w:space="0" w:color="auto"/>
        <w:left w:val="none" w:sz="0" w:space="0" w:color="auto"/>
        <w:bottom w:val="none" w:sz="0" w:space="0" w:color="auto"/>
        <w:right w:val="none" w:sz="0" w:space="0" w:color="auto"/>
      </w:divBdr>
    </w:div>
    <w:div w:id="206140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E562E5A18544C933A9308508FED8A" ma:contentTypeVersion="16" ma:contentTypeDescription="Create a new document." ma:contentTypeScope="" ma:versionID="eb1d532b4fa610e3ddbb8f574aa21683">
  <xsd:schema xmlns:xsd="http://www.w3.org/2001/XMLSchema" xmlns:xs="http://www.w3.org/2001/XMLSchema" xmlns:p="http://schemas.microsoft.com/office/2006/metadata/properties" xmlns:ns2="38bbb92f-be87-40c5-9c66-14eb6add72de" xmlns:ns3="18e58a0b-7912-4e68-a950-b3f22368ed92" targetNamespace="http://schemas.microsoft.com/office/2006/metadata/properties" ma:root="true" ma:fieldsID="08d05d50384a9323bc2bf6ebc35bb833" ns2:_="" ns3:_="">
    <xsd:import namespace="38bbb92f-be87-40c5-9c66-14eb6add72de"/>
    <xsd:import namespace="18e58a0b-7912-4e68-a950-b3f22368e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bb92f-be87-40c5-9c66-14eb6add72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9119df-8919-4abb-892f-bfb11c1546bb}" ma:internalName="TaxCatchAll" ma:showField="CatchAllData" ma:web="38bbb92f-be87-40c5-9c66-14eb6add72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e58a0b-7912-4e68-a950-b3f22368e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7a0d43-8e47-4cce-a2c6-ffd1ec663bf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bbb92f-be87-40c5-9c66-14eb6add72de" xsi:nil="true"/>
    <lcf76f155ced4ddcb4097134ff3c332f xmlns="18e58a0b-7912-4e68-a950-b3f22368ed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DFF834-4912-4C2E-8088-CA6FC67DF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bb92f-be87-40c5-9c66-14eb6add72de"/>
    <ds:schemaRef ds:uri="18e58a0b-7912-4e68-a950-b3f22368e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D6DB1-5784-4876-B4FD-CD34B3F1403C}">
  <ds:schemaRefs>
    <ds:schemaRef ds:uri="http://schemas.microsoft.com/sharepoint/v3/contenttype/forms"/>
  </ds:schemaRefs>
</ds:datastoreItem>
</file>

<file path=customXml/itemProps3.xml><?xml version="1.0" encoding="utf-8"?>
<ds:datastoreItem xmlns:ds="http://schemas.openxmlformats.org/officeDocument/2006/customXml" ds:itemID="{5F24BC10-E1CD-4D52-87D1-77AAEA00298A}">
  <ds:schemaRefs>
    <ds:schemaRef ds:uri="http://schemas.microsoft.com/office/2006/metadata/properties"/>
    <ds:schemaRef ds:uri="http://schemas.microsoft.com/office/infopath/2007/PartnerControls"/>
    <ds:schemaRef ds:uri="38bbb92f-be87-40c5-9c66-14eb6add72de"/>
    <ds:schemaRef ds:uri="18e58a0b-7912-4e68-a950-b3f22368ed9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1295</Words>
  <Characters>6478</Characters>
  <Application>Microsoft Office Word</Application>
  <DocSecurity>0</DocSecurity>
  <Lines>53</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 Oz</dc:creator>
  <cp:keywords/>
  <dc:description/>
  <cp:lastModifiedBy>Barry Sheridan</cp:lastModifiedBy>
  <cp:revision>2</cp:revision>
  <dcterms:created xsi:type="dcterms:W3CDTF">2024-07-04T07:45:00Z</dcterms:created>
  <dcterms:modified xsi:type="dcterms:W3CDTF">2024-07-04T07:45:00Z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0x010100DC8E562E5A18544C933A9308508FED8A</vt:lpwstr>
  </property>
  <property fmtid="{D5CDD505-2E9C-101B-9397-08002B2CF9AE}" pid="3" name="MediaServiceImageTags">
    <vt:lpwstr/>
  </property>
</Properties>
</file>