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7E68" w14:textId="77777777" w:rsidR="00160CE3" w:rsidRDefault="00316879" w:rsidP="00160CE3">
      <w:pPr>
        <w:pStyle w:val="Heading1"/>
        <w:spacing w:before="120" w:after="0"/>
        <w:jc w:val="center"/>
        <w:rPr>
          <w:rFonts w:ascii="Times New Roman" w:hAnsi="Times New Roman" w:cs="Times New Roman"/>
        </w:rPr>
      </w:pPr>
      <w:bookmarkStart w:id="0" w:name="_Toc51752585"/>
      <w:bookmarkStart w:id="1" w:name="_Toc51752595"/>
      <w:r w:rsidRPr="00E63BE4">
        <w:rPr>
          <w:rFonts w:ascii="Times New Roman" w:hAnsi="Times New Roman" w:cs="Times New Roman"/>
        </w:rPr>
        <w:t>Rozdział</w:t>
      </w:r>
      <w:r w:rsidR="0078239F">
        <w:rPr>
          <w:rFonts w:ascii="Times New Roman" w:hAnsi="Times New Roman" w:cs="Times New Roman"/>
        </w:rPr>
        <w:t xml:space="preserve"> </w:t>
      </w:r>
      <w:r w:rsidRPr="00E63BE4">
        <w:rPr>
          <w:rFonts w:ascii="Times New Roman" w:hAnsi="Times New Roman" w:cs="Times New Roman"/>
        </w:rPr>
        <w:t>VI</w:t>
      </w:r>
    </w:p>
    <w:p w14:paraId="327A35B2" w14:textId="77777777" w:rsidR="00316879" w:rsidRPr="00E63BE4" w:rsidRDefault="00316879" w:rsidP="00160CE3">
      <w:pPr>
        <w:pStyle w:val="Heading1"/>
        <w:spacing w:before="120" w:after="0"/>
        <w:jc w:val="center"/>
        <w:rPr>
          <w:rFonts w:ascii="Times New Roman" w:hAnsi="Times New Roman" w:cs="Times New Roman"/>
        </w:rPr>
      </w:pPr>
      <w:r w:rsidRPr="00E63BE4">
        <w:rPr>
          <w:rFonts w:ascii="Times New Roman" w:hAnsi="Times New Roman" w:cs="Times New Roman"/>
        </w:rPr>
        <w:t>Żydowska</w:t>
      </w:r>
      <w:r w:rsidR="0078239F">
        <w:rPr>
          <w:rFonts w:ascii="Times New Roman" w:hAnsi="Times New Roman" w:cs="Times New Roman"/>
        </w:rPr>
        <w:t xml:space="preserve"> </w:t>
      </w:r>
      <w:r w:rsidRPr="00E63BE4">
        <w:rPr>
          <w:rFonts w:ascii="Times New Roman" w:hAnsi="Times New Roman" w:cs="Times New Roman"/>
        </w:rPr>
        <w:t>konspiracja</w:t>
      </w:r>
      <w:r w:rsidR="0078239F">
        <w:rPr>
          <w:rFonts w:ascii="Times New Roman" w:hAnsi="Times New Roman" w:cs="Times New Roman"/>
        </w:rPr>
        <w:t xml:space="preserve"> </w:t>
      </w:r>
      <w:r w:rsidRPr="00E63BE4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E63BE4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E63BE4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E63BE4">
        <w:rPr>
          <w:rFonts w:ascii="Times New Roman" w:hAnsi="Times New Roman" w:cs="Times New Roman"/>
        </w:rPr>
        <w:t>prześladowaniach</w:t>
      </w:r>
      <w:r w:rsidR="0078239F">
        <w:rPr>
          <w:rFonts w:ascii="Times New Roman" w:hAnsi="Times New Roman" w:cs="Times New Roman"/>
        </w:rPr>
        <w:t xml:space="preserve"> </w:t>
      </w:r>
      <w:r w:rsidRPr="00E63BE4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E63BE4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E63BE4">
        <w:rPr>
          <w:rFonts w:ascii="Times New Roman" w:hAnsi="Times New Roman" w:cs="Times New Roman"/>
        </w:rPr>
        <w:t>Żydów</w:t>
      </w:r>
      <w:bookmarkEnd w:id="0"/>
    </w:p>
    <w:p w14:paraId="156AC64F" w14:textId="77777777" w:rsidR="00160CE3" w:rsidRDefault="00160CE3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3C46739B" w14:textId="205A508D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atakiem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ZSRR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systematycznej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likwidacyjnej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minęło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trzynaście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miesięcy.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naziści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zamordowali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</w:t>
      </w:r>
      <w:r w:rsidR="00EC3AD7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miliona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należały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    </w:t>
      </w:r>
      <w:r w:rsidRPr="00C45013">
        <w:rPr>
          <w:rFonts w:ascii="Times New Roman" w:hAnsi="Times New Roman" w:cs="Times New Roman"/>
        </w:rPr>
        <w:t>Związk</w:t>
      </w:r>
      <w:r w:rsidR="00EC3AD7">
        <w:rPr>
          <w:rFonts w:ascii="Times New Roman" w:hAnsi="Times New Roman" w:cs="Times New Roman"/>
        </w:rPr>
        <w:t>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Radziecki</w:t>
      </w:r>
      <w:r w:rsidR="00EC3AD7">
        <w:rPr>
          <w:rFonts w:ascii="Times New Roman" w:hAnsi="Times New Roman" w:cs="Times New Roman"/>
        </w:rPr>
        <w:t>ego</w:t>
      </w:r>
      <w:r w:rsidR="0078239F">
        <w:rPr>
          <w:rFonts w:ascii="Times New Roman" w:hAnsi="Times New Roman" w:cs="Times New Roman"/>
        </w:rPr>
        <w:t xml:space="preserve"> </w:t>
      </w:r>
      <w:r w:rsidR="00EC3AD7"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="00EC3AD7"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państwo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okupowane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</w:t>
      </w:r>
      <w:r>
        <w:rPr>
          <w:rFonts w:ascii="Times New Roman" w:hAnsi="Times New Roman" w:cs="Times New Roman"/>
        </w:rPr>
        <w:t>ą</w:t>
      </w:r>
      <w:r w:rsidRPr="00C4501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odległym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kilkaset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kilometrów.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Chełmnie,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Sobiborze,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rozpoczęła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Auschwitz-Birkenau.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rozdziale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przyjrzę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dynamice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z</w:t>
      </w:r>
      <w:r w:rsidRPr="00C45013">
        <w:rPr>
          <w:rFonts w:ascii="Times New Roman" w:hAnsi="Times New Roman" w:cs="Times New Roman"/>
        </w:rPr>
        <w:t>agładzie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poprzedzającym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wymordowanie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Rozdział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szósty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reakcji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siódmy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przeciętnych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zrozumieć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kontekst,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cofnę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istnienia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przyjrzę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napływającym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zewnątrz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miejscowościach.</w:t>
      </w:r>
      <w:r w:rsidR="0078239F">
        <w:rPr>
          <w:rFonts w:ascii="Times New Roman" w:hAnsi="Times New Roman" w:cs="Times New Roman"/>
        </w:rPr>
        <w:t xml:space="preserve"> </w:t>
      </w:r>
    </w:p>
    <w:p w14:paraId="75CDCFE8" w14:textId="5DEE1DF1" w:rsidR="00316879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Getto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odizolowane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zewnętrznego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murami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rozporządzenia,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oznaczało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dzielnicy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zamkniętej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przynajmniej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większość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mogli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legalnie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przekraczać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granic.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zewnątrz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istnienia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ostatnich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tygodni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likwidacyjną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dziesiątki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przesiedleńców.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przywozili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etapy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wyglądały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Warszawą.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Wieści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dostarczali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podróżujący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zlecenie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młodzieżowych.</w:t>
      </w:r>
      <w:r w:rsidR="0078239F">
        <w:rPr>
          <w:rFonts w:ascii="Times New Roman" w:hAnsi="Times New Roman" w:cs="Times New Roman"/>
        </w:rPr>
        <w:t xml:space="preserve"> </w:t>
      </w:r>
    </w:p>
    <w:p w14:paraId="73ADE5DF" w14:textId="12FF9752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rozdziale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postaram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odpowiedzieć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pytanie,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działająca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interpretowała.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Kresach,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Warty,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wreszcie,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końca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EC3AD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Generalnym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Gubernatorstwie?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reagowano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rozumiano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charakter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prześladowań?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nastąpił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przełom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epistemologiczny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słowy,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zrozumieli,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przeprowadzają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z</w:t>
      </w:r>
      <w:r w:rsidRPr="00C45013">
        <w:rPr>
          <w:rFonts w:ascii="Times New Roman" w:hAnsi="Times New Roman" w:cs="Times New Roman"/>
        </w:rPr>
        <w:t>agładę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Żydów?</w:t>
      </w:r>
      <w:r w:rsidR="0078239F">
        <w:rPr>
          <w:rFonts w:ascii="Times New Roman" w:hAnsi="Times New Roman" w:cs="Times New Roman"/>
        </w:rPr>
        <w:t xml:space="preserve"> </w:t>
      </w:r>
    </w:p>
    <w:p w14:paraId="7158A01C" w14:textId="77777777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70033500" w14:textId="77777777" w:rsidR="00316879" w:rsidRPr="00C45013" w:rsidRDefault="00316879" w:rsidP="00316879">
      <w:pPr>
        <w:pStyle w:val="Heading2"/>
        <w:rPr>
          <w:rFonts w:ascii="Times New Roman" w:hAnsi="Times New Roman"/>
        </w:rPr>
      </w:pPr>
      <w:bookmarkStart w:id="2" w:name="_Toc51752586"/>
      <w:r w:rsidRPr="00C45013">
        <w:rPr>
          <w:rFonts w:ascii="Times New Roman" w:hAnsi="Times New Roman"/>
        </w:rPr>
        <w:lastRenderedPageBreak/>
        <w:t>Źródła</w:t>
      </w:r>
      <w:r w:rsidR="0078239F">
        <w:rPr>
          <w:rFonts w:ascii="Times New Roman" w:hAnsi="Times New Roman"/>
        </w:rPr>
        <w:t xml:space="preserve"> </w:t>
      </w:r>
      <w:r w:rsidRPr="00C45013">
        <w:rPr>
          <w:rFonts w:ascii="Times New Roman" w:hAnsi="Times New Roman"/>
        </w:rPr>
        <w:t>wiadomości</w:t>
      </w:r>
      <w:r w:rsidR="0078239F">
        <w:rPr>
          <w:rFonts w:ascii="Times New Roman" w:hAnsi="Times New Roman"/>
        </w:rPr>
        <w:t xml:space="preserve"> </w:t>
      </w:r>
      <w:r w:rsidRPr="00C45013">
        <w:rPr>
          <w:rFonts w:ascii="Times New Roman" w:hAnsi="Times New Roman"/>
        </w:rPr>
        <w:t>o</w:t>
      </w:r>
      <w:r w:rsidR="0078239F">
        <w:rPr>
          <w:rFonts w:ascii="Times New Roman" w:hAnsi="Times New Roman"/>
        </w:rPr>
        <w:t xml:space="preserve"> </w:t>
      </w:r>
      <w:r w:rsidRPr="00C45013">
        <w:rPr>
          <w:rFonts w:ascii="Times New Roman" w:hAnsi="Times New Roman"/>
        </w:rPr>
        <w:t>losie</w:t>
      </w:r>
      <w:r w:rsidR="0078239F">
        <w:rPr>
          <w:rFonts w:ascii="Times New Roman" w:hAnsi="Times New Roman"/>
        </w:rPr>
        <w:t xml:space="preserve"> </w:t>
      </w:r>
      <w:r w:rsidRPr="00C45013">
        <w:rPr>
          <w:rFonts w:ascii="Times New Roman" w:hAnsi="Times New Roman"/>
        </w:rPr>
        <w:t>Żydów</w:t>
      </w:r>
      <w:r w:rsidR="0078239F">
        <w:rPr>
          <w:rFonts w:ascii="Times New Roman" w:hAnsi="Times New Roman"/>
        </w:rPr>
        <w:t xml:space="preserve"> </w:t>
      </w:r>
      <w:r w:rsidRPr="00C45013">
        <w:rPr>
          <w:rFonts w:ascii="Times New Roman" w:hAnsi="Times New Roman"/>
        </w:rPr>
        <w:t>poza</w:t>
      </w:r>
      <w:r w:rsidR="0078239F">
        <w:rPr>
          <w:rFonts w:ascii="Times New Roman" w:hAnsi="Times New Roman"/>
        </w:rPr>
        <w:t xml:space="preserve"> </w:t>
      </w:r>
      <w:r w:rsidRPr="00C45013">
        <w:rPr>
          <w:rFonts w:ascii="Times New Roman" w:hAnsi="Times New Roman"/>
        </w:rPr>
        <w:t>Warszawą</w:t>
      </w:r>
      <w:bookmarkEnd w:id="2"/>
    </w:p>
    <w:p w14:paraId="46153151" w14:textId="77777777" w:rsidR="00316879" w:rsidRPr="00C45013" w:rsidRDefault="00316879" w:rsidP="00316879">
      <w:pPr>
        <w:pStyle w:val="Heading3"/>
        <w:rPr>
          <w:rFonts w:ascii="Times New Roman" w:hAnsi="Times New Roman" w:cs="Times New Roman"/>
        </w:rPr>
      </w:pPr>
      <w:bookmarkStart w:id="3" w:name="_Toc51752587"/>
      <w:r w:rsidRPr="00C45013">
        <w:rPr>
          <w:rFonts w:ascii="Times New Roman" w:hAnsi="Times New Roman" w:cs="Times New Roman"/>
        </w:rPr>
        <w:t>Uchodźcy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przesiedleńcy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informatorzy</w:t>
      </w:r>
      <w:bookmarkEnd w:id="3"/>
      <w:r w:rsidR="0078239F">
        <w:rPr>
          <w:rFonts w:ascii="Times New Roman" w:hAnsi="Times New Roman" w:cs="Times New Roman"/>
        </w:rPr>
        <w:t xml:space="preserve"> </w:t>
      </w:r>
    </w:p>
    <w:p w14:paraId="3611D50E" w14:textId="6C0AA5B3" w:rsidR="00316879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zamknięciem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</w:t>
      </w:r>
      <w:r w:rsidR="00EC3AD7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przesiedleńców</w:t>
      </w:r>
      <w:r w:rsidRPr="00C45013">
        <w:rPr>
          <w:rStyle w:val="FootnoteReference"/>
          <w:rFonts w:ascii="Times New Roman" w:hAnsi="Times New Roman" w:cs="Times New Roman"/>
        </w:rPr>
        <w:footnoteReference w:id="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zachodniej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dystryktu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</w:t>
      </w:r>
      <w:r w:rsidR="00EC3AD7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50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przybyciu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liczba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osiągnęła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szczytowy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punkt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450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 w:rsidRPr="00C45013">
        <w:rPr>
          <w:rStyle w:val="FootnoteReference"/>
          <w:rFonts w:ascii="Times New Roman" w:hAnsi="Times New Roman" w:cs="Times New Roman"/>
        </w:rPr>
        <w:footnoteReference w:id="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Ostatnią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falę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datuje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lipca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trafili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m.in.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niemieccy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podwarszawskich</w:t>
      </w:r>
      <w:r w:rsidRPr="00C45013">
        <w:rPr>
          <w:rStyle w:val="FootnoteReference"/>
          <w:rFonts w:ascii="Times New Roman" w:hAnsi="Times New Roman" w:cs="Times New Roman"/>
        </w:rPr>
        <w:footnoteReference w:id="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znajduje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złożonych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dystryktu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(np.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Góry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Kalwarii,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Tarczyna,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Łowicza,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Głowna,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Grodziska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Mazowieckiego,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Jeziorny,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Okuniewa,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Wawra,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Miłosny,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Tłuszcza</w:t>
      </w:r>
      <w:r w:rsidRPr="00C45013">
        <w:rPr>
          <w:rStyle w:val="FootnoteReference"/>
          <w:rFonts w:ascii="Times New Roman" w:hAnsi="Times New Roman" w:cs="Times New Roman"/>
        </w:rPr>
        <w:footnoteReference w:id="4"/>
      </w:r>
      <w:r w:rsidRPr="00C45013">
        <w:rPr>
          <w:rFonts w:ascii="Times New Roman" w:hAnsi="Times New Roman" w:cs="Times New Roman"/>
        </w:rPr>
        <w:t>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pozbawieni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dobytku,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cierpieli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powodu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biedy,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bezrobocia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chorób.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mieszkał</w:t>
      </w:r>
      <w:r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schroniskach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(tzw.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punktach)</w:t>
      </w:r>
      <w:r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większość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szukała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miejsca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mieszkania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prywatnie.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zmarło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powodu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głodu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chorób,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dziesiątkowały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tę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spauperyzowaną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grupę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szczególny.</w:t>
      </w:r>
      <w:r w:rsidR="0078239F">
        <w:rPr>
          <w:rFonts w:ascii="Times New Roman" w:hAnsi="Times New Roman" w:cs="Times New Roman"/>
        </w:rPr>
        <w:t xml:space="preserve"> </w:t>
      </w:r>
    </w:p>
    <w:p w14:paraId="652751C0" w14:textId="77777777" w:rsidR="00316879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30782085" w14:textId="77777777" w:rsidR="00316879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5E6C26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5C604D22" wp14:editId="757BF1EE">
            <wp:extent cx="5756910" cy="36944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46C21" w14:textId="77777777" w:rsidR="00316879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7234F159" w14:textId="2A6E1B64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korzystał</w:t>
      </w:r>
      <w:r w:rsidR="00EC3AD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pomocy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opieki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społecznej.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odpowiadała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Samopomoc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(działająca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początkowo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nazwą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Komisja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Koordynacyjna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Opiekuńczych),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legalna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opiekuńcza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zajmująca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udzielaniem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pomocy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potrzebującym.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Wysoko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postawionym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urzędnikiem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ŻSS,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szefem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Sekcji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Emanuel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organizator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stworzyła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Archiwum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Pr="00C45013">
        <w:rPr>
          <w:rStyle w:val="FootnoteReference"/>
          <w:rFonts w:ascii="Times New Roman" w:hAnsi="Times New Roman" w:cs="Times New Roman"/>
        </w:rPr>
        <w:footnoteReference w:id="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41BC87B" w14:textId="4B18A8F1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Pracownikami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ŻSS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współpracowników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ŻSS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pracowali: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Hersz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Wasser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(sekretarz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Lewin,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Menachem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Mendel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Kohn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(Kon</w:t>
      </w:r>
      <w:r w:rsidR="00EC3AD7">
        <w:rPr>
          <w:rFonts w:ascii="Times New Roman" w:hAnsi="Times New Roman" w:cs="Times New Roman"/>
        </w:rPr>
        <w:t>;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Wydziale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Zbiórki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Pieniężnej),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Eliezer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Lipe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Bloch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(pracował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Wydziale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Zbiórki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Odzieżowej),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Menachem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Linder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(kierował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Wydziałem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Rejestracyjno-Statystycznym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ŻSS),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rabin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Szymon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Huberband,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Szmuel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Szajnkinder,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Rachela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Auerbach,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Mordechaj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Szwarcbard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Pr="00C45013">
        <w:rPr>
          <w:rStyle w:val="FootnoteReference"/>
          <w:rFonts w:ascii="Times New Roman" w:hAnsi="Times New Roman" w:cs="Times New Roman"/>
        </w:rPr>
        <w:footnoteReference w:id="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spośród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najściślejszego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współpracowników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uchodźcami</w:t>
      </w:r>
      <w:r w:rsidR="00EC3AD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Bernard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Kampelmacher,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Szymon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Huberband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Menachem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Mendel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Kohn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(Kon).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Wasser,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Szwarcbard,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Gutkowski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Opoczyński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Łodzi</w:t>
      </w:r>
      <w:r w:rsidRPr="00C45013">
        <w:rPr>
          <w:rStyle w:val="FootnoteReference"/>
          <w:rFonts w:ascii="Times New Roman" w:hAnsi="Times New Roman" w:cs="Times New Roman"/>
        </w:rPr>
        <w:footnoteReference w:id="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stron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utrzymywali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ziomkostwa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skupiające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pochodzące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</w:t>
      </w:r>
      <w:r w:rsidR="00EC3AD7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65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ziomkostw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(jid.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  <w:i/>
        </w:rPr>
        <w:t>landsmanszaftn</w:t>
      </w:r>
      <w:r w:rsidRPr="00C45013">
        <w:rPr>
          <w:rFonts w:ascii="Times New Roman" w:hAnsi="Times New Roman" w:cs="Times New Roman"/>
        </w:rPr>
        <w:t>)</w:t>
      </w:r>
      <w:r w:rsidRPr="00C45013">
        <w:rPr>
          <w:rStyle w:val="FootnoteReference"/>
          <w:rFonts w:ascii="Times New Roman" w:hAnsi="Times New Roman" w:cs="Times New Roman"/>
        </w:rPr>
        <w:footnoteReference w:id="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p</w:t>
      </w:r>
      <w:r w:rsidRPr="00C45013">
        <w:rPr>
          <w:rFonts w:ascii="Times New Roman" w:hAnsi="Times New Roman" w:cs="Times New Roman"/>
        </w:rPr>
        <w:t>rzykład</w:t>
      </w:r>
      <w:r w:rsidR="007823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Bernard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Kampelmacher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szefem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ziomkostwa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grupującego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wygnańców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Grodziska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Mazowieckiego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Style w:val="FootnoteReference"/>
          <w:rFonts w:ascii="Times New Roman" w:hAnsi="Times New Roman" w:cs="Times New Roman"/>
        </w:rPr>
        <w:footnoteReference w:id="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przesiedleńców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znaleźli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przyjeździe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kierowało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kroki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ziomkostw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skupiających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mogli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uzyskać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pomoc,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wsparcie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wymienić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wiadomościami</w:t>
      </w:r>
      <w:r w:rsidRPr="00C45013">
        <w:rPr>
          <w:rStyle w:val="FootnoteReference"/>
          <w:rFonts w:ascii="Times New Roman" w:hAnsi="Times New Roman" w:cs="Times New Roman"/>
        </w:rPr>
        <w:footnoteReference w:id="1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Pomoc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otrzymywali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opiekuńczych</w:t>
      </w:r>
      <w:r w:rsidR="00EC3AD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Centralnej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Uchodźców,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sekretarzem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Hersz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Wasser.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Dostęp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kluczowy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kopalnią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</w:t>
      </w:r>
      <w:r w:rsidRPr="00C45013">
        <w:rPr>
          <w:rStyle w:val="FootnoteReference"/>
          <w:rFonts w:ascii="Times New Roman" w:hAnsi="Times New Roman" w:cs="Times New Roman"/>
        </w:rPr>
        <w:footnoteReference w:id="1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8E71F47" w14:textId="07103060" w:rsidR="00316879" w:rsidRPr="00C45013" w:rsidRDefault="00316879" w:rsidP="00EC3AD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współpracownicy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szybko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uchodźcy</w:t>
      </w:r>
      <w:r w:rsidR="0078239F">
        <w:rPr>
          <w:rFonts w:ascii="Times New Roman" w:hAnsi="Times New Roman" w:cs="Times New Roman"/>
        </w:rPr>
        <w:t xml:space="preserve"> </w:t>
      </w:r>
      <w:r w:rsidR="00EC3AD7">
        <w:rPr>
          <w:rFonts w:ascii="Times New Roman" w:hAnsi="Times New Roman" w:cs="Times New Roman"/>
        </w:rPr>
        <w:t>mają</w:t>
      </w:r>
      <w:r w:rsidR="0078239F">
        <w:rPr>
          <w:rFonts w:ascii="Times New Roman" w:hAnsi="Times New Roman" w:cs="Times New Roman"/>
        </w:rPr>
        <w:t xml:space="preserve"> </w:t>
      </w:r>
      <w:r w:rsidR="00707ED6">
        <w:rPr>
          <w:rFonts w:ascii="Times New Roman" w:hAnsi="Times New Roman" w:cs="Times New Roman"/>
        </w:rPr>
        <w:t>unikatowe</w:t>
      </w:r>
      <w:r w:rsidR="0078239F">
        <w:rPr>
          <w:rFonts w:ascii="Times New Roman" w:hAnsi="Times New Roman" w:cs="Times New Roman"/>
        </w:rPr>
        <w:t xml:space="preserve"> </w:t>
      </w:r>
      <w:r w:rsidR="0078239F">
        <w:rPr>
          <w:rFonts w:ascii="Times New Roman" w:hAnsi="Times New Roman" w:cs="Times New Roman"/>
          <w:highlight w:val="yellow"/>
        </w:rPr>
        <w:t xml:space="preserve"> 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</w:t>
      </w:r>
      <w:r w:rsidRPr="00C45013">
        <w:rPr>
          <w:rStyle w:val="FootnoteReference"/>
          <w:rFonts w:ascii="Times New Roman" w:hAnsi="Times New Roman" w:cs="Times New Roman"/>
        </w:rPr>
        <w:footnoteReference w:id="1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ponieważ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odtworzenie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„wszechstronnego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życia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podczas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wierne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„obrazu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przeżyły,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myślały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przecierpiały”,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potraktowano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highlight w:val="yellow"/>
        </w:rPr>
        <w:t>bezcenne</w:t>
      </w:r>
      <w:r w:rsidR="0078239F">
        <w:rPr>
          <w:rFonts w:ascii="Times New Roman" w:hAnsi="Times New Roman" w:cs="Times New Roman"/>
          <w:highlight w:val="yellow"/>
        </w:rPr>
        <w:t xml:space="preserve"> </w:t>
      </w:r>
      <w:r w:rsidR="00DB786E" w:rsidRPr="00CD2E82">
        <w:rPr>
          <w:rFonts w:ascii="Times New Roman" w:hAnsi="Times New Roman" w:cs="Times New Roman"/>
          <w:highlight w:val="yellow"/>
        </w:rPr>
        <w:t>źródło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historyczne.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Ponadto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zbierania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współgrał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wizją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„historii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ludowej”,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otwartej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perspektywy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przedstawicieli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klas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mocno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zakorzenionemu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marksizmie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dziedzictwie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JIWO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Ringelblumowi</w:t>
      </w:r>
      <w:r w:rsidRPr="00C45013">
        <w:rPr>
          <w:rStyle w:val="FootnoteReference"/>
          <w:rFonts w:ascii="Times New Roman" w:hAnsi="Times New Roman" w:cs="Times New Roman"/>
        </w:rPr>
        <w:footnoteReference w:id="1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funkcjonowania,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grudnia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przeprowadzała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wywiady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przesiedleńcami</w:t>
      </w:r>
      <w:r w:rsidRPr="00C45013">
        <w:rPr>
          <w:rStyle w:val="FootnoteReference"/>
          <w:rFonts w:ascii="Times New Roman" w:hAnsi="Times New Roman" w:cs="Times New Roman"/>
        </w:rPr>
        <w:footnoteReference w:id="1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Często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zbierali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zatrudnieni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ŻSS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zawodowej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łatwo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dotrzeć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chętnych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opowiedzieć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doświadczeniach</w:t>
      </w:r>
      <w:r w:rsidRPr="00C45013">
        <w:rPr>
          <w:rStyle w:val="FootnoteReference"/>
          <w:rFonts w:ascii="Times New Roman" w:hAnsi="Times New Roman" w:cs="Times New Roman"/>
        </w:rPr>
        <w:footnoteReference w:id="1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Podporą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przedsięwzięcia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Wasser,</w:t>
      </w:r>
      <w:r w:rsidR="0078239F">
        <w:rPr>
          <w:rFonts w:ascii="Times New Roman" w:hAnsi="Times New Roman" w:cs="Times New Roman"/>
        </w:rPr>
        <w:t xml:space="preserve"> </w:t>
      </w:r>
      <w:r w:rsidR="00707ED6">
        <w:rPr>
          <w:rFonts w:ascii="Times New Roman" w:hAnsi="Times New Roman" w:cs="Times New Roman"/>
        </w:rPr>
        <w:lastRenderedPageBreak/>
        <w:t>mający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„codzienne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setkami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delegacji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zakątków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kraju</w:t>
      </w:r>
      <w:r w:rsidR="00707ED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[które]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umożliwiły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powstanie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setek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monografii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najcenniejszy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skarb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O[neg]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Sz[abat]”</w:t>
      </w:r>
      <w:r w:rsidRPr="00C45013">
        <w:rPr>
          <w:rStyle w:val="FootnoteReference"/>
          <w:rFonts w:ascii="Times New Roman" w:hAnsi="Times New Roman" w:cs="Times New Roman"/>
        </w:rPr>
        <w:footnoteReference w:id="1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Wasser,</w:t>
      </w:r>
      <w:r w:rsidR="0078239F">
        <w:rPr>
          <w:rFonts w:ascii="Times New Roman" w:hAnsi="Times New Roman" w:cs="Times New Roman"/>
        </w:rPr>
        <w:t xml:space="preserve"> </w:t>
      </w:r>
      <w:r w:rsidR="00707ED6">
        <w:rPr>
          <w:rFonts w:ascii="Times New Roman" w:hAnsi="Times New Roman" w:cs="Times New Roman"/>
        </w:rPr>
        <w:t>utrzymywała</w:t>
      </w:r>
      <w:r w:rsidR="0078239F">
        <w:rPr>
          <w:rFonts w:ascii="Times New Roman" w:hAnsi="Times New Roman" w:cs="Times New Roman"/>
        </w:rPr>
        <w:t xml:space="preserve"> </w:t>
      </w:r>
      <w:r w:rsidR="00707ED6">
        <w:rPr>
          <w:rFonts w:ascii="Times New Roman" w:hAnsi="Times New Roman" w:cs="Times New Roman"/>
        </w:rPr>
        <w:t>systematyczne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kontakty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ziomkostwami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grupującymi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często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żona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Bluma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osobiście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rozmawiali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uchodźcami,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trafiły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Pr="00C45013">
        <w:rPr>
          <w:rStyle w:val="FootnoteReference"/>
          <w:rFonts w:ascii="Times New Roman" w:hAnsi="Times New Roman" w:cs="Times New Roman"/>
        </w:rPr>
        <w:footnoteReference w:id="1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5A7C5BB" w14:textId="697A30FC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Zachowane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strony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teksty,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spisywali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samodzielnie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przedstawiciele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ziomkostw</w:t>
      </w:r>
      <w:r w:rsidR="00707ED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posługując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konspektami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drugiej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świadectwa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ustne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spisane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 w:rsidRPr="00C45013">
        <w:rPr>
          <w:rStyle w:val="FootnoteReference"/>
          <w:rFonts w:ascii="Times New Roman" w:hAnsi="Times New Roman" w:cs="Times New Roman"/>
        </w:rPr>
        <w:footnoteReference w:id="1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przeprowadzanych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rozmów,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zapis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rozmowy</w:t>
      </w:r>
      <w:r w:rsidR="0078239F">
        <w:rPr>
          <w:rFonts w:ascii="Times New Roman" w:hAnsi="Times New Roman" w:cs="Times New Roman"/>
        </w:rPr>
        <w:t xml:space="preserve"> </w:t>
      </w:r>
      <w:r w:rsidR="00707ED6">
        <w:rPr>
          <w:rFonts w:ascii="Times New Roman" w:hAnsi="Times New Roman" w:cs="Times New Roman"/>
        </w:rPr>
        <w:t>nieraz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powstawał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zakończeniu,</w:t>
      </w:r>
      <w:r w:rsidR="0078239F">
        <w:rPr>
          <w:rFonts w:ascii="Times New Roman" w:hAnsi="Times New Roman" w:cs="Times New Roman"/>
        </w:rPr>
        <w:t xml:space="preserve"> </w:t>
      </w:r>
      <w:r w:rsidR="00707ED6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707ED6">
        <w:rPr>
          <w:rFonts w:ascii="Times New Roman" w:hAnsi="Times New Roman" w:cs="Times New Roman"/>
        </w:rPr>
        <w:t>podstawie</w:t>
      </w:r>
      <w:r w:rsidR="0078239F">
        <w:rPr>
          <w:rFonts w:ascii="Times New Roman" w:hAnsi="Times New Roman" w:cs="Times New Roman"/>
        </w:rPr>
        <w:t xml:space="preserve">   </w:t>
      </w:r>
      <w:r w:rsidRPr="00C45013">
        <w:rPr>
          <w:rFonts w:ascii="Times New Roman" w:hAnsi="Times New Roman" w:cs="Times New Roman"/>
        </w:rPr>
        <w:t>notat</w:t>
      </w:r>
      <w:r w:rsidR="00707ED6">
        <w:rPr>
          <w:rFonts w:ascii="Times New Roman" w:hAnsi="Times New Roman" w:cs="Times New Roman"/>
        </w:rPr>
        <w:t>e</w:t>
      </w:r>
      <w:r w:rsidRPr="00C45013">
        <w:rPr>
          <w:rFonts w:ascii="Times New Roman" w:hAnsi="Times New Roman" w:cs="Times New Roman"/>
        </w:rPr>
        <w:t>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zrobion</w:t>
      </w:r>
      <w:r w:rsidR="00707ED6">
        <w:rPr>
          <w:rFonts w:ascii="Times New Roman" w:hAnsi="Times New Roman" w:cs="Times New Roman"/>
        </w:rPr>
        <w:t>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 w:rsidRPr="00C45013">
        <w:rPr>
          <w:rStyle w:val="FootnoteReference"/>
          <w:rFonts w:ascii="Times New Roman" w:hAnsi="Times New Roman" w:cs="Times New Roman"/>
        </w:rPr>
        <w:footnoteReference w:id="1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przygotowała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konspekt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ankiety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zbierania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materiałów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skupisk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(miasteczek)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podczas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hitlerowskiej”.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kwestionariuszu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znalazły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pytania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otwarte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przedwojennej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wybuchu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konspekty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monografii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skupiskach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planowano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opisać,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początkowym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rządami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„tamtych”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(czyli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udokumentować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„akty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„akty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męczeństwa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poświęcenia”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="00707ED6">
        <w:rPr>
          <w:rFonts w:ascii="Times New Roman" w:hAnsi="Times New Roman" w:cs="Times New Roman"/>
        </w:rPr>
        <w:t>przedstawić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„szczególnie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interesujące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wydarzenia”</w:t>
      </w:r>
      <w:r w:rsidRPr="00C45013">
        <w:rPr>
          <w:rStyle w:val="FootnoteReference"/>
          <w:rFonts w:ascii="Times New Roman" w:hAnsi="Times New Roman" w:cs="Times New Roman"/>
        </w:rPr>
        <w:footnoteReference w:id="2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zachował</w:t>
      </w:r>
      <w:r w:rsidR="00707ED6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ponad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400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dokumentów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</w:t>
      </w:r>
      <w:r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złożon</w:t>
      </w:r>
      <w:r>
        <w:rPr>
          <w:rFonts w:ascii="Times New Roman" w:hAnsi="Times New Roman" w:cs="Times New Roman"/>
        </w:rPr>
        <w:t>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przyjezdnych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Pr="00C45013">
        <w:rPr>
          <w:rStyle w:val="FootnoteReference"/>
          <w:rFonts w:ascii="Times New Roman" w:hAnsi="Times New Roman" w:cs="Times New Roman"/>
        </w:rPr>
        <w:footnoteReference w:id="2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0594FBC" w14:textId="0FB617F4" w:rsidR="00316879" w:rsidRPr="00C45013" w:rsidRDefault="00316879" w:rsidP="00707ED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Uchodźcy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dobrowolni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cennym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ponieważ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bliskimi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znajomymi,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otrzymywali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jesienią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powróciła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wyjechały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Lwowa,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Białegostoku,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Łucka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znajdujących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ZSRR</w:t>
      </w:r>
      <w:r w:rsidRPr="00C45013">
        <w:rPr>
          <w:rStyle w:val="FootnoteReference"/>
          <w:rFonts w:ascii="Times New Roman" w:hAnsi="Times New Roman" w:cs="Times New Roman"/>
        </w:rPr>
        <w:footnoteReference w:id="2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Przywieźli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wkroczeniu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07ED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pogromach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dotarli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współpracownicy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Pr="00C45013">
        <w:rPr>
          <w:rStyle w:val="FootnoteReference"/>
          <w:rFonts w:ascii="Times New Roman" w:hAnsi="Times New Roman" w:cs="Times New Roman"/>
        </w:rPr>
        <w:footnoteReference w:id="2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uciekinierzy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Warty,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przywieźli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szczegółowe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świadectwa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Nerem</w:t>
      </w:r>
      <w:r w:rsidRPr="00C45013">
        <w:rPr>
          <w:rStyle w:val="FootnoteReference"/>
          <w:rFonts w:ascii="Times New Roman" w:hAnsi="Times New Roman" w:cs="Times New Roman"/>
        </w:rPr>
        <w:footnoteReference w:id="2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uciekinierzy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objętych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wysiedleniami.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Wiosną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przyjeżdżali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uciekinierzy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Lubelszczyzny,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szukający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schronienia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eksterminacją</w:t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pośrednictwem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pocztą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pantoflową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rozprzestrzeniały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Zagładzie</w:t>
      </w:r>
      <w:r w:rsidRPr="00C45013">
        <w:rPr>
          <w:rStyle w:val="FootnoteReference"/>
          <w:rFonts w:ascii="Times New Roman" w:hAnsi="Times New Roman" w:cs="Times New Roman"/>
        </w:rPr>
        <w:footnoteReference w:id="2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4D5486A2" w14:textId="77777777" w:rsidR="00316879" w:rsidRPr="00C45013" w:rsidRDefault="00316879" w:rsidP="00316879">
      <w:pPr>
        <w:pStyle w:val="Heading3"/>
        <w:rPr>
          <w:rFonts w:ascii="Times New Roman" w:hAnsi="Times New Roman" w:cs="Times New Roman"/>
        </w:rPr>
      </w:pPr>
      <w:bookmarkStart w:id="4" w:name="_Toc51752588"/>
      <w:r w:rsidRPr="00C45013">
        <w:rPr>
          <w:rFonts w:ascii="Times New Roman" w:hAnsi="Times New Roman" w:cs="Times New Roman"/>
        </w:rPr>
        <w:t>Łączniczki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łącznicy</w:t>
      </w:r>
      <w:bookmarkEnd w:id="4"/>
    </w:p>
    <w:p w14:paraId="3EBDDC8D" w14:textId="4CE56FDB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Warszawa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centrum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życia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wybrała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centrum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dowodzenia,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choć</w:t>
      </w:r>
      <w:r w:rsidR="0078239F">
        <w:rPr>
          <w:rFonts w:ascii="Times New Roman" w:hAnsi="Times New Roman" w:cs="Times New Roman"/>
        </w:rPr>
        <w:t xml:space="preserve"> </w:t>
      </w:r>
      <w:r w:rsidR="00F43360">
        <w:rPr>
          <w:rFonts w:ascii="Times New Roman" w:hAnsi="Times New Roman" w:cs="Times New Roman"/>
        </w:rPr>
        <w:t>miały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liczne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terenowe,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</w:t>
      </w:r>
      <w:r w:rsidR="00F43360">
        <w:rPr>
          <w:rFonts w:ascii="Times New Roman" w:hAnsi="Times New Roman" w:cs="Times New Roman"/>
        </w:rPr>
        <w:t>cz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niewielkich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F43360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kanałów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komunikacyjnych,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pomocą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centrale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porozumiewały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prowincją,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zerwanych,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„każde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rodzaju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państwo,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odcięte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gett”</w:t>
      </w:r>
      <w:r w:rsidRPr="00C45013">
        <w:rPr>
          <w:rStyle w:val="FootnoteReference"/>
          <w:rFonts w:ascii="Times New Roman" w:hAnsi="Times New Roman" w:cs="Times New Roman"/>
        </w:rPr>
        <w:footnoteReference w:id="2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Porozumiewanie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zarządzanie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okazało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potężnym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wyzwaniem.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sobie</w:t>
      </w:r>
      <w:r w:rsidR="00F4336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wysyłając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emisariuszy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F4336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F43360">
        <w:rPr>
          <w:rFonts w:ascii="Times New Roman" w:hAnsi="Times New Roman" w:cs="Times New Roman"/>
        </w:rPr>
        <w:t>Ł</w:t>
      </w:r>
      <w:r w:rsidRPr="00C45013">
        <w:rPr>
          <w:rFonts w:ascii="Times New Roman" w:hAnsi="Times New Roman" w:cs="Times New Roman"/>
        </w:rPr>
        <w:t>ączni</w:t>
      </w:r>
      <w:r w:rsidR="00F43360">
        <w:rPr>
          <w:rFonts w:ascii="Times New Roman" w:hAnsi="Times New Roman" w:cs="Times New Roman"/>
        </w:rPr>
        <w:t>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łączniczki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nielegalnie,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najczęściej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posługując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aryjskimi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dokumentami,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podróżowali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F43360">
        <w:rPr>
          <w:rFonts w:ascii="Times New Roman" w:hAnsi="Times New Roman" w:cs="Times New Roman"/>
        </w:rPr>
        <w:t>ziemiach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wcielonych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Rzeszy.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Szczególne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wyzwanie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przekraczanie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granic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jednostkami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administracyjnymi.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względu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hermetyczne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odizolowanie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łódzkiego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zewnętrznego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mogła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utrzymywać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tamtejszymi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listownie</w:t>
      </w:r>
      <w:r w:rsidRPr="00C45013">
        <w:rPr>
          <w:rStyle w:val="FootnoteReference"/>
          <w:rFonts w:ascii="Times New Roman" w:hAnsi="Times New Roman" w:cs="Times New Roman"/>
        </w:rPr>
        <w:footnoteReference w:id="2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Głównym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zadaniem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przewożenie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pieniędzy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przekazywanie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centralą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terenowymi</w:t>
      </w:r>
      <w:r w:rsidRPr="00C45013">
        <w:rPr>
          <w:rStyle w:val="FootnoteReference"/>
          <w:rFonts w:ascii="Times New Roman" w:hAnsi="Times New Roman" w:cs="Times New Roman"/>
        </w:rPr>
        <w:footnoteReference w:id="2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początkowym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zadań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należało</w:t>
      </w:r>
      <w:r w:rsidR="0078239F">
        <w:rPr>
          <w:rFonts w:ascii="Times New Roman" w:hAnsi="Times New Roman" w:cs="Times New Roman"/>
        </w:rPr>
        <w:t xml:space="preserve"> </w:t>
      </w:r>
      <w:r w:rsidR="00F43360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odbudowywanie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lokalnych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struktur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Pr="00C45013">
        <w:rPr>
          <w:rStyle w:val="FootnoteReference"/>
          <w:rFonts w:ascii="Times New Roman" w:hAnsi="Times New Roman" w:cs="Times New Roman"/>
        </w:rPr>
        <w:footnoteReference w:id="2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4C2F60D" w14:textId="7CA1DB9E" w:rsidR="00316879" w:rsidRDefault="00AD611B" w:rsidP="00F4336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Funkcję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ł</w:t>
      </w:r>
      <w:r w:rsidR="00316879" w:rsidRPr="00C45013">
        <w:rPr>
          <w:rFonts w:ascii="Times New Roman" w:hAnsi="Times New Roman" w:cs="Times New Roman"/>
        </w:rPr>
        <w:t>ączni</w:t>
      </w:r>
      <w:r>
        <w:rPr>
          <w:rFonts w:ascii="Times New Roman" w:hAnsi="Times New Roman" w:cs="Times New Roman"/>
        </w:rPr>
        <w:t>ków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często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pełniły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młode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kobiety.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316879" w:rsidRPr="00C45013">
        <w:rPr>
          <w:rFonts w:ascii="Times New Roman" w:hAnsi="Times New Roman" w:cs="Times New Roman"/>
        </w:rPr>
        <w:t>ypadku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demaskacji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trudniej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„udowodnić”,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Żydówkami.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Łączniczki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łącznicy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musieli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wykazać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odwagą,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lastRenderedPageBreak/>
        <w:t>le</w:t>
      </w:r>
      <w:r>
        <w:rPr>
          <w:rFonts w:ascii="Times New Roman" w:hAnsi="Times New Roman" w:cs="Times New Roman"/>
        </w:rPr>
        <w:t>cz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ak</w:t>
      </w:r>
      <w:r w:rsidR="00316879" w:rsidRPr="00C45013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niezwykłym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opanowaniem,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musieli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dobrze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mówić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polsku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posiadać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fałszywe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dokumenty</w:t>
      </w:r>
      <w:r w:rsidR="00316879" w:rsidRPr="00C45013">
        <w:rPr>
          <w:rStyle w:val="FootnoteReference"/>
          <w:rFonts w:ascii="Times New Roman" w:hAnsi="Times New Roman" w:cs="Times New Roman"/>
        </w:rPr>
        <w:footnoteReference w:id="30"/>
      </w:r>
      <w:r w:rsidR="00316879"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łączniczkach:</w:t>
      </w:r>
      <w:r w:rsidR="0078239F">
        <w:rPr>
          <w:rFonts w:ascii="Times New Roman" w:hAnsi="Times New Roman" w:cs="Times New Roman"/>
        </w:rPr>
        <w:t xml:space="preserve"> </w:t>
      </w:r>
    </w:p>
    <w:p w14:paraId="1666089F" w14:textId="77777777" w:rsidR="00F43360" w:rsidRPr="00C45013" w:rsidRDefault="00F43360" w:rsidP="00F4336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63658291" w14:textId="77777777" w:rsidR="00316879" w:rsidRPr="00F43360" w:rsidRDefault="00316879" w:rsidP="00F43360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F43360">
        <w:rPr>
          <w:rFonts w:ascii="Times New Roman" w:hAnsi="Times New Roman" w:cs="Times New Roman"/>
          <w:sz w:val="22"/>
        </w:rPr>
        <w:t>Każdego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dnia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narażone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są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największe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niebezpieczeństwa.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Liczą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całkowicie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swe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aryjskie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twarze,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chustki,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które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noszą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głowach.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Podejmują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najniebezpieczniejszych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zadań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bez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słowa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sprzeciwu,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bez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chwili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wahania.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Jeśli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trzeba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pojechać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Wilna,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Białegostoku,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Lwowa,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Kowla,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Lublina,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Częstochowy,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Radomia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itd.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przemycić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tam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trefny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towar,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jak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np.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nielegalną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literaturę,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materiały,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pieniądze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–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robią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wszystko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jak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coś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zupełnie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F43360">
        <w:rPr>
          <w:rFonts w:ascii="Times New Roman" w:hAnsi="Times New Roman" w:cs="Times New Roman"/>
          <w:sz w:val="22"/>
        </w:rPr>
        <w:t>naturalnego</w:t>
      </w:r>
      <w:r w:rsidRPr="00F43360">
        <w:rPr>
          <w:rStyle w:val="FootnoteReference"/>
          <w:rFonts w:ascii="Times New Roman" w:hAnsi="Times New Roman" w:cs="Times New Roman"/>
          <w:sz w:val="22"/>
        </w:rPr>
        <w:footnoteReference w:id="31"/>
      </w:r>
      <w:r w:rsidRPr="00F43360">
        <w:rPr>
          <w:rFonts w:ascii="Times New Roman" w:hAnsi="Times New Roman" w:cs="Times New Roman"/>
          <w:sz w:val="22"/>
        </w:rPr>
        <w:t>.</w:t>
      </w:r>
      <w:r w:rsidR="0078239F">
        <w:rPr>
          <w:rFonts w:ascii="Times New Roman" w:hAnsi="Times New Roman" w:cs="Times New Roman"/>
          <w:sz w:val="22"/>
        </w:rPr>
        <w:t xml:space="preserve"> </w:t>
      </w:r>
    </w:p>
    <w:p w14:paraId="484EE777" w14:textId="77777777" w:rsidR="00F43360" w:rsidRPr="00C45013" w:rsidRDefault="00F43360" w:rsidP="00316879">
      <w:pPr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1612A490" w14:textId="77777777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pośrednictwem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mordowaniu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Generalnym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Gubernatorstwie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Sobiborze</w:t>
      </w:r>
      <w:r w:rsidRPr="00C45013">
        <w:rPr>
          <w:rStyle w:val="FootnoteReference"/>
          <w:rFonts w:ascii="Times New Roman" w:hAnsi="Times New Roman" w:cs="Times New Roman"/>
        </w:rPr>
        <w:footnoteReference w:id="3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43FE41A" w14:textId="1217ED6C" w:rsidR="00316879" w:rsidRPr="00C45013" w:rsidRDefault="00316879" w:rsidP="00F4336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Celem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podróży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syjonistycznych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często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farmy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</w:t>
      </w:r>
      <w:r w:rsidR="003A5BC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hebr.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</w:rPr>
        <w:t>hachszary</w:t>
      </w:r>
      <w:r w:rsidRPr="00C45013">
        <w:rPr>
          <w:rFonts w:ascii="Times New Roman" w:hAnsi="Times New Roman" w:cs="Times New Roman"/>
        </w:rPr>
        <w:t>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zakładane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ruchów,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odbywali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trening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rolniczy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przyszłą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emigracją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Palestyny.</w:t>
      </w:r>
      <w:r w:rsidR="0078239F">
        <w:rPr>
          <w:rFonts w:ascii="Times New Roman" w:hAnsi="Times New Roman" w:cs="Times New Roman"/>
        </w:rPr>
        <w:t xml:space="preserve"> </w:t>
      </w:r>
      <w:r w:rsidR="003A5BC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3A5BC8">
        <w:rPr>
          <w:rFonts w:ascii="Times New Roman" w:hAnsi="Times New Roman" w:cs="Times New Roman"/>
        </w:rPr>
        <w:t>p</w:t>
      </w:r>
      <w:r w:rsidRPr="00C45013">
        <w:rPr>
          <w:rFonts w:ascii="Times New Roman" w:hAnsi="Times New Roman" w:cs="Times New Roman"/>
        </w:rPr>
        <w:t>rzykład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wysyłał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kibucu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majątku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Werbkowicach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Hrubieszowa.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Pracowali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roli</w:t>
      </w:r>
      <w:r w:rsidRPr="00C45013">
        <w:rPr>
          <w:rStyle w:val="FootnoteReference"/>
          <w:rFonts w:ascii="Times New Roman" w:hAnsi="Times New Roman" w:cs="Times New Roman"/>
        </w:rPr>
        <w:footnoteReference w:id="33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dokumenty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mówią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tartaku</w:t>
      </w:r>
      <w:r w:rsidRPr="00C45013">
        <w:rPr>
          <w:rStyle w:val="FootnoteReference"/>
          <w:rFonts w:ascii="Times New Roman" w:hAnsi="Times New Roman" w:cs="Times New Roman"/>
        </w:rPr>
        <w:footnoteReference w:id="3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chaluców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Werbkowic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nadeszła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wywózkach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Sobiboru.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Latem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okolice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Hrubieszowa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Betaru,</w:t>
      </w:r>
      <w:r w:rsidR="0078239F">
        <w:rPr>
          <w:rFonts w:ascii="Times New Roman" w:hAnsi="Times New Roman" w:cs="Times New Roman"/>
        </w:rPr>
        <w:t xml:space="preserve"> </w:t>
      </w:r>
      <w:r w:rsidR="003A5BC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pracowa</w:t>
      </w:r>
      <w:r w:rsidR="003A5BC8">
        <w:rPr>
          <w:rFonts w:ascii="Times New Roman" w:hAnsi="Times New Roman" w:cs="Times New Roman"/>
        </w:rPr>
        <w:t>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podobnej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formule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robotnicy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najemni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gospodarstwach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rolnych</w:t>
      </w:r>
      <w:r w:rsidRPr="00C45013">
        <w:rPr>
          <w:rStyle w:val="FootnoteReference"/>
          <w:rFonts w:ascii="Times New Roman" w:hAnsi="Times New Roman" w:cs="Times New Roman"/>
        </w:rPr>
        <w:footnoteReference w:id="3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21EB7B4" w14:textId="244A5CFD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podróżowali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ścisłego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kierownictwa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C14BD1">
        <w:rPr>
          <w:rFonts w:ascii="Times New Roman" w:hAnsi="Times New Roman" w:cs="Times New Roman"/>
          <w:lang w:val="en-US"/>
        </w:rPr>
        <w:t>Tosia</w:t>
      </w:r>
      <w:r w:rsidR="0078239F">
        <w:rPr>
          <w:rFonts w:ascii="Times New Roman" w:hAnsi="Times New Roman" w:cs="Times New Roman"/>
          <w:lang w:val="en-US"/>
        </w:rPr>
        <w:t xml:space="preserve"> </w:t>
      </w:r>
      <w:r w:rsidRPr="00C14BD1">
        <w:rPr>
          <w:rFonts w:ascii="Times New Roman" w:hAnsi="Times New Roman" w:cs="Times New Roman"/>
          <w:lang w:val="en-US"/>
        </w:rPr>
        <w:t>Altman</w:t>
      </w:r>
      <w:r w:rsidR="0078239F">
        <w:rPr>
          <w:rFonts w:ascii="Times New Roman" w:hAnsi="Times New Roman" w:cs="Times New Roman"/>
          <w:lang w:val="en-US"/>
        </w:rPr>
        <w:t xml:space="preserve"> </w:t>
      </w:r>
      <w:r w:rsidRPr="00C14BD1">
        <w:rPr>
          <w:rFonts w:ascii="Times New Roman" w:hAnsi="Times New Roman" w:cs="Times New Roman"/>
          <w:lang w:val="en-US"/>
        </w:rPr>
        <w:t>(Haszomer</w:t>
      </w:r>
      <w:r w:rsidR="0078239F">
        <w:rPr>
          <w:rFonts w:ascii="Times New Roman" w:hAnsi="Times New Roman" w:cs="Times New Roman"/>
          <w:lang w:val="en-US"/>
        </w:rPr>
        <w:t xml:space="preserve"> </w:t>
      </w:r>
      <w:r w:rsidRPr="00C14BD1">
        <w:rPr>
          <w:rFonts w:ascii="Times New Roman" w:hAnsi="Times New Roman" w:cs="Times New Roman"/>
          <w:lang w:val="en-US"/>
        </w:rPr>
        <w:t>Hacair),</w:t>
      </w:r>
      <w:r w:rsidR="0078239F">
        <w:rPr>
          <w:rFonts w:ascii="Times New Roman" w:hAnsi="Times New Roman" w:cs="Times New Roman"/>
          <w:lang w:val="en-US"/>
        </w:rPr>
        <w:t xml:space="preserve"> </w:t>
      </w:r>
      <w:r w:rsidRPr="00C14BD1">
        <w:rPr>
          <w:rFonts w:ascii="Times New Roman" w:hAnsi="Times New Roman" w:cs="Times New Roman"/>
          <w:lang w:val="en-US"/>
        </w:rPr>
        <w:t>Eliezer</w:t>
      </w:r>
      <w:r w:rsidR="0078239F">
        <w:rPr>
          <w:rFonts w:ascii="Times New Roman" w:hAnsi="Times New Roman" w:cs="Times New Roman"/>
          <w:lang w:val="en-US"/>
        </w:rPr>
        <w:t xml:space="preserve"> </w:t>
      </w:r>
      <w:r w:rsidRPr="00C14BD1">
        <w:rPr>
          <w:rFonts w:ascii="Times New Roman" w:hAnsi="Times New Roman" w:cs="Times New Roman"/>
          <w:lang w:val="en-US"/>
        </w:rPr>
        <w:t>Geller</w:t>
      </w:r>
      <w:r w:rsidR="0078239F">
        <w:rPr>
          <w:rFonts w:ascii="Times New Roman" w:hAnsi="Times New Roman" w:cs="Times New Roman"/>
          <w:lang w:val="en-US"/>
        </w:rPr>
        <w:t xml:space="preserve"> </w:t>
      </w:r>
      <w:r w:rsidRPr="00C14BD1">
        <w:rPr>
          <w:rFonts w:ascii="Times New Roman" w:hAnsi="Times New Roman" w:cs="Times New Roman"/>
          <w:lang w:val="en-US"/>
        </w:rPr>
        <w:t>(</w:t>
      </w:r>
      <w:proofErr w:type="spellStart"/>
      <w:r w:rsidRPr="00C14BD1">
        <w:rPr>
          <w:rFonts w:ascii="Times New Roman" w:hAnsi="Times New Roman" w:cs="Times New Roman"/>
          <w:lang w:val="en-US"/>
        </w:rPr>
        <w:t>Gordonia</w:t>
      </w:r>
      <w:proofErr w:type="spellEnd"/>
      <w:r w:rsidRPr="00C14BD1">
        <w:rPr>
          <w:rFonts w:ascii="Times New Roman" w:hAnsi="Times New Roman" w:cs="Times New Roman"/>
          <w:lang w:val="en-US"/>
        </w:rPr>
        <w:t>)</w:t>
      </w:r>
      <w:r w:rsidR="007823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4BD1">
        <w:rPr>
          <w:rFonts w:ascii="Times New Roman" w:hAnsi="Times New Roman" w:cs="Times New Roman"/>
          <w:lang w:val="en-US"/>
        </w:rPr>
        <w:t>czy</w:t>
      </w:r>
      <w:proofErr w:type="spellEnd"/>
      <w:r w:rsidR="007823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4BD1">
        <w:rPr>
          <w:rFonts w:ascii="Times New Roman" w:hAnsi="Times New Roman" w:cs="Times New Roman"/>
          <w:lang w:val="en-US"/>
        </w:rPr>
        <w:t>Icchak</w:t>
      </w:r>
      <w:proofErr w:type="spellEnd"/>
      <w:r w:rsidR="0078239F">
        <w:rPr>
          <w:rFonts w:ascii="Times New Roman" w:hAnsi="Times New Roman" w:cs="Times New Roman"/>
          <w:lang w:val="en-US"/>
        </w:rPr>
        <w:t xml:space="preserve"> </w:t>
      </w:r>
      <w:r w:rsidRPr="00C14BD1">
        <w:rPr>
          <w:rFonts w:ascii="Times New Roman" w:hAnsi="Times New Roman" w:cs="Times New Roman"/>
          <w:lang w:val="en-US"/>
        </w:rPr>
        <w:t>Cukierman</w:t>
      </w:r>
      <w:r w:rsidR="0078239F">
        <w:rPr>
          <w:rFonts w:ascii="Times New Roman" w:hAnsi="Times New Roman" w:cs="Times New Roman"/>
          <w:lang w:val="en-US"/>
        </w:rPr>
        <w:t xml:space="preserve"> </w:t>
      </w:r>
      <w:r w:rsidRPr="00C14BD1">
        <w:rPr>
          <w:rFonts w:ascii="Times New Roman" w:hAnsi="Times New Roman" w:cs="Times New Roman"/>
          <w:lang w:val="en-US"/>
        </w:rPr>
        <w:t>(Dror)</w:t>
      </w:r>
      <w:r w:rsidRPr="00C45013">
        <w:rPr>
          <w:rStyle w:val="FootnoteReference"/>
          <w:rFonts w:ascii="Times New Roman" w:hAnsi="Times New Roman" w:cs="Times New Roman"/>
        </w:rPr>
        <w:footnoteReference w:id="36"/>
      </w:r>
      <w:r w:rsidRPr="00C14BD1">
        <w:rPr>
          <w:rFonts w:ascii="Times New Roman" w:hAnsi="Times New Roman" w:cs="Times New Roman"/>
          <w:lang w:val="en-US"/>
        </w:rPr>
        <w:t>.</w:t>
      </w:r>
      <w:r w:rsidR="0078239F">
        <w:rPr>
          <w:rFonts w:ascii="Times New Roman" w:hAnsi="Times New Roman" w:cs="Times New Roman"/>
          <w:lang w:val="en-US"/>
        </w:rPr>
        <w:t xml:space="preserve"> </w:t>
      </w:r>
      <w:r w:rsidRPr="00C45013">
        <w:rPr>
          <w:rFonts w:ascii="Times New Roman" w:hAnsi="Times New Roman" w:cs="Times New Roman"/>
        </w:rPr>
        <w:t>Najważniejszymi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łączniczkami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Lonka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Koziebrodzka,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Sznajderman,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Frumka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Płotnicka,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Beatus,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Chawka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Folman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nieznana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nazwiska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„Rysia”</w:t>
      </w:r>
      <w:r w:rsidRPr="00C45013">
        <w:rPr>
          <w:rStyle w:val="FootnoteReference"/>
          <w:rFonts w:ascii="Times New Roman" w:hAnsi="Times New Roman" w:cs="Times New Roman"/>
        </w:rPr>
        <w:footnoteReference w:id="3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prężnie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</w:t>
      </w:r>
      <w:r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lokaln</w:t>
      </w:r>
      <w:r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Częstochowie,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Będzinie,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Białymstoku,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Lublinie,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Kielcach,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Ostrowcu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Świętokrzyskim,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Opatowie,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Małopolsce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Podlasiu</w:t>
      </w:r>
      <w:r w:rsidRPr="00C45013">
        <w:rPr>
          <w:rStyle w:val="FootnoteReference"/>
          <w:rFonts w:ascii="Times New Roman" w:hAnsi="Times New Roman" w:cs="Times New Roman"/>
        </w:rPr>
        <w:footnoteReference w:id="3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Głównym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Gordonii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przywódca,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Eliezer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Geller</w:t>
      </w:r>
      <w:r w:rsidR="006551D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ważną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łączniczką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Sara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Erlichman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„Sujka”.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Geller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jeździł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Zagłębia,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Opatowa,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Opoczna</w:t>
      </w:r>
      <w:r w:rsidRPr="00C45013">
        <w:rPr>
          <w:rStyle w:val="FootnoteReference"/>
          <w:rFonts w:ascii="Times New Roman" w:hAnsi="Times New Roman" w:cs="Times New Roman"/>
        </w:rPr>
        <w:footnoteReference w:id="3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Gordonia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Częstochowie</w:t>
      </w:r>
      <w:r w:rsidRPr="00C45013">
        <w:rPr>
          <w:rStyle w:val="FootnoteReference"/>
          <w:rFonts w:ascii="Times New Roman" w:hAnsi="Times New Roman" w:cs="Times New Roman"/>
        </w:rPr>
        <w:footnoteReference w:id="40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Łodzi,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Radomiu,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Lublinie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Lwowie</w:t>
      </w:r>
      <w:r w:rsidRPr="00C45013">
        <w:rPr>
          <w:rStyle w:val="FootnoteReference"/>
          <w:rFonts w:ascii="Times New Roman" w:hAnsi="Times New Roman" w:cs="Times New Roman"/>
        </w:rPr>
        <w:footnoteReference w:id="41"/>
      </w:r>
      <w:r w:rsidRPr="00C45013">
        <w:rPr>
          <w:rFonts w:ascii="Times New Roman" w:hAnsi="Times New Roman" w:cs="Times New Roman"/>
        </w:rPr>
        <w:t>.</w:t>
      </w:r>
    </w:p>
    <w:p w14:paraId="6F7A2A56" w14:textId="76659BC0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Najważniejszymi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łącznikami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Chajka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Grossman,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Tosia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Altman,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Mordechaj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Anielewicz,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Josef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Kapłan,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Szmuel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Breslaw,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Fuchrer,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Miriam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Hajnsdorf,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zaprzyjaźniona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harcmistrzyni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Irena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Adamowicz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wychowanek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Henryk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Grabowski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(który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odegrał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istotną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rolę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procesie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zdobywania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Ponarach)</w:t>
      </w:r>
      <w:r w:rsidRPr="00C45013">
        <w:rPr>
          <w:rStyle w:val="FootnoteReference"/>
          <w:rFonts w:ascii="Times New Roman" w:hAnsi="Times New Roman" w:cs="Times New Roman"/>
        </w:rPr>
        <w:footnoteReference w:id="4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posiadała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gniazda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Łodzi,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Lublinie,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Włocławku,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Kaliszu,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Zagłębiu,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zaś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szereg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mniejszych,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Podlasiu,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Świętokrzyskiem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Małopolsce</w:t>
      </w:r>
      <w:r w:rsidRPr="00C45013">
        <w:rPr>
          <w:rStyle w:val="FootnoteReference"/>
          <w:rFonts w:ascii="Times New Roman" w:hAnsi="Times New Roman" w:cs="Times New Roman"/>
        </w:rPr>
        <w:footnoteReference w:id="4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łączników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miały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pozostałe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omówionych</w:t>
      </w:r>
      <w:r w:rsidR="0078239F">
        <w:rPr>
          <w:rFonts w:ascii="Times New Roman" w:hAnsi="Times New Roman" w:cs="Times New Roman"/>
        </w:rPr>
        <w:t xml:space="preserve"> </w:t>
      </w:r>
      <w:r w:rsidR="006551D8">
        <w:rPr>
          <w:rFonts w:ascii="Times New Roman" w:hAnsi="Times New Roman" w:cs="Times New Roman"/>
        </w:rPr>
        <w:t>wyżej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przypadkach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Style w:val="FootnoteReference"/>
          <w:rFonts w:ascii="Times New Roman" w:hAnsi="Times New Roman" w:cs="Times New Roman"/>
        </w:rPr>
        <w:footnoteReference w:id="4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3CB71D0E" w14:textId="53EE67EB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należy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wymienić: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Jakuba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Celemeńskiego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(„Calek”),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Ignacego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Falka,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Israela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Polaka,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Kojfmana,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Mendelsohna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Polkę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Jadwigę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Wyszyńską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(która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przewoziła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gett)</w:t>
      </w:r>
      <w:r w:rsidRPr="00C45013">
        <w:rPr>
          <w:rStyle w:val="FootnoteReference"/>
          <w:rFonts w:ascii="Times New Roman" w:hAnsi="Times New Roman" w:cs="Times New Roman"/>
        </w:rPr>
        <w:footnoteReference w:id="4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największą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scenie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politycznej.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gałęzie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Łodzi,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Piotrkowie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Trybunalskim,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Częstochowie,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Krakowie,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Tarnowie,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Włocławku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Lublinie.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mniejsze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przestała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centralą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Zagłębiem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Śląskiem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przejął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Kraków,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Częstochowy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kontaktowali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Radomiem.</w:t>
      </w:r>
      <w:r w:rsidR="0078239F">
        <w:rPr>
          <w:rFonts w:ascii="Times New Roman" w:hAnsi="Times New Roman" w:cs="Times New Roman"/>
        </w:rPr>
        <w:t xml:space="preserve">   </w:t>
      </w:r>
      <w:r w:rsidR="00411116">
        <w:rPr>
          <w:rFonts w:ascii="Times New Roman" w:hAnsi="Times New Roman" w:cs="Times New Roman"/>
        </w:rPr>
        <w:t>C</w:t>
      </w:r>
      <w:r w:rsidRPr="00C45013">
        <w:rPr>
          <w:rFonts w:ascii="Times New Roman" w:hAnsi="Times New Roman" w:cs="Times New Roman"/>
        </w:rPr>
        <w:t>złonkowie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Radomiu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pośrednictwem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Mordechaja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Kusznira,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częstochowskiego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Siatka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nadwątlona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wyniku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aresztowań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latem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utrzymać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łączność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bundystami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Łodzi</w:t>
      </w:r>
      <w:r w:rsidRPr="00C45013">
        <w:rPr>
          <w:rStyle w:val="FootnoteReference"/>
          <w:rFonts w:ascii="Times New Roman" w:hAnsi="Times New Roman" w:cs="Times New Roman"/>
        </w:rPr>
        <w:footnoteReference w:id="4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57E27D92" w14:textId="77777777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Kontakty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funkcjonowały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odwiedzali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podróży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</w:t>
      </w:r>
      <w:r w:rsidR="0041111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ważnym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prowincji.</w:t>
      </w:r>
      <w:r w:rsidR="0078239F">
        <w:rPr>
          <w:rFonts w:ascii="Times New Roman" w:hAnsi="Times New Roman" w:cs="Times New Roman"/>
        </w:rPr>
        <w:t xml:space="preserve"> </w:t>
      </w:r>
    </w:p>
    <w:p w14:paraId="26F841ED" w14:textId="77777777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D05EC8E" w14:textId="7C157A69" w:rsidR="00316879" w:rsidRPr="00C45013" w:rsidRDefault="00316879" w:rsidP="00316879">
      <w:pPr>
        <w:pStyle w:val="Heading2"/>
        <w:rPr>
          <w:rFonts w:ascii="Times New Roman" w:hAnsi="Times New Roman"/>
        </w:rPr>
      </w:pPr>
      <w:bookmarkStart w:id="5" w:name="_Toc51752589"/>
      <w:r w:rsidRPr="00C45013">
        <w:rPr>
          <w:rFonts w:ascii="Times New Roman" w:hAnsi="Times New Roman"/>
        </w:rPr>
        <w:t>Wiadomości</w:t>
      </w:r>
      <w:r w:rsidR="0078239F">
        <w:rPr>
          <w:rFonts w:ascii="Times New Roman" w:hAnsi="Times New Roman"/>
        </w:rPr>
        <w:t xml:space="preserve"> </w:t>
      </w:r>
      <w:r w:rsidRPr="00C45013">
        <w:rPr>
          <w:rFonts w:ascii="Times New Roman" w:hAnsi="Times New Roman"/>
        </w:rPr>
        <w:t>i</w:t>
      </w:r>
      <w:r w:rsidR="0078239F">
        <w:rPr>
          <w:rFonts w:ascii="Times New Roman" w:hAnsi="Times New Roman"/>
        </w:rPr>
        <w:t xml:space="preserve"> </w:t>
      </w:r>
      <w:r w:rsidRPr="00C45013">
        <w:rPr>
          <w:rFonts w:ascii="Times New Roman" w:hAnsi="Times New Roman"/>
        </w:rPr>
        <w:t>ich</w:t>
      </w:r>
      <w:r w:rsidR="0078239F">
        <w:rPr>
          <w:rFonts w:ascii="Times New Roman" w:hAnsi="Times New Roman"/>
        </w:rPr>
        <w:t xml:space="preserve"> </w:t>
      </w:r>
      <w:r w:rsidRPr="00C45013">
        <w:rPr>
          <w:rFonts w:ascii="Times New Roman" w:hAnsi="Times New Roman"/>
        </w:rPr>
        <w:t>znaczenia</w:t>
      </w:r>
      <w:bookmarkEnd w:id="5"/>
      <w:r w:rsidR="0078239F">
        <w:rPr>
          <w:rFonts w:ascii="Times New Roman" w:hAnsi="Times New Roman"/>
        </w:rPr>
        <w:t xml:space="preserve"> </w:t>
      </w:r>
    </w:p>
    <w:p w14:paraId="0750B3B2" w14:textId="228055D8" w:rsidR="00316879" w:rsidRPr="00C45013" w:rsidRDefault="00316879" w:rsidP="00316879">
      <w:pPr>
        <w:pStyle w:val="Heading3"/>
        <w:rPr>
          <w:rFonts w:ascii="Times New Roman" w:hAnsi="Times New Roman" w:cs="Times New Roman"/>
        </w:rPr>
      </w:pPr>
      <w:bookmarkStart w:id="6" w:name="_Toc51752590"/>
      <w:r w:rsidRPr="00C45013">
        <w:rPr>
          <w:rFonts w:ascii="Times New Roman" w:hAnsi="Times New Roman" w:cs="Times New Roman"/>
        </w:rPr>
        <w:t>Początek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bookmarkEnd w:id="6"/>
      <w:r w:rsidR="0078239F">
        <w:rPr>
          <w:rFonts w:ascii="Times New Roman" w:hAnsi="Times New Roman" w:cs="Times New Roman"/>
        </w:rPr>
        <w:t xml:space="preserve"> </w:t>
      </w:r>
    </w:p>
    <w:p w14:paraId="3E0A584E" w14:textId="5AEE5529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tysiącom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przyjezdnych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własnej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woli</w:t>
      </w:r>
      <w:r w:rsidR="0041111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zarządzenia</w:t>
      </w:r>
      <w:r w:rsidR="0078239F">
        <w:rPr>
          <w:rFonts w:ascii="Times New Roman" w:hAnsi="Times New Roman" w:cs="Times New Roman"/>
        </w:rPr>
        <w:t xml:space="preserve"> </w:t>
      </w:r>
      <w:r w:rsidR="00411116"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idealny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punkt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obserwacji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          </w:t>
      </w:r>
      <w:r w:rsidRPr="00C45013">
        <w:rPr>
          <w:rFonts w:ascii="Times New Roman" w:hAnsi="Times New Roman" w:cs="Times New Roman"/>
        </w:rPr>
        <w:t>wykorzystała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szansę.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docierające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wysłuchane,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spisane,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przetrwały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dziś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Archiwum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Ringelbluma).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pracowicie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zbierała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dokumenty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będące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</w:t>
      </w:r>
      <w:r w:rsidR="00411116">
        <w:rPr>
          <w:rFonts w:ascii="Times New Roman" w:hAnsi="Times New Roman" w:cs="Times New Roman"/>
        </w:rPr>
        <w:t>ectwem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historii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(np.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podziemną).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podstawie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podjąć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próbę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naszkicowania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wiedziało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doświadczeniach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poprzedzającym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zimy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1941/1942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41111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przypisywali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wiadomościom.</w:t>
      </w:r>
      <w:r w:rsidR="0078239F">
        <w:rPr>
          <w:rFonts w:ascii="Times New Roman" w:hAnsi="Times New Roman" w:cs="Times New Roman"/>
        </w:rPr>
        <w:t xml:space="preserve"> </w:t>
      </w:r>
    </w:p>
    <w:p w14:paraId="2DEA7B5C" w14:textId="5938F0C0" w:rsidR="00316879" w:rsidRPr="00C45013" w:rsidRDefault="00316879" w:rsidP="0041111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Autorzy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zebranych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wkroczenie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tygodni</w:t>
      </w:r>
      <w:r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 w:rsidRPr="00C45013">
        <w:rPr>
          <w:rStyle w:val="FootnoteReference"/>
          <w:rFonts w:ascii="Times New Roman" w:hAnsi="Times New Roman" w:cs="Times New Roman"/>
        </w:rPr>
        <w:footnoteReference w:id="47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represje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przemoc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41111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zbiorowe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egzekucje</w:t>
      </w:r>
      <w:r w:rsidRPr="00C45013">
        <w:rPr>
          <w:rStyle w:val="FootnoteReference"/>
          <w:rFonts w:ascii="Times New Roman" w:hAnsi="Times New Roman" w:cs="Times New Roman"/>
        </w:rPr>
        <w:footnoteReference w:id="48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warunki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panujące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gettach</w:t>
      </w:r>
      <w:r w:rsidRPr="00C45013">
        <w:rPr>
          <w:rStyle w:val="FootnoteReference"/>
          <w:rFonts w:ascii="Times New Roman" w:hAnsi="Times New Roman" w:cs="Times New Roman"/>
        </w:rPr>
        <w:footnoteReference w:id="49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miejsca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miejsce</w:t>
      </w:r>
      <w:r w:rsidRPr="00C45013">
        <w:rPr>
          <w:rStyle w:val="FootnoteReference"/>
          <w:rFonts w:ascii="Times New Roman" w:hAnsi="Times New Roman" w:cs="Times New Roman"/>
        </w:rPr>
        <w:footnoteReference w:id="50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działalność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miejscowych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r</w:t>
      </w:r>
      <w:r w:rsidRPr="00C45013">
        <w:rPr>
          <w:rFonts w:ascii="Times New Roman" w:hAnsi="Times New Roman" w:cs="Times New Roman"/>
        </w:rPr>
        <w:t>ad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ż</w:t>
      </w:r>
      <w:r w:rsidRPr="00C45013">
        <w:rPr>
          <w:rFonts w:ascii="Times New Roman" w:hAnsi="Times New Roman" w:cs="Times New Roman"/>
        </w:rPr>
        <w:t>ydowskich</w:t>
      </w:r>
      <w:r w:rsidRPr="00C45013">
        <w:rPr>
          <w:rStyle w:val="FootnoteReference"/>
          <w:rFonts w:ascii="Times New Roman" w:hAnsi="Times New Roman" w:cs="Times New Roman"/>
        </w:rPr>
        <w:footnoteReference w:id="51"/>
      </w:r>
      <w:r w:rsidR="00411116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Większość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kartach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dokumentów,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trafiły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niewielka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znalazła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 </w:t>
      </w:r>
      <w:r w:rsidR="00411116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łamach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dostępu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prostu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rozpoczęciem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bezpośredniej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zainteresowani</w:t>
      </w:r>
      <w:r w:rsidR="007823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szczegółowym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relacjonowaniem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sytuacji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zwłaszcza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małych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ośrodkach,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ważniejsze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wydawały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inne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kwestie.</w:t>
      </w:r>
      <w:r w:rsidR="0078239F">
        <w:rPr>
          <w:rFonts w:ascii="Times New Roman" w:hAnsi="Times New Roman" w:cs="Times New Roman"/>
        </w:rPr>
        <w:t xml:space="preserve"> </w:t>
      </w:r>
    </w:p>
    <w:p w14:paraId="178B35CA" w14:textId="0DBCE547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Najczęściej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publikowane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dotyczyły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dużych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miast.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C45013">
        <w:rPr>
          <w:rFonts w:ascii="Times New Roman" w:hAnsi="Times New Roman" w:cs="Times New Roman"/>
        </w:rPr>
        <w:t>iepokojące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nadchodziły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łódzkiego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45013">
        <w:rPr>
          <w:rFonts w:ascii="Times New Roman" w:hAnsi="Times New Roman" w:cs="Times New Roman"/>
        </w:rPr>
        <w:t>ciekinierzy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stamtąd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opowiadali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głodzie,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wysokiej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śmiertelności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pracujących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fabrykach</w:t>
      </w:r>
      <w:r w:rsidRPr="00C45013">
        <w:rPr>
          <w:rStyle w:val="FootnoteReference"/>
          <w:rFonts w:ascii="Times New Roman" w:hAnsi="Times New Roman" w:cs="Times New Roman"/>
        </w:rPr>
        <w:footnoteReference w:id="5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opublikowano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protestu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głodujących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wszechobecnym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donosicielstwie</w:t>
      </w:r>
      <w:r w:rsidRPr="00C45013">
        <w:rPr>
          <w:rStyle w:val="FootnoteReference"/>
          <w:rFonts w:ascii="Times New Roman" w:hAnsi="Times New Roman" w:cs="Times New Roman"/>
        </w:rPr>
        <w:footnoteReference w:id="5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Porównywano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nieustannie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panującą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Łodzi</w:t>
      </w:r>
      <w:r w:rsidRPr="00C45013">
        <w:rPr>
          <w:rStyle w:val="FootnoteReference"/>
          <w:rFonts w:ascii="Times New Roman" w:hAnsi="Times New Roman" w:cs="Times New Roman"/>
        </w:rPr>
        <w:footnoteReference w:id="5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przygnębiające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Krakowie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ciągle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mierzyli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groźbą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niepewnością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powstania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Pr="00C45013">
        <w:rPr>
          <w:rStyle w:val="FootnoteReference"/>
          <w:rFonts w:ascii="Times New Roman" w:hAnsi="Times New Roman" w:cs="Times New Roman"/>
        </w:rPr>
        <w:footnoteReference w:id="5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donosiła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terrorze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wymierzonym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krakowskich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Pr="00C45013">
        <w:rPr>
          <w:rStyle w:val="FootnoteReference"/>
          <w:rFonts w:ascii="Times New Roman" w:hAnsi="Times New Roman" w:cs="Times New Roman"/>
        </w:rPr>
        <w:footnoteReference w:id="56"/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warunkach,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żyli</w:t>
      </w:r>
      <w:r w:rsidRPr="00C45013">
        <w:rPr>
          <w:rStyle w:val="FootnoteReference"/>
          <w:rFonts w:ascii="Times New Roman" w:hAnsi="Times New Roman" w:cs="Times New Roman"/>
        </w:rPr>
        <w:footnoteReference w:id="5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Opisywano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dramatyczne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okoliczności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utworzenia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Lublinie</w:t>
      </w:r>
      <w:r w:rsidRPr="00C45013">
        <w:rPr>
          <w:rStyle w:val="FootnoteReference"/>
          <w:rFonts w:ascii="Times New Roman" w:hAnsi="Times New Roman" w:cs="Times New Roman"/>
        </w:rPr>
        <w:footnoteReference w:id="58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donoszono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utworzeniu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dzielnicy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Lwowie</w:t>
      </w:r>
      <w:r w:rsidRPr="00C45013">
        <w:rPr>
          <w:rStyle w:val="FootnoteReference"/>
          <w:rFonts w:ascii="Times New Roman" w:hAnsi="Times New Roman" w:cs="Times New Roman"/>
        </w:rPr>
        <w:footnoteReference w:id="59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Radomiu</w:t>
      </w:r>
      <w:r w:rsidRPr="00C45013">
        <w:rPr>
          <w:rStyle w:val="FootnoteReference"/>
          <w:rFonts w:ascii="Times New Roman" w:hAnsi="Times New Roman" w:cs="Times New Roman"/>
        </w:rPr>
        <w:footnoteReference w:id="6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C45013">
        <w:rPr>
          <w:rFonts w:ascii="Times New Roman" w:hAnsi="Times New Roman" w:cs="Times New Roman"/>
        </w:rPr>
        <w:t>ztime”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opublikowało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krótki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reportaż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Tomaszowie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Mazowieckim</w:t>
      </w:r>
      <w:r w:rsidRPr="00C45013">
        <w:rPr>
          <w:rStyle w:val="FootnoteReference"/>
          <w:rFonts w:ascii="Times New Roman" w:hAnsi="Times New Roman" w:cs="Times New Roman"/>
        </w:rPr>
        <w:footnoteReference w:id="61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„Undzer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Weg”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opracowanie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losie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Lubelszczyźnie</w:t>
      </w:r>
      <w:r w:rsidRPr="00C45013">
        <w:rPr>
          <w:rStyle w:val="FootnoteReference"/>
          <w:rFonts w:ascii="Times New Roman" w:hAnsi="Times New Roman" w:cs="Times New Roman"/>
        </w:rPr>
        <w:footnoteReference w:id="62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„Słowo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Młodych”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tekst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Żelechowie</w:t>
      </w:r>
      <w:r w:rsidRPr="00C45013">
        <w:rPr>
          <w:rStyle w:val="FootnoteReference"/>
          <w:rFonts w:ascii="Times New Roman" w:hAnsi="Times New Roman" w:cs="Times New Roman"/>
        </w:rPr>
        <w:footnoteReference w:id="6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Cukunftu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zawiadamiała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(np.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Tarnowie),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miesiącach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podsumowujące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położonych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zachód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Bundowcy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opublikowali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teksty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ukazujące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przenoszenie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kluczowych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doświadczeń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Pr="00C45013">
        <w:rPr>
          <w:rStyle w:val="FootnoteReference"/>
          <w:rFonts w:ascii="Times New Roman" w:hAnsi="Times New Roman" w:cs="Times New Roman"/>
        </w:rPr>
        <w:footnoteReference w:id="6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529B5728" w14:textId="4ED6A125" w:rsidR="00316879" w:rsidRPr="00C45013" w:rsidRDefault="00316879" w:rsidP="0041111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pewnością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realistyczny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</w:t>
      </w:r>
      <w:r w:rsidRPr="00C45013">
        <w:rPr>
          <w:rStyle w:val="FootnoteReference"/>
          <w:rFonts w:ascii="Times New Roman" w:hAnsi="Times New Roman" w:cs="Times New Roman"/>
        </w:rPr>
        <w:footnoteReference w:id="6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Jeśli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źródła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dysponujemy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zasadzie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wspomnieniami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ocalałych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  </w:t>
      </w:r>
      <w:r w:rsidRPr="00C45013">
        <w:rPr>
          <w:rFonts w:ascii="Times New Roman" w:hAnsi="Times New Roman" w:cs="Times New Roman"/>
        </w:rPr>
        <w:t>dokumenty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kompletnego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Chcę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podkreślić,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kwerenda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wskazuje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wyraźnie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poszczególnych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tytułów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publikowali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dostępne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nasłuchu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radiowego,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naocznych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obserwacji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życia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miesięcy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nadchodzić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Zagładzie,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poświęcano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charakteru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informacyjnego,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chcieli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pomocą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realizować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(ideologiczne,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wychowawcze,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edukacyjne).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dysponowały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silniejszą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</w:t>
      </w:r>
      <w:r w:rsidR="00411116">
        <w:rPr>
          <w:rFonts w:ascii="Times New Roman" w:hAnsi="Times New Roman" w:cs="Times New Roman"/>
        </w:rPr>
        <w:t>przede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wszystkim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najbardziej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masowa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przedwojennej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publikowały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żadnym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analizowanym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tytule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prasowym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obszerne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(szczególnie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zaskakuje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niewielka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liczba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</w:t>
      </w:r>
      <w:r w:rsidR="00411116">
        <w:rPr>
          <w:rFonts w:ascii="Times New Roman" w:hAnsi="Times New Roman" w:cs="Times New Roman"/>
        </w:rPr>
        <w:t>-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Lewicy,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należeli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Wasser).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powodem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</w:t>
      </w:r>
      <w:r w:rsidR="00411116">
        <w:rPr>
          <w:rFonts w:ascii="Times New Roman" w:hAnsi="Times New Roman" w:cs="Times New Roman"/>
        </w:rPr>
        <w:t>o</w:t>
      </w:r>
      <w:r w:rsidRPr="00C45013">
        <w:rPr>
          <w:rFonts w:ascii="Times New Roman" w:hAnsi="Times New Roman" w:cs="Times New Roman"/>
        </w:rPr>
        <w:t>gł</w:t>
      </w:r>
      <w:r w:rsidR="00411116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to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znacząco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codzienności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traktowani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środowisko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Samopomocy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pochodzących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</w:t>
      </w:r>
      <w:r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zwykle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zrzeszonych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działającym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ziomkostwie</w:t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 </w:t>
      </w:r>
      <w:r w:rsidR="00411116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wspominałam,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ś</w:t>
      </w:r>
      <w:r w:rsidRPr="00C45013">
        <w:rPr>
          <w:rFonts w:ascii="Times New Roman" w:hAnsi="Times New Roman" w:cs="Times New Roman"/>
        </w:rPr>
        <w:t>wiadectwa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rzadko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trafiały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jeździli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prężnie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organizacje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lokalne,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publikowano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zasadzie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wyłącznie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pozawarszawskich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gałęzi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Pr="00C45013">
        <w:rPr>
          <w:rStyle w:val="FootnoteReference"/>
          <w:rFonts w:ascii="Times New Roman" w:hAnsi="Times New Roman" w:cs="Times New Roman"/>
        </w:rPr>
        <w:footnoteReference w:id="6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istotny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napłynęły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prześladowaniach,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zagładzie.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Dopiero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ideologiczne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zeszły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dalszy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plan,</w:t>
      </w:r>
      <w:r w:rsidR="0078239F">
        <w:rPr>
          <w:rFonts w:ascii="Times New Roman" w:hAnsi="Times New Roman" w:cs="Times New Roman"/>
        </w:rPr>
        <w:t xml:space="preserve">  </w:t>
      </w:r>
      <w:r w:rsidRPr="00C45013">
        <w:rPr>
          <w:rFonts w:ascii="Times New Roman" w:hAnsi="Times New Roman" w:cs="Times New Roman"/>
        </w:rPr>
        <w:t>najważniejsze</w:t>
      </w:r>
      <w:r w:rsidR="0078239F">
        <w:rPr>
          <w:rFonts w:ascii="Times New Roman" w:hAnsi="Times New Roman" w:cs="Times New Roman"/>
        </w:rPr>
        <w:t xml:space="preserve"> </w:t>
      </w:r>
      <w:r w:rsidR="00411116" w:rsidRPr="00C45013">
        <w:rPr>
          <w:rFonts w:ascii="Times New Roman" w:hAnsi="Times New Roman" w:cs="Times New Roman"/>
        </w:rPr>
        <w:t>zaś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informowanie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czytelników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411116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</w:t>
      </w:r>
      <w:r w:rsidR="0078239F">
        <w:rPr>
          <w:rFonts w:ascii="Times New Roman" w:hAnsi="Times New Roman" w:cs="Times New Roman"/>
        </w:rPr>
        <w:t xml:space="preserve">   </w:t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zbierane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regularnie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udostępniane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przedstawicielom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biuletynów.</w:t>
      </w:r>
      <w:r w:rsidR="0078239F">
        <w:rPr>
          <w:rFonts w:ascii="Times New Roman" w:hAnsi="Times New Roman" w:cs="Times New Roman"/>
        </w:rPr>
        <w:t xml:space="preserve"> </w:t>
      </w:r>
    </w:p>
    <w:p w14:paraId="2C6B6C07" w14:textId="77777777" w:rsidR="00316879" w:rsidRPr="00C45013" w:rsidRDefault="00316879" w:rsidP="00316879">
      <w:pPr>
        <w:pStyle w:val="Heading3"/>
        <w:rPr>
          <w:rFonts w:ascii="Times New Roman" w:hAnsi="Times New Roman" w:cs="Times New Roman"/>
        </w:rPr>
      </w:pPr>
      <w:bookmarkStart w:id="7" w:name="_Toc51752591"/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bookmarkEnd w:id="7"/>
      <w:r w:rsidR="0078239F">
        <w:rPr>
          <w:rFonts w:ascii="Times New Roman" w:hAnsi="Times New Roman" w:cs="Times New Roman"/>
        </w:rPr>
        <w:t xml:space="preserve"> </w:t>
      </w:r>
    </w:p>
    <w:p w14:paraId="301C21DC" w14:textId="3778CEE2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Rozporządzenie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przymusie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Polaków,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podstawą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tworzenia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26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października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1939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faktycznie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tworzyć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funkcjonowało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</w:t>
      </w:r>
      <w:r w:rsidR="00A16D78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450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przymusowej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Pr="00C45013">
        <w:rPr>
          <w:rStyle w:val="FootnoteReference"/>
          <w:rFonts w:ascii="Times New Roman" w:hAnsi="Times New Roman" w:cs="Times New Roman"/>
        </w:rPr>
        <w:footnoteReference w:id="6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realizacji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przymusu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werbowania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wysyłania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wyznaczono</w:t>
      </w:r>
      <w:r w:rsidR="0078239F">
        <w:rPr>
          <w:rFonts w:ascii="Times New Roman" w:hAnsi="Times New Roman" w:cs="Times New Roman"/>
        </w:rPr>
        <w:t xml:space="preserve"> </w:t>
      </w:r>
      <w:r w:rsidR="00A16D78">
        <w:rPr>
          <w:rFonts w:ascii="Times New Roman" w:hAnsi="Times New Roman" w:cs="Times New Roman"/>
        </w:rPr>
        <w:t>j</w:t>
      </w:r>
      <w:r w:rsidRPr="00C45013">
        <w:rPr>
          <w:rFonts w:ascii="Times New Roman" w:hAnsi="Times New Roman" w:cs="Times New Roman"/>
        </w:rPr>
        <w:t>udenraty</w:t>
      </w:r>
      <w:r w:rsidR="00A16D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Niskie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płace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docierające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ogląd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powracających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robotników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sprawiły,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chętnych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wyjazd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mniej.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pracowali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m.in.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budowie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dróg,</w:t>
      </w:r>
      <w:r w:rsidR="0078239F">
        <w:rPr>
          <w:rFonts w:ascii="Times New Roman" w:hAnsi="Times New Roman" w:cs="Times New Roman"/>
        </w:rPr>
        <w:t xml:space="preserve"> </w:t>
      </w:r>
      <w:r w:rsidR="00A16D78">
        <w:rPr>
          <w:rFonts w:ascii="Times New Roman" w:hAnsi="Times New Roman" w:cs="Times New Roman"/>
        </w:rPr>
        <w:t>robotach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melioracyjnych,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modernizacji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obiektów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infrastruktury,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majątkach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ziemskich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robotnicy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rolni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itp.</w:t>
      </w:r>
      <w:r w:rsidRPr="00C45013">
        <w:rPr>
          <w:rStyle w:val="FootnoteReference"/>
          <w:rFonts w:ascii="Times New Roman" w:hAnsi="Times New Roman" w:cs="Times New Roman"/>
        </w:rPr>
        <w:footnoteReference w:id="68"/>
      </w:r>
      <w:r w:rsidR="0078239F">
        <w:rPr>
          <w:rFonts w:ascii="Times New Roman" w:hAnsi="Times New Roman" w:cs="Times New Roman"/>
        </w:rPr>
        <w:t xml:space="preserve"> </w:t>
      </w:r>
    </w:p>
    <w:p w14:paraId="424BBC2E" w14:textId="131422DB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panowały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dramatyczne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warunki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życiowe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sanitarne.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powszechnie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postrzegane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niebezpieczne,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dziwić,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płaciło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łapówki,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uniknąć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trafienia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A16D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najuboższych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stać</w:t>
      </w:r>
      <w:r w:rsidRPr="00C45013">
        <w:rPr>
          <w:rStyle w:val="FootnoteReference"/>
          <w:rFonts w:ascii="Times New Roman" w:hAnsi="Times New Roman" w:cs="Times New Roman"/>
        </w:rPr>
        <w:footnoteReference w:id="6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Biedniejsi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obawiali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łapanek,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„obozowiczów”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niepokoju,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bliskimi,</w:t>
      </w:r>
      <w:r w:rsidR="0078239F">
        <w:rPr>
          <w:rFonts w:ascii="Times New Roman" w:hAnsi="Times New Roman" w:cs="Times New Roman"/>
        </w:rPr>
        <w:t xml:space="preserve"> </w:t>
      </w:r>
      <w:r w:rsidR="00A16D78">
        <w:rPr>
          <w:rFonts w:ascii="Times New Roman" w:hAnsi="Times New Roman" w:cs="Times New Roman"/>
        </w:rPr>
        <w:t>natomiast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otrzymywane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wypełnione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wstrząsającymi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warunków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panujących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prośbami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pomoc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pogłębiały</w:t>
      </w:r>
      <w:r w:rsidRPr="00C45013">
        <w:rPr>
          <w:rStyle w:val="FootnoteReference"/>
          <w:rFonts w:ascii="Times New Roman" w:hAnsi="Times New Roman" w:cs="Times New Roman"/>
        </w:rPr>
        <w:footnoteReference w:id="7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E7F0095" w14:textId="106A22A7" w:rsidR="00316879" w:rsidRPr="00C45013" w:rsidRDefault="00316879" w:rsidP="00A16D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Obozy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częścią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nazistów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przemoc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dotykająca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więźniów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zwróciła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uwagę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zwykłych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podziemia.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Opowieści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przyczyniły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zbudowania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okrucieństwa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przemocy</w:t>
      </w:r>
      <w:r w:rsidR="00A16D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zdolni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="00A16D78">
        <w:rPr>
          <w:rFonts w:ascii="Times New Roman" w:hAnsi="Times New Roman" w:cs="Times New Roman"/>
        </w:rPr>
        <w:t>S</w:t>
      </w:r>
      <w:r w:rsidRPr="00C45013">
        <w:rPr>
          <w:rFonts w:ascii="Times New Roman" w:hAnsi="Times New Roman" w:cs="Times New Roman"/>
        </w:rPr>
        <w:t>połeczeństwo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urzędnicy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Judenratu,</w:t>
      </w:r>
      <w:r w:rsidR="0078239F">
        <w:rPr>
          <w:rFonts w:ascii="Times New Roman" w:hAnsi="Times New Roman" w:cs="Times New Roman"/>
        </w:rPr>
        <w:t xml:space="preserve"> </w:t>
      </w:r>
      <w:r w:rsidR="00A16D78">
        <w:rPr>
          <w:rFonts w:ascii="Times New Roman" w:hAnsi="Times New Roman" w:cs="Times New Roman"/>
        </w:rPr>
        <w:t>a 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przedstawiciele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świadomość,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panują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okropne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warunki,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aprowizacja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głodowa,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śmiertelność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wysoka</w:t>
      </w:r>
      <w:r w:rsidRPr="00C45013">
        <w:rPr>
          <w:rStyle w:val="FootnoteReference"/>
          <w:rFonts w:ascii="Times New Roman" w:hAnsi="Times New Roman" w:cs="Times New Roman"/>
        </w:rPr>
        <w:footnoteReference w:id="7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Reportaże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podziemnej</w:t>
      </w:r>
      <w:r w:rsidR="00A16D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utrwalały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</w:t>
      </w:r>
      <w:r w:rsidRPr="00C45013">
        <w:rPr>
          <w:rStyle w:val="FootnoteReference"/>
          <w:rFonts w:ascii="Times New Roman" w:hAnsi="Times New Roman" w:cs="Times New Roman"/>
        </w:rPr>
        <w:footnoteReference w:id="7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sprawozdań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obozowicz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opisywał,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gołych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deskach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słomie,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melioracyjnych,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wykonywali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wiosennym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chłodzie,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popędzano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kijami,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każdego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przybywało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ofiar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śmiertelnych</w:t>
      </w:r>
      <w:r w:rsidRPr="00C45013">
        <w:rPr>
          <w:rStyle w:val="FootnoteReference"/>
          <w:rFonts w:ascii="Times New Roman" w:hAnsi="Times New Roman" w:cs="Times New Roman"/>
        </w:rPr>
        <w:footnoteReference w:id="7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dochodziło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więźniów</w:t>
      </w:r>
      <w:r w:rsidRPr="00C45013">
        <w:rPr>
          <w:rStyle w:val="FootnoteReference"/>
          <w:rFonts w:ascii="Times New Roman" w:hAnsi="Times New Roman" w:cs="Times New Roman"/>
        </w:rPr>
        <w:footnoteReference w:id="7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„Bafrajung”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pisano,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obozowicze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wracają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„trwałe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kaleki”</w:t>
      </w:r>
      <w:r w:rsidRPr="00C45013">
        <w:rPr>
          <w:rStyle w:val="FootnoteReference"/>
          <w:rFonts w:ascii="Times New Roman" w:hAnsi="Times New Roman" w:cs="Times New Roman"/>
        </w:rPr>
        <w:footnoteReference w:id="7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zamieszczanych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najczęściej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pojawiał</w:t>
      </w:r>
      <w:r w:rsidR="00A16D78">
        <w:rPr>
          <w:rFonts w:ascii="Times New Roman" w:hAnsi="Times New Roman" w:cs="Times New Roman"/>
        </w:rPr>
        <w:t>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A16D78">
        <w:rPr>
          <w:rFonts w:ascii="Times New Roman" w:hAnsi="Times New Roman" w:cs="Times New Roman"/>
        </w:rPr>
        <w:t>konkretne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nazw</w:t>
      </w:r>
      <w:r w:rsidR="00A16D78">
        <w:rPr>
          <w:rFonts w:ascii="Times New Roman" w:hAnsi="Times New Roman" w:cs="Times New Roman"/>
        </w:rPr>
        <w:t>y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postrzegano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całościowo</w:t>
      </w:r>
      <w:r w:rsidRPr="00C45013">
        <w:rPr>
          <w:rStyle w:val="FootnoteReference"/>
          <w:rFonts w:ascii="Times New Roman" w:hAnsi="Times New Roman" w:cs="Times New Roman"/>
        </w:rPr>
        <w:footnoteReference w:id="7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9464619" w14:textId="0F687FD4" w:rsidR="00316879" w:rsidRPr="00C45013" w:rsidRDefault="00316879" w:rsidP="00A16D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Bardziej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szczegółowy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ogląd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obozach</w:t>
      </w:r>
      <w:r w:rsidR="0078239F">
        <w:rPr>
          <w:rFonts w:ascii="Times New Roman" w:hAnsi="Times New Roman" w:cs="Times New Roman"/>
        </w:rPr>
        <w:t xml:space="preserve"> </w:t>
      </w:r>
      <w:r w:rsidR="00A16D7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zebrała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dziesiątki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świadectw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obozowiczów,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wysłanych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dokumentów,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pozwalają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odtworzyć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obozowego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archipelagu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pracowali</w:t>
      </w:r>
      <w:r w:rsidRPr="00C45013">
        <w:rPr>
          <w:rStyle w:val="FootnoteReference"/>
          <w:rFonts w:ascii="Times New Roman" w:hAnsi="Times New Roman" w:cs="Times New Roman"/>
        </w:rPr>
        <w:footnoteReference w:id="7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A16D78">
        <w:rPr>
          <w:rFonts w:ascii="Times New Roman" w:hAnsi="Times New Roman" w:cs="Times New Roman"/>
        </w:rPr>
        <w:t>Na p</w:t>
      </w:r>
      <w:r w:rsidRPr="00C45013">
        <w:rPr>
          <w:rFonts w:ascii="Times New Roman" w:hAnsi="Times New Roman" w:cs="Times New Roman"/>
        </w:rPr>
        <w:t>rzykład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Salek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Goldsobel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liście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wysłanym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rodziców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Dęblinie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ogromnych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spadających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sufitu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posłania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500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robotników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śpiących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baraku</w:t>
      </w:r>
      <w:r w:rsidRPr="00C45013">
        <w:rPr>
          <w:rStyle w:val="FootnoteReference"/>
          <w:rFonts w:ascii="Times New Roman" w:hAnsi="Times New Roman" w:cs="Times New Roman"/>
        </w:rPr>
        <w:footnoteReference w:id="7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robotnik,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przebywający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Szymanowie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Sochaczewa</w:t>
      </w:r>
      <w:r w:rsidR="00A16D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zaszyfrowanej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błagał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rodziców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wynegocjowanie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powrotu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podkreślał</w:t>
      </w:r>
      <w:r w:rsidR="00A16D78">
        <w:rPr>
          <w:rFonts w:ascii="Times New Roman" w:hAnsi="Times New Roman" w:cs="Times New Roman"/>
        </w:rPr>
        <w:t xml:space="preserve"> swoje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obaw</w:t>
      </w:r>
      <w:r w:rsidR="00A16D78">
        <w:rPr>
          <w:rFonts w:ascii="Times New Roman" w:hAnsi="Times New Roman" w:cs="Times New Roman"/>
        </w:rPr>
        <w:t>y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przeżyć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dłuższego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pobytu</w:t>
      </w:r>
      <w:r w:rsidRPr="00C45013">
        <w:rPr>
          <w:rStyle w:val="FootnoteReference"/>
          <w:rFonts w:ascii="Times New Roman" w:hAnsi="Times New Roman" w:cs="Times New Roman"/>
        </w:rPr>
        <w:footnoteReference w:id="7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Anonimowy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robotnik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Wildze</w:t>
      </w:r>
      <w:r w:rsidR="0078239F">
        <w:rPr>
          <w:rFonts w:ascii="Times New Roman" w:hAnsi="Times New Roman" w:cs="Times New Roman"/>
        </w:rPr>
        <w:t xml:space="preserve"> </w:t>
      </w:r>
      <w:r w:rsidR="00A16D78">
        <w:rPr>
          <w:rFonts w:ascii="Times New Roman" w:hAnsi="Times New Roman" w:cs="Times New Roman"/>
        </w:rPr>
        <w:t>zawiadamiał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jedzenia,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widzą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„śmierć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oczami”.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zakończył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słowami: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„Kochani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rodzice!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Ratujcie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abyśmy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się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zobaczyli,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dziecko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sierotą,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kochani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rodzice,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żadnej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pomocy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życiu”</w:t>
      </w:r>
      <w:r w:rsidRPr="00C45013">
        <w:rPr>
          <w:rStyle w:val="FootnoteReference"/>
          <w:rFonts w:ascii="Times New Roman" w:hAnsi="Times New Roman" w:cs="Times New Roman"/>
        </w:rPr>
        <w:footnoteReference w:id="8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pojawia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przymusowych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robotników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najczęściej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apelowało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pomoc</w:t>
      </w:r>
      <w:r w:rsidR="00A16D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uświadamiając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bliskim,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mogą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zobaczyć</w:t>
      </w:r>
      <w:r w:rsidRPr="00C45013">
        <w:rPr>
          <w:rStyle w:val="FootnoteReference"/>
          <w:rFonts w:ascii="Times New Roman" w:hAnsi="Times New Roman" w:cs="Times New Roman"/>
        </w:rPr>
        <w:footnoteReference w:id="8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37FBEB33" w14:textId="77D3B14B" w:rsidR="00316879" w:rsidRPr="00C45013" w:rsidRDefault="00B67284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wpływem o</w:t>
      </w:r>
      <w:r w:rsidR="00316879" w:rsidRPr="00C45013">
        <w:rPr>
          <w:rFonts w:ascii="Times New Roman" w:hAnsi="Times New Roman" w:cs="Times New Roman"/>
        </w:rPr>
        <w:t>powieści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powracających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robotników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docierając</w:t>
      </w:r>
      <w:r>
        <w:rPr>
          <w:rFonts w:ascii="Times New Roman" w:hAnsi="Times New Roman" w:cs="Times New Roman"/>
        </w:rPr>
        <w:t>ych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>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powszechna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stała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wiedza,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prześladowani,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doprowadzani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skraj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wycieńczenia,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maltretowani,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niekiedy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zabijani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załogę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pracy.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przesłane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listach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roznosiły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drogą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ustną.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Emanuel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zapamiętał,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robotnik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pracujący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Lubelszczyźnie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napisał,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316879" w:rsidRPr="00C45013">
        <w:rPr>
          <w:rFonts w:ascii="Times New Roman" w:hAnsi="Times New Roman" w:cs="Times New Roman"/>
        </w:rPr>
        <w:t>ż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lepiej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rzucić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Wisły</w:t>
      </w:r>
      <w:r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pojechać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obozu</w:t>
      </w:r>
      <w:r w:rsidR="00316879" w:rsidRPr="00C45013">
        <w:rPr>
          <w:rStyle w:val="FootnoteReference"/>
          <w:rFonts w:ascii="Times New Roman" w:hAnsi="Times New Roman" w:cs="Times New Roman"/>
        </w:rPr>
        <w:footnoteReference w:id="82"/>
      </w:r>
      <w:r w:rsidR="00316879"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dość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szybko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taki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przekaz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obozach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zaczął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dominować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warszawskich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starali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zrobić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wszystko,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trafić.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Rozpowszechnienie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mogło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powodować,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getto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warszawskie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mimo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wszystko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zaczynało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jawić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miejsce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stosunkowo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bezpieczniejsze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Miało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wpływ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reakcje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wywołane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ogłoszenie</w:t>
      </w:r>
      <w:r>
        <w:rPr>
          <w:rFonts w:ascii="Times New Roman" w:hAnsi="Times New Roman" w:cs="Times New Roman"/>
        </w:rPr>
        <w:t>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wysiedleni</w:t>
      </w:r>
      <w:r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="00316879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wsch</w:t>
      </w:r>
      <w:r w:rsidR="00316879">
        <w:rPr>
          <w:rFonts w:ascii="Times New Roman" w:hAnsi="Times New Roman" w:cs="Times New Roman"/>
        </w:rPr>
        <w:t>ód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22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lipca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="00316879"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</w:p>
    <w:p w14:paraId="567ACD41" w14:textId="77777777" w:rsidR="00316879" w:rsidRPr="00C45013" w:rsidRDefault="00316879" w:rsidP="00316879">
      <w:pPr>
        <w:pStyle w:val="Heading3"/>
        <w:rPr>
          <w:rFonts w:ascii="Times New Roman" w:hAnsi="Times New Roman" w:cs="Times New Roman"/>
        </w:rPr>
      </w:pPr>
      <w:bookmarkStart w:id="8" w:name="_Toc51752592"/>
      <w:r w:rsidRPr="00C45013">
        <w:rPr>
          <w:rFonts w:ascii="Times New Roman" w:hAnsi="Times New Roman" w:cs="Times New Roman"/>
          <w:i/>
        </w:rPr>
        <w:t>Z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inkwizycyjnego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obozu</w:t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Pomiechówku</w:t>
      </w:r>
      <w:bookmarkEnd w:id="8"/>
      <w:r w:rsidR="0078239F">
        <w:rPr>
          <w:rFonts w:ascii="Times New Roman" w:hAnsi="Times New Roman" w:cs="Times New Roman"/>
        </w:rPr>
        <w:t xml:space="preserve"> </w:t>
      </w:r>
    </w:p>
    <w:p w14:paraId="40212CA0" w14:textId="0DD3DC81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sierpniu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północnej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Mazowsza,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B67284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wcielona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="00B67284">
        <w:rPr>
          <w:rFonts w:ascii="Times New Roman" w:hAnsi="Times New Roman" w:cs="Times New Roman"/>
        </w:rPr>
        <w:t>r</w:t>
      </w:r>
      <w:r w:rsidRPr="00C45013">
        <w:rPr>
          <w:rFonts w:ascii="Times New Roman" w:hAnsi="Times New Roman" w:cs="Times New Roman"/>
        </w:rPr>
        <w:t>ejencja</w:t>
      </w:r>
      <w:r w:rsidR="0078239F">
        <w:rPr>
          <w:rFonts w:ascii="Times New Roman" w:hAnsi="Times New Roman" w:cs="Times New Roman"/>
        </w:rPr>
        <w:t xml:space="preserve"> </w:t>
      </w:r>
      <w:r w:rsidR="00B67284">
        <w:rPr>
          <w:rFonts w:ascii="Times New Roman" w:hAnsi="Times New Roman" w:cs="Times New Roman"/>
        </w:rPr>
        <w:t>c</w:t>
      </w:r>
      <w:r w:rsidRPr="00C45013">
        <w:rPr>
          <w:rFonts w:ascii="Times New Roman" w:hAnsi="Times New Roman" w:cs="Times New Roman"/>
        </w:rPr>
        <w:t>iechanowska</w:t>
      </w:r>
      <w:r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przejściowego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działającego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tygodni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lata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zachowało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kilkanaście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dokumentów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 w:rsidRPr="00C45013">
        <w:rPr>
          <w:rStyle w:val="FootnoteReference"/>
          <w:rFonts w:ascii="Times New Roman" w:hAnsi="Times New Roman" w:cs="Times New Roman"/>
          <w:color w:val="000000"/>
        </w:rPr>
        <w:footnoteReference w:id="83"/>
      </w:r>
      <w:r w:rsidRPr="00C45013">
        <w:rPr>
          <w:rFonts w:ascii="Times New Roman" w:hAnsi="Times New Roman" w:cs="Times New Roman"/>
          <w:color w:val="000000"/>
        </w:rPr>
        <w:t>.</w:t>
      </w:r>
      <w:r w:rsidR="0078239F">
        <w:rPr>
          <w:rFonts w:ascii="Times New Roman" w:hAnsi="Times New Roman" w:cs="Times New Roman"/>
          <w:color w:val="000000"/>
        </w:rPr>
        <w:t xml:space="preserve"> </w:t>
      </w:r>
    </w:p>
    <w:p w14:paraId="53B9D32F" w14:textId="13BEF158" w:rsidR="00316879" w:rsidRPr="00C45013" w:rsidRDefault="00316879" w:rsidP="003168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ofiary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współpracownicy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Ringelbluma</w:t>
      </w:r>
      <w:r w:rsidR="00B67284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nikt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słyszał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terytoriach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względu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niesłychaną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brutalność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skalę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przemocy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opisywaną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Salomea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Ostrowska,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opracowała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ocalonych,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nazwała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„obozem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śmierci”.</w:t>
      </w:r>
    </w:p>
    <w:p w14:paraId="1AE7A2D8" w14:textId="1226E68F" w:rsidR="00316879" w:rsidRPr="00C45013" w:rsidRDefault="00316879" w:rsidP="003168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Ofiary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pochodziły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wywiezieniem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Dworze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Mazowieckim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Płońsku.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utworzonym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osadzono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pretekstem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braku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zameldowania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mieszkali.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Wyselekcjonowane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wywożono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Pomiechówka</w:t>
      </w:r>
      <w:r w:rsidRPr="00C45013">
        <w:rPr>
          <w:rStyle w:val="FootnoteReference"/>
          <w:rFonts w:ascii="Times New Roman" w:hAnsi="Times New Roman" w:cs="Times New Roman"/>
        </w:rPr>
        <w:footnoteReference w:id="8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</w:t>
      </w:r>
      <w:r w:rsidR="00B67284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4</w:t>
      </w:r>
      <w:r w:rsidR="00F43C79">
        <w:rPr>
          <w:rFonts w:ascii="Times New Roman" w:hAnsi="Times New Roman" w:cs="Times New Roman"/>
        </w:rPr>
        <w:t>–</w:t>
      </w:r>
      <w:r w:rsidRPr="00C45013">
        <w:rPr>
          <w:rFonts w:ascii="Times New Roman" w:hAnsi="Times New Roman" w:cs="Times New Roman"/>
        </w:rPr>
        <w:t>5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przebywało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połowy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sierpnia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staraniom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ziomkostwa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nowodworskiego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ziomkostw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zrzeszających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uzyskać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zgodę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komisarza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dzielnicy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zamkniętej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Auerswalda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przyjazd.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przyjechało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1200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</w:t>
      </w:r>
      <w:r w:rsidRPr="00C45013">
        <w:rPr>
          <w:rStyle w:val="FootnoteReference"/>
          <w:rFonts w:ascii="Times New Roman" w:hAnsi="Times New Roman" w:cs="Times New Roman"/>
        </w:rPr>
        <w:footnoteReference w:id="8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435EFA1B" w14:textId="77777777" w:rsidR="00316879" w:rsidRPr="00C45013" w:rsidRDefault="00316879" w:rsidP="003168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wątek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ogromnej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brutalności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uwięzionych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zawiera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szczegółowe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sugestywne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znęcania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więźniami,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upokarzania,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rabowania,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maltretowania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szczególnym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okrucieństwem.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Ponadto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opisywano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panujące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fatalne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warunki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sanitarno-higieniczne: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więźniowie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przepełnionych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dostępu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urządzeń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sanitarnych.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cierpieli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głód,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często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dniami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dostawali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jedzenia</w:t>
      </w:r>
      <w:r w:rsidRPr="00C45013">
        <w:rPr>
          <w:rStyle w:val="FootnoteReference"/>
          <w:rFonts w:ascii="Times New Roman" w:hAnsi="Times New Roman" w:cs="Times New Roman"/>
        </w:rPr>
        <w:footnoteReference w:id="8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2DADBC25" w14:textId="49F48E90" w:rsidR="00316879" w:rsidRPr="00C45013" w:rsidRDefault="00316879" w:rsidP="003168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Kiedy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zwolnieni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więźniowie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dotarli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wzbudzały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powszechne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zainteresowanie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przerażenie.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brutalności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szybko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rozprzestrzeniały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Pr="00C45013">
        <w:rPr>
          <w:rStyle w:val="FootnoteReference"/>
          <w:rFonts w:ascii="Times New Roman" w:hAnsi="Times New Roman" w:cs="Times New Roman"/>
        </w:rPr>
        <w:footnoteReference w:id="8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„Najokropniejsze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metody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Hitlera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znalazły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zastosowanie”,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autor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reportażu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obozie</w:t>
      </w:r>
      <w:r w:rsidRPr="00C45013">
        <w:rPr>
          <w:rStyle w:val="FootnoteReference"/>
          <w:rFonts w:ascii="Times New Roman" w:hAnsi="Times New Roman" w:cs="Times New Roman"/>
        </w:rPr>
        <w:footnoteReference w:id="8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Emanuel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notował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kronice,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„historia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zgładzono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800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powodu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chorób,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wstrząsnęła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ludnością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ponieważ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pokazała,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spodziewać,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jeśli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uśmierzyć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chorób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getcie”</w:t>
      </w:r>
      <w:r w:rsidRPr="00C45013">
        <w:rPr>
          <w:rStyle w:val="FootnoteReference"/>
          <w:rFonts w:ascii="Times New Roman" w:hAnsi="Times New Roman" w:cs="Times New Roman"/>
        </w:rPr>
        <w:footnoteReference w:id="8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Reportaże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zamieszczono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podziemnej</w:t>
      </w:r>
      <w:r w:rsidRPr="00C45013">
        <w:rPr>
          <w:rStyle w:val="FootnoteReference"/>
          <w:rFonts w:ascii="Times New Roman" w:hAnsi="Times New Roman" w:cs="Times New Roman"/>
        </w:rPr>
        <w:footnoteReference w:id="9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„Proletariszer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Gedank”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uważali,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uwidocznił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„całą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przemoc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zwierzęcy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stosunek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żądnego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krwi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okupanta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bezbronnej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ludności”</w:t>
      </w:r>
      <w:r w:rsidRPr="00C45013">
        <w:rPr>
          <w:rStyle w:val="FootnoteReference"/>
          <w:rFonts w:ascii="Times New Roman" w:hAnsi="Times New Roman" w:cs="Times New Roman"/>
        </w:rPr>
        <w:footnoteReference w:id="9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świadectwa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napływające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zawierały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brutalnych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zmieniały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ogląd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zdolni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Ocaleni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opowiadali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getcie,</w:t>
      </w:r>
      <w:r w:rsidR="0078239F">
        <w:rPr>
          <w:rFonts w:ascii="Times New Roman" w:hAnsi="Times New Roman" w:cs="Times New Roman"/>
        </w:rPr>
        <w:t xml:space="preserve"> </w:t>
      </w:r>
      <w:r w:rsidR="00B67284">
        <w:rPr>
          <w:rFonts w:ascii="Times New Roman" w:hAnsi="Times New Roman" w:cs="Times New Roman"/>
        </w:rPr>
        <w:t>i</w:t>
      </w:r>
      <w:r w:rsidRPr="00C45013">
        <w:rPr>
          <w:rFonts w:ascii="Times New Roman" w:hAnsi="Times New Roman" w:cs="Times New Roman"/>
        </w:rPr>
        <w:t>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pobytu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myśleli,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nigdy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stamtąd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wydostaną,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skazani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</w:t>
      </w:r>
      <w:r w:rsidRPr="00C45013">
        <w:rPr>
          <w:rStyle w:val="FootnoteReference"/>
          <w:rFonts w:ascii="Times New Roman" w:hAnsi="Times New Roman" w:cs="Times New Roman"/>
        </w:rPr>
        <w:footnoteReference w:id="9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D17A537" w14:textId="2406EF3A" w:rsidR="00316879" w:rsidRPr="00C45013" w:rsidRDefault="00316879" w:rsidP="003168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Los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tragiczny,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zwróciło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uwagę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Cukunft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Sztime”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opisywano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przyjazd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ocalałych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„Kroczą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tragicznie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postacie,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strapione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zamęczone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chodzące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pomniki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Chrystusa,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cichym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sennym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smutku.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Idą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nowodworzanie,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płońszczanie,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wdowy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sieroty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inkwizycyjnego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Pomiechówku”</w:t>
      </w:r>
      <w:r w:rsidRPr="00C45013">
        <w:rPr>
          <w:rStyle w:val="FootnoteReference"/>
          <w:rFonts w:ascii="Times New Roman" w:hAnsi="Times New Roman" w:cs="Times New Roman"/>
        </w:rPr>
        <w:footnoteReference w:id="9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dotarli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B67284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załamani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psychicznie,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fizycznie</w:t>
      </w:r>
      <w:r w:rsidRPr="00C45013">
        <w:rPr>
          <w:rStyle w:val="FootnoteReference"/>
          <w:rFonts w:ascii="Times New Roman" w:hAnsi="Times New Roman" w:cs="Times New Roman"/>
        </w:rPr>
        <w:footnoteReference w:id="9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zamieszkali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punktach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zmarło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głodu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chorób</w:t>
      </w:r>
      <w:r w:rsidRPr="00C45013">
        <w:rPr>
          <w:rStyle w:val="FootnoteReference"/>
          <w:rFonts w:ascii="Times New Roman" w:hAnsi="Times New Roman" w:cs="Times New Roman"/>
        </w:rPr>
        <w:footnoteReference w:id="9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F2A1DA7" w14:textId="39145824" w:rsidR="00316879" w:rsidRPr="00C45013" w:rsidRDefault="00316879" w:rsidP="00316879">
      <w:pPr>
        <w:pStyle w:val="Heading3"/>
        <w:rPr>
          <w:rFonts w:ascii="Times New Roman" w:hAnsi="Times New Roman" w:cs="Times New Roman"/>
        </w:rPr>
      </w:pPr>
      <w:bookmarkStart w:id="9" w:name="_Toc51752593"/>
      <w:r w:rsidRPr="00C45013">
        <w:rPr>
          <w:rFonts w:ascii="Times New Roman" w:hAnsi="Times New Roman" w:cs="Times New Roman"/>
        </w:rPr>
        <w:t>Początki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Zagłady</w:t>
      </w:r>
      <w:bookmarkEnd w:id="9"/>
    </w:p>
    <w:p w14:paraId="5DC04E15" w14:textId="77777777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zabijać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masową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skalę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zajmował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Związek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Radziecki,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latem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ciągu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miesięcy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setki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rozstrzelanych</w:t>
      </w:r>
      <w:r w:rsidRPr="00C45013">
        <w:rPr>
          <w:rStyle w:val="FootnoteReference"/>
          <w:rFonts w:ascii="Times New Roman" w:hAnsi="Times New Roman" w:cs="Times New Roman"/>
        </w:rPr>
        <w:footnoteReference w:id="9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dowiedziano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postrzegano?</w:t>
      </w:r>
      <w:r w:rsidR="0078239F">
        <w:rPr>
          <w:rFonts w:ascii="Times New Roman" w:hAnsi="Times New Roman" w:cs="Times New Roman"/>
        </w:rPr>
        <w:t xml:space="preserve"> </w:t>
      </w:r>
    </w:p>
    <w:p w14:paraId="3580613C" w14:textId="01E79143" w:rsidR="00316879" w:rsidRDefault="00316879" w:rsidP="00B6728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gordonistycznym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„Słowie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Młodych”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latem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wzmianki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„tysiącach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ofiar”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zajętych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„terenach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wschodnich”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niekonkretne,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precyzowano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ofiar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Pr="00C45013">
        <w:rPr>
          <w:rStyle w:val="FootnoteReference"/>
          <w:rFonts w:ascii="Times New Roman" w:hAnsi="Times New Roman" w:cs="Times New Roman"/>
        </w:rPr>
        <w:footnoteReference w:id="9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sierpniu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„Neged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Hazerem”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natomiast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krótki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i/>
        </w:rPr>
        <w:t>Pogromy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informowano,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</w:p>
    <w:p w14:paraId="191EF9F7" w14:textId="77777777" w:rsidR="00AB1528" w:rsidRPr="00C45013" w:rsidRDefault="00AB1528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546830ED" w14:textId="77777777" w:rsidR="00316879" w:rsidRPr="00AB1528" w:rsidRDefault="00316879" w:rsidP="00AB1528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AB1528">
        <w:rPr>
          <w:rFonts w:ascii="Times New Roman" w:hAnsi="Times New Roman" w:cs="Times New Roman"/>
          <w:sz w:val="22"/>
        </w:rPr>
        <w:t>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okupowanych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przez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Niemców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sowieckich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terytoriach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rozgrywa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dalszy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akt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odwiecznej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tragedii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Żydostwa.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Wszystkie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ciemne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elementy,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zdławione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pod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panowaniem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Sowietów,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biorą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sobie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teraz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krwawy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odwet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za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dni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upokorzenia.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Płonące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synagogi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domy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lastRenderedPageBreak/>
        <w:t>mieszkalne,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rabunek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płynąca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szeroką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strugą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krew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żydowska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–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oto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nieodłączne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akcesoria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wkraczania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Niemców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miast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Litwy,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Łotwy,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Ukrainy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Besarabii</w:t>
      </w:r>
      <w:r w:rsidRPr="00AB1528">
        <w:rPr>
          <w:rStyle w:val="FootnoteReference"/>
          <w:rFonts w:ascii="Times New Roman" w:hAnsi="Times New Roman" w:cs="Times New Roman"/>
          <w:sz w:val="22"/>
        </w:rPr>
        <w:footnoteReference w:id="98"/>
      </w:r>
      <w:r w:rsidRPr="00AB1528">
        <w:rPr>
          <w:rFonts w:ascii="Times New Roman" w:hAnsi="Times New Roman" w:cs="Times New Roman"/>
          <w:sz w:val="22"/>
        </w:rPr>
        <w:t>.</w:t>
      </w:r>
      <w:r w:rsidR="0078239F">
        <w:rPr>
          <w:rFonts w:ascii="Times New Roman" w:hAnsi="Times New Roman" w:cs="Times New Roman"/>
          <w:sz w:val="22"/>
        </w:rPr>
        <w:t xml:space="preserve"> </w:t>
      </w:r>
    </w:p>
    <w:p w14:paraId="3C29D6C7" w14:textId="77777777" w:rsidR="00AB1528" w:rsidRPr="00C45013" w:rsidRDefault="00AB1528" w:rsidP="00316879">
      <w:pPr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2C21729A" w14:textId="2BBC68A5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brakowało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konkretów.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dokładniejsze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dopiero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październiku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Białymstoku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(spalenie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Synagogi</w:t>
      </w:r>
      <w:r w:rsidRPr="00C45013">
        <w:rPr>
          <w:rStyle w:val="FootnoteReference"/>
          <w:rFonts w:ascii="Times New Roman" w:hAnsi="Times New Roman" w:cs="Times New Roman"/>
        </w:rPr>
        <w:footnoteReference w:id="99"/>
      </w:r>
      <w:r w:rsidRPr="00C45013">
        <w:rPr>
          <w:rFonts w:ascii="Times New Roman" w:hAnsi="Times New Roman" w:cs="Times New Roman"/>
        </w:rPr>
        <w:t>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Pińsku,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Brześciu,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Kobryniu,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Janowie,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Chomsku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Motolu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Czyżew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Zaręby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Kościelne</w:t>
      </w:r>
      <w:r w:rsidRPr="00C45013">
        <w:rPr>
          <w:rStyle w:val="FootnoteReference"/>
          <w:rFonts w:ascii="Times New Roman" w:hAnsi="Times New Roman" w:cs="Times New Roman"/>
        </w:rPr>
        <w:footnoteReference w:id="10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miesiącach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rozproszone,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szczególny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oddźwięk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wzbudziła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rozstrzeliwaniu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Słonimi</w:t>
      </w:r>
      <w:r w:rsidR="00B67284"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Wilnie.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C45013">
        <w:rPr>
          <w:rFonts w:ascii="Times New Roman" w:hAnsi="Times New Roman" w:cs="Times New Roman"/>
        </w:rPr>
        <w:t>ordom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poświęc</w:t>
      </w:r>
      <w:r>
        <w:rPr>
          <w:rFonts w:ascii="Times New Roman" w:hAnsi="Times New Roman" w:cs="Times New Roman"/>
        </w:rPr>
        <w:t>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podrozdział.</w:t>
      </w:r>
      <w:r w:rsidR="0078239F">
        <w:rPr>
          <w:rFonts w:ascii="Times New Roman" w:hAnsi="Times New Roman" w:cs="Times New Roman"/>
        </w:rPr>
        <w:t xml:space="preserve"> </w:t>
      </w:r>
    </w:p>
    <w:p w14:paraId="1A363D6A" w14:textId="2890F21E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chwili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wkroczenia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Słonima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mieszkało</w:t>
      </w:r>
      <w:r w:rsidR="0078239F">
        <w:rPr>
          <w:rFonts w:ascii="Times New Roman" w:hAnsi="Times New Roman" w:cs="Times New Roman"/>
        </w:rPr>
        <w:t xml:space="preserve"> </w:t>
      </w:r>
      <w:r w:rsidR="007A6C8E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</w:t>
      </w:r>
      <w:r w:rsidR="007A6C8E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lipcu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Einsatzgruppen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rozstrzelały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1100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wrześniu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mieście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utworzono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akcja</w:t>
      </w:r>
      <w:r w:rsidR="0078239F">
        <w:rPr>
          <w:rFonts w:ascii="Times New Roman" w:hAnsi="Times New Roman" w:cs="Times New Roman"/>
        </w:rPr>
        <w:t xml:space="preserve"> </w:t>
      </w:r>
      <w:r w:rsidR="007A6C8E">
        <w:rPr>
          <w:rFonts w:ascii="Times New Roman" w:hAnsi="Times New Roman" w:cs="Times New Roman"/>
        </w:rPr>
        <w:t>odbyła 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listopadzie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rozstrzelano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</w:t>
      </w:r>
      <w:r w:rsidR="007A6C8E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8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listopadzie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grudniu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</w:t>
      </w:r>
      <w:r w:rsidRPr="00C45013">
        <w:rPr>
          <w:rStyle w:val="FootnoteReference"/>
          <w:rFonts w:ascii="Times New Roman" w:hAnsi="Times New Roman" w:cs="Times New Roman"/>
        </w:rPr>
        <w:footnoteReference w:id="10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Zdaniem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Sakowskiej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masakrze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Słonimi</w:t>
      </w:r>
      <w:r w:rsidR="007A6C8E"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wywarły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wrażenie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Pr="00C45013">
        <w:rPr>
          <w:rStyle w:val="FootnoteReference"/>
          <w:rFonts w:ascii="Times New Roman" w:hAnsi="Times New Roman" w:cs="Times New Roman"/>
        </w:rPr>
        <w:footnoteReference w:id="10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pewnością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notował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później,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Słonima,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podobnie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„zakryły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wszystko”</w:t>
      </w:r>
      <w:r w:rsidRPr="00C45013">
        <w:rPr>
          <w:rStyle w:val="FootnoteReference"/>
          <w:rFonts w:ascii="Times New Roman" w:hAnsi="Times New Roman" w:cs="Times New Roman"/>
        </w:rPr>
        <w:footnoteReference w:id="10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Słonima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znalazły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Pr="00C45013">
        <w:rPr>
          <w:rStyle w:val="FootnoteReference"/>
          <w:rFonts w:ascii="Times New Roman" w:hAnsi="Times New Roman" w:cs="Times New Roman"/>
        </w:rPr>
        <w:footnoteReference w:id="104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precyzyjnych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wzmianek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Ofiary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Słonima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ujmowane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zestawieniach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przygotowywanych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miesiącach</w:t>
      </w:r>
      <w:r w:rsidRPr="00C45013">
        <w:rPr>
          <w:rStyle w:val="FootnoteReference"/>
          <w:rFonts w:ascii="Times New Roman" w:hAnsi="Times New Roman" w:cs="Times New Roman"/>
        </w:rPr>
        <w:footnoteReference w:id="10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Uciekiniera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="00F43C79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mężczyzna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zabijaniu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kobiet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dzieci</w:t>
      </w:r>
      <w:r w:rsidRPr="00C45013">
        <w:rPr>
          <w:rStyle w:val="FootnoteReference"/>
          <w:rFonts w:ascii="Times New Roman" w:hAnsi="Times New Roman" w:cs="Times New Roman"/>
        </w:rPr>
        <w:footnoteReference w:id="10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Zrobiło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Lewinie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wrażenie,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potem,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ilekroć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dzienniku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wymieniał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Słonim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Chełmna</w:t>
      </w:r>
      <w:r w:rsidRPr="00C45013">
        <w:rPr>
          <w:rStyle w:val="FootnoteReference"/>
          <w:rFonts w:ascii="Times New Roman" w:hAnsi="Times New Roman" w:cs="Times New Roman"/>
        </w:rPr>
        <w:footnoteReference w:id="10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2DDEB937" w14:textId="6CAAED97" w:rsidR="00316879" w:rsidRPr="00C45013" w:rsidRDefault="00316879" w:rsidP="007A6C8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lastRenderedPageBreak/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pewno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swoimi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kanałami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Kresach,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dowiadywało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kierownictwo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październiku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Waszą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Wolność”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Sztime”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donosiły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Pińsku,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Brześciu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Kobryniu</w:t>
      </w:r>
      <w:r w:rsidR="007A6C8E">
        <w:rPr>
          <w:rFonts w:ascii="Times New Roman" w:hAnsi="Times New Roman" w:cs="Times New Roman"/>
        </w:rPr>
        <w:t>;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ugrupowań</w:t>
      </w:r>
      <w:r w:rsidRPr="00C45013">
        <w:rPr>
          <w:rStyle w:val="FootnoteReference"/>
          <w:rFonts w:ascii="Times New Roman" w:hAnsi="Times New Roman" w:cs="Times New Roman"/>
        </w:rPr>
        <w:footnoteReference w:id="10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Wołyniu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zbierała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styczniu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Frumka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Płotnicka</w:t>
      </w:r>
      <w:r w:rsidRPr="00C45013">
        <w:rPr>
          <w:rStyle w:val="FootnoteReference"/>
          <w:rFonts w:ascii="Times New Roman" w:hAnsi="Times New Roman" w:cs="Times New Roman"/>
        </w:rPr>
        <w:footnoteReference w:id="10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5474452D" w14:textId="2C36434B" w:rsidR="00316879" w:rsidRPr="00C45013" w:rsidRDefault="00316879" w:rsidP="007A6C8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rozumiano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Kresach?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Poalej</w:t>
      </w:r>
      <w:r w:rsidR="007A6C8E">
        <w:rPr>
          <w:rFonts w:ascii="Times New Roman" w:hAnsi="Times New Roman" w:cs="Times New Roman"/>
        </w:rPr>
        <w:t>s</w:t>
      </w:r>
      <w:r w:rsidRPr="00C45013">
        <w:rPr>
          <w:rFonts w:ascii="Times New Roman" w:hAnsi="Times New Roman" w:cs="Times New Roman"/>
        </w:rPr>
        <w:t>yjonistyczna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„Undzer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Weg”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grudniu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mordercy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„mają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system,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program: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całkowicie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wytrzebić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zniszczyć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Żydów”</w:t>
      </w:r>
      <w:r w:rsidRPr="00C45013">
        <w:rPr>
          <w:rStyle w:val="FootnoteReference"/>
          <w:rFonts w:ascii="Times New Roman" w:hAnsi="Times New Roman" w:cs="Times New Roman"/>
        </w:rPr>
        <w:footnoteReference w:id="110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cukunftow</w:t>
      </w:r>
      <w:r w:rsidR="007A6C8E">
        <w:rPr>
          <w:rFonts w:ascii="Times New Roman" w:hAnsi="Times New Roman" w:cs="Times New Roman"/>
        </w:rPr>
        <w:t>s</w:t>
      </w:r>
      <w:r w:rsidRPr="00C45013">
        <w:rPr>
          <w:rFonts w:ascii="Times New Roman" w:hAnsi="Times New Roman" w:cs="Times New Roman"/>
        </w:rPr>
        <w:t>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Sztime”</w:t>
      </w:r>
      <w:r w:rsidR="0078239F">
        <w:rPr>
          <w:rFonts w:ascii="Times New Roman" w:hAnsi="Times New Roman" w:cs="Times New Roman"/>
        </w:rPr>
        <w:t xml:space="preserve"> </w:t>
      </w:r>
      <w:r w:rsidR="007A6C8E">
        <w:rPr>
          <w:rFonts w:ascii="Times New Roman" w:hAnsi="Times New Roman" w:cs="Times New Roman"/>
        </w:rPr>
        <w:t>stwierdzili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zajętych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A6C8E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„przerasta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wszelkie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granice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zwyrodnialstwa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zbrodniczości”</w:t>
      </w:r>
      <w:r w:rsidRPr="00C45013">
        <w:rPr>
          <w:rStyle w:val="FootnoteReference"/>
          <w:rFonts w:ascii="Times New Roman" w:hAnsi="Times New Roman" w:cs="Times New Roman"/>
        </w:rPr>
        <w:footnoteReference w:id="11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momencie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zdaniem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mogło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najwyżej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przeczucie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charakteru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wrażeniu,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wywarły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wybuchem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Rzeszą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ZSRR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wiązano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głównie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pokonanie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Kresów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budziły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zaś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niepokój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obawę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dalszego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rozwoju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A6C8E">
        <w:rPr>
          <w:rFonts w:ascii="Times New Roman" w:hAnsi="Times New Roman" w:cs="Times New Roman"/>
        </w:rPr>
        <w:t>arazem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radzieckie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radiostacje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informowały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mordowaniu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ludności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cywilnej.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„Morgn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Frajhajt”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przeczytać,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„zniszczenie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ludności”,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żadnego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akcentu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Pr="00C45013">
        <w:rPr>
          <w:rStyle w:val="FootnoteReference"/>
          <w:rFonts w:ascii="Times New Roman" w:hAnsi="Times New Roman" w:cs="Times New Roman"/>
        </w:rPr>
        <w:footnoteReference w:id="11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momencie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jasne.</w:t>
      </w:r>
      <w:r w:rsidR="0078239F">
        <w:rPr>
          <w:rFonts w:ascii="Times New Roman" w:hAnsi="Times New Roman" w:cs="Times New Roman"/>
        </w:rPr>
        <w:t xml:space="preserve"> </w:t>
      </w:r>
    </w:p>
    <w:p w14:paraId="0B8EB328" w14:textId="77777777" w:rsidR="00316879" w:rsidRPr="00C45013" w:rsidRDefault="00316879" w:rsidP="00316879">
      <w:pPr>
        <w:pStyle w:val="Heading3"/>
        <w:rPr>
          <w:rFonts w:ascii="Times New Roman" w:hAnsi="Times New Roman" w:cs="Times New Roman"/>
        </w:rPr>
      </w:pPr>
      <w:bookmarkStart w:id="10" w:name="_Toc51752594"/>
      <w:r w:rsidRPr="00C45013">
        <w:rPr>
          <w:rFonts w:ascii="Times New Roman" w:hAnsi="Times New Roman" w:cs="Times New Roman"/>
          <w:i/>
        </w:rPr>
        <w:t>Zagłada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litewskiej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Jerozolimy</w:t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bookmarkEnd w:id="10"/>
      <w:r w:rsidR="0078239F">
        <w:rPr>
          <w:rFonts w:ascii="Times New Roman" w:hAnsi="Times New Roman" w:cs="Times New Roman"/>
        </w:rPr>
        <w:t xml:space="preserve"> </w:t>
      </w:r>
    </w:p>
    <w:p w14:paraId="7C7BB6E8" w14:textId="7F7C1E51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Latem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zabijać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wileńskich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podmiejskich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udział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(SS,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policja)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litewscy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kolaboranci.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lipca,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października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przeprowadzono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„małe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przestało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istnieć.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Do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końca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1941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r.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w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kolejnych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akcjach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zamordowano</w:t>
      </w:r>
      <w:r w:rsidR="0078239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tam</w:t>
      </w:r>
      <w:r w:rsidR="0078239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przynajmniej</w:t>
      </w:r>
      <w:r w:rsidR="0078239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30</w:t>
      </w:r>
      <w:r w:rsidR="0078239F">
        <w:rPr>
          <w:rFonts w:ascii="Times New Roman" w:eastAsia="Calibri" w:hAnsi="Times New Roman" w:cs="Times New Roman"/>
        </w:rPr>
        <w:t xml:space="preserve"> </w:t>
      </w:r>
      <w:r w:rsidR="00614EF3">
        <w:rPr>
          <w:rFonts w:ascii="Times New Roman" w:eastAsia="Calibri" w:hAnsi="Times New Roman" w:cs="Times New Roman"/>
        </w:rPr>
        <w:t>tys.</w:t>
      </w:r>
      <w:r w:rsidR="0078239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Żydów</w:t>
      </w:r>
      <w:r w:rsidRPr="00C45013">
        <w:rPr>
          <w:rStyle w:val="FootnoteReference"/>
          <w:rFonts w:ascii="Times New Roman" w:eastAsia="Calibri" w:hAnsi="Times New Roman" w:cs="Times New Roman"/>
        </w:rPr>
        <w:footnoteReference w:id="113"/>
      </w:r>
      <w:r w:rsidRPr="00C45013">
        <w:rPr>
          <w:rFonts w:ascii="Times New Roman" w:eastAsia="Calibri" w:hAnsi="Times New Roman" w:cs="Times New Roman"/>
        </w:rPr>
        <w:t>.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Pod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koniec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1941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r.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w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getcie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wileńskim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lastRenderedPageBreak/>
        <w:t>przebywało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oficjalnie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12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tys.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osób,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natomiast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ok</w:t>
      </w:r>
      <w:r w:rsidR="00614EF3">
        <w:rPr>
          <w:rFonts w:ascii="Times New Roman" w:eastAsia="Calibri" w:hAnsi="Times New Roman" w:cs="Times New Roman"/>
        </w:rPr>
        <w:t>oło</w:t>
      </w:r>
      <w:r w:rsidR="0078239F">
        <w:rPr>
          <w:rFonts w:ascii="Times New Roman" w:eastAsia="Calibri" w:hAnsi="Times New Roman" w:cs="Times New Roman"/>
        </w:rPr>
        <w:t xml:space="preserve"> </w:t>
      </w:r>
      <w:r w:rsidR="00614EF3">
        <w:rPr>
          <w:rFonts w:ascii="Times New Roman" w:eastAsia="Calibri" w:hAnsi="Times New Roman" w:cs="Times New Roman"/>
        </w:rPr>
        <w:t xml:space="preserve">pozostawało </w:t>
      </w:r>
      <w:r w:rsidRPr="00C45013">
        <w:rPr>
          <w:rFonts w:ascii="Times New Roman" w:eastAsia="Calibri" w:hAnsi="Times New Roman" w:cs="Times New Roman"/>
        </w:rPr>
        <w:t>15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tys.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w</w:t>
      </w:r>
      <w:r w:rsidR="0078239F">
        <w:rPr>
          <w:rFonts w:ascii="Times New Roman" w:eastAsia="Calibri" w:hAnsi="Times New Roman" w:cs="Times New Roman"/>
        </w:rPr>
        <w:t xml:space="preserve"> </w:t>
      </w:r>
      <w:r w:rsidRPr="00C45013">
        <w:rPr>
          <w:rFonts w:ascii="Times New Roman" w:eastAsia="Calibri" w:hAnsi="Times New Roman" w:cs="Times New Roman"/>
        </w:rPr>
        <w:t>ukryciu</w:t>
      </w:r>
      <w:r w:rsidRPr="00C45013">
        <w:rPr>
          <w:rStyle w:val="FootnoteReference"/>
          <w:rFonts w:ascii="Times New Roman" w:hAnsi="Times New Roman" w:cs="Times New Roman"/>
        </w:rPr>
        <w:footnoteReference w:id="11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„litewską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Jerozolimą”,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znaczącym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skupiskiem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wojną</w:t>
      </w:r>
      <w:r w:rsidR="0078239F">
        <w:rPr>
          <w:rFonts w:ascii="Times New Roman" w:hAnsi="Times New Roman" w:cs="Times New Roman"/>
        </w:rPr>
        <w:t xml:space="preserve"> </w:t>
      </w:r>
      <w:r w:rsidR="00614EF3">
        <w:rPr>
          <w:rFonts w:ascii="Times New Roman" w:hAnsi="Times New Roman" w:cs="Times New Roman"/>
        </w:rPr>
        <w:t>znajdującym 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należących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dotknęły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prowadzone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ataku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ZSRR.</w:t>
      </w:r>
      <w:r w:rsidR="0078239F">
        <w:rPr>
          <w:rFonts w:ascii="Times New Roman" w:hAnsi="Times New Roman" w:cs="Times New Roman"/>
        </w:rPr>
        <w:t xml:space="preserve"> </w:t>
      </w:r>
    </w:p>
    <w:p w14:paraId="3124D705" w14:textId="5BE7650E" w:rsidR="00316879" w:rsidRPr="00C45013" w:rsidRDefault="00316879" w:rsidP="00614E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znaczącą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rolę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przekazywaniu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="00614EF3">
        <w:rPr>
          <w:rFonts w:ascii="Times New Roman" w:hAnsi="Times New Roman" w:cs="Times New Roman"/>
        </w:rPr>
        <w:t>z</w:t>
      </w:r>
      <w:r w:rsidRPr="00C45013">
        <w:rPr>
          <w:rFonts w:ascii="Times New Roman" w:hAnsi="Times New Roman" w:cs="Times New Roman"/>
        </w:rPr>
        <w:t>agładzie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Kresach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RP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Wileńszczyźnie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odegrały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posiadały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silną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bazę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lokalną,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wszystkim</w:t>
      </w:r>
      <w:r w:rsidR="0078239F">
        <w:rPr>
          <w:rFonts w:ascii="Times New Roman" w:hAnsi="Times New Roman" w:cs="Times New Roman"/>
        </w:rPr>
        <w:t xml:space="preserve"> </w:t>
      </w:r>
      <w:r w:rsidR="00614EF3">
        <w:rPr>
          <w:rFonts w:ascii="Times New Roman" w:hAnsi="Times New Roman" w:cs="Times New Roman"/>
        </w:rPr>
        <w:t xml:space="preserve">więc </w:t>
      </w:r>
      <w:r w:rsidRPr="00C45013">
        <w:rPr>
          <w:rFonts w:ascii="Times New Roman" w:hAnsi="Times New Roman" w:cs="Times New Roman"/>
        </w:rPr>
        <w:t>organizacje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chalucowe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czele).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ataku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ZSRR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towarzyszami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pozostałymi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Bugiem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zerwane.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Jesienią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przyjechał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wysłany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Białegostoku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Grodna)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zdobycia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harcerz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Henryk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Grabowski,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współpracownik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związanej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szomrami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harcmistrzyni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pracownicy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Zarządu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Ireny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Adamowicz.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Powodem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wyprawy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Grabowskiego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chęć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nawiązania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zebrania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odciętych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towarzyszy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przedstawiciel</w:t>
      </w:r>
      <w:r w:rsidR="00614EF3">
        <w:rPr>
          <w:rFonts w:ascii="Times New Roman" w:hAnsi="Times New Roman" w:cs="Times New Roman"/>
        </w:rPr>
        <w:t>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chalucowych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Inicjatorką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wyjazdu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Grabowskiego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Adamowicz.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Josef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Kapłan)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wyposażyli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zaświadczające,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godzien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zaufania</w:t>
      </w:r>
      <w:r w:rsidRPr="00C45013">
        <w:rPr>
          <w:rStyle w:val="FootnoteReference"/>
          <w:rFonts w:ascii="Times New Roman" w:hAnsi="Times New Roman" w:cs="Times New Roman"/>
        </w:rPr>
        <w:footnoteReference w:id="11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Grabowski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zapamiętał,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rozkaz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wschód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październiku,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614EF3">
        <w:rPr>
          <w:rFonts w:ascii="Times New Roman" w:hAnsi="Times New Roman" w:cs="Times New Roman"/>
        </w:rPr>
        <w:t>stało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="00614EF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przynajmniej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miesiąc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Sakowska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pisze,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Grabowski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27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sierpnia,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Libionka</w:t>
      </w:r>
      <w:r w:rsidR="0078239F">
        <w:rPr>
          <w:rFonts w:ascii="Times New Roman" w:hAnsi="Times New Roman" w:cs="Times New Roman"/>
        </w:rPr>
        <w:t xml:space="preserve"> </w:t>
      </w:r>
      <w:r w:rsidR="00614EF3">
        <w:rPr>
          <w:rFonts w:ascii="Times New Roman" w:hAnsi="Times New Roman" w:cs="Times New Roman"/>
        </w:rPr>
        <w:t xml:space="preserve">i </w:t>
      </w:r>
      <w:r w:rsidR="00614EF3" w:rsidRPr="00C45013">
        <w:rPr>
          <w:rFonts w:ascii="Times New Roman" w:hAnsi="Times New Roman" w:cs="Times New Roman"/>
        </w:rPr>
        <w:t>Weinbaum</w:t>
      </w:r>
      <w:r w:rsidR="00614EF3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prawdopodobną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zdaniem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datę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wrześniową</w:t>
      </w:r>
      <w:r w:rsidRPr="00C45013">
        <w:rPr>
          <w:rStyle w:val="FootnoteReference"/>
          <w:rFonts w:ascii="Times New Roman" w:hAnsi="Times New Roman" w:cs="Times New Roman"/>
        </w:rPr>
        <w:footnoteReference w:id="11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pośrednictwem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harcerki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Ireny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Dudziec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Grabowski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skontaktował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chalucami,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okolicy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Troków</w:t>
      </w:r>
      <w:r w:rsidRPr="00C45013">
        <w:rPr>
          <w:rStyle w:val="FootnoteReference"/>
          <w:rFonts w:ascii="Times New Roman" w:hAnsi="Times New Roman" w:cs="Times New Roman"/>
        </w:rPr>
        <w:footnoteReference w:id="11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bookmarkStart w:id="11" w:name="_Hlk74230326"/>
      <w:r w:rsidRPr="00C45013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zapamiętał,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Grabowski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wrócił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</w:t>
      </w:r>
      <w:r w:rsidR="00E37608">
        <w:rPr>
          <w:rFonts w:ascii="Times New Roman" w:hAnsi="Times New Roman" w:cs="Times New Roman"/>
        </w:rPr>
        <w:t>a</w:t>
      </w:r>
      <w:r w:rsidRPr="00C45013">
        <w:rPr>
          <w:rFonts w:ascii="Times New Roman" w:hAnsi="Times New Roman" w:cs="Times New Roman"/>
        </w:rPr>
        <w:t>rmie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Czerniakowie.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Grabowski</w:t>
      </w:r>
      <w:r w:rsidR="0078239F">
        <w:rPr>
          <w:rFonts w:ascii="Times New Roman" w:hAnsi="Times New Roman" w:cs="Times New Roman"/>
        </w:rPr>
        <w:t xml:space="preserve"> </w:t>
      </w:r>
      <w:r w:rsidR="00E37608">
        <w:rPr>
          <w:rFonts w:ascii="Times New Roman" w:hAnsi="Times New Roman" w:cs="Times New Roman"/>
        </w:rPr>
        <w:t>oznajmił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Troków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zamordowani</w:t>
      </w:r>
      <w:r w:rsidR="00E376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</w:t>
      </w:r>
      <w:r w:rsidRPr="00C45013">
        <w:rPr>
          <w:rStyle w:val="FootnoteReference"/>
          <w:rFonts w:ascii="Times New Roman" w:hAnsi="Times New Roman" w:cs="Times New Roman"/>
        </w:rPr>
        <w:footnoteReference w:id="11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bookmarkEnd w:id="11"/>
      <w:r w:rsidRPr="00C45013">
        <w:rPr>
          <w:rFonts w:ascii="Times New Roman" w:hAnsi="Times New Roman" w:cs="Times New Roman"/>
        </w:rPr>
        <w:t>Nieco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później,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16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października</w:t>
      </w:r>
      <w:r w:rsidRPr="00C45013">
        <w:rPr>
          <w:rStyle w:val="FootnoteReference"/>
          <w:rFonts w:ascii="Times New Roman" w:hAnsi="Times New Roman" w:cs="Times New Roman"/>
        </w:rPr>
        <w:footnoteReference w:id="119"/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przyjechał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przebywający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„Jurek”.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obszerną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</w:t>
      </w:r>
      <w:r w:rsidRPr="00C45013">
        <w:rPr>
          <w:rStyle w:val="FootnoteReference"/>
          <w:rFonts w:ascii="Times New Roman" w:hAnsi="Times New Roman" w:cs="Times New Roman"/>
        </w:rPr>
        <w:footnoteReference w:id="12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E37608">
        <w:rPr>
          <w:rFonts w:ascii="Times New Roman" w:hAnsi="Times New Roman" w:cs="Times New Roman"/>
        </w:rPr>
        <w:t>O</w:t>
      </w:r>
      <w:r w:rsidRPr="00C45013">
        <w:rPr>
          <w:rFonts w:ascii="Times New Roman" w:hAnsi="Times New Roman" w:cs="Times New Roman"/>
        </w:rPr>
        <w:t>powiedział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antyżydowskich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rozporządzeniach,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utworzeniu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wymordowaniu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45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Mówił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całkowitej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likwidacji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mniejszych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Wileńszczyźnie,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mordowaniu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noworodków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starsze</w:t>
      </w:r>
      <w:r w:rsidRPr="00C45013">
        <w:rPr>
          <w:rStyle w:val="FootnoteReference"/>
          <w:rFonts w:ascii="Times New Roman" w:hAnsi="Times New Roman" w:cs="Times New Roman"/>
        </w:rPr>
        <w:footnoteReference w:id="12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D59B4A7" w14:textId="04114A47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Wilnera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wywarła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towarzyszach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ruchu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piorunujące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wrażenie,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szomrowej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opublikowano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masakry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</w:t>
      </w:r>
      <w:r w:rsidR="00DB786E" w:rsidRPr="00CD2E82">
        <w:rPr>
          <w:rFonts w:ascii="Times New Roman" w:hAnsi="Times New Roman" w:cs="Times New Roman"/>
          <w:i/>
        </w:rPr>
        <w:t>Krwawe dni Wilna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i/>
        </w:rPr>
        <w:t>Zagłada litewskiej Jerozolimy</w:t>
      </w:r>
      <w:r w:rsidRPr="00C45013">
        <w:rPr>
          <w:rFonts w:ascii="Times New Roman" w:hAnsi="Times New Roman" w:cs="Times New Roman"/>
        </w:rPr>
        <w:t>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publikacje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Pr="00C45013">
        <w:rPr>
          <w:rStyle w:val="FootnoteReference"/>
          <w:rFonts w:ascii="Times New Roman" w:hAnsi="Times New Roman" w:cs="Times New Roman"/>
        </w:rPr>
        <w:footnoteReference w:id="12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wrześniowym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numerze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poalejsyjonistycznego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„Proletariszer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Gedank”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krótka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notka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masowego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przeprowadzonego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zdobywców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okolicach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Białegostoku,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Brześcia,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Lwowa”</w:t>
      </w:r>
      <w:r w:rsidR="0078239F">
        <w:rPr>
          <w:rStyle w:val="FootnoteReference"/>
          <w:rFonts w:ascii="Times New Roman" w:hAnsi="Times New Roman" w:cs="Times New Roman"/>
        </w:rPr>
        <w:t xml:space="preserve"> </w:t>
      </w:r>
      <w:r w:rsidRPr="00C45013">
        <w:rPr>
          <w:rStyle w:val="FootnoteReference"/>
          <w:rFonts w:ascii="Times New Roman" w:hAnsi="Times New Roman" w:cs="Times New Roman"/>
        </w:rPr>
        <w:footnoteReference w:id="12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numerze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zapowiedziany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obszerniejszy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ustalić,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środowisko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PoalejSyjon</w:t>
      </w:r>
      <w:r w:rsidR="003573D6">
        <w:rPr>
          <w:rFonts w:ascii="Times New Roman" w:hAnsi="Times New Roman" w:cs="Times New Roman"/>
        </w:rPr>
        <w:t>-</w:t>
      </w:r>
      <w:r w:rsidRPr="00C45013">
        <w:rPr>
          <w:rFonts w:ascii="Times New Roman" w:hAnsi="Times New Roman" w:cs="Times New Roman"/>
        </w:rPr>
        <w:t>Lewicy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reszta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dostęp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precyzyjnych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</w:t>
      </w:r>
      <w:r w:rsidRPr="00C45013">
        <w:rPr>
          <w:rStyle w:val="FootnoteReference"/>
          <w:rFonts w:ascii="Times New Roman" w:hAnsi="Times New Roman" w:cs="Times New Roman"/>
        </w:rPr>
        <w:footnoteReference w:id="12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257462B4" w14:textId="49A243F5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lastRenderedPageBreak/>
        <w:t>Artykuły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zamieszczone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szomrowej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szczegółowe.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i/>
        </w:rPr>
        <w:t>Zburzeniu litewskiej Jerozolimy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wspominano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dziesiątkach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ofiar.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Podkreślano,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szomrowie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bierni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października,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Kipur,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zebrali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naradzie,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omówić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strategię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dotychczas</w:t>
      </w:r>
      <w:r w:rsidR="0078239F">
        <w:rPr>
          <w:rFonts w:ascii="Times New Roman" w:hAnsi="Times New Roman" w:cs="Times New Roman"/>
        </w:rPr>
        <w:t xml:space="preserve"> </w:t>
      </w:r>
      <w:r w:rsidR="003573D6">
        <w:rPr>
          <w:rFonts w:ascii="Times New Roman" w:hAnsi="Times New Roman" w:cs="Times New Roman"/>
        </w:rPr>
        <w:t>stało</w:t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Podkreślano,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„dość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wypełnienia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określone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historyczne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zadania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chociaż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wydostania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straszliwego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piekła”</w:t>
      </w:r>
      <w:r w:rsidRPr="00C45013">
        <w:rPr>
          <w:rStyle w:val="FootnoteReference"/>
          <w:rFonts w:ascii="Times New Roman" w:hAnsi="Times New Roman" w:cs="Times New Roman"/>
        </w:rPr>
        <w:footnoteReference w:id="12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artykule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i/>
        </w:rPr>
        <w:t>Krwawe dni 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zacytowano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dosłownie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fragmenty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Wilnera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złożonej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Pr="00C45013">
        <w:rPr>
          <w:rStyle w:val="FootnoteReference"/>
          <w:rFonts w:ascii="Times New Roman" w:hAnsi="Times New Roman" w:cs="Times New Roman"/>
        </w:rPr>
        <w:footnoteReference w:id="126"/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wydaje,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betarowców</w:t>
      </w:r>
      <w:r w:rsidRPr="00C45013">
        <w:rPr>
          <w:rStyle w:val="FootnoteReference"/>
          <w:rFonts w:ascii="Times New Roman" w:hAnsi="Times New Roman" w:cs="Times New Roman"/>
        </w:rPr>
        <w:footnoteReference w:id="12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CFB6CED" w14:textId="5DE25297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Stosunkowo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własnych,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niezależnych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kanałów,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(tak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chalucowe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dysponujący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mieście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lokalną).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Blatman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pisze,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PPS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(wymienia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Władysława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Ryńcę)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pośredniczyli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kierownictwem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Ryńca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poinformować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liderów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przekazywał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towarzyszy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Pr="00C45013">
        <w:rPr>
          <w:rStyle w:val="FootnoteReference"/>
          <w:rFonts w:ascii="Times New Roman" w:hAnsi="Times New Roman" w:cs="Times New Roman"/>
        </w:rPr>
        <w:footnoteReference w:id="12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październiku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tysiącach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rozstrzelanych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okolicach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„Biuletinie”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Sztime”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(gdzie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liczbę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zamordowanych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szacowano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30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tys.)</w:t>
      </w:r>
      <w:r w:rsidRPr="00C45013">
        <w:rPr>
          <w:rStyle w:val="FootnoteReference"/>
          <w:rFonts w:ascii="Times New Roman" w:hAnsi="Times New Roman" w:cs="Times New Roman"/>
        </w:rPr>
        <w:footnoteReference w:id="12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Krótką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notkę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eksterminacyjnych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wschodzie,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podano</w:t>
      </w:r>
      <w:r w:rsidR="0078239F">
        <w:rPr>
          <w:rFonts w:ascii="Times New Roman" w:hAnsi="Times New Roman" w:cs="Times New Roman"/>
        </w:rPr>
        <w:t xml:space="preserve"> </w:t>
      </w:r>
      <w:r w:rsidR="003573D6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bundowskim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„Biuletinie”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15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listopada.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="003573D6">
        <w:rPr>
          <w:rFonts w:ascii="Times New Roman" w:hAnsi="Times New Roman" w:cs="Times New Roman"/>
        </w:rPr>
        <w:t>zawiadamiali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m.in.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„małego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zamordowana</w:t>
      </w:r>
      <w:r w:rsidRPr="00C45013">
        <w:rPr>
          <w:rStyle w:val="FootnoteReference"/>
          <w:rFonts w:ascii="Times New Roman" w:hAnsi="Times New Roman" w:cs="Times New Roman"/>
        </w:rPr>
        <w:footnoteReference w:id="13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„ziemie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litewskie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splamione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krwią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niewinnie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przelaną”</w:t>
      </w:r>
      <w:r w:rsidR="003573D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informowała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grudniu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Waszą</w:t>
      </w:r>
      <w:r w:rsidR="0078239F">
        <w:rPr>
          <w:rFonts w:ascii="Times New Roman" w:hAnsi="Times New Roman" w:cs="Times New Roman"/>
        </w:rPr>
        <w:t xml:space="preserve"> </w:t>
      </w:r>
      <w:r w:rsidR="003573D6">
        <w:rPr>
          <w:rFonts w:ascii="Times New Roman" w:hAnsi="Times New Roman" w:cs="Times New Roman"/>
        </w:rPr>
        <w:t>W</w:t>
      </w:r>
      <w:r w:rsidRPr="00C45013">
        <w:rPr>
          <w:rFonts w:ascii="Times New Roman" w:hAnsi="Times New Roman" w:cs="Times New Roman"/>
        </w:rPr>
        <w:t>olność”.</w:t>
      </w:r>
      <w:r w:rsidR="0078239F">
        <w:rPr>
          <w:rFonts w:ascii="Times New Roman" w:hAnsi="Times New Roman" w:cs="Times New Roman"/>
        </w:rPr>
        <w:t xml:space="preserve"> </w:t>
      </w:r>
      <w:r w:rsidR="003573D6">
        <w:rPr>
          <w:rFonts w:ascii="Times New Roman" w:hAnsi="Times New Roman" w:cs="Times New Roman"/>
        </w:rPr>
        <w:t>Pisano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Kowna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„masowej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dokonywano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="003573D6">
        <w:rPr>
          <w:rFonts w:ascii="Times New Roman" w:hAnsi="Times New Roman" w:cs="Times New Roman"/>
        </w:rPr>
        <w:t>użyciu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karabinów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maszynowych</w:t>
      </w:r>
      <w:r w:rsidRPr="00C45013">
        <w:rPr>
          <w:rStyle w:val="FootnoteReference"/>
          <w:rFonts w:ascii="Times New Roman" w:hAnsi="Times New Roman" w:cs="Times New Roman"/>
        </w:rPr>
        <w:footnoteReference w:id="13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548EC29F" w14:textId="50D4C39E" w:rsidR="00316879" w:rsidRPr="00C45013" w:rsidRDefault="00316879" w:rsidP="003573D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grudniu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przyjechała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zdobycia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broni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delegacja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ruchów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składzie: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Szlomo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Entin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(Hanoar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Hacijoni),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Edek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Boraks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(Haszomer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Hacair)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Israel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Kempner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Jehuda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Pińczowski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(Pińczewski</w:t>
      </w:r>
      <w:r w:rsidR="00061EBB">
        <w:rPr>
          <w:rFonts w:ascii="Times New Roman" w:hAnsi="Times New Roman" w:cs="Times New Roman"/>
        </w:rPr>
        <w:t>;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Betar)</w:t>
      </w:r>
      <w:r w:rsidRPr="00C45013">
        <w:rPr>
          <w:rStyle w:val="FootnoteReference"/>
          <w:rFonts w:ascii="Times New Roman" w:hAnsi="Times New Roman" w:cs="Times New Roman"/>
        </w:rPr>
        <w:footnoteReference w:id="13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Delegacja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przysłana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Syjonistyczny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Komitet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Koordynacyjny.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Spotkali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konspiracyjnymi,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Kempner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Pińczowski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Pr="00C45013">
        <w:rPr>
          <w:rStyle w:val="FootnoteReference"/>
          <w:rFonts w:ascii="Times New Roman" w:hAnsi="Times New Roman" w:cs="Times New Roman"/>
        </w:rPr>
        <w:footnoteReference w:id="13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Entin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wileńskich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swoim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towarzyszom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organizacji</w:t>
      </w:r>
      <w:r>
        <w:rPr>
          <w:rStyle w:val="FootnoteReference"/>
          <w:rFonts w:ascii="Times New Roman" w:hAnsi="Times New Roman" w:cs="Times New Roman"/>
        </w:rPr>
        <w:footnoteReference w:id="134"/>
      </w:r>
      <w:r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Mordechaj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Tenenbaum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dłuższym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przystankiem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Grodnie)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później,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24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marca</w:t>
      </w:r>
      <w:r w:rsidRPr="00C45013">
        <w:rPr>
          <w:rStyle w:val="FootnoteReference"/>
          <w:rFonts w:ascii="Times New Roman" w:hAnsi="Times New Roman" w:cs="Times New Roman"/>
        </w:rPr>
        <w:footnoteReference w:id="13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Sznajderman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(Sakowska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podaje,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październiku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styczniu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wrócić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razem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Lonką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Koziebrodzką,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Droru</w:t>
      </w:r>
      <w:r w:rsidRPr="00C45013">
        <w:rPr>
          <w:rStyle w:val="FootnoteReference"/>
          <w:rFonts w:ascii="Times New Roman" w:hAnsi="Times New Roman" w:cs="Times New Roman"/>
        </w:rPr>
        <w:footnoteReference w:id="13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pobytu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opowiedziała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spotkaniu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kierownictwa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krążących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</w:t>
      </w:r>
      <w:r w:rsidRPr="00C45013">
        <w:rPr>
          <w:rStyle w:val="FootnoteReference"/>
          <w:rFonts w:ascii="Times New Roman" w:hAnsi="Times New Roman" w:cs="Times New Roman"/>
        </w:rPr>
        <w:footnoteReference w:id="13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Dorka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Rubinstein,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członkini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Akiby</w:t>
      </w:r>
      <w:r w:rsidR="00061EBB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opowiedziała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kibucu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ul.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Nalewki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tamtejszych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Nalewki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przyszedł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Szlomo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Entin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(członek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wspomnianej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wyżej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delegacji)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Hanoar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Hacijoni,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Akiby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siostrzaną</w:t>
      </w:r>
      <w:r w:rsidRPr="00C45013">
        <w:rPr>
          <w:rStyle w:val="FootnoteReference"/>
          <w:rFonts w:ascii="Times New Roman" w:hAnsi="Times New Roman" w:cs="Times New Roman"/>
        </w:rPr>
        <w:footnoteReference w:id="13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widać,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przyjechali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przedstawiciele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rozpoznali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wyjątkowy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charakter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</w:t>
      </w:r>
      <w:r w:rsidR="00061EBB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postanowili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natychmiast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zaalarmować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dowódców.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styczniu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Aba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Kowner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słynną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odezwę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głoszącą,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zorganizowanej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Europy</w:t>
      </w:r>
      <w:r w:rsidRPr="00C45013">
        <w:rPr>
          <w:rStyle w:val="FootnoteReference"/>
          <w:rFonts w:ascii="Times New Roman" w:hAnsi="Times New Roman" w:cs="Times New Roman"/>
        </w:rPr>
        <w:footnoteReference w:id="13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opinię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podzi</w:t>
      </w:r>
      <w:r>
        <w:rPr>
          <w:rFonts w:ascii="Times New Roman" w:hAnsi="Times New Roman" w:cs="Times New Roman"/>
        </w:rPr>
        <w:t>e</w:t>
      </w:r>
      <w:r w:rsidRPr="00C45013">
        <w:rPr>
          <w:rFonts w:ascii="Times New Roman" w:hAnsi="Times New Roman" w:cs="Times New Roman"/>
        </w:rPr>
        <w:t>lała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reszta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dlatego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wysłało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delegatów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Warszawy.</w:t>
      </w:r>
      <w:r w:rsidR="0078239F">
        <w:rPr>
          <w:rFonts w:ascii="Times New Roman" w:hAnsi="Times New Roman" w:cs="Times New Roman"/>
        </w:rPr>
        <w:t xml:space="preserve"> </w:t>
      </w:r>
    </w:p>
    <w:p w14:paraId="03CD37CA" w14:textId="789032F0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nieobecności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Edka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Boraksa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pojechała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Tosia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Altman,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zastąpić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tymczasowo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stanowisku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dowódczym</w:t>
      </w:r>
      <w:r w:rsidRPr="00C45013">
        <w:rPr>
          <w:rStyle w:val="FootnoteReference"/>
          <w:rFonts w:ascii="Times New Roman" w:hAnsi="Times New Roman" w:cs="Times New Roman"/>
        </w:rPr>
        <w:footnoteReference w:id="14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styczniu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Boraks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Entin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wrócili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Pr="00C45013">
        <w:rPr>
          <w:rStyle w:val="FootnoteReference"/>
          <w:rFonts w:ascii="Times New Roman" w:hAnsi="Times New Roman" w:cs="Times New Roman"/>
        </w:rPr>
        <w:footnoteReference w:id="14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powstała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konspiracyjna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organizacja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Zjednoczona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Organizacja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Partyzancka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(jid.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Farejnikte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Partizaner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Organizacje</w:t>
      </w:r>
      <w:r w:rsidR="00061EBB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FPO)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nakierowana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zbrojny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opór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przeciw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Niemcom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zrzeszająca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przedstawicieli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aktywnych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organizacji,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prawicy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komunistów.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zlecenie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FPO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przyjechała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Chajka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Grossman,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szomerka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Białegostoku,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informowała,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mieście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Pr="00C45013">
        <w:rPr>
          <w:rStyle w:val="FootnoteReference"/>
          <w:rFonts w:ascii="Times New Roman" w:hAnsi="Times New Roman" w:cs="Times New Roman"/>
        </w:rPr>
        <w:footnoteReference w:id="14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Tosia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Altman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wróciła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Pr="00C45013">
        <w:rPr>
          <w:rStyle w:val="FootnoteReference"/>
          <w:rFonts w:ascii="Times New Roman" w:hAnsi="Times New Roman" w:cs="Times New Roman"/>
        </w:rPr>
        <w:footnoteReference w:id="143"/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przywiozła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szczegółów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warszawskich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bundystów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odwiedził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informator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Władysław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Rońca,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="00061EBB">
        <w:rPr>
          <w:rFonts w:ascii="Times New Roman" w:hAnsi="Times New Roman" w:cs="Times New Roman"/>
        </w:rPr>
        <w:t>zapoznał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Komitet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Centralny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partii</w:t>
      </w:r>
      <w:r w:rsidR="0078239F">
        <w:rPr>
          <w:rFonts w:ascii="Times New Roman" w:hAnsi="Times New Roman" w:cs="Times New Roman"/>
        </w:rPr>
        <w:t xml:space="preserve"> </w:t>
      </w:r>
      <w:r w:rsidR="00061EBB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nowy</w:t>
      </w:r>
      <w:r w:rsidR="00061EBB">
        <w:rPr>
          <w:rFonts w:ascii="Times New Roman" w:hAnsi="Times New Roman" w:cs="Times New Roman"/>
        </w:rPr>
        <w:t>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szczegóła</w:t>
      </w:r>
      <w:r w:rsidR="00061EBB">
        <w:rPr>
          <w:rFonts w:ascii="Times New Roman" w:hAnsi="Times New Roman" w:cs="Times New Roman"/>
        </w:rPr>
        <w:t>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</w:t>
      </w:r>
      <w:r w:rsidRPr="00C45013">
        <w:rPr>
          <w:rStyle w:val="FootnoteReference"/>
          <w:rFonts w:ascii="Times New Roman" w:hAnsi="Times New Roman" w:cs="Times New Roman"/>
        </w:rPr>
        <w:footnoteReference w:id="14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2E1F4AE" w14:textId="751B4B6B" w:rsidR="00316879" w:rsidRPr="00C45013" w:rsidRDefault="00316879" w:rsidP="00AB15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obszerne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</w:t>
      </w:r>
      <w:r w:rsidR="00061EBB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datowane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061EBB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okolicach.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któryś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dwóch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Betaru,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ramach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wspomnianej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delegacji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syjonistycznej.</w:t>
      </w:r>
      <w:r w:rsidR="0078239F">
        <w:rPr>
          <w:rFonts w:ascii="Times New Roman" w:hAnsi="Times New Roman" w:cs="Times New Roman"/>
        </w:rPr>
        <w:t xml:space="preserve"> </w:t>
      </w:r>
      <w:r w:rsidR="00061EBB">
        <w:rPr>
          <w:rFonts w:ascii="Times New Roman" w:hAnsi="Times New Roman" w:cs="Times New Roman"/>
        </w:rPr>
        <w:t>Na jej podstawie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powstał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zamieszczony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łamach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„Magen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Dawid”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Betar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i/>
        </w:rPr>
        <w:t>Tragedia wileńska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061EBB">
        <w:rPr>
          <w:rFonts w:ascii="Times New Roman" w:hAnsi="Times New Roman" w:cs="Times New Roman"/>
        </w:rPr>
        <w:t>informujący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„grobami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masowymi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dziesiątków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wileńskich”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szanse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przeżycie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posiadają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pracę</w:t>
      </w:r>
      <w:r w:rsidRPr="00C45013">
        <w:rPr>
          <w:rStyle w:val="FootnoteReference"/>
          <w:rFonts w:ascii="Times New Roman" w:hAnsi="Times New Roman" w:cs="Times New Roman"/>
        </w:rPr>
        <w:footnoteReference w:id="14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napisał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Kempner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Pińczewski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autor</w:t>
      </w:r>
      <w:r w:rsidR="0078239F">
        <w:rPr>
          <w:rFonts w:ascii="Times New Roman" w:hAnsi="Times New Roman" w:cs="Times New Roman"/>
        </w:rPr>
        <w:t xml:space="preserve"> </w:t>
      </w:r>
      <w:r w:rsidR="00061EBB">
        <w:rPr>
          <w:rFonts w:ascii="Times New Roman" w:hAnsi="Times New Roman" w:cs="Times New Roman"/>
        </w:rPr>
        <w:t xml:space="preserve">nazywa </w:t>
      </w:r>
      <w:r w:rsidRPr="00C45013">
        <w:rPr>
          <w:rFonts w:ascii="Times New Roman" w:hAnsi="Times New Roman" w:cs="Times New Roman"/>
        </w:rPr>
        <w:t>s</w:t>
      </w:r>
      <w:r w:rsidR="00061EBB">
        <w:rPr>
          <w:rFonts w:ascii="Times New Roman" w:hAnsi="Times New Roman" w:cs="Times New Roman"/>
        </w:rPr>
        <w:t>ie</w:t>
      </w:r>
      <w:r w:rsidRPr="00C45013">
        <w:rPr>
          <w:rFonts w:ascii="Times New Roman" w:hAnsi="Times New Roman" w:cs="Times New Roman"/>
        </w:rPr>
        <w:t>bie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„żywym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świadkiem”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opisywanych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</w:t>
      </w:r>
      <w:r w:rsidRPr="00C45013">
        <w:rPr>
          <w:rStyle w:val="FootnoteReference"/>
          <w:rFonts w:ascii="Times New Roman" w:hAnsi="Times New Roman" w:cs="Times New Roman"/>
        </w:rPr>
        <w:footnoteReference w:id="14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litewskich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ogólnosyjonistycznej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„Undzer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Hofnung”</w:t>
      </w:r>
      <w:r w:rsidRPr="00C45013">
        <w:rPr>
          <w:rStyle w:val="FootnoteReference"/>
          <w:rFonts w:ascii="Times New Roman" w:hAnsi="Times New Roman" w:cs="Times New Roman"/>
        </w:rPr>
        <w:footnoteReference w:id="147"/>
      </w:r>
      <w:r w:rsidRPr="00C45013">
        <w:rPr>
          <w:rFonts w:ascii="Times New Roman" w:hAnsi="Times New Roman" w:cs="Times New Roman"/>
        </w:rPr>
        <w:t>.</w:t>
      </w:r>
    </w:p>
    <w:p w14:paraId="6174AF2B" w14:textId="42EBD52F" w:rsidR="00316879" w:rsidRDefault="00316879" w:rsidP="00AB15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interpretowano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Ponar?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styczniu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Kowner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wspomnianą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odezwę,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uświadomienie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zagrożenia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przemówienia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przebywająca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Tosia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Altman</w:t>
      </w:r>
      <w:r w:rsidRPr="00C45013">
        <w:rPr>
          <w:rStyle w:val="FootnoteReference"/>
          <w:rFonts w:ascii="Times New Roman" w:hAnsi="Times New Roman" w:cs="Times New Roman"/>
        </w:rPr>
        <w:footnoteReference w:id="14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Trudno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powiedzieć,</w:t>
      </w:r>
      <w:r w:rsidR="0078239F">
        <w:rPr>
          <w:rFonts w:ascii="Times New Roman" w:hAnsi="Times New Roman" w:cs="Times New Roman"/>
        </w:rPr>
        <w:t xml:space="preserve"> </w:t>
      </w:r>
      <w:r w:rsidR="00120D3A">
        <w:rPr>
          <w:rFonts w:ascii="Times New Roman" w:hAnsi="Times New Roman" w:cs="Times New Roman"/>
        </w:rPr>
        <w:t>w jakim stopniu</w:t>
      </w:r>
      <w:r w:rsidR="0078239F">
        <w:rPr>
          <w:rFonts w:ascii="Times New Roman" w:hAnsi="Times New Roman" w:cs="Times New Roman"/>
        </w:rPr>
        <w:t xml:space="preserve"> </w:t>
      </w:r>
      <w:r w:rsidR="00120D3A">
        <w:rPr>
          <w:rFonts w:ascii="Times New Roman" w:hAnsi="Times New Roman" w:cs="Times New Roman"/>
        </w:rPr>
        <w:t xml:space="preserve">odczytali </w:t>
      </w:r>
      <w:r w:rsidRPr="00C45013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analizy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Kresach,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zamieszczono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szomrowej</w:t>
      </w:r>
      <w:r w:rsidR="00120D3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wynika,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interpretowano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przerażające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krwawe,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incydenty.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wspominał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natomiast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postrzegano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końca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„totalny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wyrok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Żydów”</w:t>
      </w:r>
      <w:r w:rsidRPr="00C45013">
        <w:rPr>
          <w:rStyle w:val="FootnoteReference"/>
          <w:rFonts w:ascii="Times New Roman" w:hAnsi="Times New Roman" w:cs="Times New Roman"/>
        </w:rPr>
        <w:footnoteReference w:id="14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120D3A">
        <w:rPr>
          <w:rFonts w:ascii="Times New Roman" w:hAnsi="Times New Roman" w:cs="Times New Roman"/>
        </w:rPr>
        <w:t>j</w:t>
      </w:r>
      <w:r w:rsidR="0078239F">
        <w:rPr>
          <w:rFonts w:ascii="Times New Roman" w:hAnsi="Times New Roman" w:cs="Times New Roman"/>
        </w:rPr>
        <w:t xml:space="preserve"> </w:t>
      </w:r>
      <w:r w:rsidR="00120D3A">
        <w:rPr>
          <w:rFonts w:ascii="Times New Roman" w:hAnsi="Times New Roman" w:cs="Times New Roman"/>
        </w:rPr>
        <w:t>konstatacji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potwierdza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lektura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wówczas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zaskakujące,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="00120D3A">
        <w:rPr>
          <w:rFonts w:ascii="Times New Roman" w:hAnsi="Times New Roman" w:cs="Times New Roman"/>
        </w:rPr>
        <w:t>znalazły 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żadn</w:t>
      </w:r>
      <w:r w:rsidR="00120D3A"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też,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przedstawiciele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starszego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pokolenia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widzieli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zemsty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komunistach</w:t>
      </w:r>
      <w:r w:rsidRPr="00C45013">
        <w:rPr>
          <w:rStyle w:val="FootnoteReference"/>
          <w:rFonts w:ascii="Times New Roman" w:hAnsi="Times New Roman" w:cs="Times New Roman"/>
        </w:rPr>
        <w:footnoteReference w:id="15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opinie,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postępowaniu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zadecydowała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frontu</w:t>
      </w:r>
      <w:r w:rsidRPr="00C45013">
        <w:rPr>
          <w:rStyle w:val="FootnoteReference"/>
          <w:rFonts w:ascii="Times New Roman" w:hAnsi="Times New Roman" w:cs="Times New Roman"/>
        </w:rPr>
        <w:footnoteReference w:id="15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5470FD7B" w14:textId="2A8C14D8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Niezależnie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datować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przełom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myśleniu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ulega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wątpliwości,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wrażenie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zrobiły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świadectwa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licznych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emisariuszy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przedstawicieli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szczególnie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mocno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połączone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wyjechało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stolicy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wyjazd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kontynuowanie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sprzyjających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warunkach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niepodległej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Litwie,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rozpoczęciu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radzieckiej.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silną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bazę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syjonistycznych,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ruszyli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późną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jesienią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zimą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1941/1942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poinformować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wydarzyło.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zabijanie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cywilnej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szokujące.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pewno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doceni</w:t>
      </w:r>
      <w:r w:rsidR="009D7CD2">
        <w:rPr>
          <w:rFonts w:ascii="Times New Roman" w:hAnsi="Times New Roman" w:cs="Times New Roman"/>
        </w:rPr>
        <w:t>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</w:t>
      </w:r>
      <w:r w:rsidR="009D7CD2">
        <w:rPr>
          <w:rFonts w:ascii="Times New Roman" w:hAnsi="Times New Roman" w:cs="Times New Roman"/>
        </w:rPr>
        <w:t>eż</w:t>
      </w:r>
      <w:r w:rsidR="0078239F">
        <w:rPr>
          <w:rFonts w:ascii="Times New Roman" w:hAnsi="Times New Roman" w:cs="Times New Roman"/>
        </w:rPr>
        <w:t xml:space="preserve"> </w:t>
      </w:r>
      <w:r w:rsidR="009D7CD2">
        <w:rPr>
          <w:rFonts w:ascii="Times New Roman" w:hAnsi="Times New Roman" w:cs="Times New Roman"/>
        </w:rPr>
        <w:t xml:space="preserve">w </w:t>
      </w:r>
      <w:r w:rsidRPr="00C45013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zauważa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Sakowska,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spisywanie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opracowywanie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okolic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zaangażowanych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spośród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najważniejszych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współpracowników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</w:t>
      </w:r>
      <w:r w:rsidRPr="004410F7">
        <w:rPr>
          <w:rStyle w:val="FootnoteReference"/>
          <w:rFonts w:ascii="Times New Roman" w:hAnsi="Times New Roman" w:cs="Times New Roman"/>
        </w:rPr>
        <w:footnoteReference w:id="152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DB93100" w14:textId="77777777" w:rsidR="00316879" w:rsidRPr="004410F7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14999443" w14:textId="77777777" w:rsidR="00316879" w:rsidRPr="004410F7" w:rsidRDefault="00316879" w:rsidP="00316879">
      <w:pPr>
        <w:pStyle w:val="Heading3"/>
        <w:spacing w:line="360" w:lineRule="auto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  <w:i/>
        </w:rPr>
        <w:t>Może</w:t>
      </w:r>
      <w:r w:rsidR="0078239F">
        <w:rPr>
          <w:rFonts w:ascii="Times New Roman" w:hAnsi="Times New Roman" w:cs="Times New Roman"/>
          <w:i/>
        </w:rPr>
        <w:t xml:space="preserve"> </w:t>
      </w:r>
      <w:r w:rsidRPr="004410F7">
        <w:rPr>
          <w:rFonts w:ascii="Times New Roman" w:hAnsi="Times New Roman" w:cs="Times New Roman"/>
          <w:i/>
        </w:rPr>
        <w:t>to</w:t>
      </w:r>
      <w:r w:rsidR="0078239F">
        <w:rPr>
          <w:rFonts w:ascii="Times New Roman" w:hAnsi="Times New Roman" w:cs="Times New Roman"/>
          <w:i/>
        </w:rPr>
        <w:t xml:space="preserve"> </w:t>
      </w:r>
      <w:r w:rsidRPr="004410F7">
        <w:rPr>
          <w:rFonts w:ascii="Times New Roman" w:hAnsi="Times New Roman" w:cs="Times New Roman"/>
          <w:i/>
        </w:rPr>
        <w:t>jest</w:t>
      </w:r>
      <w:r w:rsidR="0078239F">
        <w:rPr>
          <w:rFonts w:ascii="Times New Roman" w:hAnsi="Times New Roman" w:cs="Times New Roman"/>
          <w:i/>
        </w:rPr>
        <w:t xml:space="preserve"> </w:t>
      </w:r>
      <w:r w:rsidRPr="004410F7">
        <w:rPr>
          <w:rFonts w:ascii="Times New Roman" w:hAnsi="Times New Roman" w:cs="Times New Roman"/>
          <w:i/>
        </w:rPr>
        <w:t>mój</w:t>
      </w:r>
      <w:r w:rsidR="0078239F">
        <w:rPr>
          <w:rFonts w:ascii="Times New Roman" w:hAnsi="Times New Roman" w:cs="Times New Roman"/>
          <w:i/>
        </w:rPr>
        <w:t xml:space="preserve"> </w:t>
      </w:r>
      <w:r w:rsidRPr="004410F7">
        <w:rPr>
          <w:rFonts w:ascii="Times New Roman" w:hAnsi="Times New Roman" w:cs="Times New Roman"/>
          <w:i/>
        </w:rPr>
        <w:t>ostatni</w:t>
      </w:r>
      <w:r w:rsidR="0078239F">
        <w:rPr>
          <w:rFonts w:ascii="Times New Roman" w:hAnsi="Times New Roman" w:cs="Times New Roman"/>
          <w:i/>
        </w:rPr>
        <w:t xml:space="preserve"> </w:t>
      </w:r>
      <w:r w:rsidRPr="004410F7">
        <w:rPr>
          <w:rFonts w:ascii="Times New Roman" w:hAnsi="Times New Roman" w:cs="Times New Roman"/>
          <w:i/>
        </w:rPr>
        <w:t>krzyk</w:t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Nerem</w:t>
      </w:r>
      <w:r w:rsidR="0078239F">
        <w:rPr>
          <w:rFonts w:ascii="Times New Roman" w:hAnsi="Times New Roman" w:cs="Times New Roman"/>
        </w:rPr>
        <w:t xml:space="preserve"> </w:t>
      </w:r>
    </w:p>
    <w:p w14:paraId="62D977D9" w14:textId="3F59EA1D" w:rsidR="00316879" w:rsidRPr="004410F7" w:rsidRDefault="00316879" w:rsidP="00316879">
      <w:pPr>
        <w:pStyle w:val="Heading4"/>
      </w:pPr>
      <w:r w:rsidRPr="004410F7">
        <w:t>Źródła</w:t>
      </w:r>
      <w:r w:rsidR="0078239F">
        <w:t xml:space="preserve"> </w:t>
      </w:r>
      <w:r w:rsidR="00CC7B82">
        <w:t xml:space="preserve">docierających do getta warszawskiego </w:t>
      </w:r>
      <w:r w:rsidRPr="004410F7">
        <w:t>inform</w:t>
      </w:r>
      <w:r w:rsidR="00DB786E" w:rsidRPr="00CD2E82">
        <w:rPr>
          <w:highlight w:val="yellow"/>
        </w:rPr>
        <w:t>acji</w:t>
      </w:r>
      <w:r w:rsidR="0078239F">
        <w:t xml:space="preserve"> </w:t>
      </w:r>
      <w:r w:rsidRPr="004410F7">
        <w:t>o</w:t>
      </w:r>
      <w:r w:rsidR="0078239F">
        <w:t xml:space="preserve"> </w:t>
      </w:r>
      <w:r w:rsidR="00CC7B82">
        <w:t>mordowaniu</w:t>
      </w:r>
      <w:r w:rsidR="0078239F">
        <w:t xml:space="preserve"> </w:t>
      </w:r>
      <w:r w:rsidR="00CC7B82">
        <w:t>Ż</w:t>
      </w:r>
      <w:r w:rsidRPr="004410F7">
        <w:t>ydów</w:t>
      </w:r>
      <w:r w:rsidR="0078239F">
        <w:t xml:space="preserve"> </w:t>
      </w:r>
      <w:r w:rsidRPr="004410F7">
        <w:t>w</w:t>
      </w:r>
      <w:r w:rsidR="0078239F">
        <w:t xml:space="preserve"> </w:t>
      </w:r>
      <w:r w:rsidRPr="004410F7">
        <w:t>Chełmnie</w:t>
      </w:r>
      <w:r w:rsidR="0078239F">
        <w:t xml:space="preserve"> </w:t>
      </w:r>
      <w:r w:rsidRPr="004410F7">
        <w:t>nad</w:t>
      </w:r>
      <w:r w:rsidR="0078239F">
        <w:t xml:space="preserve"> </w:t>
      </w:r>
      <w:r w:rsidRPr="004410F7">
        <w:t>Nerem</w:t>
      </w:r>
      <w:r w:rsidR="0078239F">
        <w:t xml:space="preserve"> </w:t>
      </w:r>
    </w:p>
    <w:p w14:paraId="4BD7B1CC" w14:textId="77777777" w:rsidR="00316879" w:rsidRPr="004410F7" w:rsidRDefault="00316879" w:rsidP="00316879"/>
    <w:p w14:paraId="2CCCC384" w14:textId="79073A21" w:rsidR="00316879" w:rsidRPr="004410F7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8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grudnia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Nerem,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położon</w:t>
      </w:r>
      <w:r w:rsidR="00CC7B82">
        <w:rPr>
          <w:rFonts w:ascii="Times New Roman" w:hAnsi="Times New Roman" w:cs="Times New Roman"/>
        </w:rPr>
        <w:t>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</w:t>
      </w:r>
      <w:r w:rsidR="00CC7B82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Koła,</w:t>
      </w:r>
      <w:r w:rsidR="0078239F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za</w:t>
      </w:r>
      <w:r w:rsidRPr="004410F7">
        <w:rPr>
          <w:rFonts w:ascii="Times New Roman" w:hAnsi="Times New Roman" w:cs="Times New Roman"/>
        </w:rPr>
        <w:t>począł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</w:t>
      </w:r>
      <w:r w:rsidR="00CC7B82">
        <w:rPr>
          <w:rFonts w:ascii="Times New Roman" w:hAnsi="Times New Roman" w:cs="Times New Roman"/>
        </w:rPr>
        <w:t>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obóz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ofiarami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okolicznych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miejscowości.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Ofiary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mordowano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użyciu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spalinowego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wprowadzanego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kabiny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ciężarówki,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przewożono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pałacu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gromadzeni,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odległego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kilometrów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lasu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rzuchowskiego,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zakopywano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ciała.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Grabarzami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wybrani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spośród</w:t>
      </w:r>
      <w:r w:rsidR="0078239F">
        <w:rPr>
          <w:rFonts w:ascii="Times New Roman" w:hAnsi="Times New Roman" w:cs="Times New Roman"/>
        </w:rPr>
        <w:t xml:space="preserve"> </w:t>
      </w:r>
      <w:r w:rsidR="00CC7B82" w:rsidRPr="004410F7">
        <w:rPr>
          <w:rFonts w:ascii="Times New Roman" w:hAnsi="Times New Roman" w:cs="Times New Roman"/>
        </w:rPr>
        <w:t xml:space="preserve">ofiar </w:t>
      </w:r>
      <w:r w:rsidRPr="004410F7">
        <w:rPr>
          <w:rFonts w:ascii="Times New Roman" w:hAnsi="Times New Roman" w:cs="Times New Roman"/>
        </w:rPr>
        <w:t>przybyłych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transportach.</w:t>
      </w:r>
      <w:r w:rsidR="0078239F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Z grona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grabarzy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rekrutowali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mężczyźni,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tygodniach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zdołali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uciec.</w:t>
      </w:r>
      <w:r w:rsidR="0078239F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W</w:t>
      </w:r>
      <w:r w:rsidRPr="004410F7">
        <w:rPr>
          <w:rFonts w:ascii="Times New Roman" w:hAnsi="Times New Roman" w:cs="Times New Roman"/>
        </w:rPr>
        <w:t>łaśnie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głównych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choć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pokażę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jedynym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Pr="004410F7">
        <w:rPr>
          <w:rStyle w:val="FootnoteReference"/>
          <w:rFonts w:ascii="Times New Roman" w:hAnsi="Times New Roman" w:cs="Times New Roman"/>
        </w:rPr>
        <w:footnoteReference w:id="153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467561B7" w14:textId="5D090985" w:rsidR="00316879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410F7">
        <w:rPr>
          <w:rFonts w:ascii="Times New Roman" w:hAnsi="Times New Roman" w:cs="Times New Roman"/>
        </w:rPr>
        <w:t>21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rabin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Szulman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położonej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wysłał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krewnych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warszawskim.</w:t>
      </w:r>
      <w:r w:rsidR="0078239F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dowiedział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zbiegów,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>i</w:t>
      </w:r>
      <w:r w:rsidRPr="004410F7">
        <w:rPr>
          <w:rFonts w:ascii="Times New Roman" w:hAnsi="Times New Roman" w:cs="Times New Roman"/>
        </w:rPr>
        <w:t>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pobliżu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naszego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miasteczka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[…]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zabija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[się],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truje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grzebie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50</w:t>
      </w:r>
      <w:r w:rsidR="00F43C79">
        <w:rPr>
          <w:rFonts w:ascii="Times New Roman" w:hAnsi="Times New Roman" w:cs="Times New Roman"/>
        </w:rPr>
        <w:t>–</w:t>
      </w:r>
      <w:r w:rsidRPr="004410F7">
        <w:rPr>
          <w:rFonts w:ascii="Times New Roman" w:hAnsi="Times New Roman" w:cs="Times New Roman"/>
        </w:rPr>
        <w:t>60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dole”.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Prosił</w:t>
      </w:r>
      <w:r w:rsidR="00BE185A">
        <w:rPr>
          <w:rFonts w:ascii="Times New Roman" w:hAnsi="Times New Roman" w:cs="Times New Roman"/>
          <w:color w:val="000000" w:themeColor="text1"/>
        </w:rPr>
        <w:t>,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by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prawdę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ogłosić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„wszem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i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wobec”</w:t>
      </w:r>
      <w:r w:rsidRPr="004410F7">
        <w:rPr>
          <w:rStyle w:val="FootnoteReference"/>
          <w:rFonts w:ascii="Times New Roman" w:hAnsi="Times New Roman" w:cs="Times New Roman"/>
          <w:color w:val="000000" w:themeColor="text1"/>
        </w:rPr>
        <w:footnoteReference w:id="154"/>
      </w:r>
      <w:r w:rsidRPr="004410F7">
        <w:rPr>
          <w:rFonts w:ascii="Times New Roman" w:hAnsi="Times New Roman" w:cs="Times New Roman"/>
          <w:color w:val="000000" w:themeColor="text1"/>
        </w:rPr>
        <w:t>.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Dwa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dni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wcześniej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rabin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spotkał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się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ze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Szlamą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Winerem,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uciekinierem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z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Chełmna,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jednym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z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kilku,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którzy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w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połowie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stycznia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1942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r.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przebywali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w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Grabowie.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Winer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opowiedział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Szulmanowi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o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swoich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przeżyciach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w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obozie</w:t>
      </w:r>
      <w:r w:rsidRPr="004410F7">
        <w:rPr>
          <w:rStyle w:val="FootnoteReference"/>
          <w:rFonts w:ascii="Times New Roman" w:hAnsi="Times New Roman" w:cs="Times New Roman"/>
          <w:color w:val="000000" w:themeColor="text1"/>
        </w:rPr>
        <w:footnoteReference w:id="155"/>
      </w:r>
      <w:r w:rsidRPr="004410F7">
        <w:rPr>
          <w:rFonts w:ascii="Times New Roman" w:hAnsi="Times New Roman" w:cs="Times New Roman"/>
          <w:color w:val="000000" w:themeColor="text1"/>
        </w:rPr>
        <w:t>.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19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stycznia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Szulman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napisał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list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skierowany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do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getta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łódzkiego,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w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którym</w:t>
      </w:r>
      <w:r w:rsidR="0078239F">
        <w:rPr>
          <w:rFonts w:ascii="Times New Roman" w:hAnsi="Times New Roman" w:cs="Times New Roman"/>
          <w:color w:val="000000" w:themeColor="text1"/>
        </w:rPr>
        <w:t xml:space="preserve"> </w:t>
      </w:r>
      <w:r w:rsidRPr="004410F7">
        <w:rPr>
          <w:rFonts w:ascii="Times New Roman" w:hAnsi="Times New Roman" w:cs="Times New Roman"/>
          <w:color w:val="000000" w:themeColor="text1"/>
        </w:rPr>
        <w:t>pisał:</w:t>
      </w:r>
    </w:p>
    <w:p w14:paraId="20327D41" w14:textId="77777777" w:rsidR="00AB1528" w:rsidRPr="004410F7" w:rsidRDefault="00AB1528" w:rsidP="0031687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BFBDCF0" w14:textId="77777777" w:rsidR="00316879" w:rsidRPr="00AB1528" w:rsidRDefault="00316879" w:rsidP="00AB1528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AB1528">
        <w:rPr>
          <w:rFonts w:ascii="Times New Roman" w:hAnsi="Times New Roman" w:cs="Times New Roman"/>
          <w:color w:val="000000" w:themeColor="text1"/>
          <w:sz w:val="22"/>
        </w:rPr>
        <w:t>Miejsce,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color w:val="000000" w:themeColor="text1"/>
          <w:sz w:val="22"/>
        </w:rPr>
        <w:t>gdzie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color w:val="000000" w:themeColor="text1"/>
          <w:sz w:val="22"/>
        </w:rPr>
        <w:t>wszyscy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color w:val="000000" w:themeColor="text1"/>
          <w:sz w:val="22"/>
        </w:rPr>
        <w:t>zostają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color w:val="000000" w:themeColor="text1"/>
          <w:sz w:val="22"/>
        </w:rPr>
        <w:t>straceni,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color w:val="000000" w:themeColor="text1"/>
          <w:sz w:val="22"/>
        </w:rPr>
        <w:t>nazywa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color w:val="000000" w:themeColor="text1"/>
          <w:sz w:val="22"/>
        </w:rPr>
        <w:t>się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color w:val="000000" w:themeColor="text1"/>
          <w:sz w:val="22"/>
        </w:rPr>
        <w:t>Chełmno,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color w:val="000000" w:themeColor="text1"/>
          <w:sz w:val="22"/>
        </w:rPr>
        <w:t>niedaleko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color w:val="000000" w:themeColor="text1"/>
          <w:sz w:val="22"/>
        </w:rPr>
        <w:t>Dąbia</w:t>
      </w:r>
      <w:r w:rsidR="007823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[…].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Ludzi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zabija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dwojaki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sposób: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przez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rozstrzelanie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lub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zatrucie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gazem.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Tak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stało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miastami: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Dąbie,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Izbica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Kujawska,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Kłodawa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inne.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Ostatnio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sprowadzono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tam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tysiące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lastRenderedPageBreak/>
        <w:t>Cyganów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tak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zwanego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obozu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cygańskiego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Łodzi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od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kilku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dni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sprowadza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tysiące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Żydów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AB1528">
        <w:rPr>
          <w:rFonts w:ascii="Times New Roman" w:hAnsi="Times New Roman" w:cs="Times New Roman"/>
          <w:sz w:val="22"/>
        </w:rPr>
        <w:t>Łodzi</w:t>
      </w:r>
      <w:r w:rsidRPr="00AB1528">
        <w:rPr>
          <w:rStyle w:val="FootnoteReference"/>
          <w:rFonts w:ascii="Times New Roman" w:hAnsi="Times New Roman" w:cs="Times New Roman"/>
          <w:sz w:val="22"/>
        </w:rPr>
        <w:footnoteReference w:id="156"/>
      </w:r>
      <w:r w:rsidRPr="00AB1528">
        <w:rPr>
          <w:rFonts w:ascii="Times New Roman" w:hAnsi="Times New Roman" w:cs="Times New Roman"/>
          <w:sz w:val="22"/>
        </w:rPr>
        <w:t>.</w:t>
      </w:r>
      <w:r w:rsidR="0078239F">
        <w:rPr>
          <w:rFonts w:ascii="Times New Roman" w:hAnsi="Times New Roman" w:cs="Times New Roman"/>
          <w:sz w:val="22"/>
        </w:rPr>
        <w:t xml:space="preserve"> </w:t>
      </w:r>
    </w:p>
    <w:p w14:paraId="1857B11E" w14:textId="77777777" w:rsidR="00AB1528" w:rsidRDefault="00AB1528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77327BC6" w14:textId="5BFB5A8B" w:rsidR="00316879" w:rsidRPr="004410F7" w:rsidRDefault="00316879" w:rsidP="00AB152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21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rabin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drugim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przebywającym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Grabowie,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Podchlebnikiem,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potwierdził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opowieść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</w:t>
      </w:r>
      <w:r w:rsidRPr="004410F7">
        <w:rPr>
          <w:rStyle w:val="FootnoteReference"/>
          <w:rFonts w:ascii="Times New Roman" w:hAnsi="Times New Roman" w:cs="Times New Roman"/>
        </w:rPr>
        <w:footnoteReference w:id="157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Szulmana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posłańców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przypadku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skierowanego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(Szlamek)</w:t>
      </w:r>
      <w:r w:rsidRPr="004410F7">
        <w:rPr>
          <w:rStyle w:val="FootnoteReference"/>
          <w:rFonts w:ascii="Times New Roman" w:hAnsi="Times New Roman" w:cs="Times New Roman"/>
        </w:rPr>
        <w:footnoteReference w:id="158"/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wyruszył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Piotrków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5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Pr="004410F7">
        <w:rPr>
          <w:rStyle w:val="FootnoteReference"/>
          <w:rFonts w:ascii="Times New Roman" w:hAnsi="Times New Roman" w:cs="Times New Roman"/>
        </w:rPr>
        <w:footnoteReference w:id="159"/>
      </w:r>
      <w:r w:rsidRPr="004410F7">
        <w:rPr>
          <w:rFonts w:ascii="Times New Roman" w:hAnsi="Times New Roman" w:cs="Times New Roman"/>
        </w:rPr>
        <w:t>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(przybył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później</w:t>
      </w:r>
      <w:r w:rsidRPr="004410F7">
        <w:rPr>
          <w:rStyle w:val="FootnoteReference"/>
          <w:rFonts w:ascii="Times New Roman" w:hAnsi="Times New Roman" w:cs="Times New Roman"/>
        </w:rPr>
        <w:footnoteReference w:id="160"/>
      </w:r>
      <w:r w:rsidRPr="004410F7">
        <w:rPr>
          <w:rFonts w:ascii="Times New Roman" w:hAnsi="Times New Roman" w:cs="Times New Roman"/>
        </w:rPr>
        <w:t>).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pośrednictwem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pomocą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ziomkostwa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pochodzących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Izbicy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Kujawskiej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(było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rodzinne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miasto)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zdołał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dotrzeć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Hersza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Wassera</w:t>
      </w:r>
      <w:r w:rsidRPr="004410F7">
        <w:rPr>
          <w:rStyle w:val="FootnoteReference"/>
          <w:rFonts w:ascii="Times New Roman" w:hAnsi="Times New Roman" w:cs="Times New Roman"/>
        </w:rPr>
        <w:footnoteReference w:id="161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żoną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Blumą,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współpracowniczką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kopistką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</w:t>
      </w:r>
      <w:r w:rsidRPr="004410F7">
        <w:rPr>
          <w:rStyle w:val="FootnoteReference"/>
          <w:rFonts w:ascii="Times New Roman" w:hAnsi="Times New Roman" w:cs="Times New Roman"/>
        </w:rPr>
        <w:footnoteReference w:id="162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Wasserom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BE185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wywieziony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Izbicy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Kujawskiej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>trafił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pałacu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wybrany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okazało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zmuszeni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grzebaniu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zamordowanych.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pracował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kilkanaście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potem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kilkoma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więźniami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zdołał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uciec.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Wasserom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szczegółowo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Pr="004410F7">
        <w:rPr>
          <w:rStyle w:val="FootnoteReference"/>
          <w:rFonts w:ascii="Times New Roman" w:hAnsi="Times New Roman" w:cs="Times New Roman"/>
        </w:rPr>
        <w:footnoteReference w:id="163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6C35DC1" w14:textId="657CDA58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Cywia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Lubetkin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podaje,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osobiście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kilkudziesięcioma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przeżyciach</w:t>
      </w:r>
      <w:r w:rsidRPr="004410F7">
        <w:rPr>
          <w:rStyle w:val="FootnoteReference"/>
          <w:rFonts w:ascii="Times New Roman" w:hAnsi="Times New Roman" w:cs="Times New Roman"/>
        </w:rPr>
        <w:footnoteReference w:id="164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zaopiekowała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wsparła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finansowo</w:t>
      </w:r>
      <w:r w:rsidRPr="004410F7">
        <w:rPr>
          <w:rStyle w:val="FootnoteReference"/>
          <w:rFonts w:ascii="Times New Roman" w:hAnsi="Times New Roman" w:cs="Times New Roman"/>
        </w:rPr>
        <w:footnoteReference w:id="165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Udzieliła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pomocy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>z</w:t>
      </w:r>
      <w:r w:rsidRPr="004410F7">
        <w:rPr>
          <w:rFonts w:ascii="Times New Roman" w:hAnsi="Times New Roman" w:cs="Times New Roman"/>
        </w:rPr>
        <w:t>organiz</w:t>
      </w:r>
      <w:r w:rsidR="00BE185A">
        <w:rPr>
          <w:rFonts w:ascii="Times New Roman" w:hAnsi="Times New Roman" w:cs="Times New Roman"/>
        </w:rPr>
        <w:t>owaniu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wyjazdu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Zamościa,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rodzina.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pobytu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Zamościu,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znalazł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marca,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nada</w:t>
      </w:r>
      <w:r w:rsidR="00BE185A">
        <w:rPr>
          <w:rFonts w:ascii="Times New Roman" w:hAnsi="Times New Roman" w:cs="Times New Roman"/>
        </w:rPr>
        <w:t>l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utrzymywał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kontakt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osobami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kręgu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Pr="004410F7">
        <w:rPr>
          <w:rStyle w:val="FootnoteReference"/>
          <w:rFonts w:ascii="Times New Roman" w:hAnsi="Times New Roman" w:cs="Times New Roman"/>
        </w:rPr>
        <w:footnoteReference w:id="166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FF094A5" w14:textId="6A47B0B4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jedynym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świadectwem,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uzyskała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Nerem</w:t>
      </w:r>
      <w:r w:rsidRPr="004410F7">
        <w:rPr>
          <w:rStyle w:val="FootnoteReference"/>
          <w:rFonts w:ascii="Times New Roman" w:hAnsi="Times New Roman" w:cs="Times New Roman"/>
        </w:rPr>
        <w:footnoteReference w:id="167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pozostałe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złożone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ludzi,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wiedzieli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dokładnie,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choć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osobiście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nigdy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trafili.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opisał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poprzedzającą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początek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eksterminację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Zagórów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akcje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powiecie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kolskim.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Opisał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dokładnie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mordowania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ofiar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wspomn</w:t>
      </w:r>
      <w:r w:rsidR="004B4142">
        <w:rPr>
          <w:rFonts w:ascii="Times New Roman" w:hAnsi="Times New Roman" w:cs="Times New Roman"/>
        </w:rPr>
        <w:t>i</w:t>
      </w:r>
      <w:r w:rsidRPr="004410F7">
        <w:rPr>
          <w:rFonts w:ascii="Times New Roman" w:hAnsi="Times New Roman" w:cs="Times New Roman"/>
        </w:rPr>
        <w:t>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ucieczce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>Abra</w:t>
      </w:r>
      <w:r w:rsidR="00FD27DE">
        <w:rPr>
          <w:rFonts w:ascii="Times New Roman" w:hAnsi="Times New Roman" w:cs="Times New Roman"/>
        </w:rPr>
        <w:t>ha</w:t>
      </w:r>
      <w:r w:rsidR="00BE185A">
        <w:rPr>
          <w:rFonts w:ascii="Times New Roman" w:hAnsi="Times New Roman" w:cs="Times New Roman"/>
        </w:rPr>
        <w:t xml:space="preserve">ma </w:t>
      </w:r>
      <w:r w:rsidRPr="004410F7">
        <w:rPr>
          <w:rFonts w:ascii="Times New Roman" w:hAnsi="Times New Roman" w:cs="Times New Roman"/>
        </w:rPr>
        <w:t>Roja,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 xml:space="preserve">Szlamy </w:t>
      </w:r>
      <w:r w:rsidRPr="004410F7">
        <w:rPr>
          <w:rFonts w:ascii="Times New Roman" w:hAnsi="Times New Roman" w:cs="Times New Roman"/>
        </w:rPr>
        <w:t>Winera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 xml:space="preserve">Mechla </w:t>
      </w:r>
      <w:r w:rsidRPr="004410F7">
        <w:rPr>
          <w:rFonts w:ascii="Times New Roman" w:hAnsi="Times New Roman" w:cs="Times New Roman"/>
        </w:rPr>
        <w:t>Podchlebnika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zrelacjonował,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opowiadali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mieszkańcom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Grabowa</w:t>
      </w:r>
      <w:r w:rsidRPr="004410F7">
        <w:rPr>
          <w:rStyle w:val="FootnoteReference"/>
          <w:rFonts w:ascii="Times New Roman" w:hAnsi="Times New Roman" w:cs="Times New Roman"/>
        </w:rPr>
        <w:footnoteReference w:id="168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Trzecią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BE185A">
        <w:rPr>
          <w:rFonts w:ascii="Times New Roman" w:hAnsi="Times New Roman" w:cs="Times New Roman"/>
        </w:rPr>
        <w:t>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Winerze)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Lajwe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Wołkowicz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Dąbia</w:t>
      </w:r>
      <w:r w:rsidRPr="004410F7">
        <w:rPr>
          <w:rStyle w:val="FootnoteReference"/>
          <w:rFonts w:ascii="Times New Roman" w:hAnsi="Times New Roman" w:cs="Times New Roman"/>
        </w:rPr>
        <w:footnoteReference w:id="169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polecenie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tamtejszego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Judenratu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Wołkowicz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starał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dowiedzieć,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wysiedlonymi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Koła</w:t>
      </w:r>
      <w:r w:rsidR="00BE185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zdobył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zagłady.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tygodni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przebywał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Grabowie,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zbiegów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(Roja,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Podchlebnika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Winera),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>ci zaś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pięć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zabijani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Pr="004410F7">
        <w:rPr>
          <w:rStyle w:val="FootnoteReference"/>
          <w:rFonts w:ascii="Times New Roman" w:hAnsi="Times New Roman" w:cs="Times New Roman"/>
        </w:rPr>
        <w:footnoteReference w:id="170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Wołkowicza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szczególną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uwagę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zwraca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zaangażowanie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okolicznych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wyjaśnienie,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dokładnie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wysiedlonymi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polskich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posłańcach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zbierających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zlecenie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miejscowych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>j</w:t>
      </w:r>
      <w:r w:rsidRPr="004410F7">
        <w:rPr>
          <w:rFonts w:ascii="Times New Roman" w:hAnsi="Times New Roman" w:cs="Times New Roman"/>
        </w:rPr>
        <w:t>udenratów.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„Wypadki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chełmińskie”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napisanym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Wassera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>na podstawie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</w:t>
      </w:r>
      <w:r w:rsidR="00BE185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złożon</w:t>
      </w:r>
      <w:r w:rsidR="00BE185A">
        <w:rPr>
          <w:rFonts w:ascii="Times New Roman" w:hAnsi="Times New Roman" w:cs="Times New Roman"/>
        </w:rPr>
        <w:t>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gońcach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Izbicy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Kujawskiej,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Bugaju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</w:t>
      </w:r>
      <w:r w:rsidR="00BE185A">
        <w:rPr>
          <w:rFonts w:ascii="Times New Roman" w:hAnsi="Times New Roman" w:cs="Times New Roman"/>
        </w:rPr>
        <w:t>o</w:t>
      </w:r>
      <w:r w:rsidRPr="004410F7">
        <w:rPr>
          <w:rFonts w:ascii="Times New Roman" w:hAnsi="Times New Roman" w:cs="Times New Roman"/>
        </w:rPr>
        <w:t>mpolnie</w:t>
      </w:r>
      <w:r w:rsidRPr="004410F7">
        <w:rPr>
          <w:rStyle w:val="FootnoteReference"/>
          <w:rFonts w:ascii="Times New Roman" w:hAnsi="Times New Roman" w:cs="Times New Roman"/>
        </w:rPr>
        <w:footnoteReference w:id="171"/>
      </w:r>
      <w:r w:rsidR="0078239F">
        <w:rPr>
          <w:rFonts w:ascii="Times New Roman" w:hAnsi="Times New Roman" w:cs="Times New Roman"/>
        </w:rPr>
        <w:t xml:space="preserve"> </w:t>
      </w:r>
      <w:r w:rsidR="00F43C79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należy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dodać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Dąbie,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skąd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posłańca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wydelegowano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Wołkowicza</w:t>
      </w:r>
      <w:r w:rsidRPr="004410F7">
        <w:rPr>
          <w:rStyle w:val="FootnoteReference"/>
          <w:rFonts w:ascii="Times New Roman" w:hAnsi="Times New Roman" w:cs="Times New Roman"/>
        </w:rPr>
        <w:footnoteReference w:id="172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B836E7B" w14:textId="122C73B1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  <w:strike/>
        </w:rPr>
      </w:pPr>
      <w:r w:rsidRPr="004410F7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ważnym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chronologicznie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wcześniejszym)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dzieją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rzeczy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budzące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przerażenie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okolicznych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rozdziale</w:t>
      </w:r>
      <w:r w:rsidR="0078239F">
        <w:rPr>
          <w:rFonts w:ascii="Times New Roman" w:hAnsi="Times New Roman" w:cs="Times New Roman"/>
        </w:rPr>
        <w:t xml:space="preserve"> </w:t>
      </w:r>
      <w:r w:rsidR="00BE185A">
        <w:rPr>
          <w:rFonts w:ascii="Times New Roman" w:hAnsi="Times New Roman" w:cs="Times New Roman"/>
        </w:rPr>
        <w:t>czwartym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kontekście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komunikacji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rodzinnej).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Adam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Sitarek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podkreśla,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nadeszło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Grabowa,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wpływem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chwytali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pióro</w:t>
      </w:r>
      <w:r w:rsidR="00BE185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chcąc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ostrzec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bliskich</w:t>
      </w:r>
      <w:r w:rsidRPr="004410F7">
        <w:rPr>
          <w:rStyle w:val="FootnoteReference"/>
          <w:rFonts w:ascii="Times New Roman" w:hAnsi="Times New Roman" w:cs="Times New Roman"/>
        </w:rPr>
        <w:footnoteReference w:id="173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Mirla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Jachimiak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brata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miejscowości</w:t>
      </w:r>
      <w:r w:rsidR="00F8525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teściowa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dwudziestu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innych,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dalej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zachód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położonych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miastach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nasi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bracia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siostry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przebywają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domach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nasza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matka”</w:t>
      </w:r>
      <w:r w:rsidRPr="004410F7">
        <w:rPr>
          <w:rStyle w:val="FootnoteReference"/>
          <w:rFonts w:ascii="Times New Roman" w:hAnsi="Times New Roman" w:cs="Times New Roman"/>
        </w:rPr>
        <w:footnoteReference w:id="174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powstałych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Grabowie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wpływem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świadectw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Podchlebnika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Sitarek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zalicza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Targacza,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nadawca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informował,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„wszyscy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wysiedleni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Twojego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dziadka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Chełmno”</w:t>
      </w:r>
      <w:r w:rsidRPr="004410F7">
        <w:rPr>
          <w:rStyle w:val="FootnoteReference"/>
          <w:rFonts w:ascii="Times New Roman" w:hAnsi="Times New Roman" w:cs="Times New Roman"/>
        </w:rPr>
        <w:footnoteReference w:id="175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</w:t>
      </w:r>
      <w:r w:rsidRPr="004410F7">
        <w:rPr>
          <w:rStyle w:val="FootnoteReference"/>
          <w:rFonts w:ascii="Times New Roman" w:hAnsi="Times New Roman" w:cs="Times New Roman"/>
        </w:rPr>
        <w:footnoteReference w:id="176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C325E4A" w14:textId="77777777" w:rsidR="00316879" w:rsidRPr="004410F7" w:rsidRDefault="00316879" w:rsidP="00316879">
      <w:pPr>
        <w:spacing w:line="360" w:lineRule="auto"/>
        <w:ind w:right="-6" w:firstLine="567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zjawiska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informuje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niedatowany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wpis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kroniki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Ringelbluma,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połowie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Pr="004410F7">
        <w:rPr>
          <w:rStyle w:val="FootnoteReference"/>
          <w:rFonts w:ascii="Times New Roman" w:hAnsi="Times New Roman" w:cs="Times New Roman"/>
        </w:rPr>
        <w:footnoteReference w:id="177"/>
      </w:r>
      <w:r w:rsidRPr="004410F7">
        <w:rPr>
          <w:rFonts w:ascii="Times New Roman" w:hAnsi="Times New Roman" w:cs="Times New Roman"/>
        </w:rPr>
        <w:t>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„Żydzi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odbywają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zagazowywania.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Gotowość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zrobienia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wszystkiego,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aby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umrzeć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godnością.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[…]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Nieszczęście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[słowa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nieczytelne]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Żydach.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rodziny,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[słowa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nieczytelne]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kartki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alarmującymi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wiadomościami: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Ratujcie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nas,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zawiadomcie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społeczeństwo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[słowa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nieczytelne].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Ratujcie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nas.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kartki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przychodziły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codziennie”</w:t>
      </w:r>
      <w:r w:rsidRPr="004410F7">
        <w:rPr>
          <w:rStyle w:val="FootnoteReference"/>
          <w:rFonts w:ascii="Times New Roman" w:hAnsi="Times New Roman" w:cs="Times New Roman"/>
        </w:rPr>
        <w:footnoteReference w:id="178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33583598" w14:textId="4E5F1AB3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literaturze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najczęściej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podkreśla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świadectwa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żaden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dziwić</w:t>
      </w:r>
      <w:r w:rsidR="0078239F">
        <w:rPr>
          <w:rFonts w:ascii="Times New Roman" w:hAnsi="Times New Roman" w:cs="Times New Roman"/>
        </w:rPr>
        <w:t xml:space="preserve"> </w:t>
      </w:r>
      <w:r w:rsidR="00F43C79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szczegółowe,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pochodzi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ręki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opiera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zasłyszanych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zebranych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informacjach,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osobistym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doświadczeniu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zmuszony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grabarz.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Ponadto,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pokażę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dalej,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informatora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ograniczyła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Szlamku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dużo</w:t>
      </w:r>
      <w:r w:rsidRPr="004410F7">
        <w:rPr>
          <w:rStyle w:val="FootnoteReference"/>
          <w:rFonts w:ascii="Times New Roman" w:hAnsi="Times New Roman" w:cs="Times New Roman"/>
        </w:rPr>
        <w:footnoteReference w:id="179"/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wspomnian</w:t>
      </w:r>
      <w:r w:rsidR="006417F1"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wyżej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Feli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6417F1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odsyłają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nas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znanego,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kanału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obiegu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Nerem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pośrednictwem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następnie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uszczegółowione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Winera.</w:t>
      </w:r>
    </w:p>
    <w:p w14:paraId="5A0CD3AC" w14:textId="2F1D86E9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Uszer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pochodził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skąd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wywózką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tamtejszego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żoną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Balcią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córką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Edziunią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przedostali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pobliskich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zatrzymali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spokrewnionej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Lewi</w:t>
      </w:r>
      <w:r w:rsidRPr="004410F7">
        <w:rPr>
          <w:rStyle w:val="FootnoteReference"/>
          <w:rFonts w:ascii="Times New Roman" w:hAnsi="Times New Roman" w:cs="Times New Roman"/>
        </w:rPr>
        <w:footnoteReference w:id="180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Stamtąd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Taubowie</w:t>
      </w:r>
      <w:r w:rsidR="0078239F">
        <w:rPr>
          <w:rFonts w:ascii="Times New Roman" w:hAnsi="Times New Roman" w:cs="Times New Roman"/>
        </w:rPr>
        <w:t xml:space="preserve"> </w:t>
      </w:r>
      <w:r w:rsidR="006417F1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pomoc</w:t>
      </w:r>
      <w:r w:rsidR="006417F1">
        <w:rPr>
          <w:rFonts w:ascii="Times New Roman" w:hAnsi="Times New Roman" w:cs="Times New Roman"/>
        </w:rPr>
        <w:t>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przewodnika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pseudonimie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„Krysia”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przedostali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Pr="004410F7">
        <w:rPr>
          <w:rStyle w:val="FootnoteReference"/>
          <w:rFonts w:ascii="Times New Roman" w:hAnsi="Times New Roman" w:cs="Times New Roman"/>
        </w:rPr>
        <w:footnoteReference w:id="181"/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Gościny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pomocy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udzielili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małżonkowie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Dawid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Lewi,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brat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szwagierka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nawiązać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kontakt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</w:t>
      </w:r>
      <w:r w:rsidRPr="004410F7">
        <w:rPr>
          <w:rStyle w:val="FootnoteReference"/>
          <w:rFonts w:ascii="Times New Roman" w:hAnsi="Times New Roman" w:cs="Times New Roman"/>
        </w:rPr>
        <w:footnoteReference w:id="182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Prawdopodobne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kontakt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bundystami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Ringelbluma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nawiązał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="006417F1">
        <w:rPr>
          <w:rFonts w:ascii="Times New Roman" w:hAnsi="Times New Roman" w:cs="Times New Roman"/>
        </w:rPr>
        <w:t>pośrednictwem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(Samuela),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kaliskiego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Bundu.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Kapłanowie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dziećmi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przedostali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Pr="004410F7">
        <w:rPr>
          <w:rStyle w:val="FootnoteReference"/>
          <w:rFonts w:ascii="Times New Roman" w:hAnsi="Times New Roman" w:cs="Times New Roman"/>
        </w:rPr>
        <w:footnoteReference w:id="183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jakimś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dziećmi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powodów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materialnych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przeniosła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pracowała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krawcowa.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="006417F1">
        <w:rPr>
          <w:rFonts w:ascii="Times New Roman" w:hAnsi="Times New Roman" w:cs="Times New Roman"/>
        </w:rPr>
        <w:t>udzielaniem 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aktywnym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społecznym.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„Sz.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Kapłana”,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delegata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Kalisza</w:t>
      </w:r>
      <w:r w:rsidR="006417F1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zapamiętał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Ludwik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Hirszberg,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opisywał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inicjatorów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idei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zorganizowania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Komitetu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Delegatów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ziomkostw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reprezentujących</w:t>
      </w:r>
      <w:r w:rsidR="0078239F">
        <w:rPr>
          <w:rFonts w:ascii="Times New Roman" w:hAnsi="Times New Roman" w:cs="Times New Roman"/>
        </w:rPr>
        <w:t xml:space="preserve"> </w:t>
      </w:r>
      <w:r w:rsidR="006417F1" w:rsidRPr="004410F7">
        <w:rPr>
          <w:rFonts w:ascii="Times New Roman" w:hAnsi="Times New Roman" w:cs="Times New Roman"/>
        </w:rPr>
        <w:t>w</w:t>
      </w:r>
      <w:r w:rsidR="006417F1">
        <w:rPr>
          <w:rFonts w:ascii="Times New Roman" w:hAnsi="Times New Roman" w:cs="Times New Roman"/>
        </w:rPr>
        <w:t xml:space="preserve"> </w:t>
      </w:r>
      <w:r w:rsidR="006417F1" w:rsidRPr="004410F7">
        <w:rPr>
          <w:rFonts w:ascii="Times New Roman" w:hAnsi="Times New Roman" w:cs="Times New Roman"/>
        </w:rPr>
        <w:t>getcie</w:t>
      </w:r>
      <w:r w:rsidR="006417F1">
        <w:rPr>
          <w:rFonts w:ascii="Times New Roman" w:hAnsi="Times New Roman" w:cs="Times New Roman"/>
        </w:rPr>
        <w:t xml:space="preserve"> </w:t>
      </w:r>
      <w:r w:rsidR="006417F1" w:rsidRPr="004410F7">
        <w:rPr>
          <w:rFonts w:ascii="Times New Roman" w:hAnsi="Times New Roman" w:cs="Times New Roman"/>
        </w:rPr>
        <w:t xml:space="preserve">warszawskim </w:t>
      </w:r>
      <w:r w:rsidRPr="004410F7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miast</w:t>
      </w:r>
      <w:r w:rsidRPr="004410F7">
        <w:rPr>
          <w:rStyle w:val="FootnoteReference"/>
          <w:rFonts w:ascii="Times New Roman" w:hAnsi="Times New Roman" w:cs="Times New Roman"/>
        </w:rPr>
        <w:footnoteReference w:id="184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Hersz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wojnie,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„szanowanym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działaczem”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Centralne</w:t>
      </w:r>
      <w:r w:rsidR="00FD27DE">
        <w:rPr>
          <w:rFonts w:ascii="Times New Roman" w:hAnsi="Times New Roman" w:cs="Times New Roman"/>
        </w:rPr>
        <w:t>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Komi</w:t>
      </w:r>
      <w:r w:rsidR="00FD27DE">
        <w:rPr>
          <w:rFonts w:ascii="Times New Roman" w:hAnsi="Times New Roman" w:cs="Times New Roman"/>
        </w:rPr>
        <w:t>sji</w:t>
      </w:r>
      <w:r w:rsidRPr="004410F7">
        <w:rPr>
          <w:rStyle w:val="FootnoteReference"/>
          <w:rFonts w:ascii="Times New Roman" w:hAnsi="Times New Roman" w:cs="Times New Roman"/>
        </w:rPr>
        <w:footnoteReference w:id="185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Małżonkowie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korespondowali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sobą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regularnie,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względów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konspiracyjnych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kierowała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adres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Rywena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Gelbarda</w:t>
      </w:r>
      <w:r w:rsidRPr="004410F7">
        <w:rPr>
          <w:rStyle w:val="FootnoteReference"/>
          <w:rFonts w:ascii="Times New Roman" w:hAnsi="Times New Roman" w:cs="Times New Roman"/>
        </w:rPr>
        <w:footnoteReference w:id="186"/>
      </w:r>
      <w:r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Gelbard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mógł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znajomym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współlokatorem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męża,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niewykluczone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też,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adresowano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głównych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lokatorów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mieszkań,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podnajmowali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pokoje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rozmaitym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osobom</w:t>
      </w:r>
      <w:r>
        <w:rPr>
          <w:rStyle w:val="FootnoteReference"/>
          <w:rFonts w:ascii="Times New Roman" w:hAnsi="Times New Roman" w:cs="Times New Roman"/>
        </w:rPr>
        <w:footnoteReference w:id="187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swojej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notce</w:t>
      </w:r>
      <w:r w:rsidR="0078239F">
        <w:rPr>
          <w:rFonts w:ascii="Times New Roman" w:hAnsi="Times New Roman" w:cs="Times New Roman"/>
        </w:rPr>
        <w:t xml:space="preserve"> </w:t>
      </w:r>
      <w:r w:rsidR="00FD27DE">
        <w:rPr>
          <w:rFonts w:ascii="Times New Roman" w:hAnsi="Times New Roman" w:cs="Times New Roman"/>
        </w:rPr>
        <w:t>na 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</w:t>
      </w:r>
      <w:r w:rsidR="00FD27DE">
        <w:rPr>
          <w:rFonts w:ascii="Times New Roman" w:hAnsi="Times New Roman" w:cs="Times New Roman"/>
        </w:rPr>
        <w:t>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wspominał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wymienianych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„K.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żoną”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chodziło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Kapłanów</w:t>
      </w:r>
      <w:r w:rsidRPr="004410F7">
        <w:rPr>
          <w:rStyle w:val="FootnoteReference"/>
          <w:rFonts w:ascii="Times New Roman" w:hAnsi="Times New Roman" w:cs="Times New Roman"/>
        </w:rPr>
        <w:footnoteReference w:id="188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392143F4" w14:textId="610D7F8A" w:rsidR="00316879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</w:t>
      </w:r>
      <w:r w:rsidR="00FD27DE">
        <w:rPr>
          <w:rFonts w:ascii="Times New Roman" w:hAnsi="Times New Roman" w:cs="Times New Roman"/>
        </w:rPr>
        <w:t>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krążyły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mieszkających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okolicy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grudnia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zgadywać,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szczegółów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spotkaniu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krewnym,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FD27DE">
        <w:rPr>
          <w:rFonts w:ascii="Times New Roman" w:hAnsi="Times New Roman" w:cs="Times New Roman"/>
        </w:rPr>
        <w:t>m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znajomą,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Gołdą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piszę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dalej).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grudniu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zlecenie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Judenratu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gromadzili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pojawił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jeden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Rój</w:t>
      </w:r>
      <w:r w:rsidRPr="004410F7">
        <w:rPr>
          <w:rStyle w:val="FootnoteReference"/>
          <w:rFonts w:ascii="Times New Roman" w:hAnsi="Times New Roman" w:cs="Times New Roman"/>
        </w:rPr>
        <w:footnoteReference w:id="189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męża: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chwili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mówiłam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przyszedł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Chełmia”.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Używając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związanego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zmarłą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osobą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rodziny</w:t>
      </w:r>
      <w:r w:rsidR="00FD27DE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przekazywała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kryptoinformację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podkreślała,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bójda”.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Prosiła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skontaktował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Izraelem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Milej</w:t>
      </w:r>
      <w:r w:rsidR="00C03561">
        <w:rPr>
          <w:rFonts w:ascii="Times New Roman" w:hAnsi="Times New Roman" w:cs="Times New Roman"/>
        </w:rPr>
        <w:t>k</w:t>
      </w:r>
      <w:r w:rsidRPr="004410F7">
        <w:rPr>
          <w:rFonts w:ascii="Times New Roman" w:hAnsi="Times New Roman" w:cs="Times New Roman"/>
        </w:rPr>
        <w:t>owskim,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członkiem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Żydowskiej</w:t>
      </w:r>
      <w:r w:rsidR="00FD27DE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pochodzącym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Włocławka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Izaakiem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Borensteinem,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dyrektorów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Jointu</w:t>
      </w:r>
      <w:r w:rsidRPr="004410F7">
        <w:rPr>
          <w:rStyle w:val="FootnoteReference"/>
          <w:rFonts w:ascii="Times New Roman" w:hAnsi="Times New Roman" w:cs="Times New Roman"/>
        </w:rPr>
        <w:footnoteReference w:id="190"/>
      </w:r>
      <w:r w:rsidR="00FD27DE">
        <w:rPr>
          <w:rFonts w:ascii="Times New Roman" w:hAnsi="Times New Roman" w:cs="Times New Roman"/>
        </w:rPr>
        <w:t>, dodając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sama</w:t>
      </w:r>
      <w:r w:rsidR="0078239F">
        <w:rPr>
          <w:rFonts w:ascii="Times New Roman" w:hAnsi="Times New Roman" w:cs="Times New Roman"/>
        </w:rPr>
        <w:t xml:space="preserve"> </w:t>
      </w:r>
      <w:r w:rsidR="00FD27DE">
        <w:rPr>
          <w:rFonts w:ascii="Times New Roman" w:hAnsi="Times New Roman" w:cs="Times New Roman"/>
        </w:rPr>
        <w:t xml:space="preserve">już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pisała</w:t>
      </w:r>
      <w:r w:rsidRPr="004410F7">
        <w:rPr>
          <w:rStyle w:val="FootnoteReference"/>
          <w:rFonts w:ascii="Times New Roman" w:hAnsi="Times New Roman" w:cs="Times New Roman"/>
        </w:rPr>
        <w:footnoteReference w:id="191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wykazał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Adam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Puławski,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rzeczywiście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napisała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Izraela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Milejkowskiego.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powoływała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dawną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znajomość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FD27DE">
        <w:rPr>
          <w:rFonts w:ascii="Times New Roman" w:hAnsi="Times New Roman" w:cs="Times New Roman"/>
        </w:rPr>
        <w:t>informowała go</w:t>
      </w:r>
      <w:r w:rsidRPr="004410F7">
        <w:rPr>
          <w:rFonts w:ascii="Times New Roman" w:hAnsi="Times New Roman" w:cs="Times New Roman"/>
        </w:rPr>
        <w:t>:</w:t>
      </w:r>
      <w:r w:rsidR="0078239F">
        <w:rPr>
          <w:rFonts w:ascii="Times New Roman" w:hAnsi="Times New Roman" w:cs="Times New Roman"/>
        </w:rPr>
        <w:t xml:space="preserve"> </w:t>
      </w:r>
    </w:p>
    <w:p w14:paraId="4C38B2A5" w14:textId="77777777" w:rsidR="00E42931" w:rsidRPr="004410F7" w:rsidRDefault="00E42931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62A36F6" w14:textId="77777777" w:rsidR="00316879" w:rsidRPr="00E42931" w:rsidRDefault="00316879" w:rsidP="00E42931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E42931">
        <w:rPr>
          <w:rFonts w:ascii="Times New Roman" w:hAnsi="Times New Roman" w:cs="Times New Roman"/>
          <w:sz w:val="22"/>
        </w:rPr>
        <w:t>Zaczyna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okropna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tragedia.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wiem,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czy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jest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wiadome,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oczyszczono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Izbicy,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Koła,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Dąbia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[…]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Turki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="00C03561">
        <w:rPr>
          <w:rFonts w:ascii="Times New Roman" w:hAnsi="Times New Roman" w:cs="Times New Roman"/>
          <w:sz w:val="22"/>
        </w:rPr>
        <w:t xml:space="preserve">[sic!]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Kłodawy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było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wiadomo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dokąd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[…],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ludzie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dali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znaku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życia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[…].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całej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[?]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Kłodawy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zdołał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[?]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uciec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[?]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jeden,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który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opowiedział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tragedię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[…].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Rzecz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rozgrywa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Chełmie,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jest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miejscowość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naszej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okolicy.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Zwracam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Sz[anownego]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P[ana],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nas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czeka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samo,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tamtymi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ludźmi.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świat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wie: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może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jest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mój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ostatni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krzyk.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Sz[anowny]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P[an]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informuje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[?],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powie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[?],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czy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pomoże</w:t>
      </w:r>
      <w:r w:rsidRPr="00E42931">
        <w:rPr>
          <w:rStyle w:val="FootnoteReference"/>
          <w:rFonts w:ascii="Times New Roman" w:hAnsi="Times New Roman" w:cs="Times New Roman"/>
          <w:sz w:val="22"/>
        </w:rPr>
        <w:footnoteReference w:id="192"/>
      </w:r>
      <w:r w:rsidRPr="00E42931">
        <w:rPr>
          <w:rFonts w:ascii="Times New Roman" w:hAnsi="Times New Roman" w:cs="Times New Roman"/>
          <w:sz w:val="22"/>
        </w:rPr>
        <w:t>.</w:t>
      </w:r>
      <w:r w:rsidR="0078239F">
        <w:rPr>
          <w:rFonts w:ascii="Times New Roman" w:hAnsi="Times New Roman" w:cs="Times New Roman"/>
          <w:sz w:val="22"/>
        </w:rPr>
        <w:t xml:space="preserve"> </w:t>
      </w:r>
    </w:p>
    <w:p w14:paraId="0C8B5F1A" w14:textId="77777777" w:rsidR="00E42931" w:rsidRDefault="00E42931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9CC12DA" w14:textId="77777777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bezpośrednim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impulsem,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pchnął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zaangażowania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informowanie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C03561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spotkanie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Rojem.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Wysłuchanie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świadka,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doświadczył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okrucieństw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własne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widział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zamordowanych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C03561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przekonało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ją,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czynienia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zjawiskiem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bezprecedensowym.</w:t>
      </w:r>
      <w:r w:rsidR="0078239F">
        <w:rPr>
          <w:rFonts w:ascii="Times New Roman" w:hAnsi="Times New Roman" w:cs="Times New Roman"/>
        </w:rPr>
        <w:t xml:space="preserve"> </w:t>
      </w:r>
    </w:p>
    <w:p w14:paraId="04FC2E0F" w14:textId="6E29FB75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wskazywała</w:t>
      </w:r>
      <w:r w:rsidR="0078239F">
        <w:rPr>
          <w:rFonts w:ascii="Times New Roman" w:hAnsi="Times New Roman" w:cs="Times New Roman"/>
        </w:rPr>
        <w:t xml:space="preserve"> </w:t>
      </w:r>
      <w:r w:rsidR="00C03561">
        <w:rPr>
          <w:rFonts w:ascii="Times New Roman" w:hAnsi="Times New Roman" w:cs="Times New Roman"/>
        </w:rPr>
        <w:t>Izaaka Borensteina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brata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Dawida</w:t>
      </w:r>
      <w:r w:rsidRPr="004410F7">
        <w:rPr>
          <w:rStyle w:val="FootnoteReference"/>
          <w:rFonts w:ascii="Times New Roman" w:hAnsi="Times New Roman" w:cs="Times New Roman"/>
        </w:rPr>
        <w:footnoteReference w:id="193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sposobu,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pisze</w:t>
      </w:r>
      <w:r w:rsidR="004D2E81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wnosić,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Borensteina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osobiście.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skontaktował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Milejkowskim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Borensteinem</w:t>
      </w:r>
      <w:r w:rsidR="004D2E81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pytała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listach</w:t>
      </w:r>
      <w:r w:rsidRPr="004410F7">
        <w:rPr>
          <w:rStyle w:val="FootnoteReference"/>
          <w:rFonts w:ascii="Times New Roman" w:hAnsi="Times New Roman" w:cs="Times New Roman"/>
        </w:rPr>
        <w:footnoteReference w:id="194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kartki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docierały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wielokrotnie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narzekała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brak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odpowiedzi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zatrzymane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cenzurę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podlegały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cenzurze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nadania).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rozważała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podjęcie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próby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przedostania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obawiała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niebezpiecznej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dziećmi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zimą</w:t>
      </w:r>
      <w:r w:rsidRPr="004410F7">
        <w:rPr>
          <w:rStyle w:val="FootnoteReference"/>
          <w:rFonts w:ascii="Times New Roman" w:hAnsi="Times New Roman" w:cs="Times New Roman"/>
        </w:rPr>
        <w:footnoteReference w:id="195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miarę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nadchodziły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straszne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4D2E81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bardziej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wahała,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swoim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wyjazdem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zmiany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namawiała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ją</w:t>
      </w:r>
      <w:r w:rsidR="0078239F">
        <w:rPr>
          <w:rFonts w:ascii="Times New Roman" w:hAnsi="Times New Roman" w:cs="Times New Roman"/>
        </w:rPr>
        <w:t xml:space="preserve"> </w:t>
      </w:r>
      <w:r w:rsidR="004D2E81">
        <w:rPr>
          <w:rFonts w:ascii="Times New Roman" w:hAnsi="Times New Roman" w:cs="Times New Roman"/>
        </w:rPr>
        <w:t>m.in.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„Gucia”,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Gołda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wyruszyła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drogę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Pr="004410F7">
        <w:rPr>
          <w:rStyle w:val="FootnoteReference"/>
          <w:rFonts w:ascii="Times New Roman" w:hAnsi="Times New Roman" w:cs="Times New Roman"/>
        </w:rPr>
        <w:footnoteReference w:id="196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597FA866" w14:textId="21A05643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lastRenderedPageBreak/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przebywała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kobieta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imieniu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Fela</w:t>
      </w:r>
      <w:r w:rsidR="004D2E81">
        <w:rPr>
          <w:rFonts w:ascii="Times New Roman" w:hAnsi="Times New Roman" w:cs="Times New Roman"/>
        </w:rPr>
        <w:t xml:space="preserve"> – to ona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Szymona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Szymsio,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krewnego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tych,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wyjechali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„tylko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kadysz”.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Informowała,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wybiera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„Szwajsa”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planowała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opuścić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prosiła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bliskich,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straszne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Izaakowi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Borensteino</w:t>
      </w:r>
      <w:r w:rsidR="004D2E81">
        <w:rPr>
          <w:rFonts w:ascii="Times New Roman" w:hAnsi="Times New Roman" w:cs="Times New Roman"/>
        </w:rPr>
        <w:t>w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pochodzącemu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Włocławka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Winterowi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(działaczowi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społecznemu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współpracownikowi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Szabat)</w:t>
      </w:r>
      <w:r w:rsidRPr="004410F7">
        <w:rPr>
          <w:rStyle w:val="FootnoteReference"/>
          <w:rFonts w:ascii="Times New Roman" w:hAnsi="Times New Roman" w:cs="Times New Roman"/>
        </w:rPr>
        <w:footnoteReference w:id="197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wynika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zachowanych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listów,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swoim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drugim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Szymsio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prosiła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krewni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Winterowi.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„Może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[…],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napisali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Lewina,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adres: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Leszno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60/25.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Idźcie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więc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zapytajcie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otrzymał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kartę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siostry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[czyli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Kapłan]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robi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to?”</w:t>
      </w:r>
      <w:r w:rsidRPr="004410F7">
        <w:rPr>
          <w:rStyle w:val="FootnoteReference"/>
          <w:rFonts w:ascii="Times New Roman" w:hAnsi="Times New Roman" w:cs="Times New Roman"/>
        </w:rPr>
        <w:footnoteReference w:id="198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wiedziała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zatem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alarmujących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wiadomościach,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wysyłała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krewnych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zachowały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oryginały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dwóch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pocztówek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Feli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</w:t>
      </w:r>
      <w:r w:rsidRPr="004410F7">
        <w:rPr>
          <w:rStyle w:val="FootnoteReference"/>
          <w:rFonts w:ascii="Times New Roman" w:hAnsi="Times New Roman" w:cs="Times New Roman"/>
        </w:rPr>
        <w:footnoteReference w:id="199"/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sygnaturą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znajdują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maszynowe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odpisy</w:t>
      </w:r>
      <w:r w:rsidR="0078239F">
        <w:rPr>
          <w:rFonts w:ascii="Times New Roman" w:hAnsi="Times New Roman" w:cs="Times New Roman"/>
        </w:rPr>
        <w:t xml:space="preserve"> </w:t>
      </w:r>
      <w:r w:rsidR="00981E80">
        <w:rPr>
          <w:rFonts w:ascii="Times New Roman" w:hAnsi="Times New Roman" w:cs="Times New Roman"/>
        </w:rPr>
        <w:t>sporządzone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karcie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odpisem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samej,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przedrukowała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„Morgn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Frajhajt”.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nadawczynią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osoba,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nadaniu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dwóch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pocztówek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wyjechała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pobliskiego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hipotezy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zweryfikować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oryginału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pocztówki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więc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porównać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charakterów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pisma</w:t>
      </w:r>
      <w:r w:rsidRPr="004410F7">
        <w:rPr>
          <w:rStyle w:val="FootnoteReference"/>
          <w:rFonts w:ascii="Times New Roman" w:hAnsi="Times New Roman" w:cs="Times New Roman"/>
        </w:rPr>
        <w:footnoteReference w:id="200"/>
      </w:r>
      <w:r w:rsidRPr="004410F7">
        <w:rPr>
          <w:rFonts w:ascii="Times New Roman" w:hAnsi="Times New Roman" w:cs="Times New Roman"/>
        </w:rPr>
        <w:t>.</w:t>
      </w:r>
    </w:p>
    <w:p w14:paraId="116C3EAE" w14:textId="1B9803C7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Pokrewieństwo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rzuca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światła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losy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przyjeździe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Podczas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Szlamkowi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zajęło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parę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praktycznie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przyjeździe</w:t>
      </w:r>
      <w:r w:rsidRPr="004410F7">
        <w:rPr>
          <w:rStyle w:val="FootnoteReference"/>
          <w:rFonts w:ascii="Times New Roman" w:hAnsi="Times New Roman" w:cs="Times New Roman"/>
        </w:rPr>
        <w:footnoteReference w:id="201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Spowinowacony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mąż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CKU,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="00981E80">
        <w:rPr>
          <w:rFonts w:ascii="Times New Roman" w:hAnsi="Times New Roman" w:cs="Times New Roman"/>
        </w:rPr>
        <w:t xml:space="preserve">funkcję </w:t>
      </w:r>
      <w:r w:rsidRPr="004410F7">
        <w:rPr>
          <w:rFonts w:ascii="Times New Roman" w:hAnsi="Times New Roman" w:cs="Times New Roman"/>
        </w:rPr>
        <w:t>sekretarz</w:t>
      </w:r>
      <w:r w:rsidR="00981E80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instytucji</w:t>
      </w:r>
      <w:r w:rsidR="0078239F">
        <w:rPr>
          <w:rFonts w:ascii="Times New Roman" w:hAnsi="Times New Roman" w:cs="Times New Roman"/>
        </w:rPr>
        <w:t xml:space="preserve"> </w:t>
      </w:r>
      <w:r w:rsidR="00981E80">
        <w:rPr>
          <w:rFonts w:ascii="Times New Roman" w:hAnsi="Times New Roman" w:cs="Times New Roman"/>
        </w:rPr>
        <w:t>pelnił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1941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Hersz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</w:t>
      </w:r>
      <w:r w:rsidRPr="004410F7">
        <w:rPr>
          <w:rStyle w:val="FootnoteReference"/>
          <w:rFonts w:ascii="Times New Roman" w:hAnsi="Times New Roman" w:cs="Times New Roman"/>
        </w:rPr>
        <w:footnoteReference w:id="202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Choć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Winter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kontaktu,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zachęcała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Fela)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współpracował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mógł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dotrzeć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pośrednictwem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Wassera.</w:t>
      </w:r>
      <w:r w:rsidR="0078239F">
        <w:rPr>
          <w:rFonts w:ascii="Times New Roman" w:hAnsi="Times New Roman" w:cs="Times New Roman"/>
        </w:rPr>
        <w:t xml:space="preserve"> </w:t>
      </w:r>
      <w:r w:rsidR="00981E80">
        <w:rPr>
          <w:rFonts w:ascii="Times New Roman" w:hAnsi="Times New Roman" w:cs="Times New Roman"/>
        </w:rPr>
        <w:t>J</w:t>
      </w:r>
      <w:r w:rsidRPr="004410F7">
        <w:rPr>
          <w:rFonts w:ascii="Times New Roman" w:hAnsi="Times New Roman" w:cs="Times New Roman"/>
        </w:rPr>
        <w:t>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spisał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osobiście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zeszycie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szkolnym,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powstała</w:t>
      </w:r>
      <w:r w:rsidR="0078239F">
        <w:rPr>
          <w:rFonts w:ascii="Times New Roman" w:hAnsi="Times New Roman" w:cs="Times New Roman"/>
        </w:rPr>
        <w:t xml:space="preserve"> </w:t>
      </w:r>
      <w:r w:rsidR="00981E80">
        <w:rPr>
          <w:rFonts w:ascii="Times New Roman" w:hAnsi="Times New Roman" w:cs="Times New Roman"/>
        </w:rPr>
        <w:t xml:space="preserve">prawdopodobnie </w:t>
      </w:r>
      <w:r w:rsidRPr="004410F7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drugim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tygodniu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wkrótce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przybyciu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Warszawy.</w:t>
      </w:r>
      <w:r w:rsidR="0078239F">
        <w:rPr>
          <w:rFonts w:ascii="Times New Roman" w:hAnsi="Times New Roman" w:cs="Times New Roman"/>
        </w:rPr>
        <w:t xml:space="preserve"> </w:t>
      </w:r>
    </w:p>
    <w:p w14:paraId="00AD42BA" w14:textId="5B3EACE3" w:rsidR="00316879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Około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17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Pr="004410F7">
        <w:rPr>
          <w:rStyle w:val="FootnoteReference"/>
          <w:rFonts w:ascii="Times New Roman" w:hAnsi="Times New Roman" w:cs="Times New Roman"/>
        </w:rPr>
        <w:footnoteReference w:id="203"/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="009A1CA0" w:rsidRPr="004410F7">
        <w:rPr>
          <w:rFonts w:ascii="Times New Roman" w:hAnsi="Times New Roman" w:cs="Times New Roman"/>
        </w:rPr>
        <w:t>wydany</w:t>
      </w:r>
      <w:r w:rsidR="009A1CA0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numer</w:t>
      </w:r>
      <w:r w:rsidR="0078239F">
        <w:rPr>
          <w:rFonts w:ascii="Times New Roman" w:hAnsi="Times New Roman" w:cs="Times New Roman"/>
        </w:rPr>
        <w:t xml:space="preserve"> </w:t>
      </w:r>
      <w:r w:rsidR="009A1CA0" w:rsidRPr="004410F7">
        <w:rPr>
          <w:rFonts w:ascii="Times New Roman" w:hAnsi="Times New Roman" w:cs="Times New Roman"/>
        </w:rPr>
        <w:t>5</w:t>
      </w:r>
      <w:r w:rsidR="009A1CA0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Syjon</w:t>
      </w:r>
      <w:r w:rsidR="009A1CA0">
        <w:rPr>
          <w:rFonts w:ascii="Times New Roman" w:hAnsi="Times New Roman" w:cs="Times New Roman"/>
        </w:rPr>
        <w:t>-</w:t>
      </w:r>
      <w:r w:rsidRPr="004410F7">
        <w:rPr>
          <w:rFonts w:ascii="Times New Roman" w:hAnsi="Times New Roman" w:cs="Times New Roman"/>
        </w:rPr>
        <w:t>Lewicy</w:t>
      </w:r>
      <w:r w:rsidR="009A1CA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„Proletariszer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Gedank”,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dosłownie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przywołano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</w:t>
      </w:r>
      <w:r w:rsidR="009A1CA0">
        <w:rPr>
          <w:rFonts w:ascii="Times New Roman" w:hAnsi="Times New Roman" w:cs="Times New Roman"/>
        </w:rPr>
        <w:t xml:space="preserve"> np.</w:t>
      </w:r>
      <w:r w:rsidRPr="004410F7">
        <w:rPr>
          <w:rFonts w:ascii="Times New Roman" w:hAnsi="Times New Roman" w:cs="Times New Roman"/>
        </w:rPr>
        <w:t>:</w:t>
      </w:r>
    </w:p>
    <w:p w14:paraId="11E57ED0" w14:textId="77777777" w:rsidR="00E42931" w:rsidRPr="004410F7" w:rsidRDefault="00E42931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C3EAF9B" w14:textId="77777777" w:rsidR="00316879" w:rsidRPr="00E42931" w:rsidRDefault="00316879" w:rsidP="00E42931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samochodu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zapędzano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bestialski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sposób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50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osób,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hermetycznie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zamykano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drzwi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szofer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naciskał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guzik.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Samochód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zaczynał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hałasować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jednocześnie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dały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słyszeć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środka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potworne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krzyki,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lamenty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„Szma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Israel”.</w:t>
      </w:r>
      <w:r w:rsidR="0078239F" w:rsidRPr="009A1CA0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Auto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stało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15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minut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czym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jechało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swoim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ładunkiem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lasu.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Także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zatrzymywało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15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minut,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których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otwierano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drzwi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wysypywały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="00E42931" w:rsidRPr="00E42931">
        <w:rPr>
          <w:rFonts w:ascii="Times New Roman" w:hAnsi="Times New Roman" w:cs="Times New Roman"/>
          <w:sz w:val="22"/>
        </w:rPr>
        <w:t>środka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="00E42931" w:rsidRPr="00E42931">
        <w:rPr>
          <w:rFonts w:ascii="Times New Roman" w:hAnsi="Times New Roman" w:cs="Times New Roman"/>
          <w:sz w:val="22"/>
        </w:rPr>
        <w:t>ciała</w:t>
      </w:r>
      <w:r w:rsidRPr="00E42931">
        <w:rPr>
          <w:rFonts w:ascii="Times New Roman" w:hAnsi="Times New Roman" w:cs="Times New Roman"/>
          <w:sz w:val="22"/>
        </w:rPr>
        <w:t>.</w:t>
      </w:r>
      <w:r w:rsidR="0078239F">
        <w:rPr>
          <w:rFonts w:ascii="Times New Roman" w:hAnsi="Times New Roman" w:cs="Times New Roman"/>
          <w:sz w:val="22"/>
        </w:rPr>
        <w:t xml:space="preserve"> </w:t>
      </w:r>
    </w:p>
    <w:p w14:paraId="7BE39B91" w14:textId="77777777" w:rsidR="00E42931" w:rsidRPr="004410F7" w:rsidRDefault="00E42931" w:rsidP="00316879">
      <w:pPr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65D41275" w14:textId="77777777" w:rsidR="00316879" w:rsidRDefault="00316879" w:rsidP="00316879">
      <w:pPr>
        <w:spacing w:line="360" w:lineRule="auto"/>
        <w:ind w:right="561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„Proletariszer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Gedank”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fragment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brzmiał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następująco:</w:t>
      </w:r>
      <w:r w:rsidR="0078239F">
        <w:rPr>
          <w:rFonts w:ascii="Times New Roman" w:hAnsi="Times New Roman" w:cs="Times New Roman"/>
        </w:rPr>
        <w:t xml:space="preserve"> </w:t>
      </w:r>
    </w:p>
    <w:p w14:paraId="13D4EFA5" w14:textId="77777777" w:rsidR="00E42931" w:rsidRPr="004410F7" w:rsidRDefault="00E42931" w:rsidP="00316879">
      <w:pPr>
        <w:spacing w:line="360" w:lineRule="auto"/>
        <w:ind w:right="561"/>
        <w:jc w:val="both"/>
        <w:rPr>
          <w:rFonts w:ascii="Times New Roman" w:hAnsi="Times New Roman" w:cs="Times New Roman"/>
        </w:rPr>
      </w:pPr>
    </w:p>
    <w:p w14:paraId="6AFA37F3" w14:textId="77777777" w:rsidR="00316879" w:rsidRPr="00E42931" w:rsidRDefault="00316879" w:rsidP="00E42931">
      <w:pPr>
        <w:autoSpaceDE w:val="0"/>
        <w:autoSpaceDN w:val="0"/>
        <w:adjustRightInd w:val="0"/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piwnicy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podjeżdżał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specjalny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samochód,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którego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razami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zapędzano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50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Samochód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hermetycznie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zamykano,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szofer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naciskał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guzik,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silnik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zaczynał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wydawać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głośne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dźwięki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jednocześnie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dawały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słyszeć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okrutne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głosy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krzyki.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Samochód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pracującym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silnikiem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stał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przed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piwnicą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15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minut.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Krzyki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środku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stopniowo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cichły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potem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odjeżdżał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on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lasu,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przygotowanych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masowych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grobów,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wysypywał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50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martwych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ciał…</w:t>
      </w:r>
    </w:p>
    <w:p w14:paraId="1C414929" w14:textId="77777777" w:rsidR="00E42931" w:rsidRDefault="00E42931" w:rsidP="00316879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Times New Roman" w:hAnsi="Times New Roman" w:cs="Times New Roman"/>
        </w:rPr>
      </w:pPr>
    </w:p>
    <w:p w14:paraId="0FA06252" w14:textId="0E7B78E1" w:rsidR="00316879" w:rsidRPr="004410F7" w:rsidRDefault="00316879" w:rsidP="00316879">
      <w:pPr>
        <w:autoSpaceDE w:val="0"/>
        <w:autoSpaceDN w:val="0"/>
        <w:adjustRightInd w:val="0"/>
        <w:spacing w:line="360" w:lineRule="auto"/>
        <w:ind w:right="-6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Dalej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="009A1CA0">
        <w:rPr>
          <w:rFonts w:ascii="Times New Roman" w:hAnsi="Times New Roman" w:cs="Times New Roman"/>
        </w:rPr>
        <w:t>relacjonował</w:t>
      </w:r>
      <w:r w:rsidRPr="004410F7">
        <w:rPr>
          <w:rFonts w:ascii="Times New Roman" w:hAnsi="Times New Roman" w:cs="Times New Roman"/>
        </w:rPr>
        <w:t>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„Przy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grabarze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mogli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okazać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cienia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jakichkolwiek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emocji,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mrugnięcie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okiem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natychmiast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rozstrzeliwano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wrzucano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grobu”</w:t>
      </w:r>
      <w:r w:rsidRPr="004410F7">
        <w:rPr>
          <w:rStyle w:val="FootnoteReference"/>
          <w:rFonts w:ascii="Times New Roman" w:hAnsi="Times New Roman" w:cs="Times New Roman"/>
        </w:rPr>
        <w:footnoteReference w:id="204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Fragment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„Proletariszer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Gedank”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brzmiał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„Gdy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zmuszony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grabarz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przerywał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swoją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przerażającą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pracę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albo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wykazywał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zdenerwowanie,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zastrzelono”</w:t>
      </w:r>
      <w:r w:rsidRPr="004410F7">
        <w:rPr>
          <w:rStyle w:val="FootnoteReference"/>
          <w:rFonts w:ascii="Times New Roman" w:hAnsi="Times New Roman" w:cs="Times New Roman"/>
        </w:rPr>
        <w:footnoteReference w:id="205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6E88EA7" w14:textId="6CF906F6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Gucia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(Gołda)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ważną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informatorką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wydarzeniach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terenach,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współpracowniczką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</w:t>
      </w:r>
      <w:r w:rsidRPr="004410F7">
        <w:rPr>
          <w:rStyle w:val="FootnoteReference"/>
          <w:rFonts w:ascii="Times New Roman" w:hAnsi="Times New Roman" w:cs="Times New Roman"/>
        </w:rPr>
        <w:footnoteReference w:id="206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Ona</w:t>
      </w:r>
      <w:r w:rsidR="0078239F">
        <w:rPr>
          <w:rFonts w:ascii="Times New Roman" w:hAnsi="Times New Roman" w:cs="Times New Roman"/>
        </w:rPr>
        <w:t xml:space="preserve"> </w:t>
      </w:r>
      <w:r w:rsidR="009A1CA0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="009A1CA0">
        <w:rPr>
          <w:rFonts w:ascii="Times New Roman" w:hAnsi="Times New Roman" w:cs="Times New Roman"/>
        </w:rPr>
        <w:t>należała 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kręgu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towarzyskiego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bliskimi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znajomymi.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nigdy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trafiło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dokumentów.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pochodziła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Kłodawy,</w:t>
      </w:r>
      <w:r w:rsidR="0078239F">
        <w:rPr>
          <w:rFonts w:ascii="Times New Roman" w:hAnsi="Times New Roman" w:cs="Times New Roman"/>
        </w:rPr>
        <w:t xml:space="preserve"> </w:t>
      </w:r>
      <w:r w:rsidR="009A1CA0">
        <w:rPr>
          <w:rFonts w:ascii="Times New Roman" w:hAnsi="Times New Roman" w:cs="Times New Roman"/>
        </w:rPr>
        <w:t>natomiast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krewni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matki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wojną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grudniu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Koła,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dowiedzieć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planowanych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wysiedleniach</w:t>
      </w:r>
      <w:r w:rsidRPr="004410F7">
        <w:rPr>
          <w:rStyle w:val="FootnoteReference"/>
          <w:rFonts w:ascii="Times New Roman" w:hAnsi="Times New Roman" w:cs="Times New Roman"/>
        </w:rPr>
        <w:footnoteReference w:id="207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Akcja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likwidacyjna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9</w:t>
      </w:r>
      <w:r w:rsidR="00F43C79">
        <w:rPr>
          <w:rFonts w:ascii="Times New Roman" w:hAnsi="Times New Roman" w:cs="Times New Roman"/>
        </w:rPr>
        <w:t>–</w:t>
      </w:r>
      <w:r w:rsidRPr="004410F7">
        <w:rPr>
          <w:rFonts w:ascii="Times New Roman" w:hAnsi="Times New Roman" w:cs="Times New Roman"/>
        </w:rPr>
        <w:t>12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przedtem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zdołała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wyjechać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pobliskich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Krośniewic.</w:t>
      </w:r>
      <w:r w:rsidR="0078239F">
        <w:rPr>
          <w:rFonts w:ascii="Times New Roman" w:hAnsi="Times New Roman" w:cs="Times New Roman"/>
        </w:rPr>
        <w:t xml:space="preserve"> </w:t>
      </w:r>
      <w:r w:rsidR="009A1CA0">
        <w:rPr>
          <w:rFonts w:ascii="Times New Roman" w:hAnsi="Times New Roman" w:cs="Times New Roman"/>
        </w:rPr>
        <w:t>Jak wspominałam, w</w:t>
      </w:r>
      <w:r w:rsidRPr="004410F7">
        <w:rPr>
          <w:rFonts w:ascii="Times New Roman" w:hAnsi="Times New Roman" w:cs="Times New Roman"/>
        </w:rPr>
        <w:t>yruszyła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stamtąd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Pr="004410F7">
        <w:rPr>
          <w:rStyle w:val="FootnoteReference"/>
          <w:rFonts w:ascii="Times New Roman" w:hAnsi="Times New Roman" w:cs="Times New Roman"/>
        </w:rPr>
        <w:footnoteReference w:id="208"/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Nowicki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podaje,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kontakt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nawiązała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pośrednictwem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ziomkostwa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kłodawian,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zdaniem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wykluczyć,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skorzystała,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(którego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Kłodawy),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pomocy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podaje</w:t>
      </w:r>
      <w:r w:rsidR="0078239F">
        <w:rPr>
          <w:rFonts w:ascii="Times New Roman" w:hAnsi="Times New Roman" w:cs="Times New Roman"/>
        </w:rPr>
        <w:t xml:space="preserve"> </w:t>
      </w:r>
      <w:r w:rsidR="009A1CA0">
        <w:rPr>
          <w:rFonts w:ascii="Times New Roman" w:hAnsi="Times New Roman" w:cs="Times New Roman"/>
        </w:rPr>
        <w:t>ten badacz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„delegatką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ziomkostw”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miasteczek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terenów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łączniczką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tereny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wcielone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Niemiec</w:t>
      </w:r>
      <w:r w:rsidRPr="004410F7">
        <w:rPr>
          <w:rStyle w:val="FootnoteReference"/>
          <w:rFonts w:ascii="Times New Roman" w:hAnsi="Times New Roman" w:cs="Times New Roman"/>
        </w:rPr>
        <w:footnoteReference w:id="209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adres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(Dzielna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18/5)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słali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znajomi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przyjaciele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Włocławka,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Żychlina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Ozorkowa</w:t>
      </w:r>
      <w:r w:rsidRPr="004410F7">
        <w:rPr>
          <w:rStyle w:val="FootnoteReference"/>
          <w:rFonts w:ascii="Times New Roman" w:hAnsi="Times New Roman" w:cs="Times New Roman"/>
        </w:rPr>
        <w:footnoteReference w:id="210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Gołda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nieznana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nazwiska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należeli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kręgu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rodzinno-towarzyskiego.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informacjom,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pozyskały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osoby</w:t>
      </w:r>
      <w:r w:rsidR="009A1CA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determinacji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alarmowaniu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szybko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trafiły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podziem</w:t>
      </w:r>
      <w:r w:rsidR="009A1CA0">
        <w:rPr>
          <w:rFonts w:ascii="Times New Roman" w:hAnsi="Times New Roman" w:cs="Times New Roman"/>
        </w:rPr>
        <w:t>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warszawskim.</w:t>
      </w:r>
      <w:r w:rsidR="0078239F">
        <w:rPr>
          <w:rFonts w:ascii="Times New Roman" w:hAnsi="Times New Roman" w:cs="Times New Roman"/>
        </w:rPr>
        <w:t xml:space="preserve"> </w:t>
      </w:r>
    </w:p>
    <w:p w14:paraId="72B54C3F" w14:textId="77777777" w:rsidR="00316879" w:rsidRPr="004410F7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303AF3D7" w14:textId="77777777" w:rsidR="00316879" w:rsidRPr="004410F7" w:rsidRDefault="00316879" w:rsidP="00316879">
      <w:pPr>
        <w:pStyle w:val="Heading4"/>
      </w:pPr>
      <w:r w:rsidRPr="004410F7">
        <w:t>Chronologia</w:t>
      </w:r>
      <w:r w:rsidR="0078239F">
        <w:t xml:space="preserve"> </w:t>
      </w:r>
      <w:r w:rsidRPr="004410F7">
        <w:t>napływania</w:t>
      </w:r>
      <w:r w:rsidR="0078239F">
        <w:t xml:space="preserve"> </w:t>
      </w:r>
      <w:r w:rsidRPr="004410F7">
        <w:t>wiadomości</w:t>
      </w:r>
      <w:r w:rsidR="0078239F">
        <w:t xml:space="preserve"> </w:t>
      </w:r>
      <w:r w:rsidRPr="004410F7">
        <w:t>o</w:t>
      </w:r>
      <w:r w:rsidR="0078239F">
        <w:t xml:space="preserve"> </w:t>
      </w:r>
      <w:r w:rsidRPr="004410F7">
        <w:t>Chełmnie</w:t>
      </w:r>
      <w:r w:rsidR="0078239F">
        <w:t xml:space="preserve"> </w:t>
      </w:r>
      <w:r w:rsidRPr="004410F7">
        <w:t>do</w:t>
      </w:r>
      <w:r w:rsidR="0078239F">
        <w:t xml:space="preserve"> </w:t>
      </w:r>
      <w:r w:rsidRPr="004410F7">
        <w:t>getta</w:t>
      </w:r>
      <w:r w:rsidR="0078239F">
        <w:t xml:space="preserve"> </w:t>
      </w:r>
      <w:r w:rsidRPr="004410F7">
        <w:t>warszawskiego</w:t>
      </w:r>
      <w:r w:rsidR="0078239F">
        <w:t xml:space="preserve"> </w:t>
      </w:r>
    </w:p>
    <w:p w14:paraId="60A948C2" w14:textId="77777777" w:rsidR="00316879" w:rsidRPr="004410F7" w:rsidRDefault="00316879" w:rsidP="00316879"/>
    <w:p w14:paraId="59592985" w14:textId="42A35895" w:rsidR="00316879" w:rsidRPr="004410F7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Nerem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napłynęły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datowany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rabina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Szulmana,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wiemy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jednak,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posłańcem,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dostarczył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9A1CA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="009A1CA0">
        <w:rPr>
          <w:rFonts w:ascii="Times New Roman" w:hAnsi="Times New Roman" w:cs="Times New Roman"/>
        </w:rPr>
        <w:t>trafił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zatem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adresata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</w:t>
      </w:r>
      <w:r w:rsidR="009A1CA0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lutego.</w:t>
      </w:r>
      <w:r w:rsidR="0078239F">
        <w:rPr>
          <w:rFonts w:ascii="Times New Roman" w:hAnsi="Times New Roman" w:cs="Times New Roman"/>
        </w:rPr>
        <w:t xml:space="preserve"> </w:t>
      </w:r>
    </w:p>
    <w:p w14:paraId="4C9AB47F" w14:textId="0F8A352F" w:rsidR="00316879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Znacznie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szybciej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docierały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pocztą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konwencjonalną.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="009A1CA0">
        <w:rPr>
          <w:rFonts w:ascii="Times New Roman" w:hAnsi="Times New Roman" w:cs="Times New Roman"/>
        </w:rPr>
        <w:t>nadeszło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Grabowa,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Gąbina,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</w:t>
      </w:r>
      <w:r w:rsidRPr="004410F7">
        <w:rPr>
          <w:rStyle w:val="FootnoteReference"/>
          <w:rFonts w:ascii="Times New Roman" w:hAnsi="Times New Roman" w:cs="Times New Roman"/>
        </w:rPr>
        <w:footnoteReference w:id="211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wzmianki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numerze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170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komunistycznej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„Morgn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Frajhajt”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3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czytamy:</w:t>
      </w:r>
      <w:r w:rsidR="0078239F">
        <w:rPr>
          <w:rFonts w:ascii="Times New Roman" w:hAnsi="Times New Roman" w:cs="Times New Roman"/>
        </w:rPr>
        <w:t xml:space="preserve"> </w:t>
      </w:r>
    </w:p>
    <w:p w14:paraId="660B5C87" w14:textId="77777777" w:rsidR="00E42931" w:rsidRPr="00E42931" w:rsidRDefault="00E42931" w:rsidP="00E42931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</w:rPr>
      </w:pPr>
    </w:p>
    <w:p w14:paraId="5CE99290" w14:textId="77777777" w:rsidR="00316879" w:rsidRPr="00E42931" w:rsidRDefault="00316879" w:rsidP="00E42931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E42931">
        <w:rPr>
          <w:rFonts w:ascii="Times New Roman" w:hAnsi="Times New Roman" w:cs="Times New Roman"/>
          <w:sz w:val="22"/>
        </w:rPr>
        <w:t>Czytelnik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pisze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nas: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Kutna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Niemcy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wywieźli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większość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Chełmna.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osadzono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barakach,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potem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baraki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otoczyło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SS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wszystkich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zatruto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gazem…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jest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dosłowny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tekst: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„Moi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drodzy.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Piszę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was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raz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drugi.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Wszystkich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nas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wysłano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Chełmna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nas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wszystkich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zagazowano.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Jest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już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25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tysięcy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martwych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Krwawa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łaźnia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jeszcze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trwa.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Natan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dziecko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uratowali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cudem,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więcej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nikt.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Ratujcie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nas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czym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prędzej,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aby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było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późno”</w:t>
      </w:r>
      <w:r w:rsidRPr="00E42931">
        <w:rPr>
          <w:rStyle w:val="FootnoteReference"/>
          <w:rFonts w:ascii="Times New Roman" w:hAnsi="Times New Roman" w:cs="Times New Roman"/>
          <w:sz w:val="22"/>
        </w:rPr>
        <w:footnoteReference w:id="212"/>
      </w:r>
      <w:r w:rsidRPr="00E42931">
        <w:rPr>
          <w:rFonts w:ascii="Times New Roman" w:hAnsi="Times New Roman" w:cs="Times New Roman"/>
          <w:sz w:val="22"/>
        </w:rPr>
        <w:t>.</w:t>
      </w:r>
    </w:p>
    <w:p w14:paraId="07A89142" w14:textId="77777777" w:rsidR="00E42931" w:rsidRPr="004410F7" w:rsidRDefault="00E42931" w:rsidP="00316879">
      <w:pPr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68D93683" w14:textId="25326C66" w:rsidR="00316879" w:rsidRPr="004410F7" w:rsidRDefault="00316879" w:rsidP="00E4293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zachowany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kobietę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imieniem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(stąd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„Morgn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Frajhajt”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uważali,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miasta</w:t>
      </w:r>
      <w:r w:rsidR="00766EA2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tymczasem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likwidacji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odległej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ponad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30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Kłodawie</w:t>
      </w:r>
      <w:r w:rsidRPr="004410F7">
        <w:rPr>
          <w:rStyle w:val="FootnoteReference"/>
          <w:rFonts w:ascii="Times New Roman" w:hAnsi="Times New Roman" w:cs="Times New Roman"/>
        </w:rPr>
        <w:footnoteReference w:id="213"/>
      </w:r>
      <w:r w:rsidRPr="004410F7">
        <w:rPr>
          <w:rFonts w:ascii="Times New Roman" w:hAnsi="Times New Roman" w:cs="Times New Roman"/>
        </w:rPr>
        <w:t>).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redaktorów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„Morgn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Frajhajt”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zacytowany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dosłownie</w:t>
      </w:r>
      <w:r w:rsidRPr="004410F7">
        <w:rPr>
          <w:rStyle w:val="FootnoteReference"/>
          <w:rFonts w:ascii="Times New Roman" w:hAnsi="Times New Roman" w:cs="Times New Roman"/>
        </w:rPr>
        <w:footnoteReference w:id="214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ciekawe,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poinformowała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„wygnaniu”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Łodzi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nieznane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miejsce</w:t>
      </w:r>
      <w:r w:rsidRPr="004410F7">
        <w:rPr>
          <w:rStyle w:val="FootnoteReference"/>
          <w:rFonts w:ascii="Times New Roman" w:hAnsi="Times New Roman" w:cs="Times New Roman"/>
        </w:rPr>
        <w:footnoteReference w:id="215"/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planowanych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wysiedleniach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Kalisza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Potem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połączono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faktów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żadnych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podstaw,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zrobić</w:t>
      </w:r>
      <w:r w:rsidRPr="004410F7">
        <w:rPr>
          <w:rStyle w:val="FootnoteReference"/>
          <w:rFonts w:ascii="Times New Roman" w:hAnsi="Times New Roman" w:cs="Times New Roman"/>
        </w:rPr>
        <w:footnoteReference w:id="216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00D3FDD" w14:textId="62E17174" w:rsidR="00316879" w:rsidRPr="004410F7" w:rsidRDefault="00316879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Kluczowe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="00766EA2">
        <w:rPr>
          <w:rFonts w:ascii="Times New Roman" w:hAnsi="Times New Roman" w:cs="Times New Roman"/>
        </w:rPr>
        <w:t>ukształtowania</w:t>
      </w:r>
      <w:r w:rsidR="0078239F">
        <w:rPr>
          <w:rFonts w:ascii="Times New Roman" w:hAnsi="Times New Roman" w:cs="Times New Roman"/>
        </w:rPr>
        <w:t xml:space="preserve"> </w:t>
      </w:r>
      <w:r w:rsidR="00766EA2">
        <w:rPr>
          <w:rFonts w:ascii="Times New Roman" w:hAnsi="Times New Roman" w:cs="Times New Roman"/>
        </w:rPr>
        <w:t xml:space="preserve">się </w:t>
      </w:r>
      <w:r w:rsidRPr="004410F7">
        <w:rPr>
          <w:rFonts w:ascii="Times New Roman" w:hAnsi="Times New Roman" w:cs="Times New Roman"/>
        </w:rPr>
        <w:t>wiedzy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miały</w:t>
      </w:r>
      <w:r w:rsidR="0078239F">
        <w:rPr>
          <w:rFonts w:ascii="Times New Roman" w:hAnsi="Times New Roman" w:cs="Times New Roman"/>
        </w:rPr>
        <w:t xml:space="preserve"> </w:t>
      </w:r>
      <w:r w:rsidR="004B4142">
        <w:rPr>
          <w:rFonts w:ascii="Times New Roman" w:hAnsi="Times New Roman" w:cs="Times New Roman"/>
        </w:rPr>
        <w:t xml:space="preserve">zatem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CKU,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krewnych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znajomych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zachowały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="00766EA2">
        <w:rPr>
          <w:rFonts w:ascii="Times New Roman" w:hAnsi="Times New Roman" w:cs="Times New Roman"/>
        </w:rPr>
        <w:t>opatrzone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dat</w:t>
      </w:r>
      <w:r w:rsidR="00766EA2">
        <w:rPr>
          <w:rFonts w:ascii="Times New Roman" w:hAnsi="Times New Roman" w:cs="Times New Roman"/>
        </w:rPr>
        <w:t>ami</w:t>
      </w:r>
      <w:r w:rsidR="0078239F">
        <w:rPr>
          <w:rFonts w:ascii="Times New Roman" w:hAnsi="Times New Roman" w:cs="Times New Roman"/>
        </w:rPr>
        <w:t xml:space="preserve"> </w:t>
      </w:r>
      <w:r w:rsidR="00766EA2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="00766EA2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r.).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osób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powiązanych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spokrewniony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bliska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znajoma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Gołda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zasadniczy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przyczyniła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rozpowszechniania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konspiracyjnych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766EA2">
        <w:rPr>
          <w:rFonts w:ascii="Times New Roman" w:hAnsi="Times New Roman" w:cs="Times New Roman"/>
        </w:rPr>
        <w:t xml:space="preserve">tak </w:t>
      </w:r>
      <w:r w:rsidRPr="004410F7">
        <w:rPr>
          <w:rFonts w:ascii="Times New Roman" w:hAnsi="Times New Roman" w:cs="Times New Roman"/>
        </w:rPr>
        <w:t>wpływowych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Izrael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Milejkowski.</w:t>
      </w:r>
      <w:r w:rsidR="0078239F">
        <w:rPr>
          <w:rFonts w:ascii="Times New Roman" w:hAnsi="Times New Roman" w:cs="Times New Roman"/>
        </w:rPr>
        <w:t xml:space="preserve"> </w:t>
      </w:r>
    </w:p>
    <w:p w14:paraId="4758004A" w14:textId="1B612134" w:rsidR="00316879" w:rsidRPr="004410F7" w:rsidRDefault="00316879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766EA2">
        <w:rPr>
          <w:rFonts w:ascii="Times New Roman" w:hAnsi="Times New Roman" w:cs="Times New Roman"/>
        </w:rPr>
        <w:t>następnych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miesiącach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napływały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objętych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akcjami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likwidacyjnymi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(m.in.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Włocławka,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Ozorkowa,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Żychlina,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Pachtu</w:t>
      </w:r>
      <w:r w:rsidRPr="004410F7">
        <w:rPr>
          <w:rStyle w:val="FootnoteReference"/>
          <w:rFonts w:ascii="Times New Roman" w:hAnsi="Times New Roman" w:cs="Times New Roman"/>
        </w:rPr>
        <w:footnoteReference w:id="217"/>
      </w:r>
      <w:r w:rsidRPr="004410F7">
        <w:rPr>
          <w:rFonts w:ascii="Times New Roman" w:hAnsi="Times New Roman" w:cs="Times New Roman"/>
        </w:rPr>
        <w:t>),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poznawcze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duże,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ponieważ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zgromadzić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najistotniejsze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działani</w:t>
      </w:r>
      <w:r w:rsidR="00766EA2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obozu.</w:t>
      </w:r>
      <w:r w:rsidR="0078239F">
        <w:rPr>
          <w:rFonts w:ascii="Times New Roman" w:hAnsi="Times New Roman" w:cs="Times New Roman"/>
        </w:rPr>
        <w:t xml:space="preserve"> </w:t>
      </w:r>
    </w:p>
    <w:p w14:paraId="160FEC3B" w14:textId="31CE4A86" w:rsidR="00316879" w:rsidRPr="004410F7" w:rsidRDefault="00316879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lastRenderedPageBreak/>
        <w:t>Jeśli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chodzi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świadectwa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złożone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="004B4142">
        <w:rPr>
          <w:rFonts w:ascii="Times New Roman" w:hAnsi="Times New Roman" w:cs="Times New Roman"/>
        </w:rPr>
        <w:t>na 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działania</w:t>
      </w:r>
      <w:r w:rsidR="0078239F">
        <w:rPr>
          <w:rFonts w:ascii="Times New Roman" w:hAnsi="Times New Roman" w:cs="Times New Roman"/>
        </w:rPr>
        <w:t xml:space="preserve"> </w:t>
      </w:r>
      <w:r w:rsidR="004B4142">
        <w:rPr>
          <w:rFonts w:ascii="Times New Roman" w:hAnsi="Times New Roman" w:cs="Times New Roman"/>
        </w:rPr>
        <w:t xml:space="preserve">tam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gettowego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żoną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córką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Winerem).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prawdopodobne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drugiej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chronologicznie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wzmiance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zamieszczonej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przedrukowanym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„Morgn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Frajhajt”)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opublikowanej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gettowej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prasie: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krótkiej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notki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bundowskim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Weker”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8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(kiedy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pewno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Warszawie).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Zawierała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faktu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chronologii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wynika,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najpewniej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przybyszem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opowiadał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</w:t>
      </w:r>
      <w:r w:rsidR="004B4142">
        <w:rPr>
          <w:rFonts w:ascii="Times New Roman" w:hAnsi="Times New Roman" w:cs="Times New Roman"/>
        </w:rPr>
        <w:t>am</w:t>
      </w:r>
      <w:r w:rsidRPr="004410F7">
        <w:rPr>
          <w:rFonts w:ascii="Times New Roman" w:hAnsi="Times New Roman" w:cs="Times New Roman"/>
        </w:rPr>
        <w:t>tejszej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nawiązać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kontakt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(stąd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Weker”)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</w:t>
      </w:r>
      <w:r w:rsidRPr="004410F7">
        <w:rPr>
          <w:rStyle w:val="FootnoteReference"/>
          <w:rFonts w:ascii="Times New Roman" w:hAnsi="Times New Roman" w:cs="Times New Roman"/>
        </w:rPr>
        <w:footnoteReference w:id="218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wzmianki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„zdesperowanych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apelach”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natomiast</w:t>
      </w:r>
      <w:r w:rsidR="004B4142">
        <w:rPr>
          <w:rFonts w:ascii="Times New Roman" w:hAnsi="Times New Roman" w:cs="Times New Roman"/>
        </w:rPr>
        <w:t xml:space="preserve"> </w:t>
      </w:r>
      <w:r w:rsidR="004B4142" w:rsidRPr="004410F7">
        <w:rPr>
          <w:rFonts w:ascii="Times New Roman" w:hAnsi="Times New Roman" w:cs="Times New Roman"/>
        </w:rPr>
        <w:t>wnosić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wydawcy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Weker”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słyszeli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listach</w:t>
      </w:r>
      <w:r w:rsidR="0078239F">
        <w:rPr>
          <w:rFonts w:ascii="Times New Roman" w:hAnsi="Times New Roman" w:cs="Times New Roman"/>
        </w:rPr>
        <w:t xml:space="preserve"> </w:t>
      </w:r>
      <w:r w:rsidR="004B4142">
        <w:rPr>
          <w:rFonts w:ascii="Times New Roman" w:hAnsi="Times New Roman" w:cs="Times New Roman"/>
        </w:rPr>
        <w:t>przychodzących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Warty.</w:t>
      </w:r>
      <w:r w:rsidR="0078239F">
        <w:rPr>
          <w:rFonts w:ascii="Times New Roman" w:hAnsi="Times New Roman" w:cs="Times New Roman"/>
        </w:rPr>
        <w:t xml:space="preserve"> </w:t>
      </w:r>
    </w:p>
    <w:p w14:paraId="7BE642A3" w14:textId="520DBD30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Szlama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wcześniej.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jedyną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złożoną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naocznego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wydarzeń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ogromne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poznawcze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osób,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zapoznały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="004B4142">
        <w:rPr>
          <w:rFonts w:ascii="Times New Roman" w:hAnsi="Times New Roman" w:cs="Times New Roman"/>
        </w:rPr>
        <w:t>nich bowiem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pozostał</w:t>
      </w:r>
      <w:r w:rsidR="004B4142">
        <w:rPr>
          <w:rFonts w:ascii="Times New Roman" w:hAnsi="Times New Roman" w:cs="Times New Roman"/>
        </w:rPr>
        <w:t>, jak już wspominałam,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istotnym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informatorem.</w:t>
      </w:r>
      <w:r w:rsidR="0078239F">
        <w:rPr>
          <w:rFonts w:ascii="Times New Roman" w:hAnsi="Times New Roman" w:cs="Times New Roman"/>
        </w:rPr>
        <w:t xml:space="preserve"> </w:t>
      </w:r>
    </w:p>
    <w:p w14:paraId="4B9751B0" w14:textId="741FB15A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pochodząca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Gołda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prawda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nigdy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swojej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ważną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współpracowniczką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grupy,</w:t>
      </w:r>
      <w:r w:rsidR="0078239F">
        <w:rPr>
          <w:rFonts w:ascii="Times New Roman" w:hAnsi="Times New Roman" w:cs="Times New Roman"/>
        </w:rPr>
        <w:t xml:space="preserve"> </w:t>
      </w:r>
      <w:r w:rsidR="004B4142">
        <w:rPr>
          <w:rFonts w:ascii="Times New Roman" w:hAnsi="Times New Roman" w:cs="Times New Roman"/>
        </w:rPr>
        <w:t>po tym 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dostarczyła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m.in.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napływające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informujące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tamtejszych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żydowskich.</w:t>
      </w:r>
    </w:p>
    <w:p w14:paraId="0725AB20" w14:textId="021061F7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Ostatnia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złożona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członkami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pochodziła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Lajwe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Wołkowicza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Dąbia,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="004B4142">
        <w:rPr>
          <w:rFonts w:ascii="Times New Roman" w:hAnsi="Times New Roman" w:cs="Times New Roman"/>
        </w:rPr>
        <w:t>pięć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przedstawicielowi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="004B4142">
        <w:rPr>
          <w:rFonts w:ascii="Times New Roman" w:hAnsi="Times New Roman" w:cs="Times New Roman"/>
        </w:rPr>
        <w:t>ze szczegółami to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wiedział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Chełmna.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highlight w:val="yellow"/>
        </w:rPr>
        <w:t>Wszystko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wskazuje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uwzględniona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„Wypadki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chełmińskie”,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prawdopodobnie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lutym.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Stanowił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próbę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uporządkowania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zebranych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dotyczących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obozu.</w:t>
      </w:r>
      <w:r w:rsidR="0078239F">
        <w:rPr>
          <w:rFonts w:ascii="Times New Roman" w:hAnsi="Times New Roman" w:cs="Times New Roman"/>
        </w:rPr>
        <w:t xml:space="preserve"> </w:t>
      </w:r>
    </w:p>
    <w:p w14:paraId="4B22AA77" w14:textId="21750A9E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lastRenderedPageBreak/>
        <w:t>W</w:t>
      </w:r>
      <w:r w:rsidR="0078239F">
        <w:rPr>
          <w:rFonts w:ascii="Times New Roman" w:hAnsi="Times New Roman" w:cs="Times New Roman"/>
        </w:rPr>
        <w:t xml:space="preserve"> </w:t>
      </w:r>
      <w:r w:rsidR="00CB1F9E">
        <w:rPr>
          <w:rFonts w:ascii="Times New Roman" w:hAnsi="Times New Roman" w:cs="Times New Roman"/>
        </w:rPr>
        <w:t xml:space="preserve">następnych </w:t>
      </w:r>
      <w:r w:rsidRPr="004410F7">
        <w:rPr>
          <w:rFonts w:ascii="Times New Roman" w:hAnsi="Times New Roman" w:cs="Times New Roman"/>
        </w:rPr>
        <w:t>miesiącach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CB1F9E">
        <w:rPr>
          <w:rFonts w:ascii="Times New Roman" w:hAnsi="Times New Roman" w:cs="Times New Roman"/>
        </w:rPr>
        <w:t xml:space="preserve"> pojawiali się w getcie warszwskim i składali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albo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organizacjami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konspiracyjnymi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doświadczeniach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(np.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szomer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Żychlina,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Łodzi,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opowiadali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tamtejszych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wysiedleniach),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przyniosły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</w:t>
      </w:r>
      <w:r w:rsidR="0078239F">
        <w:rPr>
          <w:rFonts w:ascii="Times New Roman" w:hAnsi="Times New Roman" w:cs="Times New Roman"/>
        </w:rPr>
        <w:t xml:space="preserve"> </w:t>
      </w:r>
      <w:r w:rsidR="00CB1F9E">
        <w:rPr>
          <w:rFonts w:ascii="Times New Roman" w:hAnsi="Times New Roman" w:cs="Times New Roman"/>
        </w:rPr>
        <w:t xml:space="preserve">jednak </w:t>
      </w:r>
      <w:r w:rsidRPr="004410F7">
        <w:rPr>
          <w:rFonts w:ascii="Times New Roman" w:hAnsi="Times New Roman" w:cs="Times New Roman"/>
        </w:rPr>
        <w:t>nowych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raczej</w:t>
      </w:r>
      <w:r w:rsidR="0078239F">
        <w:rPr>
          <w:rFonts w:ascii="Times New Roman" w:hAnsi="Times New Roman" w:cs="Times New Roman"/>
        </w:rPr>
        <w:t xml:space="preserve"> </w:t>
      </w:r>
      <w:r w:rsidR="00CB1F9E">
        <w:rPr>
          <w:rFonts w:ascii="Times New Roman" w:hAnsi="Times New Roman" w:cs="Times New Roman"/>
        </w:rPr>
        <w:t xml:space="preserve">o </w:t>
      </w:r>
      <w:r w:rsidRPr="004410F7">
        <w:rPr>
          <w:rFonts w:ascii="Times New Roman" w:hAnsi="Times New Roman" w:cs="Times New Roman"/>
        </w:rPr>
        <w:t>skali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Warty.</w:t>
      </w:r>
      <w:r w:rsidR="0078239F">
        <w:rPr>
          <w:rFonts w:ascii="Times New Roman" w:hAnsi="Times New Roman" w:cs="Times New Roman"/>
        </w:rPr>
        <w:t xml:space="preserve"> </w:t>
      </w:r>
    </w:p>
    <w:p w14:paraId="0BF267C8" w14:textId="77777777" w:rsidR="00316879" w:rsidRPr="004410F7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6D84213F" w14:textId="2225104A" w:rsidR="00316879" w:rsidRPr="004410F7" w:rsidRDefault="00316879" w:rsidP="00316879">
      <w:pPr>
        <w:pStyle w:val="Heading4"/>
      </w:pPr>
      <w:r w:rsidRPr="004410F7">
        <w:t>Recepcja</w:t>
      </w:r>
      <w:r w:rsidR="0078239F">
        <w:t xml:space="preserve"> </w:t>
      </w:r>
      <w:r w:rsidRPr="004410F7">
        <w:t>wiadomości</w:t>
      </w:r>
      <w:r w:rsidR="0078239F">
        <w:t xml:space="preserve"> </w:t>
      </w:r>
      <w:r w:rsidRPr="004410F7">
        <w:t>o</w:t>
      </w:r>
      <w:r w:rsidR="0078239F">
        <w:t xml:space="preserve"> </w:t>
      </w:r>
      <w:r w:rsidRPr="004410F7">
        <w:t>obozie</w:t>
      </w:r>
      <w:r w:rsidR="0078239F">
        <w:t xml:space="preserve"> </w:t>
      </w:r>
      <w:r w:rsidRPr="004410F7">
        <w:t>w</w:t>
      </w:r>
      <w:r w:rsidR="0078239F">
        <w:t xml:space="preserve"> </w:t>
      </w:r>
      <w:r w:rsidRPr="004410F7">
        <w:t>Chełmnie</w:t>
      </w:r>
      <w:r w:rsidR="0078239F">
        <w:t xml:space="preserve"> </w:t>
      </w:r>
      <w:r w:rsidRPr="004410F7">
        <w:t>nad</w:t>
      </w:r>
      <w:r w:rsidR="0078239F">
        <w:t xml:space="preserve"> </w:t>
      </w:r>
      <w:r w:rsidRPr="004410F7">
        <w:t>Nerem</w:t>
      </w:r>
      <w:r w:rsidR="0078239F">
        <w:t xml:space="preserve"> </w:t>
      </w:r>
      <w:r w:rsidRPr="004410F7">
        <w:t>w</w:t>
      </w:r>
      <w:r w:rsidR="0078239F">
        <w:t xml:space="preserve"> </w:t>
      </w:r>
      <w:r w:rsidRPr="004410F7">
        <w:t>getcie</w:t>
      </w:r>
      <w:r w:rsidR="0078239F">
        <w:t xml:space="preserve"> </w:t>
      </w:r>
      <w:r w:rsidRPr="004410F7">
        <w:t>warszawskim</w:t>
      </w:r>
      <w:r w:rsidR="0078239F">
        <w:t xml:space="preserve"> </w:t>
      </w:r>
    </w:p>
    <w:p w14:paraId="00FC5392" w14:textId="77777777" w:rsidR="00316879" w:rsidRPr="004410F7" w:rsidRDefault="00316879" w:rsidP="00316879"/>
    <w:p w14:paraId="6B1EA7E2" w14:textId="185F392E" w:rsidR="00316879" w:rsidRPr="004410F7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wzbudziły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duży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oddźwięk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konspiracyjnych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podziemnej.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ukazała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wzmianka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„Morgn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Frajhajt”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3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CB1F9E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oparta</w:t>
      </w:r>
      <w:r w:rsidR="0078239F">
        <w:rPr>
          <w:rFonts w:ascii="Times New Roman" w:hAnsi="Times New Roman" w:cs="Times New Roman"/>
        </w:rPr>
        <w:t xml:space="preserve"> </w:t>
      </w:r>
      <w:r w:rsidR="00CB1F9E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</w:t>
      </w:r>
      <w:r w:rsidR="00CB1F9E">
        <w:rPr>
          <w:rFonts w:ascii="Times New Roman" w:hAnsi="Times New Roman" w:cs="Times New Roman"/>
        </w:rPr>
        <w:t>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Kutna.</w:t>
      </w:r>
      <w:r w:rsidR="0078239F">
        <w:rPr>
          <w:rFonts w:ascii="Times New Roman" w:hAnsi="Times New Roman" w:cs="Times New Roman"/>
        </w:rPr>
        <w:t xml:space="preserve"> </w:t>
      </w:r>
    </w:p>
    <w:p w14:paraId="121B6A83" w14:textId="2F99D72E" w:rsidR="00316879" w:rsidRDefault="00316879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</w:t>
      </w:r>
      <w:r w:rsidR="00CB1F9E">
        <w:rPr>
          <w:rFonts w:ascii="Times New Roman" w:hAnsi="Times New Roman" w:cs="Times New Roman"/>
        </w:rPr>
        <w:t>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samy</w:t>
      </w:r>
      <w:r w:rsidR="00CB1F9E">
        <w:rPr>
          <w:rFonts w:ascii="Times New Roman" w:hAnsi="Times New Roman" w:cs="Times New Roman"/>
        </w:rPr>
        <w:t>m</w:t>
      </w:r>
      <w:r w:rsidR="0078239F">
        <w:rPr>
          <w:rFonts w:ascii="Times New Roman" w:hAnsi="Times New Roman" w:cs="Times New Roman"/>
        </w:rPr>
        <w:t xml:space="preserve"> </w:t>
      </w:r>
      <w:r w:rsidR="00CB1F9E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="00CB1F9E">
        <w:rPr>
          <w:rFonts w:ascii="Times New Roman" w:hAnsi="Times New Roman" w:cs="Times New Roman"/>
        </w:rPr>
        <w:t xml:space="preserve">w </w:t>
      </w:r>
      <w:r w:rsidRPr="004410F7">
        <w:rPr>
          <w:rFonts w:ascii="Times New Roman" w:hAnsi="Times New Roman" w:cs="Times New Roman"/>
        </w:rPr>
        <w:t>wydawan</w:t>
      </w:r>
      <w:r w:rsidR="00CB1F9E">
        <w:rPr>
          <w:rFonts w:ascii="Times New Roman" w:hAnsi="Times New Roman" w:cs="Times New Roman"/>
        </w:rPr>
        <w:t>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Syjon</w:t>
      </w:r>
      <w:r w:rsidR="00CB1F9E">
        <w:rPr>
          <w:rFonts w:ascii="Times New Roman" w:hAnsi="Times New Roman" w:cs="Times New Roman"/>
        </w:rPr>
        <w:t>-</w:t>
      </w:r>
      <w:r w:rsidRPr="004410F7">
        <w:rPr>
          <w:rFonts w:ascii="Times New Roman" w:hAnsi="Times New Roman" w:cs="Times New Roman"/>
        </w:rPr>
        <w:t>Lewicę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</w:t>
      </w:r>
      <w:r w:rsidR="00CB1F9E">
        <w:rPr>
          <w:rFonts w:ascii="Times New Roman" w:hAnsi="Times New Roman" w:cs="Times New Roman"/>
        </w:rPr>
        <w:t>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Ruf”</w:t>
      </w:r>
      <w:r w:rsidRPr="004410F7">
        <w:rPr>
          <w:rStyle w:val="FootnoteReference"/>
          <w:rFonts w:ascii="Times New Roman" w:hAnsi="Times New Roman" w:cs="Times New Roman"/>
        </w:rPr>
        <w:footnoteReference w:id="219"/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pisano:</w:t>
      </w:r>
      <w:r w:rsidR="0078239F">
        <w:rPr>
          <w:rFonts w:ascii="Times New Roman" w:hAnsi="Times New Roman" w:cs="Times New Roman"/>
        </w:rPr>
        <w:t xml:space="preserve"> </w:t>
      </w:r>
    </w:p>
    <w:p w14:paraId="40D1E7B3" w14:textId="77777777" w:rsidR="00E42931" w:rsidRPr="004410F7" w:rsidRDefault="00E42931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FB29C23" w14:textId="77777777" w:rsidR="00316879" w:rsidRPr="00E42931" w:rsidRDefault="00316879" w:rsidP="00E42931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E42931">
        <w:rPr>
          <w:rFonts w:ascii="Times New Roman" w:hAnsi="Times New Roman" w:cs="Times New Roman"/>
          <w:sz w:val="22"/>
        </w:rPr>
        <w:t>Oto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nadchodzą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listy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miasteczek,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takich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jak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Grabów,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Izbica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Kujawska,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Dąbie,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Krośniewice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Kutna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inne,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które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mówią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następujących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faktach: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przybywają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specjalni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łapacze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SS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wyciągają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żydowskich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domów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wszystkich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mieszkańców,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młodego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starego.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Żydzi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następnie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mordowani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okrutny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sposób.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Najprawdopodobniej,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wynika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wezwań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pomocy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listów,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stosuje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metodę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trucia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różnego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rodzaju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gazami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śmiertelnymi.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takiej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straszliwej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egzekucji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Żydzi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chowani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masowych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grobach</w:t>
      </w:r>
      <w:r w:rsidRPr="00E42931">
        <w:rPr>
          <w:rStyle w:val="FootnoteReference"/>
          <w:rFonts w:ascii="Times New Roman" w:hAnsi="Times New Roman" w:cs="Times New Roman"/>
          <w:sz w:val="22"/>
        </w:rPr>
        <w:footnoteReference w:id="220"/>
      </w:r>
      <w:r w:rsidRPr="00E42931">
        <w:rPr>
          <w:rFonts w:ascii="Times New Roman" w:hAnsi="Times New Roman" w:cs="Times New Roman"/>
          <w:sz w:val="22"/>
        </w:rPr>
        <w:t>.</w:t>
      </w:r>
    </w:p>
    <w:p w14:paraId="121CC9F4" w14:textId="77777777" w:rsidR="00E42931" w:rsidRPr="004410F7" w:rsidRDefault="00E42931" w:rsidP="00316879">
      <w:pPr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757C43F2" w14:textId="508F846B" w:rsidR="00316879" w:rsidRPr="004410F7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artykule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prawda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nazwy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(która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pojawia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„Morgn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Frajhajt”),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wątpliwości,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chodzi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obóz,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="00CB1F9E" w:rsidRPr="004410F7">
        <w:rPr>
          <w:rFonts w:ascii="Times New Roman" w:hAnsi="Times New Roman" w:cs="Times New Roman"/>
        </w:rPr>
        <w:t>zaś</w:t>
      </w:r>
      <w:r w:rsidR="00CB1F9E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dochodzące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terenów.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Przypomnijmy,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najbardziej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prominentnych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Syjon</w:t>
      </w:r>
      <w:r w:rsidR="00CB1F9E">
        <w:rPr>
          <w:rFonts w:ascii="Times New Roman" w:hAnsi="Times New Roman" w:cs="Times New Roman"/>
        </w:rPr>
        <w:t>-</w:t>
      </w:r>
      <w:r w:rsidRPr="004410F7">
        <w:rPr>
          <w:rFonts w:ascii="Times New Roman" w:hAnsi="Times New Roman" w:cs="Times New Roman"/>
        </w:rPr>
        <w:t>Lewicy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Emanuel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jestem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pewna,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wiedzieli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Warty.</w:t>
      </w:r>
    </w:p>
    <w:p w14:paraId="3B477E7F" w14:textId="6F7A341B" w:rsidR="00316879" w:rsidRDefault="00316879" w:rsidP="00E4293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8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bundowskim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Weker”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ukazała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notka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oparta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najprawdodpobniej</w:t>
      </w:r>
      <w:r w:rsidR="0078239F">
        <w:rPr>
          <w:rFonts w:ascii="Times New Roman" w:hAnsi="Times New Roman" w:cs="Times New Roman"/>
        </w:rPr>
        <w:t xml:space="preserve"> </w:t>
      </w:r>
      <w:r w:rsidR="00CB1F9E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</w:t>
      </w:r>
      <w:r w:rsidR="00CB1F9E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przebywał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Warszawie:</w:t>
      </w:r>
      <w:r w:rsidR="0078239F">
        <w:rPr>
          <w:rFonts w:ascii="Times New Roman" w:hAnsi="Times New Roman" w:cs="Times New Roman"/>
        </w:rPr>
        <w:t xml:space="preserve"> </w:t>
      </w:r>
    </w:p>
    <w:p w14:paraId="40CC910C" w14:textId="77777777" w:rsidR="00E42931" w:rsidRPr="004410F7" w:rsidRDefault="00E42931" w:rsidP="00E4293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2E55B12" w14:textId="77777777" w:rsidR="00316879" w:rsidRPr="00E42931" w:rsidRDefault="00316879" w:rsidP="00E42931">
      <w:pPr>
        <w:autoSpaceDE w:val="0"/>
        <w:autoSpaceDN w:val="0"/>
        <w:adjustRightInd w:val="0"/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E42931">
        <w:rPr>
          <w:rFonts w:ascii="Times New Roman" w:hAnsi="Times New Roman" w:cs="Times New Roman"/>
          <w:sz w:val="22"/>
        </w:rPr>
        <w:t>Nadchodzi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coraz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więcej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informacji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barbarzyńskim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mordowaniu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Rzeszy.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szeregu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miasteczek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wywozi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Chełmna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[…],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pakuje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rozebranych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półnago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(mężczyźni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kalesonach,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kobiety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koszulach)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hermetycznie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zamkniętych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samochodów.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tychże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autach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zatruwani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gazem.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którzy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chcieli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lastRenderedPageBreak/>
        <w:t>wchodzić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samochodów,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zmuszono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tego,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kłując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rozgrzanymi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ostrzami.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Zdarzył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wypadek,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gdy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syna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zmuszono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powieszenia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własnego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ojca.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On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sam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zmarł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potem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atak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serca.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Nadchodzą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zdesperowane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apele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pomoc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tamtejszych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ratowano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chociaż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dzieci.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Dzikość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hitlerowskiej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bestii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żadnych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granic</w:t>
      </w:r>
      <w:r w:rsidRPr="00E42931">
        <w:rPr>
          <w:rStyle w:val="FootnoteReference"/>
          <w:rFonts w:ascii="Times New Roman" w:hAnsi="Times New Roman" w:cs="Times New Roman"/>
          <w:sz w:val="22"/>
        </w:rPr>
        <w:footnoteReference w:id="221"/>
      </w:r>
      <w:r w:rsidRPr="00E42931">
        <w:rPr>
          <w:rFonts w:ascii="Times New Roman" w:hAnsi="Times New Roman" w:cs="Times New Roman"/>
          <w:sz w:val="22"/>
        </w:rPr>
        <w:t>.</w:t>
      </w:r>
      <w:r w:rsidR="0078239F">
        <w:rPr>
          <w:rFonts w:ascii="Times New Roman" w:hAnsi="Times New Roman" w:cs="Times New Roman"/>
          <w:sz w:val="22"/>
        </w:rPr>
        <w:t xml:space="preserve"> </w:t>
      </w:r>
    </w:p>
    <w:p w14:paraId="33E36F9F" w14:textId="77777777" w:rsidR="00E42931" w:rsidRPr="004410F7" w:rsidRDefault="00E42931" w:rsidP="00316879">
      <w:pPr>
        <w:autoSpaceDE w:val="0"/>
        <w:autoSpaceDN w:val="0"/>
        <w:adjustRightInd w:val="0"/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373DF571" w14:textId="131F7B5C" w:rsidR="00316879" w:rsidRPr="004410F7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wątpliwości,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 xml:space="preserve">jej podstawą była </w:t>
      </w:r>
      <w:r w:rsidRPr="004410F7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</w:t>
      </w:r>
      <w:r w:rsidR="00D7206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ponieważ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spośród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zachowanych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świadectw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dotyczących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znajduje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synu,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powiesił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ojca</w:t>
      </w:r>
      <w:r w:rsidRPr="004410F7">
        <w:rPr>
          <w:rStyle w:val="FootnoteReference"/>
          <w:rFonts w:ascii="Times New Roman" w:hAnsi="Times New Roman" w:cs="Times New Roman"/>
        </w:rPr>
        <w:footnoteReference w:id="222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P</w:t>
      </w:r>
      <w:r w:rsidRPr="004410F7">
        <w:rPr>
          <w:rFonts w:ascii="Times New Roman" w:hAnsi="Times New Roman" w:cs="Times New Roman"/>
        </w:rPr>
        <w:t>odobne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</w:t>
      </w:r>
      <w:r w:rsidR="00D72068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zaczerpnięte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najpewniej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zamieszczono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artykule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i/>
        </w:rPr>
        <w:t>Gehenna Żydów w Reichu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opublikowanym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polskojęzycznej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„Za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N</w:t>
      </w:r>
      <w:r w:rsidRPr="004410F7">
        <w:rPr>
          <w:rFonts w:ascii="Times New Roman" w:hAnsi="Times New Roman" w:cs="Times New Roman"/>
        </w:rPr>
        <w:t>aszą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W</w:t>
      </w:r>
      <w:r w:rsidRPr="004410F7">
        <w:rPr>
          <w:rFonts w:ascii="Times New Roman" w:hAnsi="Times New Roman" w:cs="Times New Roman"/>
        </w:rPr>
        <w:t>aszą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W</w:t>
      </w:r>
      <w:r w:rsidRPr="004410F7">
        <w:rPr>
          <w:rFonts w:ascii="Times New Roman" w:hAnsi="Times New Roman" w:cs="Times New Roman"/>
        </w:rPr>
        <w:t>olność”</w:t>
      </w:r>
      <w:r w:rsidRPr="004410F7">
        <w:rPr>
          <w:rStyle w:val="FootnoteReference"/>
          <w:rFonts w:ascii="Times New Roman" w:hAnsi="Times New Roman" w:cs="Times New Roman"/>
        </w:rPr>
        <w:footnoteReference w:id="223"/>
      </w:r>
      <w:r w:rsidRPr="004410F7">
        <w:rPr>
          <w:rFonts w:ascii="Times New Roman" w:hAnsi="Times New Roman" w:cs="Times New Roman"/>
        </w:rPr>
        <w:t>.</w:t>
      </w:r>
    </w:p>
    <w:p w14:paraId="5EFDAFE3" w14:textId="6C1DEBCD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względu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małą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objętość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notatki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zamieszczonej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Weker”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sądzę,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sporządzona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według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obszern</w:t>
      </w:r>
      <w:r w:rsidR="00D72068">
        <w:rPr>
          <w:rFonts w:ascii="Times New Roman" w:hAnsi="Times New Roman" w:cs="Times New Roman"/>
        </w:rPr>
        <w:t>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</w:t>
      </w:r>
      <w:r w:rsidR="00D72068">
        <w:rPr>
          <w:rFonts w:ascii="Times New Roman" w:hAnsi="Times New Roman" w:cs="Times New Roman"/>
        </w:rPr>
        <w:t>i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le</w:t>
      </w:r>
      <w:r w:rsidR="00D72068">
        <w:rPr>
          <w:rFonts w:ascii="Times New Roman" w:hAnsi="Times New Roman" w:cs="Times New Roman"/>
        </w:rPr>
        <w:t>cz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owocem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spotkania.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przypuszczać,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Szmuelowi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(lub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pośrednio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brata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Dawida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Lewiego)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skontaktował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Bundu.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Żaden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zapamiętał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spotkania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choć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Bernard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Goldstein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obozie</w:t>
      </w:r>
      <w:r w:rsidRPr="004410F7">
        <w:rPr>
          <w:rStyle w:val="FootnoteReference"/>
          <w:rFonts w:ascii="Times New Roman" w:hAnsi="Times New Roman" w:cs="Times New Roman"/>
        </w:rPr>
        <w:footnoteReference w:id="224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Edelman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wspominał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przybyło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trzech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uciekinierów,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donieśli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zagazowaniu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</w:t>
      </w:r>
      <w:r w:rsidR="00D72068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80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osób,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Łodzi,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miasteczek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Romów</w:t>
      </w:r>
      <w:r w:rsidRPr="004410F7">
        <w:rPr>
          <w:rStyle w:val="FootnoteReference"/>
          <w:rFonts w:ascii="Times New Roman" w:hAnsi="Times New Roman" w:cs="Times New Roman"/>
        </w:rPr>
        <w:footnoteReference w:id="225"/>
      </w:r>
      <w:r w:rsidR="0078239F">
        <w:rPr>
          <w:rFonts w:ascii="Times New Roman" w:hAnsi="Times New Roman" w:cs="Times New Roman"/>
        </w:rPr>
        <w:t xml:space="preserve"> </w:t>
      </w:r>
      <w:r w:rsidR="00F43C79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chodziło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Wołkowicza.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Edelman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wierzyli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stąd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pomysł,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zorganizować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akcję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„propagandową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uświadomienia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społeczeństwa”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podaje</w:t>
      </w:r>
      <w:r w:rsidR="00D7206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polegała).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Przyznał też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Cukunftu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„wstydzili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zaprowadzić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śmierć</w:t>
      </w:r>
      <w:r w:rsidRPr="004410F7">
        <w:rPr>
          <w:rStyle w:val="FootnoteReference"/>
          <w:rFonts w:ascii="Times New Roman" w:hAnsi="Times New Roman" w:cs="Times New Roman"/>
        </w:rPr>
        <w:footnoteReference w:id="226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45518E60" w14:textId="08A5C443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Recep</w:t>
      </w:r>
      <w:r w:rsidR="00D72068">
        <w:rPr>
          <w:rFonts w:ascii="Times New Roman" w:hAnsi="Times New Roman" w:cs="Times New Roman"/>
        </w:rPr>
        <w:t>c</w:t>
      </w:r>
      <w:r w:rsidRPr="004410F7">
        <w:rPr>
          <w:rFonts w:ascii="Times New Roman" w:hAnsi="Times New Roman" w:cs="Times New Roman"/>
        </w:rPr>
        <w:t>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konspiracyjnej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doczekała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naoczna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Fragmenty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opublikował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bundowski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Weker”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(23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lutego)</w:t>
      </w:r>
      <w:r w:rsidRPr="004410F7">
        <w:rPr>
          <w:rStyle w:val="FootnoteReference"/>
          <w:rFonts w:ascii="Times New Roman" w:hAnsi="Times New Roman" w:cs="Times New Roman"/>
        </w:rPr>
        <w:footnoteReference w:id="227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Ogólnosyjonistyczna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„Undzer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Hofnung”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odwołała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artykule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mordach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okolicy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Konina</w:t>
      </w:r>
      <w:r w:rsidRPr="004410F7">
        <w:rPr>
          <w:rStyle w:val="FootnoteReference"/>
          <w:rFonts w:ascii="Times New Roman" w:hAnsi="Times New Roman" w:cs="Times New Roman"/>
        </w:rPr>
        <w:footnoteReference w:id="228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zamieściła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„Neged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Hazerem”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D72068">
        <w:rPr>
          <w:rFonts w:ascii="Times New Roman" w:hAnsi="Times New Roman" w:cs="Times New Roman"/>
        </w:rPr>
        <w:t xml:space="preserve"> – tam </w:t>
      </w:r>
      <w:r w:rsidRPr="004410F7">
        <w:rPr>
          <w:rFonts w:ascii="Times New Roman" w:hAnsi="Times New Roman" w:cs="Times New Roman"/>
        </w:rPr>
        <w:t>zawarto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nowe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Żychlina,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szomra,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członkami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dotyczącą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losu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Pr="004410F7">
        <w:rPr>
          <w:rStyle w:val="FootnoteReference"/>
          <w:rFonts w:ascii="Times New Roman" w:hAnsi="Times New Roman" w:cs="Times New Roman"/>
        </w:rPr>
        <w:footnoteReference w:id="229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Żychlina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oparte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na tej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</w:t>
      </w:r>
      <w:r w:rsidR="00D72068">
        <w:rPr>
          <w:rFonts w:ascii="Times New Roman" w:hAnsi="Times New Roman" w:cs="Times New Roman"/>
        </w:rPr>
        <w:t>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</w:t>
      </w:r>
      <w:r w:rsidR="00D7206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ukazały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marcowej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Syjon</w:t>
      </w:r>
      <w:r w:rsidR="00D72068">
        <w:rPr>
          <w:rFonts w:ascii="Times New Roman" w:hAnsi="Times New Roman" w:cs="Times New Roman"/>
        </w:rPr>
        <w:t>-</w:t>
      </w:r>
      <w:r w:rsidRPr="004410F7">
        <w:rPr>
          <w:rFonts w:ascii="Times New Roman" w:hAnsi="Times New Roman" w:cs="Times New Roman"/>
        </w:rPr>
        <w:t>Lewicy,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odnotowano</w:t>
      </w:r>
      <w:r w:rsidR="0078239F">
        <w:rPr>
          <w:rFonts w:ascii="Times New Roman" w:hAnsi="Times New Roman" w:cs="Times New Roman"/>
        </w:rPr>
        <w:t xml:space="preserve"> </w:t>
      </w:r>
      <w:r w:rsidR="00D72068">
        <w:rPr>
          <w:rFonts w:ascii="Times New Roman" w:hAnsi="Times New Roman" w:cs="Times New Roman"/>
        </w:rPr>
        <w:t>ponadto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wysiedlenia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Kutna</w:t>
      </w:r>
      <w:r w:rsidRPr="004410F7">
        <w:rPr>
          <w:rStyle w:val="FootnoteReference"/>
          <w:rFonts w:ascii="Times New Roman" w:hAnsi="Times New Roman" w:cs="Times New Roman"/>
        </w:rPr>
        <w:footnoteReference w:id="230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„Undzer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Weg”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donosił</w:t>
      </w:r>
      <w:r w:rsidR="00D7206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likwidacji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Gąbinie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Gostyninie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tamtejsi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zamordowani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Pr="004410F7">
        <w:rPr>
          <w:rStyle w:val="FootnoteReference"/>
          <w:rFonts w:ascii="Times New Roman" w:hAnsi="Times New Roman" w:cs="Times New Roman"/>
        </w:rPr>
        <w:footnoteReference w:id="231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4CFDCD4" w14:textId="6DC435A0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znalazły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</w:t>
      </w:r>
      <w:r w:rsidR="00D72068">
        <w:rPr>
          <w:rFonts w:ascii="Times New Roman" w:hAnsi="Times New Roman" w:cs="Times New Roman"/>
        </w:rPr>
        <w:t>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Droru.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odnotowali,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przychodziły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terenów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ostrzeżeniami: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Gąbina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kartki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pełne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śmiertelnego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strachu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straszliwej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rezygnacji.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Według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ostatnich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setek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miasteczkach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nikt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ocalał.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Wszystkich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zamordowano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niesławnym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Chełmnie”,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numerze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drugiej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serii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„Jedies”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26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marca.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Dror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zaprzestał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wydawania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„Dror”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wrócił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publikowania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„Jedies”,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zawierać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wszystkim,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wiedzieliśmy”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decyzja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wznowieniu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informacyjnej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podjęta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wpływem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napływających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Pr="004410F7">
        <w:rPr>
          <w:rStyle w:val="FootnoteReference"/>
          <w:rFonts w:ascii="Times New Roman" w:hAnsi="Times New Roman" w:cs="Times New Roman"/>
        </w:rPr>
        <w:footnoteReference w:id="232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wspomnianym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artykule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zacytowano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przysłane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przywołano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zamordowano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35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łódzkich</w:t>
      </w:r>
      <w:r w:rsidRPr="004410F7">
        <w:rPr>
          <w:rStyle w:val="FootnoteReference"/>
          <w:rFonts w:ascii="Times New Roman" w:hAnsi="Times New Roman" w:cs="Times New Roman"/>
        </w:rPr>
        <w:footnoteReference w:id="233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gordonistycznego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„Słowa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Młodych”</w:t>
      </w:r>
      <w:r w:rsidRPr="004410F7">
        <w:rPr>
          <w:rStyle w:val="FootnoteReference"/>
          <w:rFonts w:ascii="Times New Roman" w:hAnsi="Times New Roman" w:cs="Times New Roman"/>
        </w:rPr>
        <w:footnoteReference w:id="234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wydawanej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środowisko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asymila</w:t>
      </w:r>
      <w:r w:rsidR="00C662A8">
        <w:rPr>
          <w:rFonts w:ascii="Times New Roman" w:hAnsi="Times New Roman" w:cs="Times New Roman"/>
        </w:rPr>
        <w:t>torów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„Żagwi”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opublikowano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sytuacji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Polsce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progu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znalazł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dość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obszerny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fragment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Pr="004410F7">
        <w:rPr>
          <w:rStyle w:val="FootnoteReference"/>
          <w:rFonts w:ascii="Times New Roman" w:hAnsi="Times New Roman" w:cs="Times New Roman"/>
        </w:rPr>
        <w:footnoteReference w:id="235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Najpewniej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ukazała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rewizjonistyczna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„Magen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Dawid”,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="00C662A8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wspomniano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„zatrważających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wydarzeniach”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Izbicy,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Dąbiu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Informowano,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wyprowadzeni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miasto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„masowo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uśmiercani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trującymi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gazami”</w:t>
      </w:r>
      <w:r w:rsidRPr="004410F7">
        <w:rPr>
          <w:rStyle w:val="FootnoteReference"/>
          <w:rFonts w:ascii="Times New Roman" w:hAnsi="Times New Roman" w:cs="Times New Roman"/>
        </w:rPr>
        <w:footnoteReference w:id="236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kwietniowym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numerze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„Undzer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Hofnung”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zamieszczono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krótkie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notki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miejscowościach,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wywieziono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</w:t>
      </w:r>
      <w:r w:rsidR="00C662A8">
        <w:rPr>
          <w:rFonts w:ascii="Times New Roman" w:hAnsi="Times New Roman" w:cs="Times New Roman"/>
        </w:rPr>
        <w:t>ach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Gąbin</w:t>
      </w:r>
      <w:r w:rsidR="00C662A8">
        <w:rPr>
          <w:rFonts w:ascii="Times New Roman" w:hAnsi="Times New Roman" w:cs="Times New Roman"/>
        </w:rPr>
        <w:t>ie</w:t>
      </w:r>
      <w:r w:rsidRPr="004410F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Żychlin</w:t>
      </w:r>
      <w:r w:rsidR="00C662A8">
        <w:rPr>
          <w:rFonts w:ascii="Times New Roman" w:hAnsi="Times New Roman" w:cs="Times New Roman"/>
        </w:rPr>
        <w:t>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Kutn</w:t>
      </w:r>
      <w:r w:rsidR="00C662A8">
        <w:rPr>
          <w:rFonts w:ascii="Times New Roman" w:hAnsi="Times New Roman" w:cs="Times New Roman"/>
        </w:rPr>
        <w:t>ie</w:t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znalazła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tylko,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wywiezieni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„nieznanym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kierunku”</w:t>
      </w:r>
      <w:r w:rsidRPr="004410F7">
        <w:rPr>
          <w:rStyle w:val="FootnoteReference"/>
          <w:rFonts w:ascii="Times New Roman" w:hAnsi="Times New Roman" w:cs="Times New Roman"/>
        </w:rPr>
        <w:footnoteReference w:id="237"/>
      </w:r>
      <w:r w:rsidRPr="004410F7">
        <w:rPr>
          <w:rFonts w:ascii="Times New Roman" w:hAnsi="Times New Roman" w:cs="Times New Roman"/>
        </w:rPr>
        <w:t>.</w:t>
      </w:r>
    </w:p>
    <w:p w14:paraId="155796B2" w14:textId="02959663" w:rsidR="00316879" w:rsidRPr="004410F7" w:rsidRDefault="00316879" w:rsidP="00E4293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Raport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„Wypadki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chełmińskie”,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raportów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przygotowanych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polskiej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konspiracji.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Zdaniem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Sakowskiej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odbiorcą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Aleksander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Kamiński,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redaktor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„Biuletynu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Informacyjnego”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szef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Biura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Propagandy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okręgu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ZWZ-AK</w:t>
      </w:r>
      <w:r w:rsidRPr="004410F7">
        <w:rPr>
          <w:rStyle w:val="FootnoteReference"/>
          <w:rFonts w:ascii="Times New Roman" w:hAnsi="Times New Roman" w:cs="Times New Roman"/>
        </w:rPr>
        <w:footnoteReference w:id="238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ustalił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Adam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Puławski,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="00C662A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ważnych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przedstawicieli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AK: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Henryka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Wolińskiego,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szefa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podreferatu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spraw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referacie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narodowościowym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Wydziału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AK,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Antoniego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Szymanowskiego,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pracownik</w:t>
      </w:r>
      <w:r w:rsidR="00C662A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Wydziału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odpowiada</w:t>
      </w:r>
      <w:r w:rsidR="00C662A8">
        <w:rPr>
          <w:rFonts w:ascii="Times New Roman" w:hAnsi="Times New Roman" w:cs="Times New Roman"/>
        </w:rPr>
        <w:t>jącego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przygotowywanie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raportów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sytuacji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użytek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kierownictwa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Delegatury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Rządu</w:t>
      </w:r>
      <w:r w:rsidRPr="004410F7">
        <w:rPr>
          <w:rStyle w:val="FootnoteReference"/>
          <w:rFonts w:ascii="Times New Roman" w:hAnsi="Times New Roman" w:cs="Times New Roman"/>
        </w:rPr>
        <w:footnoteReference w:id="239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Należy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wspomnieć,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C662A8">
        <w:rPr>
          <w:rFonts w:ascii="Times New Roman" w:hAnsi="Times New Roman" w:cs="Times New Roman"/>
        </w:rPr>
        <w:t>na podstawie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</w:t>
      </w:r>
      <w:r w:rsidR="00C662A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powstał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języku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niemieckim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Vorfälle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Kulmhof”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(Wydarzenia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Chełmnie),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getto</w:t>
      </w:r>
      <w:r w:rsidRPr="004410F7">
        <w:rPr>
          <w:rStyle w:val="FootnoteReference"/>
          <w:rFonts w:ascii="Times New Roman" w:hAnsi="Times New Roman" w:cs="Times New Roman"/>
        </w:rPr>
        <w:footnoteReference w:id="240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Swój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uwzględniający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Londynu</w:t>
      </w:r>
      <w:r w:rsidR="0078239F">
        <w:rPr>
          <w:rFonts w:ascii="Times New Roman" w:hAnsi="Times New Roman" w:cs="Times New Roman"/>
        </w:rPr>
        <w:t xml:space="preserve"> </w:t>
      </w:r>
      <w:r w:rsidR="00C662A8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</w:t>
      </w:r>
      <w:r w:rsidRPr="004410F7">
        <w:rPr>
          <w:rStyle w:val="FootnoteReference"/>
          <w:rFonts w:ascii="Times New Roman" w:hAnsi="Times New Roman" w:cs="Times New Roman"/>
        </w:rPr>
        <w:footnoteReference w:id="241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5C3CF0CC" w14:textId="77777777" w:rsidR="001C4831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Ruta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Sakowska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podkreślała,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raportach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artykułach,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ukazały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gettowej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prasie</w:t>
      </w:r>
      <w:r w:rsidR="00C662A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wspomina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Pr="004410F7">
        <w:rPr>
          <w:rStyle w:val="FootnoteReference"/>
          <w:rFonts w:ascii="Times New Roman" w:hAnsi="Times New Roman" w:cs="Times New Roman"/>
        </w:rPr>
        <w:footnoteReference w:id="242"/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choć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Szlamek,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Wołkowicz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czerpali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Zamiast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końcu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„Wypadków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chełmińskich”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pisał:</w:t>
      </w:r>
      <w:r w:rsidR="0078239F">
        <w:rPr>
          <w:rFonts w:ascii="Times New Roman" w:hAnsi="Times New Roman" w:cs="Times New Roman"/>
        </w:rPr>
        <w:t xml:space="preserve"> </w:t>
      </w:r>
    </w:p>
    <w:p w14:paraId="28EE9C8D" w14:textId="77777777" w:rsidR="001C4831" w:rsidRDefault="001C4831" w:rsidP="001C4831">
      <w:pPr>
        <w:spacing w:line="360" w:lineRule="auto"/>
        <w:jc w:val="both"/>
        <w:rPr>
          <w:rFonts w:ascii="Times New Roman" w:hAnsi="Times New Roman" w:cs="Times New Roman"/>
        </w:rPr>
      </w:pPr>
    </w:p>
    <w:p w14:paraId="64F889EA" w14:textId="77777777" w:rsidR="001C4831" w:rsidRPr="001C4831" w:rsidRDefault="00316879" w:rsidP="001C4831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1C4831">
        <w:rPr>
          <w:rFonts w:ascii="Times New Roman" w:hAnsi="Times New Roman" w:cs="Times New Roman"/>
          <w:sz w:val="22"/>
        </w:rPr>
        <w:t>Wymienione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wyżej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szczegóły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pochodzą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z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zeznań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okolicznej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ludności,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do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której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przecież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mimo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wszystkich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środków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ostrożności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dotarło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echo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rozgrywającej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się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w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pałacu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chełmińskim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tragedii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oraz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przede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wszystkim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z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opisów,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wyrzucanych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z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okien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pałacyku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lastRenderedPageBreak/>
        <w:t>przez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nieszczęśliwych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grabarzy.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Jak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już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było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wyżej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powiedziane,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autentyczność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ich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nie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podlega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żadnej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  <w:r w:rsidRPr="001C4831">
        <w:rPr>
          <w:rFonts w:ascii="Times New Roman" w:hAnsi="Times New Roman" w:cs="Times New Roman"/>
          <w:sz w:val="22"/>
        </w:rPr>
        <w:t>wątpliwości</w:t>
      </w:r>
      <w:r w:rsidRPr="001C4831">
        <w:rPr>
          <w:rStyle w:val="FootnoteReference"/>
          <w:rFonts w:ascii="Times New Roman" w:hAnsi="Times New Roman" w:cs="Times New Roman"/>
          <w:sz w:val="22"/>
        </w:rPr>
        <w:footnoteReference w:id="243"/>
      </w:r>
      <w:r w:rsidRPr="001C4831">
        <w:rPr>
          <w:rFonts w:ascii="Times New Roman" w:hAnsi="Times New Roman" w:cs="Times New Roman"/>
          <w:sz w:val="22"/>
        </w:rPr>
        <w:t>.</w:t>
      </w:r>
      <w:r w:rsidR="0078239F" w:rsidRPr="001C4831">
        <w:rPr>
          <w:rFonts w:ascii="Times New Roman" w:hAnsi="Times New Roman" w:cs="Times New Roman"/>
          <w:sz w:val="22"/>
        </w:rPr>
        <w:t xml:space="preserve"> </w:t>
      </w:r>
    </w:p>
    <w:p w14:paraId="2DCFB4CB" w14:textId="77777777" w:rsidR="001C4831" w:rsidRDefault="001C4831" w:rsidP="001C4831">
      <w:pPr>
        <w:spacing w:line="360" w:lineRule="auto"/>
        <w:jc w:val="both"/>
        <w:rPr>
          <w:rFonts w:ascii="Times New Roman" w:hAnsi="Times New Roman" w:cs="Times New Roman"/>
        </w:rPr>
      </w:pPr>
    </w:p>
    <w:p w14:paraId="1457A0F9" w14:textId="2B59171B" w:rsidR="00316879" w:rsidRPr="004410F7" w:rsidRDefault="00316879" w:rsidP="001C4831">
      <w:pPr>
        <w:spacing w:line="360" w:lineRule="auto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Zdaniem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Sakowskiej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starała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ukryć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uciekinierach,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Szlamek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poszukiwany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policję</w:t>
      </w:r>
      <w:r w:rsidRPr="004410F7">
        <w:rPr>
          <w:rStyle w:val="FootnoteReference"/>
          <w:rFonts w:ascii="Times New Roman" w:hAnsi="Times New Roman" w:cs="Times New Roman"/>
        </w:rPr>
        <w:footnoteReference w:id="244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wszystkie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gazety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stosowały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reguły: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„Undzer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Hofnung”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podkreślała,</w:t>
      </w:r>
      <w:r w:rsidR="0078239F">
        <w:rPr>
          <w:rFonts w:ascii="Times New Roman" w:hAnsi="Times New Roman" w:cs="Times New Roman"/>
        </w:rPr>
        <w:t xml:space="preserve"> </w:t>
      </w:r>
      <w:r w:rsidR="002C295D">
        <w:rPr>
          <w:rFonts w:ascii="Times New Roman" w:hAnsi="Times New Roman" w:cs="Times New Roman"/>
        </w:rPr>
        <w:t>chcąc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zwiększ</w:t>
      </w:r>
      <w:r w:rsidR="002C295D">
        <w:rPr>
          <w:rFonts w:ascii="Times New Roman" w:hAnsi="Times New Roman" w:cs="Times New Roman"/>
        </w:rPr>
        <w:t>yć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wiarygodnoś</w:t>
      </w:r>
      <w:r w:rsidR="002C295D">
        <w:rPr>
          <w:rFonts w:ascii="Times New Roman" w:hAnsi="Times New Roman" w:cs="Times New Roman"/>
        </w:rPr>
        <w:t>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cudem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ocaleni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grabarze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składają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mordach</w:t>
      </w:r>
      <w:r w:rsidRPr="004410F7">
        <w:rPr>
          <w:rStyle w:val="FootnoteReference"/>
          <w:rFonts w:ascii="Times New Roman" w:hAnsi="Times New Roman" w:cs="Times New Roman"/>
        </w:rPr>
        <w:footnoteReference w:id="245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0C7200A" w14:textId="6A57706C" w:rsidR="00316879" w:rsidRDefault="00316879" w:rsidP="002C295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Dochodzące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Łodzi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nieznane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tamtejszych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trafiali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="002C295D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sprawiły,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obóz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zaczęto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postrzegać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szerszych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kategoriach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zagrożenie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lokalnych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mieszkających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okolicy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Koła.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tygodniach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ośrodka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zginęło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</w:t>
      </w:r>
      <w:r w:rsidR="002C295D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6500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bezpośredniej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okolicy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4400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Romów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cygańskiego”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łódzkim</w:t>
      </w:r>
      <w:r w:rsidRPr="004410F7">
        <w:rPr>
          <w:rStyle w:val="FootnoteReference"/>
          <w:rFonts w:ascii="Times New Roman" w:hAnsi="Times New Roman" w:cs="Times New Roman"/>
        </w:rPr>
        <w:footnoteReference w:id="246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Skierowanie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wywiezionych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Łodzi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zupełnie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zmieniło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skalę</w:t>
      </w:r>
      <w:r w:rsidR="002C295D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jakiej</w:t>
      </w:r>
      <w:r w:rsidR="0078239F">
        <w:rPr>
          <w:rFonts w:ascii="Times New Roman" w:hAnsi="Times New Roman" w:cs="Times New Roman"/>
        </w:rPr>
        <w:t xml:space="preserve"> </w:t>
      </w:r>
      <w:r w:rsidR="002C295D">
        <w:rPr>
          <w:rFonts w:ascii="Times New Roman" w:hAnsi="Times New Roman" w:cs="Times New Roman"/>
        </w:rPr>
        <w:t xml:space="preserve">dotychczas </w:t>
      </w:r>
      <w:r w:rsidRPr="004410F7">
        <w:rPr>
          <w:rFonts w:ascii="Times New Roman" w:hAnsi="Times New Roman" w:cs="Times New Roman"/>
        </w:rPr>
        <w:t>postrzegano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Chełmno.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„Słowie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Młodych”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pisano:</w:t>
      </w:r>
      <w:r w:rsidR="0078239F">
        <w:rPr>
          <w:rFonts w:ascii="Times New Roman" w:hAnsi="Times New Roman" w:cs="Times New Roman"/>
        </w:rPr>
        <w:t xml:space="preserve"> </w:t>
      </w:r>
    </w:p>
    <w:p w14:paraId="7224E038" w14:textId="77777777" w:rsidR="00E42931" w:rsidRPr="004410F7" w:rsidRDefault="00E42931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0BBAB437" w14:textId="77777777" w:rsidR="00316879" w:rsidRPr="00E42931" w:rsidRDefault="00316879" w:rsidP="00E42931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E42931">
        <w:rPr>
          <w:rFonts w:ascii="Times New Roman" w:hAnsi="Times New Roman" w:cs="Times New Roman"/>
          <w:sz w:val="22"/>
        </w:rPr>
        <w:t>Transporty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opuszczających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getto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kierowane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specjalną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bocznicą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kolejową,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łączącą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dzielnicę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żydowską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Widzewem.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Kierunek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wyjazdu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jest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nieznany.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Dotychczas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ma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żadnego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znaku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życia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od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„wysiedlonych”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–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cała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akcja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przedstawia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sobą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wielki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znak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zapytania.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Pogłoski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truciu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gazami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odbierają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sen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oczu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wszystkich;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pogłoski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zresztą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tylko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powtarzane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szeptem,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nikt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bowiem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chce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usłyszeć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wyroku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E42931">
        <w:rPr>
          <w:rFonts w:ascii="Times New Roman" w:hAnsi="Times New Roman" w:cs="Times New Roman"/>
          <w:sz w:val="22"/>
        </w:rPr>
        <w:t>śmierci</w:t>
      </w:r>
      <w:r w:rsidRPr="00E42931">
        <w:rPr>
          <w:rStyle w:val="FootnoteReference"/>
          <w:rFonts w:ascii="Times New Roman" w:hAnsi="Times New Roman" w:cs="Times New Roman"/>
          <w:sz w:val="22"/>
        </w:rPr>
        <w:footnoteReference w:id="247"/>
      </w:r>
      <w:r w:rsidRPr="00E42931">
        <w:rPr>
          <w:rFonts w:ascii="Times New Roman" w:hAnsi="Times New Roman" w:cs="Times New Roman"/>
          <w:sz w:val="22"/>
        </w:rPr>
        <w:t>.</w:t>
      </w:r>
    </w:p>
    <w:p w14:paraId="14A06857" w14:textId="77777777" w:rsidR="00E42931" w:rsidRPr="004410F7" w:rsidRDefault="00E42931" w:rsidP="00316879">
      <w:pPr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68CF9A95" w14:textId="77777777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przygotowaniu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raportów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ciągle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zbierała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kwietniowym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„Drugi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etap”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liczbę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ofiar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oszacowano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przeszło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40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(wliczając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35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ofiar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łódzkiego),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poinformowano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zlikwidowanych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społecznościach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żydowskich</w:t>
      </w:r>
      <w:r w:rsidRPr="004410F7">
        <w:rPr>
          <w:rStyle w:val="FootnoteReference"/>
          <w:rFonts w:ascii="Times New Roman" w:hAnsi="Times New Roman" w:cs="Times New Roman"/>
        </w:rPr>
        <w:footnoteReference w:id="248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czerwcowym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„Gehenna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polskich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okupacją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niemiecką”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liczbę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ofiar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samej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Łodzi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szacowano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50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osób</w:t>
      </w:r>
      <w:r w:rsidRPr="004410F7">
        <w:rPr>
          <w:rStyle w:val="FootnoteReference"/>
          <w:rFonts w:ascii="Times New Roman" w:hAnsi="Times New Roman" w:cs="Times New Roman"/>
        </w:rPr>
        <w:footnoteReference w:id="249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F6A432E" w14:textId="77777777" w:rsidR="00316879" w:rsidRPr="004410F7" w:rsidRDefault="00316879" w:rsidP="000E2455">
      <w:pPr>
        <w:spacing w:line="360" w:lineRule="auto"/>
        <w:jc w:val="center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***</w:t>
      </w:r>
    </w:p>
    <w:p w14:paraId="2AA041FC" w14:textId="1D2DF8A7" w:rsidR="00316879" w:rsidRPr="004410F7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lastRenderedPageBreak/>
        <w:t>Chełmno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stamtąd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miały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szczególne</w:t>
      </w:r>
      <w:r w:rsidR="001B1F43">
        <w:rPr>
          <w:rFonts w:ascii="Times New Roman" w:hAnsi="Times New Roman" w:cs="Times New Roman"/>
        </w:rPr>
        <w:t xml:space="preserve"> </w:t>
      </w:r>
      <w:r w:rsidR="001B1F43" w:rsidRPr="004410F7">
        <w:rPr>
          <w:rFonts w:ascii="Times New Roman" w:hAnsi="Times New Roman" w:cs="Times New Roman"/>
        </w:rPr>
        <w:t>znaczenie</w:t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kanałami,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determinacji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pojedynczych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świadków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zaalarmowali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konspiracyjnych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przełomowy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charakter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wydarzeń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okręgu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dostrzeżony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Warszawie.</w:t>
      </w:r>
      <w:r w:rsidR="0078239F">
        <w:rPr>
          <w:rFonts w:ascii="Times New Roman" w:hAnsi="Times New Roman" w:cs="Times New Roman"/>
        </w:rPr>
        <w:t xml:space="preserve"> </w:t>
      </w:r>
    </w:p>
    <w:p w14:paraId="61102734" w14:textId="17A84266" w:rsidR="00316879" w:rsidRPr="004410F7" w:rsidRDefault="00316879" w:rsidP="001B1F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Kluczowe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kanały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informacyjne.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płynące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Krośniewic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mieszkała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żona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Bundu,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przekazywała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wiedziała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m.in.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="001B1F43" w:rsidRPr="004410F7">
        <w:rPr>
          <w:rFonts w:ascii="Times New Roman" w:hAnsi="Times New Roman" w:cs="Times New Roman"/>
        </w:rPr>
        <w:t xml:space="preserve">swoich </w:t>
      </w:r>
      <w:r w:rsidRPr="004410F7">
        <w:rPr>
          <w:rFonts w:ascii="Times New Roman" w:hAnsi="Times New Roman" w:cs="Times New Roman"/>
        </w:rPr>
        <w:t>krewnych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</w:t>
      </w:r>
      <w:r w:rsidR="001B1F4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alarmując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okolicy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Koła.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wysłane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okolic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="001B1F43" w:rsidRPr="004410F7">
        <w:rPr>
          <w:rFonts w:ascii="Times New Roman" w:hAnsi="Times New Roman" w:cs="Times New Roman"/>
        </w:rPr>
        <w:t>był</w:t>
      </w:r>
      <w:r w:rsidR="001B1F43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spokrewniony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autor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najwcześniejszej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Uszer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lutego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spisał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swoje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świadectwo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ustalić,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świadectwo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Winera)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podstawą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artykułów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opublikowanych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konspiracyjnej.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Hersza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kontaktowi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mężem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Róży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pracował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sekretarzem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Centralnej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Komisji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Uchodźców.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Znajomą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Gołda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Tabaczyńska,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podobnie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pochodziła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Kłodawy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polecenie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tamtejszego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Judenratu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zbierała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grudniu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Nerem.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współpracowniczką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zbierała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wysyłane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miesiącach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Warty.</w:t>
      </w:r>
      <w:r w:rsidR="0078239F">
        <w:rPr>
          <w:rFonts w:ascii="Times New Roman" w:hAnsi="Times New Roman" w:cs="Times New Roman"/>
        </w:rPr>
        <w:t xml:space="preserve"> </w:t>
      </w:r>
    </w:p>
    <w:p w14:paraId="43BCDABF" w14:textId="66A9FBCE" w:rsidR="00316879" w:rsidRPr="004410F7" w:rsidRDefault="00316879" w:rsidP="00E4293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Drugim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Szlama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uciekinier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kilkanaście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pracował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grabarz.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zdołał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skontaktować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Wasserem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cennym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informatorem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dokładną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relację,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wewnątrz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opisywała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działaczami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konspiracyjnymi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warszawskim,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świadectwa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złożone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Taubego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podstawą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raportu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„Wypadki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chełmińskie”.</w:t>
      </w:r>
      <w:r w:rsidR="0078239F">
        <w:rPr>
          <w:rFonts w:ascii="Times New Roman" w:hAnsi="Times New Roman" w:cs="Times New Roman"/>
        </w:rPr>
        <w:t xml:space="preserve"> </w:t>
      </w:r>
    </w:p>
    <w:p w14:paraId="3F209798" w14:textId="4F94A642" w:rsidR="00316879" w:rsidRPr="004410F7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zmieniły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postrzeganie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niemieckiej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polityki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podziemia.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miejscowościach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ginęły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całe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społeczności,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zamordowano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Łodzi.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Hela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Rufeisen-Schüpper,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członkini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Akiby,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zapamiętała,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biurze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ŻTOS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otrzymała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„bibułę”,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wydrukowano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opis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mordu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wstrząśnięta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trudem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przychodziło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uwierzyć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„taką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lastRenderedPageBreak/>
        <w:t>okropność”</w:t>
      </w:r>
      <w:r w:rsidRPr="004410F7">
        <w:rPr>
          <w:rStyle w:val="FootnoteReference"/>
          <w:rFonts w:ascii="Times New Roman" w:hAnsi="Times New Roman" w:cs="Times New Roman"/>
        </w:rPr>
        <w:footnoteReference w:id="250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Wielkie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wrażenie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zrobiła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procesie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używają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gazu</w:t>
      </w:r>
      <w:r w:rsidR="0078239F">
        <w:rPr>
          <w:rFonts w:ascii="Times New Roman" w:hAnsi="Times New Roman" w:cs="Times New Roman"/>
        </w:rPr>
        <w:t xml:space="preserve"> </w:t>
      </w:r>
      <w:r w:rsidR="00F43C79">
        <w:rPr>
          <w:rFonts w:ascii="Times New Roman" w:hAnsi="Times New Roman" w:cs="Times New Roman"/>
        </w:rPr>
        <w:t>–</w:t>
      </w:r>
      <w:r w:rsidR="001B1F43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podkreślano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ją</w:t>
      </w:r>
      <w:r w:rsidR="0078239F">
        <w:rPr>
          <w:rFonts w:ascii="Times New Roman" w:hAnsi="Times New Roman" w:cs="Times New Roman"/>
        </w:rPr>
        <w:t xml:space="preserve"> </w:t>
      </w:r>
      <w:r w:rsidR="001B1F43" w:rsidRPr="004410F7">
        <w:rPr>
          <w:rFonts w:ascii="Times New Roman" w:hAnsi="Times New Roman" w:cs="Times New Roman"/>
        </w:rPr>
        <w:t xml:space="preserve">często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relacjach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raportach.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ludzi,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dorastali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cieniu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Wielkiej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Wojny,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raz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pierwszy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masową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skalę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zastosowano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bojowe,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taka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niosła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złowrogich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znaczeń</w:t>
      </w:r>
      <w:r w:rsidRPr="004410F7">
        <w:rPr>
          <w:rStyle w:val="FootnoteReference"/>
          <w:rFonts w:ascii="Times New Roman" w:hAnsi="Times New Roman" w:cs="Times New Roman"/>
        </w:rPr>
        <w:footnoteReference w:id="251"/>
      </w:r>
      <w:r w:rsidRPr="004410F7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maju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r.: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„wrażenie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wywarł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mordowania: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gazy.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straszne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słowo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teraźniejszej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wojny.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[Gazy],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dotychczas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wykorzystywane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żadną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walczących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stron”</w:t>
      </w:r>
      <w:r w:rsidRPr="004410F7">
        <w:rPr>
          <w:rStyle w:val="FootnoteReference"/>
          <w:rFonts w:ascii="Times New Roman" w:hAnsi="Times New Roman" w:cs="Times New Roman"/>
        </w:rPr>
        <w:footnoteReference w:id="252"/>
      </w:r>
      <w:r w:rsidRPr="004410F7">
        <w:rPr>
          <w:rFonts w:ascii="Times New Roman" w:hAnsi="Times New Roman" w:cs="Times New Roman"/>
        </w:rPr>
        <w:t>.</w:t>
      </w:r>
    </w:p>
    <w:p w14:paraId="606483A0" w14:textId="72EED555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jaki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wiedza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wpłynęła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postrzeganie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żydowskie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podziemie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Warszawie?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Odpowiedź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pytanie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prosta,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ponieważ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wydarzenia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przyspieszały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kumulowały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F43C79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zaledwie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tygodni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nadeszły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(o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czym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piszę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dalej).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Wiedza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zestawiana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napływającymi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paru</w:t>
      </w:r>
      <w:r w:rsidR="0078239F">
        <w:rPr>
          <w:rFonts w:ascii="Times New Roman" w:hAnsi="Times New Roman" w:cs="Times New Roman"/>
        </w:rPr>
        <w:t xml:space="preserve"> </w:t>
      </w:r>
      <w:r w:rsidRPr="004410F7">
        <w:rPr>
          <w:rFonts w:ascii="Times New Roman" w:hAnsi="Times New Roman" w:cs="Times New Roman"/>
        </w:rPr>
        <w:t>miesięcy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Ponarach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Wilna,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Wydarzenia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zaczynały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formować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pewien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logiczny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ciąg,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drugim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elementem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układanki,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stopniowego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wyłaniania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świadomości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z</w:t>
      </w:r>
      <w:r w:rsidRPr="00B237EA">
        <w:rPr>
          <w:rFonts w:ascii="Times New Roman" w:hAnsi="Times New Roman" w:cs="Times New Roman"/>
        </w:rPr>
        <w:t>agłady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totalnego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charakteru.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Alarmujący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charakter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napływających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wynikał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pochodziły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bliżej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Warszawy: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najpierw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(Komisariat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Rzeszy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Wschód),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potem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okolic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Łodzi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(Kraj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Warty),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wreszcie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(Generalne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Gubernatorstwo).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leżało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objętym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działaniami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wojennymi,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uniemożliwiło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interpretowanie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napływających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okolic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pomocą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klucza.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wcześniejszej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okupacji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sowieckiej,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kolei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eliminowało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możliwość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interpretowania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rozprawy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komunistami.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mogły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stanowić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zalążek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refleksji,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każdy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zagrożony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odczytać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zainteresowanie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prasy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podziemnej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informacjami,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poczucie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konspiracyjnych,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zlekceważyć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należy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rozpowszechniać,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ostrzegać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wydarzyć.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stanowiło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</w:t>
      </w:r>
      <w:r w:rsidR="001B1F43">
        <w:rPr>
          <w:rFonts w:ascii="Times New Roman" w:hAnsi="Times New Roman" w:cs="Times New Roman"/>
        </w:rPr>
        <w:t>eż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impuls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skontaktowania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polskim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="001B1F43">
        <w:rPr>
          <w:rFonts w:ascii="Times New Roman" w:hAnsi="Times New Roman" w:cs="Times New Roman"/>
        </w:rPr>
        <w:t>zawiadomienia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poszukiwania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pomocy.</w:t>
      </w:r>
      <w:r w:rsidR="0078239F">
        <w:rPr>
          <w:rFonts w:ascii="Times New Roman" w:hAnsi="Times New Roman" w:cs="Times New Roman"/>
        </w:rPr>
        <w:t xml:space="preserve"> </w:t>
      </w:r>
    </w:p>
    <w:p w14:paraId="0B1A7010" w14:textId="77777777" w:rsidR="00316879" w:rsidRPr="00B237EA" w:rsidRDefault="00316879" w:rsidP="00316879">
      <w:pPr>
        <w:pStyle w:val="Heading3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  <w:i/>
        </w:rPr>
        <w:t>Fala</w:t>
      </w:r>
      <w:r w:rsidR="0078239F">
        <w:rPr>
          <w:rFonts w:ascii="Times New Roman" w:hAnsi="Times New Roman" w:cs="Times New Roman"/>
          <w:i/>
        </w:rPr>
        <w:t xml:space="preserve"> </w:t>
      </w:r>
      <w:r w:rsidRPr="00B237EA">
        <w:rPr>
          <w:rFonts w:ascii="Times New Roman" w:hAnsi="Times New Roman" w:cs="Times New Roman"/>
          <w:i/>
        </w:rPr>
        <w:t>grozy</w:t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Początek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obóz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</w:p>
    <w:p w14:paraId="1049CE9D" w14:textId="17D228C5" w:rsidR="00316879" w:rsidRPr="00B237EA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15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rozpoczęła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akcja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lwowskim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getcie.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Kilkanaście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stamtąd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potem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okazało</w:t>
      </w:r>
      <w:r w:rsidR="0078239F">
        <w:rPr>
          <w:rFonts w:ascii="Times New Roman" w:hAnsi="Times New Roman" w:cs="Times New Roman"/>
        </w:rPr>
        <w:t xml:space="preserve"> </w:t>
      </w:r>
      <w:r w:rsidR="00004CE2">
        <w:rPr>
          <w:rFonts w:ascii="Times New Roman" w:hAnsi="Times New Roman" w:cs="Times New Roman"/>
        </w:rPr>
        <w:t xml:space="preserve">–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nowo</w:t>
      </w:r>
      <w:r w:rsidR="00004CE2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utworzonego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ośrodka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przeciwieństwie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nowym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obozem.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Nazwa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lastRenderedPageBreak/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mieszkańcom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Pr="00B237EA">
        <w:rPr>
          <w:rStyle w:val="FootnoteReference"/>
          <w:rFonts w:ascii="Times New Roman" w:hAnsi="Times New Roman" w:cs="Times New Roman"/>
        </w:rPr>
        <w:footnoteReference w:id="253"/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1940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obóz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zorganizowany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Odilo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Globocnika,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zarządzał</w:t>
      </w:r>
      <w:r w:rsidR="0078239F">
        <w:rPr>
          <w:rFonts w:ascii="Times New Roman" w:hAnsi="Times New Roman" w:cs="Times New Roman"/>
        </w:rPr>
        <w:t xml:space="preserve"> </w:t>
      </w:r>
      <w:r w:rsidR="00CE6664">
        <w:rPr>
          <w:rFonts w:ascii="Times New Roman" w:hAnsi="Times New Roman" w:cs="Times New Roman"/>
        </w:rPr>
        <w:t>a</w:t>
      </w:r>
      <w:r w:rsidRPr="00B237EA">
        <w:rPr>
          <w:rFonts w:ascii="Times New Roman" w:hAnsi="Times New Roman" w:cs="Times New Roman"/>
        </w:rPr>
        <w:t>kcją</w:t>
      </w:r>
      <w:r w:rsidR="0078239F">
        <w:rPr>
          <w:rFonts w:ascii="Times New Roman" w:hAnsi="Times New Roman" w:cs="Times New Roman"/>
        </w:rPr>
        <w:t xml:space="preserve"> </w:t>
      </w:r>
      <w:r w:rsidR="00CE6664">
        <w:rPr>
          <w:rFonts w:ascii="Times New Roman" w:hAnsi="Times New Roman" w:cs="Times New Roman"/>
        </w:rPr>
        <w:t>„</w:t>
      </w:r>
      <w:r w:rsidRPr="00B237EA">
        <w:rPr>
          <w:rFonts w:ascii="Times New Roman" w:hAnsi="Times New Roman" w:cs="Times New Roman"/>
        </w:rPr>
        <w:t>Reinhardt”.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Obóz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otaczała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straszna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sława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jednej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nazwano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„piekielnym”</w:t>
      </w:r>
      <w:r w:rsidRPr="00B237EA">
        <w:rPr>
          <w:rStyle w:val="FootnoteReference"/>
          <w:rFonts w:ascii="Times New Roman" w:hAnsi="Times New Roman" w:cs="Times New Roman"/>
        </w:rPr>
        <w:footnoteReference w:id="254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Zimą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1941/1942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robotnicy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wznieśli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dawnego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nowe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budynki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potrzeby</w:t>
      </w:r>
      <w:r w:rsidR="0078239F">
        <w:rPr>
          <w:rFonts w:ascii="Times New Roman" w:hAnsi="Times New Roman" w:cs="Times New Roman"/>
        </w:rPr>
        <w:t xml:space="preserve"> </w:t>
      </w:r>
      <w:r w:rsidR="00CE6664">
        <w:rPr>
          <w:rFonts w:ascii="Times New Roman" w:hAnsi="Times New Roman" w:cs="Times New Roman"/>
        </w:rPr>
        <w:t>ośrodka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oczywiście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przeznaczenia.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Obóz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zaczął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15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16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transport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17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Pr="00B237EA">
        <w:rPr>
          <w:rStyle w:val="FootnoteReference"/>
          <w:rFonts w:ascii="Times New Roman" w:hAnsi="Times New Roman" w:cs="Times New Roman"/>
        </w:rPr>
        <w:footnoteReference w:id="255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samych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nadeszły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transporty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akcja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wysiedleńcza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rozpoczęła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15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trwała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kwietnia</w:t>
      </w:r>
      <w:r w:rsidRPr="00B237EA">
        <w:rPr>
          <w:rStyle w:val="FootnoteReference"/>
          <w:rFonts w:ascii="Times New Roman" w:hAnsi="Times New Roman" w:cs="Times New Roman"/>
        </w:rPr>
        <w:footnoteReference w:id="256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A88045F" w14:textId="1C0B6FEB" w:rsidR="00316879" w:rsidRDefault="00316879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ranem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17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rozpoczęło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Mówiono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jadą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Jekaterynosławia</w:t>
      </w:r>
      <w:r w:rsidRPr="00B237EA">
        <w:rPr>
          <w:rStyle w:val="FootnoteReference"/>
          <w:rFonts w:ascii="Times New Roman" w:hAnsi="Times New Roman" w:cs="Times New Roman"/>
        </w:rPr>
        <w:footnoteReference w:id="257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CE6664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</w:t>
      </w:r>
      <w:r w:rsidR="00CE6664">
        <w:rPr>
          <w:rFonts w:ascii="Times New Roman" w:hAnsi="Times New Roman" w:cs="Times New Roman"/>
        </w:rPr>
        <w:t>ta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warszawski</w:t>
      </w:r>
      <w:r w:rsidR="00CE6664">
        <w:rPr>
          <w:rFonts w:ascii="Times New Roman" w:hAnsi="Times New Roman" w:cs="Times New Roman"/>
        </w:rPr>
        <w:t>ego wieści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wydarzeniach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Lublinie</w:t>
      </w:r>
      <w:r w:rsidR="0078239F">
        <w:rPr>
          <w:rFonts w:ascii="Times New Roman" w:hAnsi="Times New Roman" w:cs="Times New Roman"/>
        </w:rPr>
        <w:t xml:space="preserve"> </w:t>
      </w:r>
      <w:r w:rsidR="00CE6664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razu.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rozpoczęciem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wywózek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niektórzy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wiedzieli,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="00CE6664" w:rsidRPr="00B237EA">
        <w:rPr>
          <w:rFonts w:ascii="Times New Roman" w:hAnsi="Times New Roman" w:cs="Times New Roman"/>
        </w:rPr>
        <w:t xml:space="preserve">się </w:t>
      </w:r>
      <w:r w:rsidRPr="00B237EA">
        <w:rPr>
          <w:rFonts w:ascii="Times New Roman" w:hAnsi="Times New Roman" w:cs="Times New Roman"/>
        </w:rPr>
        <w:t>wydarzyć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coś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strasznego: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15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Cywia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Lubetkin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liście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Nat</w:t>
      </w:r>
      <w:r w:rsidR="00CE6664">
        <w:rPr>
          <w:rFonts w:ascii="Times New Roman" w:hAnsi="Times New Roman" w:cs="Times New Roman"/>
        </w:rPr>
        <w:t>h</w:t>
      </w:r>
      <w:r w:rsidRPr="00B237EA">
        <w:rPr>
          <w:rFonts w:ascii="Times New Roman" w:hAnsi="Times New Roman" w:cs="Times New Roman"/>
        </w:rPr>
        <w:t>ana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Schwalba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Szwajcarii,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  <w:i/>
        </w:rPr>
        <w:t>szohet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(rzeźnik)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przybył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Wilnickiego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(czyli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głównych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aktywistów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Droru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Wilnicki,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="00CE6664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korespondował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Schwalbem).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myśli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zjeżdżających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żołnierzy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Trawnik</w:t>
      </w:r>
      <w:r w:rsidRPr="00B237EA">
        <w:rPr>
          <w:rStyle w:val="FootnoteReference"/>
          <w:rFonts w:ascii="Times New Roman" w:hAnsi="Times New Roman" w:cs="Times New Roman"/>
        </w:rPr>
        <w:footnoteReference w:id="258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21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szomrowej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gazecie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„Neged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Hazerem”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ukazał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krótki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i/>
        </w:rPr>
        <w:t>Fala grozy</w:t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czytamy:</w:t>
      </w:r>
      <w:r w:rsidR="0078239F">
        <w:rPr>
          <w:rFonts w:ascii="Times New Roman" w:hAnsi="Times New Roman" w:cs="Times New Roman"/>
        </w:rPr>
        <w:t xml:space="preserve"> </w:t>
      </w:r>
    </w:p>
    <w:p w14:paraId="4F1C9836" w14:textId="77777777" w:rsidR="00E42931" w:rsidRPr="00B237EA" w:rsidRDefault="00E42931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17083872" w14:textId="77777777" w:rsidR="00316879" w:rsidRPr="0078239F" w:rsidRDefault="00316879" w:rsidP="0078239F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78239F">
        <w:rPr>
          <w:rFonts w:ascii="Times New Roman" w:hAnsi="Times New Roman" w:cs="Times New Roman"/>
          <w:sz w:val="22"/>
        </w:rPr>
        <w:t>Zrozpaczony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otwierającą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się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kresu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dwóch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pół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lat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walk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przepaścią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najeźdźca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hitlerowski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topi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gniew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rozgoryczenie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swego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ludu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potokach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krwi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żydowskiej.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[…]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Ze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wszystkich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stron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niemieckiej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okupacji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nadchodzą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wiadomości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rzeziach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masowych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barbarzyńskich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mordach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ludności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żydowskiej.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Bestialskie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wymordowanie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50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000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Wilnie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rychło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przesłonięte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zostało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usunięte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cień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przez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[…]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wytrucie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gazem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12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000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Żydów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wsi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Chełmno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powiatu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Kolskiego.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ostatnie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dni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przyniosły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nowe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złowrogie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wieści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mordzie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masowym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Żychlinie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o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tajemniczych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wysiedleniach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z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Lublina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i</w:t>
      </w:r>
      <w:r w:rsid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Lwowa</w:t>
      </w:r>
      <w:r w:rsidRPr="0078239F">
        <w:rPr>
          <w:rStyle w:val="FootnoteReference"/>
          <w:rFonts w:ascii="Times New Roman" w:hAnsi="Times New Roman" w:cs="Times New Roman"/>
          <w:sz w:val="22"/>
        </w:rPr>
        <w:footnoteReference w:id="259"/>
      </w:r>
      <w:r w:rsidRPr="0078239F">
        <w:rPr>
          <w:rFonts w:ascii="Times New Roman" w:hAnsi="Times New Roman" w:cs="Times New Roman"/>
          <w:sz w:val="22"/>
        </w:rPr>
        <w:t>.</w:t>
      </w:r>
    </w:p>
    <w:p w14:paraId="316A2550" w14:textId="77777777" w:rsidR="0078239F" w:rsidRDefault="0078239F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502634DE" w14:textId="2CEBED40" w:rsidR="00316879" w:rsidRPr="00B237EA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lastRenderedPageBreak/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wydanej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samego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„Jutrzni”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nieznanym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losie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5</w:t>
      </w:r>
      <w:r w:rsidR="00CE6664">
        <w:rPr>
          <w:rFonts w:ascii="Times New Roman" w:hAnsi="Times New Roman" w:cs="Times New Roman"/>
        </w:rPr>
        <w:t xml:space="preserve"> tys.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wywiezionych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="00CE6664">
        <w:rPr>
          <w:rFonts w:ascii="Times New Roman" w:hAnsi="Times New Roman" w:cs="Times New Roman"/>
        </w:rPr>
        <w:t xml:space="preserve">o </w:t>
      </w:r>
      <w:r w:rsidRPr="00B237EA">
        <w:rPr>
          <w:rFonts w:ascii="Times New Roman" w:hAnsi="Times New Roman" w:cs="Times New Roman"/>
        </w:rPr>
        <w:t>planowanym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33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Lwowa</w:t>
      </w:r>
      <w:r w:rsidRPr="00B237EA">
        <w:rPr>
          <w:rStyle w:val="FootnoteReference"/>
          <w:rFonts w:ascii="Times New Roman" w:hAnsi="Times New Roman" w:cs="Times New Roman"/>
        </w:rPr>
        <w:footnoteReference w:id="260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Gettowa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prasa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poświęciła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uwagi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wydarzeniom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względu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znacznie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mniejszą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liczbę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tamtych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terenów,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świadków.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Ruf”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opublikowanym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</w:t>
      </w:r>
      <w:r w:rsidR="00CE6664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informowano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6</w:t>
      </w:r>
      <w:r w:rsidR="00CE6664">
        <w:rPr>
          <w:rFonts w:ascii="Times New Roman" w:hAnsi="Times New Roman" w:cs="Times New Roman"/>
        </w:rPr>
        <w:t xml:space="preserve"> tys.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wysiedlonych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Pr="00B237EA">
        <w:rPr>
          <w:rStyle w:val="FootnoteReference"/>
          <w:rFonts w:ascii="Times New Roman" w:hAnsi="Times New Roman" w:cs="Times New Roman"/>
        </w:rPr>
        <w:footnoteReference w:id="261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Natomiast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28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szomrowej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„Jutrzni”</w:t>
      </w:r>
      <w:r w:rsidR="0078239F">
        <w:rPr>
          <w:rFonts w:ascii="Times New Roman" w:hAnsi="Times New Roman" w:cs="Times New Roman"/>
        </w:rPr>
        <w:t xml:space="preserve"> </w:t>
      </w:r>
      <w:r w:rsidR="00CE6664">
        <w:rPr>
          <w:rFonts w:ascii="Times New Roman" w:hAnsi="Times New Roman" w:cs="Times New Roman"/>
        </w:rPr>
        <w:t>stwierdzono</w:t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wywózka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nosi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znamiona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masowego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donoszono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25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ludzi</w:t>
      </w:r>
      <w:r w:rsidRPr="00B237EA">
        <w:rPr>
          <w:rStyle w:val="FootnoteReference"/>
          <w:rFonts w:ascii="Times New Roman" w:hAnsi="Times New Roman" w:cs="Times New Roman"/>
        </w:rPr>
        <w:footnoteReference w:id="262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24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dokładnie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opisał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Lwowie: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„Mieli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dostarczać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1100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dziennie,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dostarczyć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liczby,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dlatego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przestali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honorować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zaświadczenia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prywatnych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zakładów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[pracy]”.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Dodawał,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„Polesie,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Wschód”</w:t>
      </w:r>
      <w:r w:rsidRPr="00B237EA">
        <w:rPr>
          <w:rStyle w:val="FootnoteReference"/>
          <w:rFonts w:ascii="Times New Roman" w:hAnsi="Times New Roman" w:cs="Times New Roman"/>
        </w:rPr>
        <w:footnoteReference w:id="263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4C71B70" w14:textId="71F97FE5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wątpliwości,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wydarzenia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układają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logiczną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całość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wydarzyło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Kresach,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Wilnie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Chełmnie.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miastem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Generalnym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Gubernatorstwie,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zdarzyło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coś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podobnego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potwierdzało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najgorsze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przypuszczenia,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planują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eksterminację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dotąd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istniała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kogokolwiek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jakakolwiek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wątpliwość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prawdziwych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zamiarów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Hitlera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względem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ostatnie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[wydarzenia?]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musiały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wątpliwość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ostatecznie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rozproszyć”,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szomrowej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„Jutrzni”</w:t>
      </w:r>
      <w:r w:rsidRPr="00B237EA">
        <w:rPr>
          <w:rStyle w:val="FootnoteReference"/>
          <w:rFonts w:ascii="Times New Roman" w:hAnsi="Times New Roman" w:cs="Times New Roman"/>
        </w:rPr>
        <w:footnoteReference w:id="264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45747C04" w14:textId="77777777" w:rsidR="00316879" w:rsidRPr="00B237EA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20C6879D" w14:textId="77777777" w:rsidR="00316879" w:rsidRPr="00B237EA" w:rsidRDefault="00316879" w:rsidP="00316879">
      <w:pPr>
        <w:pStyle w:val="Heading4"/>
        <w:spacing w:line="360" w:lineRule="auto"/>
      </w:pPr>
      <w:r w:rsidRPr="00B237EA">
        <w:t>Źródła</w:t>
      </w:r>
      <w:r w:rsidR="0078239F">
        <w:t xml:space="preserve"> </w:t>
      </w:r>
      <w:r w:rsidRPr="00B237EA">
        <w:t>wiadomości</w:t>
      </w:r>
      <w:r w:rsidR="0078239F">
        <w:t xml:space="preserve"> </w:t>
      </w:r>
      <w:r w:rsidRPr="00B237EA">
        <w:t>o</w:t>
      </w:r>
      <w:r w:rsidR="0078239F">
        <w:t xml:space="preserve"> </w:t>
      </w:r>
      <w:r w:rsidRPr="00B237EA">
        <w:t>Bełżcu</w:t>
      </w:r>
      <w:r w:rsidR="0078239F">
        <w:t xml:space="preserve"> </w:t>
      </w:r>
      <w:r w:rsidRPr="00B237EA">
        <w:t>w</w:t>
      </w:r>
      <w:r w:rsidR="0078239F">
        <w:t xml:space="preserve"> </w:t>
      </w:r>
      <w:r w:rsidRPr="00B237EA">
        <w:t>getcie</w:t>
      </w:r>
      <w:r w:rsidR="0078239F">
        <w:t xml:space="preserve"> </w:t>
      </w:r>
      <w:r w:rsidRPr="00B237EA">
        <w:t>warszawskim</w:t>
      </w:r>
      <w:r w:rsidR="0078239F">
        <w:t xml:space="preserve"> </w:t>
      </w:r>
    </w:p>
    <w:p w14:paraId="7B4D438F" w14:textId="0BAC779F" w:rsidR="00316879" w:rsidRPr="00B237EA" w:rsidRDefault="00316879" w:rsidP="00316879">
      <w:pPr>
        <w:spacing w:line="360" w:lineRule="auto"/>
        <w:ind w:right="-6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przypadku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Nerem</w:t>
      </w:r>
      <w:r w:rsidR="00C965C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najważniejszym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="00C965C9">
        <w:rPr>
          <w:rFonts w:ascii="Times New Roman" w:hAnsi="Times New Roman" w:cs="Times New Roman"/>
        </w:rPr>
        <w:t xml:space="preserve">o Bełżcu </w:t>
      </w:r>
      <w:r w:rsidRPr="00B237EA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objętych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akcjami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likwidacyjnymi.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dotarli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szybko</w:t>
      </w:r>
      <w:r w:rsidRPr="00B237EA">
        <w:rPr>
          <w:rStyle w:val="FootnoteReference"/>
          <w:rFonts w:ascii="Times New Roman" w:hAnsi="Times New Roman" w:cs="Times New Roman"/>
        </w:rPr>
        <w:footnoteReference w:id="265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5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Adam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Czerniaków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zapisał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dzienniku,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budynku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Gminy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siedzi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30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„lubliniaków”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transportów</w:t>
      </w:r>
      <w:r w:rsidRPr="00B237EA">
        <w:rPr>
          <w:rStyle w:val="FootnoteReference"/>
          <w:rFonts w:ascii="Times New Roman" w:hAnsi="Times New Roman" w:cs="Times New Roman"/>
        </w:rPr>
        <w:footnoteReference w:id="266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Opowiedzieli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blokadach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domów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ulic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tysiącach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wysiedlonych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lastRenderedPageBreak/>
        <w:t>pociągami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„nieznanym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kierunku”.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spisywali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Pr="00B237EA">
        <w:rPr>
          <w:rStyle w:val="FootnoteReference"/>
          <w:rFonts w:ascii="Times New Roman" w:hAnsi="Times New Roman" w:cs="Times New Roman"/>
        </w:rPr>
        <w:footnoteReference w:id="267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Równolegle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podobne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Lwowa</w:t>
      </w:r>
      <w:r w:rsidRPr="00B237EA">
        <w:rPr>
          <w:rStyle w:val="FootnoteReference"/>
          <w:rFonts w:ascii="Times New Roman" w:hAnsi="Times New Roman" w:cs="Times New Roman"/>
        </w:rPr>
        <w:footnoteReference w:id="268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C965C9">
        <w:rPr>
          <w:rFonts w:ascii="Times New Roman" w:hAnsi="Times New Roman" w:cs="Times New Roman"/>
        </w:rPr>
        <w:t>w</w:t>
      </w:r>
      <w:r w:rsidRPr="00B237EA">
        <w:rPr>
          <w:rFonts w:ascii="Times New Roman" w:hAnsi="Times New Roman" w:cs="Times New Roman"/>
        </w:rPr>
        <w:t>ypadku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wysiedleń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pojawiła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kolejności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zostały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wywiezione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osoby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korzystające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opieki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społecznej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niepracujące</w:t>
      </w:r>
      <w:r w:rsidRPr="00B237EA">
        <w:rPr>
          <w:rStyle w:val="FootnoteReference"/>
          <w:rFonts w:ascii="Times New Roman" w:hAnsi="Times New Roman" w:cs="Times New Roman"/>
        </w:rPr>
        <w:footnoteReference w:id="269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5E25C79F" w14:textId="7275B2F3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wysłanników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przysłać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organizacjom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konspiracyjnymi.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przybyli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dwaj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Betaru</w:t>
      </w:r>
      <w:r w:rsidR="00C965C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Cwi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Zilberberg</w:t>
      </w:r>
      <w:r w:rsidR="00C965C9">
        <w:rPr>
          <w:rFonts w:ascii="Times New Roman" w:hAnsi="Times New Roman" w:cs="Times New Roman"/>
        </w:rPr>
        <w:t>owie,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opowiedzieli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miasta</w:t>
      </w:r>
      <w:r w:rsidRPr="00B237EA">
        <w:rPr>
          <w:rStyle w:val="FootnoteReference"/>
          <w:rFonts w:ascii="Times New Roman" w:hAnsi="Times New Roman" w:cs="Times New Roman"/>
        </w:rPr>
        <w:footnoteReference w:id="270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Cwi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policjantem,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C965C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cudem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unikając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dowiedzieliśmy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prawdy.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usłyszeliśmy</w:t>
      </w:r>
      <w:r w:rsidR="00C965C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przekraczało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wyobrażenia”,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wspominał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swoim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dzienniku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czerwcu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Ruben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Felschuch</w:t>
      </w:r>
      <w:r w:rsidRPr="00B237EA">
        <w:rPr>
          <w:rStyle w:val="FootnoteReference"/>
          <w:rFonts w:ascii="Times New Roman" w:hAnsi="Times New Roman" w:cs="Times New Roman"/>
        </w:rPr>
        <w:footnoteReference w:id="271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Dawid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Wdowiński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zapamiętał,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zaaranżował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spotkanie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Zilberbergów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Adamem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Czerniakowem,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uznał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przekazane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przesadzone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powołał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obietnicę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gubernatora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Franka,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Radomiu,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Krakowie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będą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nadal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istnieć.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Wdowiński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podaje,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przedstawicielami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gettowej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elity: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historykiem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Icchakiem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Schipperem,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dyrektorem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Funduszu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Narodowego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Eliezerem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Lipe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Blochem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Dawidem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Guzikiem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Jointu</w:t>
      </w:r>
      <w:r w:rsidRPr="00B237EA">
        <w:rPr>
          <w:rStyle w:val="FootnoteReference"/>
          <w:rFonts w:ascii="Times New Roman" w:hAnsi="Times New Roman" w:cs="Times New Roman"/>
        </w:rPr>
        <w:footnoteReference w:id="272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Bloch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Guzik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współpracowali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więc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najpewniej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wcześniej.</w:t>
      </w:r>
      <w:r w:rsidR="0078239F">
        <w:rPr>
          <w:rFonts w:ascii="Times New Roman" w:hAnsi="Times New Roman" w:cs="Times New Roman"/>
        </w:rPr>
        <w:t xml:space="preserve"> </w:t>
      </w:r>
    </w:p>
    <w:p w14:paraId="6A681692" w14:textId="0EDBDB81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Ponadto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krążyły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</w:t>
      </w:r>
      <w:r w:rsidR="00C965C9">
        <w:rPr>
          <w:rFonts w:ascii="Times New Roman" w:hAnsi="Times New Roman" w:cs="Times New Roman"/>
        </w:rPr>
        <w:t>eż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drogą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urzędową.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Czerniaków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Mielca)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słyszał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dzień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rozpoczęciu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18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Pr="00B237EA">
        <w:rPr>
          <w:rStyle w:val="FootnoteReference"/>
          <w:rFonts w:ascii="Times New Roman" w:hAnsi="Times New Roman" w:cs="Times New Roman"/>
        </w:rPr>
        <w:footnoteReference w:id="273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otrzymał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telefonicznie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David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Silberklang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podaje,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Josef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Siegfried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ŻSS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poinformował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centralę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ŻSS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Krakowie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17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rano.</w:t>
      </w:r>
      <w:r w:rsidR="0078239F">
        <w:rPr>
          <w:rFonts w:ascii="Times New Roman" w:hAnsi="Times New Roman" w:cs="Times New Roman"/>
        </w:rPr>
        <w:t xml:space="preserve"> </w:t>
      </w:r>
      <w:r w:rsidR="00C965C9">
        <w:rPr>
          <w:rFonts w:ascii="Times New Roman" w:hAnsi="Times New Roman" w:cs="Times New Roman"/>
        </w:rPr>
        <w:t>D</w:t>
      </w:r>
      <w:r w:rsidRPr="00B237EA">
        <w:rPr>
          <w:rFonts w:ascii="Times New Roman" w:hAnsi="Times New Roman" w:cs="Times New Roman"/>
        </w:rPr>
        <w:t>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później,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Siegfried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dzwonił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Krakowa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wiadomością,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transporty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kierowane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zajmowane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ZSRR</w:t>
      </w:r>
      <w:r w:rsidRPr="00B237EA">
        <w:rPr>
          <w:rStyle w:val="FootnoteReference"/>
          <w:rFonts w:ascii="Times New Roman" w:hAnsi="Times New Roman" w:cs="Times New Roman"/>
        </w:rPr>
        <w:footnoteReference w:id="274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wykluczyć,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C965C9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warszawska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Rada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ŻSS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otrzymały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telefoniczną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Pr="00B237EA">
        <w:rPr>
          <w:rStyle w:val="FootnoteReference"/>
          <w:rFonts w:ascii="Times New Roman" w:hAnsi="Times New Roman" w:cs="Times New Roman"/>
        </w:rPr>
        <w:footnoteReference w:id="275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Niestety,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dokumenty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Judenratu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ocalały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lastRenderedPageBreak/>
        <w:t>jedynie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szczątkowo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trudno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podstawie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wyciągać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wnioski</w:t>
      </w:r>
      <w:r w:rsidR="0078239F">
        <w:rPr>
          <w:rFonts w:ascii="Times New Roman" w:hAnsi="Times New Roman" w:cs="Times New Roman"/>
        </w:rPr>
        <w:t xml:space="preserve"> </w:t>
      </w:r>
      <w:r w:rsidR="00C965C9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wiedzy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urzędników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kierownictwa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Zagłady.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jednak,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obieg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dokumentów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związany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napływem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tamtych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wpływał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rozpowszechnianie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cierpieniach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względu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znacznie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większą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liczbę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="00C965C9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Kraju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Warty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urzędnicy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pracujący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ŻSS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="00C965C9">
        <w:rPr>
          <w:rFonts w:ascii="Times New Roman" w:hAnsi="Times New Roman" w:cs="Times New Roman"/>
        </w:rPr>
        <w:t>o wiele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interakcji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(choćby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wokół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spraw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urzędowych</w:t>
      </w:r>
      <w:r w:rsidR="00C965C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organizacja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meldunku,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kartek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żywnościowych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schroniskach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uchodźców),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samym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większą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wiedzę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stało.</w:t>
      </w:r>
      <w:r w:rsidR="0078239F">
        <w:rPr>
          <w:rFonts w:ascii="Times New Roman" w:hAnsi="Times New Roman" w:cs="Times New Roman"/>
        </w:rPr>
        <w:t xml:space="preserve"> </w:t>
      </w:r>
    </w:p>
    <w:p w14:paraId="3636C9E3" w14:textId="18FE01FA" w:rsidR="00316879" w:rsidRPr="00B237EA" w:rsidRDefault="00316879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1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Adam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Czerniaków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notował: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90%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ciągu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kilku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opuścić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Lublin”</w:t>
      </w:r>
      <w:r w:rsidRPr="00B237EA">
        <w:rPr>
          <w:rStyle w:val="FootnoteReference"/>
          <w:rFonts w:ascii="Times New Roman" w:hAnsi="Times New Roman" w:cs="Times New Roman"/>
        </w:rPr>
        <w:footnoteReference w:id="276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biograf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Marcin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Urynowicz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podaje,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Czerniaków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słyszał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władz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niemieckich,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możliwe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krążące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pogłoski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„wysiedleniu,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przesiedleniach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etc.”</w:t>
      </w:r>
      <w:r w:rsidR="00A674AD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Prezes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podejrzewał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jednak,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chodzi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wyłącznie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„elementu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nieprodukcyjnego”</w:t>
      </w:r>
      <w:r w:rsidRPr="00B237EA">
        <w:rPr>
          <w:rStyle w:val="FootnoteReference"/>
          <w:rFonts w:ascii="Times New Roman" w:hAnsi="Times New Roman" w:cs="Times New Roman"/>
        </w:rPr>
        <w:footnoteReference w:id="277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EEBE40D" w14:textId="77777777" w:rsidR="00316879" w:rsidRDefault="00316879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Informacja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przewożeni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Bełżca</w:t>
      </w:r>
      <w:r w:rsidR="00A674AD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znalazła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numerze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„Wiadomości”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wydawanych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Szabat:</w:t>
      </w:r>
    </w:p>
    <w:p w14:paraId="6A98B7B6" w14:textId="77777777" w:rsidR="0078239F" w:rsidRPr="00B237EA" w:rsidRDefault="0078239F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7FCCBE05" w14:textId="77777777" w:rsidR="00316879" w:rsidRPr="0078239F" w:rsidRDefault="00316879" w:rsidP="0078239F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78239F">
        <w:rPr>
          <w:rFonts w:ascii="Times New Roman" w:hAnsi="Times New Roman" w:cs="Times New Roman"/>
          <w:sz w:val="22"/>
        </w:rPr>
        <w:t>Według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sprawdzonych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źródeł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lubelskich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Żydów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–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jak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również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Żydów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z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innych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miasteczek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Lubelszczyzny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–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wysyła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się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do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Bełżca,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do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tamtejszego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obozu.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[…]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Wśród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ludności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żydowskiej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na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Lubelszczyźnie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krążą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pogłoski,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że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obozie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Bełżcu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Żydów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zabija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się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tak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samo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jak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Chełmnie,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tzn.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zatruwa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się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ich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gazem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[…].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Po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pierwszym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transporcie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[z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Lublina]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deportowano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jeszcze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2000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Żydów,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o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których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do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dziś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nie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ma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jakichkolwiek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wieści.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Teraz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mają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wywieźć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20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000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(dwadzieścia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tysięcy)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Żydów,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po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2000</w:t>
      </w:r>
      <w:r w:rsidR="0078239F" w:rsidRPr="0078239F">
        <w:rPr>
          <w:rFonts w:ascii="Times New Roman" w:hAnsi="Times New Roman" w:cs="Times New Roman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</w:rPr>
        <w:t>dziennie</w:t>
      </w:r>
      <w:r w:rsidRPr="0078239F">
        <w:rPr>
          <w:rStyle w:val="FootnoteReference"/>
          <w:rFonts w:ascii="Times New Roman" w:hAnsi="Times New Roman" w:cs="Times New Roman"/>
          <w:sz w:val="22"/>
        </w:rPr>
        <w:footnoteReference w:id="278"/>
      </w:r>
      <w:r w:rsidRPr="0078239F">
        <w:rPr>
          <w:rFonts w:ascii="Times New Roman" w:hAnsi="Times New Roman" w:cs="Times New Roman"/>
          <w:sz w:val="22"/>
        </w:rPr>
        <w:t>.</w:t>
      </w:r>
    </w:p>
    <w:p w14:paraId="6CA2BE26" w14:textId="77777777" w:rsidR="0078239F" w:rsidRPr="00B237EA" w:rsidRDefault="0078239F" w:rsidP="00316879">
      <w:pPr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3A65AD38" w14:textId="58E26B83" w:rsidR="00316879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Szlamy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Winera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Hersza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Wassera,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wymieni</w:t>
      </w:r>
      <w:r w:rsidR="00A674AD">
        <w:rPr>
          <w:rFonts w:ascii="Times New Roman" w:hAnsi="Times New Roman" w:cs="Times New Roman"/>
        </w:rPr>
        <w:t xml:space="preserve">ł </w:t>
      </w:r>
      <w:r w:rsidRPr="00B237EA">
        <w:rPr>
          <w:rFonts w:ascii="Times New Roman" w:hAnsi="Times New Roman" w:cs="Times New Roman"/>
        </w:rPr>
        <w:t>on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przywołane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„Wiadomościach”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(Lublin,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Izbica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Biłgoraj,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Ruska)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zawarł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informację,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ofiary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Chełmnie.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Szlama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="003B1C29">
        <w:rPr>
          <w:rFonts w:ascii="Times New Roman" w:hAnsi="Times New Roman" w:cs="Times New Roman"/>
        </w:rPr>
        <w:t xml:space="preserve">ponownie </w:t>
      </w:r>
      <w:r w:rsidRPr="00B237EA">
        <w:rPr>
          <w:rFonts w:ascii="Times New Roman" w:hAnsi="Times New Roman" w:cs="Times New Roman"/>
        </w:rPr>
        <w:t>okazał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ważnym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informatorem.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wysłany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Zamościa,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mieszkała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rodzina,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stamtąd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komunikował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listownie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Herszem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lastRenderedPageBreak/>
        <w:t>Wasserem.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Pr="00B237EA">
        <w:rPr>
          <w:rStyle w:val="FootnoteReference"/>
          <w:rFonts w:ascii="Times New Roman" w:hAnsi="Times New Roman" w:cs="Times New Roman"/>
        </w:rPr>
        <w:footnoteReference w:id="279"/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napisał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Wassera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liście,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podstawą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artykułu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„Wiadomościach”:</w:t>
      </w:r>
      <w:r w:rsidR="0078239F">
        <w:rPr>
          <w:rFonts w:ascii="Times New Roman" w:hAnsi="Times New Roman" w:cs="Times New Roman"/>
        </w:rPr>
        <w:t xml:space="preserve"> </w:t>
      </w:r>
    </w:p>
    <w:p w14:paraId="69B30918" w14:textId="77777777" w:rsidR="0078239F" w:rsidRPr="00B237EA" w:rsidRDefault="0078239F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1470D010" w14:textId="77777777" w:rsidR="00316879" w:rsidRPr="0078239F" w:rsidRDefault="00316879" w:rsidP="0078239F">
      <w:pPr>
        <w:spacing w:line="276" w:lineRule="auto"/>
        <w:ind w:left="426" w:right="567"/>
        <w:jc w:val="both"/>
        <w:rPr>
          <w:rFonts w:ascii="Times New Roman" w:hAnsi="Times New Roman" w:cs="Times New Roman"/>
          <w:spacing w:val="1"/>
          <w:sz w:val="22"/>
        </w:rPr>
      </w:pPr>
      <w:r w:rsidRPr="0078239F">
        <w:rPr>
          <w:rFonts w:ascii="Times New Roman" w:hAnsi="Times New Roman" w:cs="Times New Roman"/>
          <w:spacing w:val="2"/>
          <w:sz w:val="22"/>
        </w:rPr>
        <w:t>Od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kuzyna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Lublina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odtrzymałem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ukłony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Izbicy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Lub.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też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odtrzymałem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ukłony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od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Rodzyny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tak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dalej,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całej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Rodzyni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piszą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mi,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że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poszli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na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Ojlem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Ejmes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[</w:t>
      </w:r>
      <w:r w:rsidRPr="0078239F">
        <w:rPr>
          <w:rFonts w:ascii="Times New Roman" w:hAnsi="Times New Roman" w:cs="Times New Roman"/>
          <w:sz w:val="22"/>
        </w:rPr>
        <w:t>cmentarz</w:t>
      </w:r>
      <w:r w:rsidRPr="0078239F">
        <w:rPr>
          <w:rFonts w:ascii="Times New Roman" w:hAnsi="Times New Roman" w:cs="Times New Roman"/>
          <w:spacing w:val="2"/>
          <w:sz w:val="22"/>
        </w:rPr>
        <w:t>]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w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taki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sposób,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jak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w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Helmnie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niech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p.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sobie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wyobraży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moje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rozpać,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już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nie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mam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szyli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do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płakania,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ja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już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na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pewno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piszę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do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p.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ostatni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list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ja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na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pewno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też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pujde,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gdzie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moje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Rodzice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poszli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w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taki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sposób.</w:t>
      </w:r>
    </w:p>
    <w:p w14:paraId="46EAB055" w14:textId="77777777" w:rsidR="00316879" w:rsidRPr="0078239F" w:rsidRDefault="00316879" w:rsidP="0078239F">
      <w:pPr>
        <w:spacing w:line="276" w:lineRule="auto"/>
        <w:ind w:left="426" w:right="567"/>
        <w:jc w:val="both"/>
        <w:rPr>
          <w:rFonts w:ascii="Times New Roman" w:eastAsia="MS Mincho" w:hAnsi="Times New Roman" w:cs="Times New Roman"/>
          <w:spacing w:val="2"/>
          <w:sz w:val="22"/>
        </w:rPr>
      </w:pPr>
      <w:r w:rsidRPr="0078239F">
        <w:rPr>
          <w:rFonts w:ascii="Times New Roman" w:eastAsia="MS Mincho" w:hAnsi="Times New Roman" w:cs="Times New Roman"/>
          <w:spacing w:val="2"/>
          <w:sz w:val="22"/>
        </w:rPr>
        <w:t>Szanowny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P.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Wasser.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Niech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mi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p.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doradzi,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co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ja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mam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zrobić,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żeby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się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zobaczyć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p.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Kohnem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[wrócić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do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Warszawy],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jak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nie,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ja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się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Wami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nigdy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zobacie,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chetnie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chciałbym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się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koniecznie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zobaczyć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i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opowiadać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moje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przejszcie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i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wogóle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wszystkiem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opowiadać,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das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Bajs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olem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ist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in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Bełżyc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[</w:t>
      </w:r>
      <w:r w:rsidRPr="0078239F">
        <w:rPr>
          <w:rFonts w:ascii="Times New Roman" w:eastAsia="MS Mincho" w:hAnsi="Times New Roman" w:cs="Times New Roman"/>
          <w:sz w:val="22"/>
        </w:rPr>
        <w:t>cmentarz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jest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w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Bełżcu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]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jest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same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bCs/>
          <w:spacing w:val="2"/>
          <w:sz w:val="22"/>
        </w:rPr>
        <w:t>[…]</w:t>
      </w:r>
      <w:r w:rsidR="0078239F" w:rsidRPr="0078239F">
        <w:rPr>
          <w:rFonts w:ascii="Times New Roman" w:eastAsia="MS Mincho" w:hAnsi="Times New Roman" w:cs="Times New Roman"/>
          <w:bCs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co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Helmnie,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ukłony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też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odtrzymałem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od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kuzynki,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co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się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nią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wydziałem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dosyć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długo,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ona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obecnie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była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Rawe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Ruskę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i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pojechała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też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olem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emes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[</w:t>
      </w:r>
      <w:r w:rsidRPr="0078239F">
        <w:rPr>
          <w:rFonts w:ascii="Times New Roman" w:hAnsi="Times New Roman" w:cs="Times New Roman"/>
          <w:sz w:val="22"/>
        </w:rPr>
        <w:t>cmentarz</w:t>
      </w:r>
      <w:r w:rsidRPr="0078239F">
        <w:rPr>
          <w:rFonts w:ascii="Times New Roman" w:hAnsi="Times New Roman" w:cs="Times New Roman"/>
          <w:spacing w:val="2"/>
          <w:sz w:val="22"/>
        </w:rPr>
        <w:t>]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dziadek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mi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też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dopiero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umarł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Biłgoraj,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tak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że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mam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Rodziny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nikogo,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wyobrażaj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pan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sobie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moje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zmartwienie,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co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ja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przechadzam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i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nie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tylko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mnie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się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zdaje,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że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się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krotce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zobacie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p.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Chaim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Rywen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Izbicki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[</w:t>
      </w:r>
      <w:r w:rsidRPr="0078239F">
        <w:rPr>
          <w:rFonts w:ascii="Times New Roman" w:hAnsi="Times New Roman" w:cs="Times New Roman"/>
          <w:bCs/>
          <w:iCs/>
          <w:sz w:val="22"/>
        </w:rPr>
        <w:t>zamordowany</w:t>
      </w:r>
      <w:r w:rsidR="0078239F" w:rsidRPr="0078239F">
        <w:rPr>
          <w:rFonts w:ascii="Times New Roman" w:hAnsi="Times New Roman" w:cs="Times New Roman"/>
          <w:bCs/>
          <w:iCs/>
          <w:sz w:val="22"/>
        </w:rPr>
        <w:t xml:space="preserve"> </w:t>
      </w:r>
      <w:r w:rsidRPr="0078239F">
        <w:rPr>
          <w:rFonts w:ascii="Times New Roman" w:hAnsi="Times New Roman" w:cs="Times New Roman"/>
          <w:bCs/>
          <w:iCs/>
          <w:sz w:val="22"/>
        </w:rPr>
        <w:t>w</w:t>
      </w:r>
      <w:r w:rsidR="0078239F" w:rsidRPr="0078239F">
        <w:rPr>
          <w:rFonts w:ascii="Times New Roman" w:hAnsi="Times New Roman" w:cs="Times New Roman"/>
          <w:bCs/>
          <w:iCs/>
          <w:sz w:val="22"/>
        </w:rPr>
        <w:t xml:space="preserve"> </w:t>
      </w:r>
      <w:r w:rsidRPr="0078239F">
        <w:rPr>
          <w:rFonts w:ascii="Times New Roman" w:hAnsi="Times New Roman" w:cs="Times New Roman"/>
          <w:bCs/>
          <w:iCs/>
          <w:sz w:val="22"/>
        </w:rPr>
        <w:t>Chełmnie</w:t>
      </w:r>
      <w:r w:rsidR="0078239F" w:rsidRPr="0078239F">
        <w:rPr>
          <w:rFonts w:ascii="Times New Roman" w:hAnsi="Times New Roman" w:cs="Times New Roman"/>
          <w:bCs/>
          <w:iCs/>
          <w:sz w:val="22"/>
        </w:rPr>
        <w:t xml:space="preserve"> </w:t>
      </w:r>
      <w:r w:rsidRPr="0078239F">
        <w:rPr>
          <w:rFonts w:ascii="Times New Roman" w:hAnsi="Times New Roman" w:cs="Times New Roman"/>
          <w:bCs/>
          <w:iCs/>
          <w:sz w:val="22"/>
        </w:rPr>
        <w:t>przyjaciel</w:t>
      </w:r>
      <w:r w:rsidR="0078239F" w:rsidRPr="0078239F">
        <w:rPr>
          <w:rFonts w:ascii="Times New Roman" w:hAnsi="Times New Roman" w:cs="Times New Roman"/>
          <w:bCs/>
          <w:iCs/>
          <w:sz w:val="22"/>
        </w:rPr>
        <w:t xml:space="preserve"> </w:t>
      </w:r>
      <w:r w:rsidRPr="0078239F">
        <w:rPr>
          <w:rFonts w:ascii="Times New Roman" w:hAnsi="Times New Roman" w:cs="Times New Roman"/>
          <w:bCs/>
          <w:iCs/>
          <w:sz w:val="22"/>
        </w:rPr>
        <w:t>Szlamka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],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to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ja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bym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się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chciał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koniecznie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zobaczyć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lepiej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Wami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z w:val="22"/>
          <w:lang w:eastAsia="ja-JP"/>
        </w:rPr>
        <w:t>[…]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pozostaje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z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wysokiem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szacunkiem.</w:t>
      </w:r>
      <w:r w:rsidR="0078239F" w:rsidRPr="0078239F">
        <w:rPr>
          <w:rFonts w:ascii="Times New Roman" w:eastAsia="MS Mincho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On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zamraża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[morduje]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w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taki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sam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sposób,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jak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w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Chełmnie,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zbliża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się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nasza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kolej.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Cmentarz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jest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w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Bełżcu,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on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już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zamroził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[wymordował]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miasteczka,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które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wymieniłem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w</w:t>
      </w:r>
      <w:r w:rsidR="0078239F" w:rsidRPr="0078239F">
        <w:rPr>
          <w:rFonts w:ascii="Times New Roman" w:eastAsia="MS Mincho" w:hAnsi="Times New Roman" w:cs="Times New Roman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z w:val="22"/>
        </w:rPr>
        <w:t>liście</w:t>
      </w:r>
      <w:r w:rsidRPr="0078239F">
        <w:rPr>
          <w:rStyle w:val="FootnoteReference"/>
          <w:rFonts w:ascii="Times New Roman" w:eastAsia="MS Mincho" w:hAnsi="Times New Roman" w:cs="Times New Roman"/>
          <w:spacing w:val="2"/>
          <w:sz w:val="22"/>
        </w:rPr>
        <w:footnoteReference w:id="280"/>
      </w:r>
      <w:r w:rsidRPr="0078239F">
        <w:rPr>
          <w:rFonts w:ascii="Times New Roman" w:hAnsi="Times New Roman" w:cs="Times New Roman"/>
          <w:spacing w:val="2"/>
          <w:sz w:val="22"/>
        </w:rPr>
        <w:t>.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Konczam,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caluje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hAnsi="Times New Roman" w:cs="Times New Roman"/>
          <w:spacing w:val="2"/>
          <w:sz w:val="22"/>
        </w:rPr>
        <w:t>Was</w:t>
      </w:r>
      <w:r w:rsidR="0078239F" w:rsidRPr="0078239F">
        <w:rPr>
          <w:rFonts w:ascii="Times New Roman" w:hAnsi="Times New Roman" w:cs="Times New Roman"/>
          <w:spacing w:val="2"/>
          <w:sz w:val="22"/>
        </w:rPr>
        <w:t xml:space="preserve"> </w:t>
      </w:r>
      <w:r w:rsidRPr="0078239F">
        <w:rPr>
          <w:rFonts w:ascii="Times New Roman" w:eastAsia="MS Mincho" w:hAnsi="Times New Roman" w:cs="Times New Roman"/>
          <w:spacing w:val="2"/>
          <w:sz w:val="22"/>
        </w:rPr>
        <w:t>wszystkich</w:t>
      </w:r>
      <w:r w:rsidRPr="0078239F">
        <w:rPr>
          <w:rStyle w:val="FootnoteReference"/>
          <w:rFonts w:ascii="Times New Roman" w:eastAsia="MS Mincho" w:hAnsi="Times New Roman" w:cs="Times New Roman"/>
          <w:spacing w:val="2"/>
          <w:sz w:val="22"/>
        </w:rPr>
        <w:footnoteReference w:id="281"/>
      </w:r>
    </w:p>
    <w:p w14:paraId="347B8166" w14:textId="77777777" w:rsidR="0078239F" w:rsidRPr="00B237EA" w:rsidRDefault="0078239F" w:rsidP="00316879">
      <w:pPr>
        <w:spacing w:line="360" w:lineRule="auto"/>
        <w:ind w:left="426" w:right="567"/>
        <w:jc w:val="both"/>
        <w:rPr>
          <w:rFonts w:ascii="Times New Roman" w:eastAsia="MS Mincho" w:hAnsi="Times New Roman" w:cs="Times New Roman"/>
          <w:spacing w:val="2"/>
        </w:rPr>
      </w:pPr>
    </w:p>
    <w:p w14:paraId="011FFBB4" w14:textId="6248541C" w:rsidR="00316879" w:rsidRPr="00B237EA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rozpoznał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pogłoskach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spływających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Zamościa</w:t>
      </w:r>
      <w:r w:rsidR="0078239F">
        <w:rPr>
          <w:rFonts w:ascii="Times New Roman" w:hAnsi="Times New Roman" w:cs="Times New Roman"/>
        </w:rPr>
        <w:t xml:space="preserve"> </w:t>
      </w:r>
      <w:r w:rsidR="003B1C29">
        <w:rPr>
          <w:rFonts w:ascii="Times New Roman" w:hAnsi="Times New Roman" w:cs="Times New Roman"/>
        </w:rPr>
        <w:t>analogię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wydarzeń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okolicach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Nerem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postanowił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najszybciej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poinformować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Wassera.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Podobieństwo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kilkakrotnie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liście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podkreślone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(„to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samo”),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przerażenia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rozpoznania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(„nadchodzi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nasza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kolej!”).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Powtórnie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przeżywane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doświadczenie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nadchodzącej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3B1C29">
        <w:rPr>
          <w:rFonts w:ascii="Times New Roman" w:hAnsi="Times New Roman" w:cs="Times New Roman"/>
        </w:rPr>
        <w:t xml:space="preserve">reminiscencje z </w:t>
      </w:r>
      <w:r w:rsidRPr="00B237EA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pozwoliły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Winerowi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dopuścić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siebie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przeczucie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śmierci,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rozpoznać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planowy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charakter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Zagłady.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większością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zamojskich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lastRenderedPageBreak/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wywieziony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zamordowany</w:t>
      </w:r>
      <w:r w:rsidRPr="00B237EA">
        <w:rPr>
          <w:rStyle w:val="FootnoteReference"/>
          <w:rFonts w:ascii="Times New Roman" w:hAnsi="Times New Roman" w:cs="Times New Roman"/>
        </w:rPr>
        <w:footnoteReference w:id="282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Szlama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Winer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nielicznych,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dwukrotnie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znaleźli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trybach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niemieckiej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maszyny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śmierci.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Niewiele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spośród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ofiar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mogło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odnieść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spotykało,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jakichś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doświadczeń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zrozumieć,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przydarza</w:t>
      </w:r>
      <w:r w:rsidRPr="00B237EA">
        <w:rPr>
          <w:rStyle w:val="FootnoteReference"/>
          <w:rFonts w:ascii="Times New Roman" w:hAnsi="Times New Roman" w:cs="Times New Roman"/>
        </w:rPr>
        <w:footnoteReference w:id="283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Szlamka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zupełnie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wyjątkowym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świadectwem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takie</w:t>
      </w:r>
      <w:r w:rsidR="003B1C29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podwójnego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doświadczenia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Zagłady.</w:t>
      </w:r>
      <w:r w:rsidR="0078239F">
        <w:rPr>
          <w:rFonts w:ascii="Times New Roman" w:hAnsi="Times New Roman" w:cs="Times New Roman"/>
        </w:rPr>
        <w:t xml:space="preserve"> </w:t>
      </w:r>
    </w:p>
    <w:p w14:paraId="4307CD1B" w14:textId="0CB39834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3B1C29">
        <w:rPr>
          <w:rFonts w:ascii="Times New Roman" w:hAnsi="Times New Roman" w:cs="Times New Roman"/>
        </w:rPr>
        <w:t xml:space="preserve"> zdobytych przez </w:t>
      </w:r>
      <w:r w:rsidRPr="00B237EA">
        <w:rPr>
          <w:rFonts w:ascii="Times New Roman" w:hAnsi="Times New Roman" w:cs="Times New Roman"/>
        </w:rPr>
        <w:t>Szlamk</w:t>
      </w:r>
      <w:r w:rsidR="003B1C29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mogły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rozchodzące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okolicy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ustalenia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szybko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wyśledzić,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pociągi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wysiedlonymi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kierowane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linię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kolejową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Zamościa.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Przewodniczący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zamojskiej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Mieczysław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Garfinkel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wspominał,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próbowali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dowiedzieć,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</w:t>
      </w:r>
      <w:r w:rsidR="00A02F78">
        <w:rPr>
          <w:rFonts w:ascii="Times New Roman" w:hAnsi="Times New Roman" w:cs="Times New Roman"/>
        </w:rPr>
        <w:t>onych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</w:t>
      </w:r>
      <w:r w:rsidR="00A02F78">
        <w:rPr>
          <w:rFonts w:ascii="Times New Roman" w:hAnsi="Times New Roman" w:cs="Times New Roman"/>
        </w:rPr>
        <w:t>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Zamościa.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„Niestety,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mogliśmy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ludziom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żadnej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uspokajającej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odpowiedzi,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gdyż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żaden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transport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Zamościa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nadszedł”,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pisał.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efekcie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zamojski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Judenrat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rozpoczął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badanie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sprawy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współpracy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Radą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Tomaszowa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Lubelskiego.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kilku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informacjom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otrzymanym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robotników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kolejowych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ustalić,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transporty</w:t>
      </w:r>
      <w:r w:rsidR="00A02F78">
        <w:rPr>
          <w:rFonts w:ascii="Times New Roman" w:hAnsi="Times New Roman" w:cs="Times New Roman"/>
        </w:rPr>
        <w:t xml:space="preserve"> </w:t>
      </w:r>
      <w:r w:rsidR="00A02F78"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kierowane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odległą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Zamościa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8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stację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Zawada,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następnie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jadą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Bełżec.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Tomaszowa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Lubelskiego,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Krasnobrodu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okolicznych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pomogli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ustalić,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małym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lasku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pobudowano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kilka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drewnianych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baraków,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doprowadzono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bocznicę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kolejową,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wszystko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ogrodzono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drutem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kolczastym.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Ustalono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dalej,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przywożeni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zostają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wyładowani,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puste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wagony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wracają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natychmiast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nowe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ofiary”</w:t>
      </w:r>
      <w:r w:rsidRPr="00B237EA">
        <w:rPr>
          <w:rStyle w:val="FootnoteReference"/>
          <w:rFonts w:ascii="Times New Roman" w:hAnsi="Times New Roman" w:cs="Times New Roman"/>
        </w:rPr>
        <w:footnoteReference w:id="284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transporty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kierowane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Bełżca</w:t>
      </w:r>
      <w:r w:rsidR="00A02F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(choć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wiedziano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wówczas,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zagłady)</w:t>
      </w:r>
      <w:r w:rsidRPr="00B237EA">
        <w:rPr>
          <w:rStyle w:val="FootnoteReference"/>
          <w:rFonts w:ascii="Times New Roman" w:hAnsi="Times New Roman" w:cs="Times New Roman"/>
        </w:rPr>
        <w:footnoteReference w:id="285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Zamościa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„specjalni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wysłannicy”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wyśledzili,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transport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tamtejszych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odjechał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Zawada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kierunku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Lwowa</w:t>
      </w:r>
      <w:r w:rsidR="00A02F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donieśli,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stacją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urywają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wszystkie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ofiarach”</w:t>
      </w:r>
      <w:r w:rsidRPr="00B237EA">
        <w:rPr>
          <w:rStyle w:val="FootnoteReference"/>
          <w:rFonts w:ascii="Times New Roman" w:hAnsi="Times New Roman" w:cs="Times New Roman"/>
        </w:rPr>
        <w:footnoteReference w:id="286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Dokładniejsze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potwierdzenie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zebranych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przyniosły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uciekinierów</w:t>
      </w:r>
      <w:r w:rsidR="00A02F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13-letniego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Lejba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Wolmana,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połowie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Zamościu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obozie</w:t>
      </w:r>
      <w:r w:rsidRPr="00B237EA">
        <w:rPr>
          <w:rStyle w:val="FootnoteReference"/>
        </w:rPr>
        <w:footnoteReference w:id="287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D545ECD" w14:textId="5F29A55E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lastRenderedPageBreak/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potem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sprawą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adresatów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="00F43C79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liczne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wysłane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miejscowości,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trwały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likwidacyjne.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Nadawcy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listów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Galicji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pisali,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„przepełnione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strachem”</w:t>
      </w:r>
      <w:r w:rsidRPr="00B237EA">
        <w:rPr>
          <w:rStyle w:val="FootnoteReference"/>
          <w:rFonts w:ascii="Times New Roman" w:hAnsi="Times New Roman" w:cs="Times New Roman"/>
        </w:rPr>
        <w:footnoteReference w:id="288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Daniel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="00A02F78">
        <w:rPr>
          <w:rFonts w:ascii="Times New Roman" w:hAnsi="Times New Roman" w:cs="Times New Roman"/>
        </w:rPr>
        <w:t>informował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siostr</w:t>
      </w:r>
      <w:r w:rsidR="00A02F78">
        <w:rPr>
          <w:rFonts w:ascii="Times New Roman" w:hAnsi="Times New Roman" w:cs="Times New Roman"/>
        </w:rPr>
        <w:t>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tysiącach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wywiezionych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nieznanym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kierunku.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„Anioł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kroczy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ulicach”,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dodawał</w:t>
      </w:r>
      <w:r w:rsidRPr="00B237EA">
        <w:rPr>
          <w:rStyle w:val="FootnoteReference"/>
          <w:rFonts w:ascii="Times New Roman" w:hAnsi="Times New Roman" w:cs="Times New Roman"/>
        </w:rPr>
        <w:footnoteReference w:id="289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Anonimowy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nadawca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listu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="00A02F78">
        <w:rPr>
          <w:rFonts w:ascii="Times New Roman" w:hAnsi="Times New Roman" w:cs="Times New Roman"/>
        </w:rPr>
        <w:t>stwierdził</w:t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miasto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przeżywa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swoje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„najczarniejsze”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dni</w:t>
      </w:r>
      <w:r w:rsidRPr="00B237EA">
        <w:rPr>
          <w:rStyle w:val="FootnoteReference"/>
          <w:rFonts w:ascii="Times New Roman" w:hAnsi="Times New Roman" w:cs="Times New Roman"/>
        </w:rPr>
        <w:footnoteReference w:id="290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miejscowości,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spodziewano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akcji</w:t>
      </w:r>
      <w:r w:rsidR="00A02F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Opola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Lubelskiego</w:t>
      </w:r>
      <w:r w:rsidRPr="00B237EA">
        <w:rPr>
          <w:rStyle w:val="FootnoteReference"/>
          <w:rFonts w:ascii="Times New Roman" w:hAnsi="Times New Roman" w:cs="Times New Roman"/>
        </w:rPr>
        <w:footnoteReference w:id="291"/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Szczebrzeszyna</w:t>
      </w:r>
      <w:r w:rsidRPr="00B237EA">
        <w:rPr>
          <w:rStyle w:val="FootnoteReference"/>
          <w:rFonts w:ascii="Times New Roman" w:hAnsi="Times New Roman" w:cs="Times New Roman"/>
        </w:rPr>
        <w:footnoteReference w:id="292"/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Izbicy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Lubelskiej</w:t>
      </w:r>
      <w:r w:rsidRPr="00B237EA">
        <w:rPr>
          <w:rStyle w:val="FootnoteReference"/>
          <w:rFonts w:ascii="Times New Roman" w:hAnsi="Times New Roman" w:cs="Times New Roman"/>
        </w:rPr>
        <w:footnoteReference w:id="293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zebrała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</w:t>
      </w:r>
      <w:r w:rsidR="00A02F78">
        <w:rPr>
          <w:rFonts w:ascii="Times New Roman" w:hAnsi="Times New Roman" w:cs="Times New Roman"/>
        </w:rPr>
        <w:t>eż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liczne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miejscowości,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wywożono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Opowiadali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„niewiadomym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kierunku”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kreślili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dokładny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przebiegu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likwidacyjnych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miejscowościach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Izbica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Lubelska</w:t>
      </w:r>
      <w:r w:rsidRPr="00B237EA">
        <w:rPr>
          <w:rStyle w:val="FootnoteReference"/>
          <w:rFonts w:ascii="Times New Roman" w:hAnsi="Times New Roman" w:cs="Times New Roman"/>
        </w:rPr>
        <w:footnoteReference w:id="294"/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Tarnów</w:t>
      </w:r>
      <w:r w:rsidRPr="00B237EA">
        <w:rPr>
          <w:rStyle w:val="FootnoteReference"/>
          <w:rFonts w:ascii="Times New Roman" w:hAnsi="Times New Roman" w:cs="Times New Roman"/>
        </w:rPr>
        <w:footnoteReference w:id="295"/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Zamość</w:t>
      </w:r>
      <w:r w:rsidRPr="00B237EA">
        <w:rPr>
          <w:rStyle w:val="FootnoteReference"/>
          <w:rFonts w:ascii="Times New Roman" w:hAnsi="Times New Roman" w:cs="Times New Roman"/>
        </w:rPr>
        <w:footnoteReference w:id="296"/>
      </w:r>
      <w:r w:rsidRPr="00B237EA">
        <w:rPr>
          <w:rFonts w:ascii="Times New Roman" w:hAnsi="Times New Roman" w:cs="Times New Roman"/>
        </w:rPr>
        <w:t>.</w:t>
      </w:r>
    </w:p>
    <w:p w14:paraId="48C5A32F" w14:textId="560DC86F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Żydowscy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komunikowali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mieszkańcami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telefonicznie</w:t>
      </w:r>
      <w:r w:rsidRPr="00B237EA">
        <w:rPr>
          <w:rStyle w:val="FootnoteReference"/>
          <w:rFonts w:ascii="Times New Roman" w:hAnsi="Times New Roman" w:cs="Times New Roman"/>
        </w:rPr>
        <w:footnoteReference w:id="297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A02F78">
        <w:rPr>
          <w:rFonts w:ascii="Times New Roman" w:hAnsi="Times New Roman" w:cs="Times New Roman"/>
        </w:rPr>
        <w:t>Na p</w:t>
      </w:r>
      <w:r w:rsidRPr="00B237EA">
        <w:rPr>
          <w:rFonts w:ascii="Times New Roman" w:hAnsi="Times New Roman" w:cs="Times New Roman"/>
        </w:rPr>
        <w:t>rzykład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zanotował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17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maja,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ranka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telefonowano</w:t>
      </w:r>
      <w:r w:rsidR="0078239F">
        <w:rPr>
          <w:rFonts w:ascii="Times New Roman" w:hAnsi="Times New Roman" w:cs="Times New Roman"/>
        </w:rPr>
        <w:t xml:space="preserve"> </w:t>
      </w:r>
      <w:r w:rsidR="00A02F78" w:rsidRPr="00B237EA">
        <w:rPr>
          <w:rFonts w:ascii="Times New Roman" w:hAnsi="Times New Roman" w:cs="Times New Roman"/>
        </w:rPr>
        <w:t>do</w:t>
      </w:r>
      <w:r w:rsidR="00A02F78">
        <w:rPr>
          <w:rFonts w:ascii="Times New Roman" w:hAnsi="Times New Roman" w:cs="Times New Roman"/>
        </w:rPr>
        <w:t xml:space="preserve"> </w:t>
      </w:r>
      <w:r w:rsidR="00A02F78" w:rsidRPr="00B237EA">
        <w:rPr>
          <w:rFonts w:ascii="Times New Roman" w:hAnsi="Times New Roman" w:cs="Times New Roman"/>
        </w:rPr>
        <w:t>Warszawy</w:t>
      </w:r>
      <w:r w:rsidR="00A02F78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Garbatki</w:t>
      </w:r>
      <w:r w:rsidR="00A02F78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akcji,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tamtejsi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strachu.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telefon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przekazano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="00A02F78">
        <w:rPr>
          <w:rFonts w:ascii="Times New Roman" w:hAnsi="Times New Roman" w:cs="Times New Roman"/>
        </w:rPr>
        <w:t>ponadto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szczegóły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niedawnego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odległego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Garbatki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Dęblina</w:t>
      </w:r>
      <w:r w:rsidRPr="00B237EA">
        <w:rPr>
          <w:rStyle w:val="FootnoteReference"/>
          <w:rFonts w:ascii="Times New Roman" w:hAnsi="Times New Roman" w:cs="Times New Roman"/>
        </w:rPr>
        <w:footnoteReference w:id="298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A02F78">
        <w:rPr>
          <w:rFonts w:ascii="Times New Roman" w:hAnsi="Times New Roman" w:cs="Times New Roman"/>
        </w:rPr>
        <w:t xml:space="preserve">Aleksandra </w:t>
      </w:r>
      <w:r w:rsidRPr="00B237EA">
        <w:rPr>
          <w:rFonts w:ascii="Times New Roman" w:hAnsi="Times New Roman" w:cs="Times New Roman"/>
        </w:rPr>
        <w:t>Bańkowska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A02F78">
        <w:rPr>
          <w:rFonts w:ascii="Times New Roman" w:hAnsi="Times New Roman" w:cs="Times New Roman"/>
        </w:rPr>
        <w:t xml:space="preserve">Tadeusz </w:t>
      </w:r>
      <w:r w:rsidRPr="00B237EA">
        <w:rPr>
          <w:rFonts w:ascii="Times New Roman" w:hAnsi="Times New Roman" w:cs="Times New Roman"/>
        </w:rPr>
        <w:t>Epsztein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uważają,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telefon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wykorzystaniem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kanałów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kontaktowych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agendami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ŻSS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docierały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liczby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wywiezionych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danej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miejscowości,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zamieszczano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biuletynach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Pr="00B237EA">
        <w:rPr>
          <w:rStyle w:val="FootnoteReference"/>
          <w:rFonts w:ascii="Times New Roman" w:hAnsi="Times New Roman" w:cs="Times New Roman"/>
        </w:rPr>
        <w:footnoteReference w:id="299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pewnością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przypadku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wywózek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Krakowa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3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czerwca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notował,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Michał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Weichert,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przewodniczący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Samopomocy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Społecznej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GG</w:t>
      </w:r>
      <w:r w:rsidR="00A02F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lastRenderedPageBreak/>
        <w:t>dzwonił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Krakowa,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przekazać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2</w:t>
      </w:r>
      <w:r w:rsidR="00A02F78">
        <w:rPr>
          <w:rFonts w:ascii="Times New Roman" w:hAnsi="Times New Roman" w:cs="Times New Roman"/>
        </w:rPr>
        <w:t xml:space="preserve"> tys.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dokąd”</w:t>
      </w:r>
      <w:r w:rsidRPr="00B237EA">
        <w:rPr>
          <w:rStyle w:val="FootnoteReference"/>
          <w:rFonts w:ascii="Times New Roman" w:hAnsi="Times New Roman" w:cs="Times New Roman"/>
        </w:rPr>
        <w:footnoteReference w:id="300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1120B34" w14:textId="69CF2655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przywoziły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="00A02F78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łączniczki,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przede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wszystkim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chalucowych,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aktywnie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działające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często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podróżujące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tamte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rejony.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wysyłane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miejsca</w:t>
      </w:r>
      <w:r w:rsidR="00A02F7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dochodziły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niepokojące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pogłoski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gettowa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konspiracja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zaczęła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aktywnie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poszukiwać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losu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wysiedlanych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skupiała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jedynie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nadchodzących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drogami.</w:t>
      </w:r>
      <w:r w:rsidR="0078239F">
        <w:rPr>
          <w:rFonts w:ascii="Times New Roman" w:hAnsi="Times New Roman" w:cs="Times New Roman"/>
        </w:rPr>
        <w:t xml:space="preserve"> </w:t>
      </w:r>
    </w:p>
    <w:p w14:paraId="0C44AE86" w14:textId="77777777" w:rsidR="00316879" w:rsidRPr="00B237EA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41E7FBFC" w14:textId="77777777" w:rsidR="00316879" w:rsidRPr="00B237EA" w:rsidRDefault="00316879" w:rsidP="00316879">
      <w:pPr>
        <w:pStyle w:val="Heading4"/>
        <w:spacing w:line="360" w:lineRule="auto"/>
      </w:pPr>
      <w:r w:rsidRPr="00B237EA">
        <w:t>Ośrodki</w:t>
      </w:r>
      <w:r w:rsidR="0078239F">
        <w:t xml:space="preserve"> </w:t>
      </w:r>
      <w:r w:rsidRPr="00B237EA">
        <w:t>dystrybucji</w:t>
      </w:r>
      <w:r w:rsidR="0078239F">
        <w:t xml:space="preserve"> </w:t>
      </w:r>
      <w:r w:rsidRPr="00B237EA">
        <w:t>informacji</w:t>
      </w:r>
      <w:r w:rsidR="0078239F">
        <w:t xml:space="preserve"> </w:t>
      </w:r>
      <w:r w:rsidRPr="00B237EA">
        <w:t>w</w:t>
      </w:r>
      <w:r w:rsidR="0078239F">
        <w:t xml:space="preserve"> </w:t>
      </w:r>
      <w:r w:rsidRPr="00B237EA">
        <w:t>getcie</w:t>
      </w:r>
      <w:r w:rsidR="0078239F">
        <w:t xml:space="preserve"> </w:t>
      </w:r>
      <w:r w:rsidRPr="00B237EA">
        <w:t>warszawskim</w:t>
      </w:r>
      <w:r w:rsidR="0078239F">
        <w:t xml:space="preserve"> </w:t>
      </w:r>
    </w:p>
    <w:p w14:paraId="7BBAB9F3" w14:textId="77777777" w:rsidR="00316879" w:rsidRPr="00B237EA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napływania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zaszła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istotna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zmiana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sposobie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obiegu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warszawskim.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przełomie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zaczęła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publikować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swój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biuletyn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informacyjny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(pierwszy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numer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ukazał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pt.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„Wiadomości”)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redakcją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Wassera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Gutkowskiego,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zamieszczano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społeczności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Lubelszczyźnie.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przejściu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gromadzenia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świadectw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rozpowszechniania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zebranych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zdecydował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doniosły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charakter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płynących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Lubelszczyzny.</w:t>
      </w:r>
      <w:r w:rsidR="0078239F">
        <w:rPr>
          <w:rFonts w:ascii="Times New Roman" w:hAnsi="Times New Roman" w:cs="Times New Roman"/>
        </w:rPr>
        <w:t xml:space="preserve"> </w:t>
      </w:r>
    </w:p>
    <w:p w14:paraId="457CA373" w14:textId="61BCD64D" w:rsidR="00316879" w:rsidRPr="00B237EA" w:rsidRDefault="00316879" w:rsidP="003168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„Wiadomości”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stanowić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„serwis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prasowy”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korzystały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organizacje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(przede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wszystkim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Dror,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Syjon</w:t>
      </w:r>
      <w:r w:rsidR="00D57A40">
        <w:rPr>
          <w:rFonts w:ascii="Times New Roman" w:hAnsi="Times New Roman" w:cs="Times New Roman"/>
        </w:rPr>
        <w:t>-</w:t>
      </w:r>
      <w:r w:rsidRPr="00B237EA">
        <w:rPr>
          <w:rFonts w:ascii="Times New Roman" w:hAnsi="Times New Roman" w:cs="Times New Roman"/>
        </w:rPr>
        <w:t>Lewica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Prawica,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liderzy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współpracowali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Ringelbluma)</w:t>
      </w:r>
      <w:r w:rsidRPr="00B237EA">
        <w:rPr>
          <w:rStyle w:val="FootnoteReference"/>
          <w:rFonts w:ascii="Times New Roman" w:hAnsi="Times New Roman" w:cs="Times New Roman"/>
        </w:rPr>
        <w:footnoteReference w:id="301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pochodzące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źródeł.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własnymi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kanałami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zdobywał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Bund.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Podawane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gazetach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różnią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biuletynów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Pr="00B237EA">
        <w:rPr>
          <w:rStyle w:val="FootnoteReference"/>
          <w:rFonts w:ascii="Times New Roman" w:hAnsi="Times New Roman" w:cs="Times New Roman"/>
        </w:rPr>
        <w:footnoteReference w:id="302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Egzemplarze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biuletynów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trafiły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</w:t>
      </w:r>
      <w:r w:rsidR="00D57A40">
        <w:rPr>
          <w:rFonts w:ascii="Times New Roman" w:hAnsi="Times New Roman" w:cs="Times New Roman"/>
        </w:rPr>
        <w:t>eż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polskiego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podziemia</w:t>
      </w:r>
      <w:r w:rsidRPr="00B237EA">
        <w:rPr>
          <w:rStyle w:val="FootnoteReference"/>
          <w:rFonts w:ascii="Times New Roman" w:hAnsi="Times New Roman" w:cs="Times New Roman"/>
        </w:rPr>
        <w:footnoteReference w:id="303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wspomniałam,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numerze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„Wiadomości”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pojawiła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</w:t>
      </w:r>
      <w:r w:rsidR="00D57A40">
        <w:rPr>
          <w:rFonts w:ascii="Times New Roman" w:hAnsi="Times New Roman" w:cs="Times New Roman"/>
        </w:rPr>
        <w:t>a</w:t>
      </w:r>
      <w:r w:rsidRPr="00B237EA">
        <w:rPr>
          <w:rFonts w:ascii="Times New Roman" w:hAnsi="Times New Roman" w:cs="Times New Roman"/>
        </w:rPr>
        <w:t>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przewożeni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Bełżca.</w:t>
      </w:r>
      <w:r w:rsidR="0078239F">
        <w:rPr>
          <w:rFonts w:ascii="Times New Roman" w:hAnsi="Times New Roman" w:cs="Times New Roman"/>
        </w:rPr>
        <w:t xml:space="preserve"> </w:t>
      </w:r>
    </w:p>
    <w:p w14:paraId="59975C80" w14:textId="7072E0B1" w:rsidR="00316879" w:rsidRPr="00B237EA" w:rsidRDefault="00316879" w:rsidP="0078239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Lubelszczyźnie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(np.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Izbicy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Lubelskiej)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okolicy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podane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>na podstawie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zestawieni</w:t>
      </w:r>
      <w:r w:rsidR="00D57A40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przedstawione</w:t>
      </w:r>
      <w:r w:rsidR="00D57A40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biuletynach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informacyjnych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natychmiast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>zamieściło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gazet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podziemnych,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gazeta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Syjon</w:t>
      </w:r>
      <w:r w:rsidR="00D57A40">
        <w:rPr>
          <w:rFonts w:ascii="Times New Roman" w:hAnsi="Times New Roman" w:cs="Times New Roman"/>
        </w:rPr>
        <w:t>-</w:t>
      </w:r>
      <w:r w:rsidRPr="00B237EA">
        <w:rPr>
          <w:rFonts w:ascii="Times New Roman" w:hAnsi="Times New Roman" w:cs="Times New Roman"/>
        </w:rPr>
        <w:t>Lewicy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Ruf”</w:t>
      </w:r>
      <w:r w:rsidRPr="00B237EA">
        <w:rPr>
          <w:rStyle w:val="FootnoteReference"/>
          <w:rFonts w:ascii="Times New Roman" w:hAnsi="Times New Roman" w:cs="Times New Roman"/>
        </w:rPr>
        <w:footnoteReference w:id="304"/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„Nowe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Tory”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lastRenderedPageBreak/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Syjon</w:t>
      </w:r>
      <w:r w:rsidR="00D57A40">
        <w:rPr>
          <w:rFonts w:ascii="Times New Roman" w:hAnsi="Times New Roman" w:cs="Times New Roman"/>
        </w:rPr>
        <w:t>-</w:t>
      </w:r>
      <w:r w:rsidRPr="00B237EA">
        <w:rPr>
          <w:rFonts w:ascii="Times New Roman" w:hAnsi="Times New Roman" w:cs="Times New Roman"/>
        </w:rPr>
        <w:t>Prawicę</w:t>
      </w:r>
      <w:r w:rsidRPr="00B237EA">
        <w:rPr>
          <w:rStyle w:val="FootnoteReference"/>
          <w:rFonts w:ascii="Times New Roman" w:hAnsi="Times New Roman" w:cs="Times New Roman"/>
        </w:rPr>
        <w:footnoteReference w:id="305"/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Młodzież”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młodzieżówk</w:t>
      </w:r>
      <w:r w:rsidR="00D57A4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Bundu,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Cukunft</w:t>
      </w:r>
      <w:r w:rsidR="00D57A40">
        <w:rPr>
          <w:rFonts w:ascii="Times New Roman" w:hAnsi="Times New Roman" w:cs="Times New Roman"/>
        </w:rPr>
        <w:t>u</w:t>
      </w:r>
      <w:r w:rsidRPr="00B237EA">
        <w:rPr>
          <w:rStyle w:val="FootnoteReference"/>
          <w:rFonts w:ascii="Times New Roman" w:hAnsi="Times New Roman" w:cs="Times New Roman"/>
        </w:rPr>
        <w:footnoteReference w:id="306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Należy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podkreślić,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porównaniu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dokładnymi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spływającymi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Lwowa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cokolwiek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mgliste.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„Nowych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Torach”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13,5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wysiedlonych,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los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budzi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„najwyższe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zaniepokojenie”</w:t>
      </w:r>
      <w:r w:rsidRPr="00B237EA">
        <w:rPr>
          <w:rStyle w:val="FootnoteReference"/>
          <w:rFonts w:ascii="Times New Roman" w:hAnsi="Times New Roman" w:cs="Times New Roman"/>
        </w:rPr>
        <w:footnoteReference w:id="307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EC47FA8" w14:textId="59EA3246" w:rsidR="00316879" w:rsidRPr="00B237EA" w:rsidRDefault="00316879" w:rsidP="00DE72B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„Undzer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Weg”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podano,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potwierdzenie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przynieśli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handlarze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żywności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tamtych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okolic.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podejrzewali,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zamordowano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Sambora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Ruskiej.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handlarzy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pochodziła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fałszywa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odbywa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>użyciu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prądu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elektrycznego</w:t>
      </w:r>
      <w:r w:rsidRPr="00B237EA">
        <w:rPr>
          <w:rStyle w:val="FootnoteReference"/>
          <w:rFonts w:ascii="Times New Roman" w:hAnsi="Times New Roman" w:cs="Times New Roman"/>
        </w:rPr>
        <w:footnoteReference w:id="308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dłuższy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czas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niejasności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wokół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sposobu,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>tym obozie</w:t>
      </w:r>
      <w:r w:rsidRPr="00B237EA">
        <w:rPr>
          <w:rFonts w:ascii="Times New Roman" w:hAnsi="Times New Roman" w:cs="Times New Roman"/>
        </w:rPr>
        <w:t>: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15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Blok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Antyfaszystowski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gazeta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„Der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Ruf”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odbywa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 xml:space="preserve">w </w:t>
      </w:r>
      <w:r w:rsidRPr="00B237EA">
        <w:rPr>
          <w:rFonts w:ascii="Times New Roman" w:hAnsi="Times New Roman" w:cs="Times New Roman"/>
        </w:rPr>
        <w:t>„krematoriach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żywych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ludzi”</w:t>
      </w:r>
      <w:r w:rsidRPr="00B237EA">
        <w:rPr>
          <w:rStyle w:val="FootnoteReference"/>
          <w:rFonts w:ascii="Times New Roman" w:hAnsi="Times New Roman" w:cs="Times New Roman"/>
        </w:rPr>
        <w:footnoteReference w:id="309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3620BBF" w14:textId="2F5F051D" w:rsidR="00316879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kolejne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szczegóły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dodały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łączniczek</w:t>
      </w:r>
      <w:r w:rsidR="00D57A4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pochodząca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kręgów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szomrowych</w:t>
      </w:r>
      <w:r w:rsidRPr="00B237EA">
        <w:rPr>
          <w:rStyle w:val="FootnoteReference"/>
          <w:rFonts w:ascii="Times New Roman" w:hAnsi="Times New Roman" w:cs="Times New Roman"/>
        </w:rPr>
        <w:footnoteReference w:id="310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wcześnie,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18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kwietnia</w:t>
      </w:r>
      <w:r w:rsidR="00D57A4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szomrowej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„Jutrzni”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opublikowano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krótki,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lecz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zaskakująco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dokładny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tekst</w:t>
      </w:r>
      <w:r w:rsidRPr="00B237EA">
        <w:rPr>
          <w:rStyle w:val="FootnoteReference"/>
        </w:rPr>
        <w:footnoteReference w:id="311"/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opisano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zewnętrzny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wygląd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postawiono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hipotezy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sposobu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więźniów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tu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pojawiła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wzmianka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zabijaniu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prądem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elektrycznym:</w:t>
      </w:r>
      <w:r w:rsidR="0078239F">
        <w:rPr>
          <w:rFonts w:ascii="Times New Roman" w:hAnsi="Times New Roman" w:cs="Times New Roman"/>
        </w:rPr>
        <w:t xml:space="preserve"> </w:t>
      </w:r>
    </w:p>
    <w:p w14:paraId="136995AD" w14:textId="77777777" w:rsidR="00DE72B2" w:rsidRPr="00B237EA" w:rsidRDefault="00DE72B2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49FC7EB" w14:textId="77777777" w:rsidR="00316879" w:rsidRPr="00DE72B2" w:rsidRDefault="00316879" w:rsidP="00DE72B2">
      <w:pPr>
        <w:spacing w:line="276" w:lineRule="auto"/>
        <w:ind w:left="708" w:right="561"/>
        <w:jc w:val="both"/>
        <w:rPr>
          <w:rFonts w:ascii="Times New Roman" w:hAnsi="Times New Roman" w:cs="Times New Roman"/>
          <w:sz w:val="22"/>
        </w:rPr>
      </w:pPr>
      <w:r w:rsidRPr="00DE72B2">
        <w:rPr>
          <w:rFonts w:ascii="Times New Roman" w:hAnsi="Times New Roman" w:cs="Times New Roman"/>
          <w:sz w:val="22"/>
        </w:rPr>
        <w:lastRenderedPageBreak/>
        <w:t>Oto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obozie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Be[łż]cu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wzniesione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zostały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specjalne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metalowe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baraki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oryginalnej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konstrukcji,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otoczone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ze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wszystkich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stron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wysokimi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drzewami,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osłaniającymi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je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przed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niepożądanym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okiem.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tych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baraków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właśnie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sprowadza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się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przybywające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ciągle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Bełżca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za[p]lombowane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wagony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z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wysiedleńcami.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Tutaj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rozkazuje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się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wszystkim,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kobietom,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mężcz[yz]nom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i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dzieciom,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rozebrać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się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naga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i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wpędza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się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ich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wnętrza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baraków.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Około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[pó]łnocy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z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baraków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zaczynają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dochodzić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przeraźliwe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jęki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i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krzyki,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które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pół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god[zin]y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milkną.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Przypuszcza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się,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że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egzekucje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wykonywane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są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przy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pomocy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prądu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elektryczn[ego].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Szereg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osób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twierdzi,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że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widziało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z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całą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pewnością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stosy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odzieży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leżące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oboz[ie].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obozu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sprowadza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się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bezustannie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wielkie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ilości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drzewa,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niewspółmierne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do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[zap]otrzebowania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obozu.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Na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[te]j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podstawie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przypuszcza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się,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że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ciała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zamordowanych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ule[ga]ją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  <w:r w:rsidRPr="00DE72B2">
        <w:rPr>
          <w:rFonts w:ascii="Times New Roman" w:hAnsi="Times New Roman" w:cs="Times New Roman"/>
          <w:sz w:val="22"/>
        </w:rPr>
        <w:t>spaleniu</w:t>
      </w:r>
      <w:r w:rsidRPr="00DE72B2">
        <w:rPr>
          <w:rFonts w:ascii="Times New Roman" w:hAnsi="Times New Roman" w:cs="Times New Roman"/>
          <w:sz w:val="22"/>
          <w:vertAlign w:val="superscript"/>
        </w:rPr>
        <w:footnoteReference w:id="312"/>
      </w:r>
      <w:r w:rsidRPr="00DE72B2">
        <w:rPr>
          <w:rFonts w:ascii="Times New Roman" w:hAnsi="Times New Roman" w:cs="Times New Roman"/>
          <w:sz w:val="22"/>
        </w:rPr>
        <w:t>.</w:t>
      </w:r>
      <w:r w:rsidR="0078239F" w:rsidRPr="00DE72B2">
        <w:rPr>
          <w:rFonts w:ascii="Times New Roman" w:hAnsi="Times New Roman" w:cs="Times New Roman"/>
          <w:sz w:val="22"/>
        </w:rPr>
        <w:t xml:space="preserve"> </w:t>
      </w:r>
    </w:p>
    <w:p w14:paraId="10C55372" w14:textId="77777777" w:rsidR="00DE72B2" w:rsidRPr="00B237EA" w:rsidRDefault="00DE72B2" w:rsidP="00316879">
      <w:pPr>
        <w:spacing w:line="360" w:lineRule="auto"/>
        <w:ind w:left="708" w:right="561"/>
        <w:jc w:val="both"/>
        <w:rPr>
          <w:rFonts w:ascii="Times New Roman" w:hAnsi="Times New Roman" w:cs="Times New Roman"/>
        </w:rPr>
      </w:pPr>
    </w:p>
    <w:p w14:paraId="7D1F046B" w14:textId="4ED56CEE" w:rsidR="00316879" w:rsidRPr="00B237EA" w:rsidRDefault="00316879" w:rsidP="00DE72B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Drugą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przywiozła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Lonka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Koziebrodzka</w:t>
      </w:r>
      <w:r w:rsidR="00D57A4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wysłana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Dror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(najprawdopodobniej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wyjechała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przełomie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kwietnia).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Koziebrodzka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zdobyć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Pr="00B237EA">
        <w:rPr>
          <w:rStyle w:val="FootnoteReference"/>
          <w:rFonts w:ascii="Times New Roman" w:hAnsi="Times New Roman" w:cs="Times New Roman"/>
        </w:rPr>
        <w:footnoteReference w:id="313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„Jedies”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wywózkach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(ale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wzmianki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fakcie,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mordowani)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numerze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26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Pr="00B237EA">
        <w:rPr>
          <w:rStyle w:val="FootnoteReference"/>
          <w:rFonts w:ascii="Times New Roman" w:hAnsi="Times New Roman" w:cs="Times New Roman"/>
        </w:rPr>
        <w:footnoteReference w:id="314"/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numerach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ukazały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artykuły,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uszczegółowiły</w:t>
      </w:r>
      <w:r w:rsidRPr="00B237EA">
        <w:rPr>
          <w:rStyle w:val="FootnoteReference"/>
          <w:rFonts w:ascii="Times New Roman" w:hAnsi="Times New Roman" w:cs="Times New Roman"/>
        </w:rPr>
        <w:footnoteReference w:id="315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zawsze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spójne: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nieścisłościami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związanymi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funkcjonowaniem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pojawiającymi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podziemnej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sprzecznymi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ofiary</w:t>
      </w:r>
      <w:r w:rsidR="00D57A4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stał</w:t>
      </w:r>
      <w:r w:rsidR="00D57A40">
        <w:rPr>
          <w:rFonts w:ascii="Times New Roman" w:hAnsi="Times New Roman" w:cs="Times New Roman"/>
        </w:rPr>
        <w:t>o to</w:t>
      </w:r>
      <w:r w:rsidRPr="00B237E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przeciwieństwie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Nerem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dysponowało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żadną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uciekiniera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obozu,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świadectwo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miałoby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kwestiach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charakter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rozstrzygający.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10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czerwca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pisał,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wysiedlonych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urywa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ślad.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„Fakt,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nikomu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dotychczas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uratować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dotychczas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polskiego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świadka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dokonywanego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wyniszczenia,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najlepszym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świadectwem,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usilnie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[Niemcy]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troszczą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aby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rodzaju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rozchodziły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swoich”,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dodawał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historyk</w:t>
      </w:r>
      <w:r w:rsidRPr="00B237EA">
        <w:rPr>
          <w:rStyle w:val="FootnoteReference"/>
          <w:rFonts w:ascii="Times New Roman" w:hAnsi="Times New Roman" w:cs="Times New Roman"/>
        </w:rPr>
        <w:footnoteReference w:id="316"/>
      </w:r>
      <w:r w:rsidRPr="00B237EA">
        <w:rPr>
          <w:rFonts w:ascii="Times New Roman" w:hAnsi="Times New Roman" w:cs="Times New Roman"/>
        </w:rPr>
        <w:t>.</w:t>
      </w:r>
    </w:p>
    <w:p w14:paraId="29F96C11" w14:textId="77777777" w:rsidR="00316879" w:rsidRPr="00B237EA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</w:p>
    <w:p w14:paraId="60B390EE" w14:textId="77777777" w:rsidR="00316879" w:rsidRPr="00B237EA" w:rsidRDefault="00316879" w:rsidP="00316879">
      <w:pPr>
        <w:pStyle w:val="Heading4"/>
        <w:spacing w:line="360" w:lineRule="auto"/>
      </w:pPr>
      <w:r w:rsidRPr="00B237EA">
        <w:t>Znaczenie</w:t>
      </w:r>
      <w:r w:rsidR="0078239F">
        <w:t xml:space="preserve"> </w:t>
      </w:r>
      <w:r w:rsidRPr="00B237EA">
        <w:t>wiadomości</w:t>
      </w:r>
      <w:r w:rsidR="0078239F">
        <w:t xml:space="preserve"> </w:t>
      </w:r>
      <w:r w:rsidRPr="00B237EA">
        <w:t>o</w:t>
      </w:r>
      <w:r w:rsidR="0078239F">
        <w:t xml:space="preserve"> </w:t>
      </w:r>
      <w:r w:rsidRPr="00B237EA">
        <w:t>obozie</w:t>
      </w:r>
      <w:r w:rsidR="0078239F">
        <w:t xml:space="preserve"> </w:t>
      </w:r>
      <w:r w:rsidRPr="00B237EA">
        <w:t>zagłady</w:t>
      </w:r>
      <w:r w:rsidR="0078239F">
        <w:t xml:space="preserve"> </w:t>
      </w:r>
      <w:r w:rsidRPr="00B237EA">
        <w:t>w</w:t>
      </w:r>
      <w:r w:rsidR="0078239F">
        <w:t xml:space="preserve"> </w:t>
      </w:r>
      <w:r w:rsidRPr="00B237EA">
        <w:t>Bełżcu</w:t>
      </w:r>
      <w:r w:rsidR="0078239F">
        <w:t xml:space="preserve"> </w:t>
      </w:r>
      <w:r w:rsidRPr="00B237EA">
        <w:t>dla</w:t>
      </w:r>
      <w:r w:rsidR="0078239F">
        <w:t xml:space="preserve"> </w:t>
      </w:r>
      <w:r w:rsidRPr="00B237EA">
        <w:t>konspiracji</w:t>
      </w:r>
      <w:r w:rsidR="0078239F">
        <w:t xml:space="preserve"> </w:t>
      </w:r>
      <w:r w:rsidRPr="00B237EA">
        <w:t>w</w:t>
      </w:r>
      <w:r w:rsidR="0078239F">
        <w:t xml:space="preserve"> </w:t>
      </w:r>
      <w:r w:rsidRPr="00B237EA">
        <w:t>getcie</w:t>
      </w:r>
      <w:r w:rsidR="0078239F">
        <w:t xml:space="preserve"> </w:t>
      </w:r>
      <w:r w:rsidRPr="00B237EA">
        <w:t>warszawskim</w:t>
      </w:r>
      <w:r w:rsidR="0078239F">
        <w:t xml:space="preserve"> </w:t>
      </w:r>
    </w:p>
    <w:p w14:paraId="63CBE29C" w14:textId="3DCD2142" w:rsidR="00316879" w:rsidRPr="00B237EA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ograniczała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zbierania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dokumentów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publikacji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biuletynów.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Skala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wydarzeń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Lubelszczyźnie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impulsem</w:t>
      </w:r>
      <w:r w:rsidR="00D57A40">
        <w:rPr>
          <w:rFonts w:ascii="Times New Roman" w:hAnsi="Times New Roman" w:cs="Times New Roman"/>
        </w:rPr>
        <w:t xml:space="preserve"> dla </w:t>
      </w:r>
      <w:r w:rsidRPr="00B237EA">
        <w:rPr>
          <w:rFonts w:ascii="Times New Roman" w:hAnsi="Times New Roman" w:cs="Times New Roman"/>
        </w:rPr>
        <w:t>sporządzeni</w:t>
      </w:r>
      <w:r w:rsidR="00D57A40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lastRenderedPageBreak/>
        <w:t>drugiego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raportu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pt.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„Drugi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etap”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(zdaniem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Adama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Puławskiego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powstał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najpóźniej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14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kwietnia).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Liczbę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„wysiedlonych”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oszacowano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38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osób,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wymieniono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przesiedlenia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lokalizacji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śmierci</w:t>
      </w:r>
      <w:r w:rsidRPr="00B237EA">
        <w:rPr>
          <w:rStyle w:val="FootnoteReference"/>
          <w:rFonts w:ascii="Times New Roman" w:hAnsi="Times New Roman" w:cs="Times New Roman"/>
        </w:rPr>
        <w:footnoteReference w:id="317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Twórcy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raportu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rozumieli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najważniejsze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celem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fizyczna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eksterminacja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ludności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żydowskiej.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Odzwierciedleniem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jakościowej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zmiany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polityce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ludności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sam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tytuł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raportu.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mordowani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wcielonych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III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Rzeszy,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Kresach</w:t>
      </w:r>
      <w:r w:rsidR="00D57A40">
        <w:rPr>
          <w:rFonts w:ascii="Times New Roman" w:hAnsi="Times New Roman" w:cs="Times New Roman"/>
        </w:rPr>
        <w:t>, jak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Generalnym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Gubernatorstwie.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„Ten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drugi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etap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uderza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swą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bezwzględnością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bezprzykładną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konsekwencją”,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autorzy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raportu.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Liczbę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ofiar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szacowali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700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ludzi</w:t>
      </w:r>
      <w:r w:rsidRPr="00B237EA">
        <w:rPr>
          <w:rStyle w:val="FootnoteReference"/>
          <w:rFonts w:ascii="Times New Roman" w:hAnsi="Times New Roman" w:cs="Times New Roman"/>
        </w:rPr>
        <w:footnoteReference w:id="318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FC166F2" w14:textId="53370640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szczególnie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zestawieniu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napływającymi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mordach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terenach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>poprzednio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zajmowanych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ZSRR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drugiej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połowie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sprawiły,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konspiracyjni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(w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Szabat)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doszli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wniosku,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>i</w:t>
      </w:r>
      <w:r w:rsidRPr="00B237EA">
        <w:rPr>
          <w:rFonts w:ascii="Times New Roman" w:hAnsi="Times New Roman" w:cs="Times New Roman"/>
        </w:rPr>
        <w:t>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rozpoczął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„drugi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etap”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hitlerowskiej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polityki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Pr="00B237EA">
        <w:rPr>
          <w:rStyle w:val="FootnoteReference"/>
          <w:rFonts w:ascii="Times New Roman" w:hAnsi="Times New Roman" w:cs="Times New Roman"/>
        </w:rPr>
        <w:footnoteReference w:id="319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wspomnianym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raporcie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charakteryzowali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następująco: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„Wraz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napaścią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Niemiec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Związek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przybywa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łańcucha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niekończących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mąk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najstraszniejsze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ogniwo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«Ausrottung»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fizyczna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«winnych»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wojnie”</w:t>
      </w:r>
      <w:r w:rsidRPr="00B237EA">
        <w:rPr>
          <w:rStyle w:val="FootnoteReference"/>
          <w:rFonts w:ascii="Times New Roman" w:hAnsi="Times New Roman" w:cs="Times New Roman"/>
        </w:rPr>
        <w:footnoteReference w:id="320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Wydarzenia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wschodzie,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przede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wszystkim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Wilnie,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okolic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Nerem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spływające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zaczęły</w:t>
      </w:r>
      <w:r w:rsidR="0078239F">
        <w:rPr>
          <w:rFonts w:ascii="Times New Roman" w:hAnsi="Times New Roman" w:cs="Times New Roman"/>
        </w:rPr>
        <w:t xml:space="preserve"> </w:t>
      </w:r>
      <w:r w:rsidR="00D57A40" w:rsidRPr="00B237EA">
        <w:rPr>
          <w:rFonts w:ascii="Times New Roman" w:hAnsi="Times New Roman" w:cs="Times New Roman"/>
        </w:rPr>
        <w:t xml:space="preserve">się </w:t>
      </w:r>
      <w:r w:rsidRPr="00B237EA">
        <w:rPr>
          <w:rFonts w:ascii="Times New Roman" w:hAnsi="Times New Roman" w:cs="Times New Roman"/>
        </w:rPr>
        <w:t>układać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logiczny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ciąg.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>W d</w:t>
      </w:r>
      <w:r w:rsidRPr="00B237EA">
        <w:rPr>
          <w:rFonts w:ascii="Times New Roman" w:hAnsi="Times New Roman" w:cs="Times New Roman"/>
        </w:rPr>
        <w:t>ziałacz</w:t>
      </w:r>
      <w:r w:rsidR="00D57A40">
        <w:rPr>
          <w:rFonts w:ascii="Times New Roman" w:hAnsi="Times New Roman" w:cs="Times New Roman"/>
        </w:rPr>
        <w:t>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="00D57A40">
        <w:rPr>
          <w:rFonts w:ascii="Times New Roman" w:hAnsi="Times New Roman" w:cs="Times New Roman"/>
        </w:rPr>
        <w:t>rosła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obawa,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coś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podobnego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Warszawie.</w:t>
      </w:r>
      <w:r w:rsidR="0078239F">
        <w:rPr>
          <w:rFonts w:ascii="Times New Roman" w:hAnsi="Times New Roman" w:cs="Times New Roman"/>
        </w:rPr>
        <w:t xml:space="preserve"> </w:t>
      </w:r>
    </w:p>
    <w:p w14:paraId="59971772" w14:textId="00F7A862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Tosia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Altman,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członkini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kierownictwa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łączniczka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podróżująca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Lubelszczyznę,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Bełżca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podzielała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rozpoznanie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Aby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Kownera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sprzed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kilku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miesięcy.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liście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wysłanym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kwietniu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Hrubieszowa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przyjaciela,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Adama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Randa,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wówczas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przebywał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Palestynie,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Altman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pisała: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„świadomość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pewność,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nigdy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zobaczymy,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skłoniła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pisania.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Choroba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Izraela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wiesz,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dość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długo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walczymy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okazała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ostatecznie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nieuleczalna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zawyrokowali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lekarze”</w:t>
      </w:r>
      <w:r w:rsidRPr="00B237EA">
        <w:rPr>
          <w:rStyle w:val="FootnoteReference"/>
          <w:rFonts w:ascii="Times New Roman" w:hAnsi="Times New Roman" w:cs="Times New Roman"/>
        </w:rPr>
        <w:footnoteReference w:id="321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46B5FD6" w14:textId="28BE5D07" w:rsidR="00316879" w:rsidRPr="00B237EA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Głównym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zadaniem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momentu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zbieranie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relacji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Zagładzie</w:t>
      </w:r>
      <w:r w:rsidRPr="00B237EA">
        <w:rPr>
          <w:rStyle w:val="FootnoteReference"/>
          <w:rFonts w:ascii="Times New Roman" w:hAnsi="Times New Roman" w:cs="Times New Roman"/>
        </w:rPr>
        <w:footnoteReference w:id="322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Miało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szczególne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obliczu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starali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lastRenderedPageBreak/>
        <w:t>ukryć,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znikającymi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bez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wysiedlonymi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Żydami.</w:t>
      </w:r>
      <w:r w:rsidR="0078239F">
        <w:rPr>
          <w:rFonts w:ascii="Times New Roman" w:hAnsi="Times New Roman" w:cs="Times New Roman"/>
        </w:rPr>
        <w:t xml:space="preserve"> </w:t>
      </w:r>
      <w:r w:rsidR="00B83D30">
        <w:rPr>
          <w:rFonts w:ascii="Times New Roman" w:hAnsi="Times New Roman" w:cs="Times New Roman"/>
        </w:rPr>
        <w:t>Zgodnie z zap</w:t>
      </w:r>
      <w:r w:rsidR="00151B37">
        <w:rPr>
          <w:rFonts w:ascii="Times New Roman" w:hAnsi="Times New Roman" w:cs="Times New Roman"/>
        </w:rPr>
        <w:t>i</w:t>
      </w:r>
      <w:r w:rsidR="00B83D30">
        <w:rPr>
          <w:rFonts w:ascii="Times New Roman" w:hAnsi="Times New Roman" w:cs="Times New Roman"/>
        </w:rPr>
        <w:t xml:space="preserve">sem </w:t>
      </w:r>
      <w:r w:rsidRPr="00B237EA">
        <w:rPr>
          <w:rFonts w:ascii="Times New Roman" w:hAnsi="Times New Roman" w:cs="Times New Roman"/>
        </w:rPr>
        <w:t>Ringelblum</w:t>
      </w:r>
      <w:r w:rsidR="00B83D30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wiedzieli,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„mimo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iż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wróg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chce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nas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zniszczyć,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boi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przyznać.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[…]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[To]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znak,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[…]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czegoś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boją”.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podejrzewał,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starają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ukryć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eksterminację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Rosjanami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Amerykanami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uważał,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Generalnego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Gubernatorstwa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szansę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uniknąć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eksterminacji,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jeśli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zdołają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zawiadomić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świat</w:t>
      </w:r>
      <w:r w:rsidRPr="00B237EA">
        <w:rPr>
          <w:rStyle w:val="FootnoteReference"/>
          <w:rFonts w:ascii="Times New Roman" w:hAnsi="Times New Roman" w:cs="Times New Roman"/>
        </w:rPr>
        <w:footnoteReference w:id="323"/>
      </w:r>
      <w:r w:rsidRPr="00B237EA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czerwcu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zespół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przygotował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swój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trzeci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raport</w:t>
      </w:r>
      <w:r w:rsidR="00151B3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pt.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„Gehenna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okupacją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niemiecką”,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zawarto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wszystkie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zebrane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czasu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="00151B37">
        <w:rPr>
          <w:rFonts w:ascii="Times New Roman" w:hAnsi="Times New Roman" w:cs="Times New Roman"/>
        </w:rPr>
        <w:t>z</w:t>
      </w:r>
      <w:r w:rsidRPr="00B237EA">
        <w:rPr>
          <w:rFonts w:ascii="Times New Roman" w:hAnsi="Times New Roman" w:cs="Times New Roman"/>
        </w:rPr>
        <w:t>agładzie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okresie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zaczęła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zmieniać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rola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misja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Szabat</w:t>
      </w:r>
      <w:r w:rsidR="00151B37">
        <w:rPr>
          <w:rFonts w:ascii="Times New Roman" w:hAnsi="Times New Roman" w:cs="Times New Roman"/>
        </w:rPr>
        <w:t xml:space="preserve"> –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oprócz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zbierania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zaczęła</w:t>
      </w:r>
      <w:r w:rsidR="0078239F">
        <w:rPr>
          <w:rFonts w:ascii="Times New Roman" w:hAnsi="Times New Roman" w:cs="Times New Roman"/>
        </w:rPr>
        <w:t xml:space="preserve"> </w:t>
      </w:r>
      <w:r w:rsidR="00151B37">
        <w:rPr>
          <w:rFonts w:ascii="Times New Roman" w:hAnsi="Times New Roman" w:cs="Times New Roman"/>
        </w:rPr>
        <w:t xml:space="preserve">ona </w:t>
      </w:r>
      <w:r w:rsidRPr="00B237EA">
        <w:rPr>
          <w:rFonts w:ascii="Times New Roman" w:hAnsi="Times New Roman" w:cs="Times New Roman"/>
        </w:rPr>
        <w:t>rozpowszechniać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je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konspiracyjnych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przekazywać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polskiemu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podziemiu.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Celem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dotarcie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wiadomościami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rządów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państw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sprzymierzonych.</w:t>
      </w:r>
      <w:r w:rsidR="0078239F">
        <w:rPr>
          <w:rFonts w:ascii="Times New Roman" w:hAnsi="Times New Roman" w:cs="Times New Roman"/>
        </w:rPr>
        <w:t xml:space="preserve"> </w:t>
      </w:r>
    </w:p>
    <w:p w14:paraId="76484C09" w14:textId="77777777" w:rsidR="00316879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37EA">
        <w:rPr>
          <w:rFonts w:ascii="Times New Roman" w:hAnsi="Times New Roman" w:cs="Times New Roman"/>
        </w:rPr>
        <w:t>Zanim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powstał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raport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„Gehenna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polskich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okupacją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niemiecką”,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GG.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Pierwsze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nadeszły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wysiedlenie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rozpoczęło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nocy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16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17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Ponarach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podejrzewali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obawiali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niemiecka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polityka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przeszła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zasadniczą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przemianę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zmierza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fizycznej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wiadomościach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dziesiątek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miejscowości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Lubelszczyźnie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obawy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zmieniły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B237EA">
        <w:rPr>
          <w:rFonts w:ascii="Times New Roman" w:hAnsi="Times New Roman" w:cs="Times New Roman"/>
        </w:rPr>
        <w:t>pewność.</w:t>
      </w:r>
      <w:r w:rsidR="0078239F">
        <w:rPr>
          <w:rFonts w:ascii="Times New Roman" w:hAnsi="Times New Roman" w:cs="Times New Roman"/>
        </w:rPr>
        <w:t xml:space="preserve"> </w:t>
      </w:r>
    </w:p>
    <w:p w14:paraId="4E99F76B" w14:textId="77777777" w:rsidR="00316879" w:rsidRPr="00C45013" w:rsidRDefault="00316879" w:rsidP="00316879">
      <w:pPr>
        <w:pStyle w:val="Heading3"/>
        <w:rPr>
          <w:rFonts w:ascii="Times New Roman" w:hAnsi="Times New Roman" w:cs="Times New Roman"/>
        </w:rPr>
      </w:pPr>
      <w:bookmarkStart w:id="12" w:name="_Toc51752597"/>
      <w:bookmarkEnd w:id="1"/>
      <w:r w:rsidRPr="00C45013">
        <w:rPr>
          <w:rFonts w:ascii="Times New Roman" w:hAnsi="Times New Roman" w:cs="Times New Roman"/>
          <w:i/>
        </w:rPr>
        <w:t>Salto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mortale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Żydów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z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Nowogródka</w:t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Fałszywe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oporze</w:t>
      </w:r>
      <w:bookmarkEnd w:id="12"/>
    </w:p>
    <w:p w14:paraId="03B5B158" w14:textId="6F37F351" w:rsidR="00316879" w:rsidRPr="00C45013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Ponarach,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="00151B37">
        <w:rPr>
          <w:rFonts w:ascii="Times New Roman" w:hAnsi="Times New Roman" w:cs="Times New Roman"/>
        </w:rPr>
        <w:t>dały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impuls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151B37">
        <w:rPr>
          <w:rFonts w:ascii="Times New Roman" w:hAnsi="Times New Roman" w:cs="Times New Roman"/>
        </w:rPr>
        <w:t>z</w:t>
      </w:r>
      <w:r w:rsidRPr="00C45013">
        <w:rPr>
          <w:rFonts w:ascii="Times New Roman" w:hAnsi="Times New Roman" w:cs="Times New Roman"/>
        </w:rPr>
        <w:t>organiz</w:t>
      </w:r>
      <w:r w:rsidR="00151B37">
        <w:rPr>
          <w:rFonts w:ascii="Times New Roman" w:hAnsi="Times New Roman" w:cs="Times New Roman"/>
        </w:rPr>
        <w:t>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zbrojnego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nadejściu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Lwowa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wywózkach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„Neged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Hazerem”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wzywali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Niemcom: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„jeśli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gdziekolwiek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powtórzą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wstrząsające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wypadki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Chełmna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wolno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bierności.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Jeśli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stracenia,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trzeba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umrzeć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przynajmniej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godnością”,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pisali</w:t>
      </w:r>
      <w:r w:rsidR="00151B3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przeczuwając,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Lwowie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151B37">
        <w:rPr>
          <w:rFonts w:ascii="Times New Roman" w:hAnsi="Times New Roman" w:cs="Times New Roman"/>
        </w:rPr>
        <w:t xml:space="preserve">w </w:t>
      </w:r>
      <w:r w:rsidRPr="00C45013">
        <w:rPr>
          <w:rFonts w:ascii="Times New Roman" w:hAnsi="Times New Roman" w:cs="Times New Roman"/>
        </w:rPr>
        <w:t>Lublinie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151B37">
        <w:rPr>
          <w:rFonts w:ascii="Times New Roman" w:hAnsi="Times New Roman" w:cs="Times New Roman"/>
        </w:rPr>
        <w:t>K</w:t>
      </w:r>
      <w:r w:rsidRPr="00C45013">
        <w:rPr>
          <w:rFonts w:ascii="Times New Roman" w:hAnsi="Times New Roman" w:cs="Times New Roman"/>
        </w:rPr>
        <w:t>olskiem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Wileńszczyźnie</w:t>
      </w:r>
      <w:r w:rsidRPr="00C45013">
        <w:rPr>
          <w:rStyle w:val="FootnoteReference"/>
          <w:rFonts w:ascii="Times New Roman" w:hAnsi="Times New Roman" w:cs="Times New Roman"/>
        </w:rPr>
        <w:footnoteReference w:id="32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walkę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obliczu</w:t>
      </w:r>
      <w:r w:rsidR="0078239F">
        <w:rPr>
          <w:rFonts w:ascii="Times New Roman" w:hAnsi="Times New Roman" w:cs="Times New Roman"/>
        </w:rPr>
        <w:t xml:space="preserve"> </w:t>
      </w:r>
      <w:r w:rsidR="00151B37">
        <w:rPr>
          <w:rFonts w:ascii="Times New Roman" w:hAnsi="Times New Roman" w:cs="Times New Roman"/>
        </w:rPr>
        <w:t>Z</w:t>
      </w:r>
      <w:r w:rsidRPr="00C45013">
        <w:rPr>
          <w:rFonts w:ascii="Times New Roman" w:hAnsi="Times New Roman" w:cs="Times New Roman"/>
        </w:rPr>
        <w:t>agłady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apelowała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kwietnia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Cukunft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„Nowa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Młodzież”</w:t>
      </w:r>
      <w:r w:rsidR="00151B37">
        <w:rPr>
          <w:rFonts w:ascii="Times New Roman" w:hAnsi="Times New Roman" w:cs="Times New Roman"/>
        </w:rPr>
        <w:t>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„Jeśli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walka”</w:t>
      </w:r>
      <w:r w:rsidRPr="00C45013">
        <w:rPr>
          <w:rStyle w:val="FootnoteReference"/>
          <w:rFonts w:ascii="Times New Roman" w:hAnsi="Times New Roman" w:cs="Times New Roman"/>
        </w:rPr>
        <w:footnoteReference w:id="325"/>
      </w:r>
      <w:r w:rsidRPr="00C45013">
        <w:rPr>
          <w:rFonts w:ascii="Times New Roman" w:hAnsi="Times New Roman" w:cs="Times New Roman"/>
        </w:rPr>
        <w:t>.</w:t>
      </w:r>
    </w:p>
    <w:p w14:paraId="6C613EE7" w14:textId="1CB67546" w:rsidR="00316879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lastRenderedPageBreak/>
        <w:t>Dodatkowym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impulsem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formułowania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apel</w:t>
      </w:r>
      <w:r w:rsidR="00151B37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krążąca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ruchów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fałszywa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Ruf”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pisano,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doszło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„akcji”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podobnej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podawała,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zginęło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1700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grudniu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="00151B37">
        <w:rPr>
          <w:rFonts w:ascii="Times New Roman" w:hAnsi="Times New Roman" w:cs="Times New Roman"/>
        </w:rPr>
        <w:t>rzeczywiście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rozstrzelano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kilkunastu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Nowogródka.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obrosły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legendą,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geneza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trudna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ustalenia.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Przytaczam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artykułem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„Jugnt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Ruf”:</w:t>
      </w:r>
      <w:r w:rsidR="0078239F">
        <w:rPr>
          <w:rFonts w:ascii="Times New Roman" w:hAnsi="Times New Roman" w:cs="Times New Roman"/>
        </w:rPr>
        <w:t xml:space="preserve"> </w:t>
      </w:r>
    </w:p>
    <w:p w14:paraId="69B71E20" w14:textId="77777777" w:rsidR="00F43C79" w:rsidRPr="00C45013" w:rsidRDefault="00F43C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10B955B" w14:textId="77777777" w:rsidR="00316879" w:rsidRPr="00F43C79" w:rsidRDefault="00316879" w:rsidP="00F43C79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F43C79">
        <w:rPr>
          <w:rFonts w:ascii="Times New Roman" w:hAnsi="Times New Roman" w:cs="Times New Roman"/>
          <w:sz w:val="22"/>
        </w:rPr>
        <w:t>Z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pochwałą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i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głęboką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satysfakcją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możemy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przekazać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[informację]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o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bohaterskiej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postawie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tamtejszych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Żydów,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[zwykłych]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członków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ludu.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Około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200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zdecydowanych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na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wszystko,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ciężko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pracujących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Żydów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nie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poszło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na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śmierć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pochyloną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głową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i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brakiem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odwagi.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bronią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w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ręku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przystąpili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bohatersko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do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nierównej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walki.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jednej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strony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po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zęby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uzbrojona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banda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bronią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maszynową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i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granatami,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drugiej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strony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nieustraszeni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bojownicy.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</w:p>
    <w:p w14:paraId="246D94D5" w14:textId="77777777" w:rsidR="00F43C79" w:rsidRPr="00C45013" w:rsidRDefault="00F43C79" w:rsidP="00316879">
      <w:pPr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1AF381E1" w14:textId="6B517F48" w:rsidR="00316879" w:rsidRPr="00C45013" w:rsidRDefault="00316879" w:rsidP="00316879">
      <w:pPr>
        <w:spacing w:line="360" w:lineRule="auto"/>
        <w:ind w:right="-6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wychwalali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instynkt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bojowników,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pozwolili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prowadzić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</w:t>
      </w:r>
      <w:r w:rsidR="00151B37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podkreślali,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opór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rangę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symbolu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„szacunku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życia,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ulega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rezygnacji”</w:t>
      </w:r>
      <w:r w:rsidRPr="00C45013">
        <w:rPr>
          <w:rStyle w:val="FootnoteReference"/>
          <w:rFonts w:ascii="Times New Roman" w:hAnsi="Times New Roman" w:cs="Times New Roman"/>
        </w:rPr>
        <w:footnoteReference w:id="32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oprócz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200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bojowników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="00151B37" w:rsidRPr="00C45013">
        <w:rPr>
          <w:rFonts w:ascii="Times New Roman" w:hAnsi="Times New Roman" w:cs="Times New Roman"/>
        </w:rPr>
        <w:t>miało</w:t>
      </w:r>
      <w:r w:rsidR="00151B37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zginąć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16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Pr="00C45013">
        <w:rPr>
          <w:rStyle w:val="FootnoteReference"/>
          <w:rFonts w:ascii="Times New Roman" w:hAnsi="Times New Roman" w:cs="Times New Roman"/>
        </w:rPr>
        <w:footnoteReference w:id="32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kwietniowego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numeru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ogólnosyjonistycznej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„Undzer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Hofnung”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liczyli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natomiast,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przykładem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społeczności,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stracenia</w:t>
      </w:r>
      <w:r w:rsidRPr="00C45013">
        <w:rPr>
          <w:rStyle w:val="FootnoteReference"/>
          <w:rFonts w:ascii="Times New Roman" w:hAnsi="Times New Roman" w:cs="Times New Roman"/>
        </w:rPr>
        <w:footnoteReference w:id="32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Dodajmy,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nigdy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potwierdzona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historyków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151B37">
        <w:rPr>
          <w:rFonts w:ascii="Times New Roman" w:hAnsi="Times New Roman" w:cs="Times New Roman"/>
        </w:rPr>
        <w:t>wystąpienia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nigdy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doszło.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wykluczyć,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plotkę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stworzono,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podbudować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Pr="00C45013">
        <w:rPr>
          <w:rStyle w:val="FootnoteReference"/>
          <w:rFonts w:ascii="Times New Roman" w:hAnsi="Times New Roman" w:cs="Times New Roman"/>
        </w:rPr>
        <w:footnoteReference w:id="32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Amos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Goldberg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sądzi,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podstawą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fałszywej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krążącej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leśnych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ukrywających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okolicach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utworzyli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bracia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Bielscy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(choć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dowodów,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ktoś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słyszał).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źródeł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</w:t>
      </w:r>
      <w:r w:rsidR="00795D05">
        <w:rPr>
          <w:rFonts w:ascii="Times New Roman" w:hAnsi="Times New Roman" w:cs="Times New Roman"/>
        </w:rPr>
        <w:t>o</w:t>
      </w:r>
      <w:r w:rsidRPr="00C45013">
        <w:rPr>
          <w:rFonts w:ascii="Times New Roman" w:hAnsi="Times New Roman" w:cs="Times New Roman"/>
        </w:rPr>
        <w:t>gł</w:t>
      </w:r>
      <w:r w:rsidR="00795D05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="00795D05">
        <w:rPr>
          <w:rFonts w:ascii="Times New Roman" w:hAnsi="Times New Roman" w:cs="Times New Roman"/>
        </w:rPr>
        <w:t>tez</w:t>
      </w:r>
      <w:r w:rsidRPr="00C45013">
        <w:rPr>
          <w:rFonts w:ascii="Times New Roman" w:hAnsi="Times New Roman" w:cs="Times New Roman"/>
        </w:rPr>
        <w:t>leżeć</w:t>
      </w:r>
      <w:r w:rsidR="0078239F">
        <w:rPr>
          <w:rFonts w:ascii="Times New Roman" w:hAnsi="Times New Roman" w:cs="Times New Roman"/>
        </w:rPr>
        <w:t xml:space="preserve"> </w:t>
      </w:r>
      <w:r w:rsidR="00795D05">
        <w:rPr>
          <w:rFonts w:ascii="Times New Roman" w:hAnsi="Times New Roman" w:cs="Times New Roman"/>
        </w:rPr>
        <w:t>to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795D05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pogromów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1905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utworzono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samoobrony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egidą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socjalistycznych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syjonistów.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Powiązanie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rzekomych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właśnie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Nowogródkiem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czyniło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prawdopodobnymi,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wpisywało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długą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opresją</w:t>
      </w:r>
      <w:r w:rsidRPr="00C45013">
        <w:rPr>
          <w:rStyle w:val="FootnoteReference"/>
          <w:rFonts w:ascii="Times New Roman" w:hAnsi="Times New Roman" w:cs="Times New Roman"/>
        </w:rPr>
        <w:footnoteReference w:id="33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ACA47B1" w14:textId="42B1A20B" w:rsidR="00316879" w:rsidRPr="00C45013" w:rsidRDefault="00316879" w:rsidP="00316879">
      <w:pPr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dziwić,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szczególne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nowogródzkich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ruchów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syjonistycznych,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formułowali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koncepcję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zbrojnej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Niemcom.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Gordonię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„Słowo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Młodych”.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oburzały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poruszały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napływające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niezwykłą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biernością,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niczym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baranów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prowadzonych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rzeź”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pozwalają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zabijać.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Podkreślali,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„jedynie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umierać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godnością,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własną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krwią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ciemiężcy”</w:t>
      </w:r>
      <w:r w:rsidRPr="00C45013">
        <w:rPr>
          <w:rStyle w:val="FootnoteReference"/>
          <w:rFonts w:ascii="Times New Roman" w:hAnsi="Times New Roman" w:cs="Times New Roman"/>
        </w:rPr>
        <w:footnoteReference w:id="33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="003A3963" w:rsidRPr="00C45013">
        <w:rPr>
          <w:rFonts w:ascii="Times New Roman" w:hAnsi="Times New Roman" w:cs="Times New Roman"/>
        </w:rPr>
        <w:t xml:space="preserve">się </w:t>
      </w:r>
      <w:r w:rsidRPr="00C45013">
        <w:rPr>
          <w:rFonts w:ascii="Times New Roman" w:hAnsi="Times New Roman" w:cs="Times New Roman"/>
        </w:rPr>
        <w:t>stać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przykładem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pokazać,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zdolni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zemsty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Niemcach</w:t>
      </w:r>
      <w:r w:rsidRPr="00C45013">
        <w:rPr>
          <w:rStyle w:val="FootnoteReference"/>
          <w:rFonts w:ascii="Times New Roman" w:hAnsi="Times New Roman" w:cs="Times New Roman"/>
        </w:rPr>
        <w:footnoteReference w:id="33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A3963">
        <w:rPr>
          <w:rFonts w:ascii="Times New Roman" w:hAnsi="Times New Roman" w:cs="Times New Roman"/>
        </w:rPr>
        <w:t>P</w:t>
      </w:r>
      <w:r w:rsidRPr="00C45013">
        <w:rPr>
          <w:rFonts w:ascii="Times New Roman" w:hAnsi="Times New Roman" w:cs="Times New Roman"/>
        </w:rPr>
        <w:t>odobnie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rzekomych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szomrowa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„Jutrznia”: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„Nowogródek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honor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mordowanych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skupień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przykładem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godnej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dumnego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zdecydowania”</w:t>
      </w:r>
      <w:r w:rsidRPr="00C45013">
        <w:rPr>
          <w:rStyle w:val="FootnoteReference"/>
          <w:rFonts w:ascii="Times New Roman" w:hAnsi="Times New Roman" w:cs="Times New Roman"/>
        </w:rPr>
        <w:footnoteReference w:id="33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siłę,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krew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krew”,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czytamy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notce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zamieszczonej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numerze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„Jedies”</w:t>
      </w:r>
      <w:r w:rsidRPr="00C45013">
        <w:rPr>
          <w:rStyle w:val="FootnoteReference"/>
          <w:rFonts w:ascii="Times New Roman" w:hAnsi="Times New Roman" w:cs="Times New Roman"/>
        </w:rPr>
        <w:footnoteReference w:id="33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D2D1890" w14:textId="3C593ED9" w:rsidR="00316879" w:rsidRPr="00C45013" w:rsidRDefault="00316879" w:rsidP="00316879">
      <w:pPr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Wiadomość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niepotwierdzona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relacjami,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szybko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nabrała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rangi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symbolu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wezwania,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„bezwolnie”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artykule</w:t>
      </w:r>
      <w:r w:rsidR="0078239F">
        <w:rPr>
          <w:rFonts w:ascii="Times New Roman" w:hAnsi="Times New Roman" w:cs="Times New Roman"/>
        </w:rPr>
        <w:t xml:space="preserve"> </w:t>
      </w:r>
      <w:r w:rsidR="00DB786E" w:rsidRPr="00CD2E82">
        <w:rPr>
          <w:rFonts w:ascii="Times New Roman" w:hAnsi="Times New Roman" w:cs="Times New Roman"/>
          <w:i/>
        </w:rPr>
        <w:t>Salto mortale Żydów z Nowogródka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„Słowie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Młodych”</w:t>
      </w:r>
      <w:r w:rsidR="003A396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opór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nowogródzkich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="003A3963" w:rsidRPr="00C45013">
        <w:rPr>
          <w:rFonts w:ascii="Times New Roman" w:hAnsi="Times New Roman" w:cs="Times New Roman"/>
        </w:rPr>
        <w:t>porównano</w:t>
      </w:r>
      <w:r w:rsidR="003A3963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czynów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Samsona</w:t>
      </w:r>
      <w:r w:rsidRPr="00C45013">
        <w:rPr>
          <w:rStyle w:val="FootnoteReference"/>
          <w:rFonts w:ascii="Times New Roman" w:hAnsi="Times New Roman" w:cs="Times New Roman"/>
        </w:rPr>
        <w:footnoteReference w:id="33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Emanuel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wspominał,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3A3963">
        <w:rPr>
          <w:rFonts w:ascii="Times New Roman" w:hAnsi="Times New Roman" w:cs="Times New Roman"/>
        </w:rPr>
        <w:t>podczas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pesachowego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sederu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historyk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Icchak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Schiper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wygłosił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przemówienie,</w:t>
      </w:r>
      <w:r w:rsidR="0078239F">
        <w:rPr>
          <w:rFonts w:ascii="Times New Roman" w:hAnsi="Times New Roman" w:cs="Times New Roman"/>
        </w:rPr>
        <w:t xml:space="preserve"> </w:t>
      </w:r>
      <w:r w:rsidR="003A3963">
        <w:rPr>
          <w:rFonts w:ascii="Times New Roman" w:hAnsi="Times New Roman" w:cs="Times New Roman"/>
        </w:rPr>
        <w:t>zawierające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3A3963">
        <w:rPr>
          <w:rFonts w:ascii="Times New Roman" w:hAnsi="Times New Roman" w:cs="Times New Roman"/>
        </w:rPr>
        <w:t>e</w:t>
      </w:r>
      <w:r w:rsidRPr="00C45013">
        <w:rPr>
          <w:rFonts w:ascii="Times New Roman" w:hAnsi="Times New Roman" w:cs="Times New Roman"/>
        </w:rPr>
        <w:t>zw</w:t>
      </w:r>
      <w:r w:rsidR="003A3963">
        <w:rPr>
          <w:rFonts w:ascii="Times New Roman" w:hAnsi="Times New Roman" w:cs="Times New Roman"/>
        </w:rPr>
        <w:t>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walki,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gdyby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doszło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wzór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bohaterskiej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porównał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Machabeuszy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bojowców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rewolucji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1905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Pr="00C45013">
        <w:rPr>
          <w:rStyle w:val="FootnoteReference"/>
          <w:rFonts w:ascii="Times New Roman" w:hAnsi="Times New Roman" w:cs="Times New Roman"/>
        </w:rPr>
        <w:footnoteReference w:id="336"/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Nowogródzka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legenda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wpisana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biblijny,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ponadczasowy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uniwersalizujący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kontekst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bohaterstwa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słuszną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sprawę.</w:t>
      </w:r>
      <w:r w:rsidR="0078239F">
        <w:rPr>
          <w:rFonts w:ascii="Times New Roman" w:hAnsi="Times New Roman" w:cs="Times New Roman"/>
        </w:rPr>
        <w:t xml:space="preserve"> </w:t>
      </w:r>
      <w:r w:rsidR="003A3963">
        <w:rPr>
          <w:rFonts w:ascii="Times New Roman" w:hAnsi="Times New Roman" w:cs="Times New Roman"/>
        </w:rPr>
        <w:t>Opowieść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służyła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podpierani</w:t>
      </w:r>
      <w:r w:rsidR="003A3963">
        <w:rPr>
          <w:rFonts w:ascii="Times New Roman" w:hAnsi="Times New Roman" w:cs="Times New Roman"/>
        </w:rPr>
        <w:t>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wezwania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samoobrony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3A3963">
        <w:rPr>
          <w:rFonts w:ascii="Times New Roman" w:hAnsi="Times New Roman" w:cs="Times New Roman"/>
        </w:rPr>
        <w:t xml:space="preserve">stanowiła </w:t>
      </w:r>
      <w:r w:rsidRPr="00C45013">
        <w:rPr>
          <w:rFonts w:ascii="Times New Roman" w:hAnsi="Times New Roman" w:cs="Times New Roman"/>
        </w:rPr>
        <w:t>zachę</w:t>
      </w:r>
      <w:r w:rsidR="003A3963">
        <w:rPr>
          <w:rFonts w:ascii="Times New Roman" w:hAnsi="Times New Roman" w:cs="Times New Roman"/>
        </w:rPr>
        <w:t>tę, 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przygotow</w:t>
      </w:r>
      <w:r w:rsidR="003A3963">
        <w:rPr>
          <w:rFonts w:ascii="Times New Roman" w:hAnsi="Times New Roman" w:cs="Times New Roman"/>
        </w:rPr>
        <w:t>yw</w:t>
      </w:r>
      <w:r w:rsidRPr="00C45013">
        <w:rPr>
          <w:rFonts w:ascii="Times New Roman" w:hAnsi="Times New Roman" w:cs="Times New Roman"/>
        </w:rPr>
        <w:t>a</w:t>
      </w:r>
      <w:r w:rsidR="003A3963">
        <w:rPr>
          <w:rFonts w:ascii="Times New Roman" w:hAnsi="Times New Roman" w:cs="Times New Roman"/>
        </w:rPr>
        <w:t>ć 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ewentualnego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zbrojnego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miastach.</w:t>
      </w:r>
    </w:p>
    <w:p w14:paraId="1613F5D3" w14:textId="10117B7C" w:rsidR="00316879" w:rsidRPr="00C45013" w:rsidRDefault="00316879" w:rsidP="00316879">
      <w:pPr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</w:t>
      </w:r>
      <w:r w:rsidR="003A396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Mordechaj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Anielewicz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powtórzył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legendę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bohaterskim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nowogródzkich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szomrowej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Zagłębiu,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przebywał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późną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wiosną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latem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Będzińska</w:t>
      </w:r>
      <w:r w:rsidR="0078239F">
        <w:rPr>
          <w:rFonts w:ascii="Times New Roman" w:hAnsi="Times New Roman" w:cs="Times New Roman"/>
        </w:rPr>
        <w:t xml:space="preserve"> </w:t>
      </w:r>
      <w:r w:rsidR="003A3963">
        <w:rPr>
          <w:rFonts w:ascii="Times New Roman" w:hAnsi="Times New Roman" w:cs="Times New Roman"/>
        </w:rPr>
        <w:t>przywódczyni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szomrów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Chajka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Klinger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zapamiętała</w:t>
      </w:r>
      <w:r w:rsidR="003A3963">
        <w:rPr>
          <w:rFonts w:ascii="Times New Roman" w:hAnsi="Times New Roman" w:cs="Times New Roman"/>
        </w:rPr>
        <w:t xml:space="preserve"> jego słowa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walczyli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zginęli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„godnie”</w:t>
      </w:r>
      <w:r w:rsidRPr="00C45013">
        <w:rPr>
          <w:rStyle w:val="FootnoteReference"/>
          <w:rFonts w:ascii="Times New Roman" w:hAnsi="Times New Roman" w:cs="Times New Roman"/>
        </w:rPr>
        <w:footnoteReference w:id="33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rodzić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koncepcja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bronią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ręce,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„godnej”,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istotna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powstańców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kwietniu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1943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Autor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biografii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Chajki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Klinger,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Avihu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Ronen,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„edukacyjnym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mitem”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„symbolem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długim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łańcuchu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symboli”,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potrzebowała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przygnębiona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Opowieść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Anielewicza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obudziła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Zagłębiu</w:t>
      </w:r>
      <w:r w:rsidR="0078239F">
        <w:rPr>
          <w:rFonts w:ascii="Times New Roman" w:hAnsi="Times New Roman" w:cs="Times New Roman"/>
        </w:rPr>
        <w:t xml:space="preserve"> </w:t>
      </w:r>
      <w:r w:rsidR="003A3963" w:rsidRPr="00C45013">
        <w:rPr>
          <w:rFonts w:ascii="Times New Roman" w:hAnsi="Times New Roman" w:cs="Times New Roman"/>
        </w:rPr>
        <w:t>nadzieję</w:t>
      </w:r>
      <w:r w:rsidR="003A3963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Klinger</w:t>
      </w:r>
      <w:r w:rsidR="0078239F">
        <w:rPr>
          <w:rFonts w:ascii="Times New Roman" w:hAnsi="Times New Roman" w:cs="Times New Roman"/>
        </w:rPr>
        <w:t xml:space="preserve"> </w:t>
      </w:r>
      <w:r w:rsidR="003A3963">
        <w:rPr>
          <w:rFonts w:ascii="Times New Roman" w:hAnsi="Times New Roman" w:cs="Times New Roman"/>
        </w:rPr>
        <w:t>stwierdziła</w:t>
      </w:r>
      <w:r w:rsidRPr="00C4501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godną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niezgoda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uleganie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kłamstwom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złudzeniom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tworzonym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Pr="00C45013">
        <w:rPr>
          <w:rStyle w:val="FootnoteReference"/>
          <w:rFonts w:ascii="Times New Roman" w:hAnsi="Times New Roman" w:cs="Times New Roman"/>
        </w:rPr>
        <w:footnoteReference w:id="33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6CA6B42" w14:textId="55E6877C" w:rsidR="00316879" w:rsidRPr="00C45013" w:rsidRDefault="00316879" w:rsidP="00316879">
      <w:pPr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legendą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coś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niezrozumienie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„bezwolnie”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broniąc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pozwalała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wierzyć,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opór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sens.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elity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intelektualne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niewątpliwie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zaliczali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znalazły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legendzie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remedium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rozczarowanie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zachowaniem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„mas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ludowych”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spełnienie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marzeń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Żydach,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bronią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Niemcami,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aktywnymi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podmiotami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mocno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współbrzmiało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syjonistyczną,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bundowską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wizją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świata).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miesiącach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„bierności”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idących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tekstach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osobistych.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Wedle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„Słowa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Młodych”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charakteryzował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„upadkiem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ducha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bojowego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społeczeństwa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żydowskiego”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mogła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ostoję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„wolnego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ducha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żydowskiego”</w:t>
      </w:r>
      <w:r w:rsidRPr="00C45013">
        <w:rPr>
          <w:rStyle w:val="FootnoteReference"/>
          <w:rFonts w:ascii="Times New Roman" w:hAnsi="Times New Roman" w:cs="Times New Roman"/>
        </w:rPr>
        <w:footnoteReference w:id="33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„duchowej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bierności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graniczącej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zdradą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narodową”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„bezsensie”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życia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mogli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przeczytać</w:t>
      </w:r>
      <w:r w:rsidR="0078239F">
        <w:rPr>
          <w:rFonts w:ascii="Times New Roman" w:hAnsi="Times New Roman" w:cs="Times New Roman"/>
        </w:rPr>
        <w:t xml:space="preserve"> </w:t>
      </w:r>
      <w:r w:rsidR="003A3963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czytelnicy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rewizjonistycznej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„Magen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Dawid”</w:t>
      </w:r>
      <w:r w:rsidRPr="00C45013">
        <w:rPr>
          <w:rStyle w:val="FootnoteReference"/>
          <w:rFonts w:ascii="Times New Roman" w:hAnsi="Times New Roman" w:cs="Times New Roman"/>
        </w:rPr>
        <w:footnoteReference w:id="34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„Nowej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Młodzieży”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pisali,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trzeba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położyć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kres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sytuacji,</w:t>
      </w:r>
      <w:r w:rsidR="0078239F">
        <w:rPr>
          <w:rFonts w:ascii="Times New Roman" w:hAnsi="Times New Roman" w:cs="Times New Roman"/>
        </w:rPr>
        <w:t xml:space="preserve"> </w:t>
      </w:r>
      <w:r w:rsidR="008A61F1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świadomi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„idą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rzeź”,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wróg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musi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zrozumieć,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„ma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czynienia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ludźmi”</w:t>
      </w:r>
      <w:r w:rsidRPr="00C45013">
        <w:rPr>
          <w:rStyle w:val="FootnoteReference"/>
          <w:rFonts w:ascii="Times New Roman" w:hAnsi="Times New Roman" w:cs="Times New Roman"/>
        </w:rPr>
        <w:footnoteReference w:id="34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Opór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gloryfikowany,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podawany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przykład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naśladowania,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utożsamiany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człowieczeństwem,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bierność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opisywan</w:t>
      </w:r>
      <w:r w:rsidR="008A61F1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niezrozumiał</w:t>
      </w:r>
      <w:r w:rsidR="008A61F1">
        <w:rPr>
          <w:rFonts w:ascii="Times New Roman" w:hAnsi="Times New Roman" w:cs="Times New Roman"/>
        </w:rPr>
        <w:t>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wręcz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hańbiąc</w:t>
      </w:r>
      <w:r w:rsidR="008A61F1">
        <w:rPr>
          <w:rFonts w:ascii="Times New Roman" w:hAnsi="Times New Roman" w:cs="Times New Roman"/>
        </w:rPr>
        <w:t>ą</w:t>
      </w:r>
      <w:r w:rsidRPr="00C45013">
        <w:rPr>
          <w:rStyle w:val="FootnoteReference"/>
          <w:rFonts w:ascii="Times New Roman" w:hAnsi="Times New Roman" w:cs="Times New Roman"/>
        </w:rPr>
        <w:footnoteReference w:id="34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postawę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wzór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naśladowania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starali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wychowankom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liderzy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</w:t>
      </w:r>
      <w:r w:rsidRPr="00C45013">
        <w:rPr>
          <w:rStyle w:val="FootnoteReference"/>
          <w:rFonts w:ascii="Times New Roman" w:hAnsi="Times New Roman" w:cs="Times New Roman"/>
        </w:rPr>
        <w:footnoteReference w:id="34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6E818104" w14:textId="04682D84" w:rsidR="00316879" w:rsidRPr="00C45013" w:rsidRDefault="00316879" w:rsidP="00316879">
      <w:pPr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Piszący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dzienniki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zastanawiali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psychologicznymi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przyczynami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braku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="008A61F1">
        <w:rPr>
          <w:rFonts w:ascii="Times New Roman" w:hAnsi="Times New Roman" w:cs="Times New Roman"/>
        </w:rPr>
        <w:t>ze strony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„dlaczego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powszechne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odrętwienie?”,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„Dlaczego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uległość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bierność?”,</w:t>
      </w:r>
      <w:r w:rsidR="0078239F">
        <w:rPr>
          <w:rFonts w:ascii="Times New Roman" w:hAnsi="Times New Roman" w:cs="Times New Roman"/>
        </w:rPr>
        <w:t xml:space="preserve"> </w:t>
      </w:r>
      <w:r w:rsidR="008A61F1">
        <w:rPr>
          <w:rFonts w:ascii="Times New Roman" w:hAnsi="Times New Roman" w:cs="Times New Roman"/>
        </w:rPr>
        <w:t>dziwił 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Lewin</w:t>
      </w:r>
      <w:r w:rsidRPr="00C45013">
        <w:rPr>
          <w:rStyle w:val="FootnoteReference"/>
          <w:rFonts w:ascii="Times New Roman" w:hAnsi="Times New Roman" w:cs="Times New Roman"/>
        </w:rPr>
        <w:footnoteReference w:id="34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uważał,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bierność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faktem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(„Zupełnie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pomogą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kłamstwa,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rozpowszechniane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[…]</w:t>
      </w:r>
      <w:r w:rsidR="008A61F1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nigdzie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przeciwstawili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rzezi,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biernie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[…]</w:t>
      </w:r>
      <w:r w:rsidR="008A61F1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Wystarczy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jeden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żandarm,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wybić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miasteczko”),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wyjaśniał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(sam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sobie?),</w:t>
      </w:r>
      <w:r w:rsidR="0078239F">
        <w:rPr>
          <w:rFonts w:ascii="Times New Roman" w:hAnsi="Times New Roman" w:cs="Times New Roman"/>
        </w:rPr>
        <w:t xml:space="preserve"> </w:t>
      </w:r>
      <w:r w:rsidR="008A61F1">
        <w:rPr>
          <w:rFonts w:ascii="Times New Roman" w:hAnsi="Times New Roman" w:cs="Times New Roman"/>
        </w:rPr>
        <w:t>i</w:t>
      </w:r>
      <w:r w:rsidRPr="00C45013">
        <w:rPr>
          <w:rFonts w:ascii="Times New Roman" w:hAnsi="Times New Roman" w:cs="Times New Roman"/>
        </w:rPr>
        <w:t>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wynikała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obawiali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zastosowania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zasady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odpowiedzialności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zbiorowej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(„robili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aby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pozwolić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każdy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wiedział,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podnieść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rękę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sprowadzić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nieszczęście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braci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krajów”)</w:t>
      </w:r>
      <w:r w:rsidRPr="00C45013">
        <w:rPr>
          <w:rStyle w:val="FootnoteReference"/>
          <w:rFonts w:ascii="Times New Roman" w:hAnsi="Times New Roman" w:cs="Times New Roman"/>
        </w:rPr>
        <w:footnoteReference w:id="34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pytania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="008A61F1">
        <w:rPr>
          <w:rFonts w:ascii="Times New Roman" w:hAnsi="Times New Roman" w:cs="Times New Roman"/>
        </w:rPr>
        <w:t>dlaczego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bronili</w:t>
      </w:r>
      <w:r w:rsidR="008A61F1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oskarżenia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bierność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powróciły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jesienią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zakończeniu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Warszawy.</w:t>
      </w:r>
      <w:r w:rsidR="0078239F">
        <w:rPr>
          <w:rFonts w:ascii="Times New Roman" w:hAnsi="Times New Roman" w:cs="Times New Roman"/>
        </w:rPr>
        <w:t xml:space="preserve"> </w:t>
      </w:r>
    </w:p>
    <w:p w14:paraId="793F5F93" w14:textId="6B3606AB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krążyła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poważniejsze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rozmowy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="008A61F1">
        <w:rPr>
          <w:rFonts w:ascii="Times New Roman" w:hAnsi="Times New Roman" w:cs="Times New Roman"/>
        </w:rPr>
        <w:t>przygotowania się 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zbrojnego,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liderzy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uznali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samoobrony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swój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najważniejszy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</w:t>
      </w:r>
      <w:r w:rsidRPr="00C45013">
        <w:rPr>
          <w:rStyle w:val="FootnoteReference"/>
          <w:rFonts w:ascii="Times New Roman" w:hAnsi="Times New Roman" w:cs="Times New Roman"/>
        </w:rPr>
        <w:footnoteReference w:id="34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23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zanim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pewność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wywożonych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Lublina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Lwowa,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odbyło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spotkanie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przywódców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omówiono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zachodzie.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Cukierman,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wówczas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mówić,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wskazują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„początek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totalnej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Żydów”</w:t>
      </w:r>
      <w:r w:rsidR="008A61F1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proponował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utworzenie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powszechnej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bojowej,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spotkanie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przyniosło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żadnej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konkretnej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konkluzji.</w:t>
      </w:r>
      <w:r w:rsidR="0078239F">
        <w:rPr>
          <w:rFonts w:ascii="Times New Roman" w:hAnsi="Times New Roman" w:cs="Times New Roman"/>
        </w:rPr>
        <w:t xml:space="preserve"> </w:t>
      </w:r>
      <w:r w:rsidR="008A61F1">
        <w:rPr>
          <w:rFonts w:ascii="Times New Roman" w:hAnsi="Times New Roman" w:cs="Times New Roman"/>
        </w:rPr>
        <w:t xml:space="preserve">Członkowie </w:t>
      </w:r>
      <w:r w:rsidRPr="00C45013">
        <w:rPr>
          <w:rFonts w:ascii="Times New Roman" w:hAnsi="Times New Roman" w:cs="Times New Roman"/>
        </w:rPr>
        <w:t>Bund</w:t>
      </w:r>
      <w:r w:rsidR="008A61F1">
        <w:rPr>
          <w:rFonts w:ascii="Times New Roman" w:hAnsi="Times New Roman" w:cs="Times New Roman"/>
        </w:rPr>
        <w:t>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</w:t>
      </w:r>
      <w:r w:rsidR="008A61F1">
        <w:rPr>
          <w:rFonts w:ascii="Times New Roman" w:hAnsi="Times New Roman" w:cs="Times New Roman"/>
        </w:rPr>
        <w:t>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sceptyczn</w:t>
      </w:r>
      <w:r w:rsidR="008A61F1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idei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powołania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powszechnej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bojowej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wczesnym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etapie,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chcieli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porozumieniu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podziemiem.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zapamiętał,</w:t>
      </w:r>
      <w:r w:rsidR="0078239F">
        <w:rPr>
          <w:rFonts w:ascii="Times New Roman" w:hAnsi="Times New Roman" w:cs="Times New Roman"/>
        </w:rPr>
        <w:t xml:space="preserve"> </w:t>
      </w:r>
      <w:r w:rsidR="008A61F1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Maurycy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Orzech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swój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sceptycyzm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uzasadniał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„Żydzi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jedyni”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Polacy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giną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rąk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="008A61F1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powiedzieć,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rzeczą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zgładzenie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wszystkich”.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osiągnąć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porozumienia</w:t>
      </w:r>
      <w:r w:rsidRPr="00C45013">
        <w:rPr>
          <w:rStyle w:val="FootnoteReference"/>
          <w:rFonts w:ascii="Times New Roman" w:hAnsi="Times New Roman" w:cs="Times New Roman"/>
        </w:rPr>
        <w:footnoteReference w:id="347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Edelman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podaje,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założył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bojową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Socjalistami</w:t>
      </w:r>
      <w:r w:rsidRPr="00C45013">
        <w:rPr>
          <w:rStyle w:val="FootnoteReference"/>
          <w:rFonts w:ascii="Times New Roman" w:hAnsi="Times New Roman" w:cs="Times New Roman"/>
        </w:rPr>
        <w:footnoteReference w:id="348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F42849D" w14:textId="62F69D3A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Niedługo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potem,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marcu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(choć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źródła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datę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kwietniową),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wyniku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porozumienia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komunistami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PPR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</w:t>
      </w:r>
      <w:r w:rsidR="00FC6521">
        <w:rPr>
          <w:rFonts w:ascii="Times New Roman" w:hAnsi="Times New Roman" w:cs="Times New Roman"/>
        </w:rPr>
        <w:t>-</w:t>
      </w:r>
      <w:r w:rsidRPr="00C45013">
        <w:rPr>
          <w:rFonts w:ascii="Times New Roman" w:hAnsi="Times New Roman" w:cs="Times New Roman"/>
        </w:rPr>
        <w:t>Lewicą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powstał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Blok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Antyfaszystowski.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Przystąpiły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Hacair,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</w:t>
      </w:r>
      <w:r w:rsidR="00F5038A">
        <w:rPr>
          <w:rFonts w:ascii="Times New Roman" w:hAnsi="Times New Roman" w:cs="Times New Roman"/>
        </w:rPr>
        <w:t>-</w:t>
      </w:r>
      <w:r w:rsidRPr="00C45013">
        <w:rPr>
          <w:rFonts w:ascii="Times New Roman" w:hAnsi="Times New Roman" w:cs="Times New Roman"/>
        </w:rPr>
        <w:t>Prawica.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Bloku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dołączył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Bund,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chciał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narażać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kontaktów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nieprzychylnym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komunistów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podziemiem.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ramach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Bloku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zaczęto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 xml:space="preserve">się </w:t>
      </w:r>
      <w:r w:rsidRPr="00C45013">
        <w:rPr>
          <w:rFonts w:ascii="Times New Roman" w:hAnsi="Times New Roman" w:cs="Times New Roman"/>
        </w:rPr>
        <w:t>przygotow</w:t>
      </w:r>
      <w:r w:rsidR="00F5038A">
        <w:rPr>
          <w:rFonts w:ascii="Times New Roman" w:hAnsi="Times New Roman" w:cs="Times New Roman"/>
        </w:rPr>
        <w:t>ywać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powołania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bojowej</w:t>
      </w:r>
      <w:r w:rsidR="00F5038A">
        <w:rPr>
          <w:rFonts w:ascii="Times New Roman" w:hAnsi="Times New Roman" w:cs="Times New Roman"/>
        </w:rPr>
        <w:t>;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ugrupowań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tworzących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Blok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szkolono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ramach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tzw.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piątek”.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Bloku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ogranicza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bojowej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zauważa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</w:t>
      </w:r>
      <w:r w:rsidR="00F5038A">
        <w:rPr>
          <w:rFonts w:ascii="Times New Roman" w:hAnsi="Times New Roman" w:cs="Times New Roman"/>
        </w:rPr>
        <w:t>uel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Kassow,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s</w:t>
      </w:r>
      <w:r w:rsidRPr="00C45013">
        <w:rPr>
          <w:rFonts w:ascii="Times New Roman" w:hAnsi="Times New Roman" w:cs="Times New Roman"/>
        </w:rPr>
        <w:t>tworzyła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podwaliny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współpracę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ugrupowań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syjonistycznych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obliczu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nadchodzącej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powstał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szeroki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oporu</w:t>
      </w:r>
      <w:r w:rsidR="00F5038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składający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współpracujących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Pr="00C45013">
        <w:rPr>
          <w:rStyle w:val="FootnoteReference"/>
          <w:rFonts w:ascii="Times New Roman" w:hAnsi="Times New Roman" w:cs="Times New Roman"/>
        </w:rPr>
        <w:footnoteReference w:id="349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Działalność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Bloku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trwała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długo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najpierw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ograniczyła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akcja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G</w:t>
      </w:r>
      <w:r w:rsidRPr="00C45013">
        <w:rPr>
          <w:rFonts w:ascii="Times New Roman" w:hAnsi="Times New Roman" w:cs="Times New Roman"/>
        </w:rPr>
        <w:t>estapo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17/18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kwietnia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piszę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dalej),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aresztowanie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czołowych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PPR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maju</w:t>
      </w:r>
      <w:r w:rsidRPr="00C45013">
        <w:rPr>
          <w:rStyle w:val="FootnoteReference"/>
          <w:rFonts w:ascii="Times New Roman" w:hAnsi="Times New Roman" w:cs="Times New Roman"/>
        </w:rPr>
        <w:footnoteReference w:id="350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Wkrótce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wyjechała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ważnych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Hacair: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Josef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Kapłan,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Mordechaj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Anielewicz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Wilner.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najważniejszym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zadaniem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oddziałom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terenowym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Zagładzie.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pojechał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Żarek,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mieściła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</w:t>
      </w:r>
      <w:r w:rsidR="00F5038A">
        <w:rPr>
          <w:rFonts w:ascii="Times New Roman" w:hAnsi="Times New Roman" w:cs="Times New Roman"/>
        </w:rPr>
        <w:t>a</w:t>
      </w:r>
      <w:r w:rsidRPr="00C45013">
        <w:rPr>
          <w:rFonts w:ascii="Times New Roman" w:hAnsi="Times New Roman" w:cs="Times New Roman"/>
        </w:rPr>
        <w:t>rma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szomrów</w:t>
      </w:r>
      <w:r w:rsidRPr="00C45013">
        <w:rPr>
          <w:rStyle w:val="FootnoteReference"/>
          <w:rFonts w:ascii="Times New Roman" w:hAnsi="Times New Roman" w:cs="Times New Roman"/>
        </w:rPr>
        <w:footnoteReference w:id="351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Anielewicz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udał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Będzina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Sosnowca,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tamtejszych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Auschwitz-Birkenau</w:t>
      </w:r>
      <w:r w:rsidRPr="00C45013">
        <w:rPr>
          <w:rStyle w:val="FootnoteReference"/>
          <w:rFonts w:ascii="Times New Roman" w:hAnsi="Times New Roman" w:cs="Times New Roman"/>
        </w:rPr>
        <w:footnoteReference w:id="352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wiedzieli.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będzińsko-sosnowieckiego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aktywny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</w:t>
      </w:r>
      <w:r w:rsidR="00F5038A">
        <w:rPr>
          <w:rFonts w:ascii="Times New Roman" w:hAnsi="Times New Roman" w:cs="Times New Roman"/>
        </w:rPr>
        <w:t>ę</w:t>
      </w:r>
      <w:r w:rsidRPr="00C45013">
        <w:rPr>
          <w:rFonts w:ascii="Times New Roman" w:hAnsi="Times New Roman" w:cs="Times New Roman"/>
        </w:rPr>
        <w:t>biu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Dror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„Jedies”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9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czerwca,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łamach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szomrowej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dopiero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czerwca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„Der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Ojfbrojz”</w:t>
      </w:r>
      <w:r w:rsidRPr="00C45013">
        <w:rPr>
          <w:rStyle w:val="FootnoteReference"/>
          <w:rFonts w:ascii="Times New Roman" w:hAnsi="Times New Roman" w:cs="Times New Roman"/>
        </w:rPr>
        <w:footnoteReference w:id="353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Ź</w:t>
      </w:r>
      <w:r w:rsidRPr="00C45013">
        <w:rPr>
          <w:rFonts w:ascii="Times New Roman" w:hAnsi="Times New Roman" w:cs="Times New Roman"/>
        </w:rPr>
        <w:t>ródłem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musiały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przebywającego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Zagłębiu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Anielewicza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chalucowych</w:t>
      </w:r>
      <w:r w:rsidRPr="00C45013">
        <w:rPr>
          <w:rStyle w:val="FootnoteReference"/>
          <w:rFonts w:ascii="Times New Roman" w:hAnsi="Times New Roman" w:cs="Times New Roman"/>
        </w:rPr>
        <w:footnoteReference w:id="354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5E63868" w14:textId="5ECCAEBF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lastRenderedPageBreak/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dochodzące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dewastujące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stawała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faktem,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</w:t>
      </w:r>
      <w:r w:rsidR="00F5038A">
        <w:rPr>
          <w:rFonts w:ascii="Times New Roman" w:hAnsi="Times New Roman" w:cs="Times New Roman"/>
        </w:rPr>
        <w:t>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kronikarzami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świadkami.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17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18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kwietnia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="0034411B">
        <w:rPr>
          <w:rFonts w:ascii="Times New Roman" w:hAnsi="Times New Roman" w:cs="Times New Roman"/>
        </w:rPr>
        <w:t>dokonywano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</w:t>
      </w:r>
      <w:r w:rsidR="0034411B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34411B">
        <w:rPr>
          <w:rFonts w:ascii="Times New Roman" w:hAnsi="Times New Roman" w:cs="Times New Roman"/>
        </w:rPr>
        <w:t xml:space="preserve">głównie </w:t>
      </w:r>
      <w:r w:rsidRPr="00C45013">
        <w:rPr>
          <w:rFonts w:ascii="Times New Roman" w:hAnsi="Times New Roman" w:cs="Times New Roman"/>
        </w:rPr>
        <w:t>osób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związanych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zginęły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52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Icchak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zrządzeniem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uniknęli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śmierci.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tygodniach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nastąpiły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egzekucje</w:t>
      </w:r>
      <w:r w:rsidRPr="00C45013">
        <w:rPr>
          <w:rStyle w:val="FootnoteReference"/>
          <w:rFonts w:ascii="Times New Roman" w:hAnsi="Times New Roman" w:cs="Times New Roman"/>
        </w:rPr>
        <w:footnoteReference w:id="355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zaczęło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strachu.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efekcie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musiały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mocniej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zakonspirować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działalność,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ograniczono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nakłady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ogóle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zaprzestał</w:t>
      </w:r>
      <w:r w:rsidR="00F5038A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Myśl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oporze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stałym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punktem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odniesienia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pokażę,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wierni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w</w:t>
      </w:r>
      <w:r w:rsidRPr="00C45013">
        <w:rPr>
          <w:rFonts w:ascii="Times New Roman" w:hAnsi="Times New Roman" w:cs="Times New Roman"/>
        </w:rPr>
        <w:t>ielkiej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a</w:t>
      </w:r>
      <w:r w:rsidRPr="00C45013">
        <w:rPr>
          <w:rFonts w:ascii="Times New Roman" w:hAnsi="Times New Roman" w:cs="Times New Roman"/>
        </w:rPr>
        <w:t>kcji.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Jesienią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 w:rsidR="00F5038A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notatkach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sporządzonych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wysiedleniu,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„Rola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młodzieży.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pozostali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walki,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romantycy,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fantaści”</w:t>
      </w:r>
      <w:r w:rsidRPr="00C45013">
        <w:rPr>
          <w:rStyle w:val="FootnoteReference"/>
          <w:rFonts w:ascii="Times New Roman" w:hAnsi="Times New Roman" w:cs="Times New Roman"/>
        </w:rPr>
        <w:footnoteReference w:id="356"/>
      </w:r>
      <w:r w:rsidRPr="00C45013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legenda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odpowiadała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fantazje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gettowego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podobny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fałszywe,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optymistyczne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frontów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odpowiadały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dokuczający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mieszkańcom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lęk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 xml:space="preserve">co </w:t>
      </w:r>
      <w:r w:rsidRPr="00C45013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dalej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potoczy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wojna.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przypadku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wiara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silniejsza,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tyczyła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wyidealizowanego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własnej.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Fałszywe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="00F5038A">
        <w:rPr>
          <w:rFonts w:ascii="Times New Roman" w:hAnsi="Times New Roman" w:cs="Times New Roman"/>
        </w:rPr>
        <w:t>na temat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rzekomych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zwycięstw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froncie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wschodnim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bohaterskiej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samoobrony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Nowogródku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pełniły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zbliżoną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funkcję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społeczną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psychologiczną: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pozwalały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zachować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nadzieję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przyszłość,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podtrzymywały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wspólnotę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zapobiegały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załamaniu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nastrojów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indywidualnym)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zapanowaniu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anomii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(w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planie</w:t>
      </w:r>
      <w:r w:rsidR="0078239F"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społecznym).</w:t>
      </w:r>
      <w:r w:rsidR="0078239F">
        <w:rPr>
          <w:rFonts w:ascii="Times New Roman" w:hAnsi="Times New Roman" w:cs="Times New Roman"/>
        </w:rPr>
        <w:t xml:space="preserve"> </w:t>
      </w:r>
    </w:p>
    <w:p w14:paraId="6C0E9830" w14:textId="77777777" w:rsidR="00316879" w:rsidRPr="00966EF0" w:rsidRDefault="00316879" w:rsidP="00316879">
      <w:pPr>
        <w:pStyle w:val="Heading3"/>
        <w:spacing w:line="360" w:lineRule="auto"/>
        <w:rPr>
          <w:rFonts w:ascii="Times New Roman" w:hAnsi="Times New Roman" w:cs="Times New Roman"/>
        </w:rPr>
      </w:pPr>
      <w:bookmarkStart w:id="13" w:name="_Toc51752598"/>
      <w:r w:rsidRPr="00C45013">
        <w:rPr>
          <w:rFonts w:ascii="Times New Roman" w:hAnsi="Times New Roman" w:cs="Times New Roman"/>
          <w:i/>
        </w:rPr>
        <w:t>W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lasach</w:t>
      </w:r>
      <w:r w:rsidR="0078239F">
        <w:rPr>
          <w:rFonts w:ascii="Times New Roman" w:hAnsi="Times New Roman" w:cs="Times New Roman"/>
          <w:i/>
        </w:rPr>
        <w:t xml:space="preserve"> </w:t>
      </w:r>
      <w:r w:rsidRPr="00C45013">
        <w:rPr>
          <w:rFonts w:ascii="Times New Roman" w:hAnsi="Times New Roman" w:cs="Times New Roman"/>
          <w:i/>
        </w:rPr>
        <w:t>w</w:t>
      </w:r>
      <w:r w:rsidR="0078239F">
        <w:rPr>
          <w:rFonts w:ascii="Times New Roman" w:hAnsi="Times New Roman" w:cs="Times New Roman"/>
          <w:i/>
        </w:rPr>
        <w:t xml:space="preserve"> </w:t>
      </w:r>
      <w:r w:rsidRPr="00966EF0">
        <w:rPr>
          <w:rFonts w:ascii="Times New Roman" w:hAnsi="Times New Roman" w:cs="Times New Roman"/>
          <w:i/>
        </w:rPr>
        <w:t>okolicach</w:t>
      </w:r>
      <w:r w:rsidR="0078239F">
        <w:rPr>
          <w:rFonts w:ascii="Times New Roman" w:hAnsi="Times New Roman" w:cs="Times New Roman"/>
          <w:i/>
        </w:rPr>
        <w:t xml:space="preserve"> </w:t>
      </w:r>
      <w:r w:rsidRPr="00966EF0">
        <w:rPr>
          <w:rFonts w:ascii="Times New Roman" w:hAnsi="Times New Roman" w:cs="Times New Roman"/>
          <w:i/>
        </w:rPr>
        <w:t>Sobiboru</w:t>
      </w:r>
      <w:r w:rsidR="0078239F">
        <w:rPr>
          <w:rFonts w:ascii="Times New Roman" w:hAnsi="Times New Roman" w:cs="Times New Roman"/>
          <w:i/>
        </w:rPr>
        <w:t xml:space="preserve"> </w:t>
      </w:r>
      <w:r w:rsidRPr="00966EF0">
        <w:rPr>
          <w:rFonts w:ascii="Times New Roman" w:hAnsi="Times New Roman" w:cs="Times New Roman"/>
          <w:i/>
        </w:rPr>
        <w:t>znajduje</w:t>
      </w:r>
      <w:r w:rsidR="0078239F">
        <w:rPr>
          <w:rFonts w:ascii="Times New Roman" w:hAnsi="Times New Roman" w:cs="Times New Roman"/>
          <w:i/>
        </w:rPr>
        <w:t xml:space="preserve"> </w:t>
      </w:r>
      <w:r w:rsidRPr="00966EF0">
        <w:rPr>
          <w:rFonts w:ascii="Times New Roman" w:hAnsi="Times New Roman" w:cs="Times New Roman"/>
          <w:i/>
        </w:rPr>
        <w:t>się</w:t>
      </w:r>
      <w:r w:rsidR="0078239F">
        <w:rPr>
          <w:rFonts w:ascii="Times New Roman" w:hAnsi="Times New Roman" w:cs="Times New Roman"/>
          <w:i/>
        </w:rPr>
        <w:t xml:space="preserve"> </w:t>
      </w:r>
      <w:r w:rsidRPr="00966EF0">
        <w:rPr>
          <w:rFonts w:ascii="Times New Roman" w:hAnsi="Times New Roman" w:cs="Times New Roman"/>
          <w:i/>
        </w:rPr>
        <w:t>żydowski</w:t>
      </w:r>
      <w:r w:rsidR="0078239F">
        <w:rPr>
          <w:rFonts w:ascii="Times New Roman" w:hAnsi="Times New Roman" w:cs="Times New Roman"/>
          <w:i/>
        </w:rPr>
        <w:t xml:space="preserve"> </w:t>
      </w:r>
      <w:r w:rsidRPr="00966EF0">
        <w:rPr>
          <w:rFonts w:ascii="Times New Roman" w:hAnsi="Times New Roman" w:cs="Times New Roman"/>
          <w:i/>
        </w:rPr>
        <w:t>„obóz</w:t>
      </w:r>
      <w:r w:rsidR="0078239F">
        <w:rPr>
          <w:rFonts w:ascii="Times New Roman" w:hAnsi="Times New Roman" w:cs="Times New Roman"/>
          <w:i/>
        </w:rPr>
        <w:t xml:space="preserve"> </w:t>
      </w:r>
      <w:r w:rsidRPr="00966EF0">
        <w:rPr>
          <w:rFonts w:ascii="Times New Roman" w:hAnsi="Times New Roman" w:cs="Times New Roman"/>
          <w:i/>
        </w:rPr>
        <w:t>śmierci</w:t>
      </w:r>
      <w:r w:rsidRPr="00966EF0">
        <w:rPr>
          <w:rFonts w:ascii="Times New Roman" w:hAnsi="Times New Roman" w:cs="Times New Roman"/>
        </w:rPr>
        <w:t>”.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drugim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ośrodku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Lubelszczyźnie</w:t>
      </w:r>
    </w:p>
    <w:p w14:paraId="06F1624D" w14:textId="01E1CC3C" w:rsidR="00316879" w:rsidRPr="00966EF0" w:rsidRDefault="00316879" w:rsidP="00316879">
      <w:pPr>
        <w:pStyle w:val="NormalWeb"/>
        <w:spacing w:before="0" w:beforeAutospacing="0" w:after="0" w:afterAutospacing="0" w:line="360" w:lineRule="auto"/>
        <w:jc w:val="both"/>
      </w:pPr>
      <w:r w:rsidRPr="00966EF0">
        <w:t>1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Warszawy</w:t>
      </w:r>
      <w:r w:rsidR="0078239F">
        <w:t xml:space="preserve"> </w:t>
      </w:r>
      <w:r w:rsidRPr="00966EF0">
        <w:t>dotarł</w:t>
      </w:r>
      <w:r w:rsidR="0078239F">
        <w:t xml:space="preserve"> </w:t>
      </w:r>
      <w:r w:rsidRPr="00966EF0">
        <w:t>list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Hrubieszowa</w:t>
      </w:r>
      <w:r w:rsidR="0078239F">
        <w:t xml:space="preserve"> </w:t>
      </w:r>
      <w:r w:rsidRPr="00966EF0">
        <w:t>wysłany</w:t>
      </w:r>
      <w:r w:rsidR="0078239F">
        <w:t xml:space="preserve"> </w:t>
      </w:r>
      <w:r w:rsidRPr="00966EF0">
        <w:t>przez</w:t>
      </w:r>
      <w:r w:rsidR="0078239F">
        <w:t xml:space="preserve"> </w:t>
      </w:r>
      <w:r w:rsidRPr="00966EF0">
        <w:t>Brochę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tamtejszego</w:t>
      </w:r>
      <w:r w:rsidR="0078239F">
        <w:t xml:space="preserve"> </w:t>
      </w:r>
      <w:r w:rsidRPr="00966EF0">
        <w:t>gniazda</w:t>
      </w:r>
      <w:r w:rsidR="0078239F">
        <w:t xml:space="preserve"> </w:t>
      </w:r>
      <w:r w:rsidRPr="00966EF0">
        <w:t>Droru.</w:t>
      </w:r>
      <w:r w:rsidR="0078239F">
        <w:t xml:space="preserve"> </w:t>
      </w:r>
      <w:r w:rsidRPr="00966EF0">
        <w:t>„Piszę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Was</w:t>
      </w:r>
      <w:r w:rsidR="0078239F">
        <w:t xml:space="preserve"> </w:t>
      </w:r>
      <w:r w:rsidRPr="00966EF0">
        <w:t>po</w:t>
      </w:r>
      <w:r w:rsidR="0078239F">
        <w:t xml:space="preserve"> </w:t>
      </w:r>
      <w:r w:rsidRPr="00966EF0">
        <w:t>raz</w:t>
      </w:r>
      <w:r w:rsidR="0078239F">
        <w:t xml:space="preserve"> </w:t>
      </w:r>
      <w:r w:rsidRPr="00966EF0">
        <w:t>ostatni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Hrubieszowa.</w:t>
      </w:r>
      <w:r w:rsidR="0078239F">
        <w:t xml:space="preserve"> </w:t>
      </w:r>
      <w:r w:rsidRPr="00966EF0">
        <w:t>Już</w:t>
      </w:r>
      <w:r w:rsidR="0078239F">
        <w:t xml:space="preserve"> </w:t>
      </w:r>
      <w:r w:rsidRPr="00966EF0">
        <w:t>wiadomo,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wszyscy</w:t>
      </w:r>
      <w:r w:rsidR="0078239F">
        <w:t xml:space="preserve"> </w:t>
      </w:r>
      <w:r w:rsidRPr="00966EF0">
        <w:t>Żydzi</w:t>
      </w:r>
      <w:r w:rsidR="0078239F">
        <w:t xml:space="preserve"> </w:t>
      </w:r>
      <w:r w:rsidRPr="00966EF0">
        <w:t>muszą</w:t>
      </w:r>
      <w:r w:rsidR="0078239F">
        <w:t xml:space="preserve"> </w:t>
      </w:r>
      <w:r w:rsidRPr="00966EF0">
        <w:t>opuścić</w:t>
      </w:r>
      <w:r w:rsidR="0078239F">
        <w:t xml:space="preserve"> </w:t>
      </w:r>
      <w:r w:rsidRPr="00966EF0">
        <w:t>Hrubieszów”,</w:t>
      </w:r>
      <w:r w:rsidR="0078239F">
        <w:t xml:space="preserve"> </w:t>
      </w:r>
      <w:r w:rsidRPr="00966EF0">
        <w:t>pisała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towarzyszy.</w:t>
      </w:r>
      <w:r w:rsidR="0078239F">
        <w:t xml:space="preserve"> </w:t>
      </w:r>
      <w:r w:rsidRPr="00966EF0">
        <w:t>Dodawała,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wie,</w:t>
      </w:r>
      <w:r w:rsidR="0078239F">
        <w:t xml:space="preserve"> </w:t>
      </w:r>
      <w:r w:rsidRPr="00966EF0">
        <w:t>dokąd</w:t>
      </w:r>
      <w:r w:rsidR="0078239F">
        <w:t xml:space="preserve"> </w:t>
      </w:r>
      <w:r w:rsidRPr="00966EF0">
        <w:t>zostaną</w:t>
      </w:r>
      <w:r w:rsidR="0078239F">
        <w:t xml:space="preserve"> </w:t>
      </w:r>
      <w:r w:rsidRPr="00966EF0">
        <w:t>wysłani</w:t>
      </w:r>
      <w:r w:rsidR="0078239F">
        <w:t xml:space="preserve"> </w:t>
      </w:r>
      <w:r w:rsidRPr="00966EF0">
        <w:t>hrubieszowscy</w:t>
      </w:r>
      <w:r w:rsidR="0078239F">
        <w:t xml:space="preserve"> </w:t>
      </w:r>
      <w:r w:rsidRPr="00966EF0">
        <w:t>Żydzi</w:t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krążyły</w:t>
      </w:r>
      <w:r w:rsidR="0078239F">
        <w:t xml:space="preserve"> </w:t>
      </w:r>
      <w:r w:rsidRPr="00966EF0">
        <w:t>pogłoski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Białymstoku,</w:t>
      </w:r>
      <w:r w:rsidR="0078239F">
        <w:t xml:space="preserve"> </w:t>
      </w:r>
      <w:r w:rsidRPr="00966EF0">
        <w:t>ale</w:t>
      </w:r>
      <w:r w:rsidR="0078239F">
        <w:t xml:space="preserve"> </w:t>
      </w:r>
      <w:r w:rsidRPr="00966EF0">
        <w:t>uznawała</w:t>
      </w:r>
      <w:r w:rsidR="0078239F">
        <w:t xml:space="preserve"> </w:t>
      </w:r>
      <w:r w:rsidRPr="00966EF0">
        <w:t>je</w:t>
      </w:r>
      <w:r w:rsidR="0078239F">
        <w:t xml:space="preserve"> </w:t>
      </w:r>
      <w:r w:rsidRPr="00966EF0">
        <w:t>za</w:t>
      </w:r>
      <w:r w:rsidR="0078239F">
        <w:t xml:space="preserve"> </w:t>
      </w:r>
      <w:r w:rsidRPr="00966EF0">
        <w:t>niewiarygodne.</w:t>
      </w:r>
      <w:r w:rsidR="0078239F">
        <w:t xml:space="preserve"> </w:t>
      </w:r>
      <w:r w:rsidRPr="00966EF0">
        <w:t>„Bardzo</w:t>
      </w:r>
      <w:r w:rsidR="0078239F">
        <w:t xml:space="preserve"> </w:t>
      </w:r>
      <w:r w:rsidRPr="00966EF0">
        <w:t>możliwe,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czeka</w:t>
      </w:r>
      <w:r w:rsidR="0078239F">
        <w:t xml:space="preserve"> </w:t>
      </w:r>
      <w:r w:rsidRPr="00966EF0">
        <w:t>nas</w:t>
      </w:r>
      <w:r w:rsidR="0078239F">
        <w:t xml:space="preserve"> </w:t>
      </w:r>
      <w:r w:rsidRPr="00966EF0">
        <w:t>ten</w:t>
      </w:r>
      <w:r w:rsidR="0078239F">
        <w:t xml:space="preserve"> </w:t>
      </w:r>
      <w:r w:rsidRPr="00966EF0">
        <w:t>sam</w:t>
      </w:r>
      <w:r w:rsidR="0078239F">
        <w:t xml:space="preserve"> </w:t>
      </w:r>
      <w:r w:rsidRPr="00966EF0">
        <w:t>los</w:t>
      </w:r>
      <w:r w:rsidR="0078239F">
        <w:t xml:space="preserve"> </w:t>
      </w:r>
      <w:r w:rsidRPr="00966EF0">
        <w:t>co</w:t>
      </w:r>
      <w:r w:rsidR="0078239F">
        <w:t xml:space="preserve"> </w:t>
      </w:r>
      <w:r w:rsidRPr="00966EF0">
        <w:t>lublinian,</w:t>
      </w:r>
      <w:r w:rsidR="0078239F">
        <w:t xml:space="preserve"> </w:t>
      </w:r>
      <w:r w:rsidRPr="00966EF0">
        <w:t>wilnian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wielu</w:t>
      </w:r>
      <w:r w:rsidR="0078239F">
        <w:t xml:space="preserve"> </w:t>
      </w:r>
      <w:r w:rsidRPr="00966EF0">
        <w:t>innych</w:t>
      </w:r>
      <w:r w:rsidR="0078239F">
        <w:t xml:space="preserve"> </w:t>
      </w:r>
      <w:r w:rsidRPr="00966EF0">
        <w:t>Żydów”.</w:t>
      </w:r>
      <w:r w:rsidR="0078239F">
        <w:t xml:space="preserve"> </w:t>
      </w:r>
      <w:r w:rsidRPr="00966EF0">
        <w:lastRenderedPageBreak/>
        <w:t>Donosiła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likwidacji</w:t>
      </w:r>
      <w:r w:rsidR="0078239F">
        <w:t xml:space="preserve"> </w:t>
      </w:r>
      <w:r w:rsidRPr="00966EF0">
        <w:t>kibucu</w:t>
      </w:r>
      <w:r w:rsidR="0078239F">
        <w:t xml:space="preserve"> </w:t>
      </w:r>
      <w:r w:rsidRPr="00966EF0">
        <w:t>organizacji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Werbkowicach</w:t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prosiła,</w:t>
      </w:r>
      <w:r w:rsidR="0078239F">
        <w:t xml:space="preserve"> </w:t>
      </w:r>
      <w:r w:rsidRPr="00966EF0">
        <w:t>by</w:t>
      </w:r>
      <w:r w:rsidR="0078239F">
        <w:t xml:space="preserve"> </w:t>
      </w:r>
      <w:r w:rsidRPr="00966EF0">
        <w:t>warszawscy</w:t>
      </w:r>
      <w:r w:rsidR="0078239F">
        <w:t xml:space="preserve"> </w:t>
      </w:r>
      <w:r w:rsidRPr="00966EF0">
        <w:t>działacze</w:t>
      </w:r>
      <w:r w:rsidR="0078239F">
        <w:t xml:space="preserve"> </w:t>
      </w:r>
      <w:r w:rsidRPr="00966EF0">
        <w:t>zrobili,</w:t>
      </w:r>
      <w:r w:rsidR="0078239F">
        <w:t xml:space="preserve"> </w:t>
      </w:r>
      <w:r w:rsidRPr="00966EF0">
        <w:t>co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ich</w:t>
      </w:r>
      <w:r w:rsidR="0078239F">
        <w:t xml:space="preserve"> </w:t>
      </w:r>
      <w:r w:rsidRPr="00966EF0">
        <w:t>mocy,</w:t>
      </w:r>
      <w:r w:rsidR="0078239F">
        <w:t xml:space="preserve"> </w:t>
      </w:r>
      <w:r w:rsidRPr="00966EF0">
        <w:t>by</w:t>
      </w:r>
      <w:r w:rsidR="0078239F">
        <w:t xml:space="preserve"> </w:t>
      </w:r>
      <w:r w:rsidRPr="00966EF0">
        <w:t>odnaleźć</w:t>
      </w:r>
      <w:r w:rsidR="0078239F">
        <w:t xml:space="preserve"> </w:t>
      </w:r>
      <w:r w:rsidRPr="00966EF0">
        <w:t>ludzi,</w:t>
      </w:r>
      <w:r w:rsidR="0078239F">
        <w:t xml:space="preserve"> </w:t>
      </w:r>
      <w:r w:rsidRPr="00966EF0">
        <w:t>którzy</w:t>
      </w:r>
      <w:r w:rsidR="0078239F">
        <w:t xml:space="preserve"> </w:t>
      </w:r>
      <w:r w:rsidRPr="00966EF0">
        <w:t>tam</w:t>
      </w:r>
      <w:r w:rsidR="0078239F">
        <w:t xml:space="preserve"> </w:t>
      </w:r>
      <w:r w:rsidRPr="00966EF0">
        <w:t>pracowali</w:t>
      </w:r>
      <w:r w:rsidRPr="00966EF0">
        <w:rPr>
          <w:rStyle w:val="FootnoteReference"/>
          <w:rFonts w:eastAsiaTheme="minorEastAsia"/>
        </w:rPr>
        <w:footnoteReference w:id="357"/>
      </w:r>
      <w:r w:rsidRPr="00966EF0">
        <w:t>.</w:t>
      </w:r>
      <w:r w:rsidR="0078239F">
        <w:t xml:space="preserve"> </w:t>
      </w:r>
      <w:r w:rsidRPr="00966EF0">
        <w:t>Być</w:t>
      </w:r>
      <w:r w:rsidR="0078239F">
        <w:t xml:space="preserve"> </w:t>
      </w:r>
      <w:r w:rsidRPr="00966EF0">
        <w:t>może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odpowiedzi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ten</w:t>
      </w:r>
      <w:r w:rsidR="0078239F">
        <w:t xml:space="preserve"> </w:t>
      </w:r>
      <w:r w:rsidRPr="00966EF0">
        <w:t>list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miasta</w:t>
      </w:r>
      <w:r w:rsidR="0078239F">
        <w:t xml:space="preserve"> </w:t>
      </w:r>
      <w:r w:rsidRPr="00966EF0">
        <w:t>zostały</w:t>
      </w:r>
      <w:r w:rsidR="0078239F">
        <w:t xml:space="preserve"> </w:t>
      </w:r>
      <w:r w:rsidRPr="00966EF0">
        <w:t>wysłane</w:t>
      </w:r>
      <w:r w:rsidR="0078239F">
        <w:t xml:space="preserve"> </w:t>
      </w:r>
      <w:r w:rsidRPr="00966EF0">
        <w:t>łączniczki</w:t>
      </w:r>
      <w:r w:rsidR="0078239F">
        <w:t xml:space="preserve"> </w:t>
      </w:r>
      <w:r w:rsidRPr="00966EF0">
        <w:t>Droru,</w:t>
      </w:r>
      <w:r w:rsidR="0078239F">
        <w:t xml:space="preserve"> </w:t>
      </w:r>
      <w:r w:rsidRPr="00966EF0">
        <w:t>Frumka</w:t>
      </w:r>
      <w:r w:rsidR="0078239F">
        <w:t xml:space="preserve"> </w:t>
      </w:r>
      <w:r w:rsidRPr="00966EF0">
        <w:t>Płotnicka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Chawka</w:t>
      </w:r>
      <w:r w:rsidR="0078239F">
        <w:t xml:space="preserve"> </w:t>
      </w:r>
      <w:r w:rsidRPr="00966EF0">
        <w:t>Folman.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6</w:t>
      </w:r>
      <w:r w:rsidR="0078239F">
        <w:t xml:space="preserve"> </w:t>
      </w:r>
      <w:r w:rsidRPr="00966EF0">
        <w:t>rano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niedzielę</w:t>
      </w:r>
      <w:r w:rsidR="0078239F">
        <w:t xml:space="preserve"> </w:t>
      </w:r>
      <w:r w:rsidRPr="00966EF0">
        <w:t>7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1942</w:t>
      </w:r>
      <w:r w:rsidR="0078239F">
        <w:t xml:space="preserve"> </w:t>
      </w:r>
      <w:r w:rsidRPr="00966EF0">
        <w:t>r.</w:t>
      </w:r>
      <w:r w:rsidR="0078239F">
        <w:t xml:space="preserve"> </w:t>
      </w:r>
      <w:r w:rsidRPr="00966EF0">
        <w:t>dotarły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Hrubieszowa,</w:t>
      </w:r>
      <w:r w:rsidR="0078239F">
        <w:t xml:space="preserve"> </w:t>
      </w:r>
      <w:r w:rsidRPr="00966EF0">
        <w:t>gdzie</w:t>
      </w:r>
      <w:r w:rsidR="0078239F">
        <w:t xml:space="preserve"> </w:t>
      </w:r>
      <w:r w:rsidRPr="00966EF0">
        <w:t>trwało</w:t>
      </w:r>
      <w:r w:rsidR="0078239F">
        <w:t xml:space="preserve"> </w:t>
      </w:r>
      <w:r w:rsidRPr="00966EF0">
        <w:t>jeszcze</w:t>
      </w:r>
      <w:r w:rsidR="0078239F">
        <w:t xml:space="preserve"> </w:t>
      </w:r>
      <w:r w:rsidRPr="00966EF0">
        <w:t>wysiedlenie</w:t>
      </w:r>
      <w:r w:rsidR="0078239F">
        <w:t xml:space="preserve"> </w:t>
      </w:r>
      <w:r w:rsidRPr="00966EF0">
        <w:t>tamtejszych</w:t>
      </w:r>
      <w:r w:rsidR="0078239F">
        <w:t xml:space="preserve"> </w:t>
      </w:r>
      <w:r w:rsidRPr="00966EF0">
        <w:t>Żydów.</w:t>
      </w:r>
      <w:r w:rsidR="0078239F">
        <w:t xml:space="preserve"> </w:t>
      </w:r>
      <w:r w:rsidRPr="00966EF0">
        <w:t>Widziały</w:t>
      </w:r>
      <w:r w:rsidR="0078239F">
        <w:t xml:space="preserve"> </w:t>
      </w:r>
      <w:r w:rsidRPr="00966EF0">
        <w:t>ludzi</w:t>
      </w:r>
      <w:r w:rsidR="0078239F">
        <w:t xml:space="preserve"> </w:t>
      </w:r>
      <w:r w:rsidRPr="00966EF0">
        <w:t>prowadzonych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stację:</w:t>
      </w:r>
      <w:r w:rsidR="0078239F">
        <w:t xml:space="preserve"> </w:t>
      </w:r>
      <w:r w:rsidRPr="00966EF0">
        <w:t>mężczyzn,</w:t>
      </w:r>
      <w:r w:rsidR="0078239F">
        <w:t xml:space="preserve"> </w:t>
      </w:r>
      <w:r w:rsidRPr="00966EF0">
        <w:t>kobiety,</w:t>
      </w:r>
      <w:r w:rsidR="0078239F">
        <w:t xml:space="preserve"> </w:t>
      </w:r>
      <w:r w:rsidRPr="00966EF0">
        <w:t>dzieci.</w:t>
      </w:r>
      <w:r w:rsidR="0078239F">
        <w:t xml:space="preserve"> </w:t>
      </w:r>
      <w:r w:rsidRPr="00966EF0">
        <w:t>„Ogarnęło</w:t>
      </w:r>
      <w:r w:rsidR="0078239F">
        <w:t xml:space="preserve"> </w:t>
      </w:r>
      <w:r w:rsidRPr="00966EF0">
        <w:t>mnie</w:t>
      </w:r>
      <w:r w:rsidR="0078239F">
        <w:t xml:space="preserve"> </w:t>
      </w:r>
      <w:r w:rsidRPr="00966EF0">
        <w:t>przerażenie,</w:t>
      </w:r>
      <w:r w:rsidR="0078239F">
        <w:t xml:space="preserve"> </w:t>
      </w:r>
      <w:r w:rsidRPr="00966EF0">
        <w:t>kiedy</w:t>
      </w:r>
      <w:r w:rsidR="0078239F">
        <w:t xml:space="preserve"> </w:t>
      </w:r>
      <w:r w:rsidRPr="00966EF0">
        <w:t>powoli</w:t>
      </w:r>
      <w:r w:rsidR="0078239F">
        <w:t xml:space="preserve"> </w:t>
      </w:r>
      <w:r w:rsidRPr="00966EF0">
        <w:t>zaczęłam</w:t>
      </w:r>
      <w:r w:rsidR="0078239F">
        <w:t xml:space="preserve"> </w:t>
      </w:r>
      <w:r w:rsidRPr="00966EF0">
        <w:t>rozumieć,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kogo</w:t>
      </w:r>
      <w:r w:rsidR="0078239F">
        <w:t xml:space="preserve"> </w:t>
      </w:r>
      <w:r w:rsidRPr="00966EF0">
        <w:t>patrzę.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co</w:t>
      </w:r>
      <w:r w:rsidR="0078239F">
        <w:t xml:space="preserve"> </w:t>
      </w:r>
      <w:r w:rsidRPr="00966EF0">
        <w:t>czeka</w:t>
      </w:r>
      <w:r w:rsidR="0078239F">
        <w:t xml:space="preserve"> </w:t>
      </w:r>
      <w:r w:rsidRPr="00966EF0">
        <w:t>tych</w:t>
      </w:r>
      <w:r w:rsidR="0078239F">
        <w:t xml:space="preserve"> </w:t>
      </w:r>
      <w:r w:rsidRPr="00966EF0">
        <w:t>już</w:t>
      </w:r>
      <w:r w:rsidR="0078239F">
        <w:t xml:space="preserve"> </w:t>
      </w:r>
      <w:r w:rsidRPr="00966EF0">
        <w:t>skazanych</w:t>
      </w:r>
      <w:r w:rsidR="0078239F">
        <w:t xml:space="preserve"> </w:t>
      </w:r>
      <w:r w:rsidRPr="00966EF0">
        <w:t>męczenników”,</w:t>
      </w:r>
      <w:r w:rsidR="0078239F">
        <w:t xml:space="preserve"> </w:t>
      </w:r>
      <w:r w:rsidRPr="00966EF0">
        <w:t>pisała</w:t>
      </w:r>
      <w:r w:rsidR="0078239F">
        <w:t xml:space="preserve"> </w:t>
      </w:r>
      <w:r w:rsidRPr="00966EF0">
        <w:t>jedna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nich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relacji</w:t>
      </w:r>
      <w:r w:rsidR="0078239F">
        <w:t xml:space="preserve"> </w:t>
      </w:r>
      <w:r w:rsidRPr="00966EF0">
        <w:t>dla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</w:t>
      </w:r>
      <w:r w:rsidRPr="00966EF0">
        <w:rPr>
          <w:rStyle w:val="FootnoteReference"/>
          <w:rFonts w:eastAsiaTheme="minorEastAsia"/>
        </w:rPr>
        <w:footnoteReference w:id="358"/>
      </w:r>
      <w:r w:rsidRPr="00966EF0">
        <w:t>.</w:t>
      </w:r>
      <w:r w:rsidR="0078239F">
        <w:t xml:space="preserve"> </w:t>
      </w:r>
      <w:r w:rsidRPr="00966EF0">
        <w:t>Udało</w:t>
      </w:r>
      <w:r w:rsidR="0078239F">
        <w:t xml:space="preserve"> </w:t>
      </w:r>
      <w:r w:rsidRPr="00966EF0">
        <w:t>jej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porozmawiać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członkiem</w:t>
      </w:r>
      <w:r w:rsidR="0078239F">
        <w:t xml:space="preserve"> </w:t>
      </w:r>
      <w:r w:rsidRPr="00966EF0">
        <w:t>miejscowego</w:t>
      </w:r>
      <w:r w:rsidR="0078239F">
        <w:t xml:space="preserve"> </w:t>
      </w:r>
      <w:r w:rsidRPr="00966EF0">
        <w:t>Judenratu.</w:t>
      </w:r>
      <w:r w:rsidR="0078239F">
        <w:t xml:space="preserve"> </w:t>
      </w:r>
      <w:r w:rsidRPr="00966EF0">
        <w:t>„Na</w:t>
      </w:r>
      <w:r w:rsidR="0078239F">
        <w:t xml:space="preserve"> </w:t>
      </w:r>
      <w:r w:rsidRPr="00966EF0">
        <w:t>moje</w:t>
      </w:r>
      <w:r w:rsidR="0078239F">
        <w:t xml:space="preserve"> </w:t>
      </w:r>
      <w:r w:rsidRPr="00966EF0">
        <w:t>pytanie:</w:t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Dokąd?</w:t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wykonał</w:t>
      </w:r>
      <w:r w:rsidR="0078239F">
        <w:t xml:space="preserve"> </w:t>
      </w:r>
      <w:r w:rsidRPr="00966EF0">
        <w:t>ręką</w:t>
      </w:r>
      <w:r w:rsidR="0078239F">
        <w:t xml:space="preserve"> </w:t>
      </w:r>
      <w:r w:rsidRPr="00966EF0">
        <w:t>gest</w:t>
      </w:r>
      <w:r w:rsidR="0078239F">
        <w:t xml:space="preserve"> </w:t>
      </w:r>
      <w:r w:rsidRPr="00966EF0">
        <w:t>rezygnacji”</w:t>
      </w:r>
      <w:r w:rsidRPr="00966EF0">
        <w:rPr>
          <w:rStyle w:val="FootnoteReference"/>
          <w:rFonts w:eastAsiaTheme="minorEastAsia"/>
        </w:rPr>
        <w:footnoteReference w:id="359"/>
      </w:r>
      <w:r w:rsidRPr="00966EF0">
        <w:t>.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początku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„w</w:t>
      </w:r>
      <w:r w:rsidR="0078239F">
        <w:t xml:space="preserve"> </w:t>
      </w:r>
      <w:r w:rsidRPr="00966EF0">
        <w:t>niewiadomym</w:t>
      </w:r>
      <w:r w:rsidR="0078239F">
        <w:t xml:space="preserve"> </w:t>
      </w:r>
      <w:r w:rsidRPr="00966EF0">
        <w:t>kierunku”</w:t>
      </w:r>
      <w:r w:rsidR="0078239F">
        <w:t xml:space="preserve"> </w:t>
      </w:r>
      <w:r w:rsidRPr="00966EF0">
        <w:t>wywieziono</w:t>
      </w:r>
      <w:r w:rsidR="0078239F">
        <w:t xml:space="preserve"> </w:t>
      </w:r>
      <w:r w:rsidRPr="00966EF0">
        <w:t>ok</w:t>
      </w:r>
      <w:r w:rsidR="00D7183E">
        <w:t>oło</w:t>
      </w:r>
      <w:r w:rsidR="0078239F">
        <w:t xml:space="preserve"> </w:t>
      </w:r>
      <w:r w:rsidRPr="00966EF0">
        <w:t>6</w:t>
      </w:r>
      <w:r w:rsidR="00D7183E">
        <w:t xml:space="preserve"> tys.</w:t>
      </w:r>
      <w:r w:rsidR="0078239F">
        <w:t xml:space="preserve"> </w:t>
      </w:r>
      <w:r w:rsidRPr="00966EF0">
        <w:t>hrubieszowskich</w:t>
      </w:r>
      <w:r w:rsidR="0078239F">
        <w:t xml:space="preserve"> </w:t>
      </w:r>
      <w:r w:rsidRPr="00966EF0">
        <w:t>Żydów</w:t>
      </w:r>
      <w:r w:rsidRPr="00966EF0">
        <w:rPr>
          <w:rStyle w:val="FootnoteReference"/>
          <w:rFonts w:eastAsiaTheme="minorEastAsia"/>
        </w:rPr>
        <w:footnoteReference w:id="360"/>
      </w:r>
      <w:r w:rsidRPr="00966EF0">
        <w:t>.</w:t>
      </w:r>
      <w:r w:rsidR="0078239F">
        <w:t xml:space="preserve"> </w:t>
      </w:r>
    </w:p>
    <w:p w14:paraId="7554D6FF" w14:textId="4E64BA64" w:rsidR="00316879" w:rsidRPr="00966EF0" w:rsidRDefault="00316879" w:rsidP="00F43C79">
      <w:pPr>
        <w:pStyle w:val="NormalWeb"/>
        <w:spacing w:before="0" w:beforeAutospacing="0" w:after="0" w:afterAutospacing="0" w:line="360" w:lineRule="auto"/>
        <w:ind w:right="-6" w:firstLine="709"/>
        <w:jc w:val="both"/>
      </w:pPr>
      <w:r w:rsidRPr="00966EF0">
        <w:t>7</w:t>
      </w:r>
      <w:r w:rsidR="0078239F">
        <w:t xml:space="preserve"> </w:t>
      </w:r>
      <w:r w:rsidRPr="00966EF0">
        <w:t>czerwca,</w:t>
      </w:r>
      <w:r w:rsidR="0078239F">
        <w:t xml:space="preserve"> </w:t>
      </w:r>
      <w:r w:rsidRPr="00966EF0">
        <w:t>gdy</w:t>
      </w:r>
      <w:r w:rsidR="0078239F">
        <w:t xml:space="preserve"> </w:t>
      </w:r>
      <w:r w:rsidRPr="00966EF0">
        <w:t>Chawa</w:t>
      </w:r>
      <w:r w:rsidR="0078239F">
        <w:t xml:space="preserve"> </w:t>
      </w:r>
      <w:r w:rsidRPr="00966EF0">
        <w:t>Folman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Frumka</w:t>
      </w:r>
      <w:r w:rsidR="0078239F">
        <w:t xml:space="preserve"> </w:t>
      </w:r>
      <w:r w:rsidRPr="00966EF0">
        <w:t>Płotnicka</w:t>
      </w:r>
      <w:r w:rsidR="0078239F">
        <w:t xml:space="preserve"> </w:t>
      </w:r>
      <w:r w:rsidRPr="00966EF0">
        <w:t>były</w:t>
      </w:r>
      <w:r w:rsidR="0078239F">
        <w:t xml:space="preserve"> </w:t>
      </w:r>
      <w:r w:rsidRPr="00966EF0">
        <w:t>w</w:t>
      </w:r>
      <w:r w:rsidR="0078239F">
        <w:t xml:space="preserve"> </w:t>
      </w:r>
      <w:r w:rsidR="00D7183E">
        <w:t>tym miasteczku</w:t>
      </w:r>
      <w:r w:rsidRPr="00966EF0">
        <w:t>,</w:t>
      </w:r>
      <w:r w:rsidR="0078239F">
        <w:t xml:space="preserve"> </w:t>
      </w:r>
      <w:r w:rsidRPr="00966EF0">
        <w:t>szomrowy</w:t>
      </w:r>
      <w:r w:rsidR="0078239F">
        <w:t xml:space="preserve"> </w:t>
      </w:r>
      <w:r w:rsidRPr="00966EF0">
        <w:t>„Der</w:t>
      </w:r>
      <w:r w:rsidR="0078239F">
        <w:t xml:space="preserve"> </w:t>
      </w:r>
      <w:r w:rsidRPr="00966EF0">
        <w:t>Ojfbrojz”</w:t>
      </w:r>
      <w:r w:rsidR="0078239F">
        <w:t xml:space="preserve"> </w:t>
      </w:r>
      <w:r w:rsidRPr="00966EF0">
        <w:t>informował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akcji</w:t>
      </w:r>
      <w:r w:rsidR="0078239F">
        <w:t xml:space="preserve"> </w:t>
      </w:r>
      <w:r w:rsidRPr="00966EF0">
        <w:t>rejestracji</w:t>
      </w:r>
      <w:r w:rsidR="0078239F">
        <w:t xml:space="preserve"> </w:t>
      </w:r>
      <w:r w:rsidRPr="00966EF0">
        <w:t>wszystkich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Hrubieszowa,</w:t>
      </w:r>
      <w:r w:rsidR="0078239F">
        <w:t xml:space="preserve"> </w:t>
      </w:r>
      <w:r w:rsidRPr="00966EF0">
        <w:t>Uchań,</w:t>
      </w:r>
      <w:r w:rsidR="0078239F">
        <w:t xml:space="preserve"> </w:t>
      </w:r>
      <w:r w:rsidRPr="00966EF0">
        <w:t>Grabowca,</w:t>
      </w:r>
      <w:r w:rsidR="0078239F">
        <w:t xml:space="preserve"> </w:t>
      </w:r>
      <w:r w:rsidRPr="00966EF0">
        <w:t>Dubienki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Bełżca.</w:t>
      </w:r>
      <w:r w:rsidR="0078239F">
        <w:t xml:space="preserve"> </w:t>
      </w:r>
      <w:r w:rsidRPr="00966EF0">
        <w:t>Donoszono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tym,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już</w:t>
      </w:r>
      <w:r w:rsidR="0078239F">
        <w:t xml:space="preserve"> </w:t>
      </w:r>
      <w:r w:rsidRPr="00966EF0">
        <w:t>2500</w:t>
      </w:r>
      <w:r w:rsidR="0078239F">
        <w:t xml:space="preserve"> </w:t>
      </w:r>
      <w:r w:rsidRPr="00966EF0">
        <w:t>osób</w:t>
      </w:r>
      <w:r w:rsidR="0078239F">
        <w:t xml:space="preserve"> </w:t>
      </w:r>
      <w:r w:rsidRPr="00966EF0">
        <w:t>wywieziono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nieznanym</w:t>
      </w:r>
      <w:r w:rsidR="0078239F">
        <w:t xml:space="preserve"> </w:t>
      </w:r>
      <w:r w:rsidRPr="00966EF0">
        <w:t>kierunku.</w:t>
      </w:r>
      <w:r w:rsidR="0078239F">
        <w:t xml:space="preserve"> </w:t>
      </w:r>
      <w:r w:rsidRPr="00966EF0">
        <w:t>Choć</w:t>
      </w:r>
      <w:r w:rsidR="0078239F">
        <w:t xml:space="preserve"> </w:t>
      </w:r>
      <w:r w:rsidRPr="00966EF0">
        <w:t>redaktorzy</w:t>
      </w:r>
      <w:r w:rsidR="0078239F">
        <w:t xml:space="preserve"> </w:t>
      </w:r>
      <w:r w:rsidRPr="00966EF0">
        <w:t>gazety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wspominali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Sobiborze,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mieli</w:t>
      </w:r>
      <w:r w:rsidR="0078239F">
        <w:t xml:space="preserve"> </w:t>
      </w:r>
      <w:r w:rsidRPr="00966EF0">
        <w:t>wątpliwości,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wywózki</w:t>
      </w:r>
      <w:r w:rsidR="0078239F">
        <w:t xml:space="preserve"> </w:t>
      </w:r>
      <w:r w:rsidRPr="00966EF0">
        <w:t>są</w:t>
      </w:r>
      <w:r w:rsidR="0078239F">
        <w:t xml:space="preserve"> </w:t>
      </w:r>
      <w:r w:rsidRPr="00966EF0">
        <w:t>częścią</w:t>
      </w:r>
      <w:r w:rsidR="0078239F">
        <w:t xml:space="preserve"> </w:t>
      </w:r>
      <w:r w:rsidRPr="00966EF0">
        <w:t>akcji</w:t>
      </w:r>
      <w:r w:rsidR="0078239F">
        <w:t xml:space="preserve"> </w:t>
      </w:r>
      <w:r w:rsidRPr="00966EF0">
        <w:t>„wyniszczania”</w:t>
      </w:r>
      <w:r w:rsidR="0078239F">
        <w:t xml:space="preserve"> </w:t>
      </w:r>
      <w:r w:rsidRPr="00966EF0">
        <w:t>Żydów</w:t>
      </w:r>
      <w:r w:rsidRPr="00966EF0">
        <w:rPr>
          <w:rStyle w:val="FootnoteReference"/>
          <w:rFonts w:eastAsiaTheme="minorEastAsia"/>
        </w:rPr>
        <w:footnoteReference w:id="361"/>
      </w:r>
      <w:r w:rsidRPr="00966EF0">
        <w:t>.</w:t>
      </w:r>
      <w:r w:rsidR="0078239F">
        <w:t xml:space="preserve"> </w:t>
      </w:r>
    </w:p>
    <w:p w14:paraId="52C8E939" w14:textId="46704164" w:rsidR="00316879" w:rsidRDefault="00316879" w:rsidP="00316879">
      <w:pPr>
        <w:pStyle w:val="NormalWeb"/>
        <w:spacing w:before="0" w:beforeAutospacing="0" w:after="0" w:afterAutospacing="0" w:line="360" w:lineRule="auto"/>
        <w:ind w:right="-6" w:firstLine="567"/>
        <w:jc w:val="both"/>
      </w:pPr>
      <w:r w:rsidRPr="00966EF0">
        <w:t>Kilka</w:t>
      </w:r>
      <w:r w:rsidR="0078239F">
        <w:t xml:space="preserve"> </w:t>
      </w:r>
      <w:r w:rsidRPr="00966EF0">
        <w:t>dni</w:t>
      </w:r>
      <w:r w:rsidR="0078239F">
        <w:t xml:space="preserve"> </w:t>
      </w:r>
      <w:r w:rsidRPr="00966EF0">
        <w:t>później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stacji</w:t>
      </w:r>
      <w:r w:rsidR="0078239F">
        <w:t xml:space="preserve"> </w:t>
      </w:r>
      <w:r w:rsidRPr="00966EF0">
        <w:t>kolejowej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Miączynie</w:t>
      </w:r>
      <w:r w:rsidR="0078239F">
        <w:t xml:space="preserve"> </w:t>
      </w:r>
      <w:r w:rsidRPr="00966EF0">
        <w:t>Folman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Płotnicka</w:t>
      </w:r>
      <w:r w:rsidR="0078239F">
        <w:t xml:space="preserve"> </w:t>
      </w:r>
      <w:r w:rsidRPr="00966EF0">
        <w:t>usłyszały</w:t>
      </w:r>
      <w:r w:rsidR="0078239F">
        <w:t xml:space="preserve"> </w:t>
      </w:r>
      <w:r w:rsidRPr="00966EF0">
        <w:t>od</w:t>
      </w:r>
      <w:r w:rsidR="0078239F">
        <w:t xml:space="preserve"> </w:t>
      </w:r>
      <w:r w:rsidRPr="00966EF0">
        <w:t>okolicznych</w:t>
      </w:r>
      <w:r w:rsidR="0078239F">
        <w:t xml:space="preserve"> </w:t>
      </w:r>
      <w:r w:rsidRPr="00966EF0">
        <w:t>chłopów,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„szykuje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nowy</w:t>
      </w:r>
      <w:r w:rsidR="0078239F">
        <w:t xml:space="preserve"> </w:t>
      </w:r>
      <w:r w:rsidRPr="00966EF0">
        <w:t>Bełżec</w:t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Sobibór”</w:t>
      </w:r>
      <w:r w:rsidR="00D7183E">
        <w:t>,</w:t>
      </w:r>
      <w:r w:rsidR="0078239F">
        <w:t xml:space="preserve"> </w:t>
      </w:r>
      <w:r w:rsidRPr="00966EF0">
        <w:t>oraz</w:t>
      </w:r>
      <w:r w:rsidR="0078239F">
        <w:t xml:space="preserve"> </w:t>
      </w:r>
      <w:r w:rsidRPr="00966EF0">
        <w:t>poznały</w:t>
      </w:r>
      <w:r w:rsidR="0078239F">
        <w:t xml:space="preserve"> </w:t>
      </w:r>
      <w:r w:rsidRPr="00966EF0">
        <w:t>dość</w:t>
      </w:r>
      <w:r w:rsidR="0078239F">
        <w:t xml:space="preserve"> </w:t>
      </w:r>
      <w:r w:rsidRPr="00966EF0">
        <w:t>dokładną</w:t>
      </w:r>
      <w:r w:rsidR="0078239F">
        <w:t xml:space="preserve"> </w:t>
      </w:r>
      <w:r w:rsidRPr="00966EF0">
        <w:t>lokalizację</w:t>
      </w:r>
      <w:r w:rsidR="0078239F">
        <w:t xml:space="preserve"> </w:t>
      </w:r>
      <w:r w:rsidRPr="00966EF0">
        <w:t>obozu:</w:t>
      </w:r>
      <w:r w:rsidR="0078239F">
        <w:t xml:space="preserve"> </w:t>
      </w:r>
      <w:r w:rsidRPr="00966EF0">
        <w:t>przy</w:t>
      </w:r>
      <w:r w:rsidR="0078239F">
        <w:t xml:space="preserve"> </w:t>
      </w:r>
      <w:r w:rsidRPr="00966EF0">
        <w:t>bocznej</w:t>
      </w:r>
      <w:r w:rsidR="0078239F">
        <w:t xml:space="preserve"> </w:t>
      </w:r>
      <w:r w:rsidRPr="00966EF0">
        <w:t>linii</w:t>
      </w:r>
      <w:r w:rsidR="0078239F">
        <w:t xml:space="preserve"> </w:t>
      </w:r>
      <w:r w:rsidRPr="00966EF0">
        <w:t>kolejowej</w:t>
      </w:r>
      <w:r w:rsidR="0078239F">
        <w:t xml:space="preserve"> </w:t>
      </w:r>
      <w:r w:rsidRPr="00966EF0">
        <w:t>między</w:t>
      </w:r>
      <w:r w:rsidR="0078239F">
        <w:t xml:space="preserve"> </w:t>
      </w:r>
      <w:r w:rsidRPr="00966EF0">
        <w:t>Chełmem</w:t>
      </w:r>
      <w:r w:rsidR="0078239F">
        <w:t xml:space="preserve"> </w:t>
      </w:r>
      <w:r w:rsidRPr="00966EF0">
        <w:t>a</w:t>
      </w:r>
      <w:r w:rsidR="0078239F">
        <w:t xml:space="preserve"> </w:t>
      </w:r>
      <w:r w:rsidRPr="00966EF0">
        <w:t>Włodawą</w:t>
      </w:r>
      <w:r w:rsidRPr="00966EF0">
        <w:rPr>
          <w:rStyle w:val="FootnoteReference"/>
          <w:rFonts w:eastAsiaTheme="minorEastAsia"/>
        </w:rPr>
        <w:footnoteReference w:id="362"/>
      </w:r>
      <w:r w:rsidRPr="00966EF0">
        <w:t>.</w:t>
      </w:r>
      <w:r w:rsidR="0078239F">
        <w:t xml:space="preserve"> </w:t>
      </w:r>
      <w:r w:rsidRPr="00966EF0">
        <w:t>Już</w:t>
      </w:r>
      <w:r w:rsidR="0078239F">
        <w:t xml:space="preserve"> </w:t>
      </w:r>
      <w:r w:rsidRPr="00966EF0">
        <w:t>13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wiadomości</w:t>
      </w:r>
      <w:r w:rsidR="0078239F">
        <w:t xml:space="preserve"> </w:t>
      </w:r>
      <w:r w:rsidRPr="00966EF0">
        <w:t>uzyskane</w:t>
      </w:r>
      <w:r w:rsidR="0078239F">
        <w:t xml:space="preserve"> </w:t>
      </w:r>
      <w:r w:rsidRPr="00966EF0">
        <w:t>przez</w:t>
      </w:r>
      <w:r w:rsidR="0078239F">
        <w:t xml:space="preserve"> </w:t>
      </w:r>
      <w:r w:rsidRPr="00966EF0">
        <w:t>łączniczki</w:t>
      </w:r>
      <w:r w:rsidR="0078239F">
        <w:t xml:space="preserve"> </w:t>
      </w:r>
      <w:r w:rsidRPr="00966EF0">
        <w:t>opublikowało</w:t>
      </w:r>
      <w:r w:rsidR="0078239F">
        <w:t xml:space="preserve"> </w:t>
      </w:r>
      <w:r w:rsidRPr="00966EF0">
        <w:t>drorowskie</w:t>
      </w:r>
      <w:r w:rsidR="0078239F">
        <w:t xml:space="preserve"> </w:t>
      </w:r>
      <w:r w:rsidRPr="00966EF0">
        <w:t>„Jedies”:</w:t>
      </w:r>
    </w:p>
    <w:p w14:paraId="00A821D4" w14:textId="77777777" w:rsidR="00F43C79" w:rsidRPr="00966EF0" w:rsidRDefault="00F43C79" w:rsidP="00316879">
      <w:pPr>
        <w:pStyle w:val="NormalWeb"/>
        <w:spacing w:before="0" w:beforeAutospacing="0" w:after="0" w:afterAutospacing="0" w:line="360" w:lineRule="auto"/>
        <w:ind w:right="-6" w:firstLine="567"/>
        <w:jc w:val="both"/>
      </w:pPr>
    </w:p>
    <w:p w14:paraId="4D2667A1" w14:textId="77777777" w:rsidR="00316879" w:rsidRPr="00F43C79" w:rsidRDefault="00316879" w:rsidP="00F43C79">
      <w:pPr>
        <w:pStyle w:val="NormalWeb"/>
        <w:spacing w:before="0" w:beforeAutospacing="0" w:after="0" w:afterAutospacing="0" w:line="276" w:lineRule="auto"/>
        <w:ind w:left="567" w:right="561"/>
        <w:jc w:val="both"/>
        <w:rPr>
          <w:sz w:val="22"/>
        </w:rPr>
      </w:pPr>
      <w:r w:rsidRPr="00F43C79">
        <w:rPr>
          <w:sz w:val="22"/>
        </w:rPr>
        <w:t>Jak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udało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nam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się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dowiedzieć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na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miejscu,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Żydów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wywieziono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do</w:t>
      </w:r>
      <w:r w:rsidR="0078239F" w:rsidRPr="00F43C79">
        <w:rPr>
          <w:spacing w:val="40"/>
          <w:sz w:val="22"/>
        </w:rPr>
        <w:t xml:space="preserve"> </w:t>
      </w:r>
      <w:r w:rsidRPr="00F43C79">
        <w:rPr>
          <w:spacing w:val="40"/>
          <w:sz w:val="22"/>
        </w:rPr>
        <w:t>Sobibor</w:t>
      </w:r>
      <w:r w:rsidRPr="00F43C79">
        <w:rPr>
          <w:sz w:val="22"/>
        </w:rPr>
        <w:t>u,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stacji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między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Włodawą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i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Chełmem.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Znajduje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się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tam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lesie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obóz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śmierci.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Do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tego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samego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miejsca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przywieziono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kilka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tygodni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temu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Żydów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z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Dęblina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i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Ryk</w:t>
      </w:r>
      <w:r w:rsidRPr="00F43C79">
        <w:rPr>
          <w:rStyle w:val="FootnoteReference"/>
          <w:rFonts w:eastAsiaTheme="minorEastAsia"/>
          <w:sz w:val="22"/>
        </w:rPr>
        <w:footnoteReference w:id="363"/>
      </w:r>
      <w:r w:rsidRPr="00F43C79">
        <w:rPr>
          <w:sz w:val="22"/>
        </w:rPr>
        <w:t>.</w:t>
      </w:r>
    </w:p>
    <w:p w14:paraId="55626C5F" w14:textId="77777777" w:rsidR="00F43C79" w:rsidRPr="00966EF0" w:rsidRDefault="00F43C79" w:rsidP="00316879">
      <w:pPr>
        <w:pStyle w:val="NormalWeb"/>
        <w:spacing w:before="0" w:beforeAutospacing="0" w:after="0" w:afterAutospacing="0" w:line="360" w:lineRule="auto"/>
        <w:ind w:left="567" w:right="561"/>
        <w:jc w:val="both"/>
      </w:pPr>
    </w:p>
    <w:p w14:paraId="3BE4587F" w14:textId="236E1F4E" w:rsidR="00316879" w:rsidRPr="00966EF0" w:rsidRDefault="00316879" w:rsidP="00316879">
      <w:pPr>
        <w:pStyle w:val="NormalWeb"/>
        <w:spacing w:before="0" w:beforeAutospacing="0" w:after="0" w:afterAutospacing="0" w:line="360" w:lineRule="auto"/>
        <w:ind w:right="-6"/>
        <w:jc w:val="both"/>
      </w:pPr>
      <w:r w:rsidRPr="00966EF0">
        <w:t>W</w:t>
      </w:r>
      <w:r w:rsidR="0078239F">
        <w:t xml:space="preserve"> </w:t>
      </w:r>
      <w:r w:rsidRPr="00966EF0">
        <w:t>tym</w:t>
      </w:r>
      <w:r w:rsidR="0078239F">
        <w:t xml:space="preserve"> </w:t>
      </w:r>
      <w:r w:rsidRPr="00966EF0">
        <w:t>samym</w:t>
      </w:r>
      <w:r w:rsidR="0078239F">
        <w:t xml:space="preserve"> </w:t>
      </w:r>
      <w:r w:rsidRPr="00966EF0">
        <w:t>numerze</w:t>
      </w:r>
      <w:r w:rsidR="0078239F">
        <w:t xml:space="preserve"> </w:t>
      </w:r>
      <w:r w:rsidRPr="00966EF0">
        <w:t>opublikowano</w:t>
      </w:r>
      <w:r w:rsidR="0078239F">
        <w:t xml:space="preserve"> </w:t>
      </w:r>
      <w:r w:rsidRPr="00966EF0">
        <w:t>list</w:t>
      </w:r>
      <w:r w:rsidR="0078239F">
        <w:t xml:space="preserve"> </w:t>
      </w:r>
      <w:r w:rsidRPr="00966EF0">
        <w:t>pożegnalny</w:t>
      </w:r>
      <w:r w:rsidR="0078239F">
        <w:t xml:space="preserve"> </w:t>
      </w:r>
      <w:r w:rsidRPr="00966EF0">
        <w:t>od</w:t>
      </w:r>
      <w:r w:rsidR="0078239F">
        <w:t xml:space="preserve"> </w:t>
      </w:r>
      <w:r w:rsidRPr="00966EF0">
        <w:t>jednego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chaluców</w:t>
      </w:r>
      <w:r w:rsidR="00D7183E">
        <w:t>,</w:t>
      </w:r>
      <w:r w:rsidR="0078239F">
        <w:t xml:space="preserve"> </w:t>
      </w:r>
      <w:r w:rsidRPr="00966EF0">
        <w:t>Motla</w:t>
      </w:r>
      <w:r w:rsidR="0078239F">
        <w:t xml:space="preserve"> </w:t>
      </w:r>
      <w:r w:rsidRPr="00966EF0">
        <w:t>(Mordechaja</w:t>
      </w:r>
      <w:r w:rsidR="0078239F">
        <w:t xml:space="preserve"> </w:t>
      </w:r>
      <w:r w:rsidRPr="00966EF0">
        <w:t>Bern</w:t>
      </w:r>
      <w:r w:rsidR="0022534B">
        <w:t>s</w:t>
      </w:r>
      <w:r w:rsidRPr="00966EF0">
        <w:t>teina)</w:t>
      </w:r>
      <w:r w:rsidR="00D7183E">
        <w:t>,</w:t>
      </w:r>
      <w:r w:rsidR="0078239F">
        <w:t xml:space="preserve"> </w:t>
      </w:r>
      <w:r w:rsidRPr="00966EF0">
        <w:t>wysłany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Hrubieszowa</w:t>
      </w:r>
      <w:r w:rsidR="0078239F">
        <w:t xml:space="preserve"> </w:t>
      </w:r>
      <w:r w:rsidRPr="00966EF0">
        <w:t>3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1942</w:t>
      </w:r>
      <w:r w:rsidR="0078239F">
        <w:t xml:space="preserve"> </w:t>
      </w:r>
      <w:r w:rsidRPr="00966EF0">
        <w:t>r.</w:t>
      </w:r>
      <w:r w:rsidR="0078239F">
        <w:t xml:space="preserve"> </w:t>
      </w:r>
      <w:r w:rsidRPr="00966EF0">
        <w:t>Autor</w:t>
      </w:r>
      <w:r w:rsidR="0078239F">
        <w:t xml:space="preserve"> </w:t>
      </w:r>
      <w:r w:rsidRPr="00966EF0">
        <w:t>był</w:t>
      </w:r>
      <w:r w:rsidR="0078239F">
        <w:t xml:space="preserve"> </w:t>
      </w:r>
      <w:r w:rsidRPr="00966EF0">
        <w:t>tak</w:t>
      </w:r>
      <w:r w:rsidR="0078239F">
        <w:t xml:space="preserve"> </w:t>
      </w:r>
      <w:r w:rsidRPr="00966EF0">
        <w:t>zrozpaczony</w:t>
      </w:r>
      <w:r w:rsidR="0078239F">
        <w:t xml:space="preserve"> </w:t>
      </w:r>
      <w:r w:rsidRPr="00966EF0">
        <w:lastRenderedPageBreak/>
        <w:t>po</w:t>
      </w:r>
      <w:r w:rsidR="0078239F">
        <w:t xml:space="preserve"> </w:t>
      </w:r>
      <w:r w:rsidRPr="00966EF0">
        <w:t>pierwszych</w:t>
      </w:r>
      <w:r w:rsidR="0078239F">
        <w:t xml:space="preserve"> </w:t>
      </w:r>
      <w:r w:rsidRPr="00966EF0">
        <w:t>dniach</w:t>
      </w:r>
      <w:r w:rsidR="0078239F">
        <w:t xml:space="preserve"> </w:t>
      </w:r>
      <w:r w:rsidRPr="00966EF0">
        <w:t>akcji,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="00D7183E">
        <w:t>zwierzył się</w:t>
      </w:r>
      <w:r w:rsidRPr="00966EF0">
        <w:t>:</w:t>
      </w:r>
      <w:r w:rsidR="0078239F">
        <w:t xml:space="preserve"> </w:t>
      </w:r>
      <w:r w:rsidRPr="00966EF0">
        <w:t>„jedyną</w:t>
      </w:r>
      <w:r w:rsidR="0078239F">
        <w:t xml:space="preserve"> </w:t>
      </w:r>
      <w:r w:rsidRPr="00966EF0">
        <w:t>pociechą</w:t>
      </w:r>
      <w:r w:rsidR="0078239F">
        <w:t xml:space="preserve"> </w:t>
      </w:r>
      <w:r w:rsidRPr="00966EF0">
        <w:t>jest</w:t>
      </w:r>
      <w:r w:rsidR="0078239F">
        <w:t xml:space="preserve"> </w:t>
      </w:r>
      <w:r w:rsidRPr="00966EF0">
        <w:t>dla</w:t>
      </w:r>
      <w:r w:rsidR="0078239F">
        <w:t xml:space="preserve"> </w:t>
      </w:r>
      <w:r w:rsidRPr="00966EF0">
        <w:t>mnie,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przy</w:t>
      </w:r>
      <w:r w:rsidR="0078239F">
        <w:t xml:space="preserve"> </w:t>
      </w:r>
      <w:r w:rsidRPr="00966EF0">
        <w:t>drugim</w:t>
      </w:r>
      <w:r w:rsidR="0078239F">
        <w:t xml:space="preserve"> </w:t>
      </w:r>
      <w:r w:rsidRPr="00966EF0">
        <w:t>transporcie</w:t>
      </w:r>
      <w:r w:rsidR="0078239F">
        <w:t xml:space="preserve"> </w:t>
      </w:r>
      <w:r w:rsidRPr="00966EF0">
        <w:t>jadę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ja.</w:t>
      </w:r>
      <w:r w:rsidR="0078239F">
        <w:t xml:space="preserve"> </w:t>
      </w:r>
      <w:r w:rsidRPr="00966EF0">
        <w:t>Jak</w:t>
      </w:r>
      <w:r w:rsidR="0078239F">
        <w:t xml:space="preserve"> </w:t>
      </w:r>
      <w:r w:rsidRPr="00966EF0">
        <w:t>nie,</w:t>
      </w:r>
      <w:r w:rsidR="0078239F">
        <w:t xml:space="preserve"> </w:t>
      </w:r>
      <w:r w:rsidRPr="00966EF0">
        <w:t>odbiorę</w:t>
      </w:r>
      <w:r w:rsidR="0078239F">
        <w:t xml:space="preserve"> </w:t>
      </w:r>
      <w:r w:rsidRPr="00966EF0">
        <w:t>sobie</w:t>
      </w:r>
      <w:r w:rsidR="0078239F">
        <w:t xml:space="preserve"> </w:t>
      </w:r>
      <w:r w:rsidRPr="00966EF0">
        <w:t>życie”.</w:t>
      </w:r>
      <w:r w:rsidR="0078239F">
        <w:t xml:space="preserve"> </w:t>
      </w:r>
      <w:r w:rsidRPr="00966EF0">
        <w:t>Ukazały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także</w:t>
      </w:r>
      <w:r w:rsidR="0078239F">
        <w:t xml:space="preserve"> </w:t>
      </w:r>
      <w:r w:rsidRPr="00966EF0">
        <w:t>opisy</w:t>
      </w:r>
      <w:r w:rsidR="0078239F">
        <w:t xml:space="preserve"> </w:t>
      </w:r>
      <w:r w:rsidRPr="00966EF0">
        <w:t>wysiedlenia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Hrubieszowa</w:t>
      </w:r>
      <w:r w:rsidR="0078239F">
        <w:t xml:space="preserve"> </w:t>
      </w:r>
      <w:r w:rsidRPr="00966EF0">
        <w:t>oraz</w:t>
      </w:r>
      <w:r w:rsidR="0078239F">
        <w:t xml:space="preserve"> </w:t>
      </w:r>
      <w:r w:rsidRPr="00966EF0">
        <w:t>pobliskiego</w:t>
      </w:r>
      <w:r w:rsidR="0078239F">
        <w:t xml:space="preserve"> </w:t>
      </w:r>
      <w:r w:rsidRPr="00966EF0">
        <w:t>Grabowca</w:t>
      </w:r>
      <w:r w:rsidRPr="00966EF0">
        <w:rPr>
          <w:rStyle w:val="FootnoteReference"/>
          <w:rFonts w:eastAsiaTheme="minorEastAsia"/>
        </w:rPr>
        <w:footnoteReference w:id="364"/>
      </w:r>
      <w:r w:rsidRPr="00966EF0">
        <w:t>.</w:t>
      </w:r>
      <w:r w:rsidR="0078239F">
        <w:t xml:space="preserve"> </w:t>
      </w:r>
      <w:r w:rsidRPr="00966EF0">
        <w:t>Wiadomości</w:t>
      </w:r>
      <w:r w:rsidR="0078239F">
        <w:t xml:space="preserve"> </w:t>
      </w:r>
      <w:r w:rsidRPr="00966EF0">
        <w:t>zawarte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„Jedies”</w:t>
      </w:r>
      <w:r w:rsidR="0078239F">
        <w:t xml:space="preserve"> </w:t>
      </w:r>
      <w:r w:rsidRPr="00966EF0">
        <w:t>już</w:t>
      </w:r>
      <w:r w:rsidR="0078239F">
        <w:t xml:space="preserve"> </w:t>
      </w:r>
      <w:r w:rsidRPr="00966EF0">
        <w:t>następnego</w:t>
      </w:r>
      <w:r w:rsidR="0078239F">
        <w:t xml:space="preserve"> </w:t>
      </w:r>
      <w:r w:rsidRPr="00966EF0">
        <w:t>dnia</w:t>
      </w:r>
      <w:r w:rsidR="0078239F">
        <w:t xml:space="preserve"> </w:t>
      </w:r>
      <w:r w:rsidRPr="00966EF0">
        <w:t>zamieszczono</w:t>
      </w:r>
      <w:r w:rsidR="0078239F">
        <w:t xml:space="preserve"> </w:t>
      </w:r>
      <w:r w:rsidRPr="00966EF0">
        <w:t>nieco</w:t>
      </w:r>
      <w:r w:rsidR="0078239F">
        <w:t xml:space="preserve"> </w:t>
      </w:r>
      <w:r w:rsidRPr="00966EF0">
        <w:t>przeredagowane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szomrowej</w:t>
      </w:r>
      <w:r w:rsidR="0078239F">
        <w:t xml:space="preserve"> </w:t>
      </w:r>
      <w:r w:rsidRPr="00966EF0">
        <w:t>gazecie</w:t>
      </w:r>
      <w:r w:rsidR="0078239F">
        <w:t xml:space="preserve"> </w:t>
      </w:r>
      <w:r w:rsidRPr="00966EF0">
        <w:t>„Der</w:t>
      </w:r>
      <w:r w:rsidR="0078239F">
        <w:t xml:space="preserve"> </w:t>
      </w:r>
      <w:r w:rsidRPr="00966EF0">
        <w:t>Ojfbrojz”</w:t>
      </w:r>
      <w:r w:rsidRPr="00966EF0">
        <w:rPr>
          <w:rStyle w:val="FootnoteReference"/>
          <w:rFonts w:eastAsiaTheme="minorEastAsia"/>
        </w:rPr>
        <w:footnoteReference w:id="365"/>
      </w:r>
      <w:r w:rsidRPr="00966EF0">
        <w:t>.</w:t>
      </w:r>
      <w:r w:rsidR="0078239F">
        <w:t xml:space="preserve"> </w:t>
      </w:r>
      <w:r w:rsidRPr="00966EF0">
        <w:t>Pięć</w:t>
      </w:r>
      <w:r w:rsidR="0078239F">
        <w:t xml:space="preserve"> </w:t>
      </w:r>
      <w:r w:rsidRPr="00966EF0">
        <w:t>dni</w:t>
      </w:r>
      <w:r w:rsidR="0078239F">
        <w:t xml:space="preserve"> </w:t>
      </w:r>
      <w:r w:rsidRPr="00966EF0">
        <w:t>później</w:t>
      </w:r>
      <w:r w:rsidR="0078239F">
        <w:t xml:space="preserve"> </w:t>
      </w:r>
      <w:r w:rsidRPr="00966EF0">
        <w:t>wiadomość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Sobiborze</w:t>
      </w:r>
      <w:r w:rsidR="0078239F">
        <w:t xml:space="preserve"> </w:t>
      </w:r>
      <w:r w:rsidRPr="00966EF0">
        <w:t>podano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biuletynie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</w:t>
      </w:r>
      <w:r w:rsidRPr="00966EF0">
        <w:rPr>
          <w:rStyle w:val="FootnoteReference"/>
          <w:rFonts w:eastAsiaTheme="minorEastAsia"/>
        </w:rPr>
        <w:footnoteReference w:id="366"/>
      </w:r>
      <w:r w:rsidRPr="00966EF0">
        <w:t>.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biuletynie</w:t>
      </w:r>
      <w:r w:rsidR="0078239F">
        <w:t xml:space="preserve"> </w:t>
      </w:r>
      <w:r w:rsidRPr="00966EF0">
        <w:t>już</w:t>
      </w:r>
      <w:r w:rsidR="0078239F">
        <w:t xml:space="preserve"> </w:t>
      </w:r>
      <w:r w:rsidRPr="00966EF0">
        <w:t>od</w:t>
      </w:r>
      <w:r w:rsidR="0078239F">
        <w:t xml:space="preserve"> </w:t>
      </w:r>
      <w:r w:rsidRPr="00966EF0">
        <w:t>końca</w:t>
      </w:r>
      <w:r w:rsidR="0078239F">
        <w:t xml:space="preserve"> </w:t>
      </w:r>
      <w:r w:rsidRPr="00966EF0">
        <w:t>maja</w:t>
      </w:r>
      <w:r w:rsidR="0078239F">
        <w:t xml:space="preserve"> </w:t>
      </w:r>
      <w:r w:rsidR="00CD38F6">
        <w:t>znajdowały się</w:t>
      </w:r>
      <w:r w:rsidR="0078239F">
        <w:t xml:space="preserve"> </w:t>
      </w:r>
      <w:r w:rsidRPr="00966EF0">
        <w:t>wiadomości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wywózkach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="00CD38F6">
        <w:t xml:space="preserve">takich </w:t>
      </w:r>
      <w:r w:rsidRPr="00966EF0">
        <w:t>miejscowości</w:t>
      </w:r>
      <w:r w:rsidR="00CD38F6">
        <w:t>,</w:t>
      </w:r>
      <w:r w:rsidR="0078239F">
        <w:t xml:space="preserve"> </w:t>
      </w:r>
      <w:r w:rsidRPr="00966EF0">
        <w:t>jak</w:t>
      </w:r>
      <w:r w:rsidR="0078239F">
        <w:t xml:space="preserve"> </w:t>
      </w:r>
      <w:r w:rsidRPr="00966EF0">
        <w:t>Włodawa,</w:t>
      </w:r>
      <w:r w:rsidR="0078239F">
        <w:t xml:space="preserve"> </w:t>
      </w:r>
      <w:r w:rsidRPr="00966EF0">
        <w:t>Dęblin,</w:t>
      </w:r>
      <w:r w:rsidR="0078239F">
        <w:t xml:space="preserve"> </w:t>
      </w:r>
      <w:r w:rsidRPr="00966EF0">
        <w:t>Ryki,</w:t>
      </w:r>
      <w:r w:rsidR="0078239F">
        <w:t xml:space="preserve"> </w:t>
      </w:r>
      <w:r w:rsidRPr="00966EF0">
        <w:t>Końskowola,</w:t>
      </w:r>
      <w:r w:rsidR="0078239F">
        <w:t xml:space="preserve"> </w:t>
      </w:r>
      <w:r w:rsidRPr="00966EF0">
        <w:t>Chełm</w:t>
      </w:r>
      <w:r w:rsidRPr="00966EF0">
        <w:rPr>
          <w:rStyle w:val="FootnoteReference"/>
          <w:rFonts w:eastAsiaTheme="minorEastAsia"/>
        </w:rPr>
        <w:footnoteReference w:id="367"/>
      </w:r>
      <w:r w:rsidRPr="00966EF0">
        <w:t>,</w:t>
      </w:r>
      <w:r w:rsidR="0078239F">
        <w:t xml:space="preserve"> </w:t>
      </w:r>
      <w:r w:rsidRPr="00966EF0">
        <w:t>którzy</w:t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jak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dowiedziano</w:t>
      </w:r>
      <w:r w:rsidR="0078239F">
        <w:t xml:space="preserve"> </w:t>
      </w:r>
      <w:r w:rsidRPr="00966EF0">
        <w:t>później</w:t>
      </w:r>
      <w:r w:rsidR="00CD38F6">
        <w:t xml:space="preserve"> –</w:t>
      </w:r>
      <w:r w:rsidR="0078239F">
        <w:t xml:space="preserve"> </w:t>
      </w:r>
      <w:r w:rsidRPr="00966EF0">
        <w:t>zostali</w:t>
      </w:r>
      <w:r w:rsidR="0078239F">
        <w:t xml:space="preserve"> </w:t>
      </w:r>
      <w:r w:rsidRPr="00966EF0">
        <w:t>zamordowani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Sobiborze.</w:t>
      </w:r>
      <w:r w:rsidR="0078239F">
        <w:t xml:space="preserve"> </w:t>
      </w:r>
      <w:r w:rsidR="00CD38F6">
        <w:t>Natomiast i</w:t>
      </w:r>
      <w:r w:rsidRPr="00966EF0">
        <w:t>nformacja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nowym</w:t>
      </w:r>
      <w:r w:rsidR="0078239F">
        <w:t xml:space="preserve"> </w:t>
      </w:r>
      <w:r w:rsidRPr="00966EF0">
        <w:t>obozie</w:t>
      </w:r>
      <w:r w:rsidR="0078239F">
        <w:t xml:space="preserve"> </w:t>
      </w:r>
      <w:r w:rsidRPr="00966EF0">
        <w:t>śmierci</w:t>
      </w:r>
      <w:r w:rsidR="0078239F">
        <w:t xml:space="preserve"> </w:t>
      </w:r>
      <w:r w:rsidRPr="00966EF0">
        <w:t>pojawiła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biuletynie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</w:t>
      </w:r>
      <w:r w:rsidR="0078239F">
        <w:t xml:space="preserve"> </w:t>
      </w:r>
      <w:r w:rsidRPr="00966EF0">
        <w:t>dopiero</w:t>
      </w:r>
      <w:r w:rsidR="0078239F">
        <w:t xml:space="preserve"> </w:t>
      </w:r>
      <w:r w:rsidRPr="00966EF0">
        <w:t>18</w:t>
      </w:r>
      <w:r w:rsidR="0078239F">
        <w:t xml:space="preserve"> </w:t>
      </w:r>
      <w:r w:rsidRPr="00966EF0">
        <w:t>czerwca.</w:t>
      </w:r>
      <w:r w:rsidR="0078239F">
        <w:t xml:space="preserve"> </w:t>
      </w:r>
    </w:p>
    <w:p w14:paraId="4223CDC3" w14:textId="6956F00A" w:rsidR="00316879" w:rsidRPr="00966EF0" w:rsidRDefault="00316879" w:rsidP="00316879">
      <w:pPr>
        <w:pStyle w:val="NormalWeb"/>
        <w:spacing w:before="0" w:beforeAutospacing="0" w:after="0" w:afterAutospacing="0" w:line="360" w:lineRule="auto"/>
        <w:ind w:right="-6" w:firstLine="708"/>
        <w:jc w:val="both"/>
      </w:pPr>
      <w:r w:rsidRPr="00966EF0">
        <w:t>Wiadomości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Sobiborze</w:t>
      </w:r>
      <w:r w:rsidR="0078239F">
        <w:t xml:space="preserve"> </w:t>
      </w:r>
      <w:r w:rsidRPr="00966EF0">
        <w:t>dotarły</w:t>
      </w:r>
      <w:r w:rsidR="0078239F">
        <w:t xml:space="preserve"> </w:t>
      </w:r>
      <w:r w:rsidRPr="00966EF0">
        <w:t>także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członków</w:t>
      </w:r>
      <w:r w:rsidR="0078239F">
        <w:t xml:space="preserve"> </w:t>
      </w:r>
      <w:r w:rsidRPr="00966EF0">
        <w:t>Bundu,</w:t>
      </w:r>
      <w:r w:rsidR="0078239F">
        <w:t xml:space="preserve"> </w:t>
      </w:r>
      <w:r w:rsidRPr="00966EF0">
        <w:t>ale</w:t>
      </w:r>
      <w:r w:rsidR="0078239F">
        <w:t xml:space="preserve"> </w:t>
      </w:r>
      <w:r w:rsidRPr="00966EF0">
        <w:t>stało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to</w:t>
      </w:r>
      <w:r w:rsidR="0078239F">
        <w:t xml:space="preserve"> </w:t>
      </w:r>
      <w:r w:rsidRPr="00966EF0">
        <w:t>stosunkowo</w:t>
      </w:r>
      <w:r w:rsidR="0078239F">
        <w:t xml:space="preserve"> </w:t>
      </w:r>
      <w:r w:rsidRPr="00966EF0">
        <w:t>późno.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jednodniówce</w:t>
      </w:r>
      <w:r w:rsidR="0078239F">
        <w:t xml:space="preserve"> </w:t>
      </w:r>
      <w:r w:rsidRPr="00966EF0">
        <w:t>„Der</w:t>
      </w:r>
      <w:r w:rsidR="0078239F">
        <w:t xml:space="preserve"> </w:t>
      </w:r>
      <w:r w:rsidRPr="00966EF0">
        <w:t>Glok”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29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informowano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tragicznym</w:t>
      </w:r>
      <w:r w:rsidR="0078239F">
        <w:t xml:space="preserve"> </w:t>
      </w:r>
      <w:r w:rsidRPr="00966EF0">
        <w:t>przebiegu</w:t>
      </w:r>
      <w:r w:rsidR="0078239F">
        <w:t xml:space="preserve"> </w:t>
      </w:r>
      <w:r w:rsidRPr="00966EF0">
        <w:t>wysiedlenia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Białej</w:t>
      </w:r>
      <w:r w:rsidR="0078239F">
        <w:t xml:space="preserve"> </w:t>
      </w:r>
      <w:r w:rsidRPr="00966EF0">
        <w:t>Podlaskiej,</w:t>
      </w:r>
      <w:r w:rsidR="0078239F">
        <w:t xml:space="preserve"> </w:t>
      </w:r>
      <w:r w:rsidRPr="00966EF0">
        <w:t>ludziach</w:t>
      </w:r>
      <w:r w:rsidR="0078239F">
        <w:t xml:space="preserve"> </w:t>
      </w:r>
      <w:r w:rsidRPr="00966EF0">
        <w:t>„wpychanych”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pociągu,</w:t>
      </w:r>
      <w:r w:rsidR="0078239F">
        <w:t xml:space="preserve"> </w:t>
      </w:r>
      <w:r w:rsidRPr="00966EF0">
        <w:t>który</w:t>
      </w:r>
      <w:r w:rsidR="0078239F">
        <w:t xml:space="preserve"> </w:t>
      </w:r>
      <w:r w:rsidRPr="00966EF0">
        <w:t>następnie</w:t>
      </w:r>
      <w:r w:rsidR="0078239F">
        <w:t xml:space="preserve"> </w:t>
      </w:r>
      <w:r w:rsidRPr="00966EF0">
        <w:t>odjechał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stronę</w:t>
      </w:r>
      <w:r w:rsidR="0078239F">
        <w:t xml:space="preserve"> </w:t>
      </w:r>
      <w:r w:rsidRPr="00966EF0">
        <w:t>Chełma.</w:t>
      </w:r>
      <w:r w:rsidR="0078239F">
        <w:t xml:space="preserve"> </w:t>
      </w:r>
      <w:r w:rsidRPr="00966EF0">
        <w:t>Redaktorzy</w:t>
      </w:r>
      <w:r w:rsidR="0078239F">
        <w:t xml:space="preserve"> </w:t>
      </w:r>
      <w:r w:rsidRPr="00966EF0">
        <w:t>wiedzieli,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„w</w:t>
      </w:r>
      <w:r w:rsidR="0078239F">
        <w:t xml:space="preserve"> </w:t>
      </w:r>
      <w:r w:rsidRPr="00966EF0">
        <w:t>lasach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okolicach</w:t>
      </w:r>
      <w:r w:rsidR="0078239F">
        <w:t xml:space="preserve"> </w:t>
      </w:r>
      <w:r w:rsidRPr="00966EF0">
        <w:t>Sobiboru</w:t>
      </w:r>
      <w:r w:rsidR="0078239F">
        <w:t xml:space="preserve"> </w:t>
      </w:r>
      <w:r w:rsidRPr="00966EF0">
        <w:t>znajduje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żydowski</w:t>
      </w:r>
      <w:r w:rsidR="0078239F">
        <w:t xml:space="preserve"> </w:t>
      </w:r>
      <w:r w:rsidRPr="00966EF0">
        <w:t>«obóz</w:t>
      </w:r>
      <w:r w:rsidR="0078239F">
        <w:t xml:space="preserve"> </w:t>
      </w:r>
      <w:r w:rsidRPr="00966EF0">
        <w:t>śmierci»”,</w:t>
      </w:r>
      <w:r w:rsidR="0078239F">
        <w:t xml:space="preserve"> </w:t>
      </w:r>
      <w:r w:rsidR="00CD38F6">
        <w:t>dokąd</w:t>
      </w:r>
      <w:r w:rsidR="0078239F">
        <w:t xml:space="preserve"> </w:t>
      </w:r>
      <w:r w:rsidRPr="00966EF0">
        <w:t>pociągami</w:t>
      </w:r>
      <w:r w:rsidR="0078239F">
        <w:t xml:space="preserve"> </w:t>
      </w:r>
      <w:r w:rsidRPr="00966EF0">
        <w:t>przywożeni</w:t>
      </w:r>
      <w:r w:rsidR="0078239F">
        <w:t xml:space="preserve"> </w:t>
      </w:r>
      <w:r w:rsidRPr="00966EF0">
        <w:t>są</w:t>
      </w:r>
      <w:r w:rsidR="0078239F">
        <w:t xml:space="preserve"> </w:t>
      </w:r>
      <w:r w:rsidRPr="00966EF0">
        <w:t>Żydzi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całej</w:t>
      </w:r>
      <w:r w:rsidR="0078239F">
        <w:t xml:space="preserve"> </w:t>
      </w:r>
      <w:r w:rsidRPr="00966EF0">
        <w:t>okolicy</w:t>
      </w:r>
      <w:r w:rsidRPr="00966EF0">
        <w:rPr>
          <w:rStyle w:val="FootnoteReference"/>
          <w:rFonts w:eastAsiaTheme="minorEastAsia"/>
        </w:rPr>
        <w:footnoteReference w:id="368"/>
      </w:r>
      <w:r w:rsidRPr="00966EF0">
        <w:t>.</w:t>
      </w:r>
      <w:r w:rsidR="0078239F">
        <w:t xml:space="preserve"> </w:t>
      </w:r>
      <w:r w:rsidRPr="00966EF0">
        <w:t>Źródłem</w:t>
      </w:r>
      <w:r w:rsidR="0078239F">
        <w:t xml:space="preserve"> </w:t>
      </w:r>
      <w:r w:rsidRPr="00966EF0">
        <w:t>tych</w:t>
      </w:r>
      <w:r w:rsidR="0078239F">
        <w:t xml:space="preserve"> </w:t>
      </w:r>
      <w:r w:rsidRPr="00966EF0">
        <w:t>wiadomości</w:t>
      </w:r>
      <w:r w:rsidR="0078239F">
        <w:t xml:space="preserve"> </w:t>
      </w:r>
      <w:r w:rsidRPr="00966EF0">
        <w:t>był</w:t>
      </w:r>
      <w:r w:rsidR="0078239F">
        <w:t xml:space="preserve"> </w:t>
      </w:r>
      <w:r w:rsidRPr="00966EF0">
        <w:t>najprawdopodobniej</w:t>
      </w:r>
      <w:r w:rsidR="0078239F">
        <w:t xml:space="preserve"> </w:t>
      </w:r>
      <w:r w:rsidRPr="00966EF0">
        <w:t>biuletyn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Szabat,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którym</w:t>
      </w:r>
      <w:r w:rsidR="0078239F">
        <w:t xml:space="preserve"> </w:t>
      </w:r>
      <w:r w:rsidRPr="00966EF0">
        <w:t>redaktorzy</w:t>
      </w:r>
      <w:r w:rsidR="0078239F">
        <w:t xml:space="preserve"> </w:t>
      </w:r>
      <w:r w:rsidRPr="00966EF0">
        <w:t>prasy</w:t>
      </w:r>
      <w:r w:rsidR="0078239F">
        <w:t xml:space="preserve"> </w:t>
      </w:r>
      <w:r w:rsidRPr="00966EF0">
        <w:t>bundowskiej</w:t>
      </w:r>
      <w:r w:rsidR="0078239F">
        <w:t xml:space="preserve"> </w:t>
      </w:r>
      <w:r w:rsidRPr="00966EF0">
        <w:t>wielokrotnie</w:t>
      </w:r>
      <w:r w:rsidR="0078239F">
        <w:t xml:space="preserve"> </w:t>
      </w:r>
      <w:r w:rsidRPr="00966EF0">
        <w:t>opierali</w:t>
      </w:r>
      <w:r w:rsidR="0078239F">
        <w:t xml:space="preserve"> </w:t>
      </w:r>
      <w:r w:rsidRPr="00966EF0">
        <w:t>się</w:t>
      </w:r>
      <w:r w:rsidR="00CD38F6">
        <w:t>,</w:t>
      </w:r>
      <w:r w:rsidR="0078239F">
        <w:t xml:space="preserve"> </w:t>
      </w:r>
      <w:r w:rsidRPr="00966EF0">
        <w:t>redagując</w:t>
      </w:r>
      <w:r w:rsidR="0078239F">
        <w:t xml:space="preserve"> </w:t>
      </w:r>
      <w:r w:rsidRPr="00966EF0">
        <w:t>wiadomości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Lubelszczyzny.</w:t>
      </w:r>
      <w:r w:rsidR="0078239F">
        <w:t xml:space="preserve"> </w:t>
      </w:r>
    </w:p>
    <w:p w14:paraId="72999292" w14:textId="0CDF536E" w:rsidR="00316879" w:rsidRPr="00966EF0" w:rsidRDefault="00316879" w:rsidP="00316879">
      <w:pPr>
        <w:pStyle w:val="NormalWeb"/>
        <w:spacing w:before="0" w:beforeAutospacing="0" w:after="0" w:afterAutospacing="0" w:line="360" w:lineRule="auto"/>
        <w:ind w:right="-6" w:firstLine="708"/>
        <w:jc w:val="both"/>
      </w:pPr>
      <w:r w:rsidRPr="00966EF0">
        <w:t>Relacja</w:t>
      </w:r>
      <w:r w:rsidR="0078239F">
        <w:t xml:space="preserve"> </w:t>
      </w:r>
      <w:r w:rsidRPr="00966EF0">
        <w:t>łączniczek</w:t>
      </w:r>
      <w:r w:rsidR="0078239F">
        <w:t xml:space="preserve"> </w:t>
      </w:r>
      <w:r w:rsidRPr="00966EF0">
        <w:t>Droru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była</w:t>
      </w:r>
      <w:r w:rsidR="0078239F">
        <w:t xml:space="preserve"> </w:t>
      </w:r>
      <w:r w:rsidRPr="00966EF0">
        <w:t>jedynym</w:t>
      </w:r>
      <w:r w:rsidR="0078239F">
        <w:t xml:space="preserve"> </w:t>
      </w:r>
      <w:r w:rsidRPr="00966EF0">
        <w:t>źródłem</w:t>
      </w:r>
      <w:r w:rsidR="0078239F">
        <w:t xml:space="preserve"> </w:t>
      </w:r>
      <w:r w:rsidRPr="00966EF0">
        <w:t>wiedzy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temat</w:t>
      </w:r>
      <w:r w:rsidR="0078239F">
        <w:t xml:space="preserve"> </w:t>
      </w:r>
      <w:r w:rsidRPr="00966EF0">
        <w:t>działalności</w:t>
      </w:r>
      <w:r w:rsidR="0078239F">
        <w:t xml:space="preserve"> </w:t>
      </w:r>
      <w:r w:rsidRPr="00966EF0">
        <w:t>obozu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lasach</w:t>
      </w:r>
      <w:r w:rsidR="0078239F">
        <w:t xml:space="preserve"> </w:t>
      </w:r>
      <w:r w:rsidRPr="00966EF0">
        <w:t>między</w:t>
      </w:r>
      <w:r w:rsidR="0078239F">
        <w:t xml:space="preserve"> </w:t>
      </w:r>
      <w:r w:rsidRPr="00966EF0">
        <w:t>Chełmem</w:t>
      </w:r>
      <w:r w:rsidR="0078239F">
        <w:t xml:space="preserve"> </w:t>
      </w:r>
      <w:r w:rsidRPr="00966EF0">
        <w:t>a</w:t>
      </w:r>
      <w:r w:rsidR="0078239F">
        <w:t xml:space="preserve"> </w:t>
      </w:r>
      <w:r w:rsidRPr="00966EF0">
        <w:t>Włodawą.</w:t>
      </w:r>
      <w:r w:rsidR="0078239F">
        <w:t xml:space="preserve"> </w:t>
      </w:r>
      <w:r w:rsidRPr="00966EF0">
        <w:t>17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Emanuel</w:t>
      </w:r>
      <w:r w:rsidR="0078239F">
        <w:t xml:space="preserve"> </w:t>
      </w:r>
      <w:r w:rsidRPr="00966EF0">
        <w:t>Ringelblum</w:t>
      </w:r>
      <w:r w:rsidR="0078239F">
        <w:t xml:space="preserve"> </w:t>
      </w:r>
      <w:r w:rsidRPr="00966EF0">
        <w:t>zanotował,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kilka</w:t>
      </w:r>
      <w:r w:rsidR="0078239F">
        <w:t xml:space="preserve"> </w:t>
      </w:r>
      <w:r w:rsidRPr="00966EF0">
        <w:t>dni</w:t>
      </w:r>
      <w:r w:rsidR="0078239F">
        <w:t xml:space="preserve"> </w:t>
      </w:r>
      <w:r w:rsidRPr="00966EF0">
        <w:t>wcześniej</w:t>
      </w:r>
      <w:r w:rsidR="0078239F">
        <w:t xml:space="preserve"> </w:t>
      </w:r>
      <w:r w:rsidRPr="00966EF0">
        <w:t>rozmawiał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„przyjacielem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Białej</w:t>
      </w:r>
      <w:r w:rsidR="0078239F">
        <w:t xml:space="preserve"> </w:t>
      </w:r>
      <w:r w:rsidRPr="00966EF0">
        <w:t>Podlaskiej”,</w:t>
      </w:r>
      <w:r w:rsidR="0078239F">
        <w:t xml:space="preserve"> </w:t>
      </w:r>
      <w:r w:rsidRPr="00966EF0">
        <w:t>który</w:t>
      </w:r>
      <w:r w:rsidR="0078239F">
        <w:t xml:space="preserve"> </w:t>
      </w:r>
      <w:r w:rsidRPr="00966EF0">
        <w:t>stał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czele</w:t>
      </w:r>
      <w:r w:rsidR="0078239F">
        <w:t xml:space="preserve"> </w:t>
      </w:r>
      <w:r w:rsidRPr="00966EF0">
        <w:t>tamtejszej</w:t>
      </w:r>
      <w:r w:rsidR="0078239F">
        <w:t xml:space="preserve"> </w:t>
      </w:r>
      <w:r w:rsidRPr="00966EF0">
        <w:t>pomocy</w:t>
      </w:r>
      <w:r w:rsidR="0078239F">
        <w:t xml:space="preserve"> </w:t>
      </w:r>
      <w:r w:rsidRPr="00966EF0">
        <w:t>społecznej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organizował</w:t>
      </w:r>
      <w:r w:rsidR="0078239F">
        <w:t xml:space="preserve"> </w:t>
      </w:r>
      <w:r w:rsidRPr="00966EF0">
        <w:t>wysiedlenie</w:t>
      </w:r>
      <w:r w:rsidR="0078239F">
        <w:t xml:space="preserve"> </w:t>
      </w:r>
      <w:r w:rsidRPr="00966EF0">
        <w:t>„do</w:t>
      </w:r>
      <w:r w:rsidR="0078239F">
        <w:t xml:space="preserve"> </w:t>
      </w:r>
      <w:r w:rsidRPr="00966EF0">
        <w:t>Sobiboru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okolicach</w:t>
      </w:r>
      <w:r w:rsidR="0078239F">
        <w:t xml:space="preserve"> </w:t>
      </w:r>
      <w:r w:rsidRPr="00966EF0">
        <w:t>Chełma,</w:t>
      </w:r>
      <w:r w:rsidR="0078239F">
        <w:t xml:space="preserve"> </w:t>
      </w:r>
      <w:r w:rsidRPr="00966EF0">
        <w:t>gdzie</w:t>
      </w:r>
      <w:r w:rsidR="0078239F">
        <w:t xml:space="preserve"> </w:t>
      </w:r>
      <w:r w:rsidRPr="00966EF0">
        <w:t>Żydzi</w:t>
      </w:r>
      <w:r w:rsidR="0078239F">
        <w:t xml:space="preserve"> </w:t>
      </w:r>
      <w:r w:rsidRPr="00966EF0">
        <w:t>duszeni</w:t>
      </w:r>
      <w:r w:rsidR="0078239F">
        <w:t xml:space="preserve"> </w:t>
      </w:r>
      <w:r w:rsidRPr="00966EF0">
        <w:t>są</w:t>
      </w:r>
      <w:r w:rsidR="0078239F">
        <w:t xml:space="preserve"> </w:t>
      </w:r>
      <w:r w:rsidRPr="00966EF0">
        <w:t>gazem”</w:t>
      </w:r>
      <w:r w:rsidRPr="00966EF0">
        <w:rPr>
          <w:rStyle w:val="FootnoteReference"/>
          <w:rFonts w:eastAsiaTheme="minorEastAsia"/>
        </w:rPr>
        <w:footnoteReference w:id="369"/>
      </w:r>
      <w:r w:rsidRPr="00966EF0">
        <w:t>.</w:t>
      </w:r>
      <w:r w:rsidR="0078239F">
        <w:t xml:space="preserve"> </w:t>
      </w:r>
      <w:r w:rsidRPr="00966EF0">
        <w:t>6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Białej</w:t>
      </w:r>
      <w:r w:rsidR="0078239F">
        <w:t xml:space="preserve"> </w:t>
      </w:r>
      <w:r w:rsidRPr="00966EF0">
        <w:t>Podlaskiej</w:t>
      </w:r>
      <w:r w:rsidR="0078239F">
        <w:t xml:space="preserve"> </w:t>
      </w:r>
      <w:r w:rsidRPr="00966EF0">
        <w:t>wywieziono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Sobiboru</w:t>
      </w:r>
      <w:r w:rsidR="0078239F">
        <w:t xml:space="preserve"> </w:t>
      </w:r>
      <w:r w:rsidRPr="00966EF0">
        <w:t>ok</w:t>
      </w:r>
      <w:r w:rsidR="000A17D6">
        <w:t>oło</w:t>
      </w:r>
      <w:r w:rsidR="0078239F">
        <w:t xml:space="preserve"> </w:t>
      </w:r>
      <w:r w:rsidRPr="00966EF0">
        <w:t>3</w:t>
      </w:r>
      <w:r w:rsidR="000A17D6">
        <w:t xml:space="preserve"> tys.</w:t>
      </w:r>
      <w:r w:rsidR="0078239F">
        <w:t xml:space="preserve"> </w:t>
      </w:r>
      <w:r w:rsidRPr="00966EF0">
        <w:t>Żydów.</w:t>
      </w:r>
      <w:r w:rsidR="0078239F">
        <w:t xml:space="preserve"> </w:t>
      </w:r>
      <w:r w:rsidRPr="00966EF0">
        <w:t>Ringelblum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wydarzeniach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miasteczku</w:t>
      </w:r>
      <w:r w:rsidR="0078239F">
        <w:t xml:space="preserve"> </w:t>
      </w:r>
      <w:r w:rsidRPr="00966EF0">
        <w:t>usłyszał</w:t>
      </w:r>
      <w:r w:rsidR="0078239F">
        <w:t xml:space="preserve"> </w:t>
      </w:r>
      <w:r w:rsidRPr="00966EF0">
        <w:t>już</w:t>
      </w:r>
      <w:r w:rsidR="0078239F">
        <w:t xml:space="preserve"> </w:t>
      </w:r>
      <w:r w:rsidRPr="00966EF0">
        <w:t>po</w:t>
      </w:r>
      <w:r w:rsidR="0078239F">
        <w:t xml:space="preserve"> </w:t>
      </w:r>
      <w:r w:rsidRPr="00966EF0">
        <w:t>czterech</w:t>
      </w:r>
      <w:r w:rsidR="0078239F">
        <w:t xml:space="preserve"> </w:t>
      </w:r>
      <w:r w:rsidRPr="00966EF0">
        <w:t>dniach,</w:t>
      </w:r>
      <w:r w:rsidR="0078239F">
        <w:t xml:space="preserve"> </w:t>
      </w:r>
      <w:r w:rsidRPr="00966EF0">
        <w:t>10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(wtedy</w:t>
      </w:r>
      <w:r w:rsidR="0078239F">
        <w:t xml:space="preserve"> </w:t>
      </w:r>
      <w:r w:rsidR="000A17D6">
        <w:t>zamieścił notkę</w:t>
      </w:r>
      <w:r w:rsidRPr="00966EF0">
        <w:t>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Białej</w:t>
      </w:r>
      <w:r w:rsidR="0078239F">
        <w:t xml:space="preserve"> </w:t>
      </w:r>
      <w:r w:rsidRPr="00966EF0">
        <w:t>Podlaskiej</w:t>
      </w:r>
      <w:r w:rsidR="0078239F">
        <w:t xml:space="preserve"> </w:t>
      </w:r>
      <w:r w:rsidRPr="00966EF0">
        <w:t>dzieje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to</w:t>
      </w:r>
      <w:r w:rsidR="0078239F">
        <w:t xml:space="preserve"> </w:t>
      </w:r>
      <w:r w:rsidRPr="00966EF0">
        <w:t>samo,</w:t>
      </w:r>
      <w:r w:rsidR="0078239F">
        <w:t xml:space="preserve"> </w:t>
      </w:r>
      <w:r w:rsidRPr="00966EF0">
        <w:t>co</w:t>
      </w:r>
      <w:r w:rsidR="0078239F">
        <w:t xml:space="preserve"> </w:t>
      </w:r>
      <w:r w:rsidRPr="00966EF0">
        <w:t>wcześniej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Pabianicach</w:t>
      </w:r>
      <w:r w:rsidR="000A17D6">
        <w:t>,</w:t>
      </w:r>
      <w:r w:rsidR="0078239F">
        <w:t xml:space="preserve"> </w:t>
      </w:r>
      <w:r w:rsidRPr="00966EF0">
        <w:t>skąd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połowie</w:t>
      </w:r>
      <w:r w:rsidR="0078239F">
        <w:t xml:space="preserve"> </w:t>
      </w:r>
      <w:r w:rsidRPr="00966EF0">
        <w:t>maja</w:t>
      </w:r>
      <w:r w:rsidR="0078239F">
        <w:t xml:space="preserve"> </w:t>
      </w:r>
      <w:r w:rsidRPr="00966EF0">
        <w:t>tysiące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wywieziono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Chełmna</w:t>
      </w:r>
      <w:r w:rsidR="0078239F">
        <w:t xml:space="preserve"> </w:t>
      </w:r>
      <w:r w:rsidRPr="00966EF0">
        <w:t>nad</w:t>
      </w:r>
      <w:r w:rsidR="0078239F">
        <w:t xml:space="preserve"> </w:t>
      </w:r>
      <w:r w:rsidRPr="00966EF0">
        <w:t>Nerem</w:t>
      </w:r>
      <w:r w:rsidRPr="00966EF0">
        <w:rPr>
          <w:rStyle w:val="FootnoteReference"/>
          <w:rFonts w:eastAsiaTheme="minorEastAsia"/>
        </w:rPr>
        <w:footnoteReference w:id="370"/>
      </w:r>
      <w:r w:rsidR="000A17D6">
        <w:t>;</w:t>
      </w:r>
      <w:r w:rsidR="0078239F">
        <w:t xml:space="preserve"> </w:t>
      </w:r>
      <w:r w:rsidRPr="00966EF0">
        <w:t>samą</w:t>
      </w:r>
      <w:r w:rsidR="0078239F">
        <w:t xml:space="preserve"> </w:t>
      </w:r>
      <w:r w:rsidRPr="00966EF0">
        <w:t>rozmowę</w:t>
      </w:r>
      <w:r w:rsidR="0078239F">
        <w:t xml:space="preserve"> </w:t>
      </w:r>
      <w:r w:rsidRPr="00966EF0">
        <w:t>ze</w:t>
      </w:r>
      <w:r w:rsidR="0078239F">
        <w:t xml:space="preserve"> </w:t>
      </w:r>
      <w:r w:rsidRPr="00966EF0">
        <w:t>znajomym</w:t>
      </w:r>
      <w:r w:rsidR="0078239F">
        <w:t xml:space="preserve"> </w:t>
      </w:r>
      <w:r w:rsidRPr="00966EF0">
        <w:t>opisał</w:t>
      </w:r>
      <w:r w:rsidR="0078239F">
        <w:t xml:space="preserve"> </w:t>
      </w:r>
      <w:r w:rsidRPr="00966EF0">
        <w:t>kilka</w:t>
      </w:r>
      <w:r w:rsidR="0078239F">
        <w:t xml:space="preserve"> </w:t>
      </w:r>
      <w:r w:rsidRPr="00966EF0">
        <w:t>dni</w:t>
      </w:r>
      <w:r w:rsidR="0078239F">
        <w:t xml:space="preserve"> </w:t>
      </w:r>
      <w:r w:rsidRPr="00966EF0">
        <w:t>później).</w:t>
      </w:r>
      <w:r w:rsidR="0078239F">
        <w:t xml:space="preserve"> </w:t>
      </w:r>
      <w:r w:rsidRPr="00966EF0">
        <w:t>Wydaje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więc,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jego</w:t>
      </w:r>
      <w:r w:rsidR="0078239F">
        <w:t xml:space="preserve"> </w:t>
      </w:r>
      <w:r w:rsidRPr="00966EF0">
        <w:t>przyjaciel</w:t>
      </w:r>
      <w:r w:rsidR="0078239F">
        <w:t xml:space="preserve"> </w:t>
      </w:r>
      <w:r w:rsidRPr="00966EF0">
        <w:t>zadzwonił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niego</w:t>
      </w:r>
      <w:r w:rsidR="0078239F">
        <w:t xml:space="preserve"> </w:t>
      </w:r>
      <w:r w:rsidRPr="00966EF0">
        <w:t>właśnie</w:t>
      </w:r>
      <w:r w:rsidR="0078239F">
        <w:t xml:space="preserve"> </w:t>
      </w:r>
      <w:r w:rsidRPr="00966EF0">
        <w:t>10</w:t>
      </w:r>
      <w:r w:rsidR="0078239F">
        <w:t xml:space="preserve"> </w:t>
      </w:r>
      <w:r w:rsidRPr="00966EF0">
        <w:t>czerwca.</w:t>
      </w:r>
      <w:r w:rsidR="0078239F">
        <w:t xml:space="preserve"> </w:t>
      </w:r>
      <w:r w:rsidRPr="00966EF0">
        <w:t>Oznaczałoby</w:t>
      </w:r>
      <w:r w:rsidR="0078239F">
        <w:t xml:space="preserve"> </w:t>
      </w:r>
      <w:r w:rsidRPr="00966EF0">
        <w:t>to,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dzięki</w:t>
      </w:r>
      <w:r w:rsidR="0078239F">
        <w:t xml:space="preserve"> </w:t>
      </w:r>
      <w:r w:rsidRPr="00966EF0">
        <w:t>kanałom</w:t>
      </w:r>
      <w:r w:rsidR="0078239F">
        <w:t xml:space="preserve"> </w:t>
      </w:r>
      <w:r w:rsidRPr="00966EF0">
        <w:t>komunikacyjnym</w:t>
      </w:r>
      <w:r w:rsidR="0078239F">
        <w:t xml:space="preserve"> </w:t>
      </w:r>
      <w:r w:rsidRPr="00966EF0">
        <w:t>ŻSS</w:t>
      </w:r>
      <w:r w:rsidR="0078239F">
        <w:t xml:space="preserve"> </w:t>
      </w:r>
      <w:r w:rsidRPr="00966EF0">
        <w:t>Ringelblum</w:t>
      </w:r>
      <w:r w:rsidR="0078239F">
        <w:t xml:space="preserve"> </w:t>
      </w:r>
      <w:r w:rsidRPr="00966EF0">
        <w:t>usłyszał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Sobiborze,</w:t>
      </w:r>
      <w:r w:rsidR="0078239F">
        <w:t xml:space="preserve"> </w:t>
      </w:r>
      <w:r w:rsidRPr="00966EF0">
        <w:t>kiedy</w:t>
      </w:r>
      <w:r w:rsidR="0078239F">
        <w:t xml:space="preserve"> </w:t>
      </w:r>
      <w:r w:rsidRPr="00966EF0">
        <w:t>łączniczek</w:t>
      </w:r>
      <w:r w:rsidR="0078239F">
        <w:t xml:space="preserve"> </w:t>
      </w:r>
      <w:r w:rsidRPr="00966EF0">
        <w:t>Droru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było</w:t>
      </w:r>
      <w:r w:rsidR="0078239F">
        <w:t xml:space="preserve"> </w:t>
      </w:r>
      <w:r w:rsidRPr="00966EF0">
        <w:t>jeszcze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Warszawie.</w:t>
      </w:r>
      <w:r w:rsidR="0078239F">
        <w:t xml:space="preserve"> </w:t>
      </w:r>
      <w:r w:rsidRPr="00966EF0">
        <w:t>Albo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przekazał</w:t>
      </w:r>
      <w:r w:rsidR="0078239F">
        <w:t xml:space="preserve"> </w:t>
      </w:r>
      <w:r w:rsidRPr="00966EF0">
        <w:t>tej</w:t>
      </w:r>
      <w:r w:rsidR="0078239F">
        <w:t xml:space="preserve"> </w:t>
      </w:r>
      <w:r w:rsidRPr="00966EF0">
        <w:t>wiadomości</w:t>
      </w:r>
      <w:r w:rsidR="0078239F">
        <w:t xml:space="preserve"> </w:t>
      </w:r>
      <w:r w:rsidRPr="00966EF0">
        <w:t>Wasserowi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Gutkowskiemu,</w:t>
      </w:r>
      <w:r w:rsidR="0078239F">
        <w:t xml:space="preserve"> </w:t>
      </w:r>
      <w:r w:rsidRPr="00966EF0">
        <w:t>którzy</w:t>
      </w:r>
      <w:r w:rsidR="0078239F">
        <w:t xml:space="preserve"> </w:t>
      </w:r>
      <w:r w:rsidRPr="00966EF0">
        <w:t>redagowali</w:t>
      </w:r>
      <w:r w:rsidR="0078239F">
        <w:t xml:space="preserve"> </w:t>
      </w:r>
      <w:r w:rsidRPr="00966EF0">
        <w:t>biuletyn,</w:t>
      </w:r>
      <w:r w:rsidR="0078239F">
        <w:t xml:space="preserve"> </w:t>
      </w:r>
      <w:r w:rsidRPr="00966EF0">
        <w:t>bo</w:t>
      </w:r>
      <w:r w:rsidR="0078239F">
        <w:t xml:space="preserve"> </w:t>
      </w:r>
      <w:r w:rsidRPr="00966EF0">
        <w:t>miał</w:t>
      </w:r>
      <w:r w:rsidR="0078239F">
        <w:t xml:space="preserve"> </w:t>
      </w:r>
      <w:r w:rsidRPr="00966EF0">
        <w:t>problem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lastRenderedPageBreak/>
        <w:t>uw</w:t>
      </w:r>
      <w:r w:rsidR="000A17D6">
        <w:t>i</w:t>
      </w:r>
      <w:r w:rsidRPr="00966EF0">
        <w:t>erzeniem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najgorsze</w:t>
      </w:r>
      <w:r w:rsidR="000A17D6">
        <w:t>,</w:t>
      </w:r>
      <w:r w:rsidR="0078239F">
        <w:t xml:space="preserve"> </w:t>
      </w:r>
      <w:r w:rsidRPr="00966EF0">
        <w:t>albo</w:t>
      </w:r>
      <w:r w:rsidR="0078239F">
        <w:t xml:space="preserve"> </w:t>
      </w:r>
      <w:r w:rsidRPr="00966EF0">
        <w:t>wiadomość</w:t>
      </w:r>
      <w:r w:rsidR="0078239F">
        <w:t xml:space="preserve"> </w:t>
      </w:r>
      <w:r w:rsidRPr="00966EF0">
        <w:t>zdecydowano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opublikować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biuletynie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</w:t>
      </w:r>
      <w:r w:rsidR="000A17D6">
        <w:t>,</w:t>
      </w:r>
      <w:r w:rsidR="0078239F">
        <w:t xml:space="preserve"> </w:t>
      </w:r>
      <w:r w:rsidRPr="00966EF0">
        <w:t>dopiero</w:t>
      </w:r>
      <w:r w:rsidR="0078239F">
        <w:t xml:space="preserve"> </w:t>
      </w:r>
      <w:r w:rsidRPr="00966EF0">
        <w:t>gdy</w:t>
      </w:r>
      <w:r w:rsidR="0078239F">
        <w:t xml:space="preserve"> </w:t>
      </w:r>
      <w:r w:rsidRPr="00966EF0">
        <w:t>została</w:t>
      </w:r>
      <w:r w:rsidR="0078239F">
        <w:t xml:space="preserve"> </w:t>
      </w:r>
      <w:r w:rsidRPr="00966EF0">
        <w:t>potwierdzona</w:t>
      </w:r>
      <w:r w:rsidR="0078239F">
        <w:t xml:space="preserve"> </w:t>
      </w:r>
      <w:r w:rsidRPr="00966EF0">
        <w:t>przez</w:t>
      </w:r>
      <w:r w:rsidR="0078239F">
        <w:t xml:space="preserve"> </w:t>
      </w:r>
      <w:r w:rsidRPr="00966EF0">
        <w:t>inne,</w:t>
      </w:r>
      <w:r w:rsidR="0078239F">
        <w:t xml:space="preserve"> </w:t>
      </w:r>
      <w:r w:rsidRPr="00966EF0">
        <w:t>niezależne</w:t>
      </w:r>
      <w:r w:rsidR="0078239F">
        <w:t xml:space="preserve"> </w:t>
      </w:r>
      <w:r w:rsidRPr="00966EF0">
        <w:t>źródło</w:t>
      </w:r>
      <w:r w:rsidR="0078239F">
        <w:t xml:space="preserve"> </w:t>
      </w:r>
      <w:r w:rsidRPr="00966EF0">
        <w:t>(relację</w:t>
      </w:r>
      <w:r w:rsidR="0078239F">
        <w:t xml:space="preserve"> </w:t>
      </w:r>
      <w:r w:rsidRPr="00966EF0">
        <w:t>Folman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Płotnickiej).</w:t>
      </w:r>
    </w:p>
    <w:p w14:paraId="0898D7FD" w14:textId="415A2A0D" w:rsidR="00316879" w:rsidRPr="00966EF0" w:rsidRDefault="00316879" w:rsidP="00316879">
      <w:pPr>
        <w:pStyle w:val="NormalWeb"/>
        <w:spacing w:before="0" w:beforeAutospacing="0" w:after="0" w:afterAutospacing="0" w:line="360" w:lineRule="auto"/>
        <w:ind w:right="-6" w:firstLine="708"/>
        <w:jc w:val="both"/>
      </w:pPr>
      <w:r w:rsidRPr="00966EF0">
        <w:t>Z</w:t>
      </w:r>
      <w:r w:rsidR="0078239F">
        <w:t xml:space="preserve"> </w:t>
      </w:r>
      <w:r w:rsidRPr="00966EF0">
        <w:t>całego</w:t>
      </w:r>
      <w:r w:rsidR="0078239F">
        <w:t xml:space="preserve"> </w:t>
      </w:r>
      <w:r w:rsidRPr="00966EF0">
        <w:t>regionu,</w:t>
      </w:r>
      <w:r w:rsidR="0078239F">
        <w:t xml:space="preserve"> </w:t>
      </w:r>
      <w:r w:rsidRPr="00966EF0">
        <w:t>którego</w:t>
      </w:r>
      <w:r w:rsidR="0078239F">
        <w:t xml:space="preserve"> </w:t>
      </w:r>
      <w:r w:rsidRPr="00966EF0">
        <w:t>żydowscy</w:t>
      </w:r>
      <w:r w:rsidR="0078239F">
        <w:t xml:space="preserve"> </w:t>
      </w:r>
      <w:r w:rsidRPr="00966EF0">
        <w:t>mieszkańcy</w:t>
      </w:r>
      <w:r w:rsidR="0078239F">
        <w:t xml:space="preserve"> </w:t>
      </w:r>
      <w:r w:rsidRPr="00966EF0">
        <w:t>mieli</w:t>
      </w:r>
      <w:r w:rsidR="0078239F">
        <w:t xml:space="preserve"> </w:t>
      </w:r>
      <w:r w:rsidRPr="00966EF0">
        <w:t>wkrótce</w:t>
      </w:r>
      <w:r w:rsidR="0078239F">
        <w:t xml:space="preserve"> </w:t>
      </w:r>
      <w:r w:rsidRPr="00966EF0">
        <w:t>zostać</w:t>
      </w:r>
      <w:r w:rsidR="0078239F">
        <w:t xml:space="preserve"> </w:t>
      </w:r>
      <w:r w:rsidRPr="00966EF0">
        <w:t>zamordowani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Sobiborze,</w:t>
      </w:r>
      <w:r w:rsidR="0078239F">
        <w:t xml:space="preserve"> </w:t>
      </w:r>
      <w:r w:rsidRPr="00966EF0">
        <w:t>nadchodziły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Warszawy</w:t>
      </w:r>
      <w:r w:rsidR="0078239F">
        <w:t xml:space="preserve"> </w:t>
      </w:r>
      <w:r w:rsidRPr="00966EF0">
        <w:t>alarmujące</w:t>
      </w:r>
      <w:r w:rsidR="0078239F">
        <w:t xml:space="preserve"> </w:t>
      </w:r>
      <w:r w:rsidRPr="00966EF0">
        <w:t>listy,</w:t>
      </w:r>
      <w:r w:rsidR="0078239F">
        <w:t xml:space="preserve"> </w:t>
      </w:r>
      <w:r w:rsidRPr="00966EF0">
        <w:t>jednak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od</w:t>
      </w:r>
      <w:r w:rsidR="0078239F">
        <w:t xml:space="preserve"> </w:t>
      </w:r>
      <w:r w:rsidRPr="00966EF0">
        <w:t>razu</w:t>
      </w:r>
      <w:r w:rsidR="0078239F">
        <w:t xml:space="preserve"> </w:t>
      </w:r>
      <w:r w:rsidRPr="00966EF0">
        <w:t>wywnioskowano,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Lubelszczyźnie</w:t>
      </w:r>
      <w:r w:rsidR="0078239F">
        <w:t xml:space="preserve"> </w:t>
      </w:r>
      <w:r w:rsidRPr="00966EF0">
        <w:t>powstał</w:t>
      </w:r>
      <w:r w:rsidR="0078239F">
        <w:t xml:space="preserve"> </w:t>
      </w:r>
      <w:r w:rsidRPr="00966EF0">
        <w:t>drugi</w:t>
      </w:r>
      <w:r w:rsidR="0078239F">
        <w:t xml:space="preserve"> </w:t>
      </w:r>
      <w:r w:rsidRPr="00966EF0">
        <w:t>ośrodek</w:t>
      </w:r>
      <w:r w:rsidR="0078239F">
        <w:t xml:space="preserve"> </w:t>
      </w:r>
      <w:r w:rsidRPr="00966EF0">
        <w:t>eksterminacji</w:t>
      </w:r>
      <w:r w:rsidR="0078239F">
        <w:t xml:space="preserve"> </w:t>
      </w:r>
      <w:r w:rsidRPr="00966EF0">
        <w:t>Żydów.</w:t>
      </w:r>
      <w:r w:rsidR="0078239F">
        <w:t xml:space="preserve"> </w:t>
      </w:r>
      <w:r w:rsidRPr="00966EF0">
        <w:t>Obóz</w:t>
      </w:r>
      <w:r w:rsidR="0078239F">
        <w:t xml:space="preserve"> </w:t>
      </w:r>
      <w:r w:rsidRPr="00966EF0">
        <w:t>zagłady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Sobiborze</w:t>
      </w:r>
      <w:r w:rsidR="0078239F">
        <w:t xml:space="preserve"> </w:t>
      </w:r>
      <w:r w:rsidRPr="00966EF0">
        <w:t>zaczął</w:t>
      </w:r>
      <w:r w:rsidR="0078239F">
        <w:t xml:space="preserve"> </w:t>
      </w:r>
      <w:r w:rsidRPr="00966EF0">
        <w:t>działać</w:t>
      </w:r>
      <w:r w:rsidR="0078239F">
        <w:t xml:space="preserve"> </w:t>
      </w:r>
      <w:r w:rsidRPr="00966EF0">
        <w:t>najprawdopodobniej</w:t>
      </w:r>
      <w:r w:rsidR="0078239F">
        <w:t xml:space="preserve"> </w:t>
      </w:r>
      <w:r w:rsidRPr="00966EF0">
        <w:t>jeszcze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kwietniu</w:t>
      </w:r>
      <w:r w:rsidR="0078239F">
        <w:t xml:space="preserve"> </w:t>
      </w:r>
      <w:r w:rsidRPr="00966EF0">
        <w:t>1942</w:t>
      </w:r>
      <w:r w:rsidR="0078239F">
        <w:t xml:space="preserve"> </w:t>
      </w:r>
      <w:r w:rsidRPr="00966EF0">
        <w:t>r.,</w:t>
      </w:r>
      <w:r w:rsidR="0078239F">
        <w:t xml:space="preserve"> </w:t>
      </w:r>
      <w:r w:rsidRPr="00966EF0">
        <w:t>gdy</w:t>
      </w:r>
      <w:r w:rsidR="0078239F">
        <w:t xml:space="preserve"> </w:t>
      </w:r>
      <w:r w:rsidRPr="00966EF0">
        <w:t>zamordowano</w:t>
      </w:r>
      <w:r w:rsidR="0078239F">
        <w:t xml:space="preserve"> </w:t>
      </w:r>
      <w:r w:rsidRPr="00966EF0">
        <w:t>tam</w:t>
      </w:r>
      <w:r w:rsidR="0078239F">
        <w:t xml:space="preserve"> </w:t>
      </w:r>
      <w:r w:rsidRPr="00966EF0">
        <w:t>ok</w:t>
      </w:r>
      <w:r w:rsidR="000A17D6">
        <w:t>oło</w:t>
      </w:r>
      <w:r w:rsidR="0078239F">
        <w:t xml:space="preserve"> </w:t>
      </w:r>
      <w:r w:rsidRPr="00966EF0">
        <w:t>2400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Rejowca</w:t>
      </w:r>
      <w:r w:rsidRPr="00966EF0">
        <w:rPr>
          <w:rStyle w:val="FootnoteReference"/>
          <w:rFonts w:eastAsiaTheme="minorEastAsia"/>
        </w:rPr>
        <w:footnoteReference w:id="371"/>
      </w:r>
      <w:r w:rsidRPr="00966EF0">
        <w:t>.</w:t>
      </w:r>
      <w:r w:rsidR="0078239F">
        <w:t xml:space="preserve"> </w:t>
      </w:r>
      <w:r w:rsidRPr="00966EF0">
        <w:t>Anonimowy</w:t>
      </w:r>
      <w:r w:rsidR="0078239F">
        <w:t xml:space="preserve"> </w:t>
      </w:r>
      <w:r w:rsidRPr="00966EF0">
        <w:t>autor</w:t>
      </w:r>
      <w:r w:rsidR="0078239F">
        <w:t xml:space="preserve"> </w:t>
      </w:r>
      <w:r w:rsidRPr="00966EF0">
        <w:t>listu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pobliskiego</w:t>
      </w:r>
      <w:r w:rsidR="0078239F">
        <w:t xml:space="preserve"> </w:t>
      </w:r>
      <w:r w:rsidRPr="00966EF0">
        <w:t>Chełma</w:t>
      </w:r>
      <w:r w:rsidR="0078239F">
        <w:t xml:space="preserve"> </w:t>
      </w:r>
      <w:r w:rsidRPr="00966EF0">
        <w:t>pisał</w:t>
      </w:r>
      <w:r w:rsidR="0078239F">
        <w:t xml:space="preserve"> </w:t>
      </w:r>
      <w:r w:rsidRPr="00966EF0">
        <w:t>10</w:t>
      </w:r>
      <w:r w:rsidR="0078239F">
        <w:t xml:space="preserve"> </w:t>
      </w:r>
      <w:r w:rsidRPr="00966EF0">
        <w:t>kwietnia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przyjaciela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getcie</w:t>
      </w:r>
      <w:r w:rsidR="0078239F">
        <w:t xml:space="preserve"> </w:t>
      </w:r>
      <w:r w:rsidRPr="00966EF0">
        <w:t>warszawskim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panice,</w:t>
      </w:r>
      <w:r w:rsidR="0078239F">
        <w:t xml:space="preserve"> </w:t>
      </w:r>
      <w:r w:rsidR="000A17D6">
        <w:t>jaka</w:t>
      </w:r>
      <w:r w:rsidR="0078239F">
        <w:t xml:space="preserve"> </w:t>
      </w:r>
      <w:r w:rsidRPr="00966EF0">
        <w:t>wybuchła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mieście</w:t>
      </w:r>
      <w:r w:rsidR="0078239F">
        <w:t xml:space="preserve"> </w:t>
      </w:r>
      <w:r w:rsidRPr="00966EF0">
        <w:t>po</w:t>
      </w:r>
      <w:r w:rsidR="0078239F">
        <w:t xml:space="preserve"> </w:t>
      </w:r>
      <w:r w:rsidRPr="00966EF0">
        <w:t>wiadomościach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Rejowca,</w:t>
      </w:r>
      <w:r w:rsidR="0078239F">
        <w:t xml:space="preserve"> </w:t>
      </w:r>
      <w:r w:rsidRPr="00966EF0">
        <w:t>informował</w:t>
      </w:r>
      <w:r w:rsidR="0078239F">
        <w:t xml:space="preserve"> </w:t>
      </w:r>
      <w:r w:rsidRPr="00966EF0">
        <w:t>też,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„[słowo</w:t>
      </w:r>
      <w:r w:rsidR="0078239F">
        <w:t xml:space="preserve"> </w:t>
      </w:r>
      <w:r w:rsidRPr="00966EF0">
        <w:t>nieczytelne]</w:t>
      </w:r>
      <w:r w:rsidR="0078239F">
        <w:t xml:space="preserve"> </w:t>
      </w:r>
      <w:r w:rsidRPr="00966EF0">
        <w:t>znajduje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pobliżu</w:t>
      </w:r>
      <w:r w:rsidR="0078239F">
        <w:t xml:space="preserve"> </w:t>
      </w:r>
      <w:r w:rsidRPr="00966EF0">
        <w:t>Chełma”</w:t>
      </w:r>
      <w:r w:rsidRPr="00966EF0">
        <w:rPr>
          <w:rStyle w:val="FootnoteReference"/>
          <w:rFonts w:eastAsiaTheme="minorEastAsia"/>
        </w:rPr>
        <w:footnoteReference w:id="372"/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możemy</w:t>
      </w:r>
      <w:r w:rsidR="0078239F">
        <w:t xml:space="preserve"> </w:t>
      </w:r>
      <w:r w:rsidRPr="00966EF0">
        <w:t>przypuszczać,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miał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myśli</w:t>
      </w:r>
      <w:r w:rsidR="0078239F">
        <w:t xml:space="preserve"> </w:t>
      </w:r>
      <w:r w:rsidRPr="00966EF0">
        <w:t>ośrodek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Sobiborze.</w:t>
      </w:r>
      <w:r w:rsidR="0078239F">
        <w:t xml:space="preserve"> </w:t>
      </w:r>
      <w:r w:rsidRPr="00966EF0">
        <w:t>Wiadomości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wysiedleniu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Rejowca</w:t>
      </w:r>
      <w:r w:rsidR="0078239F">
        <w:t xml:space="preserve"> </w:t>
      </w:r>
      <w:r w:rsidRPr="00966EF0">
        <w:t>podała</w:t>
      </w:r>
      <w:r w:rsidR="0078239F">
        <w:t xml:space="preserve"> </w:t>
      </w:r>
      <w:r w:rsidRPr="00966EF0">
        <w:t>podziemna</w:t>
      </w:r>
      <w:r w:rsidR="0078239F">
        <w:t xml:space="preserve"> </w:t>
      </w:r>
      <w:r w:rsidRPr="00966EF0">
        <w:t>prasa</w:t>
      </w:r>
      <w:r w:rsidR="0078239F">
        <w:t xml:space="preserve"> </w:t>
      </w:r>
      <w:r w:rsidRPr="00966EF0">
        <w:t>(szomrowa</w:t>
      </w:r>
      <w:r w:rsidR="0078239F">
        <w:t xml:space="preserve"> </w:t>
      </w:r>
      <w:r w:rsidRPr="00966EF0">
        <w:t>„Jutrznia”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18</w:t>
      </w:r>
      <w:r w:rsidR="0078239F">
        <w:t xml:space="preserve"> </w:t>
      </w:r>
      <w:r w:rsidRPr="00966EF0">
        <w:t>kwietnia;</w:t>
      </w:r>
      <w:r w:rsidR="0078239F">
        <w:t xml:space="preserve"> </w:t>
      </w:r>
      <w:r w:rsidRPr="00966EF0">
        <w:t>biuletyn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5</w:t>
      </w:r>
      <w:r w:rsidR="0078239F">
        <w:t xml:space="preserve"> </w:t>
      </w:r>
      <w:r w:rsidRPr="00966EF0">
        <w:t>maja;</w:t>
      </w:r>
      <w:r w:rsidR="0078239F">
        <w:t xml:space="preserve"> </w:t>
      </w:r>
      <w:r w:rsidRPr="00966EF0">
        <w:t>bundowska</w:t>
      </w:r>
      <w:r w:rsidR="0078239F">
        <w:t xml:space="preserve"> </w:t>
      </w:r>
      <w:r w:rsidRPr="00966EF0">
        <w:t>„Za</w:t>
      </w:r>
      <w:r w:rsidR="0078239F">
        <w:t xml:space="preserve"> </w:t>
      </w:r>
      <w:r w:rsidRPr="00966EF0">
        <w:t>Naszą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Waszą</w:t>
      </w:r>
      <w:r w:rsidR="0078239F">
        <w:t xml:space="preserve"> </w:t>
      </w:r>
      <w:r w:rsidRPr="00966EF0">
        <w:t>Wolność”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maja)</w:t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wraz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błędną</w:t>
      </w:r>
      <w:r w:rsidR="0078239F">
        <w:t xml:space="preserve"> </w:t>
      </w:r>
      <w:r w:rsidRPr="00966EF0">
        <w:t>informacją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wysłaniu</w:t>
      </w:r>
      <w:r w:rsidR="0078239F">
        <w:t xml:space="preserve"> </w:t>
      </w:r>
      <w:r w:rsidRPr="00966EF0">
        <w:t>rejowieckich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Bełżca</w:t>
      </w:r>
      <w:r w:rsidRPr="00966EF0">
        <w:rPr>
          <w:rStyle w:val="FootnoteReference"/>
          <w:rFonts w:eastAsiaTheme="minorEastAsia"/>
        </w:rPr>
        <w:footnoteReference w:id="373"/>
      </w:r>
      <w:r w:rsidRPr="00966EF0">
        <w:t>.</w:t>
      </w:r>
      <w:r w:rsidR="0078239F">
        <w:t xml:space="preserve"> </w:t>
      </w:r>
      <w:r w:rsidRPr="00966EF0">
        <w:t>6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Rejowcu</w:t>
      </w:r>
      <w:r w:rsidR="0078239F">
        <w:t xml:space="preserve"> </w:t>
      </w:r>
      <w:r w:rsidRPr="00966EF0">
        <w:t>zatrzymały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drodze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Hrubieszowa</w:t>
      </w:r>
      <w:r w:rsidR="0078239F">
        <w:t xml:space="preserve"> </w:t>
      </w:r>
      <w:r w:rsidRPr="00966EF0">
        <w:t>łączniczki</w:t>
      </w:r>
      <w:r w:rsidR="0078239F">
        <w:t xml:space="preserve"> </w:t>
      </w:r>
      <w:r w:rsidRPr="00966EF0">
        <w:t>Frumka</w:t>
      </w:r>
      <w:r w:rsidR="0078239F">
        <w:t xml:space="preserve"> </w:t>
      </w:r>
      <w:r w:rsidRPr="00966EF0">
        <w:t>Płotnicka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Chawka</w:t>
      </w:r>
      <w:r w:rsidR="0078239F">
        <w:t xml:space="preserve"> </w:t>
      </w:r>
      <w:r w:rsidRPr="00966EF0">
        <w:t>Folman.</w:t>
      </w:r>
      <w:r w:rsidR="0078239F">
        <w:t xml:space="preserve"> </w:t>
      </w:r>
      <w:r w:rsidRPr="00966EF0">
        <w:t>Przeraziła</w:t>
      </w:r>
      <w:r w:rsidR="0078239F">
        <w:t xml:space="preserve"> </w:t>
      </w:r>
      <w:r w:rsidRPr="00966EF0">
        <w:t>je</w:t>
      </w:r>
      <w:r w:rsidR="0078239F">
        <w:t xml:space="preserve"> </w:t>
      </w:r>
      <w:r w:rsidRPr="00966EF0">
        <w:t>cisza</w:t>
      </w:r>
      <w:r w:rsidR="0078239F">
        <w:t xml:space="preserve"> </w:t>
      </w:r>
      <w:r w:rsidRPr="00966EF0">
        <w:t>panująca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rynku,</w:t>
      </w:r>
      <w:r w:rsidR="0078239F">
        <w:t xml:space="preserve"> </w:t>
      </w:r>
      <w:r w:rsidRPr="00966EF0">
        <w:t>większość</w:t>
      </w:r>
      <w:r w:rsidR="0078239F">
        <w:t xml:space="preserve"> </w:t>
      </w:r>
      <w:r w:rsidRPr="00966EF0">
        <w:t>sklepów</w:t>
      </w:r>
      <w:r w:rsidR="0078239F">
        <w:t xml:space="preserve"> </w:t>
      </w:r>
      <w:r w:rsidRPr="00966EF0">
        <w:t>była</w:t>
      </w:r>
      <w:r w:rsidR="0078239F">
        <w:t xml:space="preserve"> </w:t>
      </w:r>
      <w:r w:rsidRPr="00966EF0">
        <w:t>nieczynna.</w:t>
      </w:r>
      <w:r w:rsidR="0078239F">
        <w:t xml:space="preserve"> </w:t>
      </w:r>
      <w:r w:rsidRPr="00966EF0">
        <w:t>Od</w:t>
      </w:r>
      <w:r w:rsidR="0078239F">
        <w:t xml:space="preserve"> </w:t>
      </w:r>
      <w:r w:rsidRPr="00966EF0">
        <w:t>miejscowej</w:t>
      </w:r>
      <w:r w:rsidR="0078239F">
        <w:t xml:space="preserve"> </w:t>
      </w:r>
      <w:r w:rsidRPr="00966EF0">
        <w:t>kobiety</w:t>
      </w:r>
      <w:r w:rsidR="0078239F">
        <w:t xml:space="preserve"> </w:t>
      </w:r>
      <w:r w:rsidRPr="00966EF0">
        <w:t>dowiedziały</w:t>
      </w:r>
      <w:r w:rsidR="0078239F">
        <w:t xml:space="preserve"> </w:t>
      </w:r>
      <w:r w:rsidRPr="00966EF0">
        <w:t>się,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większość</w:t>
      </w:r>
      <w:r w:rsidR="0078239F">
        <w:t xml:space="preserve"> </w:t>
      </w:r>
      <w:r w:rsidRPr="00966EF0">
        <w:t>rejowieckich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została</w:t>
      </w:r>
      <w:r w:rsidR="0078239F">
        <w:t xml:space="preserve"> </w:t>
      </w:r>
      <w:r w:rsidRPr="00966EF0">
        <w:t>wywieziona</w:t>
      </w:r>
      <w:r w:rsidR="0078239F">
        <w:t xml:space="preserve"> </w:t>
      </w:r>
      <w:r w:rsidRPr="00966EF0">
        <w:t>pociągami,</w:t>
      </w:r>
      <w:r w:rsidR="0078239F">
        <w:t xml:space="preserve"> </w:t>
      </w:r>
      <w:r w:rsidRPr="00966EF0">
        <w:t>a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miejscowości</w:t>
      </w:r>
      <w:r w:rsidR="0078239F">
        <w:t xml:space="preserve"> </w:t>
      </w:r>
      <w:r w:rsidRPr="00966EF0">
        <w:t>przesiedlono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ze</w:t>
      </w:r>
      <w:r w:rsidR="0078239F">
        <w:t xml:space="preserve"> </w:t>
      </w:r>
      <w:r w:rsidRPr="00966EF0">
        <w:t>Słowacji</w:t>
      </w:r>
      <w:r w:rsidR="0078239F">
        <w:t xml:space="preserve"> </w:t>
      </w:r>
      <w:r w:rsidRPr="00966EF0">
        <w:t>i</w:t>
      </w:r>
      <w:r w:rsidR="0078239F">
        <w:t xml:space="preserve"> </w:t>
      </w:r>
      <w:r w:rsidR="0006077B">
        <w:t xml:space="preserve">z </w:t>
      </w:r>
      <w:r w:rsidRPr="00966EF0">
        <w:t>Protektoratu</w:t>
      </w:r>
      <w:r w:rsidR="0078239F">
        <w:t xml:space="preserve"> </w:t>
      </w:r>
      <w:r w:rsidRPr="00966EF0">
        <w:t>Czech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Moraw</w:t>
      </w:r>
      <w:r w:rsidRPr="00966EF0">
        <w:rPr>
          <w:rStyle w:val="FootnoteReference"/>
          <w:rFonts w:eastAsiaTheme="minorEastAsia"/>
        </w:rPr>
        <w:footnoteReference w:id="374"/>
      </w:r>
      <w:r w:rsidRPr="00966EF0">
        <w:t>.</w:t>
      </w:r>
      <w:r w:rsidR="0078239F">
        <w:t xml:space="preserve"> </w:t>
      </w:r>
    </w:p>
    <w:p w14:paraId="6AA2BC94" w14:textId="5A944518" w:rsidR="00316879" w:rsidRPr="00966EF0" w:rsidRDefault="00316879" w:rsidP="00316879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966EF0">
        <w:t>23</w:t>
      </w:r>
      <w:r w:rsidR="0078239F">
        <w:t xml:space="preserve"> </w:t>
      </w:r>
      <w:r w:rsidRPr="00966EF0">
        <w:t>maja</w:t>
      </w:r>
      <w:r w:rsidR="0078239F">
        <w:t xml:space="preserve"> </w:t>
      </w:r>
      <w:r w:rsidRPr="00966EF0">
        <w:t>Luba</w:t>
      </w:r>
      <w:r w:rsidR="0078239F">
        <w:t xml:space="preserve"> </w:t>
      </w:r>
      <w:r w:rsidRPr="00966EF0">
        <w:t>Rozenberg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Dubienki</w:t>
      </w:r>
      <w:r w:rsidR="0078239F">
        <w:t xml:space="preserve"> </w:t>
      </w:r>
      <w:r w:rsidRPr="00966EF0">
        <w:t>donosiła</w:t>
      </w:r>
      <w:r w:rsidR="0078239F">
        <w:t xml:space="preserve"> </w:t>
      </w:r>
      <w:r w:rsidRPr="00966EF0">
        <w:t>Frani</w:t>
      </w:r>
      <w:r w:rsidR="0078239F">
        <w:t xml:space="preserve"> </w:t>
      </w:r>
      <w:r w:rsidRPr="00966EF0">
        <w:t>Zalcman,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„wczoraj</w:t>
      </w:r>
      <w:r w:rsidR="0078239F">
        <w:t xml:space="preserve"> </w:t>
      </w:r>
      <w:r w:rsidRPr="00966EF0">
        <w:t>był</w:t>
      </w:r>
      <w:r w:rsidR="0078239F">
        <w:t xml:space="preserve"> </w:t>
      </w:r>
      <w:r w:rsidRPr="00966EF0">
        <w:t>u</w:t>
      </w:r>
      <w:r w:rsidR="0078239F">
        <w:t xml:space="preserve"> </w:t>
      </w:r>
      <w:r w:rsidRPr="00966EF0">
        <w:t>nas</w:t>
      </w:r>
      <w:r w:rsidR="0078239F">
        <w:t xml:space="preserve"> </w:t>
      </w:r>
      <w:r w:rsidRPr="00966EF0">
        <w:t>p.</w:t>
      </w:r>
      <w:r w:rsidR="0078239F">
        <w:t xml:space="preserve"> </w:t>
      </w:r>
      <w:r w:rsidRPr="00966EF0">
        <w:t>Kiszyniewski</w:t>
      </w:r>
      <w:r w:rsidR="0078239F">
        <w:t xml:space="preserve"> </w:t>
      </w:r>
      <w:r w:rsidRPr="00966EF0">
        <w:t>[aluzja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pogromu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Kiszyniowie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1903</w:t>
      </w:r>
      <w:r w:rsidR="0078239F">
        <w:t xml:space="preserve"> </w:t>
      </w:r>
      <w:r w:rsidRPr="00966EF0">
        <w:t>r.]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pojechało</w:t>
      </w:r>
      <w:r w:rsidR="0078239F">
        <w:t xml:space="preserve"> </w:t>
      </w:r>
      <w:r w:rsidRPr="00966EF0">
        <w:t>znów</w:t>
      </w:r>
      <w:r w:rsidR="0078239F">
        <w:t xml:space="preserve"> </w:t>
      </w:r>
      <w:r w:rsidRPr="00966EF0">
        <w:t>dużo</w:t>
      </w:r>
      <w:r w:rsidR="0078239F">
        <w:t xml:space="preserve"> </w:t>
      </w:r>
      <w:r w:rsidRPr="00966EF0">
        <w:t>osób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tego</w:t>
      </w:r>
      <w:r w:rsidR="0078239F">
        <w:t xml:space="preserve"> </w:t>
      </w:r>
      <w:r w:rsidRPr="00966EF0">
        <w:t>miasta,</w:t>
      </w:r>
      <w:r w:rsidR="0078239F">
        <w:t xml:space="preserve"> </w:t>
      </w:r>
      <w:r w:rsidRPr="00966EF0">
        <w:t>gdzie</w:t>
      </w:r>
      <w:r w:rsidR="0078239F">
        <w:t xml:space="preserve"> </w:t>
      </w:r>
      <w:r w:rsidRPr="00966EF0">
        <w:t>szwagier</w:t>
      </w:r>
      <w:r w:rsidR="0078239F">
        <w:t xml:space="preserve"> </w:t>
      </w:r>
      <w:r w:rsidRPr="00966EF0">
        <w:t>p.</w:t>
      </w:r>
      <w:r w:rsidR="0078239F">
        <w:t xml:space="preserve"> </w:t>
      </w:r>
      <w:r w:rsidRPr="00966EF0">
        <w:t>Tenenbaum”</w:t>
      </w:r>
      <w:r w:rsidRPr="00966EF0">
        <w:rPr>
          <w:rStyle w:val="FootnoteReference"/>
          <w:rFonts w:eastAsiaTheme="minorEastAsia"/>
        </w:rPr>
        <w:footnoteReference w:id="375"/>
      </w:r>
      <w:r w:rsidRPr="00966EF0">
        <w:t>.</w:t>
      </w:r>
      <w:r w:rsidR="0078239F">
        <w:t xml:space="preserve"> </w:t>
      </w:r>
      <w:r w:rsidRPr="00966EF0">
        <w:t>Kilka</w:t>
      </w:r>
      <w:r w:rsidR="0078239F">
        <w:t xml:space="preserve"> </w:t>
      </w:r>
      <w:r w:rsidRPr="00966EF0">
        <w:t>dni</w:t>
      </w:r>
      <w:r w:rsidR="0078239F">
        <w:t xml:space="preserve"> </w:t>
      </w:r>
      <w:r w:rsidR="0006077B" w:rsidRPr="00966EF0">
        <w:t>później</w:t>
      </w:r>
      <w:r w:rsidR="0006077B">
        <w:t xml:space="preserve"> </w:t>
      </w:r>
      <w:r w:rsidRPr="00966EF0">
        <w:t>ta</w:t>
      </w:r>
      <w:r w:rsidR="0078239F">
        <w:t xml:space="preserve"> </w:t>
      </w:r>
      <w:r w:rsidRPr="00966EF0">
        <w:t>sama</w:t>
      </w:r>
      <w:r w:rsidR="0078239F">
        <w:t xml:space="preserve"> </w:t>
      </w:r>
      <w:r w:rsidRPr="00966EF0">
        <w:t>nadawczyni</w:t>
      </w:r>
      <w:r w:rsidR="0078239F">
        <w:t xml:space="preserve"> </w:t>
      </w:r>
      <w:r w:rsidRPr="00966EF0">
        <w:t>pisała,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„wszyscy</w:t>
      </w:r>
      <w:r w:rsidR="0078239F">
        <w:t xml:space="preserve"> </w:t>
      </w:r>
      <w:r w:rsidRPr="00966EF0">
        <w:t>zostali</w:t>
      </w:r>
      <w:r w:rsidR="0078239F">
        <w:t xml:space="preserve"> </w:t>
      </w:r>
      <w:r w:rsidRPr="00966EF0">
        <w:t>wysiedleni,</w:t>
      </w:r>
      <w:r w:rsidR="0078239F">
        <w:t xml:space="preserve"> </w:t>
      </w:r>
      <w:r w:rsidRPr="00966EF0">
        <w:t>dokąd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wiem</w:t>
      </w:r>
      <w:r w:rsidR="0078239F">
        <w:t xml:space="preserve"> </w:t>
      </w:r>
      <w:r w:rsidRPr="00966EF0">
        <w:t>[…],</w:t>
      </w:r>
      <w:r w:rsidR="0078239F">
        <w:t xml:space="preserve"> </w:t>
      </w:r>
      <w:r w:rsidRPr="00966EF0">
        <w:t>wszelki</w:t>
      </w:r>
      <w:r w:rsidR="0078239F">
        <w:t xml:space="preserve"> </w:t>
      </w:r>
      <w:r w:rsidRPr="00966EF0">
        <w:t>ślad</w:t>
      </w:r>
      <w:r w:rsidR="0078239F">
        <w:t xml:space="preserve"> </w:t>
      </w:r>
      <w:r w:rsidRPr="00966EF0">
        <w:t>po</w:t>
      </w:r>
      <w:r w:rsidR="0078239F">
        <w:t xml:space="preserve"> </w:t>
      </w:r>
      <w:r w:rsidRPr="00966EF0">
        <w:t>nich</w:t>
      </w:r>
      <w:r w:rsidR="0078239F">
        <w:t xml:space="preserve"> </w:t>
      </w:r>
      <w:r w:rsidRPr="00966EF0">
        <w:t>ginie”</w:t>
      </w:r>
      <w:r w:rsidRPr="00966EF0">
        <w:rPr>
          <w:rStyle w:val="FootnoteReference"/>
          <w:rFonts w:eastAsiaTheme="minorEastAsia"/>
        </w:rPr>
        <w:footnoteReference w:id="376"/>
      </w:r>
      <w:r w:rsidRPr="00966EF0">
        <w:t>.</w:t>
      </w:r>
      <w:r w:rsidR="0078239F">
        <w:t xml:space="preserve"> </w:t>
      </w:r>
      <w:r w:rsidRPr="00966EF0">
        <w:t>Pod</w:t>
      </w:r>
      <w:r w:rsidR="0078239F">
        <w:t xml:space="preserve"> </w:t>
      </w:r>
      <w:r w:rsidRPr="00966EF0">
        <w:t>koniec</w:t>
      </w:r>
      <w:r w:rsidR="0078239F">
        <w:t xml:space="preserve"> </w:t>
      </w:r>
      <w:r w:rsidRPr="00966EF0">
        <w:t>maja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Dubience</w:t>
      </w:r>
      <w:r w:rsidR="0078239F">
        <w:t xml:space="preserve"> </w:t>
      </w:r>
      <w:r w:rsidRPr="00966EF0">
        <w:t>Niemcy</w:t>
      </w:r>
      <w:r w:rsidR="0078239F">
        <w:t xml:space="preserve"> </w:t>
      </w:r>
      <w:r w:rsidRPr="00966EF0">
        <w:t>zamordowali</w:t>
      </w:r>
      <w:r w:rsidR="0078239F">
        <w:t xml:space="preserve"> </w:t>
      </w:r>
      <w:r w:rsidRPr="00966EF0">
        <w:t>kilkadziesiąt</w:t>
      </w:r>
      <w:r w:rsidR="0078239F">
        <w:t xml:space="preserve"> </w:t>
      </w:r>
      <w:r w:rsidRPr="00966EF0">
        <w:t>osób,</w:t>
      </w:r>
      <w:r w:rsidR="0078239F">
        <w:t xml:space="preserve"> </w:t>
      </w:r>
      <w:r w:rsidRPr="00966EF0">
        <w:t>a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początku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Dubienki</w:t>
      </w:r>
      <w:r w:rsidR="0078239F">
        <w:t xml:space="preserve"> </w:t>
      </w:r>
      <w:r w:rsidRPr="00966EF0">
        <w:t>wysiedlono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Sobiboru.</w:t>
      </w:r>
      <w:r w:rsidR="0078239F">
        <w:t xml:space="preserve"> </w:t>
      </w:r>
    </w:p>
    <w:p w14:paraId="00297866" w14:textId="052B8296" w:rsidR="00316879" w:rsidRPr="00966EF0" w:rsidRDefault="00316879" w:rsidP="00316879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966EF0">
        <w:t>Do</w:t>
      </w:r>
      <w:r w:rsidR="0078239F">
        <w:t xml:space="preserve"> </w:t>
      </w:r>
      <w:r w:rsidRPr="00966EF0">
        <w:t>Warszawy</w:t>
      </w:r>
      <w:r w:rsidR="0078239F">
        <w:t xml:space="preserve"> </w:t>
      </w:r>
      <w:r w:rsidRPr="00966EF0">
        <w:t>dotarły</w:t>
      </w:r>
      <w:r w:rsidR="0078239F">
        <w:t xml:space="preserve"> </w:t>
      </w:r>
      <w:r w:rsidRPr="00966EF0">
        <w:t>także</w:t>
      </w:r>
      <w:r w:rsidR="0078239F">
        <w:t xml:space="preserve"> </w:t>
      </w:r>
      <w:r w:rsidRPr="00966EF0">
        <w:t>listy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okresu</w:t>
      </w:r>
      <w:r w:rsidR="0078239F">
        <w:t xml:space="preserve"> </w:t>
      </w:r>
      <w:r w:rsidRPr="00966EF0">
        <w:t>akcji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Hrubieszowie</w:t>
      </w:r>
      <w:r w:rsidRPr="00966EF0">
        <w:rPr>
          <w:rStyle w:val="FootnoteReference"/>
          <w:rFonts w:eastAsiaTheme="minorEastAsia"/>
        </w:rPr>
        <w:footnoteReference w:id="377"/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Chełmie.</w:t>
      </w:r>
      <w:r w:rsidR="0078239F">
        <w:t xml:space="preserve"> </w:t>
      </w:r>
      <w:r w:rsidRPr="00966EF0">
        <w:t>21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rabin</w:t>
      </w:r>
      <w:r w:rsidR="0078239F">
        <w:t xml:space="preserve"> </w:t>
      </w:r>
      <w:r w:rsidRPr="00966EF0">
        <w:t>Szymon</w:t>
      </w:r>
      <w:r w:rsidR="0078239F">
        <w:t xml:space="preserve"> </w:t>
      </w:r>
      <w:r w:rsidRPr="00966EF0">
        <w:t>Huberband</w:t>
      </w:r>
      <w:r w:rsidR="0078239F">
        <w:t xml:space="preserve"> </w:t>
      </w:r>
      <w:r w:rsidRPr="00966EF0">
        <w:t>zapisał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dzienniku,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czytał</w:t>
      </w:r>
      <w:r w:rsidR="0078239F">
        <w:t xml:space="preserve"> </w:t>
      </w:r>
      <w:r w:rsidRPr="00966EF0">
        <w:t>list</w:t>
      </w:r>
      <w:r w:rsidR="0078239F">
        <w:t xml:space="preserve"> </w:t>
      </w:r>
      <w:r w:rsidRPr="00966EF0">
        <w:t>dotyczący</w:t>
      </w:r>
      <w:r w:rsidR="0078239F">
        <w:t xml:space="preserve"> </w:t>
      </w:r>
      <w:r w:rsidRPr="00966EF0">
        <w:t>„straszliwego”</w:t>
      </w:r>
      <w:r w:rsidR="0078239F">
        <w:t xml:space="preserve"> </w:t>
      </w:r>
      <w:r w:rsidRPr="00966EF0">
        <w:lastRenderedPageBreak/>
        <w:t>wysiedlenia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Chełma</w:t>
      </w:r>
      <w:r w:rsidR="0078239F">
        <w:t xml:space="preserve"> </w:t>
      </w:r>
      <w:r w:rsidRPr="00966EF0">
        <w:t>(które</w:t>
      </w:r>
      <w:r w:rsidR="0078239F">
        <w:t xml:space="preserve"> </w:t>
      </w:r>
      <w:r w:rsidRPr="00966EF0">
        <w:t>odbyło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miesiąc</w:t>
      </w:r>
      <w:r w:rsidR="0078239F">
        <w:t xml:space="preserve"> </w:t>
      </w:r>
      <w:r w:rsidRPr="00966EF0">
        <w:t>wcześniej).</w:t>
      </w:r>
      <w:r w:rsidR="0078239F">
        <w:t xml:space="preserve"> </w:t>
      </w:r>
      <w:r w:rsidRPr="00966EF0">
        <w:t>Jego</w:t>
      </w:r>
      <w:r w:rsidR="0078239F">
        <w:t xml:space="preserve"> </w:t>
      </w:r>
      <w:r w:rsidRPr="00966EF0">
        <w:t>nadawca</w:t>
      </w:r>
      <w:r w:rsidR="0078239F">
        <w:t xml:space="preserve"> </w:t>
      </w:r>
      <w:r w:rsidR="0006077B">
        <w:t>donosił</w:t>
      </w:r>
      <w:r w:rsidRPr="00966EF0">
        <w:t>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„nie</w:t>
      </w:r>
      <w:r w:rsidR="0078239F">
        <w:t xml:space="preserve"> </w:t>
      </w:r>
      <w:r w:rsidRPr="00966EF0">
        <w:t>jest</w:t>
      </w:r>
      <w:r w:rsidR="0078239F">
        <w:t xml:space="preserve"> </w:t>
      </w:r>
      <w:r w:rsidRPr="00966EF0">
        <w:t>to</w:t>
      </w:r>
      <w:r w:rsidR="0078239F">
        <w:t xml:space="preserve"> </w:t>
      </w:r>
      <w:r w:rsidRPr="00966EF0">
        <w:t>przesiedlenie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jednego</w:t>
      </w:r>
      <w:r w:rsidR="0078239F">
        <w:t xml:space="preserve"> </w:t>
      </w:r>
      <w:r w:rsidRPr="00966EF0">
        <w:t>miejsca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drugie,</w:t>
      </w:r>
      <w:r w:rsidR="0078239F">
        <w:t xml:space="preserve"> </w:t>
      </w:r>
      <w:r w:rsidRPr="00966EF0">
        <w:t>tylko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jednego</w:t>
      </w:r>
      <w:r w:rsidR="0078239F">
        <w:t xml:space="preserve"> </w:t>
      </w:r>
      <w:r w:rsidRPr="00966EF0">
        <w:t>świata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innego”</w:t>
      </w:r>
      <w:r w:rsidRPr="00966EF0">
        <w:rPr>
          <w:rStyle w:val="FootnoteReference"/>
          <w:rFonts w:eastAsiaTheme="minorEastAsia"/>
        </w:rPr>
        <w:footnoteReference w:id="378"/>
      </w:r>
      <w:r w:rsidRPr="00966EF0">
        <w:t>.</w:t>
      </w:r>
      <w:r w:rsidR="0078239F">
        <w:t xml:space="preserve"> </w:t>
      </w:r>
    </w:p>
    <w:p w14:paraId="51FC937B" w14:textId="61B61751" w:rsidR="00316879" w:rsidRPr="00966EF0" w:rsidRDefault="00316879" w:rsidP="00F43C79">
      <w:pPr>
        <w:pStyle w:val="NormalWeb"/>
        <w:spacing w:before="0" w:beforeAutospacing="0" w:after="0" w:afterAutospacing="0" w:line="360" w:lineRule="auto"/>
        <w:ind w:right="-6" w:firstLine="709"/>
        <w:jc w:val="both"/>
      </w:pPr>
      <w:r w:rsidRPr="00966EF0">
        <w:t>Wiadomości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Sobiborze</w:t>
      </w:r>
      <w:r w:rsidR="0078239F">
        <w:t xml:space="preserve"> </w:t>
      </w:r>
      <w:r w:rsidRPr="00966EF0">
        <w:t>przywozili</w:t>
      </w:r>
      <w:r w:rsidR="0078239F">
        <w:t xml:space="preserve"> </w:t>
      </w:r>
      <w:r w:rsidR="0006077B">
        <w:t>również</w:t>
      </w:r>
      <w:r w:rsidR="0078239F">
        <w:t xml:space="preserve"> </w:t>
      </w:r>
      <w:r w:rsidRPr="00966EF0">
        <w:t>uciekinierzy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tamtych</w:t>
      </w:r>
      <w:r w:rsidR="0078239F">
        <w:t xml:space="preserve"> </w:t>
      </w:r>
      <w:r w:rsidRPr="00966EF0">
        <w:t>terenów,</w:t>
      </w:r>
      <w:r w:rsidR="0078239F">
        <w:t xml:space="preserve"> </w:t>
      </w:r>
      <w:r w:rsidRPr="00966EF0">
        <w:t>którzy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getcie</w:t>
      </w:r>
      <w:r w:rsidR="0078239F">
        <w:t xml:space="preserve"> </w:t>
      </w:r>
      <w:r w:rsidRPr="00966EF0">
        <w:t>warszawskim</w:t>
      </w:r>
      <w:r w:rsidR="0078239F">
        <w:t xml:space="preserve"> </w:t>
      </w:r>
      <w:r w:rsidRPr="00966EF0">
        <w:t>relacjonowali</w:t>
      </w:r>
      <w:r w:rsidR="0078239F">
        <w:t xml:space="preserve"> </w:t>
      </w:r>
      <w:r w:rsidRPr="00966EF0">
        <w:t>działacz</w:t>
      </w:r>
      <w:r w:rsidR="0006077B">
        <w:t>om</w:t>
      </w:r>
      <w:r w:rsidR="0078239F">
        <w:t xml:space="preserve"> </w:t>
      </w:r>
      <w:r w:rsidRPr="00966EF0">
        <w:t>konspiracji</w:t>
      </w:r>
      <w:r w:rsidR="0078239F">
        <w:t xml:space="preserve"> </w:t>
      </w:r>
      <w:r w:rsidRPr="00966EF0">
        <w:t>przebieg</w:t>
      </w:r>
      <w:r w:rsidR="0078239F">
        <w:t xml:space="preserve"> </w:t>
      </w:r>
      <w:r w:rsidRPr="00966EF0">
        <w:t>akcji</w:t>
      </w:r>
      <w:r w:rsidR="0078239F">
        <w:t xml:space="preserve"> </w:t>
      </w:r>
      <w:r w:rsidRPr="00966EF0">
        <w:t>wysiedleńczych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swoich</w:t>
      </w:r>
      <w:r w:rsidR="0078239F">
        <w:t xml:space="preserve"> </w:t>
      </w:r>
      <w:r w:rsidRPr="00966EF0">
        <w:t>stronach.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maju</w:t>
      </w:r>
      <w:r w:rsidR="0078239F">
        <w:t xml:space="preserve"> </w:t>
      </w:r>
      <w:r w:rsidRPr="00966EF0">
        <w:t>współpracownik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listonosz</w:t>
      </w:r>
      <w:r w:rsidR="0078239F">
        <w:t xml:space="preserve"> </w:t>
      </w:r>
      <w:r w:rsidRPr="00966EF0">
        <w:t>Perec</w:t>
      </w:r>
      <w:r w:rsidR="0078239F">
        <w:t xml:space="preserve"> </w:t>
      </w:r>
      <w:r w:rsidRPr="00966EF0">
        <w:t>Opoczyński,</w:t>
      </w:r>
      <w:r w:rsidR="0078239F">
        <w:t xml:space="preserve"> </w:t>
      </w:r>
      <w:r w:rsidRPr="00966EF0">
        <w:t>który</w:t>
      </w:r>
      <w:r w:rsidR="0078239F">
        <w:t xml:space="preserve"> </w:t>
      </w:r>
      <w:r w:rsidRPr="00966EF0">
        <w:t>przy</w:t>
      </w:r>
      <w:r w:rsidR="0078239F">
        <w:t xml:space="preserve"> </w:t>
      </w:r>
      <w:r w:rsidRPr="00966EF0">
        <w:t>okazji</w:t>
      </w:r>
      <w:r w:rsidR="0078239F">
        <w:t xml:space="preserve"> </w:t>
      </w:r>
      <w:r w:rsidRPr="00966EF0">
        <w:t>wykonywania</w:t>
      </w:r>
      <w:r w:rsidR="0078239F">
        <w:t xml:space="preserve"> </w:t>
      </w:r>
      <w:r w:rsidRPr="00966EF0">
        <w:t>obowiązków</w:t>
      </w:r>
      <w:r w:rsidR="0078239F">
        <w:t xml:space="preserve"> </w:t>
      </w:r>
      <w:r w:rsidRPr="00966EF0">
        <w:t>służbowych</w:t>
      </w:r>
      <w:r w:rsidR="0078239F">
        <w:t xml:space="preserve"> </w:t>
      </w:r>
      <w:r w:rsidRPr="00966EF0">
        <w:t>miał</w:t>
      </w:r>
      <w:r w:rsidR="0078239F">
        <w:t xml:space="preserve"> </w:t>
      </w:r>
      <w:r w:rsidRPr="00966EF0">
        <w:t>wiele</w:t>
      </w:r>
      <w:r w:rsidR="0078239F">
        <w:t xml:space="preserve"> </w:t>
      </w:r>
      <w:r w:rsidRPr="00966EF0">
        <w:t>okazji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spotkań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ludźmi</w:t>
      </w:r>
      <w:r w:rsidR="0078239F">
        <w:t xml:space="preserve"> </w:t>
      </w:r>
      <w:r w:rsidRPr="00966EF0">
        <w:t>przybywającymi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getta</w:t>
      </w:r>
      <w:r w:rsidR="0078239F">
        <w:t xml:space="preserve"> </w:t>
      </w:r>
      <w:r w:rsidRPr="00966EF0">
        <w:t>warszawskiego,</w:t>
      </w:r>
      <w:r w:rsidR="0078239F">
        <w:t xml:space="preserve"> </w:t>
      </w:r>
      <w:r w:rsidRPr="00966EF0">
        <w:t>pisał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dwóch</w:t>
      </w:r>
      <w:r w:rsidR="0078239F">
        <w:t xml:space="preserve"> </w:t>
      </w:r>
      <w:r w:rsidRPr="00966EF0">
        <w:t>osobach,</w:t>
      </w:r>
      <w:r w:rsidR="0078239F">
        <w:t xml:space="preserve"> </w:t>
      </w:r>
      <w:r w:rsidRPr="00966EF0">
        <w:t>które</w:t>
      </w:r>
      <w:r w:rsidR="0078239F">
        <w:t xml:space="preserve"> </w:t>
      </w:r>
      <w:r w:rsidRPr="00966EF0">
        <w:t>uciekły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transportu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Michowa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powiecie</w:t>
      </w:r>
      <w:r w:rsidR="0078239F">
        <w:t xml:space="preserve"> </w:t>
      </w:r>
      <w:r w:rsidRPr="00966EF0">
        <w:t>lubartowskim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pociągów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dotarły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Warszawy.</w:t>
      </w:r>
      <w:r w:rsidR="0078239F">
        <w:t xml:space="preserve"> </w:t>
      </w:r>
      <w:r w:rsidR="0006077B">
        <w:t>Zawiadamiał</w:t>
      </w:r>
      <w:r w:rsidR="0078239F">
        <w:t xml:space="preserve"> </w:t>
      </w:r>
      <w:r w:rsidR="0006077B">
        <w:t>też</w:t>
      </w:r>
      <w:r w:rsidRPr="00966EF0">
        <w:t>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wywieziono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Baranowa</w:t>
      </w:r>
      <w:r w:rsidRPr="00966EF0">
        <w:rPr>
          <w:rStyle w:val="FootnoteReference"/>
          <w:rFonts w:eastAsiaTheme="minorEastAsia"/>
        </w:rPr>
        <w:footnoteReference w:id="379"/>
      </w:r>
      <w:r w:rsidRPr="00966EF0">
        <w:t>.</w:t>
      </w:r>
      <w:r w:rsidR="0078239F">
        <w:t xml:space="preserve"> </w:t>
      </w:r>
      <w:r w:rsidRPr="00966EF0">
        <w:t>Niedługo</w:t>
      </w:r>
      <w:r w:rsidR="0078239F">
        <w:t xml:space="preserve"> </w:t>
      </w:r>
      <w:r w:rsidRPr="00966EF0">
        <w:t>potem,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połowie</w:t>
      </w:r>
      <w:r w:rsidR="0078239F">
        <w:t xml:space="preserve"> </w:t>
      </w:r>
      <w:r w:rsidRPr="00966EF0">
        <w:t>maja,</w:t>
      </w:r>
      <w:r w:rsidR="0078239F">
        <w:t xml:space="preserve"> </w:t>
      </w:r>
      <w:r w:rsidRPr="00966EF0">
        <w:t>zapisał</w:t>
      </w:r>
      <w:r w:rsidR="0078239F">
        <w:t xml:space="preserve"> </w:t>
      </w:r>
      <w:r w:rsidRPr="00966EF0">
        <w:t>kolejne</w:t>
      </w:r>
      <w:r w:rsidR="0078239F">
        <w:t xml:space="preserve"> </w:t>
      </w:r>
      <w:r w:rsidRPr="00966EF0">
        <w:t>tragiczne</w:t>
      </w:r>
      <w:r w:rsidR="0078239F">
        <w:t xml:space="preserve"> </w:t>
      </w:r>
      <w:r w:rsidRPr="00966EF0">
        <w:t>wiadomości:</w:t>
      </w:r>
      <w:r w:rsidR="0078239F">
        <w:t xml:space="preserve"> </w:t>
      </w:r>
      <w:r w:rsidRPr="00966EF0">
        <w:t>tym</w:t>
      </w:r>
      <w:r w:rsidR="0078239F">
        <w:t xml:space="preserve"> </w:t>
      </w:r>
      <w:r w:rsidRPr="00966EF0">
        <w:t>razem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wysiedleniu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nieznane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Dęblina</w:t>
      </w:r>
      <w:r w:rsidR="0078239F">
        <w:t xml:space="preserve"> </w:t>
      </w:r>
      <w:r w:rsidRPr="00966EF0">
        <w:t>oraz</w:t>
      </w:r>
      <w:r w:rsidR="0078239F">
        <w:t xml:space="preserve"> </w:t>
      </w:r>
      <w:r w:rsidRPr="00966EF0">
        <w:t>Ryków</w:t>
      </w:r>
      <w:r w:rsidRPr="00966EF0">
        <w:rPr>
          <w:rStyle w:val="FootnoteReference"/>
          <w:rFonts w:eastAsiaTheme="minorEastAsia"/>
        </w:rPr>
        <w:footnoteReference w:id="380"/>
      </w:r>
      <w:r w:rsidRPr="00966EF0">
        <w:t>.</w:t>
      </w:r>
      <w:r w:rsidR="0078239F">
        <w:t xml:space="preserve"> </w:t>
      </w:r>
      <w:r w:rsidRPr="00966EF0">
        <w:t>Żyd</w:t>
      </w:r>
      <w:r w:rsidR="0006077B">
        <w:t>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tych</w:t>
      </w:r>
      <w:r w:rsidR="0078239F">
        <w:t xml:space="preserve"> </w:t>
      </w:r>
      <w:r w:rsidRPr="00966EF0">
        <w:t>miejscowości</w:t>
      </w:r>
      <w:r w:rsidR="0078239F">
        <w:t xml:space="preserve"> </w:t>
      </w:r>
      <w:r w:rsidRPr="00966EF0">
        <w:t>wywieziono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Sobiboru,</w:t>
      </w:r>
      <w:r w:rsidR="0078239F">
        <w:t xml:space="preserve"> </w:t>
      </w:r>
      <w:r w:rsidRPr="00966EF0">
        <w:t>ale</w:t>
      </w:r>
      <w:r w:rsidR="0078239F">
        <w:t xml:space="preserve"> </w:t>
      </w:r>
      <w:r w:rsidRPr="00966EF0">
        <w:t>wydaje</w:t>
      </w:r>
      <w:r w:rsidR="0078239F">
        <w:t xml:space="preserve"> </w:t>
      </w:r>
      <w:r w:rsidRPr="00966EF0">
        <w:t>się,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uciekinierzy,</w:t>
      </w:r>
      <w:r w:rsidR="0078239F">
        <w:t xml:space="preserve"> </w:t>
      </w:r>
      <w:r w:rsidRPr="00966EF0">
        <w:t>którzy</w:t>
      </w:r>
      <w:r w:rsidR="0078239F">
        <w:t xml:space="preserve"> </w:t>
      </w:r>
      <w:r w:rsidRPr="00966EF0">
        <w:t>byli</w:t>
      </w:r>
      <w:r w:rsidR="0078239F">
        <w:t xml:space="preserve"> </w:t>
      </w:r>
      <w:r w:rsidRPr="00966EF0">
        <w:t>informatorami</w:t>
      </w:r>
      <w:r w:rsidR="0078239F">
        <w:t xml:space="preserve"> </w:t>
      </w:r>
      <w:r w:rsidRPr="00966EF0">
        <w:t>Opoczyńskiego</w:t>
      </w:r>
      <w:r w:rsidR="0006077B">
        <w:t>,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tym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wiedzieli.</w:t>
      </w:r>
      <w:r w:rsidR="0078239F">
        <w:t xml:space="preserve"> </w:t>
      </w:r>
      <w:r w:rsidRPr="00966EF0">
        <w:t>Inny</w:t>
      </w:r>
      <w:r w:rsidR="0078239F">
        <w:t xml:space="preserve"> </w:t>
      </w:r>
      <w:r w:rsidRPr="00966EF0">
        <w:t>współpracownik</w:t>
      </w:r>
      <w:r w:rsidR="0078239F">
        <w:t xml:space="preserve"> </w:t>
      </w:r>
      <w:r w:rsidRPr="00966EF0">
        <w:t>Ringelbluma,</w:t>
      </w:r>
      <w:r w:rsidR="0078239F">
        <w:t xml:space="preserve"> </w:t>
      </w:r>
      <w:r w:rsidRPr="00966EF0">
        <w:t>Abraham</w:t>
      </w:r>
      <w:r w:rsidR="0078239F">
        <w:t xml:space="preserve"> </w:t>
      </w:r>
      <w:r w:rsidRPr="00966EF0">
        <w:t>Lewin,</w:t>
      </w:r>
      <w:r w:rsidR="0078239F">
        <w:t xml:space="preserve"> </w:t>
      </w:r>
      <w:r w:rsidRPr="00966EF0">
        <w:t>3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1942</w:t>
      </w:r>
      <w:r w:rsidR="0078239F">
        <w:t xml:space="preserve"> </w:t>
      </w:r>
      <w:r w:rsidRPr="00966EF0">
        <w:t>r.</w:t>
      </w:r>
      <w:r w:rsidR="0078239F">
        <w:t xml:space="preserve"> </w:t>
      </w:r>
      <w:r w:rsidRPr="00966EF0">
        <w:t>rozmawiał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kobietą,</w:t>
      </w:r>
      <w:r w:rsidR="0078239F">
        <w:t xml:space="preserve"> </w:t>
      </w:r>
      <w:r w:rsidRPr="00966EF0">
        <w:t>która</w:t>
      </w:r>
      <w:r w:rsidR="0078239F">
        <w:t xml:space="preserve"> </w:t>
      </w:r>
      <w:r w:rsidRPr="00966EF0">
        <w:t>przyjechała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Warszawy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Sosnowicy</w:t>
      </w:r>
      <w:r w:rsidR="0078239F">
        <w:t xml:space="preserve"> </w:t>
      </w:r>
      <w:r w:rsidRPr="00966EF0">
        <w:t>pod</w:t>
      </w:r>
      <w:r w:rsidR="0078239F">
        <w:t xml:space="preserve"> </w:t>
      </w:r>
      <w:r w:rsidRPr="00966EF0">
        <w:t>Parczewem</w:t>
      </w:r>
      <w:r w:rsidRPr="00966EF0">
        <w:rPr>
          <w:rStyle w:val="FootnoteReference"/>
          <w:rFonts w:eastAsiaTheme="minorEastAsia"/>
        </w:rPr>
        <w:footnoteReference w:id="381"/>
      </w:r>
      <w:r w:rsidRPr="00966EF0">
        <w:t>.</w:t>
      </w:r>
      <w:r w:rsidR="0078239F">
        <w:t xml:space="preserve"> </w:t>
      </w:r>
      <w:r w:rsidRPr="00966EF0">
        <w:t>Opowiedziała</w:t>
      </w:r>
      <w:r w:rsidR="0078239F">
        <w:t xml:space="preserve"> </w:t>
      </w:r>
      <w:r w:rsidRPr="00966EF0">
        <w:t>mu</w:t>
      </w:r>
      <w:r w:rsidR="0006077B">
        <w:t>, że</w:t>
      </w:r>
      <w:r w:rsidR="0078239F">
        <w:t xml:space="preserve"> </w:t>
      </w:r>
      <w:r w:rsidRPr="00966EF0">
        <w:t>ok</w:t>
      </w:r>
      <w:r w:rsidR="0006077B">
        <w:t>oło</w:t>
      </w:r>
      <w:r w:rsidR="0078239F">
        <w:t xml:space="preserve"> </w:t>
      </w:r>
      <w:r w:rsidRPr="00966EF0">
        <w:t>2500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okolicznych</w:t>
      </w:r>
      <w:r w:rsidR="0078239F">
        <w:t xml:space="preserve"> </w:t>
      </w:r>
      <w:r w:rsidRPr="00966EF0">
        <w:t>miejscowości</w:t>
      </w:r>
      <w:r w:rsidR="0078239F">
        <w:t xml:space="preserve"> </w:t>
      </w:r>
      <w:r w:rsidRPr="00966EF0">
        <w:t>zamordowano</w:t>
      </w:r>
      <w:r w:rsidR="0078239F">
        <w:t xml:space="preserve"> </w:t>
      </w:r>
      <w:r w:rsidRPr="00966EF0">
        <w:t>przy</w:t>
      </w:r>
      <w:r w:rsidR="0078239F">
        <w:t xml:space="preserve"> </w:t>
      </w:r>
      <w:r w:rsidRPr="00966EF0">
        <w:t>użyciu</w:t>
      </w:r>
      <w:r w:rsidR="0078239F">
        <w:t xml:space="preserve"> </w:t>
      </w:r>
      <w:r w:rsidRPr="00966EF0">
        <w:t>„prądu</w:t>
      </w:r>
      <w:r w:rsidR="0078239F">
        <w:t xml:space="preserve"> </w:t>
      </w:r>
      <w:r w:rsidRPr="00966EF0">
        <w:t>elektrycznego”</w:t>
      </w:r>
      <w:r w:rsidR="0078239F">
        <w:t xml:space="preserve"> </w:t>
      </w:r>
      <w:r w:rsidRPr="00966EF0">
        <w:t>(pojawiła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zatem</w:t>
      </w:r>
      <w:r w:rsidR="0078239F">
        <w:t xml:space="preserve"> </w:t>
      </w:r>
      <w:r w:rsidRPr="00966EF0">
        <w:t>ta</w:t>
      </w:r>
      <w:r w:rsidR="0078239F">
        <w:t xml:space="preserve"> </w:t>
      </w:r>
      <w:r w:rsidRPr="00966EF0">
        <w:t>sama</w:t>
      </w:r>
      <w:r w:rsidR="0078239F">
        <w:t xml:space="preserve"> </w:t>
      </w:r>
      <w:r w:rsidRPr="00966EF0">
        <w:t>nieścisłość,</w:t>
      </w:r>
      <w:r w:rsidR="0078239F">
        <w:t xml:space="preserve"> </w:t>
      </w:r>
      <w:r w:rsidRPr="00966EF0">
        <w:t>co</w:t>
      </w:r>
      <w:r w:rsidR="0078239F">
        <w:t xml:space="preserve"> </w:t>
      </w:r>
      <w:r w:rsidRPr="00966EF0">
        <w:t>wcześniej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przypadku</w:t>
      </w:r>
      <w:r w:rsidR="0078239F">
        <w:t xml:space="preserve"> </w:t>
      </w:r>
      <w:r w:rsidRPr="00966EF0">
        <w:t>Bełżca)</w:t>
      </w:r>
      <w:r w:rsidRPr="00966EF0">
        <w:rPr>
          <w:rStyle w:val="FootnoteReference"/>
          <w:rFonts w:eastAsiaTheme="minorEastAsia"/>
        </w:rPr>
        <w:footnoteReference w:id="382"/>
      </w:r>
      <w:r w:rsidRPr="00966EF0">
        <w:t>.</w:t>
      </w:r>
      <w:r w:rsidR="0078239F">
        <w:t xml:space="preserve"> </w:t>
      </w:r>
      <w:r w:rsidRPr="00966EF0">
        <w:t>Uciekinierka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wymieniła</w:t>
      </w:r>
      <w:r w:rsidR="0078239F">
        <w:t xml:space="preserve"> </w:t>
      </w:r>
      <w:r w:rsidRPr="00966EF0">
        <w:t>nazwy</w:t>
      </w:r>
      <w:r w:rsidR="0078239F">
        <w:t xml:space="preserve"> </w:t>
      </w:r>
      <w:r w:rsidRPr="00966EF0">
        <w:t>Sobibór.</w:t>
      </w:r>
      <w:r w:rsidR="0078239F">
        <w:t xml:space="preserve"> </w:t>
      </w:r>
    </w:p>
    <w:p w14:paraId="61B2B8E3" w14:textId="3B97DDBC" w:rsidR="00316879" w:rsidRPr="00966EF0" w:rsidRDefault="00316879" w:rsidP="00316879">
      <w:pPr>
        <w:pStyle w:val="NormalWeb"/>
        <w:spacing w:before="0" w:beforeAutospacing="0" w:after="0" w:afterAutospacing="0" w:line="360" w:lineRule="auto"/>
        <w:ind w:right="-6" w:firstLine="708"/>
        <w:jc w:val="both"/>
      </w:pPr>
      <w:r w:rsidRPr="00966EF0">
        <w:t>8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Nehamiasz</w:t>
      </w:r>
      <w:r w:rsidR="0078239F">
        <w:t xml:space="preserve"> </w:t>
      </w:r>
      <w:r w:rsidRPr="00966EF0">
        <w:t>Tytelman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</w:t>
      </w:r>
      <w:r w:rsidR="0078239F">
        <w:t xml:space="preserve"> </w:t>
      </w:r>
      <w:r w:rsidRPr="00966EF0">
        <w:t>spisał</w:t>
      </w:r>
      <w:r w:rsidR="0078239F">
        <w:t xml:space="preserve"> </w:t>
      </w:r>
      <w:r w:rsidRPr="00966EF0">
        <w:t>relację</w:t>
      </w:r>
      <w:r w:rsidR="0078239F">
        <w:t xml:space="preserve"> </w:t>
      </w:r>
      <w:r w:rsidRPr="00966EF0">
        <w:t>pary</w:t>
      </w:r>
      <w:r w:rsidR="0078239F">
        <w:t xml:space="preserve"> </w:t>
      </w:r>
      <w:r w:rsidRPr="00966EF0">
        <w:t>uciekinierów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Łomazów</w:t>
      </w:r>
      <w:r w:rsidR="0078239F">
        <w:t xml:space="preserve"> </w:t>
      </w:r>
      <w:r w:rsidRPr="00966EF0">
        <w:t>położonych</w:t>
      </w:r>
      <w:r w:rsidR="0078239F">
        <w:t xml:space="preserve"> </w:t>
      </w:r>
      <w:r w:rsidRPr="00966EF0">
        <w:t>kilkanaście</w:t>
      </w:r>
      <w:r w:rsidR="0078239F">
        <w:t xml:space="preserve"> </w:t>
      </w:r>
      <w:r w:rsidRPr="00966EF0">
        <w:t>kilometrów</w:t>
      </w:r>
      <w:r w:rsidR="0078239F">
        <w:t xml:space="preserve"> </w:t>
      </w:r>
      <w:r w:rsidRPr="00966EF0">
        <w:t>od</w:t>
      </w:r>
      <w:r w:rsidR="0078239F">
        <w:t xml:space="preserve"> </w:t>
      </w:r>
      <w:r w:rsidRPr="00966EF0">
        <w:t>Białej</w:t>
      </w:r>
      <w:r w:rsidR="0078239F">
        <w:t xml:space="preserve"> </w:t>
      </w:r>
      <w:r w:rsidRPr="00966EF0">
        <w:t>Podlaskiej</w:t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byli</w:t>
      </w:r>
      <w:r w:rsidR="0078239F">
        <w:t xml:space="preserve"> </w:t>
      </w:r>
      <w:r w:rsidRPr="00966EF0">
        <w:t>to</w:t>
      </w:r>
      <w:r w:rsidR="0078239F">
        <w:t xml:space="preserve"> </w:t>
      </w:r>
      <w:r w:rsidRPr="00966EF0">
        <w:t>jego</w:t>
      </w:r>
      <w:r w:rsidR="0078239F">
        <w:t xml:space="preserve"> </w:t>
      </w:r>
      <w:r w:rsidRPr="00966EF0">
        <w:t>przedwojenni</w:t>
      </w:r>
      <w:r w:rsidR="0078239F">
        <w:t xml:space="preserve"> </w:t>
      </w:r>
      <w:r w:rsidRPr="00966EF0">
        <w:t>znajomi,</w:t>
      </w:r>
      <w:r w:rsidR="0078239F">
        <w:t xml:space="preserve"> </w:t>
      </w:r>
      <w:r w:rsidRPr="00966EF0">
        <w:t>którzy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początku</w:t>
      </w:r>
      <w:r w:rsidR="0078239F">
        <w:t xml:space="preserve"> </w:t>
      </w:r>
      <w:r w:rsidRPr="00966EF0">
        <w:t>1941</w:t>
      </w:r>
      <w:r w:rsidR="0078239F">
        <w:t xml:space="preserve"> </w:t>
      </w:r>
      <w:r w:rsidRPr="00966EF0">
        <w:t>r.</w:t>
      </w:r>
      <w:r w:rsidR="0078239F">
        <w:t xml:space="preserve"> </w:t>
      </w:r>
      <w:r w:rsidRPr="00966EF0">
        <w:t>wyjechali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malutkim</w:t>
      </w:r>
      <w:r w:rsidR="0078239F">
        <w:t xml:space="preserve"> </w:t>
      </w:r>
      <w:r w:rsidRPr="00966EF0">
        <w:t>dzieckiem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getta</w:t>
      </w:r>
      <w:r w:rsidR="0078239F">
        <w:t xml:space="preserve"> </w:t>
      </w:r>
      <w:r w:rsidRPr="00966EF0">
        <w:t>warszawskiego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Lubelszczyznę</w:t>
      </w:r>
      <w:r w:rsidR="0006077B">
        <w:t>,</w:t>
      </w:r>
      <w:r w:rsidR="0078239F">
        <w:t xml:space="preserve"> </w:t>
      </w:r>
      <w:r w:rsidRPr="00966EF0">
        <w:t>„aby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umrzeć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głodu”.</w:t>
      </w:r>
      <w:r w:rsidR="0078239F">
        <w:t xml:space="preserve"> </w:t>
      </w:r>
      <w:r w:rsidRPr="00966EF0">
        <w:t>Ludzie</w:t>
      </w:r>
      <w:r w:rsidR="0078239F">
        <w:t xml:space="preserve"> </w:t>
      </w:r>
      <w:r w:rsidRPr="00966EF0">
        <w:t>ci</w:t>
      </w:r>
      <w:r w:rsidR="0078239F">
        <w:t xml:space="preserve"> </w:t>
      </w:r>
      <w:r w:rsidRPr="00966EF0">
        <w:t>opowiedzieli</w:t>
      </w:r>
      <w:r w:rsidR="0078239F">
        <w:t xml:space="preserve"> </w:t>
      </w:r>
      <w:r w:rsidRPr="00966EF0">
        <w:t>mu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wymordowaniu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miasteczek</w:t>
      </w:r>
      <w:r w:rsidR="0078239F">
        <w:t xml:space="preserve"> </w:t>
      </w:r>
      <w:r w:rsidRPr="00966EF0">
        <w:t>wokół</w:t>
      </w:r>
      <w:r w:rsidR="0078239F">
        <w:t xml:space="preserve"> </w:t>
      </w:r>
      <w:r w:rsidRPr="00966EF0">
        <w:t>Łomazów</w:t>
      </w:r>
      <w:r w:rsidR="0078239F">
        <w:t xml:space="preserve"> </w:t>
      </w:r>
      <w:r w:rsidRPr="00966EF0">
        <w:t>oraz</w:t>
      </w:r>
      <w:r w:rsidR="0078239F">
        <w:t xml:space="preserve"> </w:t>
      </w:r>
      <w:r w:rsidRPr="00966EF0">
        <w:t>wygnaniu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Białej</w:t>
      </w:r>
      <w:r w:rsidR="0078239F">
        <w:t xml:space="preserve"> </w:t>
      </w:r>
      <w:r w:rsidRPr="00966EF0">
        <w:t>Podlaskiej</w:t>
      </w:r>
      <w:r w:rsidR="0078239F">
        <w:t xml:space="preserve"> </w:t>
      </w:r>
      <w:r w:rsidRPr="00966EF0">
        <w:t>2</w:t>
      </w:r>
      <w:r w:rsidR="00F43C79">
        <w:t>–</w:t>
      </w:r>
      <w:r w:rsidRPr="00966EF0">
        <w:t>3</w:t>
      </w:r>
      <w:r w:rsidR="0078239F">
        <w:t xml:space="preserve"> </w:t>
      </w:r>
      <w:r w:rsidR="0006077B">
        <w:t xml:space="preserve">tys. </w:t>
      </w:r>
      <w:r w:rsidRPr="00966EF0">
        <w:t>Żydów</w:t>
      </w:r>
      <w:r w:rsidR="0078239F">
        <w:t xml:space="preserve"> </w:t>
      </w:r>
      <w:r w:rsidRPr="00966EF0">
        <w:t>zaledwie</w:t>
      </w:r>
      <w:r w:rsidR="0078239F">
        <w:t xml:space="preserve"> </w:t>
      </w:r>
      <w:r w:rsidRPr="00966EF0">
        <w:t>dwa</w:t>
      </w:r>
      <w:r w:rsidR="0078239F">
        <w:t xml:space="preserve"> </w:t>
      </w:r>
      <w:r w:rsidRPr="00966EF0">
        <w:t>dni</w:t>
      </w:r>
      <w:r w:rsidR="0078239F">
        <w:t xml:space="preserve"> </w:t>
      </w:r>
      <w:r w:rsidRPr="00966EF0">
        <w:t>wcześniej.</w:t>
      </w:r>
      <w:r w:rsidR="0078239F">
        <w:t xml:space="preserve"> </w:t>
      </w:r>
      <w:r w:rsidRPr="00966EF0">
        <w:t>Wrócili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Warszawy,</w:t>
      </w:r>
      <w:r w:rsidR="0078239F">
        <w:t xml:space="preserve"> </w:t>
      </w:r>
      <w:r w:rsidRPr="00966EF0">
        <w:t>bo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Łomazach</w:t>
      </w:r>
      <w:r w:rsidR="0078239F">
        <w:t xml:space="preserve"> </w:t>
      </w:r>
      <w:r w:rsidRPr="00966EF0">
        <w:t>Żydzi</w:t>
      </w:r>
      <w:r w:rsidR="0078239F">
        <w:t xml:space="preserve"> </w:t>
      </w:r>
      <w:r w:rsidRPr="00966EF0">
        <w:t>żyli</w:t>
      </w:r>
      <w:r w:rsidR="0078239F">
        <w:t xml:space="preserve"> </w:t>
      </w:r>
      <w:r w:rsidRPr="00966EF0">
        <w:t>„jakby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wyrokiem</w:t>
      </w:r>
      <w:r w:rsidR="0078239F">
        <w:t xml:space="preserve"> </w:t>
      </w:r>
      <w:r w:rsidRPr="00966EF0">
        <w:t>śmierci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kieszeni”</w:t>
      </w:r>
      <w:r w:rsidRPr="00966EF0">
        <w:rPr>
          <w:rStyle w:val="FootnoteReference"/>
          <w:rFonts w:eastAsiaTheme="minorEastAsia"/>
        </w:rPr>
        <w:footnoteReference w:id="383"/>
      </w:r>
      <w:r w:rsidRPr="00966EF0">
        <w:t>.</w:t>
      </w:r>
      <w:r w:rsidR="0078239F">
        <w:t xml:space="preserve"> </w:t>
      </w:r>
      <w:r w:rsidRPr="00966EF0">
        <w:t>Oni</w:t>
      </w:r>
      <w:r w:rsidR="0078239F">
        <w:t xml:space="preserve"> </w:t>
      </w:r>
      <w:r w:rsidRPr="00966EF0">
        <w:t>także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znali</w:t>
      </w:r>
      <w:r w:rsidR="0078239F">
        <w:t xml:space="preserve"> </w:t>
      </w:r>
      <w:r w:rsidRPr="00966EF0">
        <w:t>jeszcze</w:t>
      </w:r>
      <w:r w:rsidR="0078239F">
        <w:t xml:space="preserve"> </w:t>
      </w:r>
      <w:r w:rsidRPr="00966EF0">
        <w:t>nazwy</w:t>
      </w:r>
      <w:r w:rsidR="0078239F">
        <w:t xml:space="preserve"> </w:t>
      </w:r>
      <w:r w:rsidRPr="00966EF0">
        <w:t>obozu,</w:t>
      </w:r>
      <w:r w:rsidR="0078239F">
        <w:t xml:space="preserve"> </w:t>
      </w:r>
      <w:r w:rsidRPr="00966EF0">
        <w:t>gdzie</w:t>
      </w:r>
      <w:r w:rsidR="0078239F">
        <w:t xml:space="preserve"> </w:t>
      </w:r>
      <w:r w:rsidRPr="00966EF0">
        <w:t>zostali</w:t>
      </w:r>
      <w:r w:rsidR="0078239F">
        <w:t xml:space="preserve"> </w:t>
      </w:r>
      <w:r w:rsidRPr="00966EF0">
        <w:t>zamordowani</w:t>
      </w:r>
      <w:r w:rsidR="0078239F">
        <w:t xml:space="preserve"> </w:t>
      </w:r>
      <w:r w:rsidRPr="00966EF0">
        <w:t>Żydzi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okolic</w:t>
      </w:r>
      <w:r w:rsidR="0078239F">
        <w:t xml:space="preserve"> </w:t>
      </w:r>
      <w:r w:rsidRPr="00966EF0">
        <w:t>Białej</w:t>
      </w:r>
      <w:r w:rsidR="0078239F">
        <w:t xml:space="preserve"> </w:t>
      </w:r>
      <w:r w:rsidRPr="00966EF0">
        <w:t>Podlaskiej.</w:t>
      </w:r>
      <w:r w:rsidR="0078239F">
        <w:t xml:space="preserve"> </w:t>
      </w:r>
      <w:r w:rsidRPr="00966EF0">
        <w:t>Kilkanaście</w:t>
      </w:r>
      <w:r w:rsidR="0078239F">
        <w:t xml:space="preserve"> </w:t>
      </w:r>
      <w:r w:rsidRPr="00966EF0">
        <w:t>dni</w:t>
      </w:r>
      <w:r w:rsidR="0078239F">
        <w:t xml:space="preserve"> </w:t>
      </w:r>
      <w:r w:rsidRPr="00966EF0">
        <w:t>później,</w:t>
      </w:r>
      <w:r w:rsidR="0078239F">
        <w:t xml:space="preserve"> </w:t>
      </w:r>
      <w:r w:rsidRPr="00966EF0">
        <w:t>17</w:t>
      </w:r>
      <w:r w:rsidR="0078239F">
        <w:t xml:space="preserve"> </w:t>
      </w:r>
      <w:r w:rsidRPr="00966EF0">
        <w:t>czerwca,</w:t>
      </w:r>
      <w:r w:rsidR="0078239F">
        <w:t xml:space="preserve"> </w:t>
      </w:r>
      <w:r w:rsidRPr="00966EF0">
        <w:t>Opoczyński</w:t>
      </w:r>
      <w:r w:rsidR="0078239F">
        <w:t xml:space="preserve"> </w:t>
      </w:r>
      <w:r w:rsidRPr="00966EF0">
        <w:t>już</w:t>
      </w:r>
      <w:r w:rsidR="0078239F">
        <w:t xml:space="preserve"> </w:t>
      </w:r>
      <w:r w:rsidRPr="00966EF0">
        <w:t>bardzo</w:t>
      </w:r>
      <w:r w:rsidR="0078239F">
        <w:t xml:space="preserve"> </w:t>
      </w:r>
      <w:r w:rsidRPr="00966EF0">
        <w:t>dokładnie</w:t>
      </w:r>
      <w:r w:rsidR="0078239F">
        <w:t xml:space="preserve"> </w:t>
      </w:r>
      <w:r w:rsidRPr="00966EF0">
        <w:t>opisał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dzienniku</w:t>
      </w:r>
      <w:r w:rsidR="0078239F">
        <w:t xml:space="preserve"> </w:t>
      </w:r>
      <w:r w:rsidRPr="00966EF0">
        <w:t>wydarzenia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okolicach</w:t>
      </w:r>
      <w:r w:rsidR="0078239F">
        <w:t xml:space="preserve"> </w:t>
      </w:r>
      <w:r w:rsidRPr="00966EF0">
        <w:t>Hrubieszowa,</w:t>
      </w:r>
      <w:r w:rsidR="0078239F">
        <w:t xml:space="preserve"> </w:t>
      </w:r>
      <w:r w:rsidRPr="00966EF0">
        <w:t>które</w:t>
      </w:r>
      <w:r w:rsidR="0078239F">
        <w:t xml:space="preserve"> </w:t>
      </w:r>
      <w:r w:rsidRPr="00966EF0">
        <w:t>miał</w:t>
      </w:r>
      <w:r w:rsidR="0078239F">
        <w:t xml:space="preserve"> </w:t>
      </w:r>
      <w:r w:rsidRPr="00966EF0">
        <w:t>znać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listu.</w:t>
      </w:r>
      <w:r w:rsidR="0078239F">
        <w:t xml:space="preserve"> </w:t>
      </w:r>
      <w:r w:rsidRPr="00966EF0">
        <w:t>Wydaje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jednak,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głównym</w:t>
      </w:r>
      <w:r w:rsidR="0078239F">
        <w:t xml:space="preserve"> </w:t>
      </w:r>
      <w:r w:rsidRPr="00966EF0">
        <w:t>źródłem</w:t>
      </w:r>
      <w:r w:rsidR="0078239F">
        <w:t xml:space="preserve"> </w:t>
      </w:r>
      <w:r w:rsidRPr="00966EF0">
        <w:t>zanotowanych</w:t>
      </w:r>
      <w:r w:rsidR="0078239F">
        <w:t xml:space="preserve"> </w:t>
      </w:r>
      <w:r w:rsidRPr="00966EF0">
        <w:t>przez</w:t>
      </w:r>
      <w:r w:rsidR="0078239F">
        <w:t xml:space="preserve"> </w:t>
      </w:r>
      <w:r w:rsidRPr="00966EF0">
        <w:t>niego</w:t>
      </w:r>
      <w:r w:rsidR="0078239F">
        <w:t xml:space="preserve"> </w:t>
      </w:r>
      <w:r w:rsidRPr="00966EF0">
        <w:t>informacji</w:t>
      </w:r>
      <w:r w:rsidR="0078239F">
        <w:t xml:space="preserve"> </w:t>
      </w:r>
      <w:r w:rsidRPr="00966EF0">
        <w:t>była</w:t>
      </w:r>
      <w:r w:rsidR="0078239F">
        <w:t xml:space="preserve"> </w:t>
      </w:r>
      <w:r w:rsidRPr="00966EF0">
        <w:t>relacja</w:t>
      </w:r>
      <w:r w:rsidR="0078239F">
        <w:t xml:space="preserve"> </w:t>
      </w:r>
      <w:r w:rsidRPr="00966EF0">
        <w:t>Chawy</w:t>
      </w:r>
      <w:r w:rsidR="0078239F">
        <w:t xml:space="preserve"> </w:t>
      </w:r>
      <w:r w:rsidRPr="00966EF0">
        <w:t>Folman</w:t>
      </w:r>
      <w:r w:rsidR="0078239F">
        <w:t xml:space="preserve"> </w:t>
      </w:r>
      <w:r w:rsidRPr="00966EF0">
        <w:lastRenderedPageBreak/>
        <w:t>i</w:t>
      </w:r>
      <w:r w:rsidR="0078239F">
        <w:t xml:space="preserve"> </w:t>
      </w:r>
      <w:r w:rsidRPr="00966EF0">
        <w:t>Frumki</w:t>
      </w:r>
      <w:r w:rsidR="0078239F">
        <w:t xml:space="preserve"> </w:t>
      </w:r>
      <w:r w:rsidRPr="00966EF0">
        <w:t>Płotnickiej</w:t>
      </w:r>
      <w:r w:rsidR="0078239F">
        <w:t xml:space="preserve"> </w:t>
      </w:r>
      <w:r w:rsidRPr="00966EF0">
        <w:t>(struktura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układ</w:t>
      </w:r>
      <w:r w:rsidR="0078239F">
        <w:t xml:space="preserve"> </w:t>
      </w:r>
      <w:r w:rsidRPr="00966EF0">
        <w:t>obu</w:t>
      </w:r>
      <w:r w:rsidR="0078239F">
        <w:t xml:space="preserve"> </w:t>
      </w:r>
      <w:r w:rsidRPr="00966EF0">
        <w:t>tekstów</w:t>
      </w:r>
      <w:r w:rsidR="0078239F">
        <w:t xml:space="preserve"> </w:t>
      </w:r>
      <w:r w:rsidRPr="00966EF0">
        <w:t>jest</w:t>
      </w:r>
      <w:r w:rsidR="0078239F">
        <w:t xml:space="preserve"> </w:t>
      </w:r>
      <w:r w:rsidRPr="00966EF0">
        <w:t>bardzo</w:t>
      </w:r>
      <w:r w:rsidR="0078239F">
        <w:t xml:space="preserve"> </w:t>
      </w:r>
      <w:r w:rsidRPr="00966EF0">
        <w:t>podobny),</w:t>
      </w:r>
      <w:r w:rsidR="0078239F">
        <w:t xml:space="preserve"> </w:t>
      </w:r>
      <w:r w:rsidRPr="00966EF0">
        <w:t>która</w:t>
      </w:r>
      <w:r w:rsidR="0078239F">
        <w:t xml:space="preserve"> </w:t>
      </w:r>
      <w:r w:rsidRPr="00966EF0">
        <w:t>dotarła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niego</w:t>
      </w:r>
      <w:r w:rsidR="0078239F">
        <w:t xml:space="preserve"> </w:t>
      </w:r>
      <w:r w:rsidRPr="00966EF0">
        <w:t>jako</w:t>
      </w:r>
      <w:r w:rsidR="0078239F">
        <w:t xml:space="preserve"> </w:t>
      </w:r>
      <w:r w:rsidRPr="00966EF0">
        <w:t>współpracownika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</w:t>
      </w:r>
      <w:r w:rsidR="0006077B">
        <w:t>,</w:t>
      </w:r>
      <w:r w:rsidR="0078239F">
        <w:t xml:space="preserve"> </w:t>
      </w:r>
      <w:r w:rsidRPr="00966EF0">
        <w:t>albo</w:t>
      </w:r>
      <w:r w:rsidR="0078239F">
        <w:t xml:space="preserve"> </w:t>
      </w:r>
      <w:r w:rsidRPr="00966EF0">
        <w:t>artykuł</w:t>
      </w:r>
      <w:r w:rsidR="0078239F">
        <w:t xml:space="preserve"> </w:t>
      </w:r>
      <w:r w:rsidRPr="00966EF0">
        <w:t>zamieszczony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„Jedies”.</w:t>
      </w:r>
      <w:r w:rsidR="0078239F">
        <w:t xml:space="preserve"> </w:t>
      </w:r>
      <w:r w:rsidRPr="00966EF0">
        <w:t>Opoczyński</w:t>
      </w:r>
      <w:r w:rsidR="0078239F">
        <w:t xml:space="preserve"> </w:t>
      </w:r>
      <w:r w:rsidRPr="00966EF0">
        <w:t>zapisał</w:t>
      </w:r>
      <w:r w:rsidR="0078239F">
        <w:t xml:space="preserve"> </w:t>
      </w:r>
      <w:r w:rsidRPr="00966EF0">
        <w:t>wówczas</w:t>
      </w:r>
      <w:r w:rsidR="0078239F">
        <w:t xml:space="preserve"> </w:t>
      </w:r>
      <w:r w:rsidRPr="00966EF0">
        <w:t>nazwę</w:t>
      </w:r>
      <w:r w:rsidR="0078239F">
        <w:t xml:space="preserve"> </w:t>
      </w:r>
      <w:r w:rsidRPr="00966EF0">
        <w:t>obozu</w:t>
      </w:r>
      <w:r w:rsidR="0078239F">
        <w:t xml:space="preserve"> </w:t>
      </w:r>
      <w:r w:rsidRPr="00966EF0">
        <w:t>śmierci,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którym</w:t>
      </w:r>
      <w:r w:rsidR="0078239F">
        <w:t xml:space="preserve"> </w:t>
      </w:r>
      <w:r w:rsidRPr="00966EF0">
        <w:t>zamordowano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Hrubieszowa,</w:t>
      </w:r>
      <w:r w:rsidR="0078239F">
        <w:t xml:space="preserve"> </w:t>
      </w:r>
      <w:r w:rsidRPr="00966EF0">
        <w:t>a</w:t>
      </w:r>
      <w:r w:rsidR="0078239F">
        <w:t xml:space="preserve"> </w:t>
      </w:r>
      <w:r w:rsidRPr="00966EF0">
        <w:t>także</w:t>
      </w:r>
      <w:r w:rsidR="0078239F">
        <w:t xml:space="preserve"> </w:t>
      </w:r>
      <w:r w:rsidRPr="00966EF0">
        <w:t>Dęblina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Ryk</w:t>
      </w:r>
      <w:r w:rsidR="0078239F">
        <w:t xml:space="preserve"> </w:t>
      </w:r>
      <w:r w:rsidRPr="00966EF0">
        <w:t>–</w:t>
      </w:r>
      <w:r w:rsidR="0078239F">
        <w:t xml:space="preserve"> </w:t>
      </w:r>
      <w:r w:rsidRPr="00966EF0">
        <w:t>„Sowichód”</w:t>
      </w:r>
      <w:r w:rsidRPr="00966EF0">
        <w:rPr>
          <w:rStyle w:val="FootnoteReference"/>
          <w:rFonts w:eastAsiaTheme="minorEastAsia"/>
        </w:rPr>
        <w:footnoteReference w:id="384"/>
      </w:r>
      <w:r w:rsidRPr="00966EF0">
        <w:t>.</w:t>
      </w:r>
      <w:r w:rsidR="0078239F">
        <w:t xml:space="preserve"> </w:t>
      </w:r>
      <w:r w:rsidRPr="00966EF0">
        <w:t>5</w:t>
      </w:r>
      <w:r w:rsidR="0078239F">
        <w:t xml:space="preserve"> </w:t>
      </w:r>
      <w:r w:rsidRPr="00966EF0">
        <w:t>lipca</w:t>
      </w:r>
      <w:r w:rsidR="0078239F">
        <w:t xml:space="preserve"> </w:t>
      </w:r>
      <w:r w:rsidRPr="00966EF0">
        <w:t>Lewin</w:t>
      </w:r>
      <w:r w:rsidR="0078239F">
        <w:t xml:space="preserve"> </w:t>
      </w:r>
      <w:r w:rsidRPr="00966EF0">
        <w:t>za</w:t>
      </w:r>
      <w:r w:rsidR="0006077B">
        <w:t>notował</w:t>
      </w:r>
      <w:r w:rsidRPr="00966EF0">
        <w:t>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kilka</w:t>
      </w:r>
      <w:r w:rsidR="0078239F">
        <w:t xml:space="preserve"> </w:t>
      </w:r>
      <w:r w:rsidRPr="00966EF0">
        <w:t>dni</w:t>
      </w:r>
      <w:r w:rsidR="0078239F">
        <w:t xml:space="preserve"> </w:t>
      </w:r>
      <w:r w:rsidRPr="00966EF0">
        <w:t>wcześniej</w:t>
      </w:r>
      <w:r w:rsidR="0078239F">
        <w:t xml:space="preserve"> </w:t>
      </w:r>
      <w:r w:rsidRPr="00966EF0">
        <w:t>rozmawiał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dziewczyną,</w:t>
      </w:r>
      <w:r w:rsidR="0078239F">
        <w:t xml:space="preserve"> </w:t>
      </w:r>
      <w:r w:rsidRPr="00966EF0">
        <w:t>która</w:t>
      </w:r>
      <w:r w:rsidR="0078239F">
        <w:t xml:space="preserve"> </w:t>
      </w:r>
      <w:r w:rsidRPr="00966EF0">
        <w:t>przyjechała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Dęblina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opowiedziała</w:t>
      </w:r>
      <w:r w:rsidR="0078239F">
        <w:t xml:space="preserve"> </w:t>
      </w:r>
      <w:r w:rsidRPr="00966EF0">
        <w:t>o</w:t>
      </w:r>
      <w:r w:rsidR="0078239F">
        <w:t xml:space="preserve"> </w:t>
      </w:r>
      <w:r w:rsidRPr="00966EF0">
        <w:t>wysiedleniu</w:t>
      </w:r>
      <w:r w:rsidR="0078239F">
        <w:t xml:space="preserve"> </w:t>
      </w:r>
      <w:r w:rsidRPr="00966EF0">
        <w:t>ok</w:t>
      </w:r>
      <w:r w:rsidR="0006077B">
        <w:t>oło</w:t>
      </w:r>
      <w:r w:rsidR="0078239F">
        <w:t xml:space="preserve"> </w:t>
      </w:r>
      <w:r w:rsidRPr="00966EF0">
        <w:t>2500</w:t>
      </w:r>
      <w:r w:rsidR="0078239F">
        <w:t xml:space="preserve"> </w:t>
      </w:r>
      <w:r w:rsidRPr="00966EF0">
        <w:t>Żydów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tego</w:t>
      </w:r>
      <w:r w:rsidR="0078239F">
        <w:t xml:space="preserve"> </w:t>
      </w:r>
      <w:r w:rsidRPr="00966EF0">
        <w:t>miasta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Sobiboru.</w:t>
      </w:r>
      <w:r w:rsidR="0078239F">
        <w:t xml:space="preserve"> </w:t>
      </w:r>
      <w:r w:rsidRPr="00966EF0">
        <w:t>„Moja</w:t>
      </w:r>
      <w:r w:rsidR="0078239F">
        <w:t xml:space="preserve"> </w:t>
      </w:r>
      <w:r w:rsidRPr="00966EF0">
        <w:t>rozmówczyni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zdaje</w:t>
      </w:r>
      <w:r w:rsidR="0078239F">
        <w:t xml:space="preserve"> </w:t>
      </w:r>
      <w:r w:rsidRPr="00966EF0">
        <w:t>jeszcze</w:t>
      </w:r>
      <w:r w:rsidR="0078239F">
        <w:t xml:space="preserve"> </w:t>
      </w:r>
      <w:r w:rsidRPr="00966EF0">
        <w:t>sobie</w:t>
      </w:r>
      <w:r w:rsidR="0078239F">
        <w:t xml:space="preserve"> </w:t>
      </w:r>
      <w:r w:rsidRPr="00966EF0">
        <w:t>sprawy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tego,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Sobiborze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przetrzymuje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żywych</w:t>
      </w:r>
      <w:r w:rsidR="0078239F">
        <w:t xml:space="preserve"> </w:t>
      </w:r>
      <w:r w:rsidRPr="00966EF0">
        <w:t>Żydów,</w:t>
      </w:r>
      <w:r w:rsidR="0078239F">
        <w:t xml:space="preserve"> </w:t>
      </w:r>
      <w:r w:rsidRPr="00966EF0">
        <w:t>ale</w:t>
      </w:r>
      <w:r w:rsidR="0078239F">
        <w:t xml:space="preserve"> </w:t>
      </w:r>
      <w:r w:rsidRPr="00966EF0">
        <w:t>zabija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ich.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chce</w:t>
      </w:r>
      <w:r w:rsidR="0078239F">
        <w:t xml:space="preserve"> </w:t>
      </w:r>
      <w:r w:rsidRPr="00966EF0">
        <w:t>tak</w:t>
      </w:r>
      <w:r w:rsidR="0078239F">
        <w:t xml:space="preserve"> </w:t>
      </w:r>
      <w:r w:rsidRPr="00966EF0">
        <w:t>myśleć,</w:t>
      </w:r>
      <w:r w:rsidR="0078239F">
        <w:t xml:space="preserve"> </w:t>
      </w:r>
      <w:r w:rsidRPr="00966EF0">
        <w:t>ponieważ</w:t>
      </w:r>
      <w:r w:rsidR="0078239F">
        <w:t xml:space="preserve"> </w:t>
      </w:r>
      <w:r w:rsidRPr="00966EF0">
        <w:t>trudno</w:t>
      </w:r>
      <w:r w:rsidR="0078239F">
        <w:t xml:space="preserve"> </w:t>
      </w:r>
      <w:r w:rsidRPr="00966EF0">
        <w:t>jest</w:t>
      </w:r>
      <w:r w:rsidR="0078239F">
        <w:t xml:space="preserve"> </w:t>
      </w:r>
      <w:r w:rsidRPr="00966EF0">
        <w:t>tak</w:t>
      </w:r>
      <w:r w:rsidR="0078239F">
        <w:t xml:space="preserve"> </w:t>
      </w:r>
      <w:r w:rsidRPr="00966EF0">
        <w:t>myśleć”.</w:t>
      </w:r>
      <w:r w:rsidR="0078239F">
        <w:t xml:space="preserve"> </w:t>
      </w:r>
      <w:r w:rsidRPr="00966EF0">
        <w:t>Dziewczyna</w:t>
      </w:r>
      <w:r w:rsidR="0078239F">
        <w:t xml:space="preserve"> </w:t>
      </w:r>
      <w:r w:rsidRPr="00966EF0">
        <w:t>opowiedziała</w:t>
      </w:r>
      <w:r w:rsidR="0078239F">
        <w:t xml:space="preserve"> </w:t>
      </w:r>
      <w:r w:rsidRPr="00966EF0">
        <w:t>Lewinowi</w:t>
      </w:r>
      <w:r w:rsidR="0078239F">
        <w:t xml:space="preserve"> </w:t>
      </w:r>
      <w:r w:rsidRPr="00966EF0">
        <w:t>historię</w:t>
      </w:r>
      <w:r w:rsidR="0078239F">
        <w:t xml:space="preserve"> </w:t>
      </w:r>
      <w:r w:rsidRPr="00966EF0">
        <w:t>kobiety,</w:t>
      </w:r>
      <w:r w:rsidR="0078239F">
        <w:t xml:space="preserve"> </w:t>
      </w:r>
      <w:r w:rsidRPr="00966EF0">
        <w:t>która</w:t>
      </w:r>
      <w:r w:rsidR="0078239F">
        <w:t xml:space="preserve"> </w:t>
      </w:r>
      <w:r w:rsidRPr="00966EF0">
        <w:t>zapłaciła</w:t>
      </w:r>
      <w:r w:rsidR="0078239F">
        <w:t xml:space="preserve"> </w:t>
      </w:r>
      <w:r w:rsidRPr="00966EF0">
        <w:t>agentowi</w:t>
      </w:r>
      <w:r w:rsidR="0078239F">
        <w:t xml:space="preserve"> </w:t>
      </w:r>
      <w:r w:rsidR="0006077B">
        <w:t>G</w:t>
      </w:r>
      <w:r w:rsidRPr="00966EF0">
        <w:t>estapo</w:t>
      </w:r>
      <w:r w:rsidR="0078239F">
        <w:t xml:space="preserve"> </w:t>
      </w:r>
      <w:r w:rsidRPr="00966EF0">
        <w:t>za</w:t>
      </w:r>
      <w:r w:rsidR="0078239F">
        <w:t xml:space="preserve"> </w:t>
      </w:r>
      <w:r w:rsidRPr="00966EF0">
        <w:t>ustalenie</w:t>
      </w:r>
      <w:r w:rsidR="0078239F">
        <w:t xml:space="preserve"> </w:t>
      </w:r>
      <w:r w:rsidRPr="00966EF0">
        <w:t>losów</w:t>
      </w:r>
      <w:r w:rsidR="0078239F">
        <w:t xml:space="preserve"> </w:t>
      </w:r>
      <w:r w:rsidRPr="00966EF0">
        <w:t>deportowanych</w:t>
      </w:r>
      <w:r w:rsidR="0078239F">
        <w:t xml:space="preserve"> </w:t>
      </w:r>
      <w:r w:rsidRPr="00966EF0">
        <w:t>męża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synów.</w:t>
      </w:r>
      <w:r w:rsidR="0078239F">
        <w:t xml:space="preserve"> </w:t>
      </w:r>
      <w:r w:rsidRPr="00966EF0">
        <w:t>Agent</w:t>
      </w:r>
      <w:r w:rsidR="0078239F">
        <w:t xml:space="preserve"> </w:t>
      </w:r>
      <w:r w:rsidR="0006077B">
        <w:t>G</w:t>
      </w:r>
      <w:r w:rsidRPr="00966EF0">
        <w:t>estapo</w:t>
      </w:r>
      <w:r w:rsidR="0078239F">
        <w:t xml:space="preserve"> </w:t>
      </w:r>
      <w:r w:rsidRPr="00966EF0">
        <w:t>nie</w:t>
      </w:r>
      <w:r w:rsidR="0078239F">
        <w:t xml:space="preserve"> </w:t>
      </w:r>
      <w:r w:rsidRPr="00966EF0">
        <w:t>odnalazł</w:t>
      </w:r>
      <w:r w:rsidR="0078239F">
        <w:t xml:space="preserve"> </w:t>
      </w:r>
      <w:r w:rsidRPr="00966EF0">
        <w:t>ich</w:t>
      </w:r>
      <w:r w:rsidR="0078239F">
        <w:t xml:space="preserve"> </w:t>
      </w:r>
      <w:r w:rsidRPr="00966EF0">
        <w:t>w</w:t>
      </w:r>
      <w:r w:rsidR="0078239F">
        <w:t xml:space="preserve"> </w:t>
      </w:r>
      <w:r w:rsidRPr="00966EF0">
        <w:t>Sobiborze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przekazał</w:t>
      </w:r>
      <w:r w:rsidR="0078239F">
        <w:t xml:space="preserve"> </w:t>
      </w:r>
      <w:r w:rsidRPr="00966EF0">
        <w:t>kobiecie,</w:t>
      </w:r>
      <w:r w:rsidR="0078239F">
        <w:t xml:space="preserve"> </w:t>
      </w:r>
      <w:r w:rsidRPr="00966EF0">
        <w:t>że</w:t>
      </w:r>
      <w:r w:rsidR="0078239F">
        <w:t xml:space="preserve"> </w:t>
      </w:r>
      <w:r w:rsidRPr="00966EF0">
        <w:t>wywieziono</w:t>
      </w:r>
      <w:r w:rsidR="0078239F">
        <w:t xml:space="preserve"> </w:t>
      </w:r>
      <w:r w:rsidRPr="00966EF0">
        <w:t>ich</w:t>
      </w:r>
      <w:r w:rsidR="0078239F">
        <w:t xml:space="preserve"> </w:t>
      </w:r>
      <w:r w:rsidRPr="00966EF0">
        <w:t>do</w:t>
      </w:r>
      <w:r w:rsidR="0078239F">
        <w:t xml:space="preserve"> </w:t>
      </w:r>
      <w:r w:rsidRPr="00966EF0">
        <w:t>Pińska</w:t>
      </w:r>
      <w:r w:rsidRPr="00966EF0">
        <w:rPr>
          <w:rStyle w:val="FootnoteReference"/>
          <w:rFonts w:eastAsiaTheme="minorEastAsia"/>
        </w:rPr>
        <w:footnoteReference w:id="385"/>
      </w:r>
      <w:r w:rsidRPr="00966EF0">
        <w:t>.</w:t>
      </w:r>
      <w:r w:rsidR="0078239F">
        <w:t xml:space="preserve"> </w:t>
      </w:r>
      <w:r w:rsidRPr="00966EF0">
        <w:t>Na</w:t>
      </w:r>
      <w:r w:rsidR="0078239F">
        <w:t xml:space="preserve"> </w:t>
      </w:r>
      <w:r w:rsidRPr="00966EF0">
        <w:t>przełomie</w:t>
      </w:r>
      <w:r w:rsidR="0078239F">
        <w:t xml:space="preserve"> </w:t>
      </w:r>
      <w:r w:rsidRPr="00966EF0">
        <w:t>czerwca</w:t>
      </w:r>
      <w:r w:rsidR="0078239F">
        <w:t xml:space="preserve"> </w:t>
      </w:r>
      <w:r w:rsidRPr="00966EF0">
        <w:t>i</w:t>
      </w:r>
      <w:r w:rsidR="0078239F">
        <w:t xml:space="preserve"> </w:t>
      </w:r>
      <w:r w:rsidRPr="00966EF0">
        <w:t>lipca</w:t>
      </w:r>
      <w:r w:rsidR="0078239F">
        <w:t xml:space="preserve"> </w:t>
      </w:r>
      <w:r w:rsidRPr="00966EF0">
        <w:t>członkowie</w:t>
      </w:r>
      <w:r w:rsidR="0078239F">
        <w:t xml:space="preserve"> </w:t>
      </w:r>
      <w:r w:rsidRPr="00966EF0">
        <w:t>Oneg</w:t>
      </w:r>
      <w:r w:rsidR="0078239F">
        <w:t xml:space="preserve"> </w:t>
      </w:r>
      <w:r w:rsidRPr="00966EF0">
        <w:t>Szabat</w:t>
      </w:r>
      <w:r w:rsidR="0078239F">
        <w:t xml:space="preserve"> </w:t>
      </w:r>
      <w:r w:rsidRPr="00966EF0">
        <w:t>zebrali</w:t>
      </w:r>
      <w:r w:rsidR="0078239F">
        <w:t xml:space="preserve"> </w:t>
      </w:r>
      <w:r w:rsidRPr="00966EF0">
        <w:t>kilka</w:t>
      </w:r>
      <w:r w:rsidR="0078239F">
        <w:t xml:space="preserve"> </w:t>
      </w:r>
      <w:r w:rsidRPr="00966EF0">
        <w:t>relacji</w:t>
      </w:r>
      <w:r w:rsidR="0078239F">
        <w:t xml:space="preserve"> </w:t>
      </w:r>
      <w:r w:rsidRPr="00966EF0">
        <w:t>od</w:t>
      </w:r>
      <w:r w:rsidR="0078239F">
        <w:t xml:space="preserve"> </w:t>
      </w:r>
      <w:r w:rsidRPr="00966EF0">
        <w:t>uciekinierów</w:t>
      </w:r>
      <w:r w:rsidR="0078239F">
        <w:t xml:space="preserve"> </w:t>
      </w:r>
      <w:r w:rsidRPr="00966EF0">
        <w:t>m.in.</w:t>
      </w:r>
      <w:r w:rsidR="0078239F">
        <w:t xml:space="preserve"> </w:t>
      </w:r>
      <w:r w:rsidRPr="00966EF0">
        <w:t>z</w:t>
      </w:r>
      <w:r w:rsidR="0078239F">
        <w:t xml:space="preserve"> </w:t>
      </w:r>
      <w:r w:rsidRPr="00966EF0">
        <w:t>Hrubieszowa</w:t>
      </w:r>
      <w:r w:rsidR="0078239F">
        <w:t xml:space="preserve"> </w:t>
      </w:r>
      <w:r w:rsidRPr="00966EF0">
        <w:t>oraz</w:t>
      </w:r>
      <w:r w:rsidR="0078239F">
        <w:t xml:space="preserve"> </w:t>
      </w:r>
      <w:r w:rsidRPr="00966EF0">
        <w:t>Zamościa</w:t>
      </w:r>
      <w:r w:rsidRPr="00966EF0">
        <w:rPr>
          <w:rStyle w:val="FootnoteReference"/>
          <w:rFonts w:eastAsiaTheme="minorEastAsia"/>
        </w:rPr>
        <w:footnoteReference w:id="386"/>
      </w:r>
      <w:r w:rsidRPr="00966EF0">
        <w:t>.</w:t>
      </w:r>
      <w:r w:rsidR="0078239F">
        <w:t xml:space="preserve"> </w:t>
      </w:r>
    </w:p>
    <w:p w14:paraId="206BD793" w14:textId="77777777" w:rsidR="00316879" w:rsidRPr="00966EF0" w:rsidRDefault="00316879" w:rsidP="00316879">
      <w:pPr>
        <w:pStyle w:val="Heading4"/>
      </w:pPr>
    </w:p>
    <w:p w14:paraId="6439E696" w14:textId="59A1F623" w:rsidR="00316879" w:rsidRPr="00966EF0" w:rsidRDefault="00316879" w:rsidP="00316879">
      <w:pPr>
        <w:pStyle w:val="Heading4"/>
        <w:spacing w:line="360" w:lineRule="auto"/>
      </w:pPr>
      <w:r w:rsidRPr="00966EF0">
        <w:t>„Coraz</w:t>
      </w:r>
      <w:r w:rsidR="0078239F">
        <w:t xml:space="preserve"> </w:t>
      </w:r>
      <w:r w:rsidRPr="00966EF0">
        <w:t>ciaśniejszy</w:t>
      </w:r>
      <w:r w:rsidR="0078239F">
        <w:t xml:space="preserve"> </w:t>
      </w:r>
      <w:r w:rsidRPr="00966EF0">
        <w:t>robi</w:t>
      </w:r>
      <w:r w:rsidR="0078239F">
        <w:t xml:space="preserve"> </w:t>
      </w:r>
      <w:r w:rsidRPr="00966EF0">
        <w:t>się</w:t>
      </w:r>
      <w:r w:rsidR="0078239F">
        <w:t xml:space="preserve"> </w:t>
      </w:r>
      <w:r w:rsidRPr="00966EF0">
        <w:t>pierścień”.</w:t>
      </w:r>
      <w:r w:rsidR="0078239F">
        <w:t xml:space="preserve"> </w:t>
      </w:r>
      <w:r w:rsidRPr="00966EF0">
        <w:t>Podsumowanie</w:t>
      </w:r>
    </w:p>
    <w:p w14:paraId="1C4FED93" w14:textId="45E75C44" w:rsidR="00316879" w:rsidRPr="00F43C79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966EF0">
        <w:rPr>
          <w:rFonts w:ascii="Times New Roman" w:hAnsi="Times New Roman" w:cs="Times New Roman"/>
        </w:rPr>
        <w:t>Proces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zbierania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pokazuje,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konspiracyjnych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blisko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współpracowała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sobą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zakresie.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zdobywane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różnymi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drogami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sobą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wymieniane,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zestawiane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kompilowane,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choć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proces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odbywał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zupełnie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gładko</w:t>
      </w:r>
      <w:r w:rsidRPr="00966EF0">
        <w:rPr>
          <w:rStyle w:val="FootnoteReference"/>
          <w:rFonts w:ascii="Times New Roman" w:hAnsi="Times New Roman" w:cs="Times New Roman"/>
        </w:rPr>
        <w:footnoteReference w:id="387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Ponieważ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organizacje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korzystały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wzajemnie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przedrukowywały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swojej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prasie,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dochodziło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powielania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błędów: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przypadku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informacji,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Rejowca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wygnano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Bełżca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(faktycznie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Sobiboru)</w:t>
      </w:r>
      <w:r w:rsidR="00A4034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powtarzającej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miejscach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wywiezieniu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Krakowa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Trawnikach,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zostać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zagazowani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(w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rzeczywistości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zamordowani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Bełżcu).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Podawano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>też</w:t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Trawnikach</w:t>
      </w:r>
      <w:r w:rsidR="0078239F">
        <w:rPr>
          <w:rFonts w:ascii="Times New Roman" w:hAnsi="Times New Roman" w:cs="Times New Roman"/>
        </w:rPr>
        <w:t xml:space="preserve"> </w:t>
      </w:r>
      <w:r w:rsidR="00A40349" w:rsidRPr="00966EF0">
        <w:rPr>
          <w:rFonts w:ascii="Times New Roman" w:hAnsi="Times New Roman" w:cs="Times New Roman"/>
        </w:rPr>
        <w:t>są</w:t>
      </w:r>
      <w:r w:rsidR="00A40349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mordowani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przesiedlani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Lubelszczyznę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Słowacji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 xml:space="preserve">z </w:t>
      </w:r>
      <w:r w:rsidRPr="00966EF0">
        <w:rPr>
          <w:rFonts w:ascii="Times New Roman" w:hAnsi="Times New Roman" w:cs="Times New Roman"/>
        </w:rPr>
        <w:t>Protektoratu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Czech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Moraw</w:t>
      </w:r>
      <w:r w:rsidRPr="00966EF0">
        <w:rPr>
          <w:rStyle w:val="FootnoteReference"/>
          <w:rFonts w:ascii="Times New Roman" w:hAnsi="Times New Roman" w:cs="Times New Roman"/>
        </w:rPr>
        <w:footnoteReference w:id="388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transportach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nieznanym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kierunku,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rzeczywistości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kierowano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Sobiboru,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początkowo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wiązano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Trawnikami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warszawscy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domyślali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istnienia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jednego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ośrodka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Lubelszczyźnie,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aż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czerwca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wiedzieli,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on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znajduje.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Dopiero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po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powrocie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Folman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Płotnickiej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do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Warszawy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dla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działaczy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konspiracji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jasne</w:t>
      </w:r>
      <w:r w:rsidR="0078239F" w:rsidRPr="00F43C79">
        <w:rPr>
          <w:rFonts w:ascii="Times New Roman" w:hAnsi="Times New Roman" w:cs="Times New Roman"/>
        </w:rPr>
        <w:t xml:space="preserve"> </w:t>
      </w:r>
      <w:r w:rsidR="00A40349" w:rsidRPr="00F43C79">
        <w:rPr>
          <w:rFonts w:ascii="Times New Roman" w:hAnsi="Times New Roman" w:cs="Times New Roman"/>
        </w:rPr>
        <w:t xml:space="preserve">się </w:t>
      </w:r>
      <w:r w:rsidRPr="00F43C79">
        <w:rPr>
          <w:rFonts w:ascii="Times New Roman" w:hAnsi="Times New Roman" w:cs="Times New Roman"/>
        </w:rPr>
        <w:t>stało,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że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drugi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obóz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lastRenderedPageBreak/>
        <w:t>zagłady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na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Lubelszczyźnie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mieści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się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Sobiborze.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Ten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przykład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dobrze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pokazuje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kluczową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tym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czasie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rolę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łączniczek,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które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pracowały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terenie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docierały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do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naocznych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świadków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wydarzeń</w:t>
      </w:r>
      <w:r w:rsidR="00A40349">
        <w:rPr>
          <w:rFonts w:ascii="Times New Roman" w:hAnsi="Times New Roman" w:cs="Times New Roman"/>
        </w:rPr>
        <w:t>,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dzięki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czemu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mogły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ustalić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dokładne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informacje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dotyczące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zagłady.</w:t>
      </w:r>
      <w:r w:rsidR="0078239F" w:rsidRPr="00F43C79">
        <w:rPr>
          <w:rFonts w:ascii="Times New Roman" w:hAnsi="Times New Roman" w:cs="Times New Roman"/>
        </w:rPr>
        <w:t xml:space="preserve"> </w:t>
      </w:r>
    </w:p>
    <w:p w14:paraId="4159D527" w14:textId="76F76965" w:rsidR="00316879" w:rsidRPr="00966EF0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6EF0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całą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zimę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wiosnę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napływały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dziesiątkach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zlikwidowanych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gett,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tysiącach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zamordowanych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wysiedleniach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akcjach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Krakowie</w:t>
      </w:r>
      <w:r w:rsidRPr="00966EF0">
        <w:rPr>
          <w:rStyle w:val="FootnoteReference"/>
          <w:rFonts w:ascii="Times New Roman" w:hAnsi="Times New Roman" w:cs="Times New Roman"/>
        </w:rPr>
        <w:footnoteReference w:id="389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Rzeszowie</w:t>
      </w:r>
      <w:r w:rsidRPr="00966EF0">
        <w:rPr>
          <w:rStyle w:val="FootnoteReference"/>
          <w:rFonts w:ascii="Times New Roman" w:hAnsi="Times New Roman" w:cs="Times New Roman"/>
        </w:rPr>
        <w:footnoteReference w:id="390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Pabianicach</w:t>
      </w:r>
      <w:r w:rsidRPr="00966EF0">
        <w:rPr>
          <w:rStyle w:val="FootnoteReference"/>
          <w:rFonts w:ascii="Times New Roman" w:hAnsi="Times New Roman" w:cs="Times New Roman"/>
        </w:rPr>
        <w:footnoteReference w:id="391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Olkuszu</w:t>
      </w:r>
      <w:r w:rsidRPr="00966EF0">
        <w:rPr>
          <w:rStyle w:val="FootnoteReference"/>
          <w:rFonts w:ascii="Times New Roman" w:hAnsi="Times New Roman" w:cs="Times New Roman"/>
        </w:rPr>
        <w:footnoteReference w:id="392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Tarnowie</w:t>
      </w:r>
      <w:r w:rsidRPr="00966EF0">
        <w:rPr>
          <w:rStyle w:val="FootnoteReference"/>
          <w:rFonts w:ascii="Times New Roman" w:hAnsi="Times New Roman" w:cs="Times New Roman"/>
        </w:rPr>
        <w:footnoteReference w:id="393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Ozorkowie</w:t>
      </w:r>
      <w:r w:rsidRPr="00966EF0">
        <w:rPr>
          <w:rStyle w:val="FootnoteReference"/>
          <w:rFonts w:ascii="Times New Roman" w:hAnsi="Times New Roman" w:cs="Times New Roman"/>
        </w:rPr>
        <w:footnoteReference w:id="394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Łodzi</w:t>
      </w:r>
      <w:r w:rsidRPr="00966EF0">
        <w:rPr>
          <w:rStyle w:val="FootnoteReference"/>
          <w:rFonts w:ascii="Times New Roman" w:hAnsi="Times New Roman" w:cs="Times New Roman"/>
        </w:rPr>
        <w:footnoteReference w:id="395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Rohatynie,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Przemyślanach</w:t>
      </w:r>
      <w:r w:rsidRPr="00966EF0">
        <w:rPr>
          <w:rStyle w:val="FootnoteReference"/>
          <w:rFonts w:ascii="Times New Roman" w:hAnsi="Times New Roman" w:cs="Times New Roman"/>
        </w:rPr>
        <w:footnoteReference w:id="396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Baranowie,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Miechowie,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Rykach</w:t>
      </w:r>
      <w:r w:rsidRPr="00966EF0">
        <w:rPr>
          <w:rStyle w:val="FootnoteReference"/>
          <w:rFonts w:ascii="Times New Roman" w:hAnsi="Times New Roman" w:cs="Times New Roman"/>
        </w:rPr>
        <w:footnoteReference w:id="397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Zduńskiej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Woli</w:t>
      </w:r>
      <w:r w:rsidRPr="00966EF0">
        <w:rPr>
          <w:rStyle w:val="FootnoteReference"/>
          <w:rFonts w:ascii="Times New Roman" w:hAnsi="Times New Roman" w:cs="Times New Roman"/>
        </w:rPr>
        <w:footnoteReference w:id="398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Krośniewicach,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Żychlinie,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Gąbinie,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Kutnie</w:t>
      </w:r>
      <w:r w:rsidRPr="00966EF0">
        <w:rPr>
          <w:rStyle w:val="FootnoteReference"/>
          <w:rFonts w:ascii="Times New Roman" w:hAnsi="Times New Roman" w:cs="Times New Roman"/>
        </w:rPr>
        <w:footnoteReference w:id="399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Gostyninie</w:t>
      </w:r>
      <w:r w:rsidRPr="00966EF0">
        <w:rPr>
          <w:rStyle w:val="FootnoteReference"/>
          <w:rFonts w:ascii="Times New Roman" w:hAnsi="Times New Roman" w:cs="Times New Roman"/>
        </w:rPr>
        <w:footnoteReference w:id="400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Lublinie,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Lwowie</w:t>
      </w:r>
      <w:r w:rsidRPr="00966EF0">
        <w:rPr>
          <w:rStyle w:val="FootnoteReference"/>
          <w:rFonts w:ascii="Times New Roman" w:hAnsi="Times New Roman" w:cs="Times New Roman"/>
        </w:rPr>
        <w:footnoteReference w:id="401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Lubartowie,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Izbicy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Lubelskiej,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Mielcu,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Wąwolnicy,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Tomaszowie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Lubelskim,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Zamościu,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Włocławku,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Łasku,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Brzezinach,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Chełmie,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Kraśniku</w:t>
      </w:r>
      <w:r w:rsidRPr="00966EF0">
        <w:rPr>
          <w:rStyle w:val="FootnoteReference"/>
          <w:rFonts w:ascii="Times New Roman" w:hAnsi="Times New Roman" w:cs="Times New Roman"/>
        </w:rPr>
        <w:footnoteReference w:id="402"/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Łodzi.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skoncentrowali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niemal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całą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swoją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działalność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zbieraniu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>Z</w:t>
      </w:r>
      <w:r w:rsidRPr="00966EF0">
        <w:rPr>
          <w:rFonts w:ascii="Times New Roman" w:hAnsi="Times New Roman" w:cs="Times New Roman"/>
        </w:rPr>
        <w:t>agładzie.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Kompilowano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biuletyny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wysiedleń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obozów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śmierci,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prasie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podziemnej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ukazało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artykułów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>poświęconych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zmian</w:t>
      </w:r>
      <w:r w:rsidR="00A40349">
        <w:rPr>
          <w:rFonts w:ascii="Times New Roman" w:hAnsi="Times New Roman" w:cs="Times New Roman"/>
        </w:rPr>
        <w:t>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niemieckiej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polityki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Wydanie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pierwszego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biuletynu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stanowi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istotną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cezurę: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pory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większość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konspiracyjnych,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czerpiąc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wydawnictwa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Ringelbluma,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regularnie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szczegółowo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informował</w:t>
      </w:r>
      <w:r w:rsidR="00A40349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>z</w:t>
      </w:r>
      <w:r w:rsidRPr="00966EF0">
        <w:rPr>
          <w:rFonts w:ascii="Times New Roman" w:hAnsi="Times New Roman" w:cs="Times New Roman"/>
        </w:rPr>
        <w:t>agładzie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Oczywiście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grupa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jedynym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centrum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informacyjnym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getcie,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pewno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najważniejszym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współpracownicy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pozyskiwali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własną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rękę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(np.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zbierając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przyjezdnych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getta)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czerpali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zgromadzone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inne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konspiracyjne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(np.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zebrane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łączniczki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ruchów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młodzieżowych).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Zebrane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różnych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źródeł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lastRenderedPageBreak/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rozpowszechniali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biuletynach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informacyjnych.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nakład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mikroskopijny,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wszystkie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oprócz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pierwszego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numery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zachowały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rękopisach,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możliwe</w:t>
      </w:r>
      <w:r w:rsidR="00A40349" w:rsidRPr="00A40349">
        <w:rPr>
          <w:rFonts w:ascii="Times New Roman" w:hAnsi="Times New Roman" w:cs="Times New Roman"/>
        </w:rPr>
        <w:t xml:space="preserve"> </w:t>
      </w:r>
      <w:r w:rsidR="00A40349" w:rsidRPr="00966EF0">
        <w:rPr>
          <w:rFonts w:ascii="Times New Roman" w:hAnsi="Times New Roman" w:cs="Times New Roman"/>
        </w:rPr>
        <w:t>więc</w:t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rozpowszechniane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odpisach,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przekazywano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najważniejszym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partiom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organizacjom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ten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docierano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informacjami.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Skala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wpływu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Ringelbluma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kształtowanie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świadomości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żydowskiego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ogromna.</w:t>
      </w:r>
      <w:r w:rsidR="0078239F">
        <w:rPr>
          <w:rFonts w:ascii="Times New Roman" w:hAnsi="Times New Roman" w:cs="Times New Roman"/>
        </w:rPr>
        <w:t xml:space="preserve"> </w:t>
      </w:r>
    </w:p>
    <w:p w14:paraId="2E530E37" w14:textId="1DCB250F" w:rsidR="00316879" w:rsidRPr="00966EF0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6EF0">
        <w:rPr>
          <w:rFonts w:ascii="Times New Roman" w:hAnsi="Times New Roman" w:cs="Times New Roman"/>
        </w:rPr>
        <w:t>Współpracownicy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związani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środowiskiem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polityczni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rozmawiali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świadkami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działalności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obozów,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uciekinierami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prowincji,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zbierali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czytali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relacje.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zaczęły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funkcjonować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obozy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Sobiborze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rozpoczęła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zagłada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Generalnym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Gubernatorstwie</w:t>
      </w:r>
      <w:r w:rsidRPr="00966EF0">
        <w:rPr>
          <w:rStyle w:val="FootnoteReference"/>
          <w:rFonts w:ascii="Times New Roman" w:hAnsi="Times New Roman" w:cs="Times New Roman"/>
        </w:rPr>
        <w:footnoteReference w:id="403"/>
      </w:r>
      <w:r w:rsidRPr="00966EF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nabrało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przeświadczenia,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podobny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los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spotka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warszawskiego.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Szczególne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przygnębienie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wywoływały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dużych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miast: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Lublina,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Lwowa,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Krakowa,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Łodzi,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los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traktowano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jako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swego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rodzaju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zapowiedź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wydarzyć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Warszawie.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maja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dotarły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ok</w:t>
      </w:r>
      <w:r w:rsidR="00A40349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8</w:t>
      </w:r>
      <w:r w:rsidR="00A40349">
        <w:rPr>
          <w:rFonts w:ascii="Times New Roman" w:hAnsi="Times New Roman" w:cs="Times New Roman"/>
        </w:rPr>
        <w:t xml:space="preserve"> tys.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Krakowa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planowanych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akcjach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całym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dystrykcie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krakowskim.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Opoczyński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zastanawiał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kronice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otrzymaniu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wiadomości: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„Wybiła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północ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nas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jakiś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ratunek?”</w:t>
      </w:r>
      <w:r w:rsidRPr="00966EF0">
        <w:rPr>
          <w:rStyle w:val="FootnoteReference"/>
          <w:rFonts w:ascii="Times New Roman" w:hAnsi="Times New Roman" w:cs="Times New Roman"/>
        </w:rPr>
        <w:footnoteReference w:id="404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3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czerwca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notował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dzienniku: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„Pętla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wokół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zacieśnia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coraz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bardziej.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oszczędzą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zadowolą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drobnymi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rzeziami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pogromami?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Przykro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własnego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sumienia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stawiać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rodzaju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pytanie: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czymże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jesteśmy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lepsi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wileńskich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krakowskich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Żydów?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Dlaczego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oni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giną,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mamy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nadzieję,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przeżyjemy?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Dlaczego?”</w:t>
      </w:r>
      <w:r w:rsidRPr="00966EF0">
        <w:rPr>
          <w:rStyle w:val="FootnoteReference"/>
          <w:rFonts w:ascii="Times New Roman" w:hAnsi="Times New Roman" w:cs="Times New Roman"/>
        </w:rPr>
        <w:footnoteReference w:id="405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>P</w:t>
      </w:r>
      <w:r w:rsidRPr="00966EF0">
        <w:rPr>
          <w:rFonts w:ascii="Times New Roman" w:hAnsi="Times New Roman" w:cs="Times New Roman"/>
        </w:rPr>
        <w:t>odobnych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słów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używała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inna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współpracowniczka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Szabat</w:t>
      </w:r>
      <w:r w:rsidR="00A4034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Rachela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Auerbach: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„Coraz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ciaśniejszy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robi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pierścień,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raczej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pętla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może,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zaciskająca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naokoło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naszej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własnej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szyi”</w:t>
      </w:r>
      <w:r w:rsidRPr="00966EF0">
        <w:rPr>
          <w:rStyle w:val="FootnoteReference"/>
          <w:rFonts w:ascii="Times New Roman" w:hAnsi="Times New Roman" w:cs="Times New Roman"/>
        </w:rPr>
        <w:footnoteReference w:id="406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czerwca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Josef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kartce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wysłanej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emisariuszy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Hechaluc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Szwajcarii: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„[To]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moja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ostatnia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pocztówka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chyba”</w:t>
      </w:r>
      <w:r w:rsidRPr="00966EF0">
        <w:rPr>
          <w:rStyle w:val="FootnoteReference"/>
          <w:rFonts w:ascii="Times New Roman" w:hAnsi="Times New Roman" w:cs="Times New Roman"/>
        </w:rPr>
        <w:footnoteReference w:id="407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wydarzeniach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nocy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17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18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kwietnia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stale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narastał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terror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dziesiątki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osób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zostało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zastrzelonych,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strachu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zwykli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ludzie,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konspiratorzy</w:t>
      </w:r>
      <w:r w:rsidRPr="00966EF0">
        <w:rPr>
          <w:rStyle w:val="FootnoteReference"/>
          <w:rFonts w:ascii="Times New Roman" w:hAnsi="Times New Roman" w:cs="Times New Roman"/>
        </w:rPr>
        <w:footnoteReference w:id="408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Obawiano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plotki,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dojdzie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obław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lastRenderedPageBreak/>
        <w:t>podobnych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Lublinie</w:t>
      </w:r>
      <w:r w:rsidR="00A4034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maju</w:t>
      </w:r>
      <w:r w:rsidRPr="00966EF0">
        <w:rPr>
          <w:rStyle w:val="FootnoteReference"/>
          <w:rFonts w:ascii="Times New Roman" w:hAnsi="Times New Roman" w:cs="Times New Roman"/>
        </w:rPr>
        <w:footnoteReference w:id="409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Rada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Żydowska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Adam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Czerniaków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 xml:space="preserve">osobiście </w:t>
      </w:r>
      <w:r w:rsidRPr="00966EF0">
        <w:rPr>
          <w:rFonts w:ascii="Times New Roman" w:hAnsi="Times New Roman" w:cs="Times New Roman"/>
        </w:rPr>
        <w:t>przekazywali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mieszkańcom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zapewnienia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Niemców,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„do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niczego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dojdzie”,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społecznych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panowało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napięcie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przygnębienie</w:t>
      </w:r>
      <w:r w:rsidRPr="00966EF0">
        <w:rPr>
          <w:rStyle w:val="FootnoteReference"/>
          <w:rFonts w:ascii="Times New Roman" w:hAnsi="Times New Roman" w:cs="Times New Roman"/>
        </w:rPr>
        <w:footnoteReference w:id="410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Los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wydawał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przypieczętowany,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oni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poparcie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przekonania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krążące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pogłoski,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wiadomości,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opowieści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świadków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liczby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wysiedlonych.</w:t>
      </w:r>
      <w:r w:rsidR="0078239F">
        <w:rPr>
          <w:rFonts w:ascii="Times New Roman" w:hAnsi="Times New Roman" w:cs="Times New Roman"/>
        </w:rPr>
        <w:t xml:space="preserve"> </w:t>
      </w:r>
    </w:p>
    <w:p w14:paraId="43550DAD" w14:textId="4BC791F1" w:rsidR="00316879" w:rsidRPr="00C45013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czerwcu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r.</w:t>
      </w:r>
      <w:r w:rsidR="00A40349">
        <w:rPr>
          <w:rFonts w:ascii="Times New Roman" w:hAnsi="Times New Roman" w:cs="Times New Roman"/>
        </w:rPr>
        <w:t xml:space="preserve"> na podstawie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wiel</w:t>
      </w:r>
      <w:r w:rsidR="00A40349">
        <w:rPr>
          <w:rFonts w:ascii="Times New Roman" w:hAnsi="Times New Roman" w:cs="Times New Roman"/>
        </w:rPr>
        <w:t>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dokumentów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zebranych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momentu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powstał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kolejny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raport</w:t>
      </w:r>
      <w:r w:rsidR="00A4034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zatytułowany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„Gehenna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polskich”.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Opisano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prześladowania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społeczności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wojny,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wspomniano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obozach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Bełżcu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(ale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Sobiborze),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podano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szacunki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liczbowe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ofiar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wojny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czerwca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zdaniem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autorów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raportu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zginęło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milion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blisko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50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Nerem.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lipca</w:t>
      </w:r>
      <w:r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A40349">
        <w:rPr>
          <w:rFonts w:ascii="Times New Roman" w:hAnsi="Times New Roman" w:cs="Times New Roman"/>
        </w:rPr>
        <w:t>trzy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tygodnie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rozpoczęciem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likwidacji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warszawskiego,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raport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przekazany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polskim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władzom</w:t>
      </w:r>
      <w:r w:rsidR="0078239F">
        <w:rPr>
          <w:rFonts w:ascii="Times New Roman" w:hAnsi="Times New Roman" w:cs="Times New Roman"/>
        </w:rPr>
        <w:t xml:space="preserve"> </w:t>
      </w:r>
      <w:r w:rsidRPr="00966EF0">
        <w:rPr>
          <w:rFonts w:ascii="Times New Roman" w:hAnsi="Times New Roman" w:cs="Times New Roman"/>
        </w:rPr>
        <w:t>podziemnym</w:t>
      </w:r>
      <w:r w:rsidRPr="00966EF0">
        <w:rPr>
          <w:rStyle w:val="FootnoteReference"/>
          <w:rFonts w:ascii="Times New Roman" w:hAnsi="Times New Roman" w:cs="Times New Roman"/>
        </w:rPr>
        <w:footnoteReference w:id="411"/>
      </w:r>
      <w:r w:rsidRPr="00966EF0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30FA7A71" w14:textId="77777777" w:rsidR="00316879" w:rsidRPr="007A1008" w:rsidRDefault="00316879" w:rsidP="00316879">
      <w:pPr>
        <w:pStyle w:val="Heading3"/>
        <w:rPr>
          <w:rFonts w:ascii="Times New Roman" w:hAnsi="Times New Roman" w:cs="Times New Roman"/>
        </w:rPr>
      </w:pPr>
      <w:bookmarkStart w:id="14" w:name="_Toc51752599"/>
      <w:bookmarkEnd w:id="13"/>
      <w:r w:rsidRPr="007A1008">
        <w:rPr>
          <w:rFonts w:ascii="Times New Roman" w:hAnsi="Times New Roman" w:cs="Times New Roman"/>
          <w:i/>
        </w:rPr>
        <w:t>Miejsce</w:t>
      </w:r>
      <w:r w:rsidR="0078239F">
        <w:rPr>
          <w:rFonts w:ascii="Times New Roman" w:hAnsi="Times New Roman" w:cs="Times New Roman"/>
          <w:i/>
        </w:rPr>
        <w:t xml:space="preserve"> </w:t>
      </w:r>
      <w:r w:rsidRPr="007A1008">
        <w:rPr>
          <w:rFonts w:ascii="Times New Roman" w:hAnsi="Times New Roman" w:cs="Times New Roman"/>
          <w:i/>
        </w:rPr>
        <w:t>zagłady</w:t>
      </w:r>
      <w:r w:rsidR="0078239F">
        <w:rPr>
          <w:rFonts w:ascii="Times New Roman" w:hAnsi="Times New Roman" w:cs="Times New Roman"/>
          <w:i/>
        </w:rPr>
        <w:t xml:space="preserve"> </w:t>
      </w:r>
      <w:r w:rsidRPr="007A1008">
        <w:rPr>
          <w:rFonts w:ascii="Times New Roman" w:hAnsi="Times New Roman" w:cs="Times New Roman"/>
          <w:i/>
        </w:rPr>
        <w:t>o</w:t>
      </w:r>
      <w:r w:rsidR="0078239F">
        <w:rPr>
          <w:rFonts w:ascii="Times New Roman" w:hAnsi="Times New Roman" w:cs="Times New Roman"/>
          <w:i/>
        </w:rPr>
        <w:t xml:space="preserve"> </w:t>
      </w:r>
      <w:r w:rsidRPr="007A1008">
        <w:rPr>
          <w:rFonts w:ascii="Times New Roman" w:hAnsi="Times New Roman" w:cs="Times New Roman"/>
          <w:i/>
        </w:rPr>
        <w:t>nazwie</w:t>
      </w:r>
      <w:r w:rsidR="0078239F">
        <w:rPr>
          <w:rFonts w:ascii="Times New Roman" w:hAnsi="Times New Roman" w:cs="Times New Roman"/>
          <w:i/>
        </w:rPr>
        <w:t xml:space="preserve"> </w:t>
      </w:r>
      <w:r w:rsidRPr="007A1008">
        <w:rPr>
          <w:rFonts w:ascii="Times New Roman" w:hAnsi="Times New Roman" w:cs="Times New Roman"/>
          <w:i/>
        </w:rPr>
        <w:t>Treblinka</w:t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Wielka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warszawskim</w:t>
      </w:r>
      <w:bookmarkEnd w:id="14"/>
      <w:r w:rsidR="0078239F">
        <w:rPr>
          <w:rFonts w:ascii="Times New Roman" w:hAnsi="Times New Roman" w:cs="Times New Roman"/>
        </w:rPr>
        <w:t xml:space="preserve"> </w:t>
      </w:r>
    </w:p>
    <w:p w14:paraId="14381DAA" w14:textId="35D2CE12" w:rsidR="00316879" w:rsidRPr="007A1008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Kiedy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murach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pojawiły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ogłoszenia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niepracujących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wschód</w:t>
      </w:r>
      <w:r w:rsidR="00B94D8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nikt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spośród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członków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wiedział,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rzeczywisty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kierunek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>wywózek</w:t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Obóz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zaczął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następnego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23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pierwszymi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ofiarami.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pokazuję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>następnym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rozdziale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zdezorientowani,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zdawali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sobie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sprawy,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wysiedlenie.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miejscu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postaram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odpowiedzieć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pytanie,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zareagowała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gettowa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konspiracja</w:t>
      </w:r>
      <w:r w:rsidR="00B94D86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rozumiano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znaczenie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wysiedlenia?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łączono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wywózkę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miastach?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Skąd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dowiedziano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szczegółów?</w:t>
      </w:r>
      <w:r w:rsidR="0078239F">
        <w:rPr>
          <w:rFonts w:ascii="Times New Roman" w:hAnsi="Times New Roman" w:cs="Times New Roman"/>
        </w:rPr>
        <w:t xml:space="preserve"> </w:t>
      </w:r>
    </w:p>
    <w:p w14:paraId="47D6C9B7" w14:textId="4F765E5C" w:rsidR="00316879" w:rsidRPr="0021261E" w:rsidRDefault="00316879" w:rsidP="00F43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Jesienią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sporządził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krótką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notatkę,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wymieni</w:t>
      </w:r>
      <w:r w:rsidR="00B94D86">
        <w:rPr>
          <w:rFonts w:ascii="Times New Roman" w:hAnsi="Times New Roman" w:cs="Times New Roman"/>
        </w:rPr>
        <w:t>ając w niej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wydarzenia,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zaliczył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„prehistorii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przesiedlenia”.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Zachowały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planowanego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lastRenderedPageBreak/>
        <w:t>sprawozdania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znalazł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zatytułowany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przeddzień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przesiedlenia”.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dokumentach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wymieniono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następujące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wydarzenia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poprzedzające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(zapowiadające?)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wywózki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listy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nadchodzące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Lublina,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Włodawy</w:t>
      </w:r>
      <w:r w:rsidRPr="007A1008">
        <w:rPr>
          <w:rStyle w:val="FootnoteReference"/>
          <w:rFonts w:ascii="Times New Roman" w:hAnsi="Times New Roman" w:cs="Times New Roman"/>
        </w:rPr>
        <w:footnoteReference w:id="412"/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Majdanu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Tatarskiego</w:t>
      </w:r>
      <w:r w:rsidRPr="007A1008">
        <w:rPr>
          <w:rStyle w:val="FootnoteReference"/>
          <w:rFonts w:ascii="Times New Roman" w:hAnsi="Times New Roman" w:cs="Times New Roman"/>
        </w:rPr>
        <w:footnoteReference w:id="413"/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informacje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Szlamy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Grajera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(współpracownika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lubelskiego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>G</w:t>
      </w:r>
      <w:r w:rsidRPr="007A1008">
        <w:rPr>
          <w:rFonts w:ascii="Times New Roman" w:hAnsi="Times New Roman" w:cs="Times New Roman"/>
        </w:rPr>
        <w:t>estapo,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późną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wiosną,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przyjechał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Pr="007A1008">
        <w:rPr>
          <w:rStyle w:val="FootnoteReference"/>
          <w:rFonts w:ascii="Times New Roman" w:hAnsi="Times New Roman" w:cs="Times New Roman"/>
        </w:rPr>
        <w:footnoteReference w:id="414"/>
      </w:r>
      <w:r w:rsidRPr="007A1008">
        <w:rPr>
          <w:rFonts w:ascii="Times New Roman" w:hAnsi="Times New Roman" w:cs="Times New Roman"/>
        </w:rPr>
        <w:t>)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planach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utworzenia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pracujących”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60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pogłoski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Pelcowiźnie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(wedle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notatki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dziennika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27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krążyła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plotka,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Grochów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Pelcowiznę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mieliby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przesiedleni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pozostali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</w:t>
      </w:r>
      <w:r w:rsidR="00B94D86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50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ludzi</w:t>
      </w:r>
      <w:r w:rsidRPr="007A1008">
        <w:rPr>
          <w:rStyle w:val="FootnoteReference"/>
          <w:rFonts w:ascii="Times New Roman" w:hAnsi="Times New Roman" w:cs="Times New Roman"/>
        </w:rPr>
        <w:footnoteReference w:id="415"/>
      </w:r>
      <w:r w:rsidRPr="007A1008">
        <w:rPr>
          <w:rFonts w:ascii="Times New Roman" w:hAnsi="Times New Roman" w:cs="Times New Roman"/>
        </w:rPr>
        <w:t>),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ostrzeżenia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Kohna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Hellera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przekazane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grupie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„rebego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Piaseczna”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Kalonimusa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Kalmisza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Szapirę</w:t>
      </w:r>
      <w:r w:rsidRPr="0021261E">
        <w:rPr>
          <w:rStyle w:val="FootnoteReference"/>
          <w:rFonts w:ascii="Times New Roman" w:hAnsi="Times New Roman" w:cs="Times New Roman"/>
        </w:rPr>
        <w:footnoteReference w:id="416"/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przybycie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Łotyszów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przygotow</w:t>
      </w:r>
      <w:r w:rsidR="00B94D86">
        <w:rPr>
          <w:rFonts w:ascii="Times New Roman" w:hAnsi="Times New Roman" w:cs="Times New Roman"/>
        </w:rPr>
        <w:t>yw</w:t>
      </w:r>
      <w:r w:rsidRPr="0021261E">
        <w:rPr>
          <w:rFonts w:ascii="Times New Roman" w:hAnsi="Times New Roman" w:cs="Times New Roman"/>
        </w:rPr>
        <w:t>ani</w:t>
      </w:r>
      <w:r w:rsidR="00B94D86">
        <w:rPr>
          <w:rFonts w:ascii="Times New Roman" w:hAnsi="Times New Roman" w:cs="Times New Roman"/>
        </w:rPr>
        <w:t>e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specjalnych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wagonów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Treblinki</w:t>
      </w:r>
      <w:r w:rsidRPr="0021261E">
        <w:rPr>
          <w:rStyle w:val="FootnoteReference"/>
          <w:rFonts w:ascii="Times New Roman" w:hAnsi="Times New Roman" w:cs="Times New Roman"/>
        </w:rPr>
        <w:footnoteReference w:id="417"/>
      </w:r>
      <w:r w:rsidRPr="0021261E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6054BD9" w14:textId="77777777" w:rsidR="00316879" w:rsidRDefault="00316879" w:rsidP="00F43C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1261E">
        <w:rPr>
          <w:rFonts w:ascii="Times New Roman" w:hAnsi="Times New Roman" w:cs="Times New Roman"/>
        </w:rPr>
        <w:t>Wspomniany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wyżej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anonimowy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list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Włodawy,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odległej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o</w:t>
      </w:r>
      <w:r w:rsidR="00B94D86">
        <w:rPr>
          <w:rFonts w:ascii="Times New Roman" w:hAnsi="Times New Roman" w:cs="Times New Roman"/>
        </w:rPr>
        <w:t>d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Sobiboru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kilkanaście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kilometrów,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czerwcu.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autor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świadomy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istnienia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tamtejszego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ośrodka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zagłady.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nieznanego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nam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źródła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wiedział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przygotowaniach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stworzenia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podobnego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Treblince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planach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likwidacji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warszawskiego</w:t>
      </w:r>
      <w:r w:rsidRPr="0021261E">
        <w:rPr>
          <w:rStyle w:val="FootnoteReference"/>
          <w:rFonts w:ascii="Times New Roman" w:eastAsiaTheme="minorEastAsia" w:hAnsi="Times New Roman" w:cs="Times New Roman"/>
        </w:rPr>
        <w:footnoteReference w:id="418"/>
      </w:r>
      <w:r w:rsidRPr="0021261E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Ostrzegał</w:t>
      </w:r>
      <w:r w:rsidR="0078239F">
        <w:rPr>
          <w:rFonts w:ascii="Times New Roman" w:hAnsi="Times New Roman" w:cs="Times New Roman"/>
        </w:rPr>
        <w:t xml:space="preserve"> </w:t>
      </w:r>
      <w:r w:rsidRPr="0021261E">
        <w:rPr>
          <w:rFonts w:ascii="Times New Roman" w:hAnsi="Times New Roman" w:cs="Times New Roman"/>
        </w:rPr>
        <w:t>adresatów:</w:t>
      </w:r>
      <w:r w:rsidR="0078239F">
        <w:rPr>
          <w:rFonts w:ascii="Times New Roman" w:hAnsi="Times New Roman" w:cs="Times New Roman"/>
        </w:rPr>
        <w:t xml:space="preserve"> </w:t>
      </w:r>
    </w:p>
    <w:p w14:paraId="643B798E" w14:textId="77777777" w:rsidR="00F43C79" w:rsidRPr="0021261E" w:rsidRDefault="00F43C79" w:rsidP="00F43C7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58B31F7D" w14:textId="77777777" w:rsidR="00316879" w:rsidRPr="00F43C79" w:rsidRDefault="00316879" w:rsidP="00F43C79">
      <w:pPr>
        <w:pStyle w:val="NormalWeb"/>
        <w:spacing w:before="0" w:beforeAutospacing="0" w:after="0" w:afterAutospacing="0" w:line="276" w:lineRule="auto"/>
        <w:ind w:left="567" w:right="561"/>
        <w:jc w:val="both"/>
        <w:rPr>
          <w:sz w:val="22"/>
        </w:rPr>
      </w:pPr>
      <w:r w:rsidRPr="00F43C79">
        <w:rPr>
          <w:sz w:val="22"/>
        </w:rPr>
        <w:t>Wiemy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na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pewno,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że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wuj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[Niemcy]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mieszkanie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koło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Was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[obóz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zagłady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Treblince?]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prawie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gotowe.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Musicie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tym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wiedzieć,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może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znajdziecie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jakieś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wyjście.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ogóle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trzeba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tym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wiedzieć,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że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wuj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zamierza,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broń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Boże,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najbliższym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czasie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urządzić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u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Was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wesele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[akcję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likwidacyjną],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mieszkanie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[obóz]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już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pobliżu,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bardzo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blisko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od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Was,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przygotowane.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Pamiętajcie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mieszkaniach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[kryjówkach].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Zróbcie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wszystko,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żeby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się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lastRenderedPageBreak/>
        <w:t>nie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znaleźć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razem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z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Błogosławionej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Pamięci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Szłojme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Welwelem.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Siedzieć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w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ukryciu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–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najlepsze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lekarstwo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na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tę</w:t>
      </w:r>
      <w:r w:rsidR="0078239F" w:rsidRPr="00F43C79">
        <w:rPr>
          <w:sz w:val="22"/>
        </w:rPr>
        <w:t xml:space="preserve"> </w:t>
      </w:r>
      <w:r w:rsidRPr="00F43C79">
        <w:rPr>
          <w:sz w:val="22"/>
        </w:rPr>
        <w:t>chorobę</w:t>
      </w:r>
      <w:r w:rsidRPr="00F43C79">
        <w:rPr>
          <w:rStyle w:val="FootnoteReference"/>
          <w:rFonts w:eastAsiaTheme="minorEastAsia"/>
          <w:sz w:val="22"/>
        </w:rPr>
        <w:footnoteReference w:id="419"/>
      </w:r>
      <w:r w:rsidRPr="00F43C79">
        <w:rPr>
          <w:sz w:val="22"/>
        </w:rPr>
        <w:t>.</w:t>
      </w:r>
      <w:r w:rsidR="0078239F" w:rsidRPr="00F43C79">
        <w:rPr>
          <w:sz w:val="22"/>
        </w:rPr>
        <w:t xml:space="preserve"> </w:t>
      </w:r>
    </w:p>
    <w:p w14:paraId="6ACBF59E" w14:textId="77777777" w:rsidR="00F43C79" w:rsidRPr="00F43C79" w:rsidRDefault="00F43C79" w:rsidP="00316879">
      <w:pPr>
        <w:pStyle w:val="NormalWeb"/>
        <w:spacing w:before="0" w:beforeAutospacing="0" w:after="0" w:afterAutospacing="0" w:line="360" w:lineRule="auto"/>
        <w:ind w:left="567" w:right="561"/>
        <w:jc w:val="both"/>
      </w:pPr>
    </w:p>
    <w:p w14:paraId="2D9AAE3A" w14:textId="77777777" w:rsidR="00316879" w:rsidRPr="00F43C79" w:rsidRDefault="00316879" w:rsidP="00316879">
      <w:pPr>
        <w:spacing w:line="360" w:lineRule="auto"/>
        <w:jc w:val="both"/>
        <w:rPr>
          <w:rFonts w:ascii="Times New Roman" w:hAnsi="Times New Roman" w:cs="Times New Roman"/>
        </w:rPr>
      </w:pPr>
      <w:r w:rsidRPr="00F43C79">
        <w:rPr>
          <w:rFonts w:ascii="Times New Roman" w:hAnsi="Times New Roman" w:cs="Times New Roman"/>
        </w:rPr>
        <w:t>Nie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wiadomo,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kim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był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autor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zachowanego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Archiwum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Ringelbluma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listu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skąd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wiedział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o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budowie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ośrodka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Treblince</w:t>
      </w:r>
      <w:r w:rsidRPr="00F43C79">
        <w:rPr>
          <w:rStyle w:val="FootnoteReference"/>
          <w:rFonts w:ascii="Times New Roman" w:eastAsiaTheme="minorEastAsia" w:hAnsi="Times New Roman" w:cs="Times New Roman"/>
        </w:rPr>
        <w:footnoteReference w:id="420"/>
      </w:r>
      <w:r w:rsidRPr="00F43C79">
        <w:rPr>
          <w:rFonts w:ascii="Times New Roman" w:hAnsi="Times New Roman" w:cs="Times New Roman"/>
        </w:rPr>
        <w:t>.</w:t>
      </w:r>
      <w:r w:rsidR="0078239F" w:rsidRPr="00F43C79">
        <w:rPr>
          <w:rFonts w:ascii="Times New Roman" w:hAnsi="Times New Roman" w:cs="Times New Roman"/>
        </w:rPr>
        <w:t xml:space="preserve"> </w:t>
      </w:r>
    </w:p>
    <w:p w14:paraId="221ABC6A" w14:textId="23140640" w:rsidR="00316879" w:rsidRPr="007A1008" w:rsidRDefault="00316879" w:rsidP="00F43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43C79">
        <w:rPr>
          <w:rFonts w:ascii="Times New Roman" w:hAnsi="Times New Roman" w:cs="Times New Roman"/>
        </w:rPr>
        <w:t>Jeśli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chodzi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o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wiadomości</w:t>
      </w:r>
      <w:r w:rsidR="0078239F" w:rsidRPr="00F43C79">
        <w:rPr>
          <w:rFonts w:ascii="Times New Roman" w:hAnsi="Times New Roman" w:cs="Times New Roman"/>
        </w:rPr>
        <w:t xml:space="preserve"> </w:t>
      </w:r>
      <w:r w:rsidRPr="00F43C79">
        <w:rPr>
          <w:rFonts w:ascii="Times New Roman" w:hAnsi="Times New Roman" w:cs="Times New Roman"/>
        </w:rPr>
        <w:t>płynące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Moryca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Kohna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Zeliga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Hellera,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dokumentach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epoki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sprzeczności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wszyscy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zgadzają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jedynie,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Kohn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Heller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plotek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krążących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>w</w:t>
      </w:r>
      <w:r w:rsidRPr="007A1008">
        <w:rPr>
          <w:rFonts w:ascii="Times New Roman" w:hAnsi="Times New Roman" w:cs="Times New Roman"/>
        </w:rPr>
        <w:t>ielką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>a</w:t>
      </w:r>
      <w:r w:rsidRPr="007A1008">
        <w:rPr>
          <w:rFonts w:ascii="Times New Roman" w:hAnsi="Times New Roman" w:cs="Times New Roman"/>
        </w:rPr>
        <w:t>kcją</w:t>
      </w:r>
      <w:r w:rsidRPr="007A1008">
        <w:rPr>
          <w:rStyle w:val="FootnoteReference"/>
          <w:rFonts w:ascii="Times New Roman" w:hAnsi="Times New Roman" w:cs="Times New Roman"/>
        </w:rPr>
        <w:footnoteReference w:id="421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Wedle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niektórych,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Heller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Kohn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rozpuszczać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pogłoski,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warszawskie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pewno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ocaleje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(bo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„reprezentacyjne”)</w:t>
      </w:r>
      <w:r w:rsidR="00B94D8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zwodzić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manowce</w:t>
      </w:r>
      <w:r w:rsidRPr="007A1008">
        <w:rPr>
          <w:rStyle w:val="FootnoteReference"/>
          <w:rFonts w:ascii="Times New Roman" w:hAnsi="Times New Roman" w:cs="Times New Roman"/>
        </w:rPr>
        <w:footnoteReference w:id="422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twierdzili,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Heller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Kohn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zapisali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pozytywnie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historii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ostrzegali,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nadchodzi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wysiedlenie</w:t>
      </w:r>
      <w:r w:rsidRPr="007A1008">
        <w:rPr>
          <w:rStyle w:val="FootnoteReference"/>
          <w:rFonts w:ascii="Times New Roman" w:hAnsi="Times New Roman" w:cs="Times New Roman"/>
        </w:rPr>
        <w:footnoteReference w:id="423"/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Heller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negocjować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władzami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niemieckimi,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pozwoliły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więcej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70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</w:t>
      </w:r>
      <w:r w:rsidRPr="007A1008">
        <w:rPr>
          <w:rStyle w:val="FootnoteReference"/>
          <w:rFonts w:ascii="Times New Roman" w:hAnsi="Times New Roman" w:cs="Times New Roman"/>
        </w:rPr>
        <w:footnoteReference w:id="424"/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informował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nadchodzącej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deportacji</w:t>
      </w:r>
      <w:r w:rsidRPr="007A1008">
        <w:rPr>
          <w:rStyle w:val="FootnoteReference"/>
          <w:rFonts w:ascii="Times New Roman" w:hAnsi="Times New Roman" w:cs="Times New Roman"/>
        </w:rPr>
        <w:footnoteReference w:id="425"/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przyjeździe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ekipy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SS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Lublina</w:t>
      </w:r>
      <w:r w:rsidRPr="007A1008">
        <w:rPr>
          <w:rStyle w:val="FootnoteReference"/>
          <w:rFonts w:ascii="Times New Roman" w:hAnsi="Times New Roman" w:cs="Times New Roman"/>
        </w:rPr>
        <w:footnoteReference w:id="426"/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ratował</w:t>
      </w:r>
      <w:r w:rsidR="0078239F">
        <w:rPr>
          <w:rFonts w:ascii="Times New Roman" w:hAnsi="Times New Roman" w:cs="Times New Roman"/>
        </w:rPr>
        <w:t xml:space="preserve"> </w:t>
      </w:r>
      <w:r w:rsidR="00B94D86" w:rsidRPr="007A1008">
        <w:rPr>
          <w:rFonts w:ascii="Times New Roman" w:hAnsi="Times New Roman" w:cs="Times New Roman"/>
        </w:rPr>
        <w:t xml:space="preserve">działaczy </w:t>
      </w:r>
      <w:r w:rsidRPr="007A1008">
        <w:rPr>
          <w:rFonts w:ascii="Times New Roman" w:hAnsi="Times New Roman" w:cs="Times New Roman"/>
        </w:rPr>
        <w:t>religijnych,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rozpoczęła</w:t>
      </w:r>
      <w:r w:rsidRPr="007A1008">
        <w:rPr>
          <w:rStyle w:val="FootnoteReference"/>
          <w:rFonts w:ascii="Times New Roman" w:hAnsi="Times New Roman" w:cs="Times New Roman"/>
        </w:rPr>
        <w:footnoteReference w:id="427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akcją,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Jechiel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Górny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słyszał,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Kohn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Heller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prosili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rebego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</w:t>
      </w:r>
      <w:r w:rsidR="00B94D86">
        <w:rPr>
          <w:rFonts w:ascii="Times New Roman" w:hAnsi="Times New Roman" w:cs="Times New Roman"/>
        </w:rPr>
        <w:t>a</w:t>
      </w:r>
      <w:r w:rsidRPr="007A1008">
        <w:rPr>
          <w:rFonts w:ascii="Times New Roman" w:hAnsi="Times New Roman" w:cs="Times New Roman"/>
        </w:rPr>
        <w:t>pirę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rabina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Kocka,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wstawili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Izraela.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Rabini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obiecali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będzie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żadnego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Bóg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ocali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</w:t>
      </w:r>
      <w:r w:rsidRPr="007A1008">
        <w:rPr>
          <w:rStyle w:val="FootnoteReference"/>
          <w:rFonts w:ascii="Times New Roman" w:hAnsi="Times New Roman" w:cs="Times New Roman"/>
        </w:rPr>
        <w:footnoteReference w:id="428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krążyły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pogłoski: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słyszał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B94D86">
        <w:rPr>
          <w:rFonts w:ascii="Times New Roman" w:hAnsi="Times New Roman" w:cs="Times New Roman"/>
        </w:rPr>
        <w:t>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znajomego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Judenratu,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Dworzec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Gdański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(położony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pobliżu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Umschlagplatzu)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przyjechało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50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wagonów,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będą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wywożeni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Żydzi</w:t>
      </w:r>
      <w:r w:rsidRPr="007A1008">
        <w:rPr>
          <w:rStyle w:val="FootnoteReference"/>
          <w:rFonts w:ascii="Times New Roman" w:hAnsi="Times New Roman" w:cs="Times New Roman"/>
        </w:rPr>
        <w:footnoteReference w:id="429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6BB0413" w14:textId="09FF01DD" w:rsidR="00316879" w:rsidRPr="007A1008" w:rsidRDefault="00316879" w:rsidP="00F43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pojawiały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rozmaite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pogłoski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kierunku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współpracujący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podziemiem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raczej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wątpliwości,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wysiedlani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mordowani.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działaczy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myślała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trakcie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„jako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czymś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nieuchronnym”.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Planowano,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archiwum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>na wypadek</w:t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>gdyby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wszyscy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 xml:space="preserve">mieli </w:t>
      </w:r>
      <w:r w:rsidRPr="007A1008">
        <w:rPr>
          <w:rFonts w:ascii="Times New Roman" w:hAnsi="Times New Roman" w:cs="Times New Roman"/>
        </w:rPr>
        <w:t>zginą</w:t>
      </w:r>
      <w:r w:rsidR="00B94D86">
        <w:rPr>
          <w:rFonts w:ascii="Times New Roman" w:hAnsi="Times New Roman" w:cs="Times New Roman"/>
        </w:rPr>
        <w:t>ć</w:t>
      </w:r>
      <w:r w:rsidRPr="007A1008">
        <w:rPr>
          <w:rStyle w:val="FootnoteReference"/>
          <w:rFonts w:ascii="Times New Roman" w:hAnsi="Times New Roman" w:cs="Times New Roman"/>
        </w:rPr>
        <w:footnoteReference w:id="430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 xml:space="preserve">Niezależnie od </w:t>
      </w:r>
      <w:r w:rsidRPr="007A1008">
        <w:rPr>
          <w:rFonts w:ascii="Times New Roman" w:hAnsi="Times New Roman" w:cs="Times New Roman"/>
        </w:rPr>
        <w:t>ugruntowanej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wiedzy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wcześniejszych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etapów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lastRenderedPageBreak/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Polsce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doświadczenie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wysiedleńczej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wstrząs</w:t>
      </w:r>
      <w:r w:rsidR="00B94D86">
        <w:rPr>
          <w:rFonts w:ascii="Times New Roman" w:hAnsi="Times New Roman" w:cs="Times New Roman"/>
        </w:rPr>
        <w:t>nęło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os</w:t>
      </w:r>
      <w:r w:rsidR="00B94D86">
        <w:rPr>
          <w:rFonts w:ascii="Times New Roman" w:hAnsi="Times New Roman" w:cs="Times New Roman"/>
        </w:rPr>
        <w:t>o</w:t>
      </w:r>
      <w:r w:rsidRPr="007A1008">
        <w:rPr>
          <w:rFonts w:ascii="Times New Roman" w:hAnsi="Times New Roman" w:cs="Times New Roman"/>
        </w:rPr>
        <w:t>b</w:t>
      </w:r>
      <w:r w:rsidR="00B94D86">
        <w:rPr>
          <w:rFonts w:ascii="Times New Roman" w:hAnsi="Times New Roman" w:cs="Times New Roman"/>
        </w:rPr>
        <w:t>ami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działający</w:t>
      </w:r>
      <w:r w:rsidR="00B94D86">
        <w:rPr>
          <w:rFonts w:ascii="Times New Roman" w:hAnsi="Times New Roman" w:cs="Times New Roman"/>
        </w:rPr>
        <w:t>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gettowej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konspiracji.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Israel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Gutman,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członek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Hacair,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wspominał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latach: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„Prawdą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jest,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wielka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różnica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wiedzieć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albo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słyszeć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wierzyć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końca.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Rozumie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hamulce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psychologiczne”</w:t>
      </w:r>
      <w:r w:rsidRPr="007A1008">
        <w:rPr>
          <w:rStyle w:val="FootnoteReference"/>
          <w:rFonts w:ascii="Times New Roman" w:hAnsi="Times New Roman" w:cs="Times New Roman"/>
        </w:rPr>
        <w:footnoteReference w:id="431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24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zaczęli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rozpowszechniać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ulotki,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informowali,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oznacza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wzywali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stawiania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oporu</w:t>
      </w:r>
      <w:r w:rsidRPr="007A1008">
        <w:rPr>
          <w:rStyle w:val="FootnoteReference"/>
          <w:rFonts w:ascii="Times New Roman" w:hAnsi="Times New Roman" w:cs="Times New Roman"/>
        </w:rPr>
        <w:footnoteReference w:id="432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roznoszeniu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ulotek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uczestniczyła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młodzież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młodszych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grup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wiekowych,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m.in.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14-letnia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wówczas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Aliza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Witis</w:t>
      </w:r>
      <w:r w:rsidR="00D33057">
        <w:rPr>
          <w:rFonts w:ascii="Times New Roman" w:hAnsi="Times New Roman" w:cs="Times New Roman"/>
        </w:rPr>
        <w:t>-</w:t>
      </w:r>
      <w:r w:rsidRPr="007A1008">
        <w:rPr>
          <w:rFonts w:ascii="Times New Roman" w:hAnsi="Times New Roman" w:cs="Times New Roman"/>
        </w:rPr>
        <w:t>Szomron,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zapamiętała,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ulotki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przyniósł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zbiórkę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Mordechaj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Growas.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Szomrowie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wtykać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ulotki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drzwi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wrzucać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skrzynek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pocztowych</w:t>
      </w:r>
      <w:r w:rsidRPr="007A1008">
        <w:rPr>
          <w:rStyle w:val="FootnoteReference"/>
          <w:rFonts w:ascii="Times New Roman" w:hAnsi="Times New Roman" w:cs="Times New Roman"/>
        </w:rPr>
        <w:footnoteReference w:id="433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Podobną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zainicjował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Bund,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opublikował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specjalne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wydanie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gazet,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>wzywając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przeciwstawieni</w:t>
      </w:r>
      <w:r w:rsidR="00B94D86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wysiedleniu</w:t>
      </w:r>
      <w:r w:rsidR="00B94D86">
        <w:rPr>
          <w:rFonts w:ascii="Times New Roman" w:hAnsi="Times New Roman" w:cs="Times New Roman"/>
        </w:rPr>
        <w:t xml:space="preserve"> 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unikani</w:t>
      </w:r>
      <w:r w:rsidR="00B94D86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łapanek</w:t>
      </w:r>
      <w:r w:rsidRPr="007A1008">
        <w:rPr>
          <w:rStyle w:val="FootnoteReference"/>
          <w:rFonts w:ascii="Times New Roman" w:hAnsi="Times New Roman" w:cs="Times New Roman"/>
        </w:rPr>
        <w:footnoteReference w:id="434"/>
      </w:r>
      <w:r w:rsidR="0078239F">
        <w:rPr>
          <w:rFonts w:ascii="Times New Roman" w:hAnsi="Times New Roman" w:cs="Times New Roman"/>
        </w:rPr>
        <w:t xml:space="preserve"> </w:t>
      </w:r>
      <w:r w:rsidR="00F43C79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wydaje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jednak,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 xml:space="preserve">działo się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dopiero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wrześniu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Pr="007A1008">
        <w:rPr>
          <w:rStyle w:val="FootnoteReference"/>
          <w:rFonts w:ascii="Times New Roman" w:hAnsi="Times New Roman" w:cs="Times New Roman"/>
        </w:rPr>
        <w:footnoteReference w:id="435"/>
      </w:r>
      <w:r w:rsidR="0078239F">
        <w:rPr>
          <w:rFonts w:ascii="Times New Roman" w:hAnsi="Times New Roman" w:cs="Times New Roman"/>
        </w:rPr>
        <w:t xml:space="preserve"> </w:t>
      </w:r>
    </w:p>
    <w:p w14:paraId="7F98375F" w14:textId="37E9B7BB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rozpoczęciu</w:t>
      </w:r>
      <w:r w:rsidR="0078239F">
        <w:rPr>
          <w:rFonts w:ascii="Times New Roman" w:hAnsi="Times New Roman" w:cs="Times New Roman"/>
        </w:rPr>
        <w:t xml:space="preserve"> </w:t>
      </w:r>
      <w:r w:rsidR="00B94D86">
        <w:rPr>
          <w:rFonts w:ascii="Times New Roman" w:hAnsi="Times New Roman" w:cs="Times New Roman"/>
        </w:rPr>
        <w:t>a</w:t>
      </w:r>
      <w:r w:rsidRPr="007A1008">
        <w:rPr>
          <w:rFonts w:ascii="Times New Roman" w:hAnsi="Times New Roman" w:cs="Times New Roman"/>
        </w:rPr>
        <w:t>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spotkali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przywódcy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różnych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politycznych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społecznych,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ustalić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wspólną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strategię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działania.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Choć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młodsi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przedstawiciele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partii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lewicowych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wzywali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zbrojnego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(Cukierman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proponował,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przywódcy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wyszli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ulice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hasłem,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śmierć</w:t>
      </w:r>
      <w:r w:rsidRPr="007A1008">
        <w:rPr>
          <w:rStyle w:val="FootnoteReference"/>
          <w:rFonts w:ascii="Times New Roman" w:hAnsi="Times New Roman" w:cs="Times New Roman"/>
        </w:rPr>
        <w:footnoteReference w:id="436"/>
      </w:r>
      <w:r w:rsidRPr="007A1008">
        <w:rPr>
          <w:rFonts w:ascii="Times New Roman" w:hAnsi="Times New Roman" w:cs="Times New Roman"/>
        </w:rPr>
        <w:t>),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wygrała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opcja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wspierana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starsze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pokolenie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czekanie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rozwój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sytuacji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imię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ochrony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życia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największej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liczby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Pr="007A1008">
        <w:rPr>
          <w:rStyle w:val="FootnoteReference"/>
          <w:rFonts w:ascii="Times New Roman" w:hAnsi="Times New Roman" w:cs="Times New Roman"/>
        </w:rPr>
        <w:footnoteReference w:id="437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krążyły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zostaną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najbiedniejsi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niezdolni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</w:t>
      </w:r>
      <w:r w:rsidR="00B94D86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70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ludzi</w:t>
      </w:r>
      <w:r w:rsidRPr="007A1008">
        <w:rPr>
          <w:rStyle w:val="FootnoteReference"/>
          <w:rFonts w:ascii="Times New Roman" w:hAnsi="Times New Roman" w:cs="Times New Roman"/>
        </w:rPr>
        <w:footnoteReference w:id="438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Zwolennicy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czekania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obawiali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narazić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szansę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pozostać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Warszawie</w:t>
      </w:r>
      <w:r w:rsidRPr="007A1008">
        <w:rPr>
          <w:rStyle w:val="FootnoteReference"/>
          <w:rFonts w:ascii="Times New Roman" w:hAnsi="Times New Roman" w:cs="Times New Roman"/>
        </w:rPr>
        <w:footnoteReference w:id="439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Mocno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wybrzmiały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głosy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sprzeciwiających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oporu: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historyka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Icchaka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Schipera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Aleksandra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Zysie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Frydmana,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przedstawiciela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religijnej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partii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Agudas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Isroel.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Frydman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podkreślał,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lastRenderedPageBreak/>
        <w:t>opiekę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Boga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narodem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żydowskim</w:t>
      </w:r>
      <w:r w:rsidR="001864BD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1864BD">
        <w:rPr>
          <w:rFonts w:ascii="Times New Roman" w:hAnsi="Times New Roman" w:cs="Times New Roman"/>
        </w:rPr>
        <w:t>wyrażał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nadzieję,</w:t>
      </w:r>
      <w:r w:rsidR="0078239F">
        <w:rPr>
          <w:rFonts w:ascii="Times New Roman" w:hAnsi="Times New Roman" w:cs="Times New Roman"/>
        </w:rPr>
        <w:t xml:space="preserve"> </w:t>
      </w:r>
      <w:r w:rsidR="001864BD">
        <w:rPr>
          <w:rFonts w:ascii="Times New Roman" w:hAnsi="Times New Roman" w:cs="Times New Roman"/>
        </w:rPr>
        <w:t>i</w:t>
      </w:r>
      <w:r w:rsidRPr="007A1008">
        <w:rPr>
          <w:rFonts w:ascii="Times New Roman" w:hAnsi="Times New Roman" w:cs="Times New Roman"/>
        </w:rPr>
        <w:t>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wydarzy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cud.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Schipper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wierzył,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uda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ustrzec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wywózką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znaczną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część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mieszkańców</w:t>
      </w:r>
      <w:r w:rsidRPr="007A1008">
        <w:rPr>
          <w:rStyle w:val="FootnoteReference"/>
          <w:rFonts w:ascii="Times New Roman" w:hAnsi="Times New Roman" w:cs="Times New Roman"/>
        </w:rPr>
        <w:footnoteReference w:id="440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0D913C10" w14:textId="441AF9A7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28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sześć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rozpoczęciu</w:t>
      </w:r>
      <w:r w:rsidR="0078239F">
        <w:rPr>
          <w:rFonts w:ascii="Times New Roman" w:hAnsi="Times New Roman" w:cs="Times New Roman"/>
        </w:rPr>
        <w:t xml:space="preserve"> </w:t>
      </w:r>
      <w:r w:rsidR="001864BD">
        <w:rPr>
          <w:rFonts w:ascii="Times New Roman" w:hAnsi="Times New Roman" w:cs="Times New Roman"/>
        </w:rPr>
        <w:t>a</w:t>
      </w:r>
      <w:r w:rsidRPr="007A1008">
        <w:rPr>
          <w:rFonts w:ascii="Times New Roman" w:hAnsi="Times New Roman" w:cs="Times New Roman"/>
        </w:rPr>
        <w:t>kcji,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niezadowoleni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decyzji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podjętych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naradzie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przedstawiciele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chalucowych</w:t>
      </w:r>
      <w:r w:rsidR="00F47E09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Hacair,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Dror</w:t>
      </w:r>
      <w:r w:rsidR="00F47E09">
        <w:rPr>
          <w:rFonts w:ascii="Times New Roman" w:hAnsi="Times New Roman" w:cs="Times New Roman"/>
        </w:rPr>
        <w:t>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Akib</w:t>
      </w:r>
      <w:r w:rsidR="00F47E09">
        <w:rPr>
          <w:rFonts w:ascii="Times New Roman" w:hAnsi="Times New Roman" w:cs="Times New Roman"/>
        </w:rPr>
        <w:t>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powoła</w:t>
      </w:r>
      <w:r w:rsidR="00F47E09">
        <w:rPr>
          <w:rFonts w:ascii="Times New Roman" w:hAnsi="Times New Roman" w:cs="Times New Roman"/>
        </w:rPr>
        <w:t>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wspólnie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Żydowską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Organizację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Bojową</w:t>
      </w:r>
      <w:r w:rsidRPr="007A1008">
        <w:rPr>
          <w:rStyle w:val="FootnoteReference"/>
          <w:rFonts w:ascii="Times New Roman" w:hAnsi="Times New Roman" w:cs="Times New Roman"/>
        </w:rPr>
        <w:footnoteReference w:id="441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Początkowo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ŻOB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posiadała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rewolwery,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miała</w:t>
      </w:r>
      <w:r w:rsidR="0078239F">
        <w:rPr>
          <w:rFonts w:ascii="Times New Roman" w:hAnsi="Times New Roman" w:cs="Times New Roman"/>
        </w:rPr>
        <w:t xml:space="preserve"> </w:t>
      </w:r>
      <w:r w:rsidR="00F47E09">
        <w:rPr>
          <w:rFonts w:ascii="Times New Roman" w:hAnsi="Times New Roman" w:cs="Times New Roman"/>
        </w:rPr>
        <w:t>realnej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zdolności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bojowej</w:t>
      </w:r>
      <w:r w:rsidRPr="007A1008">
        <w:rPr>
          <w:rStyle w:val="FootnoteReference"/>
          <w:rFonts w:ascii="Times New Roman" w:hAnsi="Times New Roman" w:cs="Times New Roman"/>
        </w:rPr>
        <w:footnoteReference w:id="442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ŻOB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dokonała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nieudanego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zamachu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dowódcy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policji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żydowskiej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Józefa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Szeryńskiego.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dokonano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podpaleń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kilku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domów,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</w:t>
      </w:r>
      <w:r w:rsidR="00F47E09">
        <w:rPr>
          <w:rFonts w:ascii="Times New Roman" w:hAnsi="Times New Roman" w:cs="Times New Roman"/>
        </w:rPr>
        <w:t>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wywiezieni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dowództwo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ŻOB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chciało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dopuścić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majątek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pomordowanych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przejmowali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oprawcy</w:t>
      </w:r>
      <w:r w:rsidRPr="007A1008">
        <w:rPr>
          <w:rStyle w:val="FootnoteReference"/>
          <w:rFonts w:ascii="Times New Roman" w:hAnsi="Times New Roman" w:cs="Times New Roman"/>
        </w:rPr>
        <w:footnoteReference w:id="443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Najważniejszym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celem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uświadamianie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mieszkańcom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oznacza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śmierć,</w:t>
      </w:r>
      <w:r w:rsidR="0078239F">
        <w:rPr>
          <w:rFonts w:ascii="Times New Roman" w:hAnsi="Times New Roman" w:cs="Times New Roman"/>
        </w:rPr>
        <w:t xml:space="preserve"> </w:t>
      </w:r>
      <w:r w:rsidR="00F47E09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="00F47E09">
        <w:rPr>
          <w:rFonts w:ascii="Times New Roman" w:hAnsi="Times New Roman" w:cs="Times New Roman"/>
        </w:rPr>
        <w:t xml:space="preserve">masowo </w:t>
      </w:r>
      <w:r w:rsidRPr="007A1008">
        <w:rPr>
          <w:rFonts w:ascii="Times New Roman" w:hAnsi="Times New Roman" w:cs="Times New Roman"/>
        </w:rPr>
        <w:t>zabijani.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Członkowie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ŻOB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zaczęli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naklejać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murach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domów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ulotki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ostrzegające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ludność,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Umschlagplatz.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Rufeisen-Schüpper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zapamiętała,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hasła: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„Żydzi,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dajcie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okłamywać!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idźcie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barany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rzeź!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śmierć,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komory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gazowe!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Stawiajcie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opór,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chowajcie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się!”</w:t>
      </w:r>
      <w:r w:rsidRPr="007A1008">
        <w:rPr>
          <w:rStyle w:val="FootnoteReference"/>
          <w:rFonts w:ascii="Times New Roman" w:hAnsi="Times New Roman" w:cs="Times New Roman"/>
        </w:rPr>
        <w:footnoteReference w:id="444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pokazuję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kolejnym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rozdziale,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typu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odezwy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uważane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prowokację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mającą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wywołanie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oporu,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następnie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zastosowanie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zasady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odpowiedzialności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zbiorowej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tysięcy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samą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reakcję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wywołały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rozprowadzane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ulotki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Hacair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podobnej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treści.</w:t>
      </w:r>
      <w:r w:rsidR="0078239F">
        <w:rPr>
          <w:rFonts w:ascii="Times New Roman" w:hAnsi="Times New Roman" w:cs="Times New Roman"/>
        </w:rPr>
        <w:t xml:space="preserve"> </w:t>
      </w:r>
    </w:p>
    <w:p w14:paraId="17B9F1BB" w14:textId="677E91A7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trudny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moment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żydowskich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konspiracyjnych: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okazało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prawda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wiedzę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zdawali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sobie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sprawę,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oznacza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śmierć,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wpływ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społeczeństwo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znikomy.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brakowało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narzędzi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przebicia,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skutecznie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poinformować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czeka</w:t>
      </w:r>
      <w:r w:rsidRPr="007A1008">
        <w:rPr>
          <w:rStyle w:val="FootnoteReference"/>
          <w:rFonts w:ascii="Times New Roman" w:hAnsi="Times New Roman" w:cs="Times New Roman"/>
        </w:rPr>
        <w:footnoteReference w:id="445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problem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wszystkich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wydawców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gazet</w:t>
      </w:r>
      <w:r w:rsidR="0078239F">
        <w:rPr>
          <w:rFonts w:ascii="Times New Roman" w:hAnsi="Times New Roman" w:cs="Times New Roman"/>
        </w:rPr>
        <w:t xml:space="preserve"> </w:t>
      </w:r>
      <w:r w:rsidR="00B72E8B">
        <w:rPr>
          <w:rFonts w:ascii="Times New Roman" w:hAnsi="Times New Roman" w:cs="Times New Roman"/>
        </w:rPr>
        <w:t>podziemnych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publikowanych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redaktorzy,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jeśli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adresowali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swe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artykuły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„mas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żydowskich”,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mogli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dotrzeć.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Żydowscy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konspiratorzy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mimo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trwających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marca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prób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utworzenia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organizacji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bojowej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lastRenderedPageBreak/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broni,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samym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technicznych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możliwości</w:t>
      </w:r>
      <w:r w:rsidR="0078239F">
        <w:rPr>
          <w:rFonts w:ascii="Times New Roman" w:hAnsi="Times New Roman" w:cs="Times New Roman"/>
        </w:rPr>
        <w:t xml:space="preserve"> </w:t>
      </w:r>
      <w:r w:rsidR="00B72E8B">
        <w:rPr>
          <w:rFonts w:ascii="Times New Roman" w:hAnsi="Times New Roman" w:cs="Times New Roman"/>
        </w:rPr>
        <w:t>stawienia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oporu</w:t>
      </w:r>
      <w:r w:rsidRPr="007A1008">
        <w:rPr>
          <w:rStyle w:val="FootnoteReference"/>
          <w:rFonts w:ascii="Times New Roman" w:hAnsi="Times New Roman" w:cs="Times New Roman"/>
        </w:rPr>
        <w:footnoteReference w:id="446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chodziło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zresztą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brak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środków.</w:t>
      </w:r>
      <w:r w:rsidR="0078239F">
        <w:rPr>
          <w:rFonts w:ascii="Times New Roman" w:hAnsi="Times New Roman" w:cs="Times New Roman"/>
        </w:rPr>
        <w:t xml:space="preserve"> </w:t>
      </w:r>
      <w:r w:rsidR="00B72E8B">
        <w:rPr>
          <w:rFonts w:ascii="Times New Roman" w:hAnsi="Times New Roman" w:cs="Times New Roman"/>
        </w:rPr>
        <w:t>Ogółowi społeczeństwa – jak pkazuję w rozdziale siódmym – trudno było przyjąć do wiadomość f</w:t>
      </w:r>
      <w:r w:rsidRPr="007A1008">
        <w:rPr>
          <w:rFonts w:ascii="Times New Roman" w:hAnsi="Times New Roman" w:cs="Times New Roman"/>
        </w:rPr>
        <w:t>akt,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oznacza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śmierć.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Lejzor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Czarnobroda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pisał: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„my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rozumieliśmy,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nieliczni,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przecież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łudziło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uda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jakoś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ujść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przeznaczeniu,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tzw.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przesiedlenie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dotyczy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kilkudziesięciu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tysięcy,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tzw.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nieproduktywnych”</w:t>
      </w:r>
      <w:r w:rsidRPr="007A1008">
        <w:rPr>
          <w:rStyle w:val="FootnoteReference"/>
          <w:rFonts w:ascii="Times New Roman" w:hAnsi="Times New Roman" w:cs="Times New Roman"/>
        </w:rPr>
        <w:footnoteReference w:id="447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Informowanie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prawdziwym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najważniejszych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celów</w:t>
      </w:r>
      <w:r w:rsidR="00B72E8B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trudnym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zrealizowania.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Aresztowany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Niemców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wrześniu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Josef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Kapłan</w:t>
      </w:r>
      <w:r w:rsidR="0078239F">
        <w:rPr>
          <w:rFonts w:ascii="Times New Roman" w:hAnsi="Times New Roman" w:cs="Times New Roman"/>
        </w:rPr>
        <w:t xml:space="preserve"> </w:t>
      </w:r>
      <w:r w:rsidR="00B72E8B">
        <w:rPr>
          <w:rFonts w:ascii="Times New Roman" w:hAnsi="Times New Roman" w:cs="Times New Roman"/>
        </w:rPr>
        <w:t>apelował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grypsie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przesłanym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więzienia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towarzyszy: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wierzcie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Niemcom,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wszystkie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obietnice,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intryga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szatana,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celem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wprowadzenie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rozłamu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społeczeństwie.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[…]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Przeciwstawcie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Niemcom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aktywnie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wszędzie.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Organizujcie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młodzież,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uzbrajajcie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stawiajcie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opór,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idźcie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wagonów”</w:t>
      </w:r>
      <w:r w:rsidRPr="007A1008">
        <w:rPr>
          <w:rStyle w:val="FootnoteReference"/>
          <w:rFonts w:ascii="Times New Roman" w:hAnsi="Times New Roman" w:cs="Times New Roman"/>
        </w:rPr>
        <w:footnoteReference w:id="448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Żydowska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konspiracja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zbierała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zagładzie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miesięcy,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napisano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dziesiątki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artykułów,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przygotowano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przekazano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polskiemu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podziemiu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raporty.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możliwość</w:t>
      </w:r>
      <w:r w:rsidR="0078239F">
        <w:rPr>
          <w:rFonts w:ascii="Times New Roman" w:hAnsi="Times New Roman" w:cs="Times New Roman"/>
        </w:rPr>
        <w:t xml:space="preserve"> </w:t>
      </w:r>
      <w:r w:rsidR="00B72E8B">
        <w:rPr>
          <w:rFonts w:ascii="Times New Roman" w:hAnsi="Times New Roman" w:cs="Times New Roman"/>
        </w:rPr>
        <w:t xml:space="preserve">zapoznania z </w:t>
      </w:r>
      <w:r w:rsidRPr="007A1008">
        <w:rPr>
          <w:rFonts w:ascii="Times New Roman" w:hAnsi="Times New Roman" w:cs="Times New Roman"/>
        </w:rPr>
        <w:t>kluczowy</w:t>
      </w:r>
      <w:r w:rsidR="00B72E8B">
        <w:rPr>
          <w:rFonts w:ascii="Times New Roman" w:hAnsi="Times New Roman" w:cs="Times New Roman"/>
        </w:rPr>
        <w:t>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informacj</w:t>
      </w:r>
      <w:r w:rsidR="00B72E8B">
        <w:rPr>
          <w:rFonts w:ascii="Times New Roman" w:hAnsi="Times New Roman" w:cs="Times New Roman"/>
        </w:rPr>
        <w:t>am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zwykły</w:t>
      </w:r>
      <w:r w:rsidR="00B72E8B">
        <w:rPr>
          <w:rFonts w:ascii="Times New Roman" w:hAnsi="Times New Roman" w:cs="Times New Roman"/>
        </w:rPr>
        <w:t>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</w:t>
      </w:r>
      <w:r w:rsidR="00B72E8B">
        <w:rPr>
          <w:rFonts w:ascii="Times New Roman" w:hAnsi="Times New Roman" w:cs="Times New Roman"/>
        </w:rPr>
        <w:t>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ograniczona.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kształtować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interpretacji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pokazuję</w:t>
      </w:r>
      <w:r w:rsidR="0078239F">
        <w:rPr>
          <w:rFonts w:ascii="Times New Roman" w:hAnsi="Times New Roman" w:cs="Times New Roman"/>
        </w:rPr>
        <w:t xml:space="preserve"> </w:t>
      </w:r>
      <w:r w:rsidR="00B72E8B">
        <w:rPr>
          <w:rFonts w:ascii="Times New Roman" w:hAnsi="Times New Roman" w:cs="Times New Roman"/>
        </w:rPr>
        <w:t>dalej</w:t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zwykli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słyszeli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mordach,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egzekucjach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eksterminacji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miastach.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znajdowano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wytłumaczenia,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będzie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inaczej</w:t>
      </w:r>
      <w:r w:rsidR="00B72E8B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tworzono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interpretacje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rozładowujące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lęk.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podziemia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swoje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rodziny,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los</w:t>
      </w:r>
      <w:r w:rsidR="0078239F">
        <w:rPr>
          <w:rFonts w:ascii="Times New Roman" w:hAnsi="Times New Roman" w:cs="Times New Roman"/>
        </w:rPr>
        <w:t xml:space="preserve"> </w:t>
      </w:r>
      <w:r w:rsidR="00B72E8B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niepokoi</w:t>
      </w:r>
      <w:r w:rsidR="00B72E8B">
        <w:rPr>
          <w:rFonts w:ascii="Times New Roman" w:hAnsi="Times New Roman" w:cs="Times New Roman"/>
        </w:rPr>
        <w:t>ł</w:t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Gutkowski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swojego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syna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Gabriela,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sprawy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osobiste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zajmowały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Ringelbluma</w:t>
      </w:r>
      <w:r w:rsidRPr="007A1008">
        <w:rPr>
          <w:rStyle w:val="FootnoteReference"/>
          <w:rFonts w:ascii="Times New Roman" w:hAnsi="Times New Roman" w:cs="Times New Roman"/>
        </w:rPr>
        <w:footnoteReference w:id="449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537B4416" w14:textId="205E70FE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związanych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podziemiem,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słyszeli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Bełżcu,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Sobiborze,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Chełmnie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Ponarach,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znaki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zapytania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dotyczyły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jedynie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konkretnej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lokalizacji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miejsca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kaźni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warszawskich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słyszał,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Piasecznie</w:t>
      </w:r>
      <w:r w:rsidR="00B72E8B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Pustelniku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Bełżcu</w:t>
      </w:r>
      <w:r w:rsidRPr="007A1008">
        <w:rPr>
          <w:rStyle w:val="FootnoteReference"/>
          <w:rFonts w:ascii="Times New Roman" w:hAnsi="Times New Roman" w:cs="Times New Roman"/>
        </w:rPr>
        <w:footnoteReference w:id="450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wywożeni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="00B72E8B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trafiła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pierwszych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6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więc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15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rozpoczęciu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deportacji,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zanotował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dzienniku,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Karol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Popower,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główny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księgowy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warszawskiej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Żydowskiej,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„widział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rozkazy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pociągów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widział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liczby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wywiezionych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Treblinki”</w:t>
      </w:r>
      <w:r w:rsidRPr="007A1008">
        <w:rPr>
          <w:rStyle w:val="FootnoteReference"/>
          <w:rFonts w:ascii="Times New Roman" w:hAnsi="Times New Roman" w:cs="Times New Roman"/>
        </w:rPr>
        <w:footnoteReference w:id="451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samego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źródła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informację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kierunku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wywózek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pracujący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szopie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Menachem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Mendel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lastRenderedPageBreak/>
        <w:t>samego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swoim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dzienniku,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="00B72E8B" w:rsidRPr="007A1008">
        <w:rPr>
          <w:rFonts w:ascii="Times New Roman" w:hAnsi="Times New Roman" w:cs="Times New Roman"/>
        </w:rPr>
        <w:t>są</w:t>
      </w:r>
      <w:r w:rsidR="00B72E8B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wywożeni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„miejsca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nazwie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Treblinka”</w:t>
      </w:r>
      <w:r w:rsidRPr="007A1008">
        <w:rPr>
          <w:rStyle w:val="FootnoteReference"/>
          <w:rFonts w:ascii="Times New Roman" w:hAnsi="Times New Roman" w:cs="Times New Roman"/>
        </w:rPr>
        <w:footnoteReference w:id="452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7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zapisał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hasłowo: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„Piec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Małkini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Sokołowie”</w:t>
      </w:r>
      <w:r w:rsidRPr="007A1008">
        <w:rPr>
          <w:rStyle w:val="FootnoteReference"/>
          <w:rFonts w:ascii="Times New Roman" w:hAnsi="Times New Roman" w:cs="Times New Roman"/>
        </w:rPr>
        <w:footnoteReference w:id="453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dwóch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9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dodawał: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„Dowiedzieliśmy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mordują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99%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spośród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wysiedlanych”</w:t>
      </w:r>
      <w:r w:rsidRPr="007A1008">
        <w:rPr>
          <w:rStyle w:val="FootnoteReference"/>
          <w:rFonts w:ascii="Times New Roman" w:hAnsi="Times New Roman" w:cs="Times New Roman"/>
        </w:rPr>
        <w:footnoteReference w:id="454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Niewykluczone,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nazwa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wywózek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pojawiła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podaje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powojennych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wspomnieniach,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drugiego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pracujący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Umschlagplatzu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policjanci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widzieli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wracające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paru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godzinach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wagony,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podłodze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widniały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ślady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krwi.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Źródłem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informacji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konkretnej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lokalizacji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natomiast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polski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maszynista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prowadzący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jeden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pociągów</w:t>
      </w:r>
      <w:r w:rsidRPr="007A1008">
        <w:rPr>
          <w:rStyle w:val="FootnoteReference"/>
          <w:rFonts w:ascii="Times New Roman" w:hAnsi="Times New Roman" w:cs="Times New Roman"/>
        </w:rPr>
        <w:footnoteReference w:id="455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/>
        </w:rPr>
        <w:t>Wiadomość,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że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warszawscy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Żydzi</w:t>
      </w:r>
      <w:r w:rsidR="0078239F">
        <w:rPr>
          <w:rFonts w:ascii="Times New Roman" w:hAnsi="Times New Roman"/>
        </w:rPr>
        <w:t xml:space="preserve"> </w:t>
      </w:r>
      <w:r w:rsidR="00B72E8B" w:rsidRPr="007A1008">
        <w:rPr>
          <w:rFonts w:ascii="Times New Roman" w:hAnsi="Times New Roman"/>
        </w:rPr>
        <w:t>są</w:t>
      </w:r>
      <w:r w:rsidR="00B72E8B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wysiedlani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do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Treblinki,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krążyła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także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po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stronie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aryjskiej.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7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sierpnia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Stanisław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Rembek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zanotował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dzienniku,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że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„Treblince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mają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jakoby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wykańczać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Żydów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warszawskich”</w:t>
      </w:r>
      <w:r w:rsidRPr="007A1008">
        <w:rPr>
          <w:rStyle w:val="FootnoteReference"/>
          <w:rFonts w:ascii="Times New Roman" w:hAnsi="Times New Roman"/>
        </w:rPr>
        <w:footnoteReference w:id="456"/>
      </w:r>
      <w:r w:rsidRPr="007A1008">
        <w:rPr>
          <w:rFonts w:ascii="Times New Roman" w:hAnsi="Times New Roman"/>
        </w:rPr>
        <w:t>.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Informacje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na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ten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temat</w:t>
      </w:r>
      <w:r w:rsidR="0078239F">
        <w:rPr>
          <w:rFonts w:ascii="Times New Roman" w:hAnsi="Times New Roman"/>
        </w:rPr>
        <w:t xml:space="preserve"> </w:t>
      </w:r>
      <w:r w:rsidR="00B72E8B">
        <w:rPr>
          <w:rFonts w:ascii="Times New Roman" w:hAnsi="Times New Roman"/>
        </w:rPr>
        <w:t>miało też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polskie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podziemie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–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raporcie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„Wacława”,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czyli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Henryka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Wolińskiego,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szefa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podreferatu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spraw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żydowskich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referacie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narodowościowym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Wydziału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Informacji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KG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AK</w:t>
      </w:r>
      <w:r w:rsidR="00B72E8B">
        <w:rPr>
          <w:rFonts w:ascii="Times New Roman" w:hAnsi="Times New Roman"/>
        </w:rPr>
        <w:t>,</w:t>
      </w:r>
      <w:r w:rsidR="0078239F">
        <w:rPr>
          <w:rFonts w:ascii="Times New Roman" w:hAnsi="Times New Roman"/>
        </w:rPr>
        <w:t xml:space="preserve"> </w:t>
      </w:r>
      <w:r w:rsidR="00B72E8B">
        <w:rPr>
          <w:rFonts w:ascii="Times New Roman" w:hAnsi="Times New Roman"/>
        </w:rPr>
        <w:t>z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10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sierpnia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1942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r.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czytamy: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„pomimo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tego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niewątpliwego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już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celu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całej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akcji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życie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ludzkie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czepia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się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nikłej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nadziei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ocalenia”.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Parę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stron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dalej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dodawał: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„Dla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Żydów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warszawskich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oprócz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obozów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istniejących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utworzono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mordownię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w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Kosowie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Podlaskim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[Lackim]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i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 w:cs="Times New Roman"/>
        </w:rPr>
        <w:t>«</w:t>
      </w:r>
      <w:r w:rsidRPr="007A1008">
        <w:rPr>
          <w:rFonts w:ascii="Times New Roman" w:hAnsi="Times New Roman"/>
        </w:rPr>
        <w:t>Treblinka</w:t>
      </w:r>
      <w:r w:rsidR="0078239F">
        <w:rPr>
          <w:rFonts w:ascii="Times New Roman" w:hAnsi="Times New Roman"/>
        </w:rPr>
        <w:t xml:space="preserve"> </w:t>
      </w:r>
      <w:r w:rsidRPr="007A1008">
        <w:rPr>
          <w:rFonts w:ascii="Times New Roman" w:hAnsi="Times New Roman"/>
        </w:rPr>
        <w:t>II</w:t>
      </w:r>
      <w:r w:rsidRPr="007A1008">
        <w:rPr>
          <w:rFonts w:ascii="Times New Roman" w:hAnsi="Times New Roman" w:cs="Times New Roman"/>
        </w:rPr>
        <w:t>»</w:t>
      </w:r>
      <w:r w:rsidRPr="007A1008">
        <w:rPr>
          <w:rFonts w:ascii="Times New Roman" w:hAnsi="Times New Roman"/>
        </w:rPr>
        <w:t>”</w:t>
      </w:r>
      <w:r w:rsidRPr="007A1008">
        <w:rPr>
          <w:rStyle w:val="FootnoteReference"/>
          <w:rFonts w:ascii="Times New Roman" w:hAnsi="Times New Roman"/>
        </w:rPr>
        <w:footnoteReference w:id="457"/>
      </w:r>
      <w:r w:rsidRPr="007A1008">
        <w:rPr>
          <w:rFonts w:ascii="Times New Roman" w:hAnsi="Times New Roman"/>
        </w:rPr>
        <w:t>.</w:t>
      </w:r>
      <w:r w:rsidR="0078239F">
        <w:rPr>
          <w:rFonts w:ascii="Times New Roman" w:hAnsi="Times New Roman"/>
        </w:rPr>
        <w:t xml:space="preserve"> </w:t>
      </w:r>
    </w:p>
    <w:p w14:paraId="3AEFDFD3" w14:textId="3C6CF404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Nazwa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„Treblinka”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podobnie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Bełżec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lublinian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zupełnie</w:t>
      </w:r>
      <w:r w:rsidR="0078239F">
        <w:rPr>
          <w:rFonts w:ascii="Times New Roman" w:hAnsi="Times New Roman" w:cs="Times New Roman"/>
        </w:rPr>
        <w:t xml:space="preserve"> </w:t>
      </w:r>
      <w:r w:rsidR="00F368A5">
        <w:rPr>
          <w:rFonts w:ascii="Times New Roman" w:hAnsi="Times New Roman" w:cs="Times New Roman"/>
        </w:rPr>
        <w:t>obca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warszawskiego.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lata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1941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obóz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karny,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wielokrotnie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donosiła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gettowa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prasa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podziemna</w:t>
      </w:r>
      <w:r w:rsidRPr="007A1008">
        <w:rPr>
          <w:rStyle w:val="FootnoteReference"/>
          <w:rFonts w:ascii="Times New Roman" w:hAnsi="Times New Roman" w:cs="Times New Roman"/>
        </w:rPr>
        <w:footnoteReference w:id="458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Trafiali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Polacy</w:t>
      </w:r>
      <w:r w:rsidRPr="007A1008">
        <w:rPr>
          <w:rStyle w:val="FootnoteReference"/>
          <w:rFonts w:ascii="Times New Roman" w:hAnsi="Times New Roman" w:cs="Times New Roman"/>
        </w:rPr>
        <w:footnoteReference w:id="459"/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m.in.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gettowego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więzienia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Gęsiej</w:t>
      </w:r>
      <w:r w:rsidRPr="007A1008">
        <w:rPr>
          <w:rStyle w:val="FootnoteReference"/>
          <w:rFonts w:ascii="Times New Roman" w:hAnsi="Times New Roman" w:cs="Times New Roman"/>
        </w:rPr>
        <w:footnoteReference w:id="460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wywożono</w:t>
      </w:r>
      <w:r w:rsidR="0078239F">
        <w:rPr>
          <w:rFonts w:ascii="Times New Roman" w:hAnsi="Times New Roman" w:cs="Times New Roman"/>
        </w:rPr>
        <w:t xml:space="preserve"> </w:t>
      </w:r>
      <w:r w:rsidR="00F368A5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setki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młodych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(niektórzy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autorzy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podają,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głównie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przesiedleni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niemieccy),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prawdopodobnie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pracowali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budowie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Pr="007A1008">
        <w:rPr>
          <w:rStyle w:val="FootnoteReference"/>
          <w:rFonts w:ascii="Times New Roman" w:hAnsi="Times New Roman" w:cs="Times New Roman"/>
        </w:rPr>
        <w:footnoteReference w:id="461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maju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nazwał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obozem,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wraca</w:t>
      </w:r>
      <w:r w:rsidRPr="007A1008">
        <w:rPr>
          <w:rStyle w:val="FootnoteReference"/>
          <w:rFonts w:ascii="Times New Roman" w:hAnsi="Times New Roman" w:cs="Times New Roman"/>
        </w:rPr>
        <w:footnoteReference w:id="462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9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czerwca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„Jedies”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ukazała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Polaka,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lastRenderedPageBreak/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zdołał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wykupić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mordach</w:t>
      </w:r>
      <w:r w:rsidR="0078239F">
        <w:rPr>
          <w:rFonts w:ascii="Times New Roman" w:hAnsi="Times New Roman" w:cs="Times New Roman"/>
        </w:rPr>
        <w:t xml:space="preserve"> </w:t>
      </w:r>
      <w:r w:rsidR="00930370">
        <w:rPr>
          <w:rFonts w:ascii="Times New Roman" w:hAnsi="Times New Roman" w:cs="Times New Roman"/>
        </w:rPr>
        <w:t xml:space="preserve">dokonywanych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pracujących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Żydach</w:t>
      </w:r>
      <w:r w:rsidRPr="007A1008">
        <w:rPr>
          <w:rStyle w:val="FootnoteReference"/>
          <w:rFonts w:ascii="Times New Roman" w:hAnsi="Times New Roman" w:cs="Times New Roman"/>
        </w:rPr>
        <w:footnoteReference w:id="463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czerwcu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szomrowy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„Der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Ojfbrojz”,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redaktorzy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posłużyli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sformułowaniem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„obóz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Treblince”</w:t>
      </w:r>
      <w:r w:rsidRPr="007A1008">
        <w:rPr>
          <w:rStyle w:val="FootnoteReference"/>
          <w:rFonts w:ascii="Times New Roman" w:hAnsi="Times New Roman" w:cs="Times New Roman"/>
        </w:rPr>
        <w:footnoteReference w:id="464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Funkcjonowało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szerzej: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„obozie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Treblince”</w:t>
      </w:r>
      <w:r w:rsidR="0078239F">
        <w:rPr>
          <w:rFonts w:ascii="Times New Roman" w:hAnsi="Times New Roman" w:cs="Times New Roman"/>
        </w:rPr>
        <w:t xml:space="preserve"> </w:t>
      </w:r>
      <w:r w:rsidR="00930370">
        <w:rPr>
          <w:rFonts w:ascii="Times New Roman" w:hAnsi="Times New Roman" w:cs="Times New Roman"/>
        </w:rPr>
        <w:t>wspomniał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dzienniku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rabin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Huberband</w:t>
      </w:r>
      <w:r w:rsidR="0093037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relacjonując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wywiezienie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</w:t>
      </w:r>
      <w:r w:rsidR="00930370">
        <w:rPr>
          <w:rFonts w:ascii="Times New Roman" w:hAnsi="Times New Roman" w:cs="Times New Roman"/>
        </w:rPr>
        <w:t>oło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150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Otwocka</w:t>
      </w:r>
      <w:r w:rsidRPr="007A1008">
        <w:rPr>
          <w:rStyle w:val="FootnoteReference"/>
          <w:rFonts w:ascii="Times New Roman" w:hAnsi="Times New Roman" w:cs="Times New Roman"/>
        </w:rPr>
        <w:footnoteReference w:id="465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odniesieniu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karnego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używano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="00930370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wobec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Pomiechówku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oznaczało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obóz,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panują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przerażające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warunki,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więźniowie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licznie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umierają.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niektórych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tekstach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epoki,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biuletynie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29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czerwca</w:t>
      </w:r>
      <w:r w:rsidR="0093037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pisano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dwóch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obozach: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(ten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drugi,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zdaniem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Bańkowskiej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Epszteina,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odnosił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terenu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budowy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ośrodka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zagłady</w:t>
      </w:r>
      <w:r w:rsidRPr="007A1008">
        <w:rPr>
          <w:rStyle w:val="FootnoteReference"/>
          <w:rFonts w:ascii="Times New Roman" w:hAnsi="Times New Roman" w:cs="Times New Roman"/>
        </w:rPr>
        <w:footnoteReference w:id="466"/>
      </w:r>
      <w:r w:rsidRPr="007A1008">
        <w:rPr>
          <w:rFonts w:ascii="Times New Roman" w:hAnsi="Times New Roman" w:cs="Times New Roman"/>
        </w:rPr>
        <w:t>).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kontekście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tego,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BC1A6C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określenie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mylące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powodowało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konfuzję.</w:t>
      </w:r>
      <w:r w:rsidR="0078239F">
        <w:rPr>
          <w:rFonts w:ascii="Times New Roman" w:hAnsi="Times New Roman" w:cs="Times New Roman"/>
        </w:rPr>
        <w:t xml:space="preserve"> </w:t>
      </w:r>
    </w:p>
    <w:p w14:paraId="1F6A87B5" w14:textId="19343FFC" w:rsidR="00316879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Konkretne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</w:t>
      </w:r>
      <w:r w:rsidR="002F6372">
        <w:rPr>
          <w:rFonts w:ascii="Times New Roman" w:hAnsi="Times New Roman" w:cs="Times New Roman"/>
        </w:rPr>
        <w:t>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przyniosły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uciekinierów,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dotarli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11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odnotował,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Menachem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Mendel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współpracownik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Szabat,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przekazał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wiadomość,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>i</w:t>
      </w:r>
      <w:r w:rsidRPr="007A1008">
        <w:rPr>
          <w:rFonts w:ascii="Times New Roman" w:hAnsi="Times New Roman" w:cs="Times New Roman"/>
        </w:rPr>
        <w:t>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przebywa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uciekinier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nazwiskiem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Salbe,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 xml:space="preserve">według </w:t>
      </w:r>
      <w:r w:rsidRPr="007A1008">
        <w:rPr>
          <w:rFonts w:ascii="Times New Roman" w:hAnsi="Times New Roman" w:cs="Times New Roman"/>
        </w:rPr>
        <w:t>któr</w:t>
      </w:r>
      <w:r w:rsidR="002F6372">
        <w:rPr>
          <w:rFonts w:ascii="Times New Roman" w:hAnsi="Times New Roman" w:cs="Times New Roman"/>
        </w:rPr>
        <w:t>ego</w:t>
      </w:r>
      <w:r w:rsidR="0078239F">
        <w:rPr>
          <w:rFonts w:ascii="Times New Roman" w:hAnsi="Times New Roman" w:cs="Times New Roman"/>
        </w:rPr>
        <w:t xml:space="preserve"> </w:t>
      </w:r>
    </w:p>
    <w:p w14:paraId="54E4ED5D" w14:textId="77777777" w:rsidR="00F43C79" w:rsidRPr="007A1008" w:rsidRDefault="00F43C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D72F4FB" w14:textId="77777777" w:rsidR="00316879" w:rsidRPr="00F43C79" w:rsidRDefault="00316879" w:rsidP="00F43C79">
      <w:pPr>
        <w:spacing w:line="276" w:lineRule="auto"/>
        <w:ind w:left="567" w:right="561"/>
        <w:jc w:val="both"/>
        <w:rPr>
          <w:rFonts w:ascii="Times New Roman" w:hAnsi="Times New Roman" w:cs="Times New Roman"/>
          <w:sz w:val="22"/>
        </w:rPr>
      </w:pPr>
      <w:r w:rsidRPr="00F43C79">
        <w:rPr>
          <w:rFonts w:ascii="Times New Roman" w:hAnsi="Times New Roman" w:cs="Times New Roman"/>
          <w:sz w:val="22"/>
        </w:rPr>
        <w:t>15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km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przed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stacją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kolejową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Treblinka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Niemcy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przejmują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pociąg.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Okrutnie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biją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ludzi,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gdy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wychodzą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wagonów.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Następnie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zapędzają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ich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do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ogromnych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baraków.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Przez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5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minut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słychać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przeraźliwe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krzyki,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a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potem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nastaje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cisza.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Zwłoki,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które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wyciąga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się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stamtąd,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okropnie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obrzęknięte.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Nie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sposób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objąć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zwłok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rękoma,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takie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grube.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Spośród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ofiar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[Niemcy]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wybierają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grabarzy,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którzy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nazajutrz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również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są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  <w:r w:rsidRPr="00F43C79">
        <w:rPr>
          <w:rFonts w:ascii="Times New Roman" w:hAnsi="Times New Roman" w:cs="Times New Roman"/>
          <w:sz w:val="22"/>
        </w:rPr>
        <w:t>uśmiercani.</w:t>
      </w:r>
      <w:r w:rsidR="0078239F" w:rsidRPr="00F43C79">
        <w:rPr>
          <w:rFonts w:ascii="Times New Roman" w:hAnsi="Times New Roman" w:cs="Times New Roman"/>
          <w:sz w:val="22"/>
        </w:rPr>
        <w:t xml:space="preserve"> </w:t>
      </w:r>
    </w:p>
    <w:p w14:paraId="6E2D261C" w14:textId="77777777" w:rsidR="00F43C79" w:rsidRPr="007A1008" w:rsidRDefault="00F43C79" w:rsidP="00316879">
      <w:pPr>
        <w:spacing w:line="360" w:lineRule="auto"/>
        <w:ind w:left="567" w:right="561"/>
        <w:jc w:val="both"/>
        <w:rPr>
          <w:rFonts w:ascii="Times New Roman" w:hAnsi="Times New Roman" w:cs="Times New Roman"/>
        </w:rPr>
      </w:pPr>
    </w:p>
    <w:p w14:paraId="551BF3C9" w14:textId="04876531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zachowało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2F6372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niestety</w:t>
      </w:r>
      <w:r w:rsidR="002F6372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żadne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świadectwo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Salbego.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samego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11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Nusen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Smolar,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członek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Poalej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Syjon</w:t>
      </w:r>
      <w:r w:rsidR="002F6372">
        <w:rPr>
          <w:rFonts w:ascii="Times New Roman" w:hAnsi="Times New Roman" w:cs="Times New Roman"/>
        </w:rPr>
        <w:t>-</w:t>
      </w:r>
      <w:r w:rsidRPr="007A1008">
        <w:rPr>
          <w:rFonts w:ascii="Times New Roman" w:hAnsi="Times New Roman" w:cs="Times New Roman"/>
        </w:rPr>
        <w:t>Lewicy</w:t>
      </w:r>
      <w:r w:rsidR="002F6372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pracownik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szopu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OBW,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zatelefonował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Sokołowa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Podlaskiego.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„Powiedziano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wywieźli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albo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wywiozą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Tr[eblinki],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idą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śmierć”,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zapisał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Lewin</w:t>
      </w:r>
      <w:r w:rsidRPr="007A1008">
        <w:rPr>
          <w:rStyle w:val="FootnoteReference"/>
          <w:rFonts w:ascii="Times New Roman" w:hAnsi="Times New Roman" w:cs="Times New Roman"/>
        </w:rPr>
        <w:footnoteReference w:id="467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2C644A5A" w14:textId="7B5E51FA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Pierwszą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relacją,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pozostał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ślad</w:t>
      </w:r>
      <w:r w:rsidR="002F6372">
        <w:rPr>
          <w:rFonts w:ascii="Times New Roman" w:hAnsi="Times New Roman" w:cs="Times New Roman"/>
        </w:rPr>
        <w:t xml:space="preserve"> na piśmie</w:t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świadectwo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Dawida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Nowodworskiego,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członka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Haszomer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Hacair,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="002F6372" w:rsidRPr="007A1008">
        <w:rPr>
          <w:rFonts w:ascii="Times New Roman" w:hAnsi="Times New Roman" w:cs="Times New Roman"/>
        </w:rPr>
        <w:t>został</w:t>
      </w:r>
      <w:r w:rsidR="002F6372">
        <w:rPr>
          <w:rFonts w:ascii="Times New Roman" w:hAnsi="Times New Roman" w:cs="Times New Roman"/>
        </w:rPr>
        <w:t xml:space="preserve"> </w:t>
      </w:r>
      <w:r w:rsidR="002F6372" w:rsidRPr="007A1008">
        <w:rPr>
          <w:rFonts w:ascii="Times New Roman" w:hAnsi="Times New Roman" w:cs="Times New Roman"/>
        </w:rPr>
        <w:t>wywieziony</w:t>
      </w:r>
      <w:r w:rsidR="002F6372">
        <w:rPr>
          <w:rFonts w:ascii="Times New Roman" w:hAnsi="Times New Roman" w:cs="Times New Roman"/>
        </w:rPr>
        <w:t xml:space="preserve"> </w:t>
      </w:r>
      <w:r w:rsidR="002F6372" w:rsidRPr="007A1008">
        <w:rPr>
          <w:rFonts w:ascii="Times New Roman" w:hAnsi="Times New Roman" w:cs="Times New Roman"/>
        </w:rPr>
        <w:t>z</w:t>
      </w:r>
      <w:r w:rsidR="002F6372">
        <w:rPr>
          <w:rFonts w:ascii="Times New Roman" w:hAnsi="Times New Roman" w:cs="Times New Roman"/>
        </w:rPr>
        <w:t xml:space="preserve"> </w:t>
      </w:r>
      <w:r w:rsidR="002F6372" w:rsidRPr="007A1008">
        <w:rPr>
          <w:rFonts w:ascii="Times New Roman" w:hAnsi="Times New Roman" w:cs="Times New Roman"/>
        </w:rPr>
        <w:t>Warszawy</w:t>
      </w:r>
      <w:r w:rsidR="002F6372">
        <w:rPr>
          <w:rFonts w:ascii="Times New Roman" w:hAnsi="Times New Roman" w:cs="Times New Roman"/>
        </w:rPr>
        <w:t xml:space="preserve"> </w:t>
      </w:r>
      <w:r w:rsidR="002F6372" w:rsidRPr="007A1008">
        <w:rPr>
          <w:rFonts w:ascii="Times New Roman" w:hAnsi="Times New Roman" w:cs="Times New Roman"/>
        </w:rPr>
        <w:t>17</w:t>
      </w:r>
      <w:r w:rsidR="002F6372">
        <w:rPr>
          <w:rFonts w:ascii="Times New Roman" w:hAnsi="Times New Roman" w:cs="Times New Roman"/>
        </w:rPr>
        <w:t xml:space="preserve"> </w:t>
      </w:r>
      <w:r w:rsidR="002F6372" w:rsidRPr="007A1008">
        <w:rPr>
          <w:rFonts w:ascii="Times New Roman" w:hAnsi="Times New Roman" w:cs="Times New Roman"/>
        </w:rPr>
        <w:t>sierpnia</w:t>
      </w:r>
      <w:r w:rsidR="002F6372">
        <w:rPr>
          <w:rFonts w:ascii="Times New Roman" w:hAnsi="Times New Roman" w:cs="Times New Roman"/>
        </w:rPr>
        <w:t xml:space="preserve">. </w:t>
      </w:r>
      <w:r w:rsidR="002F6372">
        <w:rPr>
          <w:rFonts w:ascii="Times New Roman" w:hAnsi="Times New Roman" w:cs="Times New Roman"/>
        </w:rPr>
        <w:lastRenderedPageBreak/>
        <w:t>P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powrocie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>miasta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28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przeżyciach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towarzyszom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ruchu</w:t>
      </w:r>
      <w:r w:rsidRPr="007A1008">
        <w:rPr>
          <w:rStyle w:val="FootnoteReference"/>
          <w:rFonts w:ascii="Times New Roman" w:hAnsi="Times New Roman" w:cs="Times New Roman"/>
        </w:rPr>
        <w:footnoteReference w:id="468"/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członkom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Szabat</w:t>
      </w:r>
      <w:r w:rsidRPr="007A1008">
        <w:rPr>
          <w:rStyle w:val="FootnoteReference"/>
          <w:rFonts w:ascii="Times New Roman" w:hAnsi="Times New Roman" w:cs="Times New Roman"/>
        </w:rPr>
        <w:footnoteReference w:id="469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transport,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jechał</w:t>
      </w:r>
      <w:r w:rsidR="002F6372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miejsce,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Nowodworski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zapytał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maszynistę</w:t>
      </w:r>
      <w:r w:rsidR="002F6372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grupy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często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jeżdżą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pracy.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„Odpowiedział: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zajeżdża,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stąd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nikt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wyjeżdża”.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swojego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pobytu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Nowodworski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słyszał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jęki.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Zdołał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uciec,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dzięki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pomocy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okolicznej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ludności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Stoczka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Węgrowskiego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dostał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powrotem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Pr="007A1008">
        <w:rPr>
          <w:rStyle w:val="FootnoteReference"/>
          <w:rFonts w:ascii="Times New Roman" w:hAnsi="Times New Roman" w:cs="Times New Roman"/>
        </w:rPr>
        <w:footnoteReference w:id="470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Lewin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>zauważył</w:t>
      </w:r>
      <w:r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słowa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Nowodworskiego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„potwierdzają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wiemy</w:t>
      </w:r>
      <w:r w:rsidR="002F6372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ponad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wszelką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wątpliwość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stwierdzają,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wszystkich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transportów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zgładzeni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nikt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mógł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ocaleć.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[…]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podstawie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opowiadania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napisaliśmy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zeznanie,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straszne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wstrząsające,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wprost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wyrazić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ludzkim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językiem</w:t>
      </w:r>
      <w:r w:rsidR="002F6372">
        <w:rPr>
          <w:rFonts w:ascii="Times New Roman" w:hAnsi="Times New Roman" w:cs="Times New Roman"/>
        </w:rPr>
        <w:t>”</w:t>
      </w:r>
      <w:r w:rsidRPr="007A1008">
        <w:rPr>
          <w:rStyle w:val="FootnoteReference"/>
          <w:rFonts w:ascii="Times New Roman" w:hAnsi="Times New Roman" w:cs="Times New Roman"/>
        </w:rPr>
        <w:footnoteReference w:id="471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Nowodworski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młodzieżą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szomrową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widział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</w:t>
      </w:r>
      <w:r w:rsidRPr="007A1008">
        <w:rPr>
          <w:rStyle w:val="FootnoteReference"/>
          <w:rFonts w:ascii="Times New Roman" w:hAnsi="Times New Roman" w:cs="Times New Roman"/>
        </w:rPr>
        <w:footnoteReference w:id="472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E851A7E" w14:textId="10064556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wracających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>znalazł się też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pracownik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szopu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szczotkarzy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nazwiskiem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Krygier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wywieziony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18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zdołał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wrócić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pociągiem,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ukryty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ubraniami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zamordowanych.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Krygiera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pobytu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zapisał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później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(zapewne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1943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r.)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swoim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pamiętniku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działacz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społeczny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Henryk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Bryskier.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Wynika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niej,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Krygier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wrócił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21</w:t>
      </w:r>
      <w:r w:rsidR="00F43C79">
        <w:rPr>
          <w:rFonts w:ascii="Times New Roman" w:hAnsi="Times New Roman" w:cs="Times New Roman"/>
        </w:rPr>
        <w:t>–</w:t>
      </w:r>
      <w:r w:rsidRPr="007A1008">
        <w:rPr>
          <w:rFonts w:ascii="Times New Roman" w:hAnsi="Times New Roman" w:cs="Times New Roman"/>
        </w:rPr>
        <w:t>22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</w:t>
      </w:r>
      <w:r w:rsidRPr="007A1008">
        <w:rPr>
          <w:rStyle w:val="FootnoteReference"/>
          <w:rFonts w:ascii="Times New Roman" w:hAnsi="Times New Roman" w:cs="Times New Roman"/>
        </w:rPr>
        <w:footnoteReference w:id="473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356054C" w14:textId="4114D9D9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czerpano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naocznych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świadków.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>R</w:t>
      </w:r>
      <w:r w:rsidRPr="007A1008">
        <w:rPr>
          <w:rFonts w:ascii="Times New Roman" w:hAnsi="Times New Roman" w:cs="Times New Roman"/>
        </w:rPr>
        <w:t>odziny,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mogły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sobie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pozwolić,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wysłały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bliskimi,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przepadli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bez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wieści,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opłaconych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zwiadowców,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>a 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następnie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informowali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zleceniodawców,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dowiedzieć</w:t>
      </w:r>
      <w:r w:rsidRPr="007A1008">
        <w:rPr>
          <w:rStyle w:val="FootnoteReference"/>
          <w:rFonts w:ascii="Times New Roman" w:hAnsi="Times New Roman" w:cs="Times New Roman"/>
        </w:rPr>
        <w:footnoteReference w:id="474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zbierali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zapewne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kolejarzy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miejscowej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ludności.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Kolejarze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 xml:space="preserve">dobrą orientację w </w:t>
      </w:r>
      <w:r w:rsidRPr="007A1008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dzieje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 xml:space="preserve">się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skąd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jakim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rytmie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dobowym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nadjeżdżają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odjeżdżają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pociągi</w:t>
      </w:r>
      <w:r w:rsidRPr="007A1008">
        <w:rPr>
          <w:rStyle w:val="FootnoteReference"/>
          <w:rFonts w:ascii="Times New Roman" w:hAnsi="Times New Roman" w:cs="Times New Roman"/>
        </w:rPr>
        <w:footnoteReference w:id="475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budowie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lesie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nowego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obiektu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wiedzieli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>pobliskich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miejscowości.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przyszłego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krążyło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okolicy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wiele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pogłosek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opartych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domysłach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ludności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zamieszkującej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</w:t>
      </w:r>
      <w:r w:rsidR="002F6372">
        <w:rPr>
          <w:rFonts w:ascii="Times New Roman" w:hAnsi="Times New Roman" w:cs="Times New Roman"/>
        </w:rPr>
        <w:t>n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>rejon</w:t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pierwszego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lastRenderedPageBreak/>
        <w:t>funkcjonowania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kolejarze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zrozumieli,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przesiedleni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będą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mordowani: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otrzymali</w:t>
      </w:r>
      <w:r w:rsidR="002F6372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mówiły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pociągach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składających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60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wagonów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każdy,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 xml:space="preserve">przy czym </w:t>
      </w:r>
      <w:r w:rsidRPr="007A1008">
        <w:rPr>
          <w:rFonts w:ascii="Times New Roman" w:hAnsi="Times New Roman" w:cs="Times New Roman"/>
        </w:rPr>
        <w:t>miały</w:t>
      </w:r>
      <w:r w:rsidR="0078239F">
        <w:rPr>
          <w:rFonts w:ascii="Times New Roman" w:hAnsi="Times New Roman" w:cs="Times New Roman"/>
        </w:rPr>
        <w:t xml:space="preserve"> </w:t>
      </w:r>
      <w:r w:rsidR="002F6372">
        <w:rPr>
          <w:rFonts w:ascii="Times New Roman" w:hAnsi="Times New Roman" w:cs="Times New Roman"/>
        </w:rPr>
        <w:t xml:space="preserve">one </w:t>
      </w:r>
      <w:r w:rsidRPr="007A1008">
        <w:rPr>
          <w:rFonts w:ascii="Times New Roman" w:hAnsi="Times New Roman" w:cs="Times New Roman"/>
        </w:rPr>
        <w:t>kursować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wahadłowo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między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Treblinką.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miejsca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infrastruktury,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liczbę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pomieścić.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Lokalni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szybko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dowiedzieli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obozowych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strażników</w:t>
      </w:r>
      <w:r w:rsidR="0084294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="00842940" w:rsidRPr="007A1008">
        <w:rPr>
          <w:rFonts w:ascii="Times New Roman" w:hAnsi="Times New Roman" w:cs="Times New Roman"/>
        </w:rPr>
        <w:t>ofiary są</w:t>
      </w:r>
      <w:r w:rsidR="00842940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mordowane</w:t>
      </w:r>
      <w:r w:rsidRPr="007A1008">
        <w:rPr>
          <w:rStyle w:val="FootnoteReference"/>
          <w:rFonts w:ascii="Times New Roman" w:hAnsi="Times New Roman" w:cs="Times New Roman"/>
        </w:rPr>
        <w:footnoteReference w:id="476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zbierała</w:t>
      </w:r>
      <w:r w:rsidR="0078239F">
        <w:rPr>
          <w:rFonts w:ascii="Times New Roman" w:hAnsi="Times New Roman" w:cs="Times New Roman"/>
        </w:rPr>
        <w:t xml:space="preserve"> </w:t>
      </w:r>
      <w:r w:rsidR="00842940">
        <w:rPr>
          <w:rFonts w:ascii="Times New Roman" w:hAnsi="Times New Roman" w:cs="Times New Roman"/>
        </w:rPr>
        <w:t>również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polska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konspiracja</w:t>
      </w:r>
      <w:r w:rsidRPr="007A1008">
        <w:rPr>
          <w:rStyle w:val="FootnoteReference"/>
          <w:rFonts w:ascii="Times New Roman" w:hAnsi="Times New Roman" w:cs="Times New Roman"/>
        </w:rPr>
        <w:footnoteReference w:id="477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46163749" w14:textId="6AD8FA2A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ramienia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zbierał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Zalman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(Zygmunt)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Frydrych</w:t>
      </w:r>
      <w:r w:rsidR="0084294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specjalnie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wysłany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stronę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aryjską</w:t>
      </w:r>
      <w:r w:rsidR="00842940">
        <w:rPr>
          <w:rFonts w:ascii="Times New Roman" w:hAnsi="Times New Roman" w:cs="Times New Roman"/>
        </w:rPr>
        <w:t>;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wyszedł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najprawdopodobniej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</w:t>
      </w:r>
      <w:r w:rsidRPr="007A1008">
        <w:rPr>
          <w:rStyle w:val="FootnoteReference"/>
          <w:rFonts w:ascii="Times New Roman" w:hAnsi="Times New Roman" w:cs="Times New Roman"/>
        </w:rPr>
        <w:footnoteReference w:id="478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pomocą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znajomego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kolejarza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związanego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PPS,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pracował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trasie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Warszawa</w:t>
      </w:r>
      <w:r w:rsidR="00F43C79">
        <w:rPr>
          <w:rFonts w:ascii="Times New Roman" w:hAnsi="Times New Roman" w:cs="Times New Roman"/>
        </w:rPr>
        <w:t>–</w:t>
      </w:r>
      <w:r w:rsidRPr="007A1008">
        <w:rPr>
          <w:rFonts w:ascii="Times New Roman" w:hAnsi="Times New Roman" w:cs="Times New Roman"/>
        </w:rPr>
        <w:t>Małkinia</w:t>
      </w:r>
      <w:r w:rsidR="0084294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Frydrych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Sokołowa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Podlaskiego,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zawiadowców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stacji</w:t>
      </w:r>
      <w:r w:rsidR="0078239F">
        <w:rPr>
          <w:rFonts w:ascii="Times New Roman" w:hAnsi="Times New Roman" w:cs="Times New Roman"/>
        </w:rPr>
        <w:t xml:space="preserve"> </w:t>
      </w:r>
      <w:r w:rsidR="00842940">
        <w:rPr>
          <w:rFonts w:ascii="Times New Roman" w:hAnsi="Times New Roman" w:cs="Times New Roman"/>
        </w:rPr>
        <w:t>usłyszał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istnieniu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bocznicy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prowadzącej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kierowane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pociągi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Kolejarze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powiedzieli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pociągi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przyjeżdżają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pełne,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wracają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puste.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Rozmawiał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okolicznymi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mieszkańcami.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Następnego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rynku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Sokołowie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Frydrych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dwóch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mężczyzn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bundowiec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Azriel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Wallach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(Wałłach),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komorach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gazowych</w:t>
      </w:r>
      <w:r w:rsidRPr="007A1008">
        <w:rPr>
          <w:rStyle w:val="FootnoteReference"/>
          <w:rFonts w:ascii="Times New Roman" w:hAnsi="Times New Roman" w:cs="Times New Roman"/>
        </w:rPr>
        <w:footnoteReference w:id="479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Frydrych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wrócił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przekazał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członkom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obozie.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Pierwszy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artykuł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temat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ukazał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bundowskiej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gazecie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„Ojf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der</w:t>
      </w:r>
      <w:r w:rsidR="0078239F">
        <w:rPr>
          <w:rFonts w:ascii="Times New Roman" w:hAnsi="Times New Roman" w:cs="Times New Roman"/>
        </w:rPr>
        <w:t xml:space="preserve"> </w:t>
      </w:r>
      <w:r w:rsidR="00842940">
        <w:rPr>
          <w:rFonts w:ascii="Times New Roman" w:hAnsi="Times New Roman" w:cs="Times New Roman"/>
        </w:rPr>
        <w:t>W</w:t>
      </w:r>
      <w:r w:rsidRPr="007A1008">
        <w:rPr>
          <w:rFonts w:ascii="Times New Roman" w:hAnsi="Times New Roman" w:cs="Times New Roman"/>
        </w:rPr>
        <w:t>ach”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września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opisano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funkcjonowanie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postępowania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ofiarami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przyjeździe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842940">
        <w:rPr>
          <w:rFonts w:ascii="Times New Roman" w:hAnsi="Times New Roman" w:cs="Times New Roman"/>
        </w:rPr>
        <w:t>metodę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mordowania.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Autorzy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szacowali,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można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zamordować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tys.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osób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Podkreślano,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oszukiwani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zarówno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kierunku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wysiedlenia),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(co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="00842940">
        <w:rPr>
          <w:rFonts w:ascii="Times New Roman" w:hAnsi="Times New Roman" w:cs="Times New Roman"/>
        </w:rPr>
        <w:t>„</w:t>
      </w:r>
      <w:r w:rsidRPr="007A1008">
        <w:rPr>
          <w:rFonts w:ascii="Times New Roman" w:hAnsi="Times New Roman" w:cs="Times New Roman"/>
        </w:rPr>
        <w:t>kąpieli</w:t>
      </w:r>
      <w:r w:rsidR="00842940">
        <w:rPr>
          <w:rFonts w:ascii="Times New Roman" w:hAnsi="Times New Roman" w:cs="Times New Roman"/>
        </w:rPr>
        <w:t>”</w:t>
      </w:r>
      <w:r w:rsidRPr="007A1008">
        <w:rPr>
          <w:rFonts w:ascii="Times New Roman" w:hAnsi="Times New Roman" w:cs="Times New Roman"/>
        </w:rPr>
        <w:t>).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„Dziś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każdy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winien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wiedzieć,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los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wysiedlonych”,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pisali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autorzy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artykułu</w:t>
      </w:r>
      <w:r w:rsidRPr="007A1008">
        <w:rPr>
          <w:rStyle w:val="FootnoteReference"/>
          <w:rFonts w:ascii="Times New Roman" w:hAnsi="Times New Roman" w:cs="Times New Roman"/>
        </w:rPr>
        <w:footnoteReference w:id="480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„Ojf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Wach”</w:t>
      </w:r>
      <w:r w:rsidR="0078239F">
        <w:rPr>
          <w:rFonts w:ascii="Times New Roman" w:hAnsi="Times New Roman" w:cs="Times New Roman"/>
        </w:rPr>
        <w:t xml:space="preserve"> </w:t>
      </w:r>
      <w:r w:rsidR="00842940">
        <w:rPr>
          <w:rFonts w:ascii="Times New Roman" w:hAnsi="Times New Roman" w:cs="Times New Roman"/>
        </w:rPr>
        <w:t xml:space="preserve">trafiło 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jednak</w:t>
      </w:r>
      <w:r w:rsidR="0078239F">
        <w:rPr>
          <w:rFonts w:ascii="Times New Roman" w:hAnsi="Times New Roman" w:cs="Times New Roman"/>
        </w:rPr>
        <w:t xml:space="preserve"> </w:t>
      </w:r>
      <w:r w:rsidR="00842940">
        <w:rPr>
          <w:rFonts w:ascii="Times New Roman" w:hAnsi="Times New Roman" w:cs="Times New Roman"/>
        </w:rPr>
        <w:t>do czytelników</w:t>
      </w:r>
      <w:r w:rsidR="00842940" w:rsidRPr="007A1008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dopiero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20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września,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="00842940">
        <w:rPr>
          <w:rFonts w:ascii="Times New Roman" w:hAnsi="Times New Roman" w:cs="Times New Roman"/>
        </w:rPr>
        <w:t>w</w:t>
      </w:r>
      <w:r w:rsidRPr="007A1008">
        <w:rPr>
          <w:rFonts w:ascii="Times New Roman" w:hAnsi="Times New Roman" w:cs="Times New Roman"/>
        </w:rPr>
        <w:t>ielka</w:t>
      </w:r>
      <w:r w:rsidR="0078239F">
        <w:rPr>
          <w:rFonts w:ascii="Times New Roman" w:hAnsi="Times New Roman" w:cs="Times New Roman"/>
        </w:rPr>
        <w:t xml:space="preserve"> </w:t>
      </w:r>
      <w:r w:rsidR="00842940">
        <w:rPr>
          <w:rFonts w:ascii="Times New Roman" w:hAnsi="Times New Roman" w:cs="Times New Roman"/>
        </w:rPr>
        <w:t>a</w:t>
      </w:r>
      <w:r w:rsidRPr="007A1008">
        <w:rPr>
          <w:rFonts w:ascii="Times New Roman" w:hAnsi="Times New Roman" w:cs="Times New Roman"/>
        </w:rPr>
        <w:t>kcja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zakończona.</w:t>
      </w:r>
      <w:r w:rsidR="0078239F">
        <w:rPr>
          <w:rFonts w:ascii="Times New Roman" w:hAnsi="Times New Roman" w:cs="Times New Roman"/>
        </w:rPr>
        <w:t xml:space="preserve"> </w:t>
      </w:r>
    </w:p>
    <w:p w14:paraId="5D53BCF7" w14:textId="2102099B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27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września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Abraham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Lewin</w:t>
      </w:r>
      <w:r w:rsidR="00842940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pogrążony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rozpaczy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stracie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ukochanej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żony,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spędził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wieczór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Hersza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Blumy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Wasserów.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Spotkał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człowieka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nazwiskiem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Rabinowicz,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zbiega,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„Godzinami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opowiadał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horrorze”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lastRenderedPageBreak/>
        <w:t>obozu,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zrelacjonował,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jaki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sposób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Żydzi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zabijani</w:t>
      </w:r>
      <w:r w:rsidRPr="007A1008">
        <w:rPr>
          <w:rStyle w:val="FootnoteReference"/>
          <w:rFonts w:ascii="Times New Roman" w:hAnsi="Times New Roman" w:cs="Times New Roman"/>
        </w:rPr>
        <w:footnoteReference w:id="481"/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mylnie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podał,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mordowani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użyciu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zwykłej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pary</w:t>
      </w:r>
      <w:r w:rsidRPr="007A1008">
        <w:rPr>
          <w:rStyle w:val="FootnoteReference"/>
          <w:rFonts w:ascii="Times New Roman" w:hAnsi="Times New Roman" w:cs="Times New Roman"/>
        </w:rPr>
        <w:footnoteReference w:id="482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Rabinowicz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najprawdodpobniej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Szabat</w:t>
      </w:r>
      <w:r w:rsidRPr="007A1008">
        <w:rPr>
          <w:rStyle w:val="FootnoteReference"/>
          <w:rFonts w:ascii="Times New Roman" w:hAnsi="Times New Roman" w:cs="Times New Roman"/>
        </w:rPr>
        <w:footnoteReference w:id="483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70853A93" w14:textId="10C285BC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Relacje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uciekinierów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zagłady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wzbudzały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różne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reakcje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tylko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wśród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ludności,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</w:t>
      </w:r>
      <w:r w:rsidR="00AB4EE3">
        <w:rPr>
          <w:rFonts w:ascii="Times New Roman" w:hAnsi="Times New Roman" w:cs="Times New Roman"/>
        </w:rPr>
        <w:t>cz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osób,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lepiej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poinformowane.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Władka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Meed,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łączniczka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Bundu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ŻOB,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matka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rodzeństwo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wywiezieni,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mogła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dopuścić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siebie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myśli,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bliscy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zamordowani</w:t>
      </w:r>
      <w:r w:rsidR="00AB4EE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pocieszała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AB4EE3">
        <w:rPr>
          <w:rFonts w:ascii="Times New Roman" w:hAnsi="Times New Roman" w:cs="Times New Roman"/>
        </w:rPr>
        <w:t>: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„oni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pewno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gdzieś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żyją”.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trudniejsze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spotkanie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Elim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Linderem,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zbiegiem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wrócił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wrześniu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opowiedział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swoich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doświadczeniach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obozie.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Zginęli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żona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roczne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dziecko,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sam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zdołał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ukryć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stertą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ubrań,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kolejnego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przewożącym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pociągiem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wrócił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Pr="007A1008">
        <w:rPr>
          <w:rStyle w:val="FootnoteReference"/>
          <w:rFonts w:ascii="Times New Roman" w:hAnsi="Times New Roman" w:cs="Times New Roman"/>
        </w:rPr>
        <w:footnoteReference w:id="484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Opowieść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Lindera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kolejnym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świadectwem,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zostawiało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żadnych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złudzeń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celu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wysiedlenia.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początku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października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przybył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anonimowy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Żyd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wysiedlony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Częstochowy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uciekinier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złożył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relację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oraz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naszkicował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bardzo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dokładny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plan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Pr="007A1008">
        <w:rPr>
          <w:rStyle w:val="FootnoteReference"/>
          <w:rFonts w:ascii="Times New Roman" w:hAnsi="Times New Roman" w:cs="Times New Roman"/>
        </w:rPr>
        <w:footnoteReference w:id="485"/>
      </w:r>
      <w:r w:rsidRPr="007A1008">
        <w:rPr>
          <w:rFonts w:ascii="Times New Roman" w:hAnsi="Times New Roman" w:cs="Times New Roman"/>
        </w:rPr>
        <w:t>.</w:t>
      </w:r>
    </w:p>
    <w:p w14:paraId="42251A5B" w14:textId="65D72C6D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Jesienią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zakończeniu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wrócił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młody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chłopak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nazwiskiem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Knecht,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wraz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innymi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mieszkańcami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punktu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dla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uchodźców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ul.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Dzikiej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9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wywieziony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pierwszego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</w:t>
      </w:r>
      <w:r w:rsidR="0078239F">
        <w:rPr>
          <w:rFonts w:ascii="Times New Roman" w:hAnsi="Times New Roman" w:cs="Times New Roman"/>
        </w:rPr>
        <w:t xml:space="preserve"> </w:t>
      </w:r>
      <w:r w:rsidR="00AB4EE3">
        <w:rPr>
          <w:rFonts w:ascii="Times New Roman" w:hAnsi="Times New Roman" w:cs="Times New Roman"/>
        </w:rPr>
        <w:t>w</w:t>
      </w:r>
      <w:r w:rsidRPr="007A1008">
        <w:rPr>
          <w:rFonts w:ascii="Times New Roman" w:hAnsi="Times New Roman" w:cs="Times New Roman"/>
        </w:rPr>
        <w:t>ielkiej</w:t>
      </w:r>
      <w:r w:rsidR="0078239F">
        <w:rPr>
          <w:rFonts w:ascii="Times New Roman" w:hAnsi="Times New Roman" w:cs="Times New Roman"/>
        </w:rPr>
        <w:t xml:space="preserve"> </w:t>
      </w:r>
      <w:r w:rsidR="00AB4EE3">
        <w:rPr>
          <w:rFonts w:ascii="Times New Roman" w:hAnsi="Times New Roman" w:cs="Times New Roman"/>
        </w:rPr>
        <w:t>a</w:t>
      </w:r>
      <w:r w:rsidRPr="007A1008">
        <w:rPr>
          <w:rFonts w:ascii="Times New Roman" w:hAnsi="Times New Roman" w:cs="Times New Roman"/>
        </w:rPr>
        <w:t>kcji,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lipca.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Gdy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transport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dojechał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="00AB4EE3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rozdzielono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mężczyzn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kobiety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dziećmi,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które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wysłano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„kąpieli”.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Knecht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cały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czas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słyszał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warkot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pracującego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motoru.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Postanowił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uciekać.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Dotarł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Węgrowa,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stamtąd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Klimontach,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skąd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likwidacji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udał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Kałuszynie,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końcu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zdecydować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powrót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Knecht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potwierdził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wszystkie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krążące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warszawskim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dotyczące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Pr="007A1008">
        <w:rPr>
          <w:rStyle w:val="FootnoteReference"/>
          <w:rFonts w:ascii="Times New Roman" w:hAnsi="Times New Roman" w:cs="Times New Roman"/>
        </w:rPr>
        <w:footnoteReference w:id="486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2470DFC4" w14:textId="26FE3CE5" w:rsidR="00316879" w:rsidRPr="007A1008" w:rsidRDefault="00316879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zakończeniu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akcji,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późną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jesienią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aż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połowy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stycznia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1943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powstawała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obszerniejsza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szczegółowa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relacja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złożona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uciekiniera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Abrahama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lastRenderedPageBreak/>
        <w:t>Krzepickiego</w:t>
      </w:r>
      <w:r w:rsidR="00001AF2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spisana</w:t>
      </w:r>
      <w:r w:rsidR="0078239F">
        <w:rPr>
          <w:rFonts w:ascii="Times New Roman" w:hAnsi="Times New Roman" w:cs="Times New Roman"/>
        </w:rPr>
        <w:t xml:space="preserve"> </w:t>
      </w:r>
      <w:r w:rsidR="00001AF2">
        <w:rPr>
          <w:rFonts w:ascii="Times New Roman" w:hAnsi="Times New Roman" w:cs="Times New Roman"/>
        </w:rPr>
        <w:t xml:space="preserve">zaś </w:t>
      </w:r>
      <w:r w:rsidRPr="007A1008">
        <w:rPr>
          <w:rFonts w:ascii="Times New Roman" w:hAnsi="Times New Roman" w:cs="Times New Roman"/>
        </w:rPr>
        <w:t>przez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pisarkę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współpracowniczkę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Rachelę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Auerbach.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Dokument</w:t>
      </w:r>
      <w:r w:rsidR="0078239F">
        <w:rPr>
          <w:rFonts w:ascii="Times New Roman" w:hAnsi="Times New Roman" w:cs="Times New Roman"/>
        </w:rPr>
        <w:t xml:space="preserve"> </w:t>
      </w:r>
      <w:r w:rsidR="00001AF2" w:rsidRPr="007A1008">
        <w:rPr>
          <w:rFonts w:ascii="Times New Roman" w:hAnsi="Times New Roman" w:cs="Times New Roman"/>
        </w:rPr>
        <w:t xml:space="preserve">został </w:t>
      </w:r>
      <w:r w:rsidRPr="007A1008">
        <w:rPr>
          <w:rFonts w:ascii="Times New Roman" w:hAnsi="Times New Roman" w:cs="Times New Roman"/>
        </w:rPr>
        <w:t>zatytułowany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  <w:iCs/>
        </w:rPr>
        <w:t>„Człowiek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uciekł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z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Treblinek…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Rozmowy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z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powracającym”</w:t>
      </w:r>
      <w:r w:rsidRPr="007A1008">
        <w:rPr>
          <w:rStyle w:val="FootnoteReference"/>
          <w:rFonts w:ascii="Times New Roman" w:hAnsi="Times New Roman" w:cs="Times New Roman"/>
          <w:iCs/>
        </w:rPr>
        <w:footnoteReference w:id="487"/>
      </w:r>
      <w:r w:rsidRPr="007A1008">
        <w:rPr>
          <w:rFonts w:ascii="Times New Roman" w:hAnsi="Times New Roman" w:cs="Times New Roman"/>
          <w:i/>
          <w:iCs/>
        </w:rPr>
        <w:t>.</w:t>
      </w:r>
      <w:r w:rsidR="0078239F">
        <w:rPr>
          <w:rFonts w:ascii="Times New Roman" w:hAnsi="Times New Roman" w:cs="Times New Roman"/>
          <w:i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W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tekście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obecni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są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oboje: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przeprowadzająca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wywiad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i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świadek,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bo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składa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się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z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dwóch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części: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stanowiska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Auerbach,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która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poprzedziła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tekst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obszernym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wstępem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stanowiącym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poruszającą,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filozoficzną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refleksję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nad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„fenomenem”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Treblinki,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i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zapisanej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przez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nią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opowieści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  <w:iCs/>
        </w:rPr>
        <w:t>Krzepickiego.</w:t>
      </w:r>
      <w:r w:rsidR="0078239F">
        <w:rPr>
          <w:rFonts w:ascii="Times New Roman" w:hAnsi="Times New Roman" w:cs="Times New Roman"/>
          <w:iCs/>
        </w:rPr>
        <w:t xml:space="preserve"> </w:t>
      </w:r>
      <w:r w:rsidRPr="007A1008">
        <w:rPr>
          <w:rFonts w:ascii="Times New Roman" w:hAnsi="Times New Roman" w:cs="Times New Roman"/>
        </w:rPr>
        <w:t>Krzepicki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został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wywieziony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25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sierpnia,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przebywał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kilkanaście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pracował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grzebaniu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zwłok.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kilkunastu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dniach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uciec,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drodze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zatrzymał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Stoczku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Węgrowskim,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skąd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prawdopodobnie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przysłał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warszawskiego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naszkicowany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karcie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pocztowej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plan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obozu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Treblince</w:t>
      </w:r>
      <w:r w:rsidRPr="007A1008">
        <w:rPr>
          <w:rStyle w:val="FootnoteReference"/>
          <w:rFonts w:ascii="Times New Roman" w:hAnsi="Times New Roman" w:cs="Times New Roman"/>
        </w:rPr>
        <w:footnoteReference w:id="488"/>
      </w:r>
      <w:r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p w14:paraId="1945195A" w14:textId="69CA1923" w:rsidR="00316879" w:rsidRPr="007A1008" w:rsidRDefault="00001AF2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A1008">
        <w:rPr>
          <w:rFonts w:ascii="Times New Roman" w:hAnsi="Times New Roman" w:cs="Times New Roman"/>
        </w:rPr>
        <w:t>Działacze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podziemia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rozumieli,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zagłada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zamierzeniach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okupanta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charakter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totalny</w:t>
      </w:r>
      <w:r>
        <w:rPr>
          <w:rFonts w:ascii="Times New Roman" w:hAnsi="Times New Roman" w:cs="Times New Roman"/>
        </w:rPr>
        <w:t xml:space="preserve"> – 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trakcie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wielkiej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tuż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</w:t>
      </w:r>
      <w:r w:rsidRPr="007A1008">
        <w:rPr>
          <w:rFonts w:ascii="Times New Roman" w:hAnsi="Times New Roman" w:cs="Times New Roman"/>
        </w:rPr>
        <w:t>zakończeniu</w:t>
      </w:r>
      <w:r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warszawskiego </w:t>
      </w:r>
      <w:r w:rsidR="00316879" w:rsidRPr="007A1008">
        <w:rPr>
          <w:rFonts w:ascii="Times New Roman" w:hAnsi="Times New Roman" w:cs="Times New Roman"/>
        </w:rPr>
        <w:t>docierały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innych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miast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Generalnego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Gubernatorstwa,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gdzie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rozpoczęły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akcje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likwidacyjne</w:t>
      </w:r>
      <w:r>
        <w:rPr>
          <w:rFonts w:ascii="Times New Roman" w:hAnsi="Times New Roman" w:cs="Times New Roman"/>
        </w:rPr>
        <w:t>,</w:t>
      </w:r>
      <w:r w:rsidR="00316879"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m.in.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Otwock</w:t>
      </w:r>
      <w:r>
        <w:rPr>
          <w:rFonts w:ascii="Times New Roman" w:hAnsi="Times New Roman" w:cs="Times New Roman"/>
        </w:rPr>
        <w:t>a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Radomi</w:t>
      </w:r>
      <w:r>
        <w:rPr>
          <w:rFonts w:ascii="Times New Roman" w:hAnsi="Times New Roman" w:cs="Times New Roman"/>
        </w:rPr>
        <w:t>a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Kielc,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Skarżysk</w:t>
      </w:r>
      <w:r>
        <w:rPr>
          <w:rFonts w:ascii="Times New Roman" w:hAnsi="Times New Roman" w:cs="Times New Roman"/>
        </w:rPr>
        <w:t>a-</w:t>
      </w:r>
      <w:r w:rsidR="00316879" w:rsidRPr="007A1008">
        <w:rPr>
          <w:rFonts w:ascii="Times New Roman" w:hAnsi="Times New Roman" w:cs="Times New Roman"/>
        </w:rPr>
        <w:t>Kamiennej,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Opatow</w:t>
      </w:r>
      <w:r>
        <w:rPr>
          <w:rFonts w:ascii="Times New Roman" w:hAnsi="Times New Roman" w:cs="Times New Roman"/>
        </w:rPr>
        <w:t>a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Będzin</w:t>
      </w:r>
      <w:r>
        <w:rPr>
          <w:rFonts w:ascii="Times New Roman" w:hAnsi="Times New Roman" w:cs="Times New Roman"/>
        </w:rPr>
        <w:t>a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Częstochow</w:t>
      </w:r>
      <w:r>
        <w:rPr>
          <w:rFonts w:ascii="Times New Roman" w:hAnsi="Times New Roman" w:cs="Times New Roman"/>
        </w:rPr>
        <w:t>y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Piotrkow</w:t>
      </w:r>
      <w:r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Trybunalski</w:t>
      </w:r>
      <w:r>
        <w:rPr>
          <w:rFonts w:ascii="Times New Roman" w:hAnsi="Times New Roman" w:cs="Times New Roman"/>
        </w:rPr>
        <w:t>ego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Węgrow</w:t>
      </w:r>
      <w:r>
        <w:rPr>
          <w:rFonts w:ascii="Times New Roman" w:hAnsi="Times New Roman" w:cs="Times New Roman"/>
        </w:rPr>
        <w:t>a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Wołomin</w:t>
      </w:r>
      <w:r>
        <w:rPr>
          <w:rFonts w:ascii="Times New Roman" w:hAnsi="Times New Roman" w:cs="Times New Roman"/>
        </w:rPr>
        <w:t>a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Mińsk</w:t>
      </w:r>
      <w:r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Mazowiecki</w:t>
      </w:r>
      <w:r>
        <w:rPr>
          <w:rFonts w:ascii="Times New Roman" w:hAnsi="Times New Roman" w:cs="Times New Roman"/>
        </w:rPr>
        <w:t>ego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Siedl</w:t>
      </w:r>
      <w:r>
        <w:rPr>
          <w:rFonts w:ascii="Times New Roman" w:hAnsi="Times New Roman" w:cs="Times New Roman"/>
        </w:rPr>
        <w:t>e</w:t>
      </w:r>
      <w:r w:rsidR="00316879" w:rsidRPr="007A1008">
        <w:rPr>
          <w:rFonts w:ascii="Times New Roman" w:hAnsi="Times New Roman" w:cs="Times New Roman"/>
        </w:rPr>
        <w:t>c,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Rembertow</w:t>
      </w:r>
      <w:r>
        <w:rPr>
          <w:rFonts w:ascii="Times New Roman" w:hAnsi="Times New Roman" w:cs="Times New Roman"/>
        </w:rPr>
        <w:t>a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Łodzi</w:t>
      </w:r>
      <w:r w:rsidR="00316879" w:rsidRPr="007A1008">
        <w:rPr>
          <w:rStyle w:val="FootnoteReference"/>
          <w:rFonts w:ascii="Times New Roman" w:hAnsi="Times New Roman" w:cs="Times New Roman"/>
        </w:rPr>
        <w:footnoteReference w:id="489"/>
      </w:r>
      <w:r w:rsidR="00316879"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„«Nadszedł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nasz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koniec»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jedyna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myśl,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która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rodzi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wszystkich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umysłach”,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stwierdził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Perec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Opoczyński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4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września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1942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r.</w:t>
      </w:r>
      <w:r w:rsidR="00316879" w:rsidRPr="007A1008">
        <w:rPr>
          <w:rStyle w:val="FootnoteReference"/>
          <w:rFonts w:ascii="Times New Roman" w:hAnsi="Times New Roman" w:cs="Times New Roman"/>
        </w:rPr>
        <w:footnoteReference w:id="490"/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sądziło,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akcja</w:t>
      </w:r>
      <w:r w:rsidR="0078239F">
        <w:rPr>
          <w:rFonts w:ascii="Times New Roman" w:hAnsi="Times New Roman" w:cs="Times New Roman"/>
        </w:rPr>
        <w:t xml:space="preserve"> </w:t>
      </w:r>
      <w:r w:rsidR="00066376">
        <w:rPr>
          <w:rFonts w:ascii="Times New Roman" w:hAnsi="Times New Roman" w:cs="Times New Roman"/>
        </w:rPr>
        <w:t>będzie prowadzona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aż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zamordowania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ostatniego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Żyda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Warszawie</w:t>
      </w:r>
      <w:r w:rsidR="00316879" w:rsidRPr="007A1008">
        <w:rPr>
          <w:rStyle w:val="FootnoteReference"/>
          <w:rFonts w:ascii="Times New Roman" w:hAnsi="Times New Roman" w:cs="Times New Roman"/>
        </w:rPr>
        <w:footnoteReference w:id="491"/>
      </w:r>
      <w:r w:rsidR="00316879"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Ciągle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pojawiały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nowe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plotki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pogłoski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tym,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jak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długo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jeszcze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potrwa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wysiedlenie</w:t>
      </w:r>
      <w:r w:rsidR="00316879" w:rsidRPr="007A1008">
        <w:rPr>
          <w:rStyle w:val="FootnoteReference"/>
          <w:rFonts w:ascii="Times New Roman" w:hAnsi="Times New Roman" w:cs="Times New Roman"/>
        </w:rPr>
        <w:footnoteReference w:id="492"/>
      </w:r>
      <w:r w:rsidR="00316879"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Szeregi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konspiracji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także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zostały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zdziesiątkowane</w:t>
      </w:r>
      <w:r w:rsidR="00066376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np.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liczącego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kilkaset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osób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aktywu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bundowskiego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pozostało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kilkadziesiąt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osób</w:t>
      </w:r>
      <w:r w:rsidR="00316879" w:rsidRPr="007A1008">
        <w:rPr>
          <w:rStyle w:val="FootnoteReference"/>
          <w:rFonts w:ascii="Times New Roman" w:hAnsi="Times New Roman" w:cs="Times New Roman"/>
        </w:rPr>
        <w:footnoteReference w:id="493"/>
      </w:r>
      <w:r w:rsidR="00316879"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Wywieziono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</w:t>
      </w:r>
      <w:r w:rsidR="00066376">
        <w:rPr>
          <w:rFonts w:ascii="Times New Roman" w:hAnsi="Times New Roman" w:cs="Times New Roman"/>
        </w:rPr>
        <w:t>eż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wielu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współpracowników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Oneg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Szabat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–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mimo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prób,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by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ocalić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="00066376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pomoc</w:t>
      </w:r>
      <w:r w:rsidR="00066376">
        <w:rPr>
          <w:rFonts w:ascii="Times New Roman" w:hAnsi="Times New Roman" w:cs="Times New Roman"/>
        </w:rPr>
        <w:t>ą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zaświadczeń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szopów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lub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ŻSS</w:t>
      </w:r>
      <w:r w:rsidR="00316879" w:rsidRPr="007A1008">
        <w:rPr>
          <w:rStyle w:val="FootnoteReference"/>
          <w:rFonts w:ascii="Times New Roman" w:hAnsi="Times New Roman" w:cs="Times New Roman"/>
        </w:rPr>
        <w:footnoteReference w:id="494"/>
      </w:r>
      <w:r w:rsidR="00316879"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Ci,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ocaleć,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dojmujące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poczucie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tymczasowości: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„Na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jakiś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czas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ocaleliśmy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[…]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wiemy,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stanie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nami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godzinę”,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pisał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dzienniku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Menachem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Mendel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Kon</w:t>
      </w:r>
      <w:r w:rsidR="00316879" w:rsidRPr="007A1008">
        <w:rPr>
          <w:rStyle w:val="FootnoteReference"/>
          <w:rFonts w:ascii="Times New Roman" w:hAnsi="Times New Roman" w:cs="Times New Roman"/>
        </w:rPr>
        <w:footnoteReference w:id="495"/>
      </w:r>
      <w:r w:rsidR="00316879"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Wiadomości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spoza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getta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przynosiły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już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odpowiedzi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pytania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mieszkańców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przyszłości.</w:t>
      </w:r>
      <w:r w:rsidR="0078239F">
        <w:rPr>
          <w:rFonts w:ascii="Times New Roman" w:hAnsi="Times New Roman" w:cs="Times New Roman"/>
        </w:rPr>
        <w:t xml:space="preserve"> </w:t>
      </w:r>
    </w:p>
    <w:p w14:paraId="0AEA5F8D" w14:textId="0F7179A0" w:rsidR="00316879" w:rsidRPr="00C45013" w:rsidRDefault="00815D07" w:rsidP="003168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Część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działacz</w:t>
      </w:r>
      <w:r>
        <w:rPr>
          <w:rFonts w:ascii="Times New Roman" w:hAnsi="Times New Roman" w:cs="Times New Roman"/>
        </w:rPr>
        <w:t>y</w:t>
      </w:r>
      <w:r w:rsidR="00316879" w:rsidRPr="007A1008"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którym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udało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przeżyć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akcję,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raz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raz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wraca</w:t>
      </w:r>
      <w:r>
        <w:rPr>
          <w:rFonts w:ascii="Times New Roman" w:hAnsi="Times New Roman" w:cs="Times New Roman"/>
        </w:rPr>
        <w:t>ła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dręczącej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kwestii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braku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czasie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wysiedlenia.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„Dlaczego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50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esesmanów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(inni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powiadają,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nawet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mniej)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pomocy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oddziału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200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Ukraińców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tyluż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Łotyszów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mogło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dokonać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tego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tak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gładko?”,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zastanawiał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Ringelblum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15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października</w:t>
      </w:r>
      <w:r w:rsidR="00316879" w:rsidRPr="007A1008">
        <w:rPr>
          <w:rStyle w:val="FootnoteReference"/>
          <w:rFonts w:ascii="Times New Roman" w:hAnsi="Times New Roman" w:cs="Times New Roman"/>
        </w:rPr>
        <w:footnoteReference w:id="496"/>
      </w:r>
      <w:r w:rsidR="00316879"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pisał,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że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ocalali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chalucowie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mieli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broni,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pogrążeni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strachu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rozpaczy</w:t>
      </w:r>
      <w:r>
        <w:rPr>
          <w:rFonts w:ascii="Times New Roman" w:hAnsi="Times New Roman" w:cs="Times New Roman"/>
        </w:rPr>
        <w:t>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rozważali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zbiorowe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samobójstwo.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Planowano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wzniecanie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getcie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wielkich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pożarów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przy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użyciu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zgromadzonej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wcześniej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benzyny,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ale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Cukierman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oponował: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jego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zdaniem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czas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opór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był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wcześniej,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pod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koniec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akcji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działacze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młodzieżowi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mogą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„tylko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zamykać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pochód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idący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śmierć”.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Ich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zadaniem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miał</w:t>
      </w:r>
      <w:r>
        <w:rPr>
          <w:rFonts w:ascii="Times New Roman" w:hAnsi="Times New Roman" w:cs="Times New Roman"/>
        </w:rPr>
        <w:t>y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stać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się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zemsta,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kontynuowanie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oporu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i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przygotowania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dokonania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czegoś,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co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będzie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znaczyło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„więcej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niż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śmierć</w:t>
      </w:r>
      <w:r w:rsidR="0078239F">
        <w:rPr>
          <w:rFonts w:ascii="Times New Roman" w:hAnsi="Times New Roman" w:cs="Times New Roman"/>
        </w:rPr>
        <w:t xml:space="preserve"> </w:t>
      </w:r>
      <w:r w:rsidR="00316879" w:rsidRPr="007A1008">
        <w:rPr>
          <w:rFonts w:ascii="Times New Roman" w:hAnsi="Times New Roman" w:cs="Times New Roman"/>
        </w:rPr>
        <w:t>jednostek”</w:t>
      </w:r>
      <w:r w:rsidR="00316879" w:rsidRPr="007A1008">
        <w:rPr>
          <w:rStyle w:val="FootnoteReference"/>
          <w:rFonts w:ascii="Times New Roman" w:hAnsi="Times New Roman" w:cs="Times New Roman"/>
        </w:rPr>
        <w:footnoteReference w:id="497"/>
      </w:r>
      <w:r w:rsidR="00316879" w:rsidRPr="007A1008">
        <w:rPr>
          <w:rFonts w:ascii="Times New Roman" w:hAnsi="Times New Roman" w:cs="Times New Roman"/>
        </w:rPr>
        <w:t>.</w:t>
      </w:r>
      <w:r w:rsidR="0078239F">
        <w:rPr>
          <w:rFonts w:ascii="Times New Roman" w:hAnsi="Times New Roman" w:cs="Times New Roman"/>
        </w:rPr>
        <w:t xml:space="preserve"> </w:t>
      </w:r>
    </w:p>
    <w:sectPr w:rsidR="00316879" w:rsidRPr="00C45013" w:rsidSect="00D42E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D72B" w14:textId="77777777" w:rsidR="00E3382E" w:rsidRDefault="00E3382E" w:rsidP="00316879">
      <w:r>
        <w:separator/>
      </w:r>
    </w:p>
  </w:endnote>
  <w:endnote w:type="continuationSeparator" w:id="0">
    <w:p w14:paraId="17281C82" w14:textId="77777777" w:rsidR="00E3382E" w:rsidRDefault="00E3382E" w:rsidP="0031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tlingmes New Roman PS">
    <w:altName w:val="Cambria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haparralPro-ItDisp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A135C" w14:textId="77777777" w:rsidR="00E3382E" w:rsidRDefault="00E3382E" w:rsidP="00316879">
      <w:r>
        <w:separator/>
      </w:r>
    </w:p>
  </w:footnote>
  <w:footnote w:type="continuationSeparator" w:id="0">
    <w:p w14:paraId="31C21F3C" w14:textId="77777777" w:rsidR="00E3382E" w:rsidRDefault="00E3382E" w:rsidP="00316879">
      <w:r>
        <w:continuationSeparator/>
      </w:r>
    </w:p>
  </w:footnote>
  <w:footnote w:id="1">
    <w:p w14:paraId="20D6E7E7" w14:textId="4B24B97F" w:rsidR="004B3678" w:rsidRPr="0022534B" w:rsidRDefault="004B3678" w:rsidP="0022534B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22534B" w:rsidRPr="0022534B">
        <w:rPr>
          <w:rFonts w:ascii="Times New Roman" w:hAnsi="Times New Roman" w:cs="Times New Roman"/>
          <w:color w:val="000000"/>
          <w:sz w:val="20"/>
          <w:szCs w:val="20"/>
        </w:rPr>
        <w:t xml:space="preserve">Tatiana Berenstein, Adam Rutkowski, </w:t>
      </w:r>
      <w:r w:rsidR="0022534B" w:rsidRPr="0022534B">
        <w:rPr>
          <w:rFonts w:ascii="Times New Roman" w:hAnsi="Times New Roman" w:cs="Times New Roman"/>
          <w:i/>
          <w:iCs/>
          <w:color w:val="000000"/>
          <w:sz w:val="20"/>
          <w:szCs w:val="20"/>
        </w:rPr>
        <w:t>Liczba ludności żydowskiej i obszar przez nią zamieszkiwany w War</w:t>
      </w:r>
      <w:r w:rsidR="0022534B" w:rsidRPr="0022534B">
        <w:rPr>
          <w:rFonts w:ascii="Times New Roman" w:hAnsi="Times New Roman" w:cs="Times New Roman"/>
          <w:i/>
          <w:iCs/>
          <w:color w:val="000000"/>
          <w:sz w:val="20"/>
          <w:szCs w:val="20"/>
        </w:rPr>
        <w:softHyphen/>
        <w:t>szawie w latach okupacji hitlerowskiej</w:t>
      </w:r>
      <w:r w:rsidR="0022534B" w:rsidRPr="0022534B">
        <w:rPr>
          <w:rFonts w:ascii="Times New Roman" w:hAnsi="Times New Roman" w:cs="Times New Roman"/>
          <w:color w:val="000000"/>
          <w:sz w:val="20"/>
          <w:szCs w:val="20"/>
        </w:rPr>
        <w:t>, „Biuletyn ŻIH” 1958, nr 2 (26), s. 83;</w:t>
      </w:r>
      <w:r w:rsidRPr="002253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22534B">
        <w:rPr>
          <w:rFonts w:ascii="Times New Roman" w:hAnsi="Times New Roman" w:cs="Times New Roman"/>
          <w:sz w:val="20"/>
          <w:szCs w:val="20"/>
        </w:rPr>
        <w:t xml:space="preserve">Engelking, Leociak, </w:t>
      </w:r>
      <w:r w:rsidRPr="0022534B">
        <w:rPr>
          <w:rFonts w:ascii="Times New Roman" w:hAnsi="Times New Roman" w:cs="Times New Roman"/>
          <w:i/>
          <w:sz w:val="20"/>
          <w:szCs w:val="20"/>
        </w:rPr>
        <w:t>Getto warszawskie. Przewodnik</w:t>
      </w:r>
      <w:r w:rsidRPr="002253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s. 340; </w:t>
      </w:r>
      <w:r w:rsidRPr="0022534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Archiwum Ringelbluma</w:t>
      </w:r>
      <w:r w:rsidRPr="002253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t. 27: </w:t>
      </w:r>
      <w:r w:rsidRPr="0022534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Żydowska Samopomoc Społeczna</w:t>
      </w:r>
      <w:r w:rsidRPr="002253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s. LIII; </w:t>
      </w:r>
      <w:r w:rsidRPr="0022534B">
        <w:rPr>
          <w:rFonts w:ascii="Times New Roman" w:hAnsi="Times New Roman" w:cs="Times New Roman"/>
          <w:sz w:val="20"/>
          <w:szCs w:val="20"/>
        </w:rPr>
        <w:t xml:space="preserve">Preis, </w:t>
      </w:r>
      <w:r w:rsidRPr="0022534B">
        <w:rPr>
          <w:rFonts w:ascii="Times New Roman" w:hAnsi="Times New Roman" w:cs="Times New Roman"/>
          <w:i/>
          <w:iCs/>
          <w:sz w:val="20"/>
          <w:szCs w:val="20"/>
        </w:rPr>
        <w:t>Displaced Persons</w:t>
      </w:r>
      <w:r w:rsidRPr="0022534B">
        <w:rPr>
          <w:rFonts w:ascii="Times New Roman" w:hAnsi="Times New Roman" w:cs="Times New Roman"/>
          <w:color w:val="000000" w:themeColor="text1"/>
          <w:sz w:val="20"/>
          <w:szCs w:val="20"/>
        </w:rPr>
        <w:t>, s. 120.</w:t>
      </w:r>
    </w:p>
  </w:footnote>
  <w:footnote w:id="2">
    <w:p w14:paraId="6F8B5C9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2534B">
        <w:rPr>
          <w:rStyle w:val="FootnoteReference"/>
          <w:color w:val="000000" w:themeColor="text1"/>
        </w:rPr>
        <w:footnoteRef/>
      </w:r>
      <w:r w:rsidRPr="0022534B">
        <w:rPr>
          <w:color w:val="000000" w:themeColor="text1"/>
        </w:rPr>
        <w:t xml:space="preserve"> </w:t>
      </w:r>
      <w:r w:rsidRPr="0022534B">
        <w:t xml:space="preserve">Engelking, Leociak, </w:t>
      </w:r>
      <w:r w:rsidRPr="0022534B">
        <w:rPr>
          <w:i/>
        </w:rPr>
        <w:t>Getto warszawskie.</w:t>
      </w:r>
      <w:r>
        <w:rPr>
          <w:i/>
        </w:rPr>
        <w:t xml:space="preserve"> </w:t>
      </w:r>
      <w:r w:rsidRPr="0021261E">
        <w:rPr>
          <w:i/>
        </w:rPr>
        <w:t>Przewodnik</w:t>
      </w:r>
      <w:r w:rsidRPr="006B26D0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70</w:t>
      </w:r>
      <w:r>
        <w:rPr>
          <w:color w:val="000000" w:themeColor="text1"/>
        </w:rPr>
        <w:t>.</w:t>
      </w:r>
    </w:p>
  </w:footnote>
  <w:footnote w:id="3">
    <w:p w14:paraId="506CC8C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Ibidem</w:t>
      </w:r>
      <w:r w:rsidRPr="006B26D0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341;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Samopomoc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Społeczna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LIV</w:t>
      </w:r>
      <w:r>
        <w:rPr>
          <w:color w:val="000000" w:themeColor="text1"/>
        </w:rPr>
        <w:t>.</w:t>
      </w:r>
    </w:p>
  </w:footnote>
  <w:footnote w:id="4">
    <w:p w14:paraId="785E6628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Generalne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Gubernatorstwo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402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411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(Góra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Kalwaria);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412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414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(Tarczyn);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431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(Łowicz);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508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509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(Głowno);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559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562;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587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589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(Grodzisk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Mazowiecki);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626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630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(Jeziorna);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633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634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(Okuniew);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634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635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(Wawer);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635-636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(Miłosna);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659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(Tłuszcz)</w:t>
      </w:r>
      <w:r>
        <w:rPr>
          <w:rFonts w:ascii="Times New Roman" w:hAnsi="Times New Roman"/>
          <w:color w:val="000000" w:themeColor="text1"/>
        </w:rPr>
        <w:t>.</w:t>
      </w:r>
    </w:p>
  </w:footnote>
  <w:footnote w:id="5">
    <w:p w14:paraId="588208C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Wstęp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Samopomoc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Społeczna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XLVI;</w:t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213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220</w:t>
      </w:r>
      <w:r>
        <w:rPr>
          <w:color w:val="000000" w:themeColor="text1"/>
        </w:rPr>
        <w:t>.</w:t>
      </w:r>
    </w:p>
  </w:footnote>
  <w:footnote w:id="6">
    <w:p w14:paraId="0F9700FA" w14:textId="1732B861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Wstęp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Samopomoc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Społeczna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XIL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XL;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1175,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1180;</w:t>
      </w:r>
      <w:r>
        <w:rPr>
          <w:color w:val="000000" w:themeColor="text1"/>
        </w:rPr>
        <w:t xml:space="preserve"> </w:t>
      </w:r>
      <w:r w:rsidRPr="0021261E">
        <w:t>Prais,</w:t>
      </w:r>
      <w:r>
        <w:t xml:space="preserve"> </w:t>
      </w:r>
      <w:r w:rsidRPr="0021261E">
        <w:rPr>
          <w:i/>
          <w:iCs/>
        </w:rPr>
        <w:t>Displaced</w:t>
      </w:r>
      <w:r>
        <w:rPr>
          <w:i/>
          <w:iCs/>
        </w:rPr>
        <w:t xml:space="preserve"> P</w:t>
      </w:r>
      <w:r w:rsidRPr="0021261E">
        <w:rPr>
          <w:i/>
          <w:iCs/>
        </w:rPr>
        <w:t>ersons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446;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23:</w:t>
      </w:r>
      <w:r>
        <w:rPr>
          <w:color w:val="000000" w:themeColor="text1"/>
        </w:rPr>
        <w:t xml:space="preserve"> </w:t>
      </w:r>
      <w:r w:rsidRPr="0021261E">
        <w:rPr>
          <w:i/>
        </w:rPr>
        <w:t>Dzienniki</w:t>
      </w:r>
      <w:r>
        <w:rPr>
          <w:i/>
        </w:rPr>
        <w:t xml:space="preserve"> </w:t>
      </w:r>
      <w:r w:rsidRPr="0021261E">
        <w:rPr>
          <w:i/>
        </w:rPr>
        <w:t>z</w:t>
      </w:r>
      <w:r>
        <w:rPr>
          <w:i/>
        </w:rPr>
        <w:t xml:space="preserve"> </w:t>
      </w:r>
      <w:r w:rsidRPr="0021261E">
        <w:rPr>
          <w:i/>
        </w:rPr>
        <w:t>getta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</w:t>
      </w:r>
      <w:r>
        <w:rPr>
          <w:color w:val="000000" w:themeColor="text1"/>
        </w:rPr>
        <w:t>.</w:t>
      </w:r>
    </w:p>
  </w:footnote>
  <w:footnote w:id="7">
    <w:p w14:paraId="2F0D2C05" w14:textId="0FD813AB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Samopomoc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Społeczna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XL,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1174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1175;</w:t>
      </w:r>
      <w:r>
        <w:rPr>
          <w:color w:val="000000" w:themeColor="text1"/>
        </w:rPr>
        <w:t xml:space="preserve"> </w:t>
      </w:r>
      <w:r w:rsidRPr="0021261E">
        <w:t>Prais,</w:t>
      </w:r>
      <w:r>
        <w:t xml:space="preserve"> </w:t>
      </w:r>
      <w:r w:rsidRPr="0021261E">
        <w:rPr>
          <w:i/>
          <w:iCs/>
        </w:rPr>
        <w:t>Displaced</w:t>
      </w:r>
      <w:r>
        <w:rPr>
          <w:i/>
          <w:iCs/>
        </w:rPr>
        <w:t xml:space="preserve"> P</w:t>
      </w:r>
      <w:r w:rsidRPr="0021261E">
        <w:rPr>
          <w:i/>
          <w:iCs/>
        </w:rPr>
        <w:t>ersons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446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447.</w:t>
      </w:r>
    </w:p>
  </w:footnote>
  <w:footnote w:id="8">
    <w:p w14:paraId="275E944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208.</w:t>
      </w:r>
      <w:r>
        <w:rPr>
          <w:color w:val="000000" w:themeColor="text1"/>
        </w:rPr>
        <w:t xml:space="preserve"> </w:t>
      </w:r>
      <w:r w:rsidRPr="0021261E">
        <w:t>W</w:t>
      </w:r>
      <w:r>
        <w:t xml:space="preserve"> </w:t>
      </w:r>
      <w:r w:rsidRPr="0021261E">
        <w:t>maju</w:t>
      </w:r>
      <w:r>
        <w:t xml:space="preserve"> </w:t>
      </w:r>
      <w:r w:rsidRPr="0021261E">
        <w:t>1940</w:t>
      </w:r>
      <w:r>
        <w:t xml:space="preserve"> </w:t>
      </w:r>
      <w:r w:rsidRPr="0021261E">
        <w:t>r.</w:t>
      </w:r>
      <w:r>
        <w:t xml:space="preserve"> </w:t>
      </w:r>
      <w:r w:rsidRPr="0021261E">
        <w:t>w</w:t>
      </w:r>
      <w:r>
        <w:t xml:space="preserve"> </w:t>
      </w:r>
      <w:r w:rsidRPr="0021261E">
        <w:t>Wydziale</w:t>
      </w:r>
      <w:r>
        <w:t xml:space="preserve"> </w:t>
      </w:r>
      <w:r w:rsidRPr="0021261E">
        <w:t>Ziomkostw</w:t>
      </w:r>
      <w:r>
        <w:t xml:space="preserve"> </w:t>
      </w:r>
      <w:r w:rsidRPr="0021261E">
        <w:t>ŻSS-KK</w:t>
      </w:r>
      <w:r>
        <w:t xml:space="preserve"> </w:t>
      </w:r>
      <w:r w:rsidRPr="0021261E">
        <w:t>zarejestrowano</w:t>
      </w:r>
      <w:r>
        <w:t xml:space="preserve"> </w:t>
      </w:r>
      <w:r w:rsidRPr="0021261E">
        <w:t>blisko</w:t>
      </w:r>
      <w:r>
        <w:t xml:space="preserve"> </w:t>
      </w:r>
      <w:r w:rsidRPr="0021261E">
        <w:t>55</w:t>
      </w:r>
      <w:r>
        <w:t xml:space="preserve"> </w:t>
      </w:r>
      <w:r w:rsidRPr="0021261E">
        <w:t>tys.</w:t>
      </w:r>
      <w:r>
        <w:t xml:space="preserve"> </w:t>
      </w:r>
      <w:r w:rsidRPr="0021261E">
        <w:t>osób.</w:t>
      </w:r>
      <w: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Samopomoc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Społeczna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330</w:t>
      </w:r>
      <w:r>
        <w:rPr>
          <w:color w:val="000000" w:themeColor="text1"/>
        </w:rPr>
        <w:t>.</w:t>
      </w:r>
    </w:p>
  </w:footnote>
  <w:footnote w:id="9">
    <w:p w14:paraId="726C620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XL</w:t>
      </w:r>
      <w:r>
        <w:rPr>
          <w:color w:val="000000" w:themeColor="text1"/>
        </w:rPr>
        <w:t>.</w:t>
      </w:r>
    </w:p>
  </w:footnote>
  <w:footnote w:id="10">
    <w:p w14:paraId="42F9A3C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Sakowska,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dzielnicy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zamkniętej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70</w:t>
      </w:r>
      <w:r>
        <w:rPr>
          <w:color w:val="000000" w:themeColor="text1"/>
        </w:rPr>
        <w:t>.</w:t>
      </w:r>
    </w:p>
  </w:footnote>
  <w:footnote w:id="11">
    <w:p w14:paraId="7E0BC44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1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97</w:t>
      </w:r>
      <w:r>
        <w:rPr>
          <w:color w:val="000000" w:themeColor="text1"/>
        </w:rPr>
        <w:t>.</w:t>
      </w:r>
    </w:p>
  </w:footnote>
  <w:footnote w:id="12">
    <w:p w14:paraId="2476D016" w14:textId="6F7743F6" w:rsidR="004B3678" w:rsidRPr="0034411B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 w:rsidRPr="0034411B">
        <w:rPr>
          <w:color w:val="000000" w:themeColor="text1"/>
          <w:lang w:val="en-US"/>
        </w:rPr>
        <w:t xml:space="preserve"> </w:t>
      </w:r>
      <w:r>
        <w:rPr>
          <w:lang w:val="en-US"/>
        </w:rPr>
        <w:t xml:space="preserve">Prais, </w:t>
      </w:r>
      <w:r>
        <w:rPr>
          <w:i/>
          <w:iCs/>
          <w:lang w:val="en-US"/>
        </w:rPr>
        <w:t>Displaced Persons</w:t>
      </w:r>
      <w:r>
        <w:rPr>
          <w:color w:val="000000" w:themeColor="text1"/>
          <w:lang w:val="en-US"/>
        </w:rPr>
        <w:t>, s. 446.</w:t>
      </w:r>
    </w:p>
  </w:footnote>
  <w:footnote w:id="13">
    <w:p w14:paraId="7D199742" w14:textId="4D772116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 w:rsidRPr="0034411B">
        <w:rPr>
          <w:color w:val="000000" w:themeColor="text1"/>
          <w:lang w:val="en-US"/>
        </w:rPr>
        <w:t xml:space="preserve"> </w:t>
      </w:r>
      <w:r>
        <w:rPr>
          <w:i/>
          <w:lang w:val="en-US"/>
        </w:rPr>
        <w:t>Ibidem</w:t>
      </w:r>
      <w:r>
        <w:rPr>
          <w:color w:val="000000" w:themeColor="text1"/>
          <w:lang w:val="en-US"/>
        </w:rPr>
        <w:t xml:space="preserve">, s. 447. </w:t>
      </w:r>
      <w:r w:rsidRPr="0021261E">
        <w:rPr>
          <w:color w:val="000000" w:themeColor="text1"/>
        </w:rPr>
        <w:t>Ringelblum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podkreślał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eseju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poświęconym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działalności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grupy,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„naszymi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współpracownikami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głównie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ludzie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ludu”.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29:</w:t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Pisma Emanuela Ringelbluma z getta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500</w:t>
      </w:r>
      <w:r>
        <w:rPr>
          <w:color w:val="000000" w:themeColor="text1"/>
        </w:rPr>
        <w:t>.</w:t>
      </w:r>
    </w:p>
  </w:footnote>
  <w:footnote w:id="14">
    <w:p w14:paraId="59CCB2D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170DA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LII</w:t>
      </w:r>
      <w:r>
        <w:rPr>
          <w:color w:val="000000" w:themeColor="text1"/>
        </w:rPr>
        <w:t>.</w:t>
      </w:r>
    </w:p>
  </w:footnote>
  <w:footnote w:id="15">
    <w:p w14:paraId="1CF4CEE0" w14:textId="47E08FA5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Lea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Prais,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Żydzi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przybyli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zaświatów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Człowiek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uciekł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Treblinek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Warszawa: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</w:t>
      </w:r>
      <w:r>
        <w:rPr>
          <w:color w:val="000000" w:themeColor="text1"/>
        </w:rPr>
        <w:t>IH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2017,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</w:t>
      </w:r>
      <w:r>
        <w:rPr>
          <w:color w:val="000000" w:themeColor="text1"/>
        </w:rPr>
        <w:t>.</w:t>
      </w:r>
    </w:p>
  </w:footnote>
  <w:footnote w:id="16">
    <w:p w14:paraId="76B11DC5" w14:textId="77777777" w:rsidR="004B3678" w:rsidRPr="00EE7677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EE7677">
        <w:rPr>
          <w:color w:val="000000" w:themeColor="text1"/>
          <w:lang w:val="en-US"/>
        </w:rPr>
        <w:t>, s. 497.</w:t>
      </w:r>
    </w:p>
  </w:footnote>
  <w:footnote w:id="17">
    <w:p w14:paraId="03D009D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Wstęp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7:</w:t>
      </w:r>
      <w:r>
        <w:t xml:space="preserve"> </w:t>
      </w:r>
      <w:r w:rsidRPr="0021261E">
        <w:rPr>
          <w:i/>
        </w:rPr>
        <w:t>Spuścizny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XVI</w:t>
      </w:r>
      <w:r>
        <w:rPr>
          <w:color w:val="000000" w:themeColor="text1"/>
        </w:rPr>
        <w:t>.</w:t>
      </w:r>
    </w:p>
  </w:footnote>
  <w:footnote w:id="18">
    <w:p w14:paraId="5F15B5D9" w14:textId="77777777" w:rsidR="004B3678" w:rsidRPr="00EE7677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EE7677">
        <w:rPr>
          <w:color w:val="000000" w:themeColor="text1"/>
          <w:lang w:val="en-US"/>
        </w:rPr>
        <w:t>, s. 500.</w:t>
      </w:r>
    </w:p>
  </w:footnote>
  <w:footnote w:id="19">
    <w:p w14:paraId="5EEE29A3" w14:textId="0CF385A9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503;</w:t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381</w:t>
      </w:r>
      <w:r>
        <w:rPr>
          <w:color w:val="000000" w:themeColor="text1"/>
        </w:rPr>
        <w:t>.</w:t>
      </w:r>
    </w:p>
  </w:footnote>
  <w:footnote w:id="20">
    <w:p w14:paraId="71C029F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Archiwum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Ringelbluma,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126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128,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129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134;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29:</w:t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Pisma Emanuela Ringelbluma z getta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503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504</w:t>
      </w:r>
      <w:r>
        <w:rPr>
          <w:color w:val="000000" w:themeColor="text1"/>
        </w:rPr>
        <w:t>.</w:t>
      </w:r>
    </w:p>
  </w:footnote>
  <w:footnote w:id="21">
    <w:p w14:paraId="74166A6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455</w:t>
      </w:r>
      <w:r>
        <w:rPr>
          <w:color w:val="000000" w:themeColor="text1"/>
        </w:rPr>
        <w:t>.</w:t>
      </w:r>
    </w:p>
  </w:footnote>
  <w:footnote w:id="22">
    <w:p w14:paraId="1AFBE514" w14:textId="77777777" w:rsidR="004B3678" w:rsidRPr="00EE7677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EE7677">
        <w:rPr>
          <w:color w:val="000000" w:themeColor="text1"/>
          <w:lang w:val="en-US"/>
        </w:rPr>
        <w:t>, s. 504.</w:t>
      </w:r>
    </w:p>
  </w:footnote>
  <w:footnote w:id="23">
    <w:p w14:paraId="4C90020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376</w:t>
      </w:r>
      <w:r>
        <w:rPr>
          <w:color w:val="000000" w:themeColor="text1"/>
        </w:rPr>
        <w:t>.</w:t>
      </w:r>
    </w:p>
  </w:footnote>
  <w:footnote w:id="24">
    <w:p w14:paraId="4BAA0D72" w14:textId="755B5A44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Prais,</w:t>
      </w:r>
      <w:r>
        <w:t xml:space="preserve"> </w:t>
      </w:r>
      <w:r w:rsidRPr="0021261E">
        <w:rPr>
          <w:i/>
          <w:iCs/>
        </w:rPr>
        <w:t>Displaced</w:t>
      </w:r>
      <w:r>
        <w:rPr>
          <w:i/>
          <w:iCs/>
        </w:rPr>
        <w:t xml:space="preserve"> P</w:t>
      </w:r>
      <w:r w:rsidRPr="0021261E">
        <w:rPr>
          <w:i/>
          <w:iCs/>
        </w:rPr>
        <w:t>ersons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171</w:t>
      </w:r>
      <w:r>
        <w:rPr>
          <w:color w:val="000000" w:themeColor="text1"/>
        </w:rPr>
        <w:t>.</w:t>
      </w:r>
    </w:p>
  </w:footnote>
  <w:footnote w:id="25">
    <w:p w14:paraId="55D2BEE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1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96</w:t>
      </w:r>
      <w:r>
        <w:rPr>
          <w:color w:val="000000" w:themeColor="text1"/>
        </w:rPr>
        <w:t>.</w:t>
      </w:r>
    </w:p>
  </w:footnote>
  <w:footnote w:id="26">
    <w:p w14:paraId="10F1B03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49</w:t>
      </w:r>
      <w:r>
        <w:rPr>
          <w:color w:val="000000" w:themeColor="text1"/>
        </w:rPr>
        <w:t>.</w:t>
      </w:r>
    </w:p>
  </w:footnote>
  <w:footnote w:id="27">
    <w:p w14:paraId="23028FE4" w14:textId="4CA2D38B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Sharona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Zych,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The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Unique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Benefits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of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the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Hashomer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HaTza</w:t>
      </w:r>
      <w:r>
        <w:rPr>
          <w:i/>
          <w:color w:val="000000" w:themeColor="text1"/>
          <w:lang w:val="en-US"/>
        </w:rPr>
        <w:t>’</w:t>
      </w:r>
      <w:r w:rsidRPr="0021261E">
        <w:rPr>
          <w:i/>
          <w:color w:val="000000" w:themeColor="text1"/>
          <w:lang w:val="en-US"/>
        </w:rPr>
        <w:t>ir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Movement</w:t>
      </w:r>
      <w:r>
        <w:rPr>
          <w:i/>
          <w:color w:val="000000" w:themeColor="text1"/>
          <w:lang w:val="en-US"/>
        </w:rPr>
        <w:t>’</w:t>
      </w:r>
      <w:r w:rsidRPr="0021261E">
        <w:rPr>
          <w:i/>
          <w:color w:val="000000" w:themeColor="text1"/>
          <w:lang w:val="en-US"/>
        </w:rPr>
        <w:t>s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Activity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in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the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Lodz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Ghetto,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1940–1944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„</w:t>
      </w:r>
      <w:r w:rsidRPr="0021261E">
        <w:rPr>
          <w:color w:val="000000" w:themeColor="text1"/>
          <w:lang w:val="en-US"/>
        </w:rPr>
        <w:t>Dapim: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Studies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on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the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Holocaust”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2012,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t.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26,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nr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70,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77</w:t>
      </w:r>
      <w:r>
        <w:rPr>
          <w:color w:val="000000" w:themeColor="text1"/>
          <w:lang w:val="en-US"/>
        </w:rPr>
        <w:t>.</w:t>
      </w:r>
    </w:p>
  </w:footnote>
  <w:footnote w:id="28">
    <w:p w14:paraId="3456EA1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51,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54;</w:t>
      </w:r>
      <w:r>
        <w:rPr>
          <w:color w:val="000000" w:themeColor="text1"/>
        </w:rPr>
        <w:t xml:space="preserve"> </w:t>
      </w:r>
      <w:r w:rsidRPr="0021261E">
        <w:t>Gutman,</w:t>
      </w:r>
      <w:r>
        <w:t xml:space="preserve"> </w:t>
      </w:r>
      <w:r w:rsidRPr="0021261E">
        <w:rPr>
          <w:i/>
        </w:rPr>
        <w:t>Żydzi</w:t>
      </w:r>
      <w:r>
        <w:rPr>
          <w:i/>
        </w:rPr>
        <w:t xml:space="preserve"> </w:t>
      </w:r>
      <w:r w:rsidRPr="0021261E">
        <w:rPr>
          <w:i/>
        </w:rPr>
        <w:t>warszawscy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209</w:t>
      </w:r>
      <w:r>
        <w:rPr>
          <w:color w:val="000000" w:themeColor="text1"/>
        </w:rPr>
        <w:t>.</w:t>
      </w:r>
    </w:p>
  </w:footnote>
  <w:footnote w:id="29">
    <w:p w14:paraId="055FE434" w14:textId="34498459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i/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Gutman,</w:t>
      </w:r>
      <w:r>
        <w:t xml:space="preserve"> </w:t>
      </w:r>
      <w:r w:rsidRPr="0021261E">
        <w:rPr>
          <w:i/>
        </w:rPr>
        <w:t>Żydzi</w:t>
      </w:r>
      <w:r>
        <w:rPr>
          <w:i/>
        </w:rPr>
        <w:t xml:space="preserve"> </w:t>
      </w:r>
      <w:r w:rsidRPr="0021261E">
        <w:rPr>
          <w:i/>
        </w:rPr>
        <w:t>warszawscy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208.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Dość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dobrze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typ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działalności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zrekonstruować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choćby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przypadku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Haszomer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Hacair.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Członkowie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kierownictwa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organizacji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(np.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Szmuel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Bresław)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jeździli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mniejszych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miejscowości,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inicjować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wznowienie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działalności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tamtejszych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oddziałów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ruchu.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Bresław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wyjechał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przełomie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1940</w:t>
      </w:r>
      <w:r>
        <w:rPr>
          <w:color w:val="000000" w:themeColor="text1"/>
        </w:rPr>
        <w:t xml:space="preserve"> i </w:t>
      </w:r>
      <w:r w:rsidRPr="0021261E">
        <w:rPr>
          <w:color w:val="000000" w:themeColor="text1"/>
        </w:rPr>
        <w:t>1941</w:t>
      </w:r>
      <w:r>
        <w:rPr>
          <w:color w:val="000000" w:themeColor="text1"/>
        </w:rPr>
        <w:t xml:space="preserve"> r.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Radomia,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gdzie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odpowiadał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reaktywację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tamtejszego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Haszomer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Hacair.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Wstęp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>
        <w:rPr>
          <w:color w:val="000000" w:themeColor="text1"/>
        </w:rPr>
        <w:t xml:space="preserve">;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ibidem.</w:t>
      </w:r>
      <w:r>
        <w:rPr>
          <w:i/>
          <w:color w:val="000000" w:themeColor="text1"/>
        </w:rPr>
        <w:t xml:space="preserve"> </w:t>
      </w:r>
    </w:p>
  </w:footnote>
  <w:footnote w:id="30">
    <w:p w14:paraId="4AC262E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49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53;</w:t>
      </w:r>
      <w:r>
        <w:rPr>
          <w:color w:val="000000" w:themeColor="text1"/>
        </w:rPr>
        <w:t xml:space="preserve"> </w:t>
      </w:r>
      <w:r w:rsidRPr="0021261E">
        <w:t>Gutman,</w:t>
      </w:r>
      <w:r>
        <w:t xml:space="preserve"> </w:t>
      </w:r>
      <w:r w:rsidRPr="0021261E">
        <w:rPr>
          <w:i/>
          <w:iCs/>
          <w:color w:val="000000" w:themeColor="text1"/>
        </w:rPr>
        <w:t>Walka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bez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cienia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nadziei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176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177</w:t>
      </w:r>
      <w:r>
        <w:rPr>
          <w:color w:val="000000" w:themeColor="text1"/>
        </w:rPr>
        <w:t>.</w:t>
      </w:r>
    </w:p>
  </w:footnote>
  <w:footnote w:id="31">
    <w:p w14:paraId="1E59F53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351</w:t>
      </w:r>
      <w:r>
        <w:rPr>
          <w:color w:val="000000" w:themeColor="text1"/>
          <w:lang w:val="en-US"/>
        </w:rPr>
        <w:t>.</w:t>
      </w:r>
    </w:p>
  </w:footnote>
  <w:footnote w:id="32">
    <w:p w14:paraId="7C220883" w14:textId="03670FDF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Prais,</w:t>
      </w:r>
      <w:r>
        <w:rPr>
          <w:lang w:val="en-US"/>
        </w:rPr>
        <w:t xml:space="preserve"> </w:t>
      </w:r>
      <w:r w:rsidRPr="0021261E">
        <w:rPr>
          <w:i/>
          <w:iCs/>
          <w:lang w:val="en-US"/>
        </w:rPr>
        <w:t>Displaced</w:t>
      </w:r>
      <w:r>
        <w:rPr>
          <w:i/>
          <w:iCs/>
          <w:lang w:val="en-US"/>
        </w:rPr>
        <w:t xml:space="preserve"> P</w:t>
      </w:r>
      <w:r w:rsidRPr="0021261E">
        <w:rPr>
          <w:i/>
          <w:iCs/>
          <w:lang w:val="en-US"/>
        </w:rPr>
        <w:t>ersons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445</w:t>
      </w:r>
      <w:r>
        <w:rPr>
          <w:color w:val="000000" w:themeColor="text1"/>
          <w:lang w:val="en-US"/>
        </w:rPr>
        <w:t>.</w:t>
      </w:r>
    </w:p>
  </w:footnote>
  <w:footnote w:id="33">
    <w:p w14:paraId="40AD843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Ringelbluma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lang w:val="de-AT"/>
        </w:rPr>
        <w:t>t.</w:t>
      </w:r>
      <w:r>
        <w:rPr>
          <w:lang w:val="de-AT"/>
        </w:rPr>
        <w:t xml:space="preserve"> </w:t>
      </w:r>
      <w:r w:rsidRPr="0021261E">
        <w:rPr>
          <w:lang w:val="de-AT"/>
        </w:rPr>
        <w:t>6: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Generalne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Gubernatorstwo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105,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107</w:t>
      </w:r>
      <w:r>
        <w:rPr>
          <w:color w:val="000000" w:themeColor="text1"/>
          <w:lang w:val="de-AT"/>
        </w:rPr>
        <w:t>.</w:t>
      </w:r>
    </w:p>
  </w:footnote>
  <w:footnote w:id="34">
    <w:p w14:paraId="5BB74C10" w14:textId="23D880B5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np.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zamieszczony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wydawanej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Poalej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Syjon</w:t>
      </w:r>
      <w:r>
        <w:rPr>
          <w:color w:val="000000" w:themeColor="text1"/>
        </w:rPr>
        <w:t>-</w:t>
      </w:r>
      <w:r w:rsidRPr="0021261E">
        <w:rPr>
          <w:color w:val="000000" w:themeColor="text1"/>
        </w:rPr>
        <w:t>Prawicę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„Undzer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Weg”,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Poalej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Syjon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Lewica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Poalej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Syjon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Prawica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283</w:t>
      </w:r>
      <w:r>
        <w:rPr>
          <w:color w:val="000000" w:themeColor="text1"/>
        </w:rPr>
        <w:t>.</w:t>
      </w:r>
    </w:p>
  </w:footnote>
  <w:footnote w:id="35">
    <w:p w14:paraId="21EDE039" w14:textId="5652C05A" w:rsidR="004B3678" w:rsidRPr="00227455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 w:rsidRPr="00227455">
        <w:rPr>
          <w:color w:val="000000" w:themeColor="text1"/>
          <w:lang w:val="en-US"/>
        </w:rPr>
        <w:t xml:space="preserve"> </w:t>
      </w:r>
      <w:r w:rsidR="00356893">
        <w:rPr>
          <w:lang w:val="en-US"/>
        </w:rPr>
        <w:t xml:space="preserve">Libionka, Weinbaum, </w:t>
      </w:r>
      <w:r w:rsidR="00356893">
        <w:rPr>
          <w:i/>
          <w:lang w:val="en-US"/>
        </w:rPr>
        <w:t>Bohaterowie, hochsztaplerzy, opisywacze</w:t>
      </w:r>
      <w:r w:rsidR="00356893">
        <w:rPr>
          <w:color w:val="000000" w:themeColor="text1"/>
          <w:lang w:val="en-US"/>
        </w:rPr>
        <w:t xml:space="preserve">, s. 290–299; </w:t>
      </w:r>
      <w:r w:rsidR="00356893">
        <w:rPr>
          <w:i/>
          <w:color w:val="000000" w:themeColor="text1"/>
          <w:lang w:val="en-US"/>
        </w:rPr>
        <w:t>eidem</w:t>
      </w:r>
      <w:r w:rsidR="00356893">
        <w:rPr>
          <w:color w:val="000000" w:themeColor="text1"/>
          <w:lang w:val="en-US"/>
        </w:rPr>
        <w:t xml:space="preserve">, </w:t>
      </w:r>
      <w:r w:rsidR="00356893">
        <w:rPr>
          <w:i/>
          <w:color w:val="000000" w:themeColor="text1"/>
          <w:lang w:val="en-US"/>
        </w:rPr>
        <w:t>A New Look at the Betar „Idyll” in Hrubieszów</w:t>
      </w:r>
      <w:r w:rsidR="00356893">
        <w:rPr>
          <w:color w:val="000000" w:themeColor="text1"/>
          <w:lang w:val="en-US"/>
        </w:rPr>
        <w:t xml:space="preserve">, „Yad Vashem Studies” 2009, nr 37, s. 89–100; David </w:t>
      </w:r>
      <w:r w:rsidR="00356893">
        <w:rPr>
          <w:lang w:val="en-US"/>
        </w:rPr>
        <w:t xml:space="preserve">Wdowiński, </w:t>
      </w:r>
      <w:r w:rsidR="00356893">
        <w:rPr>
          <w:i/>
          <w:lang w:val="en-US"/>
        </w:rPr>
        <w:t xml:space="preserve">And We Are </w:t>
      </w:r>
      <w:r w:rsidR="00356893">
        <w:rPr>
          <w:i/>
          <w:lang w:val="en-US"/>
        </w:rPr>
        <w:t>not Saved</w:t>
      </w:r>
      <w:r w:rsidR="00356893">
        <w:rPr>
          <w:color w:val="000000" w:themeColor="text1"/>
          <w:lang w:val="en-US"/>
        </w:rPr>
        <w:t>, New York</w:t>
      </w:r>
      <w:r w:rsidR="00DB786E" w:rsidRPr="00CD2E82">
        <w:rPr>
          <w:color w:val="000000" w:themeColor="text1"/>
          <w:lang w:val="en-US"/>
        </w:rPr>
        <w:t>: Philosophical Library</w:t>
      </w:r>
      <w:r w:rsidR="00AF4066" w:rsidRPr="00227455">
        <w:rPr>
          <w:color w:val="000000" w:themeColor="text1"/>
          <w:lang w:val="en-US"/>
        </w:rPr>
        <w:t xml:space="preserve">, 1963, </w:t>
      </w:r>
      <w:r w:rsidR="00356893">
        <w:rPr>
          <w:color w:val="000000" w:themeColor="text1"/>
          <w:lang w:val="en-US"/>
        </w:rPr>
        <w:t>s. 55</w:t>
      </w:r>
      <w:r w:rsidRPr="00227455">
        <w:rPr>
          <w:color w:val="000000" w:themeColor="text1"/>
          <w:lang w:val="en-US"/>
        </w:rPr>
        <w:t xml:space="preserve">. </w:t>
      </w:r>
    </w:p>
  </w:footnote>
  <w:footnote w:id="36">
    <w:p w14:paraId="3DBFBF7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="00DB786E" w:rsidRPr="00CD2E82">
        <w:rPr>
          <w:i/>
          <w:color w:val="000000" w:themeColor="text1"/>
          <w:lang w:val="en-US"/>
        </w:rPr>
        <w:t>Wstęp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w: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lang w:val="en-US"/>
        </w:rPr>
        <w:t>Archiwum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Ringelbluma</w:t>
      </w:r>
      <w:r w:rsidRPr="0021261E">
        <w:rPr>
          <w:lang w:val="en-US"/>
        </w:rPr>
        <w:t>,</w:t>
      </w:r>
      <w:r>
        <w:rPr>
          <w:lang w:val="en-US"/>
        </w:rPr>
        <w:t xml:space="preserve"> </w:t>
      </w:r>
      <w:r w:rsidRPr="0021261E">
        <w:rPr>
          <w:lang w:val="en-US"/>
        </w:rPr>
        <w:t>t.</w:t>
      </w:r>
      <w:r>
        <w:rPr>
          <w:lang w:val="en-US"/>
        </w:rPr>
        <w:t xml:space="preserve"> </w:t>
      </w:r>
      <w:r w:rsidRPr="0021261E">
        <w:rPr>
          <w:lang w:val="en-US"/>
        </w:rPr>
        <w:t>19: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Hechaluc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Dror,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Gordonia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XXVI;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Wstęp,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w: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Archiwum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Ringelbluma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t.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18: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Haszomer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Hacair</w:t>
      </w:r>
      <w:r w:rsidRPr="0021261E">
        <w:rPr>
          <w:color w:val="000000" w:themeColor="text1"/>
          <w:lang w:val="en-US"/>
        </w:rPr>
        <w:t>;</w:t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Cukierman,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Nadmiar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pamięci</w:t>
      </w:r>
      <w:r w:rsidRPr="0021261E">
        <w:rPr>
          <w:lang w:val="en-US"/>
        </w:rPr>
        <w:t>,</w:t>
      </w:r>
      <w:r>
        <w:rPr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73</w:t>
      </w:r>
      <w:r>
        <w:rPr>
          <w:color w:val="000000" w:themeColor="text1"/>
          <w:lang w:val="en-US"/>
        </w:rPr>
        <w:t>–</w:t>
      </w:r>
      <w:r w:rsidRPr="0021261E">
        <w:rPr>
          <w:color w:val="000000" w:themeColor="text1"/>
          <w:lang w:val="en-US"/>
        </w:rPr>
        <w:t>74</w:t>
      </w:r>
      <w:r>
        <w:rPr>
          <w:color w:val="000000" w:themeColor="text1"/>
          <w:lang w:val="en-US"/>
        </w:rPr>
        <w:t>.</w:t>
      </w:r>
    </w:p>
  </w:footnote>
  <w:footnote w:id="37">
    <w:p w14:paraId="0020895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Zob.</w:t>
      </w:r>
      <w:r>
        <w:t xml:space="preserve"> </w:t>
      </w:r>
      <w:r w:rsidRPr="0021261E">
        <w:t>Gutman,</w:t>
      </w:r>
      <w:r>
        <w:t xml:space="preserve"> </w:t>
      </w:r>
      <w:r w:rsidRPr="0021261E">
        <w:rPr>
          <w:i/>
        </w:rPr>
        <w:t>Żydzi</w:t>
      </w:r>
      <w:r>
        <w:rPr>
          <w:i/>
        </w:rPr>
        <w:t xml:space="preserve"> </w:t>
      </w:r>
      <w:r w:rsidRPr="0021261E">
        <w:rPr>
          <w:i/>
        </w:rPr>
        <w:t>warszawscy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209;</w:t>
      </w:r>
      <w:r>
        <w:rPr>
          <w:color w:val="000000" w:themeColor="text1"/>
        </w:rPr>
        <w:t xml:space="preserve"> </w:t>
      </w:r>
      <w:r w:rsidRPr="0021261E">
        <w:rPr>
          <w:i/>
        </w:rPr>
        <w:t>idem</w:t>
      </w:r>
      <w:r w:rsidRPr="0021261E">
        <w:t>,</w:t>
      </w:r>
      <w:r>
        <w:t xml:space="preserve"> </w:t>
      </w:r>
      <w:r w:rsidRPr="0021261E">
        <w:rPr>
          <w:i/>
          <w:iCs/>
          <w:color w:val="000000" w:themeColor="text1"/>
        </w:rPr>
        <w:t>Walka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bez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cienia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nadziei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177</w:t>
      </w:r>
      <w:r>
        <w:rPr>
          <w:color w:val="000000" w:themeColor="text1"/>
        </w:rPr>
        <w:t>.</w:t>
      </w:r>
    </w:p>
  </w:footnote>
  <w:footnote w:id="38">
    <w:p w14:paraId="7B411A3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Cukierman,</w:t>
      </w:r>
      <w:r>
        <w:t xml:space="preserve"> </w:t>
      </w:r>
      <w:r w:rsidRPr="0021261E">
        <w:rPr>
          <w:i/>
        </w:rPr>
        <w:t>Nadmiar</w:t>
      </w:r>
      <w:r>
        <w:rPr>
          <w:i/>
        </w:rPr>
        <w:t xml:space="preserve"> </w:t>
      </w:r>
      <w:r w:rsidRPr="0021261E">
        <w:rPr>
          <w:i/>
        </w:rPr>
        <w:t>pamięci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74,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114;</w:t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40;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6:</w:t>
      </w:r>
      <w:r>
        <w:t xml:space="preserve"> </w:t>
      </w:r>
      <w:r w:rsidRPr="0021261E">
        <w:rPr>
          <w:i/>
        </w:rPr>
        <w:t>Generalne</w:t>
      </w:r>
      <w:r>
        <w:rPr>
          <w:i/>
        </w:rPr>
        <w:t xml:space="preserve"> </w:t>
      </w:r>
      <w:r w:rsidRPr="0021261E">
        <w:rPr>
          <w:i/>
        </w:rPr>
        <w:t>Gubernatorstwo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246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258;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Hechaluc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Dror,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Gordonia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149;</w:t>
      </w:r>
    </w:p>
  </w:footnote>
  <w:footnote w:id="39">
    <w:p w14:paraId="0B98248D" w14:textId="600FEE18" w:rsidR="004B3678" w:rsidRPr="0021261E" w:rsidRDefault="004B3678" w:rsidP="00316879">
      <w:pPr>
        <w:pStyle w:val="przypisy"/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FC2FDB">
        <w:rPr>
          <w:i/>
          <w:color w:val="000000" w:themeColor="text1"/>
        </w:rPr>
        <w:t>Wstęp</w:t>
      </w:r>
      <w:r>
        <w:rPr>
          <w:color w:val="000000" w:themeColor="text1"/>
        </w:rPr>
        <w:t xml:space="preserve">, w: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Hechaluc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Dror,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Gordonia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XXVI,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283;</w:t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50;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Anka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Grupińska,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Ciągle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kole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Wołowiec: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Czarne,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2013,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88;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Ronen,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Skazana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życie.</w:t>
      </w:r>
    </w:p>
  </w:footnote>
  <w:footnote w:id="40">
    <w:p w14:paraId="66BEF24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lang w:val="de-AT"/>
        </w:rPr>
        <w:t>Blatman,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En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direct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du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ghetto</w:t>
      </w:r>
      <w:r>
        <w:rPr>
          <w:color w:val="000000" w:themeColor="text1"/>
          <w:lang w:val="de-AT"/>
        </w:rPr>
        <w:t>, s. 347.</w:t>
      </w:r>
    </w:p>
  </w:footnote>
  <w:footnote w:id="41">
    <w:p w14:paraId="4661DC2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19:</w:t>
      </w:r>
      <w:r>
        <w:t xml:space="preserve"> </w:t>
      </w:r>
      <w:r w:rsidRPr="0021261E">
        <w:rPr>
          <w:i/>
        </w:rPr>
        <w:t>Hechaluc</w:t>
      </w:r>
      <w:r>
        <w:rPr>
          <w:i/>
        </w:rPr>
        <w:t xml:space="preserve"> </w:t>
      </w:r>
      <w:r w:rsidRPr="0021261E">
        <w:rPr>
          <w:i/>
        </w:rPr>
        <w:t>Dror,</w:t>
      </w:r>
      <w:r>
        <w:rPr>
          <w:i/>
        </w:rPr>
        <w:t xml:space="preserve"> </w:t>
      </w:r>
      <w:r w:rsidRPr="0021261E">
        <w:rPr>
          <w:i/>
        </w:rPr>
        <w:t>Gordonia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330,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452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453;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Rywa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Kwiatkowska,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„Gordonia”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łódzkim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ghetcie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„Słowo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Młodych”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(jednodniówka),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Łódź,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grudzień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1946</w:t>
      </w:r>
      <w:r>
        <w:rPr>
          <w:color w:val="000000" w:themeColor="text1"/>
        </w:rPr>
        <w:t>.</w:t>
      </w:r>
    </w:p>
  </w:footnote>
  <w:footnote w:id="42">
    <w:p w14:paraId="33475A6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Wstęp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 w:rsidRPr="0021261E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Pr="0021261E">
        <w:t>Gutman,</w:t>
      </w:r>
      <w:r>
        <w:t xml:space="preserve"> </w:t>
      </w:r>
      <w:r w:rsidRPr="0021261E">
        <w:rPr>
          <w:i/>
        </w:rPr>
        <w:t>Żydzi</w:t>
      </w:r>
      <w:r>
        <w:rPr>
          <w:i/>
        </w:rPr>
        <w:t xml:space="preserve"> </w:t>
      </w:r>
      <w:r w:rsidRPr="0021261E">
        <w:rPr>
          <w:i/>
        </w:rPr>
        <w:t>warszawscy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209;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Grupińska,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Ciągle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kole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253;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AYV,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O.3/8335,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Henryk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Grabowski;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Sakowska</w:t>
      </w:r>
      <w:r w:rsidRPr="0021261E">
        <w:t>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1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96</w:t>
      </w:r>
      <w:r>
        <w:rPr>
          <w:color w:val="000000" w:themeColor="text1"/>
        </w:rPr>
        <w:t>.</w:t>
      </w:r>
    </w:p>
  </w:footnote>
  <w:footnote w:id="43">
    <w:p w14:paraId="5364B90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i/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</w:t>
      </w:r>
      <w:r w:rsidRPr="0021261E">
        <w:rPr>
          <w:color w:val="000000" w:themeColor="text1"/>
        </w:rPr>
        <w:t>Iton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Hatnua”,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listopad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1940</w:t>
      </w:r>
      <w:r>
        <w:rPr>
          <w:color w:val="000000" w:themeColor="text1"/>
        </w:rPr>
        <w:t xml:space="preserve"> – </w:t>
      </w:r>
      <w:r w:rsidRPr="0021261E">
        <w:rPr>
          <w:color w:val="000000" w:themeColor="text1"/>
        </w:rPr>
        <w:t>styczeń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1941</w:t>
      </w:r>
      <w:r>
        <w:rPr>
          <w:color w:val="000000" w:themeColor="text1"/>
        </w:rPr>
        <w:t xml:space="preserve">, </w:t>
      </w:r>
      <w:r w:rsidRPr="0021261E">
        <w:rPr>
          <w:color w:val="000000" w:themeColor="text1"/>
        </w:rPr>
        <w:t>oraz</w:t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Wstęp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ibidem</w:t>
      </w:r>
      <w:r w:rsidRPr="00AB1528">
        <w:rPr>
          <w:color w:val="000000" w:themeColor="text1"/>
        </w:rPr>
        <w:t>.</w:t>
      </w:r>
      <w:r>
        <w:rPr>
          <w:i/>
          <w:color w:val="000000" w:themeColor="text1"/>
        </w:rPr>
        <w:t xml:space="preserve"> </w:t>
      </w:r>
    </w:p>
  </w:footnote>
  <w:footnote w:id="44">
    <w:p w14:paraId="5A1BFD11" w14:textId="1A2BA954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Łączniczką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Poalej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Syjon</w:t>
      </w:r>
      <w:r>
        <w:rPr>
          <w:color w:val="000000" w:themeColor="text1"/>
        </w:rPr>
        <w:t>-</w:t>
      </w:r>
      <w:r w:rsidRPr="0021261E">
        <w:rPr>
          <w:color w:val="000000" w:themeColor="text1"/>
        </w:rPr>
        <w:t>Lewicy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Pola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Elster.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Łączniczką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Akiby,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organizacji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aktywnej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Krakowie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całej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Małopolsce,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Hela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Rufeisen-Schüpper.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znamy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nazwisk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łączników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Hanoar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Hacijoni,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„Szwiw”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informował,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grupa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getcie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warszawskim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utrzymywała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kontakt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gałęziami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ruchu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Łodzi,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Kielcach</w:t>
      </w:r>
      <w:r>
        <w:rPr>
          <w:color w:val="000000" w:themeColor="text1"/>
        </w:rPr>
        <w:t xml:space="preserve"> i </w:t>
      </w:r>
      <w:r w:rsidRPr="0021261E">
        <w:rPr>
          <w:color w:val="000000" w:themeColor="text1"/>
        </w:rPr>
        <w:t>Lublinie.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Trockiści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getcie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utrzymywali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pewno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kontakt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Zagłębiem,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gdzie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docierała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prasa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wydawana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trockistów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getcie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warszawskim.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znamy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nazwisk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łączniczek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Betaru</w:t>
      </w:r>
      <w:r>
        <w:rPr>
          <w:color w:val="000000" w:themeColor="text1"/>
        </w:rPr>
        <w:t xml:space="preserve"> – </w:t>
      </w:r>
      <w:r w:rsidRPr="0021261E">
        <w:rPr>
          <w:color w:val="000000" w:themeColor="text1"/>
        </w:rPr>
        <w:t>poza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Szoszaną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„Emilką”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Kossower,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działała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jako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łączniczka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Żydowskiego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Komitetu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Narodowego.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rewizjoniści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wykorzystywali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formę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kontaktu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innymi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gettami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wobec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kryzysu,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dotknął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struktury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organizacji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trakcie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wojny.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6B26D0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29a:</w:t>
      </w:r>
      <w:r>
        <w:t xml:space="preserve"> </w:t>
      </w:r>
      <w:r w:rsidRPr="0021261E">
        <w:rPr>
          <w:i/>
        </w:rPr>
        <w:t>Pisma</w:t>
      </w:r>
      <w:r>
        <w:rPr>
          <w:i/>
        </w:rPr>
        <w:t xml:space="preserve"> Emanuela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z</w:t>
      </w:r>
      <w:r>
        <w:rPr>
          <w:i/>
        </w:rPr>
        <w:t xml:space="preserve"> </w:t>
      </w:r>
      <w:r w:rsidRPr="0021261E">
        <w:rPr>
          <w:i/>
        </w:rPr>
        <w:t>bunkra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146;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Rufeisen-Schupper,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Pożegnanie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Miłej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18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24;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Ugrupowania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prawicowe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93;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Radykalna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lewica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niesyjonistyczna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11;</w:t>
      </w:r>
      <w:r>
        <w:rPr>
          <w:color w:val="000000" w:themeColor="text1"/>
        </w:rPr>
        <w:t xml:space="preserve"> </w:t>
      </w:r>
      <w:r w:rsidRPr="0021261E">
        <w:t>Libionka,</w:t>
      </w:r>
      <w:r>
        <w:t xml:space="preserve"> </w:t>
      </w:r>
      <w:r w:rsidRPr="0021261E">
        <w:t>Weinbaum,</w:t>
      </w:r>
      <w:r>
        <w:t xml:space="preserve"> </w:t>
      </w:r>
      <w:r w:rsidRPr="0021261E">
        <w:rPr>
          <w:i/>
        </w:rPr>
        <w:t>Bohaterowie,</w:t>
      </w:r>
      <w:r>
        <w:rPr>
          <w:i/>
        </w:rPr>
        <w:t xml:space="preserve"> </w:t>
      </w:r>
      <w:r w:rsidRPr="0021261E">
        <w:rPr>
          <w:i/>
        </w:rPr>
        <w:t>hochsztaplerzy,</w:t>
      </w:r>
      <w:r>
        <w:rPr>
          <w:i/>
        </w:rPr>
        <w:t xml:space="preserve"> </w:t>
      </w:r>
      <w:r w:rsidRPr="0021261E">
        <w:rPr>
          <w:i/>
        </w:rPr>
        <w:t>opisywacze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59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60</w:t>
      </w:r>
      <w:r>
        <w:rPr>
          <w:color w:val="000000" w:themeColor="text1"/>
        </w:rPr>
        <w:t>.</w:t>
      </w:r>
    </w:p>
  </w:footnote>
  <w:footnote w:id="45">
    <w:p w14:paraId="7EC84AB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lang w:val="en-US"/>
        </w:rPr>
        <w:t>Archiwum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Ringelblum</w:t>
      </w:r>
      <w:r w:rsidRPr="0021261E">
        <w:rPr>
          <w:lang w:val="en-US"/>
        </w:rPr>
        <w:t>a,</w:t>
      </w:r>
      <w:r>
        <w:rPr>
          <w:lang w:val="en-US"/>
        </w:rPr>
        <w:t xml:space="preserve"> </w:t>
      </w:r>
      <w:r w:rsidRPr="0021261E">
        <w:rPr>
          <w:lang w:val="en-US"/>
        </w:rPr>
        <w:t>t.</w:t>
      </w:r>
      <w:r>
        <w:rPr>
          <w:lang w:val="en-US"/>
        </w:rPr>
        <w:t xml:space="preserve"> </w:t>
      </w:r>
      <w:r w:rsidRPr="0021261E">
        <w:rPr>
          <w:lang w:val="en-US"/>
        </w:rPr>
        <w:t>16: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Bund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i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Cukunft</w:t>
      </w:r>
      <w:r w:rsidRPr="0021261E">
        <w:rPr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XX,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XXVII;</w:t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our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freedom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yours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52,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97;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Jacob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Celemeński,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Elegy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for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my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people: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memoirs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of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an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underground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courier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of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the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Jewish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Labor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Bund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in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Nazi-occupied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Poland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1939</w:t>
      </w:r>
      <w:r>
        <w:rPr>
          <w:i/>
          <w:color w:val="000000" w:themeColor="text1"/>
          <w:lang w:val="en-US"/>
        </w:rPr>
        <w:t>–</w:t>
      </w:r>
      <w:r w:rsidRPr="0021261E">
        <w:rPr>
          <w:i/>
          <w:color w:val="000000" w:themeColor="text1"/>
          <w:lang w:val="en-US"/>
        </w:rPr>
        <w:t>1945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Caulfield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South: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Jacob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Celemenski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Memorial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Trust,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2000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53,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96</w:t>
      </w:r>
      <w:r>
        <w:rPr>
          <w:color w:val="000000" w:themeColor="text1"/>
          <w:lang w:val="en-US"/>
        </w:rPr>
        <w:t>.</w:t>
      </w:r>
    </w:p>
  </w:footnote>
  <w:footnote w:id="46">
    <w:p w14:paraId="64E8457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our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freedom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yours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52</w:t>
      </w:r>
      <w:r>
        <w:rPr>
          <w:color w:val="000000" w:themeColor="text1"/>
          <w:lang w:val="en-US"/>
        </w:rPr>
        <w:t>–</w:t>
      </w:r>
      <w:r w:rsidRPr="0021261E">
        <w:rPr>
          <w:color w:val="000000" w:themeColor="text1"/>
          <w:lang w:val="en-US"/>
        </w:rPr>
        <w:t>53,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98</w:t>
      </w:r>
      <w:r>
        <w:rPr>
          <w:color w:val="000000" w:themeColor="text1"/>
          <w:lang w:val="en-US"/>
        </w:rPr>
        <w:t>–</w:t>
      </w:r>
      <w:r w:rsidRPr="0021261E">
        <w:rPr>
          <w:color w:val="000000" w:themeColor="text1"/>
          <w:lang w:val="en-US"/>
        </w:rPr>
        <w:t>99;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lang w:val="en-US"/>
        </w:rPr>
        <w:t>Archiwum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Ringelblum</w:t>
      </w:r>
      <w:r w:rsidRPr="0021261E">
        <w:rPr>
          <w:lang w:val="en-US"/>
        </w:rPr>
        <w:t>a,</w:t>
      </w:r>
      <w:r>
        <w:rPr>
          <w:lang w:val="en-US"/>
        </w:rPr>
        <w:t xml:space="preserve"> </w:t>
      </w:r>
      <w:r w:rsidRPr="0021261E">
        <w:rPr>
          <w:lang w:val="en-US"/>
        </w:rPr>
        <w:t>t.</w:t>
      </w:r>
      <w:r>
        <w:rPr>
          <w:lang w:val="en-US"/>
        </w:rPr>
        <w:t xml:space="preserve"> </w:t>
      </w:r>
      <w:r w:rsidRPr="0021261E">
        <w:rPr>
          <w:lang w:val="en-US"/>
        </w:rPr>
        <w:t>16: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Bund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i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Cukunft</w:t>
      </w:r>
      <w:r w:rsidRPr="0021261E">
        <w:rPr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XXI</w:t>
      </w:r>
      <w:r>
        <w:rPr>
          <w:color w:val="000000" w:themeColor="text1"/>
          <w:lang w:val="en-US"/>
        </w:rPr>
        <w:t>–</w:t>
      </w:r>
      <w:r w:rsidRPr="0021261E">
        <w:rPr>
          <w:color w:val="000000" w:themeColor="text1"/>
          <w:lang w:val="en-US"/>
        </w:rPr>
        <w:t>XXII</w:t>
      </w:r>
      <w:r>
        <w:rPr>
          <w:color w:val="000000" w:themeColor="text1"/>
          <w:lang w:val="en-US"/>
        </w:rPr>
        <w:t>.</w:t>
      </w:r>
    </w:p>
  </w:footnote>
  <w:footnote w:id="47">
    <w:p w14:paraId="3DBEF752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Zebrano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relacje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m.in.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Tarczyna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Generalne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Gubernatorstwo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412;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414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415);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Łowicza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</w:t>
      </w:r>
      <w:r w:rsidRPr="0021261E">
        <w:rPr>
          <w:rFonts w:ascii="Times New Roman" w:hAnsi="Times New Roman"/>
          <w:i/>
          <w:color w:val="000000" w:themeColor="text1"/>
        </w:rPr>
        <w:t>.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423,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425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428);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Głowna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433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470;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470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509);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Skierniewic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516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520);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Kałuszyna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526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528;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529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530);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Wyszkowa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531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532);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Grodziska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Mazowieckiego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559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562);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Nadarzyna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592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594);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Wiskitek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(s.598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602);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Żyrardowa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(s.609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613);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Pustelnika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648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657);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Łodzi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10: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Losy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Żydów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łódzkich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56)</w:t>
      </w:r>
      <w:r>
        <w:rPr>
          <w:rFonts w:ascii="Times New Roman" w:hAnsi="Times New Roman"/>
          <w:color w:val="000000" w:themeColor="text1"/>
        </w:rPr>
        <w:t>.</w:t>
      </w:r>
    </w:p>
  </w:footnote>
  <w:footnote w:id="48">
    <w:p w14:paraId="6222EAFD" w14:textId="028BC305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Zob.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np.</w:t>
      </w:r>
      <w:r>
        <w:rPr>
          <w:rFonts w:ascii="Times New Roman" w:hAnsi="Times New Roman"/>
          <w:color w:val="000000" w:themeColor="text1"/>
        </w:rPr>
        <w:t xml:space="preserve"> </w:t>
      </w:r>
      <w:r w:rsidR="00DB786E" w:rsidRPr="00CD2E82">
        <w:rPr>
          <w:rFonts w:ascii="Times New Roman" w:hAnsi="Times New Roman"/>
          <w:i/>
        </w:rPr>
        <w:t>Archiwum Ringelbluma</w:t>
      </w:r>
      <w:r w:rsidR="00DB786E" w:rsidRPr="00CD2E82">
        <w:rPr>
          <w:rFonts w:ascii="Times New Roman" w:hAnsi="Times New Roman"/>
        </w:rPr>
        <w:t xml:space="preserve">, t. 6: </w:t>
      </w:r>
      <w:r w:rsidR="00DB786E" w:rsidRPr="00CD2E82">
        <w:rPr>
          <w:rFonts w:ascii="Times New Roman" w:hAnsi="Times New Roman"/>
          <w:i/>
        </w:rPr>
        <w:t>Generalne Gubernatorstwo</w:t>
      </w:r>
      <w:r w:rsidR="00DB786E" w:rsidRPr="00CD2E82">
        <w:rPr>
          <w:rFonts w:ascii="Times New Roman" w:hAnsi="Times New Roman"/>
          <w:color w:val="000000" w:themeColor="text1"/>
        </w:rPr>
        <w:t xml:space="preserve"> s. 392; 424–425; 530–531; 546–547; 590–591;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10</w:t>
      </w:r>
      <w:r w:rsidRPr="0021261E">
        <w:rPr>
          <w:rFonts w:ascii="Times New Roman" w:hAnsi="Times New Roman"/>
          <w:lang w:val="de-AT"/>
        </w:rPr>
        <w:t>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Losy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Żydów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łódzkich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19,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61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65,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71,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165</w:t>
      </w:r>
      <w:r>
        <w:rPr>
          <w:rFonts w:ascii="Times New Roman" w:hAnsi="Times New Roman"/>
          <w:color w:val="000000" w:themeColor="text1"/>
        </w:rPr>
        <w:t>.</w:t>
      </w:r>
    </w:p>
  </w:footnote>
  <w:footnote w:id="49">
    <w:p w14:paraId="709DE2D2" w14:textId="46C54C04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10</w:t>
      </w:r>
      <w:r w:rsidRPr="0021261E">
        <w:rPr>
          <w:rFonts w:ascii="Times New Roman" w:hAnsi="Times New Roman"/>
          <w:lang w:val="de-AT"/>
        </w:rPr>
        <w:t>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Losy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Żydów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łódzkich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119</w:t>
      </w:r>
      <w:r>
        <w:rPr>
          <w:rFonts w:ascii="Times New Roman" w:hAnsi="Times New Roman"/>
          <w:color w:val="000000" w:themeColor="text1"/>
          <w:lang w:val="de-AT"/>
        </w:rPr>
        <w:t>–</w:t>
      </w:r>
      <w:r w:rsidRPr="0021261E">
        <w:rPr>
          <w:rFonts w:ascii="Times New Roman" w:hAnsi="Times New Roman"/>
          <w:color w:val="000000" w:themeColor="text1"/>
          <w:lang w:val="de-AT"/>
        </w:rPr>
        <w:t>123;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Generalne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Gubernatorstwo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s.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644</w:t>
      </w:r>
      <w:r>
        <w:rPr>
          <w:rFonts w:ascii="Times New Roman" w:hAnsi="Times New Roman"/>
          <w:color w:val="000000" w:themeColor="text1"/>
          <w:lang w:val="de-AT"/>
        </w:rPr>
        <w:t>–</w:t>
      </w:r>
      <w:r w:rsidRPr="0021261E">
        <w:rPr>
          <w:rFonts w:ascii="Times New Roman" w:hAnsi="Times New Roman"/>
          <w:color w:val="000000" w:themeColor="text1"/>
          <w:lang w:val="de-AT"/>
        </w:rPr>
        <w:t>647</w:t>
      </w:r>
      <w:r>
        <w:rPr>
          <w:rFonts w:ascii="Times New Roman" w:hAnsi="Times New Roman"/>
          <w:color w:val="000000" w:themeColor="text1"/>
          <w:lang w:val="de-AT"/>
        </w:rPr>
        <w:t>.</w:t>
      </w:r>
    </w:p>
  </w:footnote>
  <w:footnote w:id="50">
    <w:p w14:paraId="7413763E" w14:textId="5BDDDB3F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004CE2">
        <w:rPr>
          <w:rFonts w:ascii="Times New Roman" w:hAnsi="Times New Roman"/>
          <w:i/>
        </w:rPr>
        <w:t>Archiwum Ringelbluma</w:t>
      </w:r>
      <w:r w:rsidRPr="00004CE2">
        <w:rPr>
          <w:rFonts w:ascii="Times New Roman" w:hAnsi="Times New Roman"/>
        </w:rPr>
        <w:t xml:space="preserve">, t. 6: </w:t>
      </w:r>
      <w:r>
        <w:rPr>
          <w:rFonts w:ascii="Times New Roman" w:hAnsi="Times New Roman"/>
          <w:i/>
        </w:rPr>
        <w:t>Generalne Gubernatorstwo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s.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400;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421,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626</w:t>
      </w:r>
      <w:r>
        <w:rPr>
          <w:rFonts w:ascii="Times New Roman" w:hAnsi="Times New Roman"/>
          <w:color w:val="000000" w:themeColor="text1"/>
          <w:lang w:val="de-AT"/>
        </w:rPr>
        <w:t>–</w:t>
      </w:r>
      <w:r w:rsidRPr="0021261E">
        <w:rPr>
          <w:rFonts w:ascii="Times New Roman" w:hAnsi="Times New Roman"/>
          <w:color w:val="000000" w:themeColor="text1"/>
          <w:lang w:val="de-AT"/>
        </w:rPr>
        <w:t>638</w:t>
      </w:r>
      <w:r>
        <w:rPr>
          <w:rFonts w:ascii="Times New Roman" w:hAnsi="Times New Roman"/>
          <w:color w:val="000000" w:themeColor="text1"/>
          <w:lang w:val="de-AT"/>
        </w:rPr>
        <w:t>.</w:t>
      </w:r>
    </w:p>
  </w:footnote>
  <w:footnote w:id="51">
    <w:p w14:paraId="29AC0E5A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I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bidem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s.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543</w:t>
      </w:r>
      <w:r>
        <w:rPr>
          <w:rFonts w:ascii="Times New Roman" w:hAnsi="Times New Roman"/>
          <w:color w:val="000000" w:themeColor="text1"/>
          <w:lang w:val="de-AT"/>
        </w:rPr>
        <w:t>–</w:t>
      </w:r>
      <w:r w:rsidRPr="0021261E">
        <w:rPr>
          <w:rFonts w:ascii="Times New Roman" w:hAnsi="Times New Roman"/>
          <w:color w:val="000000" w:themeColor="text1"/>
          <w:lang w:val="de-AT"/>
        </w:rPr>
        <w:t>546;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580</w:t>
      </w:r>
      <w:r>
        <w:rPr>
          <w:rFonts w:ascii="Times New Roman" w:hAnsi="Times New Roman"/>
          <w:color w:val="000000" w:themeColor="text1"/>
          <w:lang w:val="de-AT"/>
        </w:rPr>
        <w:t>–</w:t>
      </w:r>
      <w:r w:rsidRPr="0021261E">
        <w:rPr>
          <w:rFonts w:ascii="Times New Roman" w:hAnsi="Times New Roman"/>
          <w:color w:val="000000" w:themeColor="text1"/>
          <w:lang w:val="de-AT"/>
        </w:rPr>
        <w:t>584;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10</w:t>
      </w:r>
      <w:r w:rsidRPr="0021261E">
        <w:rPr>
          <w:rFonts w:ascii="Times New Roman" w:hAnsi="Times New Roman"/>
          <w:lang w:val="de-AT"/>
        </w:rPr>
        <w:t>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Losy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Żydów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łódzkich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s.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97</w:t>
      </w:r>
      <w:r>
        <w:rPr>
          <w:rFonts w:ascii="Times New Roman" w:hAnsi="Times New Roman"/>
          <w:color w:val="000000" w:themeColor="text1"/>
          <w:lang w:val="de-AT"/>
        </w:rPr>
        <w:t>–</w:t>
      </w:r>
      <w:r w:rsidRPr="0021261E">
        <w:rPr>
          <w:rFonts w:ascii="Times New Roman" w:hAnsi="Times New Roman"/>
          <w:color w:val="000000" w:themeColor="text1"/>
          <w:lang w:val="de-AT"/>
        </w:rPr>
        <w:t>98,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225</w:t>
      </w:r>
      <w:r>
        <w:rPr>
          <w:rFonts w:ascii="Times New Roman" w:hAnsi="Times New Roman"/>
          <w:color w:val="000000" w:themeColor="text1"/>
          <w:lang w:val="de-AT"/>
        </w:rPr>
        <w:t>–</w:t>
      </w:r>
      <w:r w:rsidRPr="0021261E">
        <w:rPr>
          <w:rFonts w:ascii="Times New Roman" w:hAnsi="Times New Roman"/>
          <w:color w:val="000000" w:themeColor="text1"/>
          <w:lang w:val="de-AT"/>
        </w:rPr>
        <w:t>228</w:t>
      </w:r>
      <w:r>
        <w:rPr>
          <w:rFonts w:ascii="Times New Roman" w:hAnsi="Times New Roman"/>
          <w:color w:val="000000" w:themeColor="text1"/>
          <w:lang w:val="de-AT"/>
        </w:rPr>
        <w:t>.</w:t>
      </w:r>
    </w:p>
  </w:footnote>
  <w:footnote w:id="52">
    <w:p w14:paraId="48AF66D7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29: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Pisma Emanuela Ringelbluma z getta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159,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176,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200,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208</w:t>
      </w:r>
      <w:r>
        <w:rPr>
          <w:rFonts w:ascii="Times New Roman" w:hAnsi="Times New Roman"/>
          <w:lang w:val="de-AT"/>
        </w:rPr>
        <w:t>–</w:t>
      </w:r>
      <w:r w:rsidRPr="0021261E">
        <w:rPr>
          <w:rFonts w:ascii="Times New Roman" w:hAnsi="Times New Roman"/>
          <w:lang w:val="de-AT"/>
        </w:rPr>
        <w:t>209,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221,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230,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249,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257,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364;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21: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Rady</w:t>
      </w:r>
      <w:r w:rsidRPr="00170DAD">
        <w:rPr>
          <w:rFonts w:ascii="Times New Roman" w:hAnsi="Times New Roman"/>
          <w:i/>
          <w:color w:val="000000" w:themeColor="text1"/>
          <w:lang w:val="de-AT"/>
        </w:rPr>
        <w:t>kalna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  <w:lang w:val="de-AT"/>
        </w:rPr>
        <w:t>lewica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  <w:lang w:val="de-AT"/>
        </w:rPr>
        <w:t>niesyjonistyczna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505;</w:t>
      </w:r>
      <w:r>
        <w:rPr>
          <w:rFonts w:ascii="Times New Roman" w:hAnsi="Times New Roman"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Archiwum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Ringelbluma</w:t>
      </w:r>
      <w:r w:rsidRPr="00170DAD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170DAD">
        <w:rPr>
          <w:rFonts w:ascii="Times New Roman" w:hAnsi="Times New Roman"/>
          <w:lang w:val="de-AT"/>
        </w:rPr>
        <w:t>t.</w:t>
      </w:r>
      <w:r>
        <w:rPr>
          <w:rFonts w:ascii="Times New Roman" w:hAnsi="Times New Roman"/>
          <w:lang w:val="de-AT"/>
        </w:rPr>
        <w:t xml:space="preserve"> </w:t>
      </w:r>
      <w:r w:rsidRPr="00170DAD">
        <w:rPr>
          <w:rFonts w:ascii="Times New Roman" w:hAnsi="Times New Roman"/>
          <w:lang w:val="de-AT"/>
        </w:rPr>
        <w:t>17:</w:t>
      </w:r>
      <w:r>
        <w:rPr>
          <w:rFonts w:ascii="Times New Roman" w:hAnsi="Times New Roman"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Poalej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Syjon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Lewica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i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Poalej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Syjon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Prawica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17;</w:t>
      </w:r>
      <w:r>
        <w:rPr>
          <w:rFonts w:ascii="Times New Roman" w:hAnsi="Times New Roman"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Archiwum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Ringelbluma</w:t>
      </w:r>
      <w:r w:rsidRPr="00170DAD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170DAD">
        <w:rPr>
          <w:rFonts w:ascii="Times New Roman" w:hAnsi="Times New Roman"/>
          <w:lang w:val="de-AT"/>
        </w:rPr>
        <w:t>t.</w:t>
      </w:r>
      <w:r>
        <w:rPr>
          <w:rFonts w:ascii="Times New Roman" w:hAnsi="Times New Roman"/>
          <w:lang w:val="de-AT"/>
        </w:rPr>
        <w:t xml:space="preserve"> </w:t>
      </w:r>
      <w:r w:rsidRPr="00170DAD">
        <w:rPr>
          <w:rFonts w:ascii="Times New Roman" w:hAnsi="Times New Roman"/>
          <w:lang w:val="de-AT"/>
        </w:rPr>
        <w:t>16:</w:t>
      </w:r>
      <w:r>
        <w:rPr>
          <w:rFonts w:ascii="Times New Roman" w:hAnsi="Times New Roman"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Bund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i</w:t>
      </w:r>
      <w:r>
        <w:rPr>
          <w:rFonts w:ascii="Times New Roman" w:hAnsi="Times New Roman"/>
          <w:i/>
          <w:lang w:val="de-AT"/>
        </w:rPr>
        <w:t xml:space="preserve"> </w:t>
      </w:r>
      <w:r w:rsidRPr="00170DAD">
        <w:rPr>
          <w:rFonts w:ascii="Times New Roman" w:hAnsi="Times New Roman"/>
          <w:i/>
          <w:lang w:val="de-AT"/>
        </w:rPr>
        <w:t>Cukunft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352,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389,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456</w:t>
      </w:r>
      <w:r>
        <w:rPr>
          <w:rFonts w:ascii="Times New Roman" w:hAnsi="Times New Roman"/>
          <w:lang w:val="de-AT"/>
        </w:rPr>
        <w:t>–</w:t>
      </w:r>
      <w:r w:rsidRPr="0021261E">
        <w:rPr>
          <w:rFonts w:ascii="Times New Roman" w:hAnsi="Times New Roman"/>
          <w:lang w:val="de-AT"/>
        </w:rPr>
        <w:t>457;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Archiwum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Ringelbluma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t.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19: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Hechaluc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Dror,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Gordonia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450</w:t>
      </w:r>
      <w:r>
        <w:rPr>
          <w:rFonts w:ascii="Times New Roman" w:hAnsi="Times New Roman"/>
          <w:lang w:val="de-AT"/>
        </w:rPr>
        <w:t>–</w:t>
      </w:r>
      <w:r w:rsidRPr="0021261E">
        <w:rPr>
          <w:rFonts w:ascii="Times New Roman" w:hAnsi="Times New Roman"/>
          <w:lang w:val="de-AT"/>
        </w:rPr>
        <w:t>451</w:t>
      </w:r>
      <w:r>
        <w:rPr>
          <w:rFonts w:ascii="Times New Roman" w:hAnsi="Times New Roman"/>
          <w:lang w:val="de-AT"/>
        </w:rPr>
        <w:t>.</w:t>
      </w:r>
    </w:p>
  </w:footnote>
  <w:footnote w:id="53">
    <w:p w14:paraId="0C091F4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21: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Rady</w:t>
      </w:r>
      <w:r w:rsidRPr="0021261E">
        <w:rPr>
          <w:rFonts w:ascii="Times New Roman" w:hAnsi="Times New Roman"/>
          <w:i/>
          <w:color w:val="000000" w:themeColor="text1"/>
        </w:rPr>
        <w:t>kalna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lewica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niesyjonistyczna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61,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429;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</w:t>
      </w:r>
      <w:r w:rsidRPr="0021261E">
        <w:rPr>
          <w:rFonts w:ascii="Times New Roman" w:hAnsi="Times New Roman"/>
          <w:i/>
          <w:lang w:val="de-AT"/>
        </w:rPr>
        <w:t>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17;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Bund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Cukunft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389</w:t>
      </w:r>
      <w:r>
        <w:rPr>
          <w:rFonts w:ascii="Times New Roman" w:hAnsi="Times New Roman"/>
          <w:lang w:val="de-AT"/>
        </w:rPr>
        <w:t xml:space="preserve">. </w:t>
      </w:r>
    </w:p>
  </w:footnote>
  <w:footnote w:id="54">
    <w:p w14:paraId="550179C0" w14:textId="77777777" w:rsidR="004B3678" w:rsidRPr="00EE7677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29: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Pisma Emanuela Ringelbluma z getta</w:t>
      </w:r>
      <w:r w:rsidRPr="00EE7677">
        <w:rPr>
          <w:rFonts w:ascii="Times New Roman" w:hAnsi="Times New Roman"/>
          <w:lang w:val="de-AT"/>
        </w:rPr>
        <w:t xml:space="preserve">, s. 239, 248, 322; </w:t>
      </w:r>
      <w:r w:rsidRPr="00EE7677">
        <w:rPr>
          <w:rFonts w:ascii="Times New Roman" w:hAnsi="Times New Roman"/>
          <w:i/>
          <w:color w:val="000000" w:themeColor="text1"/>
          <w:lang w:val="de-AT"/>
        </w:rPr>
        <w:t>Archiwum Ringelbluma</w:t>
      </w:r>
      <w:r w:rsidRPr="00EE7677">
        <w:rPr>
          <w:rFonts w:ascii="Times New Roman" w:hAnsi="Times New Roman"/>
          <w:color w:val="000000" w:themeColor="text1"/>
          <w:lang w:val="de-AT"/>
        </w:rPr>
        <w:t xml:space="preserve">, t. 20: </w:t>
      </w:r>
      <w:r w:rsidRPr="00EE7677">
        <w:rPr>
          <w:rFonts w:ascii="Times New Roman" w:hAnsi="Times New Roman"/>
          <w:i/>
          <w:color w:val="000000" w:themeColor="text1"/>
          <w:lang w:val="de-AT"/>
        </w:rPr>
        <w:t>Ugrupowania prawicowe</w:t>
      </w:r>
      <w:r w:rsidRPr="00EE7677">
        <w:rPr>
          <w:rFonts w:ascii="Times New Roman" w:hAnsi="Times New Roman"/>
          <w:lang w:val="de-AT"/>
        </w:rPr>
        <w:t>, s. 148.</w:t>
      </w:r>
    </w:p>
  </w:footnote>
  <w:footnote w:id="55">
    <w:p w14:paraId="34A892DE" w14:textId="77777777" w:rsidR="004B3678" w:rsidRPr="00EE7677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29: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Pisma Emanuela Ringelbluma z getta</w:t>
      </w:r>
      <w:r w:rsidRPr="00EE7677">
        <w:rPr>
          <w:rFonts w:ascii="Times New Roman" w:hAnsi="Times New Roman"/>
          <w:lang w:val="en-US"/>
        </w:rPr>
        <w:t>, s. 165.</w:t>
      </w:r>
    </w:p>
  </w:footnote>
  <w:footnote w:id="56">
    <w:p w14:paraId="4217198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Radykalna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lewica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niesyjonistyczna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432;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Bund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Cukunft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257</w:t>
      </w:r>
      <w:r>
        <w:rPr>
          <w:rFonts w:ascii="Times New Roman" w:hAnsi="Times New Roman"/>
        </w:rPr>
        <w:t>.</w:t>
      </w:r>
    </w:p>
  </w:footnote>
  <w:footnote w:id="57">
    <w:p w14:paraId="0B3A2EF3" w14:textId="6930F406" w:rsidR="004B3678" w:rsidRPr="00CD2E82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 w:rsidR="00DB786E" w:rsidRPr="00CD2E82">
        <w:rPr>
          <w:rFonts w:ascii="Times New Roman" w:hAnsi="Times New Roman"/>
          <w:lang w:val="en-US"/>
        </w:rPr>
        <w:t xml:space="preserve"> </w:t>
      </w:r>
      <w:r w:rsidR="00DB786E" w:rsidRPr="00CD2E82">
        <w:rPr>
          <w:rFonts w:ascii="Times New Roman" w:hAnsi="Times New Roman"/>
          <w:i/>
          <w:lang w:val="en-US"/>
        </w:rPr>
        <w:t>Archiwum Ringelbluma</w:t>
      </w:r>
      <w:r w:rsidR="00DB786E" w:rsidRPr="00CD2E82">
        <w:rPr>
          <w:rFonts w:ascii="Times New Roman" w:hAnsi="Times New Roman"/>
          <w:lang w:val="en-US"/>
        </w:rPr>
        <w:t xml:space="preserve">, t. 16: </w:t>
      </w:r>
      <w:r w:rsidR="00DB786E" w:rsidRPr="00CD2E82">
        <w:rPr>
          <w:rFonts w:ascii="Times New Roman" w:hAnsi="Times New Roman"/>
          <w:i/>
          <w:lang w:val="en-US"/>
        </w:rPr>
        <w:t>Bund i Cukunft</w:t>
      </w:r>
      <w:r w:rsidR="00DB786E" w:rsidRPr="00CD2E82">
        <w:rPr>
          <w:rFonts w:ascii="Times New Roman" w:hAnsi="Times New Roman"/>
          <w:lang w:val="en-US"/>
        </w:rPr>
        <w:t>, s. 202–203.</w:t>
      </w:r>
    </w:p>
  </w:footnote>
  <w:footnote w:id="58">
    <w:p w14:paraId="5227E5E3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Radykalna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lewica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niesyjonistyczna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193;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Bund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Cukunft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620</w:t>
      </w:r>
      <w:r>
        <w:rPr>
          <w:rFonts w:ascii="Times New Roman" w:hAnsi="Times New Roman"/>
        </w:rPr>
        <w:t>.</w:t>
      </w:r>
    </w:p>
  </w:footnote>
  <w:footnote w:id="59">
    <w:p w14:paraId="5FAB057D" w14:textId="160E78DA" w:rsidR="004B3678" w:rsidRPr="00CD2E82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 w:rsidR="00DB786E" w:rsidRPr="00CD2E82">
        <w:rPr>
          <w:rFonts w:ascii="Times New Roman" w:hAnsi="Times New Roman"/>
          <w:lang w:val="en-US"/>
        </w:rPr>
        <w:t xml:space="preserve"> </w:t>
      </w:r>
      <w:r w:rsidR="00DB786E" w:rsidRPr="00CD2E82">
        <w:rPr>
          <w:rFonts w:ascii="Times New Roman" w:hAnsi="Times New Roman"/>
          <w:i/>
          <w:lang w:val="en-US"/>
        </w:rPr>
        <w:t>Archiwum Ringelbluma</w:t>
      </w:r>
      <w:r w:rsidR="00DB786E" w:rsidRPr="00CD2E82">
        <w:rPr>
          <w:rFonts w:ascii="Times New Roman" w:hAnsi="Times New Roman"/>
          <w:lang w:val="en-US"/>
        </w:rPr>
        <w:t xml:space="preserve">, t. 16: </w:t>
      </w:r>
      <w:r w:rsidR="00DB786E" w:rsidRPr="00CD2E82">
        <w:rPr>
          <w:rFonts w:ascii="Times New Roman" w:hAnsi="Times New Roman"/>
          <w:i/>
          <w:lang w:val="en-US"/>
        </w:rPr>
        <w:t>Bund i Cukunft</w:t>
      </w:r>
      <w:r w:rsidR="00DB786E" w:rsidRPr="00CD2E82">
        <w:rPr>
          <w:rFonts w:ascii="Times New Roman" w:hAnsi="Times New Roman"/>
          <w:lang w:val="en-US"/>
        </w:rPr>
        <w:t>, s. 675.</w:t>
      </w:r>
    </w:p>
  </w:footnote>
  <w:footnote w:id="60">
    <w:p w14:paraId="3EFE65F3" w14:textId="77777777" w:rsidR="004B3678" w:rsidRPr="00CD2E82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 w:rsidR="00DB786E" w:rsidRPr="00CD2E82">
        <w:rPr>
          <w:rFonts w:ascii="Times New Roman" w:hAnsi="Times New Roman"/>
          <w:lang w:val="en-US"/>
        </w:rPr>
        <w:t xml:space="preserve"> </w:t>
      </w:r>
      <w:r w:rsidR="00DB786E" w:rsidRPr="00CD2E82">
        <w:rPr>
          <w:rFonts w:ascii="Times New Roman" w:hAnsi="Times New Roman"/>
          <w:i/>
          <w:color w:val="000000" w:themeColor="text1"/>
          <w:lang w:val="en-US"/>
        </w:rPr>
        <w:t>Archiwum Ringelbluma</w:t>
      </w:r>
      <w:r w:rsidR="00DB786E" w:rsidRPr="00CD2E82">
        <w:rPr>
          <w:rFonts w:ascii="Times New Roman" w:hAnsi="Times New Roman"/>
          <w:color w:val="000000" w:themeColor="text1"/>
          <w:lang w:val="en-US"/>
        </w:rPr>
        <w:t xml:space="preserve">, t. 20: </w:t>
      </w:r>
      <w:r w:rsidR="00DB786E" w:rsidRPr="00CD2E82">
        <w:rPr>
          <w:rFonts w:ascii="Times New Roman" w:hAnsi="Times New Roman"/>
          <w:i/>
          <w:color w:val="000000" w:themeColor="text1"/>
          <w:lang w:val="en-US"/>
        </w:rPr>
        <w:t>Ugrupowania prawicowe</w:t>
      </w:r>
      <w:r w:rsidR="00DB786E" w:rsidRPr="00CD2E82">
        <w:rPr>
          <w:rFonts w:ascii="Times New Roman" w:hAnsi="Times New Roman"/>
          <w:lang w:val="en-US"/>
        </w:rPr>
        <w:t xml:space="preserve">, s. 179; </w:t>
      </w:r>
      <w:r w:rsidR="00DB786E" w:rsidRPr="00CD2E82">
        <w:rPr>
          <w:rFonts w:ascii="Times New Roman" w:hAnsi="Times New Roman"/>
          <w:i/>
          <w:lang w:val="en-US"/>
        </w:rPr>
        <w:t>Archiwum Ringelbluma</w:t>
      </w:r>
      <w:r w:rsidR="00DB786E" w:rsidRPr="00CD2E82">
        <w:rPr>
          <w:rFonts w:ascii="Times New Roman" w:hAnsi="Times New Roman"/>
          <w:lang w:val="en-US"/>
        </w:rPr>
        <w:t xml:space="preserve">, t. 16: </w:t>
      </w:r>
      <w:r w:rsidR="00DB786E" w:rsidRPr="00CD2E82">
        <w:rPr>
          <w:rFonts w:ascii="Times New Roman" w:hAnsi="Times New Roman"/>
          <w:i/>
          <w:lang w:val="en-US"/>
        </w:rPr>
        <w:t>Bund i Cukunft</w:t>
      </w:r>
      <w:r w:rsidR="00DB786E" w:rsidRPr="00CD2E82">
        <w:rPr>
          <w:rFonts w:ascii="Times New Roman" w:hAnsi="Times New Roman"/>
          <w:lang w:val="en-US"/>
        </w:rPr>
        <w:t xml:space="preserve">, s. 202, 621, 688; </w:t>
      </w:r>
      <w:r w:rsidR="00DB786E" w:rsidRPr="00CD2E82">
        <w:rPr>
          <w:rFonts w:ascii="Times New Roman" w:hAnsi="Times New Roman"/>
          <w:i/>
          <w:lang w:val="en-US"/>
        </w:rPr>
        <w:t>Archiwum Ringelbluma</w:t>
      </w:r>
      <w:r w:rsidR="00DB786E" w:rsidRPr="00CD2E82">
        <w:rPr>
          <w:rFonts w:ascii="Times New Roman" w:hAnsi="Times New Roman"/>
          <w:lang w:val="en-US"/>
        </w:rPr>
        <w:t xml:space="preserve">, t. 18: </w:t>
      </w:r>
      <w:r w:rsidR="00DB786E" w:rsidRPr="00CD2E82">
        <w:rPr>
          <w:rFonts w:ascii="Times New Roman" w:hAnsi="Times New Roman"/>
          <w:i/>
          <w:lang w:val="en-US"/>
        </w:rPr>
        <w:t>Haszomer Hacair</w:t>
      </w:r>
      <w:r w:rsidR="00DB786E" w:rsidRPr="00CD2E82">
        <w:rPr>
          <w:rFonts w:ascii="Times New Roman" w:hAnsi="Times New Roman"/>
          <w:lang w:val="en-US"/>
        </w:rPr>
        <w:t>, dok. 6, „Jutrznia”, 8 marca 1942.</w:t>
      </w:r>
    </w:p>
  </w:footnote>
  <w:footnote w:id="61">
    <w:p w14:paraId="4099F770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Archiwum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Ringelbluma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t.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16: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Bund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i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Cukunft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674</w:t>
      </w:r>
      <w:r>
        <w:rPr>
          <w:rFonts w:ascii="Times New Roman" w:hAnsi="Times New Roman"/>
          <w:lang w:val="de-AT"/>
        </w:rPr>
        <w:t>–</w:t>
      </w:r>
      <w:r w:rsidRPr="0021261E">
        <w:rPr>
          <w:rFonts w:ascii="Times New Roman" w:hAnsi="Times New Roman"/>
          <w:lang w:val="de-AT"/>
        </w:rPr>
        <w:t>675</w:t>
      </w:r>
      <w:r>
        <w:rPr>
          <w:rFonts w:ascii="Times New Roman" w:hAnsi="Times New Roman"/>
          <w:lang w:val="de-AT"/>
        </w:rPr>
        <w:t>.</w:t>
      </w:r>
    </w:p>
  </w:footnote>
  <w:footnote w:id="62">
    <w:p w14:paraId="6DB66D8F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281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283</w:t>
      </w:r>
      <w:r>
        <w:rPr>
          <w:rFonts w:ascii="Times New Roman" w:hAnsi="Times New Roman"/>
        </w:rPr>
        <w:t>.</w:t>
      </w:r>
    </w:p>
  </w:footnote>
  <w:footnote w:id="63">
    <w:p w14:paraId="0A95FA0B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Archiwum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Ringelbluma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t.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19: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Hechaluc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Dror,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Gordonia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358</w:t>
      </w:r>
      <w:r>
        <w:rPr>
          <w:rFonts w:ascii="Times New Roman" w:hAnsi="Times New Roman"/>
          <w:lang w:val="de-AT"/>
        </w:rPr>
        <w:t>–</w:t>
      </w:r>
      <w:r w:rsidRPr="0021261E">
        <w:rPr>
          <w:rFonts w:ascii="Times New Roman" w:hAnsi="Times New Roman"/>
          <w:lang w:val="de-AT"/>
        </w:rPr>
        <w:t>361</w:t>
      </w:r>
      <w:r>
        <w:rPr>
          <w:rFonts w:ascii="Times New Roman" w:hAnsi="Times New Roman"/>
          <w:lang w:val="de-AT"/>
        </w:rPr>
        <w:t>.</w:t>
      </w:r>
    </w:p>
  </w:footnote>
  <w:footnote w:id="64">
    <w:p w14:paraId="36A62B79" w14:textId="77777777" w:rsidR="004B3678" w:rsidRPr="00170DAD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Archiwum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Ringelbluma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t.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16: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Bund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i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Cukunft</w:t>
      </w:r>
      <w:r w:rsidRPr="00170DAD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s.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96</w:t>
      </w:r>
      <w:r>
        <w:rPr>
          <w:rFonts w:ascii="Times New Roman" w:hAnsi="Times New Roman"/>
          <w:lang w:val="en-US"/>
        </w:rPr>
        <w:t>–</w:t>
      </w:r>
      <w:r w:rsidRPr="00170DAD">
        <w:rPr>
          <w:rFonts w:ascii="Times New Roman" w:hAnsi="Times New Roman"/>
          <w:lang w:val="en-US"/>
        </w:rPr>
        <w:t>98,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110</w:t>
      </w:r>
      <w:r>
        <w:rPr>
          <w:rFonts w:ascii="Times New Roman" w:hAnsi="Times New Roman"/>
          <w:lang w:val="en-US"/>
        </w:rPr>
        <w:t>–</w:t>
      </w:r>
      <w:r w:rsidRPr="00170DAD">
        <w:rPr>
          <w:rFonts w:ascii="Times New Roman" w:hAnsi="Times New Roman"/>
          <w:lang w:val="en-US"/>
        </w:rPr>
        <w:t>111,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248</w:t>
      </w:r>
      <w:r>
        <w:rPr>
          <w:rFonts w:ascii="Times New Roman" w:hAnsi="Times New Roman"/>
          <w:lang w:val="en-US"/>
        </w:rPr>
        <w:t>–</w:t>
      </w:r>
      <w:r w:rsidRPr="00170DAD">
        <w:rPr>
          <w:rFonts w:ascii="Times New Roman" w:hAnsi="Times New Roman"/>
          <w:lang w:val="en-US"/>
        </w:rPr>
        <w:t>249;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257;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356,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620,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627</w:t>
      </w:r>
      <w:r>
        <w:rPr>
          <w:rFonts w:ascii="Times New Roman" w:hAnsi="Times New Roman"/>
          <w:lang w:val="en-US"/>
        </w:rPr>
        <w:t>–</w:t>
      </w:r>
      <w:r w:rsidRPr="00170DAD">
        <w:rPr>
          <w:rFonts w:ascii="Times New Roman" w:hAnsi="Times New Roman"/>
          <w:lang w:val="en-US"/>
        </w:rPr>
        <w:t>628</w:t>
      </w:r>
      <w:r>
        <w:rPr>
          <w:rFonts w:ascii="Times New Roman" w:hAnsi="Times New Roman"/>
          <w:lang w:val="en-US"/>
        </w:rPr>
        <w:t>.</w:t>
      </w:r>
    </w:p>
  </w:footnote>
  <w:footnote w:id="65">
    <w:p w14:paraId="1FDE92A2" w14:textId="402AC36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Zob.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np.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artykuł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podsumowujący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dwa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pół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roku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okupacji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Żydów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opublikowany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</w:t>
      </w:r>
      <w:r w:rsidRPr="0021261E">
        <w:rPr>
          <w:rFonts w:ascii="Times New Roman" w:hAnsi="Times New Roman"/>
        </w:rPr>
        <w:t>Undzer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Hofnung”.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Ugrupowania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prawicowe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145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149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podobne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teksty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„Awangardzie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Młodzieży”,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„Proletariszer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Gedank”,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114,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189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190;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artykule</w:t>
      </w:r>
      <w:r>
        <w:rPr>
          <w:rFonts w:ascii="Times New Roman" w:hAnsi="Times New Roman"/>
        </w:rPr>
        <w:t xml:space="preserve"> </w:t>
      </w:r>
      <w:r w:rsidR="00DB786E" w:rsidRPr="00CD2E82">
        <w:rPr>
          <w:rFonts w:ascii="Times New Roman" w:hAnsi="Times New Roman"/>
          <w:i/>
        </w:rPr>
        <w:t>Z miast i miasteczek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opublikowanym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szomrowej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„Jutrzni”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. </w:t>
      </w:r>
    </w:p>
  </w:footnote>
  <w:footnote w:id="66">
    <w:p w14:paraId="38AC03E1" w14:textId="5C2F2F5B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Zob.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np.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artykuł</w:t>
      </w:r>
      <w:r>
        <w:rPr>
          <w:rFonts w:ascii="Times New Roman" w:hAnsi="Times New Roman"/>
        </w:rPr>
        <w:t xml:space="preserve">y </w:t>
      </w:r>
      <w:r w:rsidR="00DB786E" w:rsidRPr="00CD2E82">
        <w:rPr>
          <w:rFonts w:ascii="Times New Roman" w:hAnsi="Times New Roman"/>
          <w:i/>
        </w:rPr>
        <w:t>W Ruchu</w:t>
      </w:r>
      <w:r>
        <w:rPr>
          <w:rFonts w:ascii="Times New Roman" w:hAnsi="Times New Roman"/>
        </w:rPr>
        <w:t xml:space="preserve"> i </w:t>
      </w:r>
      <w:r w:rsidR="00DB786E" w:rsidRPr="00CD2E82">
        <w:rPr>
          <w:rFonts w:ascii="Times New Roman" w:hAnsi="Times New Roman"/>
          <w:i/>
        </w:rPr>
        <w:t>Z pytań Ruchu w chwili obecnej</w:t>
      </w:r>
      <w:r>
        <w:rPr>
          <w:rFonts w:ascii="Times New Roman" w:hAnsi="Times New Roman"/>
        </w:rPr>
        <w:t xml:space="preserve">, </w:t>
      </w:r>
      <w:r w:rsidRPr="0021261E">
        <w:rPr>
          <w:rFonts w:ascii="Times New Roman" w:hAnsi="Times New Roman"/>
        </w:rPr>
        <w:t>opublikowane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szomrowej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„Iton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Hatnua”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18: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Haszomer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Hacair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dok.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„</w:t>
      </w:r>
      <w:r w:rsidRPr="0021261E">
        <w:rPr>
          <w:rFonts w:ascii="Times New Roman" w:hAnsi="Times New Roman"/>
        </w:rPr>
        <w:t>Iton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Hatnua”,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marzec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kwiecień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1942</w:t>
      </w:r>
      <w:r>
        <w:rPr>
          <w:rFonts w:ascii="Times New Roman" w:hAnsi="Times New Roman"/>
        </w:rPr>
        <w:t xml:space="preserve">, </w:t>
      </w:r>
      <w:r w:rsidRPr="0021261E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artykuł</w:t>
      </w:r>
      <w:r>
        <w:rPr>
          <w:rFonts w:ascii="Times New Roman" w:hAnsi="Times New Roman"/>
        </w:rPr>
        <w:t xml:space="preserve"> </w:t>
      </w:r>
      <w:r w:rsidR="00DB786E" w:rsidRPr="00CD2E82">
        <w:rPr>
          <w:rFonts w:ascii="Times New Roman" w:hAnsi="Times New Roman"/>
          <w:i/>
        </w:rPr>
        <w:t>Kronika ruchu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opublikowany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„Drorze”,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Hechaluc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Dror,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Gordonia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149</w:t>
      </w:r>
      <w:r>
        <w:rPr>
          <w:rFonts w:ascii="Times New Roman" w:hAnsi="Times New Roman"/>
        </w:rPr>
        <w:t>.</w:t>
      </w:r>
    </w:p>
  </w:footnote>
  <w:footnote w:id="67">
    <w:p w14:paraId="3A1D9CF7" w14:textId="2B21EE21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Obozy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hitlerowskie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na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ziemiach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polskich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45</w:t>
      </w:r>
      <w:r>
        <w:rPr>
          <w:color w:val="000000" w:themeColor="text1"/>
        </w:rPr>
        <w:t xml:space="preserve">. </w:t>
      </w:r>
    </w:p>
  </w:footnote>
  <w:footnote w:id="68">
    <w:p w14:paraId="1D1B7B7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Ringelbluma.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24:</w:t>
      </w:r>
      <w:r>
        <w:t xml:space="preserve"> </w:t>
      </w:r>
      <w:r w:rsidRPr="0021261E">
        <w:rPr>
          <w:i/>
        </w:rPr>
        <w:t>Obozy</w:t>
      </w:r>
      <w:r>
        <w:rPr>
          <w:i/>
        </w:rPr>
        <w:t xml:space="preserve"> </w:t>
      </w:r>
      <w:r w:rsidRPr="0021261E">
        <w:rPr>
          <w:i/>
        </w:rPr>
        <w:t>pracy</w:t>
      </w:r>
      <w:r>
        <w:rPr>
          <w:i/>
        </w:rPr>
        <w:t xml:space="preserve"> </w:t>
      </w:r>
      <w:r w:rsidRPr="0021261E">
        <w:rPr>
          <w:i/>
        </w:rPr>
        <w:t>przymusowej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XIX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XXI</w:t>
      </w:r>
      <w:r>
        <w:rPr>
          <w:color w:val="000000" w:themeColor="text1"/>
        </w:rPr>
        <w:t>.</w:t>
      </w:r>
    </w:p>
  </w:footnote>
  <w:footnote w:id="69">
    <w:p w14:paraId="425D1006" w14:textId="4FB9340A" w:rsidR="004B3678" w:rsidRPr="0021261E" w:rsidRDefault="004B3678" w:rsidP="00316879">
      <w:pPr>
        <w:pStyle w:val="FootnoteText"/>
        <w:tabs>
          <w:tab w:val="left" w:pos="4820"/>
        </w:tabs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XIX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XXIV.</w:t>
      </w:r>
    </w:p>
  </w:footnote>
  <w:footnote w:id="70">
    <w:p w14:paraId="073C971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Stanisław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Gombiński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pisał: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„matka,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której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syn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obozie.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lękiem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niepokojem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wygląda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każdego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listu,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każdej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wiadomości”.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Zob.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Wspomnienia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policjanta</w:t>
      </w:r>
      <w:r w:rsidRPr="006B26D0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57</w:t>
      </w:r>
      <w:r>
        <w:rPr>
          <w:rFonts w:ascii="Times New Roman" w:hAnsi="Times New Roman"/>
        </w:rPr>
        <w:t>.</w:t>
      </w:r>
    </w:p>
  </w:footnote>
  <w:footnote w:id="71">
    <w:p w14:paraId="3A7C1555" w14:textId="77777777" w:rsidR="004B3678" w:rsidRPr="0022534B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 w:rsidR="00DB786E" w:rsidRPr="0022534B"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29: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Pisma Emanuela Ringelbluma z getta</w:t>
      </w:r>
      <w:r w:rsidRPr="0022534B">
        <w:rPr>
          <w:rFonts w:ascii="Times New Roman" w:hAnsi="Times New Roman"/>
          <w:lang w:val="en-US"/>
        </w:rPr>
        <w:t>, s. 250.</w:t>
      </w:r>
    </w:p>
  </w:footnote>
  <w:footnote w:id="72">
    <w:p w14:paraId="454B3386" w14:textId="77777777" w:rsidR="004B3678" w:rsidRPr="0022534B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 w:rsidRPr="0022534B">
        <w:rPr>
          <w:rFonts w:ascii="Times New Roman" w:hAnsi="Times New Roman"/>
          <w:lang w:val="en-US"/>
        </w:rPr>
        <w:t xml:space="preserve"> </w:t>
      </w:r>
      <w:r w:rsidRPr="0022534B">
        <w:rPr>
          <w:rFonts w:ascii="Times New Roman" w:hAnsi="Times New Roman"/>
          <w:lang w:val="en-US"/>
        </w:rPr>
        <w:t xml:space="preserve">Zob. np. </w:t>
      </w:r>
      <w:r w:rsidRPr="0022534B">
        <w:rPr>
          <w:rFonts w:ascii="Times New Roman" w:hAnsi="Times New Roman"/>
          <w:i/>
          <w:lang w:val="en-US"/>
        </w:rPr>
        <w:t>Archiwum Ringelbluma</w:t>
      </w:r>
      <w:r w:rsidRPr="0022534B">
        <w:rPr>
          <w:rFonts w:ascii="Times New Roman" w:hAnsi="Times New Roman"/>
          <w:lang w:val="en-US"/>
        </w:rPr>
        <w:t xml:space="preserve">, t. 16: </w:t>
      </w:r>
      <w:r w:rsidRPr="0022534B">
        <w:rPr>
          <w:rFonts w:ascii="Times New Roman" w:hAnsi="Times New Roman"/>
          <w:i/>
          <w:lang w:val="en-US"/>
        </w:rPr>
        <w:t>Bund i Cukunft</w:t>
      </w:r>
      <w:r w:rsidRPr="0022534B">
        <w:rPr>
          <w:rFonts w:ascii="Times New Roman" w:hAnsi="Times New Roman"/>
          <w:lang w:val="en-US"/>
        </w:rPr>
        <w:t xml:space="preserve">, s. 618–620; </w:t>
      </w:r>
      <w:r w:rsidRPr="0022534B">
        <w:rPr>
          <w:rFonts w:ascii="Times New Roman" w:hAnsi="Times New Roman"/>
          <w:i/>
          <w:color w:val="000000" w:themeColor="text1"/>
          <w:lang w:val="en-US"/>
        </w:rPr>
        <w:t>Archiwum Ringelbluma</w:t>
      </w:r>
      <w:r w:rsidRPr="0022534B">
        <w:rPr>
          <w:rFonts w:ascii="Times New Roman" w:hAnsi="Times New Roman"/>
          <w:color w:val="000000" w:themeColor="text1"/>
          <w:lang w:val="en-US"/>
        </w:rPr>
        <w:t xml:space="preserve">, t. 20: </w:t>
      </w:r>
      <w:r w:rsidRPr="0022534B">
        <w:rPr>
          <w:rFonts w:ascii="Times New Roman" w:hAnsi="Times New Roman"/>
          <w:i/>
          <w:color w:val="000000" w:themeColor="text1"/>
          <w:lang w:val="en-US"/>
        </w:rPr>
        <w:t>Ugrupowania prawicowe</w:t>
      </w:r>
      <w:r w:rsidRPr="0022534B">
        <w:rPr>
          <w:rFonts w:ascii="Times New Roman" w:hAnsi="Times New Roman"/>
          <w:lang w:val="en-US"/>
        </w:rPr>
        <w:t xml:space="preserve">, s. 147–148; </w:t>
      </w:r>
      <w:r w:rsidRPr="0022534B">
        <w:rPr>
          <w:rFonts w:ascii="Times New Roman" w:hAnsi="Times New Roman"/>
          <w:i/>
          <w:color w:val="000000" w:themeColor="text1"/>
          <w:lang w:val="en-US"/>
        </w:rPr>
        <w:t>Archiwum Ringelbluma</w:t>
      </w:r>
      <w:r w:rsidRPr="0022534B">
        <w:rPr>
          <w:rFonts w:ascii="Times New Roman" w:hAnsi="Times New Roman"/>
          <w:color w:val="000000" w:themeColor="text1"/>
          <w:lang w:val="en-US"/>
        </w:rPr>
        <w:t xml:space="preserve">, t. 21: </w:t>
      </w:r>
      <w:r w:rsidRPr="0022534B">
        <w:rPr>
          <w:rFonts w:ascii="Times New Roman" w:hAnsi="Times New Roman"/>
          <w:i/>
          <w:color w:val="000000" w:themeColor="text1"/>
          <w:lang w:val="en-US"/>
        </w:rPr>
        <w:t>Radykalna lewica niesyjonistyczna</w:t>
      </w:r>
      <w:r w:rsidRPr="0022534B">
        <w:rPr>
          <w:rFonts w:ascii="Times New Roman" w:hAnsi="Times New Roman"/>
          <w:lang w:val="en-US"/>
        </w:rPr>
        <w:t xml:space="preserve">, s. 46; </w:t>
      </w:r>
      <w:r w:rsidRPr="0022534B">
        <w:rPr>
          <w:rFonts w:ascii="Times New Roman" w:hAnsi="Times New Roman"/>
          <w:i/>
          <w:lang w:val="en-US"/>
        </w:rPr>
        <w:t>Archiwum Ringelbluma</w:t>
      </w:r>
      <w:r w:rsidRPr="0022534B">
        <w:rPr>
          <w:rFonts w:ascii="Times New Roman" w:hAnsi="Times New Roman"/>
          <w:lang w:val="en-US"/>
        </w:rPr>
        <w:t xml:space="preserve">, t. 19: </w:t>
      </w:r>
      <w:r w:rsidRPr="0022534B">
        <w:rPr>
          <w:rFonts w:ascii="Times New Roman" w:hAnsi="Times New Roman"/>
          <w:i/>
          <w:lang w:val="en-US"/>
        </w:rPr>
        <w:t>Hechaluc Dror, Gordonia</w:t>
      </w:r>
      <w:r w:rsidRPr="0022534B">
        <w:rPr>
          <w:rFonts w:ascii="Times New Roman" w:hAnsi="Times New Roman"/>
          <w:lang w:val="en-US"/>
        </w:rPr>
        <w:t>, s. 63–64, 160–164.</w:t>
      </w:r>
    </w:p>
  </w:footnote>
  <w:footnote w:id="73">
    <w:p w14:paraId="710466C1" w14:textId="77777777" w:rsidR="004B3678" w:rsidRPr="00170DAD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Archiwum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Ringelbluma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t.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16: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Bund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i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Cukunft</w:t>
      </w:r>
      <w:r w:rsidRPr="00170DAD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s.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143</w:t>
      </w:r>
      <w:r>
        <w:rPr>
          <w:rFonts w:ascii="Times New Roman" w:hAnsi="Times New Roman"/>
          <w:lang w:val="en-US"/>
        </w:rPr>
        <w:t>–</w:t>
      </w:r>
      <w:r w:rsidRPr="00170DAD">
        <w:rPr>
          <w:rFonts w:ascii="Times New Roman" w:hAnsi="Times New Roman"/>
          <w:lang w:val="en-US"/>
        </w:rPr>
        <w:t>144.</w:t>
      </w:r>
    </w:p>
  </w:footnote>
  <w:footnote w:id="74">
    <w:p w14:paraId="50E6FA77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Radykalna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lewica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niesyjonistyczna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287.</w:t>
      </w:r>
      <w:r>
        <w:rPr>
          <w:rFonts w:ascii="Times New Roman" w:hAnsi="Times New Roman"/>
        </w:rPr>
        <w:t xml:space="preserve"> </w:t>
      </w:r>
    </w:p>
  </w:footnote>
  <w:footnote w:id="75">
    <w:p w14:paraId="482386EA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Prawica</w:t>
      </w:r>
      <w:r w:rsidRPr="0021261E">
        <w:rPr>
          <w:rFonts w:ascii="Times New Roman" w:hAnsi="Times New Roman"/>
        </w:rPr>
        <w:t>,,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257</w:t>
      </w:r>
      <w:r>
        <w:rPr>
          <w:rFonts w:ascii="Times New Roman" w:hAnsi="Times New Roman"/>
        </w:rPr>
        <w:t>.</w:t>
      </w:r>
    </w:p>
  </w:footnote>
  <w:footnote w:id="76">
    <w:p w14:paraId="15FB9720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Wyjątkiem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był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np.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opis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obozu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Cieszanowie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zamieszczony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</w:t>
      </w:r>
      <w:r w:rsidRPr="0021261E">
        <w:rPr>
          <w:rFonts w:ascii="Times New Roman" w:hAnsi="Times New Roman"/>
        </w:rPr>
        <w:t>Jugnt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Sztime”.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Bund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Cukunft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573</w:t>
      </w:r>
      <w:r>
        <w:rPr>
          <w:rFonts w:ascii="Times New Roman" w:hAnsi="Times New Roman"/>
        </w:rPr>
        <w:t xml:space="preserve">. </w:t>
      </w:r>
    </w:p>
  </w:footnote>
  <w:footnote w:id="77">
    <w:p w14:paraId="6FE1717A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DB786E" w:rsidRPr="00CD2E82">
        <w:rPr>
          <w:rFonts w:ascii="Times New Roman" w:hAnsi="Times New Roman"/>
          <w:i/>
        </w:rPr>
        <w:t>Wstęp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24: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Obozy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pracy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przymusowej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XXXIII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XXXIV</w:t>
      </w:r>
      <w:r>
        <w:rPr>
          <w:rFonts w:ascii="Times New Roman" w:hAnsi="Times New Roman"/>
        </w:rPr>
        <w:t>.</w:t>
      </w:r>
    </w:p>
  </w:footnote>
  <w:footnote w:id="78">
    <w:p w14:paraId="36CB40C5" w14:textId="77777777" w:rsidR="004B3678" w:rsidRPr="0021261E" w:rsidRDefault="004B3678" w:rsidP="00316879">
      <w:pPr>
        <w:pStyle w:val="FootnoteText"/>
        <w:tabs>
          <w:tab w:val="left" w:pos="4820"/>
        </w:tabs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24: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Obozy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pracy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przymusowej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283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284</w:t>
      </w:r>
      <w:r>
        <w:rPr>
          <w:rFonts w:ascii="Times New Roman" w:hAnsi="Times New Roman"/>
        </w:rPr>
        <w:t>.</w:t>
      </w:r>
    </w:p>
  </w:footnote>
  <w:footnote w:id="79">
    <w:p w14:paraId="2E808B53" w14:textId="77777777" w:rsidR="004B3678" w:rsidRPr="0021261E" w:rsidRDefault="004B3678" w:rsidP="00316879">
      <w:pPr>
        <w:pStyle w:val="FootnoteText"/>
        <w:tabs>
          <w:tab w:val="left" w:pos="4820"/>
        </w:tabs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455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456</w:t>
      </w:r>
      <w:r>
        <w:rPr>
          <w:rFonts w:ascii="Times New Roman" w:hAnsi="Times New Roman"/>
        </w:rPr>
        <w:t>.</w:t>
      </w:r>
    </w:p>
  </w:footnote>
  <w:footnote w:id="80">
    <w:p w14:paraId="146DCD1E" w14:textId="77777777" w:rsidR="004B3678" w:rsidRPr="0021261E" w:rsidRDefault="004B3678" w:rsidP="00316879">
      <w:pPr>
        <w:pStyle w:val="FootnoteText"/>
        <w:tabs>
          <w:tab w:val="left" w:pos="4820"/>
        </w:tabs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501</w:t>
      </w:r>
      <w:r>
        <w:rPr>
          <w:rFonts w:ascii="Times New Roman" w:hAnsi="Times New Roman"/>
        </w:rPr>
        <w:t>.</w:t>
      </w:r>
    </w:p>
  </w:footnote>
  <w:footnote w:id="81">
    <w:p w14:paraId="5362A2D5" w14:textId="77777777" w:rsidR="004B3678" w:rsidRPr="0021261E" w:rsidRDefault="004B3678" w:rsidP="00316879">
      <w:pPr>
        <w:pStyle w:val="FootnoteText"/>
        <w:tabs>
          <w:tab w:val="left" w:pos="4820"/>
        </w:tabs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347</w:t>
      </w:r>
      <w:r>
        <w:rPr>
          <w:rFonts w:ascii="Times New Roman" w:hAnsi="Times New Roman"/>
        </w:rPr>
        <w:t>.</w:t>
      </w:r>
    </w:p>
  </w:footnote>
  <w:footnote w:id="82">
    <w:p w14:paraId="0A0DA24B" w14:textId="77777777" w:rsidR="004B3678" w:rsidRPr="0021261E" w:rsidRDefault="004B3678" w:rsidP="00316879">
      <w:pPr>
        <w:pStyle w:val="FootnoteText"/>
        <w:tabs>
          <w:tab w:val="left" w:pos="4820"/>
        </w:tabs>
        <w:spacing w:after="10" w:line="276" w:lineRule="auto"/>
        <w:jc w:val="both"/>
        <w:rPr>
          <w:rFonts w:ascii="Times New Roman" w:hAnsi="Times New Roman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29: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Pisma Emanuela Ringelbluma z getta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125,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141</w:t>
      </w:r>
      <w:r>
        <w:rPr>
          <w:rFonts w:ascii="Times New Roman" w:hAnsi="Times New Roman"/>
          <w:lang w:val="de-AT"/>
        </w:rPr>
        <w:t>.</w:t>
      </w:r>
    </w:p>
  </w:footnote>
  <w:footnote w:id="83">
    <w:p w14:paraId="4817D3B7" w14:textId="1F15BF9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rStyle w:val="Strong"/>
          <w:b w:val="0"/>
          <w:i/>
          <w:color w:val="000000" w:themeColor="text1"/>
          <w:lang w:val="de-AT"/>
        </w:rPr>
        <w:t>Archiwum</w:t>
      </w:r>
      <w:r>
        <w:rPr>
          <w:rStyle w:val="Strong"/>
          <w:b w:val="0"/>
          <w:i/>
          <w:color w:val="000000" w:themeColor="text1"/>
          <w:lang w:val="de-AT"/>
        </w:rPr>
        <w:t xml:space="preserve"> </w:t>
      </w:r>
      <w:r w:rsidRPr="0021261E">
        <w:rPr>
          <w:rStyle w:val="Strong"/>
          <w:b w:val="0"/>
          <w:i/>
          <w:color w:val="000000" w:themeColor="text1"/>
          <w:lang w:val="de-AT"/>
        </w:rPr>
        <w:t>Ringelbluma.</w:t>
      </w:r>
      <w:r>
        <w:rPr>
          <w:rStyle w:val="Strong"/>
          <w:b w:val="0"/>
          <w:i/>
          <w:color w:val="000000" w:themeColor="text1"/>
          <w:lang w:val="de-AT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Konspiracyjne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Archiwum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Getta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Warszawy</w:t>
      </w:r>
      <w:r w:rsidRPr="006B26D0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t.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13: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Ostatnim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etapem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przesiedlenia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jest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śmierć: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Pomiechówek,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Chełmno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nad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Nerem,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Treblinka</w:t>
      </w:r>
      <w:r w:rsidRPr="0021261E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oprac.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Ewa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Wiatr,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Barbara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Engelking,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Alina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Skibińska,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color w:val="000000" w:themeColor="text1"/>
        </w:rPr>
        <w:t>Warszawa: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</w:t>
      </w:r>
      <w:r>
        <w:rPr>
          <w:color w:val="000000" w:themeColor="text1"/>
        </w:rPr>
        <w:t xml:space="preserve">IH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>UW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2013,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16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69</w:t>
      </w:r>
      <w:r>
        <w:rPr>
          <w:color w:val="000000" w:themeColor="text1"/>
        </w:rPr>
        <w:t>.</w:t>
      </w:r>
    </w:p>
  </w:footnote>
  <w:footnote w:id="84">
    <w:p w14:paraId="5521DD5C" w14:textId="35A8A2AF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Wstęp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ibidem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Ringelbluma.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Konspiracyjne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Getta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Warszawy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Tereny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wcielone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Rzeszy: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Okręg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Rzeszy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Gdańsk-Prusy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Zachodnie,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rejencja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ciechanowska,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Górny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Śląsk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oprac.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Magdalena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Siek,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Warszawa: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</w:t>
      </w:r>
      <w:r>
        <w:rPr>
          <w:color w:val="000000" w:themeColor="text1"/>
        </w:rPr>
        <w:t xml:space="preserve">IH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>UW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XIX</w:t>
      </w:r>
      <w:r>
        <w:rPr>
          <w:color w:val="000000" w:themeColor="text1"/>
        </w:rPr>
        <w:t>.</w:t>
      </w:r>
    </w:p>
  </w:footnote>
  <w:footnote w:id="85">
    <w:p w14:paraId="0F35F003" w14:textId="1406344C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i/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Wstęp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Archiwum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Ringelbluma</w:t>
      </w:r>
      <w:r w:rsidRPr="006B26D0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t.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13: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Pomiechówek,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Chełmno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nad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Nerem,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Treblinka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10;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Ruta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Pups-Sakowska,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Opieka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nad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uchodźcami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przesiedleńcami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żydowskimi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Warszawie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latach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okupacji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hitlerowskiej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„Biuletyn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Żydowskiego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Instytutu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Historycznego”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1968,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</w:t>
      </w:r>
      <w:r>
        <w:rPr>
          <w:color w:val="000000" w:themeColor="text1"/>
        </w:rPr>
        <w:t>/</w:t>
      </w:r>
      <w:r w:rsidRPr="0021261E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(65</w:t>
      </w:r>
      <w:r>
        <w:rPr>
          <w:color w:val="000000" w:themeColor="text1"/>
        </w:rPr>
        <w:t>/</w:t>
      </w:r>
      <w:r w:rsidRPr="0021261E">
        <w:rPr>
          <w:color w:val="000000" w:themeColor="text1"/>
        </w:rPr>
        <w:t>66),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83;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Samopomoc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Społeczna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671;</w:t>
      </w:r>
      <w:r>
        <w:rPr>
          <w:color w:val="000000" w:themeColor="text1"/>
        </w:rPr>
        <w:t xml:space="preserve"> </w:t>
      </w:r>
      <w:r w:rsidRPr="0021261E">
        <w:t>Preis,</w:t>
      </w:r>
      <w:r>
        <w:t xml:space="preserve"> </w:t>
      </w:r>
      <w:r w:rsidRPr="0021261E">
        <w:rPr>
          <w:i/>
          <w:iCs/>
        </w:rPr>
        <w:t>Displaced</w:t>
      </w:r>
      <w:r>
        <w:rPr>
          <w:i/>
          <w:iCs/>
        </w:rPr>
        <w:t xml:space="preserve"> P</w:t>
      </w:r>
      <w:r w:rsidRPr="0021261E">
        <w:rPr>
          <w:i/>
          <w:iCs/>
        </w:rPr>
        <w:t>ersons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209</w:t>
      </w:r>
      <w:r>
        <w:rPr>
          <w:color w:val="000000" w:themeColor="text1"/>
        </w:rPr>
        <w:t>.</w:t>
      </w:r>
    </w:p>
  </w:footnote>
  <w:footnote w:id="86">
    <w:p w14:paraId="2345518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Archiwum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Ringelbluma</w:t>
      </w:r>
      <w:r w:rsidRPr="006B26D0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t.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13: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Pomiechówek,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Chełmno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nad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Nerem,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Treblinka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19,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31;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też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219</w:t>
      </w:r>
      <w:r>
        <w:rPr>
          <w:color w:val="000000" w:themeColor="text1"/>
        </w:rPr>
        <w:t>.</w:t>
      </w:r>
    </w:p>
  </w:footnote>
  <w:footnote w:id="87">
    <w:p w14:paraId="35563303" w14:textId="42C02BF4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Wzmianki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obozie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Pomiechówku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znajdujemy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takich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tytułach</w:t>
      </w:r>
      <w:r>
        <w:rPr>
          <w:color w:val="000000" w:themeColor="text1"/>
        </w:rPr>
        <w:t xml:space="preserve">, </w:t>
      </w:r>
      <w:r w:rsidRPr="0021261E">
        <w:rPr>
          <w:color w:val="000000" w:themeColor="text1"/>
        </w:rPr>
        <w:t>jak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</w:t>
      </w:r>
      <w:r w:rsidRPr="0021261E">
        <w:rPr>
          <w:color w:val="000000" w:themeColor="text1"/>
        </w:rPr>
        <w:t>Biuletin”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N</w:t>
      </w:r>
      <w:r w:rsidRPr="0021261E">
        <w:rPr>
          <w:color w:val="000000" w:themeColor="text1"/>
        </w:rPr>
        <w:t>aszą</w:t>
      </w:r>
      <w:r>
        <w:rPr>
          <w:color w:val="000000" w:themeColor="text1"/>
        </w:rPr>
        <w:t xml:space="preserve"> i W</w:t>
      </w:r>
      <w:r w:rsidRPr="0021261E">
        <w:rPr>
          <w:color w:val="000000" w:themeColor="text1"/>
        </w:rPr>
        <w:t>aszą</w:t>
      </w:r>
      <w:r>
        <w:rPr>
          <w:color w:val="000000" w:themeColor="text1"/>
        </w:rPr>
        <w:t xml:space="preserve"> W</w:t>
      </w:r>
      <w:r w:rsidRPr="0021261E">
        <w:rPr>
          <w:color w:val="000000" w:themeColor="text1"/>
        </w:rPr>
        <w:t>olność”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(wydawane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socjalistyczny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Bund)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oraz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„Proletariszer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Gedank”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(wydawane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syjonistyczną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Polaej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Syjon</w:t>
      </w:r>
      <w:r>
        <w:rPr>
          <w:color w:val="000000" w:themeColor="text1"/>
        </w:rPr>
        <w:t>-</w:t>
      </w:r>
      <w:r w:rsidRPr="0021261E">
        <w:rPr>
          <w:color w:val="000000" w:themeColor="text1"/>
        </w:rPr>
        <w:t>Lewicę).</w:t>
      </w:r>
      <w:r>
        <w:rPr>
          <w:color w:val="000000" w:themeColor="text1"/>
        </w:rPr>
        <w:t xml:space="preserve"> </w:t>
      </w:r>
    </w:p>
  </w:footnote>
  <w:footnote w:id="88">
    <w:p w14:paraId="46EFDB0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219</w:t>
      </w:r>
      <w:r>
        <w:rPr>
          <w:color w:val="000000" w:themeColor="text1"/>
        </w:rPr>
        <w:t>.</w:t>
      </w:r>
    </w:p>
  </w:footnote>
  <w:footnote w:id="89">
    <w:p w14:paraId="7AB336D8" w14:textId="77777777" w:rsidR="004B3678" w:rsidRPr="00EE7677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EE7677">
        <w:rPr>
          <w:color w:val="000000" w:themeColor="text1"/>
          <w:lang w:val="en-US"/>
        </w:rPr>
        <w:t>,</w:t>
      </w:r>
      <w:r w:rsidRPr="00EE7677">
        <w:rPr>
          <w:i/>
          <w:color w:val="000000" w:themeColor="text1"/>
          <w:lang w:val="en-US"/>
        </w:rPr>
        <w:t xml:space="preserve"> </w:t>
      </w:r>
      <w:r w:rsidRPr="00EE7677">
        <w:rPr>
          <w:color w:val="000000" w:themeColor="text1"/>
          <w:lang w:val="en-US"/>
        </w:rPr>
        <w:t>s. 298.</w:t>
      </w:r>
    </w:p>
  </w:footnote>
  <w:footnote w:id="90">
    <w:p w14:paraId="484BF45B" w14:textId="2EF9AAA9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Reportaże</w:t>
      </w:r>
      <w:r>
        <w:t xml:space="preserve"> </w:t>
      </w:r>
      <w:r w:rsidRPr="0021261E">
        <w:t>ukazały</w:t>
      </w:r>
      <w:r>
        <w:t xml:space="preserve"> </w:t>
      </w:r>
      <w:r w:rsidRPr="0021261E">
        <w:t>się</w:t>
      </w:r>
      <w:r>
        <w:t xml:space="preserve"> </w:t>
      </w:r>
      <w:r w:rsidRPr="0021261E">
        <w:t>w</w:t>
      </w:r>
      <w:r>
        <w:t xml:space="preserve"> </w:t>
      </w:r>
      <w:r w:rsidRPr="0021261E">
        <w:t>wydawanej</w:t>
      </w:r>
      <w:r>
        <w:t xml:space="preserve"> </w:t>
      </w:r>
      <w:r w:rsidRPr="0021261E">
        <w:t>przez</w:t>
      </w:r>
      <w:r>
        <w:t xml:space="preserve"> </w:t>
      </w:r>
      <w:r w:rsidRPr="0021261E">
        <w:t>Bund</w:t>
      </w:r>
      <w:r>
        <w:t xml:space="preserve"> </w:t>
      </w:r>
      <w:r w:rsidRPr="0021261E">
        <w:t>gazecie</w:t>
      </w:r>
      <w:r>
        <w:t xml:space="preserve"> </w:t>
      </w:r>
      <w:r w:rsidRPr="0021261E">
        <w:t>„Za</w:t>
      </w:r>
      <w:r>
        <w:t xml:space="preserve"> </w:t>
      </w:r>
      <w:r w:rsidRPr="0021261E">
        <w:t>Naszą</w:t>
      </w:r>
      <w:r>
        <w:t xml:space="preserve"> </w:t>
      </w:r>
      <w:r w:rsidRPr="0021261E">
        <w:t>i</w:t>
      </w:r>
      <w:r>
        <w:t xml:space="preserve"> </w:t>
      </w:r>
      <w:r w:rsidRPr="0021261E">
        <w:t>Waszą</w:t>
      </w:r>
      <w:r>
        <w:t xml:space="preserve"> W</w:t>
      </w:r>
      <w:r w:rsidRPr="0021261E">
        <w:t>olność”</w:t>
      </w:r>
      <w:r>
        <w:t xml:space="preserve"> </w:t>
      </w:r>
      <w:r w:rsidRPr="0021261E">
        <w:t>oraz</w:t>
      </w:r>
      <w:r>
        <w:t xml:space="preserve"> </w:t>
      </w:r>
      <w:r w:rsidRPr="0021261E">
        <w:t>w</w:t>
      </w:r>
      <w:r>
        <w:t xml:space="preserve"> </w:t>
      </w:r>
      <w:r w:rsidRPr="0021261E">
        <w:t>„</w:t>
      </w:r>
      <w:r w:rsidRPr="0021261E">
        <w:t>Proletariszer</w:t>
      </w:r>
      <w:r>
        <w:t xml:space="preserve"> </w:t>
      </w:r>
      <w:r w:rsidRPr="0021261E">
        <w:t>Gedank”,</w:t>
      </w:r>
      <w:r>
        <w:t xml:space="preserve"> </w:t>
      </w:r>
      <w:r w:rsidRPr="0021261E">
        <w:t>którą</w:t>
      </w:r>
      <w:r>
        <w:t xml:space="preserve"> </w:t>
      </w:r>
      <w:r w:rsidRPr="0021261E">
        <w:t>publikowała</w:t>
      </w:r>
      <w:r>
        <w:t xml:space="preserve"> </w:t>
      </w:r>
      <w:r w:rsidRPr="0021261E">
        <w:t>Poalej</w:t>
      </w:r>
      <w:r>
        <w:t xml:space="preserve"> </w:t>
      </w:r>
      <w:r w:rsidRPr="0021261E">
        <w:t>Syjon</w:t>
      </w:r>
      <w:r>
        <w:t>-</w:t>
      </w:r>
      <w:r w:rsidRPr="0021261E">
        <w:t>Lewica</w:t>
      </w:r>
      <w:r w:rsidRPr="0021261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218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220;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16:</w:t>
      </w:r>
      <w:r>
        <w:t xml:space="preserve"> </w:t>
      </w:r>
      <w:r w:rsidRPr="0021261E">
        <w:rPr>
          <w:i/>
        </w:rPr>
        <w:t>Bund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Cukunft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408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410</w:t>
      </w:r>
      <w:r>
        <w:rPr>
          <w:color w:val="000000" w:themeColor="text1"/>
        </w:rPr>
        <w:t>.</w:t>
      </w:r>
    </w:p>
  </w:footnote>
  <w:footnote w:id="91">
    <w:p w14:paraId="24EA128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218</w:t>
      </w:r>
      <w:r>
        <w:rPr>
          <w:color w:val="000000" w:themeColor="text1"/>
        </w:rPr>
        <w:t>.</w:t>
      </w:r>
    </w:p>
  </w:footnote>
  <w:footnote w:id="92">
    <w:p w14:paraId="42D5020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Ringelbluma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lang w:val="de-AT"/>
        </w:rPr>
        <w:t>t.</w:t>
      </w:r>
      <w:r>
        <w:rPr>
          <w:lang w:val="de-AT"/>
        </w:rPr>
        <w:t xml:space="preserve"> </w:t>
      </w:r>
      <w:r w:rsidRPr="0021261E">
        <w:rPr>
          <w:lang w:val="de-AT"/>
        </w:rPr>
        <w:t>16: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Bund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i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Cukunft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410</w:t>
      </w:r>
      <w:r>
        <w:rPr>
          <w:color w:val="000000" w:themeColor="text1"/>
          <w:lang w:val="de-AT"/>
        </w:rPr>
        <w:t>.</w:t>
      </w:r>
    </w:p>
  </w:footnote>
  <w:footnote w:id="93">
    <w:p w14:paraId="00BCC475" w14:textId="3B14D7EE" w:rsidR="004B3678" w:rsidRPr="00AB1528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>
        <w:rPr>
          <w:i/>
          <w:lang w:val="de-AT"/>
        </w:rPr>
        <w:t>I</w:t>
      </w:r>
      <w:r w:rsidRPr="00AB1528">
        <w:rPr>
          <w:i/>
          <w:lang w:val="de-AT"/>
        </w:rPr>
        <w:t>bidem</w:t>
      </w:r>
      <w:r w:rsidRPr="00AB1528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671.</w:t>
      </w:r>
    </w:p>
  </w:footnote>
  <w:footnote w:id="94">
    <w:p w14:paraId="64C96929" w14:textId="77777777" w:rsidR="004B3678" w:rsidRPr="00AB1528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AB1528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AB1528">
        <w:rPr>
          <w:i/>
          <w:lang w:val="de-AT"/>
        </w:rPr>
        <w:t>Ringelbluma</w:t>
      </w:r>
      <w:r w:rsidRPr="00AB1528">
        <w:rPr>
          <w:lang w:val="de-AT"/>
        </w:rPr>
        <w:t>,</w:t>
      </w:r>
      <w:r>
        <w:rPr>
          <w:lang w:val="de-AT"/>
        </w:rPr>
        <w:t xml:space="preserve"> </w:t>
      </w:r>
      <w:r w:rsidRPr="00AB1528">
        <w:rPr>
          <w:lang w:val="de-AT"/>
        </w:rPr>
        <w:t>t.</w:t>
      </w:r>
      <w:r>
        <w:rPr>
          <w:lang w:val="de-AT"/>
        </w:rPr>
        <w:t xml:space="preserve"> </w:t>
      </w:r>
      <w:r w:rsidRPr="00AB1528">
        <w:rPr>
          <w:lang w:val="de-AT"/>
        </w:rPr>
        <w:t>17:</w:t>
      </w:r>
      <w:r>
        <w:rPr>
          <w:lang w:val="de-AT"/>
        </w:rPr>
        <w:t xml:space="preserve"> </w:t>
      </w:r>
      <w:r w:rsidRPr="00AB1528">
        <w:rPr>
          <w:i/>
          <w:lang w:val="de-AT"/>
        </w:rPr>
        <w:t>Poalej</w:t>
      </w:r>
      <w:r>
        <w:rPr>
          <w:i/>
          <w:lang w:val="de-AT"/>
        </w:rPr>
        <w:t xml:space="preserve"> </w:t>
      </w:r>
      <w:r w:rsidRPr="00AB1528">
        <w:rPr>
          <w:i/>
          <w:lang w:val="de-AT"/>
        </w:rPr>
        <w:t>Syjon</w:t>
      </w:r>
      <w:r>
        <w:rPr>
          <w:i/>
          <w:lang w:val="de-AT"/>
        </w:rPr>
        <w:t xml:space="preserve"> </w:t>
      </w:r>
      <w:r w:rsidRPr="00AB1528">
        <w:rPr>
          <w:i/>
          <w:lang w:val="de-AT"/>
        </w:rPr>
        <w:t>Lewica</w:t>
      </w:r>
      <w:r>
        <w:rPr>
          <w:i/>
          <w:lang w:val="de-AT"/>
        </w:rPr>
        <w:t xml:space="preserve"> </w:t>
      </w:r>
      <w:r w:rsidRPr="00AB1528">
        <w:rPr>
          <w:i/>
          <w:lang w:val="de-AT"/>
        </w:rPr>
        <w:t>i</w:t>
      </w:r>
      <w:r>
        <w:rPr>
          <w:i/>
          <w:lang w:val="de-AT"/>
        </w:rPr>
        <w:t xml:space="preserve"> </w:t>
      </w:r>
      <w:r w:rsidRPr="00AB1528">
        <w:rPr>
          <w:i/>
          <w:lang w:val="de-AT"/>
        </w:rPr>
        <w:t>Poalej</w:t>
      </w:r>
      <w:r>
        <w:rPr>
          <w:i/>
          <w:lang w:val="de-AT"/>
        </w:rPr>
        <w:t xml:space="preserve"> </w:t>
      </w:r>
      <w:r w:rsidRPr="00AB1528">
        <w:rPr>
          <w:i/>
          <w:lang w:val="de-AT"/>
        </w:rPr>
        <w:t>Syjon</w:t>
      </w:r>
      <w:r>
        <w:rPr>
          <w:i/>
          <w:lang w:val="de-AT"/>
        </w:rPr>
        <w:t xml:space="preserve"> </w:t>
      </w:r>
      <w:r w:rsidRPr="00AB1528">
        <w:rPr>
          <w:i/>
          <w:lang w:val="de-AT"/>
        </w:rPr>
        <w:t>Prawica</w:t>
      </w:r>
      <w:r w:rsidRPr="00AB1528">
        <w:rPr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220.</w:t>
      </w:r>
      <w:r>
        <w:rPr>
          <w:color w:val="000000" w:themeColor="text1"/>
          <w:lang w:val="de-AT"/>
        </w:rPr>
        <w:t xml:space="preserve"> </w:t>
      </w:r>
    </w:p>
  </w:footnote>
  <w:footnote w:id="95">
    <w:p w14:paraId="1DD42DA1" w14:textId="77777777" w:rsidR="004B3678" w:rsidRPr="00AB1528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AB1528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AB1528">
        <w:rPr>
          <w:i/>
          <w:lang w:val="de-AT"/>
        </w:rPr>
        <w:t>Ringelbluma</w:t>
      </w:r>
      <w:r w:rsidRPr="00AB1528">
        <w:rPr>
          <w:lang w:val="de-AT"/>
        </w:rPr>
        <w:t>,</w:t>
      </w:r>
      <w:r>
        <w:rPr>
          <w:lang w:val="de-AT"/>
        </w:rPr>
        <w:t xml:space="preserve"> </w:t>
      </w:r>
      <w:r w:rsidRPr="00AB1528">
        <w:rPr>
          <w:lang w:val="de-AT"/>
        </w:rPr>
        <w:t>t.</w:t>
      </w:r>
      <w:r>
        <w:rPr>
          <w:lang w:val="de-AT"/>
        </w:rPr>
        <w:t xml:space="preserve"> </w:t>
      </w:r>
      <w:r w:rsidRPr="00AB1528">
        <w:rPr>
          <w:lang w:val="de-AT"/>
        </w:rPr>
        <w:t>26:</w:t>
      </w:r>
      <w:r>
        <w:rPr>
          <w:lang w:val="de-AT"/>
        </w:rPr>
        <w:t xml:space="preserve"> </w:t>
      </w:r>
      <w:r w:rsidRPr="00AB1528">
        <w:rPr>
          <w:i/>
          <w:lang w:val="de-AT"/>
        </w:rPr>
        <w:t>Utwory</w:t>
      </w:r>
      <w:r>
        <w:rPr>
          <w:i/>
          <w:lang w:val="de-AT"/>
        </w:rPr>
        <w:t xml:space="preserve"> </w:t>
      </w:r>
      <w:r w:rsidRPr="00AB1528">
        <w:rPr>
          <w:i/>
          <w:lang w:val="de-AT"/>
        </w:rPr>
        <w:t>literackie</w:t>
      </w:r>
      <w:r w:rsidRPr="00AB1528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513</w:t>
      </w:r>
      <w:r>
        <w:rPr>
          <w:color w:val="000000" w:themeColor="text1"/>
          <w:lang w:val="de-AT"/>
        </w:rPr>
        <w:t>–</w:t>
      </w:r>
      <w:r w:rsidRPr="00AB1528">
        <w:rPr>
          <w:color w:val="000000" w:themeColor="text1"/>
          <w:lang w:val="de-AT"/>
        </w:rPr>
        <w:t>514</w:t>
      </w:r>
      <w:r>
        <w:rPr>
          <w:color w:val="000000" w:themeColor="text1"/>
          <w:lang w:val="de-AT"/>
        </w:rPr>
        <w:t>.</w:t>
      </w:r>
    </w:p>
  </w:footnote>
  <w:footnote w:id="96">
    <w:p w14:paraId="6FE72F5C" w14:textId="553B58B6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Patrick</w:t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Desbois,</w:t>
      </w:r>
      <w:r>
        <w:rPr>
          <w:color w:val="000000" w:themeColor="text1"/>
          <w:lang w:val="de-AT"/>
        </w:rPr>
        <w:t xml:space="preserve"> </w:t>
      </w:r>
      <w:r w:rsidRPr="00AB1528">
        <w:rPr>
          <w:i/>
          <w:color w:val="000000" w:themeColor="text1"/>
          <w:lang w:val="de-AT"/>
        </w:rPr>
        <w:t>The</w:t>
      </w:r>
      <w:r>
        <w:rPr>
          <w:i/>
          <w:color w:val="000000" w:themeColor="text1"/>
          <w:lang w:val="de-AT"/>
        </w:rPr>
        <w:t xml:space="preserve"> </w:t>
      </w:r>
      <w:r w:rsidRPr="00AB1528">
        <w:rPr>
          <w:i/>
          <w:color w:val="000000" w:themeColor="text1"/>
          <w:lang w:val="de-AT"/>
        </w:rPr>
        <w:t>Holocaust</w:t>
      </w:r>
      <w:r>
        <w:rPr>
          <w:i/>
          <w:color w:val="000000" w:themeColor="text1"/>
          <w:lang w:val="de-AT"/>
        </w:rPr>
        <w:t xml:space="preserve"> </w:t>
      </w:r>
      <w:r w:rsidRPr="00AB1528">
        <w:rPr>
          <w:i/>
          <w:color w:val="000000" w:themeColor="text1"/>
          <w:lang w:val="de-AT"/>
        </w:rPr>
        <w:t>by</w:t>
      </w:r>
      <w:r>
        <w:rPr>
          <w:i/>
          <w:color w:val="000000" w:themeColor="text1"/>
          <w:lang w:val="de-AT"/>
        </w:rPr>
        <w:t xml:space="preserve"> </w:t>
      </w:r>
      <w:r w:rsidRPr="00AB1528">
        <w:rPr>
          <w:i/>
          <w:color w:val="000000" w:themeColor="text1"/>
          <w:lang w:val="de-AT"/>
        </w:rPr>
        <w:t>Bullets</w:t>
      </w:r>
      <w:r w:rsidRPr="00AB1528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N</w:t>
      </w:r>
      <w:r>
        <w:rPr>
          <w:color w:val="000000" w:themeColor="text1"/>
          <w:lang w:val="de-AT"/>
        </w:rPr>
        <w:t>e</w:t>
      </w:r>
      <w:r w:rsidRPr="00AB1528">
        <w:rPr>
          <w:color w:val="000000" w:themeColor="text1"/>
          <w:lang w:val="de-AT"/>
        </w:rPr>
        <w:t>w</w:t>
      </w:r>
      <w:r>
        <w:rPr>
          <w:color w:val="000000" w:themeColor="text1"/>
          <w:lang w:val="de-AT"/>
        </w:rPr>
        <w:t xml:space="preserve"> Y</w:t>
      </w:r>
      <w:r w:rsidRPr="00AB1528">
        <w:rPr>
          <w:color w:val="000000" w:themeColor="text1"/>
          <w:lang w:val="de-AT"/>
        </w:rPr>
        <w:t>ork:</w:t>
      </w:r>
      <w:r>
        <w:rPr>
          <w:color w:val="000000" w:themeColor="text1"/>
          <w:lang w:val="de-AT"/>
        </w:rPr>
        <w:t xml:space="preserve"> </w:t>
      </w:r>
      <w:r w:rsidRPr="00AB1528">
        <w:rPr>
          <w:color w:val="000000" w:themeColor="text1"/>
          <w:lang w:val="de-AT"/>
        </w:rPr>
        <w:t>Palgrave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en-US"/>
        </w:rPr>
        <w:t>Macmillan,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2008.</w:t>
      </w:r>
      <w:r>
        <w:rPr>
          <w:color w:val="000000" w:themeColor="text1"/>
          <w:lang w:val="en-US"/>
        </w:rPr>
        <w:t xml:space="preserve"> </w:t>
      </w:r>
    </w:p>
  </w:footnote>
  <w:footnote w:id="97">
    <w:p w14:paraId="1310CD4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Sakowska,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Archiwum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Ringelbluma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–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ogniwem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konspiracji</w:t>
      </w:r>
      <w:r w:rsidRPr="0021261E">
        <w:rPr>
          <w:lang w:val="en-US"/>
        </w:rPr>
        <w:t>,</w:t>
      </w:r>
      <w:r>
        <w:rPr>
          <w:lang w:val="en-US"/>
        </w:rPr>
        <w:t xml:space="preserve"> </w:t>
      </w:r>
      <w:r w:rsidRPr="0021261E">
        <w:rPr>
          <w:lang w:val="en-US"/>
        </w:rPr>
        <w:t>cz.</w:t>
      </w:r>
      <w:r>
        <w:rPr>
          <w:lang w:val="en-US"/>
        </w:rPr>
        <w:t xml:space="preserve"> </w:t>
      </w:r>
      <w:r w:rsidRPr="0021261E">
        <w:rPr>
          <w:lang w:val="en-US"/>
        </w:rPr>
        <w:t>1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98;</w:t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En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direct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du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ghetto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77</w:t>
      </w:r>
      <w:r>
        <w:rPr>
          <w:color w:val="000000" w:themeColor="text1"/>
          <w:lang w:val="en-US"/>
        </w:rPr>
        <w:t>.</w:t>
      </w:r>
    </w:p>
  </w:footnote>
  <w:footnote w:id="98">
    <w:p w14:paraId="069F727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Archiwum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Ringelbluma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t.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18: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Haszomer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Hacair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dok.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4,</w:t>
      </w:r>
      <w:r>
        <w:rPr>
          <w:color w:val="000000" w:themeColor="text1"/>
          <w:lang w:val="en-US"/>
        </w:rPr>
        <w:t xml:space="preserve"> „</w:t>
      </w:r>
      <w:r w:rsidRPr="0021261E">
        <w:rPr>
          <w:color w:val="000000" w:themeColor="text1"/>
          <w:lang w:val="en-US"/>
        </w:rPr>
        <w:t>Neged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Hazerem”,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lipiec</w:t>
      </w:r>
      <w:r>
        <w:rPr>
          <w:color w:val="000000" w:themeColor="text1"/>
          <w:lang w:val="en-US"/>
        </w:rPr>
        <w:t>–</w:t>
      </w:r>
      <w:r w:rsidRPr="0021261E">
        <w:rPr>
          <w:color w:val="000000" w:themeColor="text1"/>
          <w:lang w:val="en-US"/>
        </w:rPr>
        <w:t>sierpień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1941;</w:t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En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direct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du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ghetto</w:t>
      </w:r>
      <w:r w:rsidRPr="00AB1528">
        <w:rPr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78</w:t>
      </w:r>
      <w:r>
        <w:rPr>
          <w:color w:val="000000" w:themeColor="text1"/>
          <w:lang w:val="en-US"/>
        </w:rPr>
        <w:t>.</w:t>
      </w:r>
    </w:p>
  </w:footnote>
  <w:footnote w:id="99">
    <w:p w14:paraId="2DF6DAA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6B26D0">
        <w:t>,</w:t>
      </w:r>
      <w:r>
        <w:rPr>
          <w:i/>
        </w:rPr>
        <w:t xml:space="preserve"> </w:t>
      </w:r>
      <w:r>
        <w:t xml:space="preserve">s. 114–115. </w:t>
      </w:r>
    </w:p>
  </w:footnote>
  <w:footnote w:id="100">
    <w:p w14:paraId="722F24F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1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98;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eadem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dzielnicy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zamkniętej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176</w:t>
      </w:r>
      <w:r>
        <w:rPr>
          <w:color w:val="000000" w:themeColor="text1"/>
        </w:rPr>
        <w:t>.</w:t>
      </w:r>
    </w:p>
  </w:footnote>
  <w:footnote w:id="101">
    <w:p w14:paraId="15A8F71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rFonts w:eastAsia="TimesNewRomanPSMT"/>
          <w:iCs/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The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United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States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Holocaust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Memorial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Museum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Encyclopedia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of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Camps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and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Ghettos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1933–1945</w:t>
      </w:r>
      <w:r w:rsidRPr="006B26D0">
        <w:rPr>
          <w:rFonts w:eastAsia="TimesNewRomanPSMT"/>
          <w:iCs/>
          <w:color w:val="000000" w:themeColor="text1"/>
          <w:lang w:val="en-US"/>
        </w:rPr>
        <w:t>,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t.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2: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Ghettos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in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German-Occupied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Eastern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/>
          <w:iCs/>
          <w:color w:val="000000" w:themeColor="text1"/>
          <w:lang w:val="en-US"/>
        </w:rPr>
        <w:t>Europe</w:t>
      </w:r>
      <w:r w:rsidRPr="006B26D0">
        <w:rPr>
          <w:rFonts w:eastAsia="TimesNewRomanPSMT"/>
          <w:iCs/>
          <w:color w:val="000000" w:themeColor="text1"/>
          <w:lang w:val="en-US"/>
        </w:rPr>
        <w:t>,</w:t>
      </w:r>
      <w:r>
        <w:rPr>
          <w:rFonts w:eastAsia="TimesNewRomanPSMT"/>
          <w:i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cz.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A,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red.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Geoffrey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P.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Megargee,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Martin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Dean,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Bloomington: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Indiana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University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Press,</w:t>
      </w:r>
      <w:r>
        <w:rPr>
          <w:rFonts w:eastAsia="TimesNewRomanPSMT"/>
          <w:iCs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iCs/>
          <w:color w:val="000000" w:themeColor="text1"/>
          <w:lang w:val="en-US"/>
        </w:rPr>
        <w:t>2012,</w:t>
      </w:r>
      <w:r>
        <w:rPr>
          <w:rFonts w:eastAsia="TimesNewRomanPSMT"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color w:val="000000" w:themeColor="text1"/>
          <w:lang w:val="en-US"/>
        </w:rPr>
        <w:t>s.</w:t>
      </w:r>
      <w:r>
        <w:rPr>
          <w:rFonts w:eastAsia="TimesNewRomanPSMT"/>
          <w:color w:val="000000" w:themeColor="text1"/>
          <w:lang w:val="en-US"/>
        </w:rPr>
        <w:t xml:space="preserve"> </w:t>
      </w:r>
      <w:r w:rsidRPr="0021261E">
        <w:rPr>
          <w:rFonts w:eastAsia="TimesNewRomanPSMT"/>
          <w:color w:val="000000" w:themeColor="text1"/>
          <w:lang w:val="en-US"/>
        </w:rPr>
        <w:t>1273–1277</w:t>
      </w:r>
      <w:r>
        <w:rPr>
          <w:rFonts w:eastAsia="TimesNewRomanPSMT"/>
          <w:color w:val="000000" w:themeColor="text1"/>
          <w:lang w:val="en-US"/>
        </w:rPr>
        <w:t>.</w:t>
      </w:r>
    </w:p>
  </w:footnote>
  <w:footnote w:id="102">
    <w:p w14:paraId="0E1BD00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1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101</w:t>
      </w:r>
      <w:r>
        <w:rPr>
          <w:color w:val="000000" w:themeColor="text1"/>
        </w:rPr>
        <w:t>.</w:t>
      </w:r>
    </w:p>
  </w:footnote>
  <w:footnote w:id="103">
    <w:p w14:paraId="5C093A05" w14:textId="77777777" w:rsidR="004B3678" w:rsidRPr="00EE7677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29: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Pisma Emanuela Ringelbluma z getta</w:t>
      </w:r>
      <w:r w:rsidRPr="00EE7677">
        <w:rPr>
          <w:rFonts w:ascii="Times New Roman" w:hAnsi="Times New Roman"/>
          <w:lang w:val="en-US"/>
        </w:rPr>
        <w:t>, s. 492.</w:t>
      </w:r>
    </w:p>
  </w:footnote>
  <w:footnote w:id="104">
    <w:p w14:paraId="6903AD9A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Kolekcja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Hersza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Wassera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306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310;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Relacje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Kresów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160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209</w:t>
      </w:r>
      <w:r>
        <w:rPr>
          <w:rFonts w:ascii="Times New Roman" w:hAnsi="Times New Roman"/>
        </w:rPr>
        <w:t>.</w:t>
      </w:r>
    </w:p>
  </w:footnote>
  <w:footnote w:id="105">
    <w:p w14:paraId="4D27DA57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Np.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33: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Getto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warszawskie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cz. 1,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392</w:t>
      </w:r>
      <w:r>
        <w:rPr>
          <w:rFonts w:ascii="Times New Roman" w:hAnsi="Times New Roman"/>
        </w:rPr>
        <w:t>.</w:t>
      </w:r>
    </w:p>
  </w:footnote>
  <w:footnote w:id="106">
    <w:p w14:paraId="0CF01CF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</w:p>
  </w:footnote>
  <w:footnote w:id="107">
    <w:p w14:paraId="7292FB27" w14:textId="76635FB0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Zob.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93.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Zob.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też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inne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konteksty,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których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Słonim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wymieniano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wśród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najważniejszych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aktów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eksterminacji: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32: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rabina </w:t>
      </w:r>
      <w:r w:rsidRPr="0021261E">
        <w:rPr>
          <w:rFonts w:ascii="Times New Roman" w:hAnsi="Times New Roman"/>
          <w:i/>
        </w:rPr>
        <w:t>Szymona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Huberbanda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168;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29: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Pisma Emanuela Ringelbluma z 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371,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486;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Radykalna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lewica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niesyjonistyczna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539;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Ugrupowania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prawicowe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147,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160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161,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Hechaluc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Dror,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Gordonia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406,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439</w:t>
      </w:r>
      <w:r>
        <w:rPr>
          <w:rFonts w:ascii="Times New Roman" w:hAnsi="Times New Roman"/>
        </w:rPr>
        <w:t>.</w:t>
      </w:r>
    </w:p>
  </w:footnote>
  <w:footnote w:id="108">
    <w:p w14:paraId="0BB9EA74" w14:textId="77777777" w:rsidR="004B3678" w:rsidRPr="00170DAD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Archiwum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Ringelbluma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t.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16: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Bund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i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Cukunft</w:t>
      </w:r>
      <w:r w:rsidRPr="00170DAD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s.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412,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653</w:t>
      </w:r>
      <w:r>
        <w:rPr>
          <w:rFonts w:ascii="Times New Roman" w:hAnsi="Times New Roman"/>
          <w:lang w:val="en-US"/>
        </w:rPr>
        <w:t>.</w:t>
      </w:r>
    </w:p>
  </w:footnote>
  <w:footnote w:id="109">
    <w:p w14:paraId="76640B2D" w14:textId="5D5AD520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Pierwszy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zarys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historii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Żydowskiej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Organizacji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Bojowej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(</w:t>
      </w:r>
      <w:r w:rsidRPr="0021261E">
        <w:rPr>
          <w:rFonts w:ascii="Times New Roman" w:hAnsi="Times New Roman"/>
          <w:i/>
        </w:rPr>
        <w:t>Icchak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Cukierman),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Powstanie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rozwój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ŻOB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oprac.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Dariusz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Libionka,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„Zagłada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Żydów.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Studia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materiały”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2013,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nr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317</w:t>
      </w:r>
      <w:r>
        <w:rPr>
          <w:rFonts w:ascii="Times New Roman" w:hAnsi="Times New Roman"/>
        </w:rPr>
        <w:t>.</w:t>
      </w:r>
    </w:p>
  </w:footnote>
  <w:footnote w:id="110">
    <w:p w14:paraId="770DAF89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272</w:t>
      </w:r>
    </w:p>
  </w:footnote>
  <w:footnote w:id="111">
    <w:p w14:paraId="63141414" w14:textId="77777777" w:rsidR="004B3678" w:rsidRPr="00170DAD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Archiwum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Ringelbluma</w:t>
      </w:r>
      <w:r w:rsidRPr="0021261E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t.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16: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Bund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i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Cukunft</w:t>
      </w:r>
      <w:r w:rsidRPr="006B26D0">
        <w:rPr>
          <w:rFonts w:ascii="Times New Roman" w:hAnsi="Times New Roman"/>
          <w:lang w:val="de-AT"/>
        </w:rPr>
        <w:t>,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s.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652</w:t>
      </w:r>
      <w:r>
        <w:rPr>
          <w:rFonts w:ascii="Times New Roman" w:hAnsi="Times New Roman"/>
          <w:lang w:val="de-AT"/>
        </w:rPr>
        <w:t>.</w:t>
      </w:r>
    </w:p>
  </w:footnote>
  <w:footnote w:id="112">
    <w:p w14:paraId="1453201B" w14:textId="77777777" w:rsidR="004B3678" w:rsidRPr="0021261E" w:rsidRDefault="004B3678" w:rsidP="00316879">
      <w:pPr>
        <w:spacing w:after="1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Archiwum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Ringelbluma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t.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21: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Radykalna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lewica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niesyjonistyczna</w:t>
      </w:r>
      <w:r w:rsidRPr="0021261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412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13">
    <w:p w14:paraId="5403614E" w14:textId="00AF25F0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Fonts w:eastAsia="TimesNewRomanPSMT"/>
        </w:rPr>
        <w:t>Monika</w:t>
      </w:r>
      <w:r>
        <w:rPr>
          <w:rFonts w:eastAsia="TimesNewRomanPSMT"/>
        </w:rPr>
        <w:t xml:space="preserve"> </w:t>
      </w:r>
      <w:r w:rsidRPr="0021261E">
        <w:rPr>
          <w:rFonts w:eastAsia="TimesNewRomanPSMT"/>
        </w:rPr>
        <w:t>Tomkiewicz,</w:t>
      </w:r>
      <w:r>
        <w:rPr>
          <w:rFonts w:eastAsia="TimesNewRomanPSMT"/>
        </w:rPr>
        <w:t xml:space="preserve"> </w:t>
      </w:r>
      <w:r w:rsidRPr="0021261E">
        <w:rPr>
          <w:rFonts w:eastAsia="TimesNewRomanPSMT"/>
          <w:i/>
          <w:iCs/>
        </w:rPr>
        <w:t>Zbrodnia</w:t>
      </w:r>
      <w:r>
        <w:rPr>
          <w:rFonts w:eastAsia="TimesNewRomanPSMT"/>
          <w:i/>
          <w:iCs/>
        </w:rPr>
        <w:t xml:space="preserve"> </w:t>
      </w:r>
      <w:r w:rsidRPr="0021261E">
        <w:rPr>
          <w:rFonts w:eastAsia="TimesNewRomanPSMT"/>
          <w:i/>
          <w:iCs/>
        </w:rPr>
        <w:t>w</w:t>
      </w:r>
      <w:r>
        <w:rPr>
          <w:rFonts w:eastAsia="TimesNewRomanPSMT"/>
          <w:i/>
          <w:iCs/>
        </w:rPr>
        <w:t xml:space="preserve"> </w:t>
      </w:r>
      <w:r w:rsidRPr="0021261E">
        <w:rPr>
          <w:rFonts w:eastAsia="TimesNewRomanPSMT"/>
          <w:i/>
          <w:iCs/>
        </w:rPr>
        <w:t>Ponarach</w:t>
      </w:r>
      <w:r>
        <w:rPr>
          <w:rFonts w:eastAsia="TimesNewRomanPSMT"/>
          <w:i/>
          <w:iCs/>
        </w:rPr>
        <w:t xml:space="preserve"> </w:t>
      </w:r>
      <w:r w:rsidRPr="0021261E">
        <w:rPr>
          <w:rFonts w:eastAsia="TimesNewRomanPSMT"/>
          <w:i/>
          <w:iCs/>
        </w:rPr>
        <w:t>1941–1944</w:t>
      </w:r>
      <w:r w:rsidRPr="0021261E">
        <w:rPr>
          <w:rFonts w:eastAsia="TimesNewRomanPSMT"/>
        </w:rPr>
        <w:t>,</w:t>
      </w:r>
      <w:r>
        <w:rPr>
          <w:rFonts w:eastAsia="TimesNewRomanPSMT"/>
        </w:rPr>
        <w:t xml:space="preserve"> </w:t>
      </w:r>
      <w:r w:rsidRPr="0021261E">
        <w:rPr>
          <w:rFonts w:eastAsia="TimesNewRomanPSMT"/>
        </w:rPr>
        <w:t>Warszawa</w:t>
      </w:r>
      <w:r>
        <w:rPr>
          <w:rFonts w:eastAsia="TimesNewRomanPSMT"/>
        </w:rPr>
        <w:t xml:space="preserve"> </w:t>
      </w:r>
      <w:r w:rsidRPr="0021261E">
        <w:rPr>
          <w:rFonts w:eastAsia="TimesNewRomanPSMT"/>
        </w:rPr>
        <w:t>2008;</w:t>
      </w:r>
      <w:r>
        <w:rPr>
          <w:rFonts w:eastAsia="TimesNewRomanPSMT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rFonts w:eastAsia="TimesNewRomanPSMT"/>
          <w:i/>
          <w:iCs/>
        </w:rPr>
        <w:t>Ludzie</w:t>
      </w:r>
      <w:r>
        <w:rPr>
          <w:rFonts w:eastAsia="TimesNewRomanPSMT"/>
          <w:i/>
          <w:iCs/>
        </w:rPr>
        <w:t xml:space="preserve"> </w:t>
      </w:r>
      <w:r w:rsidRPr="0021261E">
        <w:rPr>
          <w:rFonts w:eastAsia="TimesNewRomanPSMT"/>
          <w:i/>
          <w:iCs/>
        </w:rPr>
        <w:t>i</w:t>
      </w:r>
      <w:r>
        <w:rPr>
          <w:rFonts w:eastAsia="TimesNewRomanPSMT"/>
          <w:i/>
          <w:iCs/>
        </w:rPr>
        <w:t xml:space="preserve"> </w:t>
      </w:r>
      <w:r w:rsidRPr="0021261E">
        <w:rPr>
          <w:rFonts w:eastAsia="TimesNewRomanPSMT"/>
          <w:i/>
          <w:iCs/>
        </w:rPr>
        <w:t>prace</w:t>
      </w:r>
      <w:r>
        <w:rPr>
          <w:rFonts w:eastAsia="TimesNewRomanPSMT"/>
          <w:i/>
          <w:iCs/>
        </w:rPr>
        <w:t xml:space="preserve"> </w:t>
      </w:r>
      <w:r w:rsidRPr="0021261E">
        <w:rPr>
          <w:rFonts w:eastAsia="TimesNewRomanPSMT"/>
          <w:i/>
          <w:iCs/>
        </w:rPr>
        <w:t>„Oneg</w:t>
      </w:r>
      <w:r>
        <w:rPr>
          <w:rFonts w:eastAsia="TimesNewRomanPSMT"/>
          <w:i/>
          <w:iCs/>
        </w:rPr>
        <w:t xml:space="preserve"> </w:t>
      </w:r>
      <w:r w:rsidRPr="0021261E">
        <w:rPr>
          <w:rFonts w:eastAsia="TimesNewRomanPSMT"/>
          <w:i/>
          <w:iCs/>
        </w:rPr>
        <w:t>Szabat”</w:t>
      </w:r>
      <w:r w:rsidRPr="0021261E">
        <w:rPr>
          <w:rFonts w:eastAsia="TimesNewRomanPSMT"/>
        </w:rPr>
        <w:t>,</w:t>
      </w:r>
      <w:r>
        <w:rPr>
          <w:rFonts w:eastAsia="TimesNewRomanPSMT"/>
        </w:rPr>
        <w:t xml:space="preserve"> </w:t>
      </w:r>
      <w:r w:rsidRPr="0021261E">
        <w:rPr>
          <w:rFonts w:eastAsia="TimesNewRomanPSMT"/>
        </w:rPr>
        <w:t>s.</w:t>
      </w:r>
      <w:r>
        <w:rPr>
          <w:rFonts w:eastAsia="TimesNewRomanPSMT"/>
        </w:rPr>
        <w:t xml:space="preserve"> </w:t>
      </w:r>
      <w:r w:rsidRPr="0021261E">
        <w:rPr>
          <w:rFonts w:eastAsia="TimesNewRomanPSMT"/>
        </w:rPr>
        <w:t>306;</w:t>
      </w:r>
      <w:r>
        <w:rPr>
          <w:rFonts w:eastAsia="TimesNewRomanPSMT"/>
        </w:rPr>
        <w:t xml:space="preserve"> </w:t>
      </w:r>
      <w:r w:rsidRPr="0021261E">
        <w:t>A</w:t>
      </w:r>
      <w:r>
        <w:t xml:space="preserve">runas </w:t>
      </w:r>
      <w:r w:rsidRPr="0021261E">
        <w:t>Bubnys,</w:t>
      </w:r>
      <w:r>
        <w:t xml:space="preserve"> </w:t>
      </w:r>
      <w:r w:rsidRPr="0021261E">
        <w:rPr>
          <w:i/>
          <w:iCs/>
        </w:rPr>
        <w:t>Eksterminacja</w:t>
      </w:r>
      <w:r>
        <w:rPr>
          <w:i/>
          <w:iCs/>
        </w:rPr>
        <w:t xml:space="preserve"> </w:t>
      </w:r>
      <w:r w:rsidRPr="0021261E">
        <w:rPr>
          <w:i/>
          <w:iCs/>
        </w:rPr>
        <w:t>Żydów</w:t>
      </w:r>
      <w:r>
        <w:rPr>
          <w:i/>
          <w:iCs/>
        </w:rPr>
        <w:t xml:space="preserve"> </w:t>
      </w:r>
      <w:r w:rsidRPr="0021261E">
        <w:rPr>
          <w:i/>
          <w:iCs/>
        </w:rPr>
        <w:t>wileńskich</w:t>
      </w:r>
      <w:r>
        <w:rPr>
          <w:i/>
          <w:iCs/>
        </w:rPr>
        <w:t xml:space="preserve"> i dzieje getta wileńskiego (1940–1944)</w:t>
      </w:r>
      <w:r w:rsidRPr="0021261E">
        <w:t>,</w:t>
      </w:r>
      <w:r>
        <w:t xml:space="preserve"> „Pamięć i Sprawiedliwość” 2010, nr 9/2 (16), </w:t>
      </w:r>
      <w:r w:rsidRPr="0021261E">
        <w:t>s.</w:t>
      </w:r>
      <w:r>
        <w:t xml:space="preserve"> </w:t>
      </w:r>
      <w:r w:rsidRPr="0021261E">
        <w:t>237–238;</w:t>
      </w:r>
      <w:r>
        <w:t xml:space="preserve"> </w:t>
      </w:r>
      <w:r w:rsidRPr="0021261E">
        <w:t>Ewa</w:t>
      </w:r>
      <w:r>
        <w:t xml:space="preserve"> </w:t>
      </w:r>
      <w:r w:rsidRPr="0021261E">
        <w:t>Rogalewska,</w:t>
      </w:r>
      <w:r>
        <w:t xml:space="preserve"> </w:t>
      </w:r>
      <w:r w:rsidRPr="0021261E">
        <w:rPr>
          <w:i/>
        </w:rPr>
        <w:t>Posłowie</w:t>
      </w:r>
      <w:r w:rsidRPr="0021261E">
        <w:t>,</w:t>
      </w:r>
      <w:r>
        <w:t xml:space="preserve"> </w:t>
      </w:r>
      <w:r w:rsidRPr="0021261E">
        <w:t>w:</w:t>
      </w:r>
      <w:r>
        <w:t xml:space="preserve"> </w:t>
      </w:r>
      <w:r w:rsidRPr="0021261E">
        <w:t>Mendel</w:t>
      </w:r>
      <w:r>
        <w:t xml:space="preserve"> </w:t>
      </w:r>
      <w:r w:rsidRPr="0021261E">
        <w:t>Balberyszski,</w:t>
      </w:r>
      <w:r>
        <w:t xml:space="preserve"> </w:t>
      </w:r>
      <w:r w:rsidRPr="0021261E">
        <w:rPr>
          <w:i/>
        </w:rPr>
        <w:t>Likwidacja</w:t>
      </w:r>
      <w:r>
        <w:rPr>
          <w:i/>
        </w:rPr>
        <w:t xml:space="preserve"> </w:t>
      </w:r>
      <w:r w:rsidRPr="0021261E">
        <w:rPr>
          <w:i/>
        </w:rPr>
        <w:t>getta</w:t>
      </w:r>
      <w:r>
        <w:rPr>
          <w:i/>
        </w:rPr>
        <w:t xml:space="preserve"> </w:t>
      </w:r>
      <w:r w:rsidRPr="0021261E">
        <w:rPr>
          <w:i/>
        </w:rPr>
        <w:t>wileńskiego</w:t>
      </w:r>
      <w:r w:rsidRPr="0021261E">
        <w:t>,</w:t>
      </w:r>
      <w:r>
        <w:t xml:space="preserve"> </w:t>
      </w:r>
      <w:r w:rsidRPr="0021261E">
        <w:t>oprac.</w:t>
      </w:r>
      <w:r>
        <w:t xml:space="preserve"> </w:t>
      </w:r>
      <w:r w:rsidRPr="0021261E">
        <w:t>Ewa</w:t>
      </w:r>
      <w:r>
        <w:t xml:space="preserve"> </w:t>
      </w:r>
      <w:r w:rsidRPr="0021261E">
        <w:t>Rogalewska,</w:t>
      </w:r>
      <w:r>
        <w:t xml:space="preserve"> </w:t>
      </w:r>
      <w:r w:rsidRPr="0021261E">
        <w:t>Warszawa</w:t>
      </w:r>
      <w:r>
        <w:t xml:space="preserve">: ŻIH, </w:t>
      </w:r>
      <w:r w:rsidRPr="0021261E">
        <w:t>2018,</w:t>
      </w:r>
      <w:r>
        <w:t xml:space="preserve"> </w:t>
      </w:r>
      <w:r w:rsidRPr="0021261E">
        <w:t>s.</w:t>
      </w:r>
      <w:r>
        <w:t xml:space="preserve"> </w:t>
      </w:r>
      <w:r w:rsidRPr="0021261E">
        <w:t>80</w:t>
      </w:r>
      <w:r>
        <w:t>.</w:t>
      </w:r>
    </w:p>
  </w:footnote>
  <w:footnote w:id="114">
    <w:p w14:paraId="20B8E1B4" w14:textId="53E16326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3:</w:t>
      </w:r>
      <w:r>
        <w:t xml:space="preserve"> </w:t>
      </w:r>
      <w:r w:rsidRPr="0021261E">
        <w:rPr>
          <w:i/>
        </w:rPr>
        <w:t>Relacje</w:t>
      </w:r>
      <w:r>
        <w:rPr>
          <w:i/>
        </w:rPr>
        <w:t xml:space="preserve"> </w:t>
      </w:r>
      <w:r w:rsidRPr="0021261E">
        <w:rPr>
          <w:i/>
        </w:rPr>
        <w:t>z</w:t>
      </w:r>
      <w:r>
        <w:rPr>
          <w:i/>
        </w:rPr>
        <w:t xml:space="preserve"> </w:t>
      </w:r>
      <w:r w:rsidRPr="0021261E">
        <w:rPr>
          <w:i/>
        </w:rPr>
        <w:t>Kresów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324–325;</w:t>
      </w:r>
      <w:r>
        <w:rPr>
          <w:color w:val="000000" w:themeColor="text1"/>
        </w:rPr>
        <w:t xml:space="preserve"> </w:t>
      </w:r>
      <w:r w:rsidRPr="0021261E">
        <w:rPr>
          <w:rFonts w:eastAsia="Calibri"/>
          <w:color w:val="000000" w:themeColor="text1"/>
        </w:rPr>
        <w:t>Monika</w:t>
      </w:r>
      <w:r>
        <w:rPr>
          <w:rFonts w:eastAsia="Calibri"/>
          <w:color w:val="000000" w:themeColor="text1"/>
        </w:rPr>
        <w:t xml:space="preserve"> </w:t>
      </w:r>
      <w:r w:rsidRPr="0021261E">
        <w:rPr>
          <w:rFonts w:eastAsia="Calibri"/>
          <w:color w:val="000000" w:themeColor="text1"/>
        </w:rPr>
        <w:t>Tomkiewicz,</w:t>
      </w:r>
      <w:r>
        <w:rPr>
          <w:rFonts w:eastAsia="Calibri"/>
          <w:color w:val="000000" w:themeColor="text1"/>
        </w:rPr>
        <w:t xml:space="preserve"> </w:t>
      </w:r>
      <w:r w:rsidRPr="0021261E">
        <w:rPr>
          <w:rFonts w:eastAsia="Calibri"/>
          <w:i/>
          <w:color w:val="000000" w:themeColor="text1"/>
        </w:rPr>
        <w:t>Zbrodnia</w:t>
      </w:r>
      <w:r>
        <w:rPr>
          <w:rFonts w:eastAsia="Calibri"/>
          <w:i/>
          <w:color w:val="000000" w:themeColor="text1"/>
        </w:rPr>
        <w:t xml:space="preserve"> </w:t>
      </w:r>
      <w:r w:rsidRPr="0021261E">
        <w:rPr>
          <w:rFonts w:eastAsia="Calibri"/>
          <w:i/>
          <w:color w:val="000000" w:themeColor="text1"/>
        </w:rPr>
        <w:t>w</w:t>
      </w:r>
      <w:r>
        <w:rPr>
          <w:rFonts w:eastAsia="Calibri"/>
          <w:i/>
          <w:color w:val="000000" w:themeColor="text1"/>
        </w:rPr>
        <w:t xml:space="preserve"> </w:t>
      </w:r>
      <w:r w:rsidRPr="0021261E">
        <w:rPr>
          <w:rFonts w:eastAsia="Calibri"/>
          <w:i/>
          <w:color w:val="000000" w:themeColor="text1"/>
        </w:rPr>
        <w:t>Ponarach</w:t>
      </w:r>
      <w:r>
        <w:rPr>
          <w:rFonts w:eastAsia="Calibri"/>
          <w:i/>
          <w:color w:val="000000" w:themeColor="text1"/>
        </w:rPr>
        <w:t xml:space="preserve"> </w:t>
      </w:r>
      <w:r w:rsidRPr="0021261E">
        <w:rPr>
          <w:rFonts w:eastAsia="Calibri"/>
          <w:i/>
          <w:color w:val="000000" w:themeColor="text1"/>
        </w:rPr>
        <w:t>1941–1944</w:t>
      </w:r>
      <w:r w:rsidRPr="0021261E">
        <w:rPr>
          <w:rFonts w:eastAsia="Calibri"/>
          <w:color w:val="000000" w:themeColor="text1"/>
        </w:rPr>
        <w:t>,</w:t>
      </w:r>
      <w:r>
        <w:rPr>
          <w:rFonts w:eastAsia="Calibri"/>
          <w:color w:val="000000" w:themeColor="text1"/>
        </w:rPr>
        <w:t xml:space="preserve"> </w:t>
      </w:r>
      <w:r w:rsidRPr="0021261E">
        <w:rPr>
          <w:rFonts w:eastAsia="Calibri"/>
          <w:color w:val="000000" w:themeColor="text1"/>
        </w:rPr>
        <w:t>Warszawa:</w:t>
      </w:r>
      <w:r>
        <w:rPr>
          <w:rFonts w:eastAsia="Calibri"/>
          <w:color w:val="000000" w:themeColor="text1"/>
        </w:rPr>
        <w:t xml:space="preserve"> </w:t>
      </w:r>
      <w:r w:rsidRPr="0021261E">
        <w:rPr>
          <w:rFonts w:eastAsia="Calibri"/>
          <w:color w:val="000000" w:themeColor="text1"/>
        </w:rPr>
        <w:t>I</w:t>
      </w:r>
      <w:r>
        <w:rPr>
          <w:rFonts w:eastAsia="Calibri"/>
          <w:color w:val="000000" w:themeColor="text1"/>
        </w:rPr>
        <w:t>PN</w:t>
      </w:r>
      <w:r w:rsidRPr="0021261E">
        <w:rPr>
          <w:rFonts w:eastAsia="Calibri"/>
          <w:color w:val="000000" w:themeColor="text1"/>
        </w:rPr>
        <w:t>,</w:t>
      </w:r>
      <w:r>
        <w:rPr>
          <w:rFonts w:eastAsia="Calibri"/>
          <w:color w:val="000000" w:themeColor="text1"/>
        </w:rPr>
        <w:t xml:space="preserve"> </w:t>
      </w:r>
      <w:r w:rsidRPr="0021261E">
        <w:rPr>
          <w:rFonts w:eastAsia="Calibri"/>
          <w:color w:val="000000" w:themeColor="text1"/>
        </w:rPr>
        <w:t>2008</w:t>
      </w:r>
      <w:r>
        <w:rPr>
          <w:rFonts w:eastAsia="Calibri"/>
          <w:color w:val="000000" w:themeColor="text1"/>
        </w:rPr>
        <w:t>.</w:t>
      </w:r>
    </w:p>
  </w:footnote>
  <w:footnote w:id="115">
    <w:p w14:paraId="6FB76D3C" w14:textId="51A2D954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Cukierman,</w:t>
      </w:r>
      <w:r>
        <w:t xml:space="preserve"> </w:t>
      </w:r>
      <w:r w:rsidRPr="0021261E">
        <w:rPr>
          <w:i/>
        </w:rPr>
        <w:t>Nadmiar</w:t>
      </w:r>
      <w:r>
        <w:rPr>
          <w:i/>
        </w:rPr>
        <w:t xml:space="preserve"> </w:t>
      </w:r>
      <w:r w:rsidRPr="0021261E">
        <w:rPr>
          <w:i/>
        </w:rPr>
        <w:t>pamięci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111;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AYV,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O.3/8335,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Henryk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Grabowski;</w:t>
      </w:r>
      <w:r>
        <w:rPr>
          <w:color w:val="000000" w:themeColor="text1"/>
        </w:rPr>
        <w:t xml:space="preserve"> </w:t>
      </w:r>
      <w:r w:rsidRPr="0021261E">
        <w:t>Libionka,</w:t>
      </w:r>
      <w:r>
        <w:t xml:space="preserve"> </w:t>
      </w:r>
      <w:r w:rsidRPr="0021261E">
        <w:t>Weinbaum,</w:t>
      </w:r>
      <w:r>
        <w:t xml:space="preserve"> </w:t>
      </w:r>
      <w:r w:rsidRPr="0021261E">
        <w:rPr>
          <w:i/>
        </w:rPr>
        <w:t>Bohaterowie,</w:t>
      </w:r>
      <w:r>
        <w:rPr>
          <w:i/>
        </w:rPr>
        <w:t xml:space="preserve"> </w:t>
      </w:r>
      <w:r w:rsidRPr="0021261E">
        <w:rPr>
          <w:i/>
        </w:rPr>
        <w:t>hochsztaplerzy,</w:t>
      </w:r>
      <w:r>
        <w:rPr>
          <w:i/>
        </w:rPr>
        <w:t xml:space="preserve"> </w:t>
      </w:r>
      <w:r w:rsidRPr="0021261E">
        <w:rPr>
          <w:i/>
        </w:rPr>
        <w:t>opisywacze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307</w:t>
      </w:r>
      <w:r>
        <w:rPr>
          <w:color w:val="000000" w:themeColor="text1"/>
        </w:rPr>
        <w:t>.</w:t>
      </w:r>
    </w:p>
  </w:footnote>
  <w:footnote w:id="116">
    <w:p w14:paraId="6AE69580" w14:textId="6F783D09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Libionka,</w:t>
      </w:r>
      <w:r>
        <w:t xml:space="preserve"> </w:t>
      </w:r>
      <w:r w:rsidRPr="0021261E">
        <w:t>Weinbaum,</w:t>
      </w:r>
      <w:r>
        <w:t xml:space="preserve"> </w:t>
      </w:r>
      <w:r w:rsidRPr="0021261E">
        <w:rPr>
          <w:i/>
        </w:rPr>
        <w:t>Bohaterowie,</w:t>
      </w:r>
      <w:r>
        <w:rPr>
          <w:i/>
        </w:rPr>
        <w:t xml:space="preserve"> </w:t>
      </w:r>
      <w:r w:rsidRPr="0021261E">
        <w:rPr>
          <w:i/>
        </w:rPr>
        <w:t>hochsztaplerzy,</w:t>
      </w:r>
      <w:r>
        <w:rPr>
          <w:i/>
        </w:rPr>
        <w:t xml:space="preserve"> </w:t>
      </w:r>
      <w:r w:rsidRPr="0021261E">
        <w:rPr>
          <w:i/>
        </w:rPr>
        <w:t>opisywacze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307;</w:t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1,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99</w:t>
      </w:r>
      <w:r>
        <w:rPr>
          <w:color w:val="000000" w:themeColor="text1"/>
        </w:rPr>
        <w:t>.</w:t>
      </w:r>
    </w:p>
  </w:footnote>
  <w:footnote w:id="117">
    <w:p w14:paraId="2B022F56" w14:textId="2B886813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4B3678">
        <w:rPr>
          <w:color w:val="000000" w:themeColor="text1"/>
        </w:rPr>
        <w:t xml:space="preserve">W powojennej relacji Grabowski twierdził, że latem 1941 r. w getcie odbyło się spotkanie członków podziemia polskiego (udział brali: Irena Adamowicz, Grabowski, Stanisław Hajduk z ZWZ i </w:t>
      </w:r>
      <w:r>
        <w:rPr>
          <w:color w:val="000000" w:themeColor="text1"/>
        </w:rPr>
        <w:t>trzy</w:t>
      </w:r>
      <w:r w:rsidRPr="004B3678">
        <w:rPr>
          <w:color w:val="000000" w:themeColor="text1"/>
        </w:rPr>
        <w:t xml:space="preserve"> niezidentyfikowane osoby) i żydowskiego (udział brali: Kapłan, Anielewicz, </w:t>
      </w:r>
      <w:r w:rsidRPr="004B3678">
        <w:rPr>
          <w:color w:val="000000" w:themeColor="text1"/>
        </w:rPr>
        <w:t xml:space="preserve">Lubetkin, Cukierman i </w:t>
      </w:r>
      <w:r>
        <w:rPr>
          <w:color w:val="000000" w:themeColor="text1"/>
        </w:rPr>
        <w:t>dwie</w:t>
      </w:r>
      <w:r w:rsidRPr="004B3678">
        <w:rPr>
          <w:color w:val="000000" w:themeColor="text1"/>
        </w:rPr>
        <w:t xml:space="preserve"> niezidentyfikowane osoby), na którym uradzono, by wysłać łączników do Wilna i innych miejscowości na Kresach. Grabowski zapamiętał, że spotkał się w Wilnie w klasztorze dominikanek z przedstawicielami żydowskiego podziemia</w:t>
      </w:r>
      <w:r>
        <w:rPr>
          <w:color w:val="000000" w:themeColor="text1"/>
        </w:rPr>
        <w:t>;</w:t>
      </w:r>
      <w:r w:rsidRPr="004B3678">
        <w:rPr>
          <w:color w:val="000000" w:themeColor="text1"/>
        </w:rPr>
        <w:t xml:space="preserve"> na spotkaniu byli obecni: Mordechaj Tenenbaum-Tamaroff, Aba Kowner, Chajka Grossman, Arie Wilner (co dodatkowo przemawia za data wrześniową – w połowie października Wilner był już w Warszawie), </w:t>
      </w:r>
      <w:r>
        <w:rPr>
          <w:color w:val="000000" w:themeColor="text1"/>
        </w:rPr>
        <w:t xml:space="preserve">Edek </w:t>
      </w:r>
      <w:r w:rsidRPr="004B3678">
        <w:rPr>
          <w:color w:val="000000" w:themeColor="text1"/>
        </w:rPr>
        <w:t xml:space="preserve">Boraks, Israel Nagel i </w:t>
      </w:r>
      <w:r w:rsidR="00DB786E" w:rsidRPr="00CD2E82">
        <w:rPr>
          <w:color w:val="000000" w:themeColor="text1"/>
          <w:highlight w:val="yellow"/>
        </w:rPr>
        <w:t>[imię nieznane?]</w:t>
      </w:r>
      <w:r>
        <w:rPr>
          <w:color w:val="000000" w:themeColor="text1"/>
        </w:rPr>
        <w:t xml:space="preserve"> </w:t>
      </w:r>
      <w:r w:rsidRPr="004B3678">
        <w:rPr>
          <w:color w:val="000000" w:themeColor="text1"/>
        </w:rPr>
        <w:t xml:space="preserve">Winogradow. Cukierman twierdzi we wspomnieniach, że Haszomer Hacair „przejęło” Grabowskiego i że w Wilnie nie spotkał się on z członkami Droru (co stoi w sprzeczności z relacją Grabowskiego, który wymienia Mordechaja Tenenbauma wśród uczestników spotkania). </w:t>
      </w:r>
      <w:r w:rsidRPr="0021261E">
        <w:rPr>
          <w:color w:val="000000" w:themeColor="text1"/>
        </w:rPr>
        <w:t>Archiwum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Moreszet,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A.1423,</w:t>
      </w:r>
      <w:r>
        <w:rPr>
          <w:color w:val="000000" w:themeColor="text1"/>
        </w:rPr>
        <w:t xml:space="preserve"> </w:t>
      </w:r>
      <w:r w:rsidRPr="004B3678">
        <w:rPr>
          <w:color w:val="000000" w:themeColor="text1"/>
        </w:rPr>
        <w:t>Relacja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Henryka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Grabowskiego</w:t>
      </w:r>
      <w:r>
        <w:rPr>
          <w:color w:val="000000" w:themeColor="text1"/>
        </w:rPr>
        <w:t xml:space="preserve">;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też</w:t>
      </w:r>
      <w:r>
        <w:rPr>
          <w:color w:val="000000" w:themeColor="text1"/>
        </w:rPr>
        <w:t xml:space="preserve"> </w:t>
      </w:r>
      <w:r w:rsidRPr="0021261E">
        <w:rPr>
          <w:i/>
        </w:rPr>
        <w:t>Pierwszy</w:t>
      </w:r>
      <w:r>
        <w:rPr>
          <w:i/>
        </w:rPr>
        <w:t xml:space="preserve"> </w:t>
      </w:r>
      <w:r w:rsidRPr="0021261E">
        <w:rPr>
          <w:i/>
        </w:rPr>
        <w:t>zarys</w:t>
      </w:r>
      <w:r>
        <w:rPr>
          <w:i/>
        </w:rPr>
        <w:t xml:space="preserve"> </w:t>
      </w:r>
      <w:r w:rsidRPr="0021261E">
        <w:rPr>
          <w:i/>
        </w:rPr>
        <w:t>historii</w:t>
      </w:r>
      <w:r>
        <w:rPr>
          <w:i/>
        </w:rPr>
        <w:t xml:space="preserve"> </w:t>
      </w:r>
      <w:r w:rsidRPr="0021261E">
        <w:rPr>
          <w:i/>
        </w:rPr>
        <w:t>Żydowskiej</w:t>
      </w:r>
      <w:r>
        <w:rPr>
          <w:i/>
        </w:rPr>
        <w:t xml:space="preserve"> </w:t>
      </w:r>
      <w:r w:rsidRPr="0021261E">
        <w:rPr>
          <w:i/>
        </w:rPr>
        <w:t>Organizacji</w:t>
      </w:r>
      <w:r>
        <w:rPr>
          <w:i/>
        </w:rPr>
        <w:t xml:space="preserve"> </w:t>
      </w:r>
      <w:r w:rsidRPr="0021261E">
        <w:rPr>
          <w:i/>
        </w:rPr>
        <w:t>Bojowej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112;</w:t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1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99</w:t>
      </w:r>
      <w:r>
        <w:rPr>
          <w:color w:val="000000" w:themeColor="text1"/>
        </w:rPr>
        <w:t>.</w:t>
      </w:r>
    </w:p>
  </w:footnote>
  <w:footnote w:id="118">
    <w:p w14:paraId="0DDEB60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Cukierman,</w:t>
      </w:r>
      <w:r>
        <w:t xml:space="preserve"> </w:t>
      </w:r>
      <w:r w:rsidRPr="0021261E">
        <w:rPr>
          <w:i/>
        </w:rPr>
        <w:t>Nadmiar</w:t>
      </w:r>
      <w:r>
        <w:rPr>
          <w:i/>
        </w:rPr>
        <w:t xml:space="preserve"> </w:t>
      </w:r>
      <w:r w:rsidRPr="0021261E">
        <w:rPr>
          <w:i/>
        </w:rPr>
        <w:t>pamięci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112;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AYV,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O.3/8335,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Henryk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Grabowski</w:t>
      </w:r>
      <w:r>
        <w:rPr>
          <w:color w:val="000000" w:themeColor="text1"/>
        </w:rPr>
        <w:t>.</w:t>
      </w:r>
    </w:p>
  </w:footnote>
  <w:footnote w:id="119">
    <w:p w14:paraId="33F9344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Choć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odnotować,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Cukierman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datuje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powrót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Grabowskiego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listopad,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zatem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już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przyjeździe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Wilnera.</w:t>
      </w:r>
      <w:r>
        <w:rPr>
          <w:color w:val="000000" w:themeColor="text1"/>
        </w:rPr>
        <w:t xml:space="preserve"> </w:t>
      </w:r>
      <w:r w:rsidRPr="0021261E">
        <w:t>Cukierman,</w:t>
      </w:r>
      <w:r>
        <w:t xml:space="preserve"> </w:t>
      </w:r>
      <w:r w:rsidRPr="0021261E">
        <w:rPr>
          <w:i/>
        </w:rPr>
        <w:t>Nadmiar</w:t>
      </w:r>
      <w:r>
        <w:rPr>
          <w:i/>
        </w:rPr>
        <w:t xml:space="preserve"> </w:t>
      </w:r>
      <w:r w:rsidRPr="0021261E">
        <w:rPr>
          <w:i/>
        </w:rPr>
        <w:t>pamięci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113</w:t>
      </w:r>
      <w:r>
        <w:rPr>
          <w:color w:val="000000" w:themeColor="text1"/>
        </w:rPr>
        <w:t>.</w:t>
      </w:r>
    </w:p>
  </w:footnote>
  <w:footnote w:id="120">
    <w:p w14:paraId="7A587C68" w14:textId="6207CC5A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znamy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dokładnej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złożenia</w:t>
      </w:r>
      <w:r>
        <w:rPr>
          <w:color w:val="000000" w:themeColor="text1"/>
        </w:rPr>
        <w:t xml:space="preserve"> przez </w:t>
      </w:r>
      <w:r w:rsidRPr="0021261E">
        <w:rPr>
          <w:color w:val="000000" w:themeColor="text1"/>
        </w:rPr>
        <w:t>Wilnera</w:t>
      </w:r>
      <w:r w:rsidRPr="004B3678"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artykule</w:t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Krwawe dni Wilna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„Neged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Hazerem”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podano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przybycia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„jednego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naszych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tamtejszych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towarzyszy”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najprawdopodobniej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Wilnera</w:t>
      </w:r>
      <w:r>
        <w:rPr>
          <w:color w:val="000000" w:themeColor="text1"/>
        </w:rPr>
        <w:t xml:space="preserve"> –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„Neged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Hazerem”,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listopad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1941;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3:</w:t>
      </w:r>
      <w:r>
        <w:t xml:space="preserve"> </w:t>
      </w:r>
      <w:r w:rsidRPr="0021261E">
        <w:rPr>
          <w:i/>
        </w:rPr>
        <w:t>Relacje</w:t>
      </w:r>
      <w:r>
        <w:rPr>
          <w:i/>
        </w:rPr>
        <w:t xml:space="preserve"> </w:t>
      </w:r>
      <w:r w:rsidRPr="0021261E">
        <w:rPr>
          <w:i/>
        </w:rPr>
        <w:t>z</w:t>
      </w:r>
      <w:r>
        <w:rPr>
          <w:i/>
        </w:rPr>
        <w:t xml:space="preserve"> </w:t>
      </w:r>
      <w:r w:rsidRPr="0021261E">
        <w:rPr>
          <w:i/>
        </w:rPr>
        <w:t>Kresów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Gutman,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Żydzi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warszawscy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245;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6B26D0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29a:</w:t>
      </w:r>
      <w:r>
        <w:t xml:space="preserve"> </w:t>
      </w:r>
      <w:r>
        <w:rPr>
          <w:i/>
        </w:rPr>
        <w:t>Pisma Emanuela Ringelbluma z bunkra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169</w:t>
      </w:r>
      <w:r>
        <w:rPr>
          <w:color w:val="000000" w:themeColor="text1"/>
        </w:rPr>
        <w:t>.</w:t>
      </w:r>
    </w:p>
  </w:footnote>
  <w:footnote w:id="121">
    <w:p w14:paraId="2FA9AD73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Relacje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Kresów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441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442</w:t>
      </w:r>
      <w:r>
        <w:rPr>
          <w:rFonts w:ascii="Times New Roman" w:hAnsi="Times New Roman"/>
        </w:rPr>
        <w:t>.</w:t>
      </w:r>
    </w:p>
  </w:footnote>
  <w:footnote w:id="122">
    <w:p w14:paraId="1B6FDE6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„El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listopad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1941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oraz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3,</w:t>
      </w:r>
      <w:r>
        <w:rPr>
          <w:color w:val="000000" w:themeColor="text1"/>
        </w:rPr>
        <w:t xml:space="preserve"> „</w:t>
      </w:r>
      <w:r w:rsidRPr="0021261E">
        <w:rPr>
          <w:color w:val="000000" w:themeColor="text1"/>
        </w:rPr>
        <w:t>Iton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Hatnua”,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marzec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kwiecień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Puławski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podaje,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polska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konspiracja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dowiedziała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niedługo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później: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pierwsza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wiadomość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bardzo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lakoniczna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temat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niemieckich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mordów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Żydach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Litwie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pojawia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depeszy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komendanta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głównego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ZWZ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Roweckiego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listopada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1941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Wątek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rozwinięto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kolejnych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raportach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oraz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aneksach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meldunków,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napłynęły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Londynu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połowie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listopada.</w:t>
      </w:r>
      <w:r>
        <w:rPr>
          <w:color w:val="000000" w:themeColor="text1"/>
        </w:rPr>
        <w:t xml:space="preserve"> </w:t>
      </w:r>
      <w:r w:rsidRPr="0021261E">
        <w:t>Puławski,</w:t>
      </w:r>
      <w:r>
        <w:t xml:space="preserve"> </w:t>
      </w:r>
      <w:r w:rsidRPr="0021261E">
        <w:rPr>
          <w:i/>
          <w:iCs/>
        </w:rPr>
        <w:t>W</w:t>
      </w:r>
      <w:r>
        <w:rPr>
          <w:i/>
          <w:iCs/>
        </w:rPr>
        <w:t xml:space="preserve"> </w:t>
      </w:r>
      <w:r w:rsidRPr="0021261E">
        <w:rPr>
          <w:i/>
          <w:iCs/>
        </w:rPr>
        <w:t>obliczu</w:t>
      </w:r>
      <w:r>
        <w:rPr>
          <w:i/>
          <w:iCs/>
        </w:rPr>
        <w:t xml:space="preserve"> </w:t>
      </w:r>
      <w:r w:rsidRPr="0021261E">
        <w:rPr>
          <w:i/>
          <w:iCs/>
        </w:rPr>
        <w:t>Zagłady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49,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54</w:t>
      </w:r>
      <w:r>
        <w:rPr>
          <w:color w:val="000000" w:themeColor="text1"/>
        </w:rPr>
        <w:t>.</w:t>
      </w:r>
    </w:p>
  </w:footnote>
  <w:footnote w:id="123">
    <w:p w14:paraId="2DB5110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220</w:t>
      </w:r>
      <w:r>
        <w:rPr>
          <w:color w:val="000000" w:themeColor="text1"/>
        </w:rPr>
        <w:t>.</w:t>
      </w:r>
    </w:p>
  </w:footnote>
  <w:footnote w:id="124">
    <w:p w14:paraId="165A348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wykluczyć,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numer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datowany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redakcję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wrzesień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ukazał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później,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już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przybyciu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Wilnera.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Wtedy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źródłem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zamieszczonej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„Proletariszer</w:t>
      </w:r>
      <w:r>
        <w:rPr>
          <w:color w:val="000000" w:themeColor="text1"/>
        </w:rPr>
        <w:t xml:space="preserve"> G</w:t>
      </w:r>
      <w:r w:rsidRPr="0021261E">
        <w:rPr>
          <w:color w:val="000000" w:themeColor="text1"/>
        </w:rPr>
        <w:t>edank”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mógłby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któryś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związanych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Poalej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Syjon</w:t>
      </w:r>
      <w:r>
        <w:rPr>
          <w:color w:val="000000" w:themeColor="text1"/>
        </w:rPr>
        <w:t>-</w:t>
      </w:r>
      <w:r w:rsidRPr="0021261E">
        <w:rPr>
          <w:color w:val="000000" w:themeColor="text1"/>
        </w:rPr>
        <w:t>Lewicą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członków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grupy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Oneg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Szabat,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odebrała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zeznanie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Wilnera.</w:t>
      </w:r>
      <w:r>
        <w:rPr>
          <w:color w:val="000000" w:themeColor="text1"/>
        </w:rPr>
        <w:t xml:space="preserve"> </w:t>
      </w:r>
    </w:p>
  </w:footnote>
  <w:footnote w:id="125">
    <w:p w14:paraId="1D9EA8E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3,</w:t>
      </w:r>
      <w:r>
        <w:rPr>
          <w:color w:val="000000" w:themeColor="text1"/>
        </w:rPr>
        <w:t xml:space="preserve"> „</w:t>
      </w:r>
      <w:r w:rsidRPr="0021261E">
        <w:rPr>
          <w:color w:val="000000" w:themeColor="text1"/>
        </w:rPr>
        <w:t>Iton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Hatnua”,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marzec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kwiecień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>.</w:t>
      </w:r>
    </w:p>
  </w:footnote>
  <w:footnote w:id="126">
    <w:p w14:paraId="6AC1F7F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3:</w:t>
      </w:r>
      <w:r>
        <w:t xml:space="preserve"> </w:t>
      </w:r>
      <w:r w:rsidRPr="0021261E">
        <w:rPr>
          <w:i/>
        </w:rPr>
        <w:t>Relacje</w:t>
      </w:r>
      <w:r>
        <w:rPr>
          <w:i/>
        </w:rPr>
        <w:t xml:space="preserve"> </w:t>
      </w:r>
      <w:r w:rsidRPr="0021261E">
        <w:rPr>
          <w:i/>
        </w:rPr>
        <w:t>z</w:t>
      </w:r>
      <w:r>
        <w:rPr>
          <w:i/>
        </w:rPr>
        <w:t xml:space="preserve"> </w:t>
      </w:r>
      <w:r w:rsidRPr="0021261E">
        <w:rPr>
          <w:i/>
        </w:rPr>
        <w:t>Kresów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433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449</w:t>
      </w:r>
      <w:r>
        <w:rPr>
          <w:color w:val="000000" w:themeColor="text1"/>
        </w:rPr>
        <w:t>.</w:t>
      </w:r>
    </w:p>
  </w:footnote>
  <w:footnote w:id="127">
    <w:p w14:paraId="2E53717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pojawiają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wzmianki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np.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spaleniu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synagogi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dzielnicy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Sznipiszki,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Wilner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mówił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swojej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pojawiła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tylko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Kempnera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lub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Pińczewskiego.</w:t>
      </w:r>
      <w:r>
        <w:rPr>
          <w:color w:val="000000" w:themeColor="text1"/>
        </w:rPr>
        <w:t xml:space="preserve"> </w:t>
      </w:r>
      <w:r w:rsidRPr="0021261E">
        <w:rPr>
          <w:i/>
          <w:lang w:val="en-US"/>
        </w:rPr>
        <w:t>Archiwum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Ringelbluma</w:t>
      </w:r>
      <w:r w:rsidRPr="0021261E">
        <w:rPr>
          <w:lang w:val="en-US"/>
        </w:rPr>
        <w:t>,</w:t>
      </w:r>
      <w:r>
        <w:rPr>
          <w:lang w:val="en-US"/>
        </w:rPr>
        <w:t xml:space="preserve"> </w:t>
      </w:r>
      <w:r w:rsidRPr="0021261E">
        <w:rPr>
          <w:lang w:val="en-US"/>
        </w:rPr>
        <w:t>t.</w:t>
      </w:r>
      <w:r>
        <w:rPr>
          <w:lang w:val="en-US"/>
        </w:rPr>
        <w:t xml:space="preserve"> </w:t>
      </w:r>
      <w:r w:rsidRPr="0021261E">
        <w:rPr>
          <w:lang w:val="en-US"/>
        </w:rPr>
        <w:t>3: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Relacje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z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Kresów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402</w:t>
      </w:r>
      <w:r>
        <w:rPr>
          <w:color w:val="000000" w:themeColor="text1"/>
          <w:lang w:val="en-US"/>
        </w:rPr>
        <w:t>.</w:t>
      </w:r>
    </w:p>
  </w:footnote>
  <w:footnote w:id="128">
    <w:p w14:paraId="5235945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our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freedom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yours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98</w:t>
      </w:r>
      <w:r>
        <w:rPr>
          <w:color w:val="000000" w:themeColor="text1"/>
          <w:lang w:val="en-US"/>
        </w:rPr>
        <w:t>.</w:t>
      </w:r>
    </w:p>
  </w:footnote>
  <w:footnote w:id="129">
    <w:p w14:paraId="6C879AF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numer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</w:t>
      </w:r>
      <w:r w:rsidRPr="0021261E">
        <w:rPr>
          <w:color w:val="000000" w:themeColor="text1"/>
        </w:rPr>
        <w:t>Biuletinu”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zachował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ARG.</w:t>
      </w:r>
      <w:r>
        <w:rPr>
          <w:color w:val="000000" w:themeColor="text1"/>
        </w:rPr>
        <w:t xml:space="preserve"> </w:t>
      </w:r>
      <w:r>
        <w:rPr>
          <w:i/>
        </w:rPr>
        <w:t>I</w:t>
      </w:r>
      <w:r w:rsidRPr="0021261E">
        <w:rPr>
          <w:i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91;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16:</w:t>
      </w:r>
      <w:r>
        <w:t xml:space="preserve"> </w:t>
      </w:r>
      <w:r w:rsidRPr="0021261E">
        <w:rPr>
          <w:i/>
        </w:rPr>
        <w:t>Bund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Cukunft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652</w:t>
      </w:r>
      <w:r>
        <w:rPr>
          <w:color w:val="000000" w:themeColor="text1"/>
        </w:rPr>
        <w:t>.</w:t>
      </w:r>
    </w:p>
  </w:footnote>
  <w:footnote w:id="130">
    <w:p w14:paraId="2951417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</w:rPr>
        <w:t>I</w:t>
      </w:r>
      <w:r w:rsidRPr="0021261E">
        <w:rPr>
          <w:i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218</w:t>
      </w:r>
      <w:r>
        <w:rPr>
          <w:color w:val="000000" w:themeColor="text1"/>
        </w:rPr>
        <w:t>.</w:t>
      </w:r>
    </w:p>
  </w:footnote>
  <w:footnote w:id="131">
    <w:p w14:paraId="2D49213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432</w:t>
      </w:r>
      <w:r>
        <w:rPr>
          <w:color w:val="000000" w:themeColor="text1"/>
        </w:rPr>
        <w:t>.</w:t>
      </w:r>
    </w:p>
  </w:footnote>
  <w:footnote w:id="132">
    <w:p w14:paraId="698BEA2F" w14:textId="6E54F2E0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Lonki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Koziebrodzkiej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Droru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dotyczącej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Antona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Szmidta,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Niemca,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pomagał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Żydom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Wilnie,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znalazł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fragment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opisujący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przyjazd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delegacji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Cukierman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podawał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wojnie,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delegacji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wydelegowana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Mordechaja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Tenenbauma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Sznajderman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(Dror).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tekście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jako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członkinię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delegacji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młodzieżowej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wymieniono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Chajkę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Gro</w:t>
      </w:r>
      <w:r>
        <w:rPr>
          <w:color w:val="000000" w:themeColor="text1"/>
        </w:rPr>
        <w:t>s</w:t>
      </w:r>
      <w:r w:rsidRPr="0021261E">
        <w:rPr>
          <w:color w:val="000000" w:themeColor="text1"/>
        </w:rPr>
        <w:t>sman,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Grossman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przyjechała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już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Libionka</w:t>
      </w:r>
      <w:r>
        <w:rPr>
          <w:color w:val="000000" w:themeColor="text1"/>
        </w:rPr>
        <w:t xml:space="preserve"> i </w:t>
      </w:r>
      <w:r w:rsidRPr="0021261E">
        <w:rPr>
          <w:color w:val="000000" w:themeColor="text1"/>
        </w:rPr>
        <w:t>Weinbaum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uważają,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będący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autorem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Cukierman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często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pomijał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lub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umniejszał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uczestnictwo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Betaru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działalności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żydowskiej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konspiracji</w:t>
      </w:r>
      <w:r>
        <w:rPr>
          <w:color w:val="000000" w:themeColor="text1"/>
        </w:rPr>
        <w:t xml:space="preserve">,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wymienił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bowiem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wcale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Kempnera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Pińczowskiego.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i/>
        </w:rPr>
        <w:t>Pierwszy</w:t>
      </w:r>
      <w:r>
        <w:rPr>
          <w:i/>
        </w:rPr>
        <w:t xml:space="preserve"> </w:t>
      </w:r>
      <w:r w:rsidRPr="0021261E">
        <w:rPr>
          <w:i/>
        </w:rPr>
        <w:t>zarys</w:t>
      </w:r>
      <w:r>
        <w:rPr>
          <w:i/>
        </w:rPr>
        <w:t xml:space="preserve"> </w:t>
      </w:r>
      <w:r w:rsidRPr="0021261E">
        <w:rPr>
          <w:i/>
        </w:rPr>
        <w:t>historii</w:t>
      </w:r>
      <w:r>
        <w:rPr>
          <w:i/>
        </w:rPr>
        <w:t xml:space="preserve"> </w:t>
      </w:r>
      <w:r w:rsidRPr="0021261E">
        <w:rPr>
          <w:i/>
        </w:rPr>
        <w:t>Żydowskiej</w:t>
      </w:r>
      <w:r>
        <w:rPr>
          <w:i/>
        </w:rPr>
        <w:t xml:space="preserve"> </w:t>
      </w:r>
      <w:r w:rsidRPr="0021261E">
        <w:rPr>
          <w:i/>
        </w:rPr>
        <w:t>Organizacji</w:t>
      </w:r>
      <w:r>
        <w:rPr>
          <w:i/>
        </w:rPr>
        <w:t xml:space="preserve"> </w:t>
      </w:r>
      <w:r w:rsidRPr="0021261E">
        <w:rPr>
          <w:i/>
        </w:rPr>
        <w:t>Bojowej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316;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3:</w:t>
      </w:r>
      <w:r>
        <w:t xml:space="preserve"> </w:t>
      </w:r>
      <w:r w:rsidRPr="0021261E">
        <w:rPr>
          <w:i/>
        </w:rPr>
        <w:t>Relacje</w:t>
      </w:r>
      <w:r>
        <w:rPr>
          <w:i/>
        </w:rPr>
        <w:t xml:space="preserve"> </w:t>
      </w:r>
      <w:r w:rsidRPr="0021261E">
        <w:rPr>
          <w:i/>
        </w:rPr>
        <w:t>z</w:t>
      </w:r>
      <w:r>
        <w:rPr>
          <w:i/>
        </w:rPr>
        <w:t xml:space="preserve"> </w:t>
      </w:r>
      <w:r w:rsidRPr="0021261E">
        <w:rPr>
          <w:i/>
        </w:rPr>
        <w:t>Kresów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483;</w:t>
      </w:r>
      <w:r>
        <w:rPr>
          <w:color w:val="000000" w:themeColor="text1"/>
        </w:rPr>
        <w:t xml:space="preserve"> </w:t>
      </w:r>
      <w:r w:rsidRPr="0021261E">
        <w:t>Libionka,</w:t>
      </w:r>
      <w:r>
        <w:t xml:space="preserve"> </w:t>
      </w:r>
      <w:r w:rsidRPr="0021261E">
        <w:t>Weinbaum,</w:t>
      </w:r>
      <w:r>
        <w:t xml:space="preserve"> </w:t>
      </w:r>
      <w:r w:rsidRPr="0021261E">
        <w:rPr>
          <w:i/>
        </w:rPr>
        <w:t>Bohaterowie,</w:t>
      </w:r>
      <w:r>
        <w:rPr>
          <w:i/>
        </w:rPr>
        <w:t xml:space="preserve"> </w:t>
      </w:r>
      <w:r w:rsidRPr="0021261E">
        <w:rPr>
          <w:i/>
        </w:rPr>
        <w:t>hochsztaplerzy,</w:t>
      </w:r>
      <w:r>
        <w:rPr>
          <w:i/>
        </w:rPr>
        <w:t xml:space="preserve"> </w:t>
      </w:r>
      <w:r w:rsidRPr="0021261E">
        <w:rPr>
          <w:i/>
        </w:rPr>
        <w:t>opisywacze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307</w:t>
      </w:r>
      <w:r>
        <w:rPr>
          <w:color w:val="000000" w:themeColor="text1"/>
        </w:rPr>
        <w:t>.</w:t>
      </w:r>
    </w:p>
  </w:footnote>
  <w:footnote w:id="133">
    <w:p w14:paraId="37A3F78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3:</w:t>
      </w:r>
      <w:r>
        <w:t xml:space="preserve"> </w:t>
      </w:r>
      <w:r w:rsidRPr="0021261E">
        <w:rPr>
          <w:i/>
        </w:rPr>
        <w:t>Relacje</w:t>
      </w:r>
      <w:r>
        <w:rPr>
          <w:i/>
        </w:rPr>
        <w:t xml:space="preserve"> </w:t>
      </w:r>
      <w:r w:rsidRPr="0021261E">
        <w:rPr>
          <w:i/>
        </w:rPr>
        <w:t>z</w:t>
      </w:r>
      <w:r>
        <w:rPr>
          <w:i/>
        </w:rPr>
        <w:t xml:space="preserve"> </w:t>
      </w:r>
      <w:r w:rsidRPr="0021261E">
        <w:rPr>
          <w:i/>
        </w:rPr>
        <w:t>Kresów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396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416</w:t>
      </w:r>
      <w:r>
        <w:rPr>
          <w:color w:val="000000" w:themeColor="text1"/>
        </w:rPr>
        <w:t>.</w:t>
      </w:r>
    </w:p>
  </w:footnote>
  <w:footnote w:id="134">
    <w:p w14:paraId="285C93F9" w14:textId="77777777" w:rsidR="004B3678" w:rsidRPr="0021261E" w:rsidRDefault="004B3678" w:rsidP="00316879">
      <w:pPr>
        <w:pStyle w:val="FootnoteText"/>
        <w:spacing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Pamięci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bohaterów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(w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rocznicę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powstania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Ghecie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Warszawskim)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Łódź: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Ichud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Hanoar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Hacijoni-Akiba,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1948,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</w:p>
  </w:footnote>
  <w:footnote w:id="135">
    <w:p w14:paraId="02A5705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dziękuję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Weronice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Romanik,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znawczyni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życiorysu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Tenenbauma.</w:t>
      </w:r>
      <w:r>
        <w:rPr>
          <w:color w:val="000000" w:themeColor="text1"/>
        </w:rPr>
        <w:t xml:space="preserve"> </w:t>
      </w:r>
    </w:p>
  </w:footnote>
  <w:footnote w:id="136">
    <w:p w14:paraId="1FD31B3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Gutman,</w:t>
      </w:r>
      <w:r>
        <w:t xml:space="preserve"> </w:t>
      </w:r>
      <w:r w:rsidRPr="0021261E">
        <w:rPr>
          <w:i/>
        </w:rPr>
        <w:t>Żydzi</w:t>
      </w:r>
      <w:r>
        <w:rPr>
          <w:i/>
        </w:rPr>
        <w:t xml:space="preserve"> </w:t>
      </w:r>
      <w:r w:rsidRPr="0021261E">
        <w:rPr>
          <w:i/>
        </w:rPr>
        <w:t>warszawscy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245;</w:t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1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99.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Cukierman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wspomina,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potem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pojechała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jeszcze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Frumka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Płotnicka.</w:t>
      </w:r>
      <w:r>
        <w:rPr>
          <w:color w:val="000000" w:themeColor="text1"/>
        </w:rPr>
        <w:t xml:space="preserve"> </w:t>
      </w:r>
      <w:r w:rsidRPr="0021261E">
        <w:t>Cukierman,</w:t>
      </w:r>
      <w:r>
        <w:t xml:space="preserve"> </w:t>
      </w:r>
      <w:r w:rsidRPr="0021261E">
        <w:rPr>
          <w:i/>
        </w:rPr>
        <w:t>Nadmiar</w:t>
      </w:r>
      <w:r>
        <w:rPr>
          <w:i/>
        </w:rPr>
        <w:t xml:space="preserve"> </w:t>
      </w:r>
      <w:r w:rsidRPr="0021261E">
        <w:rPr>
          <w:i/>
        </w:rPr>
        <w:t>pamięci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116</w:t>
      </w:r>
      <w:r>
        <w:rPr>
          <w:color w:val="000000" w:themeColor="text1"/>
        </w:rPr>
        <w:t>.</w:t>
      </w:r>
    </w:p>
  </w:footnote>
  <w:footnote w:id="137">
    <w:p w14:paraId="00C6BDA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55.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Lubetkin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wynika,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Sznajderman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jeszcze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wileńską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delegacją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ruchów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młodzieżowych,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inne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źródła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potwierdzają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kolejności.</w:t>
      </w:r>
      <w:r>
        <w:rPr>
          <w:color w:val="000000" w:themeColor="text1"/>
        </w:rPr>
        <w:t xml:space="preserve"> </w:t>
      </w:r>
    </w:p>
  </w:footnote>
  <w:footnote w:id="138">
    <w:p w14:paraId="6366AFD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lang w:val="de-AT"/>
        </w:rPr>
        <w:t>Rufeisen-Schüpper,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Pożegnanie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Miłej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18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35</w:t>
      </w:r>
      <w:r>
        <w:rPr>
          <w:color w:val="000000" w:themeColor="text1"/>
          <w:lang w:val="de-AT"/>
        </w:rPr>
        <w:t>.</w:t>
      </w:r>
    </w:p>
  </w:footnote>
  <w:footnote w:id="139">
    <w:p w14:paraId="7575CFA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Pierwszy</w:t>
      </w:r>
      <w:r>
        <w:rPr>
          <w:i/>
        </w:rPr>
        <w:t xml:space="preserve"> </w:t>
      </w:r>
      <w:r w:rsidRPr="0021261E">
        <w:rPr>
          <w:i/>
        </w:rPr>
        <w:t>zarys</w:t>
      </w:r>
      <w:r>
        <w:rPr>
          <w:i/>
        </w:rPr>
        <w:t xml:space="preserve"> </w:t>
      </w:r>
      <w:r w:rsidRPr="0021261E">
        <w:rPr>
          <w:i/>
        </w:rPr>
        <w:t>historii</w:t>
      </w:r>
      <w:r>
        <w:rPr>
          <w:i/>
        </w:rPr>
        <w:t xml:space="preserve"> </w:t>
      </w:r>
      <w:r w:rsidRPr="0021261E">
        <w:rPr>
          <w:i/>
        </w:rPr>
        <w:t>Żydowskiej</w:t>
      </w:r>
      <w:r>
        <w:rPr>
          <w:i/>
        </w:rPr>
        <w:t xml:space="preserve"> </w:t>
      </w:r>
      <w:r w:rsidRPr="0021261E">
        <w:rPr>
          <w:i/>
        </w:rPr>
        <w:t>Organizacji</w:t>
      </w:r>
      <w:r>
        <w:rPr>
          <w:i/>
        </w:rPr>
        <w:t xml:space="preserve"> </w:t>
      </w:r>
      <w:r w:rsidRPr="0021261E">
        <w:rPr>
          <w:i/>
        </w:rPr>
        <w:t>Bojowej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317</w:t>
      </w:r>
      <w:r>
        <w:rPr>
          <w:color w:val="000000" w:themeColor="text1"/>
        </w:rPr>
        <w:t>.</w:t>
      </w:r>
    </w:p>
  </w:footnote>
  <w:footnote w:id="140">
    <w:p w14:paraId="43AD516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samym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czasie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dowództwo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Droru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starało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ewakuować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jak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najwięcej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swych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członków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Białegostoku,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uniknęli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śmierci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Ponarach.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Bender,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Jews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of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Bialystok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157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159</w:t>
      </w:r>
      <w:r>
        <w:rPr>
          <w:color w:val="000000" w:themeColor="text1"/>
        </w:rPr>
        <w:t>.</w:t>
      </w:r>
    </w:p>
  </w:footnote>
  <w:footnote w:id="141">
    <w:p w14:paraId="6B19AF51" w14:textId="1601BE81" w:rsidR="004B3678" w:rsidRPr="0021261E" w:rsidRDefault="004B3678" w:rsidP="00316879">
      <w:pPr>
        <w:pStyle w:val="FootnoteText"/>
        <w:spacing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Gutman,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Żydzi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warszawscy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246;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Pierwszy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zarys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historii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Żydowskiej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Organizacji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Bojowej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316.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opublikowanym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1948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tekście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wspomnieniowym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Hanoar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Hacijoni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Auerbach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twierdzi,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Entin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został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aresztowany</w:t>
      </w:r>
      <w:r>
        <w:rPr>
          <w:rFonts w:ascii="Times New Roman" w:hAnsi="Times New Roman"/>
          <w:color w:val="000000" w:themeColor="text1"/>
        </w:rPr>
        <w:t xml:space="preserve"> przy </w:t>
      </w:r>
      <w:r w:rsidRPr="0021261E">
        <w:rPr>
          <w:rFonts w:ascii="Times New Roman" w:hAnsi="Times New Roman"/>
          <w:color w:val="000000" w:themeColor="text1"/>
        </w:rPr>
        <w:t>prób</w:t>
      </w:r>
      <w:r>
        <w:rPr>
          <w:rFonts w:ascii="Times New Roman" w:hAnsi="Times New Roman"/>
          <w:color w:val="000000" w:themeColor="text1"/>
        </w:rPr>
        <w:t xml:space="preserve">ie </w:t>
      </w:r>
      <w:r w:rsidRPr="0021261E">
        <w:rPr>
          <w:rFonts w:ascii="Times New Roman" w:hAnsi="Times New Roman"/>
          <w:color w:val="000000" w:themeColor="text1"/>
        </w:rPr>
        <w:t>wyjazdu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swoim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kolejnym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pobycie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Warszawie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kwietniu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1942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rozstrzelan</w:t>
      </w:r>
      <w:r>
        <w:rPr>
          <w:rFonts w:ascii="Times New Roman" w:hAnsi="Times New Roman"/>
          <w:color w:val="000000" w:themeColor="text1"/>
        </w:rPr>
        <w:t xml:space="preserve">o go </w:t>
      </w:r>
      <w:r w:rsidRPr="0021261E">
        <w:rPr>
          <w:rFonts w:ascii="Times New Roman" w:hAnsi="Times New Roman"/>
          <w:color w:val="000000" w:themeColor="text1"/>
        </w:rPr>
        <w:t>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terenie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cmentarza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przy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Okopowej.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Zob.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Pamięci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bohaterów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</w:p>
  </w:footnote>
  <w:footnote w:id="142">
    <w:p w14:paraId="5367A5C5" w14:textId="003097BC" w:rsidR="004B3678" w:rsidRPr="0022534B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Grossman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podaje,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="008A5757">
        <w:rPr>
          <w:color w:val="000000" w:themeColor="text1"/>
        </w:rPr>
        <w:t xml:space="preserve">działo się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styczniu,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Weinbaum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Libionka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piszą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lub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marcu,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Gutman</w:t>
      </w:r>
      <w:r>
        <w:rPr>
          <w:color w:val="000000" w:themeColor="text1"/>
        </w:rPr>
        <w:t xml:space="preserve"> </w:t>
      </w:r>
      <w:r w:rsidR="008A5757" w:rsidRPr="0021261E">
        <w:rPr>
          <w:color w:val="000000" w:themeColor="text1"/>
        </w:rPr>
        <w:t>zaś</w:t>
      </w:r>
      <w:r w:rsidR="008A5757"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kwietniu.</w:t>
      </w:r>
      <w:r>
        <w:rPr>
          <w:color w:val="000000" w:themeColor="text1"/>
        </w:rPr>
        <w:t xml:space="preserve"> </w:t>
      </w:r>
      <w:r w:rsidR="00DB786E" w:rsidRPr="0022534B">
        <w:rPr>
          <w:color w:val="000000" w:themeColor="text1"/>
          <w:lang w:val="en-US"/>
        </w:rPr>
        <w:t xml:space="preserve">Chajka Grossman, </w:t>
      </w:r>
      <w:r w:rsidR="00DB786E" w:rsidRPr="0022534B">
        <w:rPr>
          <w:i/>
          <w:color w:val="000000" w:themeColor="text1"/>
          <w:lang w:val="en-US"/>
        </w:rPr>
        <w:t xml:space="preserve">The Underground </w:t>
      </w:r>
      <w:r w:rsidR="008A5757" w:rsidRPr="0022534B">
        <w:rPr>
          <w:i/>
          <w:color w:val="000000" w:themeColor="text1"/>
          <w:lang w:val="en-US"/>
        </w:rPr>
        <w:t>A</w:t>
      </w:r>
      <w:r w:rsidR="00DB786E" w:rsidRPr="0022534B">
        <w:rPr>
          <w:i/>
          <w:color w:val="000000" w:themeColor="text1"/>
          <w:lang w:val="en-US"/>
        </w:rPr>
        <w:t>rmy: Fighters of the Bialystok ghetto</w:t>
      </w:r>
      <w:r w:rsidR="00DB786E" w:rsidRPr="0022534B">
        <w:rPr>
          <w:color w:val="000000" w:themeColor="text1"/>
          <w:lang w:val="en-US"/>
        </w:rPr>
        <w:t>, New York: Holocaust Library</w:t>
      </w:r>
      <w:r w:rsidR="008A5757" w:rsidRPr="0022534B">
        <w:rPr>
          <w:color w:val="000000" w:themeColor="text1"/>
          <w:lang w:val="en-US"/>
        </w:rPr>
        <w:t>,</w:t>
      </w:r>
      <w:r w:rsidR="00DB786E" w:rsidRPr="0022534B">
        <w:rPr>
          <w:color w:val="000000" w:themeColor="text1"/>
          <w:lang w:val="en-US"/>
        </w:rPr>
        <w:t xml:space="preserve"> 1987, s. 74–79; Gutman, </w:t>
      </w:r>
      <w:r w:rsidR="00DB786E" w:rsidRPr="0022534B">
        <w:rPr>
          <w:i/>
          <w:color w:val="000000" w:themeColor="text1"/>
          <w:lang w:val="en-US"/>
        </w:rPr>
        <w:t>Żydzi warszawscy</w:t>
      </w:r>
      <w:r w:rsidR="00DB786E" w:rsidRPr="0022534B">
        <w:rPr>
          <w:color w:val="000000" w:themeColor="text1"/>
          <w:lang w:val="en-US"/>
        </w:rPr>
        <w:t>,</w:t>
      </w:r>
      <w:r w:rsidR="00DB786E" w:rsidRPr="0022534B">
        <w:rPr>
          <w:i/>
          <w:color w:val="000000" w:themeColor="text1"/>
          <w:lang w:val="en-US"/>
        </w:rPr>
        <w:t xml:space="preserve"> </w:t>
      </w:r>
      <w:r w:rsidR="00DB786E" w:rsidRPr="0022534B">
        <w:rPr>
          <w:color w:val="000000" w:themeColor="text1"/>
          <w:lang w:val="en-US"/>
        </w:rPr>
        <w:t xml:space="preserve">s. 247; </w:t>
      </w:r>
      <w:r w:rsidR="00DB786E" w:rsidRPr="0022534B">
        <w:rPr>
          <w:lang w:val="en-US"/>
        </w:rPr>
        <w:t xml:space="preserve">Libionka, </w:t>
      </w:r>
      <w:r w:rsidR="008A5757" w:rsidRPr="0022534B">
        <w:rPr>
          <w:lang w:val="en-US"/>
        </w:rPr>
        <w:t xml:space="preserve">Weinbaum, </w:t>
      </w:r>
      <w:r w:rsidR="00DB786E" w:rsidRPr="0022534B">
        <w:rPr>
          <w:i/>
          <w:lang w:val="en-US"/>
        </w:rPr>
        <w:t>Bohaterowie, hochsztaplerzy, opisywacze</w:t>
      </w:r>
      <w:r w:rsidR="00DB786E" w:rsidRPr="0022534B">
        <w:rPr>
          <w:color w:val="000000" w:themeColor="text1"/>
          <w:lang w:val="en-US"/>
        </w:rPr>
        <w:t>, s. 307.</w:t>
      </w:r>
    </w:p>
  </w:footnote>
  <w:footnote w:id="143">
    <w:p w14:paraId="4A4F4D6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10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przebywający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chwilowo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Częstochowie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Josef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Kapłan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pisał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Nat</w:t>
      </w:r>
      <w:r w:rsidR="008A5757">
        <w:rPr>
          <w:color w:val="000000" w:themeColor="text1"/>
        </w:rPr>
        <w:t>h</w:t>
      </w:r>
      <w:r w:rsidRPr="0021261E">
        <w:rPr>
          <w:color w:val="000000" w:themeColor="text1"/>
        </w:rPr>
        <w:t>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Schwalba: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„Tosia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wróciła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domu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(pisałem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już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kiedyś,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pojechała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rodziny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Adama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[Randa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czyli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Wilna]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spieszę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nią</w:t>
      </w:r>
      <w:r>
        <w:rPr>
          <w:color w:val="000000" w:themeColor="text1"/>
        </w:rPr>
        <w:t xml:space="preserve"> –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długiej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rozłące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zobaczyć.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Jutro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wracam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domu”.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Archiwum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Moreszet,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C.1/5.48,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Josefa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Kaplana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Nathana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Schwalba</w:t>
      </w:r>
      <w:r>
        <w:rPr>
          <w:color w:val="000000" w:themeColor="text1"/>
        </w:rPr>
        <w:t>.</w:t>
      </w:r>
    </w:p>
  </w:footnote>
  <w:footnote w:id="144">
    <w:p w14:paraId="5F597CA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our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freedom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yours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99</w:t>
      </w:r>
      <w:r>
        <w:rPr>
          <w:color w:val="000000" w:themeColor="text1"/>
          <w:lang w:val="en-US"/>
        </w:rPr>
        <w:t>.</w:t>
      </w:r>
    </w:p>
  </w:footnote>
  <w:footnote w:id="145">
    <w:p w14:paraId="070EEAE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Ugrupowania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prawicowe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50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51</w:t>
      </w:r>
      <w:r>
        <w:rPr>
          <w:color w:val="000000" w:themeColor="text1"/>
        </w:rPr>
        <w:t>.</w:t>
      </w:r>
    </w:p>
  </w:footnote>
  <w:footnote w:id="146">
    <w:p w14:paraId="6256858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I</w:t>
      </w:r>
      <w:r w:rsidRPr="0021261E">
        <w:rPr>
          <w:rFonts w:ascii="Times New Roman" w:hAnsi="Times New Roman"/>
          <w:i/>
          <w:color w:val="000000" w:themeColor="text1"/>
        </w:rPr>
        <w:t>bidem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49</w:t>
      </w:r>
      <w:r>
        <w:rPr>
          <w:rFonts w:ascii="Times New Roman" w:hAnsi="Times New Roman"/>
          <w:color w:val="000000" w:themeColor="text1"/>
        </w:rPr>
        <w:t>.</w:t>
      </w:r>
    </w:p>
  </w:footnote>
  <w:footnote w:id="147">
    <w:p w14:paraId="2C4D24D9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160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161</w:t>
      </w:r>
      <w:r>
        <w:rPr>
          <w:rFonts w:ascii="Times New Roman" w:hAnsi="Times New Roman"/>
        </w:rPr>
        <w:t>.</w:t>
      </w:r>
    </w:p>
  </w:footnote>
  <w:footnote w:id="148">
    <w:p w14:paraId="268B510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Bender,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Jews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of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Bialystok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156;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Gutman,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Żydzi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warszawscy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246;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Przemysław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Nowicki,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Tosia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Altman</w:t>
      </w:r>
      <w:r w:rsidRPr="00AB152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Włocławski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Słownik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Biograficzny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Włocławek: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Włocławskie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Towarzystwo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Naukowe,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2018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16</w:t>
      </w:r>
      <w:r>
        <w:rPr>
          <w:color w:val="000000" w:themeColor="text1"/>
        </w:rPr>
        <w:t xml:space="preserve">. </w:t>
      </w:r>
    </w:p>
  </w:footnote>
  <w:footnote w:id="149">
    <w:p w14:paraId="49B05C3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Cukierman,</w:t>
      </w:r>
      <w:r>
        <w:t xml:space="preserve"> </w:t>
      </w:r>
      <w:r w:rsidRPr="0021261E">
        <w:rPr>
          <w:i/>
        </w:rPr>
        <w:t>Nadmiar</w:t>
      </w:r>
      <w:r>
        <w:rPr>
          <w:i/>
        </w:rPr>
        <w:t xml:space="preserve"> </w:t>
      </w:r>
      <w:r w:rsidRPr="0021261E">
        <w:rPr>
          <w:i/>
        </w:rPr>
        <w:t>pamięci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115</w:t>
      </w:r>
      <w:r>
        <w:rPr>
          <w:color w:val="000000" w:themeColor="text1"/>
        </w:rPr>
        <w:t>.</w:t>
      </w:r>
    </w:p>
  </w:footnote>
  <w:footnote w:id="150">
    <w:p w14:paraId="0DCED90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</w:rPr>
        <w:t>I</w:t>
      </w:r>
      <w:r w:rsidRPr="0021261E">
        <w:rPr>
          <w:i/>
        </w:rPr>
        <w:t>bidem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115</w:t>
      </w:r>
      <w:r>
        <w:rPr>
          <w:color w:val="000000" w:themeColor="text1"/>
        </w:rPr>
        <w:t>.</w:t>
      </w:r>
    </w:p>
  </w:footnote>
  <w:footnote w:id="151">
    <w:p w14:paraId="53682DE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Gutman,</w:t>
      </w:r>
      <w:r>
        <w:t xml:space="preserve"> </w:t>
      </w:r>
      <w:r w:rsidRPr="0021261E">
        <w:rPr>
          <w:i/>
          <w:iCs/>
          <w:color w:val="000000" w:themeColor="text1"/>
        </w:rPr>
        <w:t>Walka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bez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cienia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nadziei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153</w:t>
      </w:r>
      <w:r>
        <w:rPr>
          <w:color w:val="000000" w:themeColor="text1"/>
        </w:rPr>
        <w:t>.</w:t>
      </w:r>
    </w:p>
  </w:footnote>
  <w:footnote w:id="152">
    <w:p w14:paraId="5EB6647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Hersz</w:t>
      </w:r>
      <w:r>
        <w:t xml:space="preserve"> </w:t>
      </w:r>
      <w:r w:rsidRPr="0021261E">
        <w:t>Wasser,</w:t>
      </w:r>
      <w:r>
        <w:t xml:space="preserve"> </w:t>
      </w:r>
      <w:r w:rsidRPr="0021261E">
        <w:t>Eliasz</w:t>
      </w:r>
      <w:r>
        <w:t xml:space="preserve"> </w:t>
      </w:r>
      <w:r w:rsidRPr="0021261E">
        <w:t>Gutkowski,</w:t>
      </w:r>
      <w:r>
        <w:t xml:space="preserve"> </w:t>
      </w:r>
      <w:r w:rsidRPr="0021261E">
        <w:t>Szymon</w:t>
      </w:r>
      <w:r>
        <w:t xml:space="preserve"> </w:t>
      </w:r>
      <w:r w:rsidRPr="0021261E">
        <w:t>Huberband,</w:t>
      </w:r>
      <w:r>
        <w:t xml:space="preserve"> </w:t>
      </w:r>
      <w:r w:rsidRPr="0021261E">
        <w:t>Salomea</w:t>
      </w:r>
      <w:r>
        <w:t xml:space="preserve"> </w:t>
      </w:r>
      <w:r w:rsidRPr="0021261E">
        <w:t>Ostrowska,</w:t>
      </w:r>
      <w:r>
        <w:t xml:space="preserve"> </w:t>
      </w:r>
      <w:r w:rsidRPr="0021261E">
        <w:t>Nechamiasz</w:t>
      </w:r>
      <w:r>
        <w:t xml:space="preserve"> </w:t>
      </w:r>
      <w:r w:rsidRPr="0021261E">
        <w:t>Tytelman</w:t>
      </w:r>
      <w:r>
        <w:t xml:space="preserve"> </w:t>
      </w:r>
      <w:r w:rsidRPr="0021261E">
        <w:t>i</w:t>
      </w:r>
      <w:r>
        <w:t xml:space="preserve"> </w:t>
      </w:r>
      <w:r w:rsidRPr="0021261E">
        <w:t>Daniel</w:t>
      </w:r>
      <w:r>
        <w:t xml:space="preserve"> </w:t>
      </w:r>
      <w:r w:rsidRPr="0021261E">
        <w:t>Fligelman</w:t>
      </w:r>
      <w:r w:rsidRPr="0021261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1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100;</w:t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 w:rsidR="008A5757"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479</w:t>
      </w:r>
      <w:r>
        <w:rPr>
          <w:color w:val="000000" w:themeColor="text1"/>
        </w:rPr>
        <w:t>.</w:t>
      </w:r>
    </w:p>
  </w:footnote>
  <w:footnote w:id="153">
    <w:p w14:paraId="16381540" w14:textId="6339B680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Sitarek,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myśl,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pisze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obłąkany”</w:t>
      </w:r>
      <w:r w:rsidRPr="0021261E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</w:t>
      </w:r>
      <w:r w:rsidRPr="0021261E">
        <w:rPr>
          <w:i/>
          <w:color w:val="000000" w:themeColor="text1"/>
        </w:rPr>
        <w:t>Zaprowiantowanie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obozu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jest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podobno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wzorowe…”.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Wiedza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więźniów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getta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łódzkiego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temat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ośrodka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Chełmnie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nad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Nerem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„Zagłada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Żydów.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Studia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="008A5757" w:rsidRPr="0021261E">
        <w:rPr>
          <w:color w:val="000000" w:themeColor="text1"/>
        </w:rPr>
        <w:t>m</w:t>
      </w:r>
      <w:r w:rsidRPr="0021261E">
        <w:rPr>
          <w:color w:val="000000" w:themeColor="text1"/>
        </w:rPr>
        <w:t>ateriały”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2017,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13</w:t>
      </w:r>
      <w:r>
        <w:rPr>
          <w:color w:val="000000" w:themeColor="text1"/>
        </w:rPr>
        <w:t>.</w:t>
      </w:r>
    </w:p>
  </w:footnote>
  <w:footnote w:id="154">
    <w:p w14:paraId="0093F5B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</w:t>
      </w:r>
      <w:r>
        <w:rPr>
          <w:color w:val="000000" w:themeColor="text1"/>
        </w:rPr>
        <w:t>.</w:t>
      </w:r>
    </w:p>
  </w:footnote>
  <w:footnote w:id="155">
    <w:p w14:paraId="47455F0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Archiwum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Ringelbluma</w:t>
      </w:r>
      <w:r w:rsidRPr="006B26D0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t.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13: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Pomiechówek,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Chełmno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nad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Nerem,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Treblinka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111</w:t>
      </w:r>
      <w:r>
        <w:rPr>
          <w:color w:val="000000" w:themeColor="text1"/>
        </w:rPr>
        <w:t>.</w:t>
      </w:r>
    </w:p>
  </w:footnote>
  <w:footnote w:id="156">
    <w:p w14:paraId="4B5BF75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rabina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Grabowa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Dokumenty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materiały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dziejów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okupacji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niemieckiej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Polsce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Obozy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oprac.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Nachman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Blumental,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Warszawa–Łódź–Kraków: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Centralna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Żydowska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Komisja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Historyczna,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1946,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233,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cyt.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Sitarek,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myśl,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pisze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obłąkany”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503</w:t>
      </w:r>
      <w:r>
        <w:rPr>
          <w:color w:val="000000" w:themeColor="text1"/>
        </w:rPr>
        <w:t>.</w:t>
      </w:r>
    </w:p>
  </w:footnote>
  <w:footnote w:id="157">
    <w:p w14:paraId="222DDCA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AB152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504</w:t>
      </w:r>
      <w:r>
        <w:rPr>
          <w:color w:val="000000" w:themeColor="text1"/>
        </w:rPr>
        <w:t>.</w:t>
      </w:r>
    </w:p>
  </w:footnote>
  <w:footnote w:id="158">
    <w:p w14:paraId="547747D7" w14:textId="381B36FA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Przemysław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Nowicki,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Zanim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„przybył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zaświatów”,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nazywał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się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Winer.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Krąg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rodzinny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konspiracyjny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Szlamka,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uciekiniera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ośrodka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Chełmnie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nad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Nerem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„Zagłada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Żydów.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Studia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="008A5757" w:rsidRPr="0021261E">
        <w:rPr>
          <w:color w:val="000000" w:themeColor="text1"/>
        </w:rPr>
        <w:t>m</w:t>
      </w:r>
      <w:r w:rsidRPr="0021261E">
        <w:rPr>
          <w:color w:val="000000" w:themeColor="text1"/>
        </w:rPr>
        <w:t>ateriały”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2009,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164</w:t>
      </w:r>
      <w:r>
        <w:rPr>
          <w:color w:val="000000" w:themeColor="text1"/>
        </w:rPr>
        <w:t>.</w:t>
      </w:r>
    </w:p>
  </w:footnote>
  <w:footnote w:id="159">
    <w:p w14:paraId="7F0BD40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Archiwum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Ringelbluma</w:t>
      </w:r>
      <w:r w:rsidRPr="006B26D0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t.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13: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Pomiechówek,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Chełmno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nad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Nerem,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Treblinka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112</w:t>
      </w:r>
      <w:r>
        <w:rPr>
          <w:color w:val="000000" w:themeColor="text1"/>
        </w:rPr>
        <w:t>.</w:t>
      </w:r>
    </w:p>
  </w:footnote>
  <w:footnote w:id="160">
    <w:p w14:paraId="03D1F0FB" w14:textId="56A73E20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Przemysław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Nowicki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podaje,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dotarł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ok</w:t>
      </w:r>
      <w:r w:rsidR="008A5757">
        <w:rPr>
          <w:color w:val="000000" w:themeColor="text1"/>
        </w:rPr>
        <w:t>oło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10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Należy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jednak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zauważyć,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="008A5757">
        <w:rPr>
          <w:color w:val="000000" w:themeColor="text1"/>
        </w:rPr>
        <w:t>czasie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pobytu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prowadził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korespondencję,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pierwszy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zachowany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Zamościa,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gdzie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mieszkała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bratowa,</w:t>
      </w:r>
      <w:r>
        <w:rPr>
          <w:color w:val="000000" w:themeColor="text1"/>
        </w:rPr>
        <w:t xml:space="preserve"> </w:t>
      </w:r>
      <w:r w:rsidR="008A5757">
        <w:rPr>
          <w:color w:val="000000" w:themeColor="text1"/>
        </w:rPr>
        <w:t xml:space="preserve">nosi </w:t>
      </w:r>
      <w:r w:rsidRPr="0021261E">
        <w:rPr>
          <w:color w:val="000000" w:themeColor="text1"/>
        </w:rPr>
        <w:t>dat</w:t>
      </w:r>
      <w:r w:rsidR="008A5757">
        <w:rPr>
          <w:color w:val="000000" w:themeColor="text1"/>
        </w:rPr>
        <w:t>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Fela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Bajlerowa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pisała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nim,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otrzymała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szwagra.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skąd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został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nadany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wspomniany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Winera,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Bajlerowa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swoją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odpowiedź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już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adres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Wasserów.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112;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Nowicki,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Zanim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„przybył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zaświatów”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186</w:t>
      </w:r>
      <w:r>
        <w:rPr>
          <w:color w:val="000000" w:themeColor="text1"/>
        </w:rPr>
        <w:t>.</w:t>
      </w:r>
    </w:p>
  </w:footnote>
  <w:footnote w:id="161">
    <w:p w14:paraId="281677F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Sakowska,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dzielnicy</w:t>
      </w:r>
      <w:r w:rsidR="008A5757">
        <w:rPr>
          <w:i/>
          <w:color w:val="000000" w:themeColor="text1"/>
        </w:rPr>
        <w:t xml:space="preserve"> </w:t>
      </w:r>
      <w:r w:rsidR="008A5757" w:rsidRPr="0021261E">
        <w:rPr>
          <w:i/>
          <w:color w:val="000000" w:themeColor="text1"/>
        </w:rPr>
        <w:t>zamkniętej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70,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182–183.</w:t>
      </w:r>
    </w:p>
  </w:footnote>
  <w:footnote w:id="162">
    <w:p w14:paraId="0105341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 w:rsidR="008A5757"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484</w:t>
      </w:r>
      <w:r>
        <w:rPr>
          <w:color w:val="000000" w:themeColor="text1"/>
        </w:rPr>
        <w:t>.</w:t>
      </w:r>
    </w:p>
  </w:footnote>
  <w:footnote w:id="163">
    <w:p w14:paraId="3FAB5B40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Archiwum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Ringelbluma</w:t>
      </w:r>
      <w:r w:rsidRPr="006B26D0">
        <w:rPr>
          <w:rStyle w:val="Strong"/>
          <w:rFonts w:ascii="Times New Roman" w:hAnsi="Times New Roman"/>
          <w:b w:val="0"/>
          <w:color w:val="000000" w:themeColor="text1"/>
        </w:rPr>
        <w:t>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color w:val="000000" w:themeColor="text1"/>
        </w:rPr>
        <w:t>t.</w:t>
      </w:r>
      <w:r>
        <w:rPr>
          <w:rStyle w:val="Strong"/>
          <w:rFonts w:ascii="Times New Roman" w:hAnsi="Times New Roman"/>
          <w:b w:val="0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color w:val="000000" w:themeColor="text1"/>
        </w:rPr>
        <w:t>13:</w:t>
      </w:r>
      <w:r>
        <w:rPr>
          <w:rStyle w:val="Strong"/>
          <w:rFonts w:ascii="Times New Roman" w:hAnsi="Times New Roman"/>
          <w:b w:val="0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Pomiechówek,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Chełmno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nad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Nerem,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Treblinka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90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111</w:t>
      </w:r>
      <w:r>
        <w:rPr>
          <w:rFonts w:ascii="Times New Roman" w:hAnsi="Times New Roman"/>
        </w:rPr>
        <w:t>.</w:t>
      </w:r>
    </w:p>
  </w:footnote>
  <w:footnote w:id="164">
    <w:p w14:paraId="2BD86F6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57.</w:t>
      </w:r>
      <w:r>
        <w:rPr>
          <w:color w:val="000000" w:themeColor="text1"/>
        </w:rPr>
        <w:t xml:space="preserve"> </w:t>
      </w:r>
      <w:r w:rsidRPr="0021261E">
        <w:t>Być</w:t>
      </w:r>
      <w:r>
        <w:t xml:space="preserve"> </w:t>
      </w:r>
      <w:r w:rsidRPr="0021261E">
        <w:t>może</w:t>
      </w:r>
      <w:r>
        <w:t xml:space="preserve"> </w:t>
      </w:r>
      <w:r w:rsidRPr="0021261E">
        <w:t>w</w:t>
      </w:r>
      <w:r>
        <w:t xml:space="preserve"> </w:t>
      </w:r>
      <w:r w:rsidRPr="0021261E">
        <w:t>ten</w:t>
      </w:r>
      <w:r>
        <w:t xml:space="preserve"> </w:t>
      </w:r>
      <w:r w:rsidRPr="0021261E">
        <w:t>sposób</w:t>
      </w:r>
      <w:r>
        <w:t xml:space="preserve"> </w:t>
      </w:r>
      <w:r w:rsidRPr="0021261E">
        <w:t>o</w:t>
      </w:r>
      <w:r>
        <w:t xml:space="preserve"> </w:t>
      </w:r>
      <w:r w:rsidRPr="0021261E">
        <w:t>Chełmnie</w:t>
      </w:r>
      <w:r>
        <w:t xml:space="preserve"> </w:t>
      </w:r>
      <w:r w:rsidRPr="0021261E">
        <w:t>dowiedział</w:t>
      </w:r>
      <w:r>
        <w:t xml:space="preserve"> </w:t>
      </w:r>
      <w:r w:rsidRPr="0021261E">
        <w:t>się</w:t>
      </w:r>
      <w:r>
        <w:t xml:space="preserve"> </w:t>
      </w:r>
      <w:r w:rsidRPr="0021261E">
        <w:t>Leon</w:t>
      </w:r>
      <w:r>
        <w:t xml:space="preserve"> </w:t>
      </w:r>
      <w:r w:rsidRPr="0021261E">
        <w:t>Szulkin</w:t>
      </w:r>
      <w:r>
        <w:t xml:space="preserve"> </w:t>
      </w:r>
      <w:r w:rsidRPr="0021261E">
        <w:t>z</w:t>
      </w:r>
      <w:r>
        <w:t xml:space="preserve"> </w:t>
      </w:r>
      <w:r w:rsidRPr="0021261E">
        <w:t>Polskich</w:t>
      </w:r>
      <w:r>
        <w:t xml:space="preserve"> </w:t>
      </w:r>
      <w:r w:rsidRPr="0021261E">
        <w:t>Socjalistów,</w:t>
      </w:r>
      <w:r>
        <w:t xml:space="preserve"> </w:t>
      </w:r>
      <w:r w:rsidRPr="0021261E">
        <w:rPr>
          <w:color w:val="000000" w:themeColor="text1"/>
        </w:rPr>
        <w:t>który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błędnie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datował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zdobycie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wiedzy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obozie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grudzień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1941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Radykalna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lewica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niesyjonistyczna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25</w:t>
      </w:r>
      <w:r>
        <w:rPr>
          <w:color w:val="000000" w:themeColor="text1"/>
        </w:rPr>
        <w:t>.</w:t>
      </w:r>
    </w:p>
  </w:footnote>
  <w:footnote w:id="165">
    <w:p w14:paraId="2935CC55" w14:textId="690741A4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sumie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kwietnia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otrzymał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Oneg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Szabat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1696,5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zł.</w:t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Wstęp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XXXI</w:t>
      </w:r>
      <w:r>
        <w:rPr>
          <w:color w:val="000000" w:themeColor="text1"/>
        </w:rPr>
        <w:t>.</w:t>
      </w:r>
    </w:p>
  </w:footnote>
  <w:footnote w:id="166">
    <w:p w14:paraId="0FECA888" w14:textId="566E1F9F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8A5757"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LIX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LX;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Nowicki,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Zanim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„przybył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zaświatów”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186;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127.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grupa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Oneg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Szabat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wypłaciła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Winerowi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pieniądze.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Fotografia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opisana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słowami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dowód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pamięci”,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ofiarował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Wasserom</w:t>
      </w:r>
      <w:r w:rsidR="008A5757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nosi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samego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Bajlerowa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adresowany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jeszcze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warszawski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adres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Wasserów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zatem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wówczas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jeszcze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Zamościu.</w:t>
      </w:r>
      <w:r>
        <w:rPr>
          <w:color w:val="000000" w:themeColor="text1"/>
        </w:rPr>
        <w:t xml:space="preserve"> </w:t>
      </w:r>
    </w:p>
  </w:footnote>
  <w:footnote w:id="167">
    <w:p w14:paraId="050A201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i/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bCs/>
          <w:color w:val="000000" w:themeColor="text1"/>
        </w:rPr>
        <w:t>Przemysław</w:t>
      </w:r>
      <w:r>
        <w:rPr>
          <w:bCs/>
          <w:color w:val="000000" w:themeColor="text1"/>
        </w:rPr>
        <w:t xml:space="preserve"> </w:t>
      </w:r>
      <w:r w:rsidRPr="0021261E">
        <w:rPr>
          <w:bCs/>
          <w:color w:val="000000" w:themeColor="text1"/>
        </w:rPr>
        <w:t>Nowicki,</w:t>
      </w:r>
      <w:r>
        <w:rPr>
          <w:bCs/>
          <w:color w:val="000000" w:themeColor="text1"/>
        </w:rPr>
        <w:t xml:space="preserve"> </w:t>
      </w:r>
      <w:r w:rsidRPr="0021261E">
        <w:rPr>
          <w:bCs/>
          <w:color w:val="000000" w:themeColor="text1"/>
        </w:rPr>
        <w:t>Tomasz</w:t>
      </w:r>
      <w:r>
        <w:rPr>
          <w:bCs/>
          <w:color w:val="000000" w:themeColor="text1"/>
        </w:rPr>
        <w:t xml:space="preserve"> </w:t>
      </w:r>
      <w:r w:rsidRPr="0021261E">
        <w:rPr>
          <w:bCs/>
          <w:color w:val="000000" w:themeColor="text1"/>
        </w:rPr>
        <w:t>Kuberczyk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Ringelbluma: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Relacje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Uszera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Taube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Wołkowicza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jako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źródła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badań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nad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zagładą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Żydów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powiatów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konińskiego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kolskiego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Mniejszości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narodowe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Wielkopolsce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ich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dziedzictwo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</w:t>
      </w:r>
      <w:r w:rsidR="008A5757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Żydzi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red.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Piotr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Kwiatkiewicz,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Poznań: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Wydawnictwo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Wyższej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Szkoły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Bezpieczeństwa,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2012</w:t>
      </w:r>
      <w:r>
        <w:rPr>
          <w:color w:val="000000" w:themeColor="text1"/>
        </w:rPr>
        <w:t>.</w:t>
      </w:r>
    </w:p>
  </w:footnote>
  <w:footnote w:id="168">
    <w:p w14:paraId="707E763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9</w:t>
      </w:r>
      <w:r w:rsidR="008A5757">
        <w:t>:</w:t>
      </w:r>
      <w:r>
        <w:t xml:space="preserve"> </w:t>
      </w:r>
      <w:r w:rsidRPr="0021261E">
        <w:rPr>
          <w:i/>
        </w:rPr>
        <w:t>Tereny</w:t>
      </w:r>
      <w:r>
        <w:rPr>
          <w:i/>
        </w:rPr>
        <w:t xml:space="preserve"> </w:t>
      </w:r>
      <w:r w:rsidRPr="0021261E">
        <w:rPr>
          <w:i/>
        </w:rPr>
        <w:t>wcielone</w:t>
      </w:r>
      <w:r>
        <w:rPr>
          <w:i/>
        </w:rPr>
        <w:t xml:space="preserve"> </w:t>
      </w:r>
      <w:r w:rsidRPr="0021261E">
        <w:rPr>
          <w:i/>
        </w:rPr>
        <w:t>do</w:t>
      </w:r>
      <w:r>
        <w:rPr>
          <w:i/>
        </w:rPr>
        <w:t xml:space="preserve"> </w:t>
      </w:r>
      <w:r w:rsidRPr="0021261E">
        <w:rPr>
          <w:i/>
        </w:rPr>
        <w:t>Rzeszy:</w:t>
      </w:r>
      <w:r>
        <w:rPr>
          <w:i/>
        </w:rPr>
        <w:t xml:space="preserve"> </w:t>
      </w:r>
      <w:r w:rsidRPr="0021261E">
        <w:rPr>
          <w:i/>
        </w:rPr>
        <w:t>Kraj</w:t>
      </w:r>
      <w:r>
        <w:rPr>
          <w:i/>
        </w:rPr>
        <w:t xml:space="preserve"> </w:t>
      </w:r>
      <w:r w:rsidRPr="0021261E">
        <w:rPr>
          <w:i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64</w:t>
      </w:r>
      <w:r>
        <w:rPr>
          <w:color w:val="000000" w:themeColor="text1"/>
        </w:rPr>
        <w:t>.</w:t>
      </w:r>
    </w:p>
  </w:footnote>
  <w:footnote w:id="169">
    <w:p w14:paraId="3E89DD9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Archiwum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Ringelbluma</w:t>
      </w:r>
      <w:r w:rsidRPr="006B26D0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t.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13: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Pomiechówek,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Chełmno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nad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Nerem,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Treblinka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83</w:t>
      </w:r>
      <w:r>
        <w:rPr>
          <w:color w:val="000000" w:themeColor="text1"/>
        </w:rPr>
        <w:t>.</w:t>
      </w:r>
    </w:p>
  </w:footnote>
  <w:footnote w:id="170">
    <w:p w14:paraId="4A07D4B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9</w:t>
      </w:r>
      <w:r w:rsidR="008A5757">
        <w:t>:</w:t>
      </w:r>
      <w:r>
        <w:t xml:space="preserve"> </w:t>
      </w:r>
      <w:r w:rsidRPr="0021261E">
        <w:rPr>
          <w:i/>
        </w:rPr>
        <w:t>Tereny</w:t>
      </w:r>
      <w:r>
        <w:rPr>
          <w:i/>
        </w:rPr>
        <w:t xml:space="preserve"> </w:t>
      </w:r>
      <w:r w:rsidRPr="0021261E">
        <w:rPr>
          <w:i/>
        </w:rPr>
        <w:t>wcielone</w:t>
      </w:r>
      <w:r>
        <w:rPr>
          <w:i/>
        </w:rPr>
        <w:t xml:space="preserve"> </w:t>
      </w:r>
      <w:r w:rsidRPr="0021261E">
        <w:rPr>
          <w:i/>
        </w:rPr>
        <w:t>do</w:t>
      </w:r>
      <w:r>
        <w:rPr>
          <w:i/>
        </w:rPr>
        <w:t xml:space="preserve"> </w:t>
      </w:r>
      <w:r w:rsidRPr="0021261E">
        <w:rPr>
          <w:i/>
        </w:rPr>
        <w:t>Rzeszy:</w:t>
      </w:r>
      <w:r>
        <w:rPr>
          <w:i/>
        </w:rPr>
        <w:t xml:space="preserve"> </w:t>
      </w:r>
      <w:r w:rsidRPr="0021261E">
        <w:rPr>
          <w:i/>
        </w:rPr>
        <w:t>Kraj</w:t>
      </w:r>
      <w:r>
        <w:rPr>
          <w:i/>
        </w:rPr>
        <w:t xml:space="preserve"> </w:t>
      </w:r>
      <w:r w:rsidRPr="0021261E">
        <w:rPr>
          <w:i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70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74</w:t>
      </w:r>
      <w:r>
        <w:rPr>
          <w:color w:val="000000" w:themeColor="text1"/>
        </w:rPr>
        <w:t>.</w:t>
      </w:r>
    </w:p>
  </w:footnote>
  <w:footnote w:id="171">
    <w:p w14:paraId="2978FE1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301</w:t>
      </w:r>
      <w:r>
        <w:rPr>
          <w:color w:val="000000" w:themeColor="text1"/>
        </w:rPr>
        <w:t>.</w:t>
      </w:r>
    </w:p>
  </w:footnote>
  <w:footnote w:id="172">
    <w:p w14:paraId="21B7E736" w14:textId="3E04B113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raporcie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„Wypadki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chełmińskie”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Dąbie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Nerem,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skąd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pochodził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Wołkowicz,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zaledwie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wzmiankowane.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Autor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raportu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Hersz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Wasser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wymienil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Dąbia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wśród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miejscowości,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zwiadowców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Chełmna,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mimo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gońcem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Wołkowicz.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Wołkowicz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dotarł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dopiero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złożył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26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raport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„Wypadki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chełmińskie”,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datowany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autora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Inwentarza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Tadeusza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Epszteina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marzec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 w:rsidR="008A5757">
        <w:rPr>
          <w:color w:val="000000" w:themeColor="text1"/>
        </w:rPr>
        <w:t xml:space="preserve"> r.,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powstał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jeszcze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lutym,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zanim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Wołkowicz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dotarł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</w:t>
      </w:r>
      <w:r w:rsidR="008A5757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powodu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została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uwzględniona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raporcie.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Epsztein,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Inwentarz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93</w:t>
      </w:r>
      <w:r>
        <w:rPr>
          <w:color w:val="000000" w:themeColor="text1"/>
        </w:rPr>
        <w:t>.</w:t>
      </w:r>
    </w:p>
  </w:footnote>
  <w:footnote w:id="173">
    <w:p w14:paraId="272DC0F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Sitarek,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„Nie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myśl,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że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to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pisze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obłąkany”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503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507</w:t>
      </w:r>
      <w:r>
        <w:rPr>
          <w:rFonts w:ascii="Times New Roman" w:hAnsi="Times New Roman"/>
        </w:rPr>
        <w:t>.</w:t>
      </w:r>
    </w:p>
  </w:footnote>
  <w:footnote w:id="174">
    <w:p w14:paraId="215055A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Sitarek,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myśl,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pisze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obłąkany”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509</w:t>
      </w:r>
      <w:r>
        <w:rPr>
          <w:color w:val="000000" w:themeColor="text1"/>
        </w:rPr>
        <w:t>.</w:t>
      </w:r>
    </w:p>
  </w:footnote>
  <w:footnote w:id="175">
    <w:p w14:paraId="21F237DE" w14:textId="6BF008B3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Grabowa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sygn.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748d)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trakcie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porządkowania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sporządzania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inwentarza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Archiwum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trafił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jednostki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wraz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innymi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listami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wysłanymi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Grabowa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styczniu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Tymczasem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powinien</w:t>
      </w:r>
      <w:r>
        <w:rPr>
          <w:color w:val="000000" w:themeColor="text1"/>
        </w:rPr>
        <w:t xml:space="preserve"> </w:t>
      </w:r>
      <w:r w:rsidR="008A5757">
        <w:rPr>
          <w:color w:val="000000" w:themeColor="text1"/>
        </w:rPr>
        <w:t xml:space="preserve">się </w:t>
      </w:r>
      <w:r w:rsidRPr="0021261E">
        <w:rPr>
          <w:color w:val="000000" w:themeColor="text1"/>
        </w:rPr>
        <w:t>znajdować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jednostce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1140,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wraz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Szymona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Josefa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Taubego,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wysłanym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kilka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miesięcy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później,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stanowił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załącznik.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Nadawcą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Targacz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Grabowa,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adresatem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Szymon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Józef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Taube,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brat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Uszera.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Targacza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skierowany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Szymona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Józefa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Taubego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nigdy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było.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zresztą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pisze,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otrzymał</w:t>
      </w:r>
      <w:r>
        <w:rPr>
          <w:color w:val="000000" w:themeColor="text1"/>
        </w:rPr>
        <w:t xml:space="preserve"> </w:t>
      </w:r>
      <w:r w:rsidR="008A5757">
        <w:rPr>
          <w:color w:val="000000" w:themeColor="text1"/>
        </w:rPr>
        <w:t>podczas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pobytu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obozie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pracy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Liebenau.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trafił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ARG,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ponieważ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Szymon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Josef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załączył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swojego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brata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Uszera,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przebywał.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243;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9</w:t>
      </w:r>
      <w:r w:rsidR="008A5757">
        <w:t>:</w:t>
      </w:r>
      <w:r>
        <w:t xml:space="preserve"> </w:t>
      </w:r>
      <w:r w:rsidRPr="0021261E">
        <w:rPr>
          <w:i/>
        </w:rPr>
        <w:t>Tereny</w:t>
      </w:r>
      <w:r>
        <w:rPr>
          <w:i/>
        </w:rPr>
        <w:t xml:space="preserve"> </w:t>
      </w:r>
      <w:r w:rsidRPr="0021261E">
        <w:rPr>
          <w:i/>
        </w:rPr>
        <w:t>wcielone</w:t>
      </w:r>
      <w:r>
        <w:rPr>
          <w:i/>
        </w:rPr>
        <w:t xml:space="preserve"> </w:t>
      </w:r>
      <w:r w:rsidRPr="0021261E">
        <w:rPr>
          <w:i/>
        </w:rPr>
        <w:t>do</w:t>
      </w:r>
      <w:r>
        <w:rPr>
          <w:i/>
        </w:rPr>
        <w:t xml:space="preserve"> </w:t>
      </w:r>
      <w:r w:rsidRPr="0021261E">
        <w:rPr>
          <w:i/>
        </w:rPr>
        <w:t>Rzeszy:</w:t>
      </w:r>
      <w:r>
        <w:rPr>
          <w:i/>
        </w:rPr>
        <w:t xml:space="preserve"> </w:t>
      </w:r>
      <w:r w:rsidRPr="0021261E">
        <w:rPr>
          <w:i/>
        </w:rPr>
        <w:t>Kraj</w:t>
      </w:r>
      <w:r>
        <w:rPr>
          <w:i/>
        </w:rPr>
        <w:t xml:space="preserve"> </w:t>
      </w:r>
      <w:r w:rsidRPr="0021261E">
        <w:rPr>
          <w:i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150;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Epsztein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Ringelbluma.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Inwentarz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326</w:t>
      </w:r>
      <w:r>
        <w:rPr>
          <w:color w:val="000000" w:themeColor="text1"/>
        </w:rPr>
        <w:t>.</w:t>
      </w:r>
    </w:p>
  </w:footnote>
  <w:footnote w:id="176">
    <w:p w14:paraId="6455F77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Sitarek,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myśl,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pisze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obłąkany”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510.</w:t>
      </w:r>
      <w:r>
        <w:rPr>
          <w:color w:val="000000" w:themeColor="text1"/>
        </w:rPr>
        <w:t xml:space="preserve"> </w:t>
      </w:r>
    </w:p>
  </w:footnote>
  <w:footnote w:id="177">
    <w:p w14:paraId="51039CC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Autor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odwołuje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wydarzeń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„pierwszych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dni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lutego”.</w:t>
      </w:r>
    </w:p>
  </w:footnote>
  <w:footnote w:id="178">
    <w:p w14:paraId="12A30EA9" w14:textId="77777777" w:rsidR="004B3678" w:rsidRPr="00EE7677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EE7677">
        <w:rPr>
          <w:color w:val="000000" w:themeColor="text1"/>
          <w:lang w:val="en-US"/>
        </w:rPr>
        <w:t>, s. 332–333.</w:t>
      </w:r>
    </w:p>
  </w:footnote>
  <w:footnote w:id="179">
    <w:p w14:paraId="147626F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Nowicki,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Zanim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„przybył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zaświatów”</w:t>
      </w:r>
      <w:r w:rsidRPr="0021261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</w:footnote>
  <w:footnote w:id="180">
    <w:p w14:paraId="13C2773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Róża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nazywała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Uszera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„kuzynem”.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34,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46,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241</w:t>
      </w:r>
      <w:r>
        <w:rPr>
          <w:color w:val="000000" w:themeColor="text1"/>
        </w:rPr>
        <w:t>.</w:t>
      </w:r>
    </w:p>
  </w:footnote>
  <w:footnote w:id="181">
    <w:p w14:paraId="2664B23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Zakładam,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stało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później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Taubego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podstawą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artykułu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„Der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Weker”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Podobnie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szacowała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Róża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Kapłan,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pisała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Heli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Dawida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Lewi</w:t>
      </w:r>
      <w:r w:rsidR="008A5757">
        <w:rPr>
          <w:color w:val="000000" w:themeColor="text1"/>
        </w:rPr>
        <w:t>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„myślę,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wkrótce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przyjdą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odwiedzić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Balcia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Uszer”.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moich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obliczeń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wynika,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rodzina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Uszera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Taubego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już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wówczas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Warszawie.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48.</w:t>
      </w:r>
    </w:p>
  </w:footnote>
  <w:footnote w:id="182">
    <w:p w14:paraId="00154F5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9</w:t>
      </w:r>
      <w:r w:rsidR="008A5757">
        <w:t>:</w:t>
      </w:r>
      <w:r>
        <w:t xml:space="preserve"> </w:t>
      </w:r>
      <w:r w:rsidRPr="0021261E">
        <w:rPr>
          <w:i/>
        </w:rPr>
        <w:t>Tereny</w:t>
      </w:r>
      <w:r>
        <w:rPr>
          <w:i/>
        </w:rPr>
        <w:t xml:space="preserve"> </w:t>
      </w:r>
      <w:r w:rsidRPr="0021261E">
        <w:rPr>
          <w:i/>
        </w:rPr>
        <w:t>wcielone</w:t>
      </w:r>
      <w:r>
        <w:rPr>
          <w:i/>
        </w:rPr>
        <w:t xml:space="preserve"> </w:t>
      </w:r>
      <w:r w:rsidRPr="0021261E">
        <w:rPr>
          <w:i/>
        </w:rPr>
        <w:t>do</w:t>
      </w:r>
      <w:r>
        <w:rPr>
          <w:i/>
        </w:rPr>
        <w:t xml:space="preserve"> </w:t>
      </w:r>
      <w:r w:rsidRPr="0021261E">
        <w:rPr>
          <w:i/>
        </w:rPr>
        <w:t>Rzeszy:</w:t>
      </w:r>
      <w:r>
        <w:rPr>
          <w:i/>
        </w:rPr>
        <w:t xml:space="preserve"> </w:t>
      </w:r>
      <w:r w:rsidRPr="0021261E">
        <w:rPr>
          <w:i/>
        </w:rPr>
        <w:t>Kraj</w:t>
      </w:r>
      <w:r>
        <w:rPr>
          <w:i/>
        </w:rPr>
        <w:t xml:space="preserve"> </w:t>
      </w:r>
      <w:r w:rsidRPr="0021261E">
        <w:rPr>
          <w:i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64</w:t>
      </w:r>
      <w:r>
        <w:rPr>
          <w:color w:val="000000" w:themeColor="text1"/>
        </w:rPr>
        <w:t>.</w:t>
      </w:r>
    </w:p>
  </w:footnote>
  <w:footnote w:id="183">
    <w:p w14:paraId="4C912C9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Byli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tam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już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7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września.</w:t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our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freedom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yours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8</w:t>
      </w:r>
      <w:r>
        <w:rPr>
          <w:color w:val="000000" w:themeColor="text1"/>
          <w:lang w:val="en-US"/>
        </w:rPr>
        <w:t>.</w:t>
      </w:r>
    </w:p>
  </w:footnote>
  <w:footnote w:id="184">
    <w:p w14:paraId="7867BBD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GFH,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Kolekcja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Adolfa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Bermana,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5947,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Ludwik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Hirszberg,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wspomnienia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[relacja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1944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r.],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38.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Kapłan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pojawia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tekście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Hirszberga</w:t>
      </w:r>
      <w:r w:rsidR="008A5757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dziękuję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Aleksandrze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Bańkowskiej.</w:t>
      </w:r>
      <w:r>
        <w:rPr>
          <w:color w:val="000000" w:themeColor="text1"/>
        </w:rPr>
        <w:t xml:space="preserve"> </w:t>
      </w:r>
    </w:p>
  </w:footnote>
  <w:footnote w:id="185">
    <w:p w14:paraId="3E9D6C8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Archiwum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Ringelbluma</w:t>
      </w:r>
      <w:r w:rsidRPr="006B26D0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t.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13: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Pomiechówek,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Chełmno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nad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Nerem,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Treblinka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121</w:t>
      </w:r>
      <w:r>
        <w:rPr>
          <w:color w:val="000000" w:themeColor="text1"/>
        </w:rPr>
        <w:t>.</w:t>
      </w:r>
    </w:p>
  </w:footnote>
  <w:footnote w:id="186">
    <w:p w14:paraId="3858B5EE" w14:textId="4BCDFFC1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35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="008A5757">
        <w:rPr>
          <w:color w:val="000000" w:themeColor="text1"/>
        </w:rPr>
        <w:t>n</w:t>
      </w:r>
      <w:r w:rsidRPr="0021261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wykluczyć,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Winer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kontakt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warszawską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rodziną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Róży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Kapłan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znajoma,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Hinda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Radziejowa,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pisała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skontaktował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pochodzącym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Kalisza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kuzynem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nazwisku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„Ch.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Lewi”</w:t>
      </w:r>
      <w:r w:rsidR="00223F4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podawała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adres: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„Nalewki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18/18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lub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Nowolipki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18/18,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pamiętam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dokładnie”.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adres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„Nowolipie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28/18”,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nazwisko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Rywena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Gelbarda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przychodziły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kartki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Róży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Kapłan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męża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Szmuela.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czasie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już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kontakcie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grupą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Ringelbluma.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przychodziły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wtedy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adres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Dwojry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Sztatman,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dawnej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uczennicy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Ringelbluma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mieszkał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okresie.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116,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121</w:t>
      </w:r>
      <w:r>
        <w:rPr>
          <w:color w:val="000000" w:themeColor="text1"/>
        </w:rPr>
        <w:t>.</w:t>
      </w:r>
    </w:p>
  </w:footnote>
  <w:footnote w:id="187">
    <w:p w14:paraId="3E484B38" w14:textId="38D96A9A" w:rsidR="004B3678" w:rsidRPr="0034411B" w:rsidRDefault="004B3678" w:rsidP="00316879">
      <w:pPr>
        <w:pStyle w:val="FootnoteText"/>
        <w:spacing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ARG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zachował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jeszcze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adresowany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Gelbar</w:t>
      </w:r>
      <w:r w:rsidR="00223F4A">
        <w:rPr>
          <w:rFonts w:ascii="Times New Roman" w:hAnsi="Times New Roman"/>
        </w:rPr>
        <w:t>d</w:t>
      </w:r>
      <w:r w:rsidRPr="0021261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list,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wysłany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styczniu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1942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osobiście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niego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nieznanej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miejscowości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Kraju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Warty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krewnych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samym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nazwisku.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liście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wzmiankowane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wysiedlenie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Żydów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Kłodawy,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nadawca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dowiedział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pocztówki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otrzymanej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kobiety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imieniem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Regina.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kobiecie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samym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imieniu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wspominają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innych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listach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Róża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Kapłan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autorka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listów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Krośniewic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imieniem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Fela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chodzi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tę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samą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kobietę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imieniem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Regina.</w:t>
      </w:r>
      <w:r>
        <w:rPr>
          <w:rFonts w:ascii="Times New Roman" w:hAnsi="Times New Roman"/>
        </w:rPr>
        <w:t xml:space="preserve"> </w:t>
      </w:r>
      <w:r w:rsidRPr="0034411B">
        <w:rPr>
          <w:rFonts w:ascii="Times New Roman" w:hAnsi="Times New Roman"/>
        </w:rPr>
        <w:t xml:space="preserve">Zob. </w:t>
      </w:r>
      <w:r>
        <w:rPr>
          <w:rFonts w:ascii="Times New Roman" w:hAnsi="Times New Roman"/>
          <w:i/>
        </w:rPr>
        <w:t>ibidem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dok. 4, 5, 8 i 21. </w:t>
      </w:r>
    </w:p>
  </w:footnote>
  <w:footnote w:id="188">
    <w:p w14:paraId="767A826D" w14:textId="77777777" w:rsidR="004B3678" w:rsidRPr="0034411B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 w:rsidRPr="00F4643A">
        <w:rPr>
          <w:color w:val="000000" w:themeColor="text1"/>
        </w:rPr>
        <w:t xml:space="preserve"> </w:t>
      </w:r>
      <w:r w:rsidRPr="00F4643A">
        <w:rPr>
          <w:i/>
          <w:color w:val="000000" w:themeColor="text1"/>
        </w:rPr>
        <w:t>Archiwum Ringelbluma</w:t>
      </w:r>
      <w:r w:rsidRPr="00F4643A">
        <w:rPr>
          <w:color w:val="000000" w:themeColor="text1"/>
        </w:rPr>
        <w:t xml:space="preserve">, t. 29: </w:t>
      </w:r>
      <w:r w:rsidRPr="00F4643A">
        <w:rPr>
          <w:i/>
          <w:color w:val="000000" w:themeColor="text1"/>
        </w:rPr>
        <w:t>Pisma Emanuela Ringelbluma z getta</w:t>
      </w:r>
      <w:r w:rsidRPr="00F4643A">
        <w:rPr>
          <w:color w:val="000000" w:themeColor="text1"/>
        </w:rPr>
        <w:t xml:space="preserve">, s. 333. </w:t>
      </w:r>
    </w:p>
  </w:footnote>
  <w:footnote w:id="189">
    <w:p w14:paraId="54EA7CB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Sitarek,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myśl,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pisze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obłąkany”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499</w:t>
      </w:r>
      <w:r>
        <w:rPr>
          <w:color w:val="000000" w:themeColor="text1"/>
        </w:rPr>
        <w:t>.</w:t>
      </w:r>
    </w:p>
  </w:footnote>
  <w:footnote w:id="190">
    <w:p w14:paraId="42BE7E1F" w14:textId="07DB6779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Możliwe,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Borensteina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było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wówczas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getcie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warszawskim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(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27: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Żydowska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Samopomoc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Społeczna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1170),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choć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inne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źródła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wskazują,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opuścił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Warszawę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dopiero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latem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1942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r.,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trakcie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wielkiej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akcji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likwidacyjnej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(zob.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biogram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Borensteina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stronie</w:t>
      </w:r>
      <w:r>
        <w:rPr>
          <w:rFonts w:ascii="Times New Roman" w:hAnsi="Times New Roman"/>
        </w:rPr>
        <w:t xml:space="preserve"> </w:t>
      </w:r>
      <w:r w:rsidRPr="00F43C79">
        <w:rPr>
          <w:rFonts w:ascii="Times New Roman" w:eastAsiaTheme="minorEastAsia" w:hAnsi="Times New Roman"/>
        </w:rPr>
        <w:t>https://archives.jdc.org/exhibits/in-memoriam/isaac-bornstein/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[dostęp: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czerwca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2021])</w:t>
      </w:r>
      <w:r>
        <w:rPr>
          <w:rFonts w:ascii="Times New Roman" w:hAnsi="Times New Roman"/>
        </w:rPr>
        <w:t xml:space="preserve">. </w:t>
      </w:r>
    </w:p>
  </w:footnote>
  <w:footnote w:id="191">
    <w:p w14:paraId="20F953B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35</w:t>
      </w:r>
      <w:r>
        <w:rPr>
          <w:color w:val="000000" w:themeColor="text1"/>
        </w:rPr>
        <w:t>.</w:t>
      </w:r>
    </w:p>
  </w:footnote>
  <w:footnote w:id="192">
    <w:p w14:paraId="180D4EE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AAN,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DR,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202/III-28,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Milejkowskiego,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za:</w:t>
      </w:r>
      <w:r>
        <w:rPr>
          <w:color w:val="000000" w:themeColor="text1"/>
        </w:rPr>
        <w:t xml:space="preserve"> </w:t>
      </w:r>
      <w:r w:rsidRPr="0021261E">
        <w:t>Puławski,</w:t>
      </w:r>
      <w:r>
        <w:t xml:space="preserve"> </w:t>
      </w:r>
      <w:r w:rsidRPr="0021261E">
        <w:rPr>
          <w:i/>
          <w:iCs/>
        </w:rPr>
        <w:t>W</w:t>
      </w:r>
      <w:r>
        <w:rPr>
          <w:i/>
          <w:iCs/>
        </w:rPr>
        <w:t xml:space="preserve"> </w:t>
      </w:r>
      <w:r w:rsidRPr="0021261E">
        <w:rPr>
          <w:i/>
          <w:iCs/>
        </w:rPr>
        <w:t>obliczu</w:t>
      </w:r>
      <w:r>
        <w:rPr>
          <w:i/>
          <w:iCs/>
        </w:rPr>
        <w:t xml:space="preserve"> </w:t>
      </w:r>
      <w:r w:rsidRPr="0021261E">
        <w:rPr>
          <w:i/>
          <w:iCs/>
        </w:rPr>
        <w:t>Zagłady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67</w:t>
      </w:r>
      <w:r>
        <w:rPr>
          <w:color w:val="000000" w:themeColor="text1"/>
        </w:rPr>
        <w:t>.</w:t>
      </w:r>
    </w:p>
  </w:footnote>
  <w:footnote w:id="193">
    <w:p w14:paraId="5198A8F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34</w:t>
      </w:r>
      <w:r>
        <w:rPr>
          <w:color w:val="000000" w:themeColor="text1"/>
        </w:rPr>
        <w:t>.</w:t>
      </w:r>
    </w:p>
  </w:footnote>
  <w:footnote w:id="194">
    <w:p w14:paraId="6896FCA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Ibidem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37,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43</w:t>
      </w:r>
      <w:r>
        <w:rPr>
          <w:color w:val="000000" w:themeColor="text1"/>
        </w:rPr>
        <w:t>.</w:t>
      </w:r>
    </w:p>
  </w:footnote>
  <w:footnote w:id="195">
    <w:p w14:paraId="03673BE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44</w:t>
      </w:r>
      <w:r>
        <w:rPr>
          <w:color w:val="000000" w:themeColor="text1"/>
        </w:rPr>
        <w:t>.</w:t>
      </w:r>
    </w:p>
  </w:footnote>
  <w:footnote w:id="196">
    <w:p w14:paraId="2A70FCD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46</w:t>
      </w:r>
      <w:r>
        <w:rPr>
          <w:color w:val="000000" w:themeColor="text1"/>
        </w:rPr>
        <w:t>.</w:t>
      </w:r>
    </w:p>
  </w:footnote>
  <w:footnote w:id="197">
    <w:p w14:paraId="4BA045E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13;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Samopomoc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Społeczna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1181</w:t>
      </w:r>
      <w:r>
        <w:rPr>
          <w:color w:val="000000" w:themeColor="text1"/>
        </w:rPr>
        <w:t xml:space="preserve">. </w:t>
      </w:r>
    </w:p>
  </w:footnote>
  <w:footnote w:id="198">
    <w:p w14:paraId="5EA6968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15</w:t>
      </w:r>
      <w:r>
        <w:rPr>
          <w:color w:val="000000" w:themeColor="text1"/>
        </w:rPr>
        <w:t>.</w:t>
      </w:r>
    </w:p>
  </w:footnote>
  <w:footnote w:id="199">
    <w:p w14:paraId="37EA345A" w14:textId="0615CCD5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literaturze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funkcjonuje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jako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„Fela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Mazierska”,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nazwisko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wpisane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polu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„nadawca”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pocztówekz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Krośniewic.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jednak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wykluczyć,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nazwisko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osoby,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imieniu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Feli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nadała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popularna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praktyka.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Wiele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Kraju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Warty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przesłano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adresy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nadawców,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umówionych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znajomych</w:t>
      </w:r>
      <w:r w:rsidR="00223F4A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podobnie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bywało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miejscu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nadania.</w:t>
      </w:r>
      <w:r>
        <w:rPr>
          <w:color w:val="000000" w:themeColor="text1"/>
        </w:rPr>
        <w:t xml:space="preserve"> </w:t>
      </w:r>
    </w:p>
  </w:footnote>
  <w:footnote w:id="200">
    <w:p w14:paraId="2EE74314" w14:textId="1C81F1BB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jednoznacznie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wykluczyć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(porównanie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charakterów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pisma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pozwoliło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ani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jednoznacznie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potwierdzić</w:t>
      </w:r>
      <w:r w:rsidR="00223F4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ani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odrzucić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hipotezy),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Fela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Krośniewic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tożsama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Felą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Rybską,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czerwcu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pocztówkę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Uszera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Taubego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warszawskim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getcie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obozu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pracy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Broniewicach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(powiat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Mogilno).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„Rybskich”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Krośniewicach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wspominała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swoim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liście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Róża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Kapłan,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jeszcze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rodzina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kręgu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towarzyskiego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wywodziła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Fela,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która</w:t>
      </w:r>
      <w:r w:rsidR="00223F4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jak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już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wiemy</w:t>
      </w:r>
      <w:r w:rsidR="00223F4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Różę.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234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235</w:t>
      </w:r>
      <w:r>
        <w:rPr>
          <w:color w:val="000000" w:themeColor="text1"/>
        </w:rPr>
        <w:t>.</w:t>
      </w:r>
    </w:p>
  </w:footnote>
  <w:footnote w:id="201">
    <w:p w14:paraId="79051CB2" w14:textId="4023656E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Róża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Kapłan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szacowała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Taube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rodziną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niedługo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dotrą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Tymczasem</w:t>
      </w:r>
      <w:r>
        <w:rPr>
          <w:color w:val="000000" w:themeColor="text1"/>
        </w:rPr>
        <w:t xml:space="preserve"> </w:t>
      </w:r>
      <w:r w:rsidR="00223F4A">
        <w:rPr>
          <w:color w:val="000000" w:themeColor="text1"/>
        </w:rPr>
        <w:t>znaleźli 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jeszcze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(kiedy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ukazała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notka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„Der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Weker”).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Oznacza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Taube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spotkał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działaczami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podziemia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zaraz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swoim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przyjeździe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Warszawy.</w:t>
      </w:r>
      <w:r>
        <w:rPr>
          <w:color w:val="000000" w:themeColor="text1"/>
        </w:rPr>
        <w:t xml:space="preserve"> </w:t>
      </w:r>
    </w:p>
  </w:footnote>
  <w:footnote w:id="202">
    <w:p w14:paraId="542ACEF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E42931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E42931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27:</w:t>
      </w:r>
      <w:r>
        <w:rPr>
          <w:color w:val="000000" w:themeColor="text1"/>
        </w:rPr>
        <w:t xml:space="preserve"> </w:t>
      </w:r>
      <w:r w:rsidRPr="00E42931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E42931">
        <w:rPr>
          <w:i/>
          <w:color w:val="000000" w:themeColor="text1"/>
        </w:rPr>
        <w:t>Samopomoc</w:t>
      </w:r>
      <w:r>
        <w:rPr>
          <w:i/>
          <w:color w:val="000000" w:themeColor="text1"/>
        </w:rPr>
        <w:t xml:space="preserve"> </w:t>
      </w:r>
      <w:r w:rsidRPr="00E42931">
        <w:rPr>
          <w:i/>
          <w:color w:val="000000" w:themeColor="text1"/>
        </w:rPr>
        <w:t>Społeczna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1180</w:t>
      </w:r>
      <w:r>
        <w:rPr>
          <w:color w:val="000000" w:themeColor="text1"/>
        </w:rPr>
        <w:t>.</w:t>
      </w:r>
    </w:p>
  </w:footnote>
  <w:footnote w:id="203">
    <w:p w14:paraId="09531F78" w14:textId="3F77738E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pewno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14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wtedy</w:t>
      </w:r>
      <w:r>
        <w:rPr>
          <w:color w:val="000000" w:themeColor="text1"/>
        </w:rPr>
        <w:t xml:space="preserve"> </w:t>
      </w:r>
      <w:r w:rsidR="00223F4A">
        <w:rPr>
          <w:color w:val="000000" w:themeColor="text1"/>
        </w:rPr>
        <w:t>nastąpiło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ostatnie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wydarzenie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wzmiankowane</w:t>
      </w:r>
      <w:r>
        <w:rPr>
          <w:color w:val="000000" w:themeColor="text1"/>
        </w:rPr>
        <w:t xml:space="preserve"> </w:t>
      </w:r>
      <w:r w:rsidR="00DB786E" w:rsidRPr="00CD2E82">
        <w:rPr>
          <w:i/>
          <w:color w:val="000000" w:themeColor="text1"/>
        </w:rPr>
        <w:t>explicite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gazecie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(lądowanie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Japończyków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Sumatrze).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podstawie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porównania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biuletynami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radiowymi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Haszomer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Hacair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„Wiadomości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="00223F4A">
        <w:rPr>
          <w:color w:val="000000" w:themeColor="text1"/>
        </w:rPr>
        <w:t>K</w:t>
      </w:r>
      <w:r w:rsidRPr="0021261E">
        <w:rPr>
          <w:color w:val="000000" w:themeColor="text1"/>
        </w:rPr>
        <w:t>omunikaty”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połowy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datowałabym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numer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</w:t>
      </w:r>
      <w:r w:rsidRPr="0021261E">
        <w:rPr>
          <w:color w:val="000000" w:themeColor="text1"/>
        </w:rPr>
        <w:t>Proletariszer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Gedank”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lub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został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przedrukowany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szomrowej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„Jutrzni”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więc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orygin</w:t>
      </w:r>
      <w:r w:rsidR="00223F4A">
        <w:rPr>
          <w:color w:val="000000" w:themeColor="text1"/>
        </w:rPr>
        <w:t>a</w:t>
      </w:r>
      <w:r w:rsidRPr="0021261E">
        <w:rPr>
          <w:color w:val="000000" w:themeColor="text1"/>
        </w:rPr>
        <w:t>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ukazał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pewno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datą.</w:t>
      </w:r>
      <w:r>
        <w:rPr>
          <w:color w:val="000000" w:themeColor="text1"/>
        </w:rPr>
        <w:t xml:space="preserve"> </w:t>
      </w:r>
    </w:p>
  </w:footnote>
  <w:footnote w:id="204">
    <w:p w14:paraId="54EAFF7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9</w:t>
      </w:r>
      <w:r w:rsidR="00223F4A">
        <w:t>:</w:t>
      </w:r>
      <w:r>
        <w:t xml:space="preserve"> </w:t>
      </w:r>
      <w:r w:rsidRPr="0021261E">
        <w:rPr>
          <w:i/>
        </w:rPr>
        <w:t>Tereny</w:t>
      </w:r>
      <w:r>
        <w:rPr>
          <w:i/>
        </w:rPr>
        <w:t xml:space="preserve"> </w:t>
      </w:r>
      <w:r w:rsidRPr="0021261E">
        <w:rPr>
          <w:i/>
        </w:rPr>
        <w:t>wcielone</w:t>
      </w:r>
      <w:r>
        <w:rPr>
          <w:i/>
        </w:rPr>
        <w:t xml:space="preserve"> </w:t>
      </w:r>
      <w:r w:rsidRPr="0021261E">
        <w:rPr>
          <w:i/>
        </w:rPr>
        <w:t>do</w:t>
      </w:r>
      <w:r>
        <w:rPr>
          <w:i/>
        </w:rPr>
        <w:t xml:space="preserve"> </w:t>
      </w:r>
      <w:r w:rsidRPr="0021261E">
        <w:rPr>
          <w:i/>
        </w:rPr>
        <w:t>Rzeszy:</w:t>
      </w:r>
      <w:r>
        <w:rPr>
          <w:i/>
        </w:rPr>
        <w:t xml:space="preserve"> </w:t>
      </w:r>
      <w:r w:rsidRPr="0021261E">
        <w:rPr>
          <w:i/>
        </w:rPr>
        <w:t>Kraj</w:t>
      </w:r>
      <w:r>
        <w:rPr>
          <w:i/>
        </w:rPr>
        <w:t xml:space="preserve"> </w:t>
      </w:r>
      <w:r w:rsidRPr="0021261E">
        <w:rPr>
          <w:i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63</w:t>
      </w:r>
      <w:r>
        <w:rPr>
          <w:color w:val="000000" w:themeColor="text1"/>
        </w:rPr>
        <w:t>.</w:t>
      </w:r>
    </w:p>
  </w:footnote>
  <w:footnote w:id="205">
    <w:p w14:paraId="5657F70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233</w:t>
      </w:r>
      <w:r>
        <w:rPr>
          <w:color w:val="000000" w:themeColor="text1"/>
        </w:rPr>
        <w:t>.</w:t>
      </w:r>
    </w:p>
  </w:footnote>
  <w:footnote w:id="206">
    <w:p w14:paraId="07ADF17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79</w:t>
      </w:r>
      <w:r>
        <w:rPr>
          <w:color w:val="000000" w:themeColor="text1"/>
        </w:rPr>
        <w:t>.</w:t>
      </w:r>
    </w:p>
  </w:footnote>
  <w:footnote w:id="207">
    <w:p w14:paraId="37141A3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9</w:t>
      </w:r>
      <w:r w:rsidR="00223F4A">
        <w:t>:</w:t>
      </w:r>
      <w:r>
        <w:t xml:space="preserve"> </w:t>
      </w:r>
      <w:r w:rsidRPr="0021261E">
        <w:rPr>
          <w:i/>
        </w:rPr>
        <w:t>Tereny</w:t>
      </w:r>
      <w:r>
        <w:rPr>
          <w:i/>
        </w:rPr>
        <w:t xml:space="preserve"> </w:t>
      </w:r>
      <w:r w:rsidRPr="0021261E">
        <w:rPr>
          <w:i/>
        </w:rPr>
        <w:t>wcielone</w:t>
      </w:r>
      <w:r>
        <w:rPr>
          <w:i/>
        </w:rPr>
        <w:t xml:space="preserve"> </w:t>
      </w:r>
      <w:r w:rsidRPr="0021261E">
        <w:rPr>
          <w:i/>
        </w:rPr>
        <w:t>do</w:t>
      </w:r>
      <w:r>
        <w:rPr>
          <w:i/>
        </w:rPr>
        <w:t xml:space="preserve"> </w:t>
      </w:r>
      <w:r w:rsidRPr="0021261E">
        <w:rPr>
          <w:i/>
        </w:rPr>
        <w:t>Rzeszy:</w:t>
      </w:r>
      <w:r>
        <w:rPr>
          <w:i/>
        </w:rPr>
        <w:t xml:space="preserve"> </w:t>
      </w:r>
      <w:r w:rsidRPr="0021261E">
        <w:rPr>
          <w:i/>
        </w:rPr>
        <w:t>Kraj</w:t>
      </w:r>
      <w:r>
        <w:rPr>
          <w:i/>
        </w:rPr>
        <w:t xml:space="preserve"> </w:t>
      </w:r>
      <w:r w:rsidRPr="0021261E">
        <w:rPr>
          <w:i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59</w:t>
      </w:r>
      <w:r>
        <w:rPr>
          <w:color w:val="000000" w:themeColor="text1"/>
        </w:rPr>
        <w:t>.</w:t>
      </w:r>
    </w:p>
  </w:footnote>
  <w:footnote w:id="208">
    <w:p w14:paraId="193FC47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46</w:t>
      </w:r>
      <w:r>
        <w:rPr>
          <w:color w:val="000000" w:themeColor="text1"/>
        </w:rPr>
        <w:t>.</w:t>
      </w:r>
    </w:p>
  </w:footnote>
  <w:footnote w:id="209">
    <w:p w14:paraId="3E600FE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14:</w:t>
      </w:r>
      <w:r>
        <w:t xml:space="preserve"> </w:t>
      </w:r>
      <w:r w:rsidRPr="0021261E">
        <w:rPr>
          <w:i/>
        </w:rPr>
        <w:t>Kolekcja</w:t>
      </w:r>
      <w:r>
        <w:rPr>
          <w:i/>
        </w:rPr>
        <w:t xml:space="preserve"> </w:t>
      </w:r>
      <w:r w:rsidRPr="0021261E">
        <w:rPr>
          <w:i/>
        </w:rPr>
        <w:t>Hersza</w:t>
      </w:r>
      <w:r>
        <w:rPr>
          <w:i/>
        </w:rPr>
        <w:t xml:space="preserve"> </w:t>
      </w:r>
      <w:r w:rsidRPr="0021261E">
        <w:rPr>
          <w:i/>
        </w:rPr>
        <w:t>Wassera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51</w:t>
      </w:r>
      <w:r>
        <w:rPr>
          <w:color w:val="000000" w:themeColor="text1"/>
        </w:rPr>
        <w:t>.</w:t>
      </w:r>
    </w:p>
  </w:footnote>
  <w:footnote w:id="210">
    <w:p w14:paraId="064FA7A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Przemysław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Nowicki,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Gołda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(Gucia)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Tabaczyńska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Włocławski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Słownik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Biograficzny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Włocławek: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Włocławskie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Towarzystwo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Naukowe,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2019,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188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190</w:t>
      </w:r>
      <w:r>
        <w:rPr>
          <w:color w:val="000000" w:themeColor="text1"/>
        </w:rPr>
        <w:t xml:space="preserve">. </w:t>
      </w:r>
    </w:p>
  </w:footnote>
  <w:footnote w:id="211">
    <w:p w14:paraId="38DF801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Sitarek,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„Nie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myśl,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to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pisze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obłąkany”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510;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9</w:t>
      </w:r>
      <w:r w:rsidR="00FF30EE">
        <w:t>:</w:t>
      </w:r>
      <w:r>
        <w:t xml:space="preserve"> </w:t>
      </w:r>
      <w:r w:rsidRPr="0021261E">
        <w:rPr>
          <w:i/>
        </w:rPr>
        <w:t>Tereny</w:t>
      </w:r>
      <w:r>
        <w:rPr>
          <w:i/>
        </w:rPr>
        <w:t xml:space="preserve"> </w:t>
      </w:r>
      <w:r w:rsidRPr="0021261E">
        <w:rPr>
          <w:i/>
        </w:rPr>
        <w:t>wcielone</w:t>
      </w:r>
      <w:r>
        <w:rPr>
          <w:i/>
        </w:rPr>
        <w:t xml:space="preserve"> </w:t>
      </w:r>
      <w:r w:rsidRPr="0021261E">
        <w:rPr>
          <w:i/>
        </w:rPr>
        <w:t>do</w:t>
      </w:r>
      <w:r>
        <w:rPr>
          <w:i/>
        </w:rPr>
        <w:t xml:space="preserve"> </w:t>
      </w:r>
      <w:r w:rsidRPr="0021261E">
        <w:rPr>
          <w:i/>
        </w:rPr>
        <w:t>Rzeszy:</w:t>
      </w:r>
      <w:r>
        <w:rPr>
          <w:i/>
        </w:rPr>
        <w:t xml:space="preserve"> </w:t>
      </w:r>
      <w:r w:rsidRPr="0021261E">
        <w:rPr>
          <w:i/>
        </w:rPr>
        <w:t>Kraj</w:t>
      </w:r>
      <w:r>
        <w:rPr>
          <w:i/>
        </w:rPr>
        <w:t xml:space="preserve"> </w:t>
      </w:r>
      <w:r w:rsidRPr="0021261E">
        <w:rPr>
          <w:i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9</w:t>
      </w:r>
      <w:r>
        <w:rPr>
          <w:color w:val="000000" w:themeColor="text1"/>
        </w:rPr>
        <w:t>.</w:t>
      </w:r>
    </w:p>
  </w:footnote>
  <w:footnote w:id="212">
    <w:p w14:paraId="7142DF8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Radykalna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lewica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niesyjonistyczna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455</w:t>
      </w:r>
      <w:r>
        <w:rPr>
          <w:color w:val="000000" w:themeColor="text1"/>
        </w:rPr>
        <w:t>.</w:t>
      </w:r>
    </w:p>
  </w:footnote>
  <w:footnote w:id="213">
    <w:p w14:paraId="2D87309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18</w:t>
      </w:r>
      <w:r>
        <w:rPr>
          <w:color w:val="000000" w:themeColor="text1"/>
        </w:rPr>
        <w:t>.</w:t>
      </w:r>
    </w:p>
  </w:footnote>
  <w:footnote w:id="214">
    <w:p w14:paraId="365EE66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Rozbieżności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wynikają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tego,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list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zachowany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ARG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został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napisany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polsku,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gazecie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wydrukowano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jidysz.</w:t>
      </w:r>
    </w:p>
  </w:footnote>
  <w:footnote w:id="215">
    <w:p w14:paraId="71B9819C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wywózkach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Łodzi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donosił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wtedy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także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bundowski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„Der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Weker”.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Bund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Cukunft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264</w:t>
      </w:r>
      <w:r>
        <w:rPr>
          <w:rFonts w:ascii="Times New Roman" w:hAnsi="Times New Roman"/>
        </w:rPr>
        <w:t>.</w:t>
      </w:r>
    </w:p>
  </w:footnote>
  <w:footnote w:id="216">
    <w:p w14:paraId="74AE447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Radykalna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lewica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niesyjonistyczna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439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440;</w:t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79</w:t>
      </w:r>
      <w:r>
        <w:rPr>
          <w:color w:val="000000" w:themeColor="text1"/>
        </w:rPr>
        <w:t>.</w:t>
      </w:r>
    </w:p>
  </w:footnote>
  <w:footnote w:id="217">
    <w:p w14:paraId="5C8580BD" w14:textId="5BDACD0E" w:rsidR="004B3678" w:rsidRPr="0021261E" w:rsidRDefault="004B3678" w:rsidP="00316879">
      <w:pPr>
        <w:pStyle w:val="FootnoteText"/>
        <w:spacing w:line="276" w:lineRule="auto"/>
        <w:rPr>
          <w:rFonts w:ascii="Times New Roman" w:hAnsi="Times New Roman"/>
        </w:rPr>
      </w:pPr>
      <w:r w:rsidRPr="00E42931">
        <w:rPr>
          <w:rStyle w:val="FootnoteReference"/>
          <w:rFonts w:ascii="Times New Roman" w:eastAsiaTheme="minorEastAsia" w:hAnsi="Times New Roman"/>
          <w:highlight w:val="yellow"/>
        </w:rPr>
        <w:footnoteRef/>
      </w:r>
      <w:r>
        <w:rPr>
          <w:rFonts w:ascii="Times New Roman" w:hAnsi="Times New Roman"/>
          <w:highlight w:val="yellow"/>
        </w:rPr>
        <w:t xml:space="preserve"> </w:t>
      </w:r>
      <w:r w:rsidR="00CD2E82" w:rsidRPr="00CD2E82">
        <w:rPr>
          <w:rFonts w:ascii="Times New Roman" w:hAnsi="Times New Roman"/>
          <w:i/>
          <w:iCs/>
        </w:rPr>
        <w:t>Archiwum Ringelbluma</w:t>
      </w:r>
      <w:r w:rsidR="00CD2E82" w:rsidRPr="00CD2E82">
        <w:rPr>
          <w:rFonts w:ascii="Times New Roman" w:hAnsi="Times New Roman"/>
        </w:rPr>
        <w:t xml:space="preserve">, t. 1: </w:t>
      </w:r>
      <w:r w:rsidR="00CD2E82" w:rsidRPr="00CD2E82">
        <w:rPr>
          <w:rFonts w:ascii="Times New Roman" w:hAnsi="Times New Roman"/>
          <w:i/>
          <w:iCs/>
        </w:rPr>
        <w:t>Listy o Zagładzie</w:t>
      </w:r>
      <w:r w:rsidR="00CD2E82" w:rsidRPr="00CD2E82">
        <w:rPr>
          <w:rFonts w:ascii="Times New Roman" w:hAnsi="Times New Roman"/>
        </w:rPr>
        <w:t>, dok. 26, 33, 35, 77</w:t>
      </w:r>
    </w:p>
  </w:footnote>
  <w:footnote w:id="218">
    <w:p w14:paraId="08A8C81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9</w:t>
      </w:r>
      <w:r w:rsidR="008167E1">
        <w:t>:</w:t>
      </w:r>
      <w:r>
        <w:t xml:space="preserve"> </w:t>
      </w:r>
      <w:r w:rsidRPr="0021261E">
        <w:rPr>
          <w:i/>
        </w:rPr>
        <w:t>Tereny</w:t>
      </w:r>
      <w:r>
        <w:rPr>
          <w:i/>
        </w:rPr>
        <w:t xml:space="preserve"> </w:t>
      </w:r>
      <w:r w:rsidRPr="0021261E">
        <w:rPr>
          <w:i/>
        </w:rPr>
        <w:t>wcielone</w:t>
      </w:r>
      <w:r>
        <w:rPr>
          <w:i/>
        </w:rPr>
        <w:t xml:space="preserve"> </w:t>
      </w:r>
      <w:r w:rsidRPr="0021261E">
        <w:rPr>
          <w:i/>
        </w:rPr>
        <w:t>do</w:t>
      </w:r>
      <w:r>
        <w:rPr>
          <w:i/>
        </w:rPr>
        <w:t xml:space="preserve"> </w:t>
      </w:r>
      <w:r w:rsidRPr="0021261E">
        <w:rPr>
          <w:i/>
        </w:rPr>
        <w:t>Rzeszy:</w:t>
      </w:r>
      <w:r>
        <w:rPr>
          <w:i/>
        </w:rPr>
        <w:t xml:space="preserve"> </w:t>
      </w:r>
      <w:r w:rsidRPr="0021261E">
        <w:rPr>
          <w:i/>
        </w:rPr>
        <w:t>Kraj</w:t>
      </w:r>
      <w:r>
        <w:rPr>
          <w:i/>
        </w:rPr>
        <w:t xml:space="preserve"> </w:t>
      </w:r>
      <w:r w:rsidRPr="0021261E">
        <w:rPr>
          <w:i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64</w:t>
      </w:r>
      <w:r>
        <w:rPr>
          <w:color w:val="000000" w:themeColor="text1"/>
        </w:rPr>
        <w:t>.</w:t>
      </w:r>
    </w:p>
  </w:footnote>
  <w:footnote w:id="219">
    <w:p w14:paraId="4E104C9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Gazeta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datowana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wydawców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„styczeń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luty”,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ukazała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pochodzi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najpóźniejsza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chronologicznie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wiadomość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gazecie.</w:t>
      </w:r>
      <w:r>
        <w:rPr>
          <w:color w:val="000000" w:themeColor="text1"/>
        </w:rPr>
        <w:t xml:space="preserve"> </w:t>
      </w:r>
    </w:p>
  </w:footnote>
  <w:footnote w:id="220">
    <w:p w14:paraId="6256B52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40</w:t>
      </w:r>
      <w:r>
        <w:rPr>
          <w:color w:val="000000" w:themeColor="text1"/>
        </w:rPr>
        <w:t>.</w:t>
      </w:r>
    </w:p>
  </w:footnote>
  <w:footnote w:id="221">
    <w:p w14:paraId="336FE4B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Ringelbluma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lang w:val="de-AT"/>
        </w:rPr>
        <w:t>t.</w:t>
      </w:r>
      <w:r>
        <w:rPr>
          <w:lang w:val="de-AT"/>
        </w:rPr>
        <w:t xml:space="preserve"> </w:t>
      </w:r>
      <w:r w:rsidRPr="0021261E">
        <w:rPr>
          <w:lang w:val="de-AT"/>
        </w:rPr>
        <w:t>16: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Bund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i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Cukunft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274</w:t>
      </w:r>
      <w:r>
        <w:rPr>
          <w:color w:val="000000" w:themeColor="text1"/>
          <w:lang w:val="de-AT"/>
        </w:rPr>
        <w:t>.</w:t>
      </w:r>
    </w:p>
  </w:footnote>
  <w:footnote w:id="222">
    <w:p w14:paraId="66A63AF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9</w:t>
      </w:r>
      <w:r w:rsidR="008167E1">
        <w:t>:</w:t>
      </w:r>
      <w:r>
        <w:t xml:space="preserve"> </w:t>
      </w:r>
      <w:r w:rsidRPr="0021261E">
        <w:rPr>
          <w:i/>
        </w:rPr>
        <w:t>Tereny</w:t>
      </w:r>
      <w:r>
        <w:rPr>
          <w:i/>
        </w:rPr>
        <w:t xml:space="preserve"> </w:t>
      </w:r>
      <w:r w:rsidRPr="0021261E">
        <w:rPr>
          <w:i/>
        </w:rPr>
        <w:t>wcielone</w:t>
      </w:r>
      <w:r>
        <w:rPr>
          <w:i/>
        </w:rPr>
        <w:t xml:space="preserve"> </w:t>
      </w:r>
      <w:r w:rsidRPr="0021261E">
        <w:rPr>
          <w:i/>
        </w:rPr>
        <w:t>do</w:t>
      </w:r>
      <w:r>
        <w:rPr>
          <w:i/>
        </w:rPr>
        <w:t xml:space="preserve"> </w:t>
      </w:r>
      <w:r w:rsidRPr="0021261E">
        <w:rPr>
          <w:i/>
        </w:rPr>
        <w:t>Rzeszy:</w:t>
      </w:r>
      <w:r>
        <w:rPr>
          <w:i/>
        </w:rPr>
        <w:t xml:space="preserve"> </w:t>
      </w:r>
      <w:r w:rsidRPr="0021261E">
        <w:rPr>
          <w:i/>
        </w:rPr>
        <w:t>Kraj</w:t>
      </w:r>
      <w:r>
        <w:rPr>
          <w:i/>
        </w:rPr>
        <w:t xml:space="preserve"> </w:t>
      </w:r>
      <w:r w:rsidRPr="0021261E">
        <w:rPr>
          <w:i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63</w:t>
      </w:r>
      <w:r>
        <w:rPr>
          <w:color w:val="000000" w:themeColor="text1"/>
        </w:rPr>
        <w:t>.</w:t>
      </w:r>
    </w:p>
  </w:footnote>
  <w:footnote w:id="223">
    <w:p w14:paraId="1231D514" w14:textId="6498D850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16:</w:t>
      </w:r>
      <w:r>
        <w:t xml:space="preserve"> </w:t>
      </w:r>
      <w:r w:rsidRPr="0021261E">
        <w:rPr>
          <w:i/>
        </w:rPr>
        <w:t>Bund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Cukunft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454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="008167E1">
        <w:rPr>
          <w:color w:val="000000" w:themeColor="text1"/>
        </w:rPr>
        <w:t>n</w:t>
      </w:r>
      <w:r w:rsidRPr="0021261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numer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gazety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został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opublikowany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wcześniej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lutego.</w:t>
      </w:r>
    </w:p>
  </w:footnote>
  <w:footnote w:id="224">
    <w:p w14:paraId="1CC81997" w14:textId="77777777" w:rsidR="004B3678" w:rsidRPr="00CD2E82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 w:rsidR="00DB786E" w:rsidRPr="00CD2E82">
        <w:rPr>
          <w:color w:val="000000" w:themeColor="text1"/>
          <w:lang w:val="en-US"/>
        </w:rPr>
        <w:t xml:space="preserve"> </w:t>
      </w:r>
      <w:r w:rsidR="00DB786E" w:rsidRPr="00CD2E82">
        <w:rPr>
          <w:lang w:val="en-US"/>
        </w:rPr>
        <w:t xml:space="preserve">Goldstein, </w:t>
      </w:r>
      <w:r w:rsidR="00DB786E" w:rsidRPr="00CD2E82">
        <w:rPr>
          <w:i/>
          <w:lang w:val="en-US"/>
        </w:rPr>
        <w:t>Five years In the Warsaw Ghetto</w:t>
      </w:r>
      <w:r w:rsidR="00DB786E" w:rsidRPr="00CD2E82">
        <w:rPr>
          <w:color w:val="000000" w:themeColor="text1"/>
          <w:lang w:val="en-US"/>
        </w:rPr>
        <w:t>, s. 95.</w:t>
      </w:r>
    </w:p>
  </w:footnote>
  <w:footnote w:id="225">
    <w:p w14:paraId="438A679C" w14:textId="77777777" w:rsidR="004B3678" w:rsidRPr="0021261E" w:rsidRDefault="004B3678" w:rsidP="00316879">
      <w:pPr>
        <w:pStyle w:val="przypisy"/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Edelman,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Getto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walczy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Władysław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Bartoszewski,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Edelman,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była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dzielnica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</w:t>
      </w:r>
      <w:r>
        <w:rPr>
          <w:i/>
          <w:color w:val="000000" w:themeColor="text1"/>
        </w:rPr>
        <w:t xml:space="preserve"> </w:t>
      </w:r>
      <w:r w:rsidR="008167E1" w:rsidRPr="0021261E">
        <w:rPr>
          <w:i/>
          <w:color w:val="000000" w:themeColor="text1"/>
        </w:rPr>
        <w:t>W</w:t>
      </w:r>
      <w:r w:rsidRPr="0021261E">
        <w:rPr>
          <w:i/>
          <w:color w:val="000000" w:themeColor="text1"/>
        </w:rPr>
        <w:t>arszawie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Warszawa:</w:t>
      </w:r>
      <w:r>
        <w:rPr>
          <w:color w:val="000000" w:themeColor="text1"/>
        </w:rPr>
        <w:t xml:space="preserve"> </w:t>
      </w:r>
      <w:r w:rsidR="008167E1">
        <w:rPr>
          <w:color w:val="000000" w:themeColor="text1"/>
        </w:rPr>
        <w:t xml:space="preserve">Wydawnictwo Naukowe </w:t>
      </w:r>
      <w:r w:rsidRPr="0021261E">
        <w:rPr>
          <w:color w:val="000000" w:themeColor="text1"/>
        </w:rPr>
        <w:t>PWN,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2010,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221</w:t>
      </w:r>
      <w:r>
        <w:rPr>
          <w:color w:val="000000" w:themeColor="text1"/>
        </w:rPr>
        <w:t>.</w:t>
      </w:r>
    </w:p>
  </w:footnote>
  <w:footnote w:id="226">
    <w:p w14:paraId="2FB5968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222</w:t>
      </w:r>
      <w:r>
        <w:rPr>
          <w:color w:val="000000" w:themeColor="text1"/>
        </w:rPr>
        <w:t>.</w:t>
      </w:r>
    </w:p>
  </w:footnote>
  <w:footnote w:id="227">
    <w:p w14:paraId="645C7E20" w14:textId="31B90A5A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16:</w:t>
      </w:r>
      <w:r>
        <w:t xml:space="preserve"> </w:t>
      </w:r>
      <w:r w:rsidRPr="0021261E">
        <w:rPr>
          <w:i/>
        </w:rPr>
        <w:t>Bund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Cukunft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286;</w:t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81.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właśnie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przedruk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„Der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Weker”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myśli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Edelman,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gdy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pisał,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Bund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kolportował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getcie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„kilkudziesięciu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egzemplarzach”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opis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zdrodni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Chełmnie.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wykluczyć,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powstała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oddzielna,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niezachowana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dziś,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broszura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temat</w:t>
      </w:r>
      <w:r w:rsidR="008167E1">
        <w:rPr>
          <w:color w:val="000000" w:themeColor="text1"/>
        </w:rPr>
        <w:t>. Z</w:t>
      </w:r>
      <w:r w:rsidRPr="0021261E">
        <w:rPr>
          <w:color w:val="000000" w:themeColor="text1"/>
        </w:rPr>
        <w:t>ob.</w:t>
      </w:r>
      <w:r>
        <w:rPr>
          <w:color w:val="000000" w:themeColor="text1"/>
        </w:rPr>
        <w:t xml:space="preserve"> </w:t>
      </w:r>
      <w:r w:rsidRPr="0021261E">
        <w:t>Rufeisen-Schüpper,</w:t>
      </w:r>
      <w:r>
        <w:t xml:space="preserve"> </w:t>
      </w:r>
      <w:r w:rsidRPr="0021261E">
        <w:rPr>
          <w:i/>
        </w:rPr>
        <w:t>Pożegnanie</w:t>
      </w:r>
      <w:r>
        <w:rPr>
          <w:i/>
        </w:rPr>
        <w:t xml:space="preserve"> </w:t>
      </w:r>
      <w:r w:rsidRPr="0021261E">
        <w:rPr>
          <w:i/>
        </w:rPr>
        <w:t>Miłej</w:t>
      </w:r>
      <w:r>
        <w:rPr>
          <w:i/>
        </w:rPr>
        <w:t xml:space="preserve"> </w:t>
      </w:r>
      <w:r w:rsidRPr="0021261E">
        <w:rPr>
          <w:i/>
        </w:rPr>
        <w:t>18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35;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Edelman,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Getto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walczy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222</w:t>
      </w:r>
      <w:r>
        <w:rPr>
          <w:color w:val="000000" w:themeColor="text1"/>
        </w:rPr>
        <w:t>.</w:t>
      </w:r>
    </w:p>
  </w:footnote>
  <w:footnote w:id="228">
    <w:p w14:paraId="4B5F7D9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Ugrupowania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prawicowe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170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171</w:t>
      </w:r>
      <w:r>
        <w:rPr>
          <w:color w:val="000000" w:themeColor="text1"/>
        </w:rPr>
        <w:t>.</w:t>
      </w:r>
    </w:p>
  </w:footnote>
  <w:footnote w:id="229">
    <w:p w14:paraId="2962269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iCs/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="008167E1" w:rsidRPr="0021261E">
        <w:rPr>
          <w:i/>
          <w:color w:val="000000" w:themeColor="text1"/>
        </w:rPr>
        <w:t>Archiwum</w:t>
      </w:r>
      <w:r w:rsidR="008167E1">
        <w:rPr>
          <w:i/>
          <w:color w:val="000000" w:themeColor="text1"/>
        </w:rPr>
        <w:t xml:space="preserve"> </w:t>
      </w:r>
      <w:r w:rsidR="008167E1" w:rsidRPr="0021261E">
        <w:rPr>
          <w:i/>
          <w:color w:val="000000" w:themeColor="text1"/>
        </w:rPr>
        <w:t>Ringelbluma</w:t>
      </w:r>
      <w:r w:rsidR="008167E1" w:rsidRPr="0021261E">
        <w:rPr>
          <w:color w:val="000000" w:themeColor="text1"/>
        </w:rPr>
        <w:t>,</w:t>
      </w:r>
      <w:r w:rsidR="008167E1">
        <w:rPr>
          <w:color w:val="000000" w:themeColor="text1"/>
        </w:rPr>
        <w:t xml:space="preserve"> </w:t>
      </w:r>
      <w:r w:rsidR="008167E1" w:rsidRPr="0021261E">
        <w:rPr>
          <w:color w:val="000000" w:themeColor="text1"/>
        </w:rPr>
        <w:t>t.</w:t>
      </w:r>
      <w:r w:rsidR="008167E1">
        <w:rPr>
          <w:color w:val="000000" w:themeColor="text1"/>
        </w:rPr>
        <w:t xml:space="preserve"> 9: </w:t>
      </w:r>
      <w:r w:rsidRPr="0021261E">
        <w:rPr>
          <w:i/>
          <w:color w:val="000000" w:themeColor="text1"/>
        </w:rPr>
        <w:t>Tereny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wcielone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Rzeszy: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Kraj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Warty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29.</w:t>
      </w:r>
    </w:p>
  </w:footnote>
  <w:footnote w:id="230">
    <w:p w14:paraId="356FE1D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6,</w:t>
      </w:r>
      <w:r>
        <w:rPr>
          <w:color w:val="000000" w:themeColor="text1"/>
        </w:rPr>
        <w:t xml:space="preserve"> „</w:t>
      </w:r>
      <w:r w:rsidRPr="0021261E">
        <w:rPr>
          <w:color w:val="000000" w:themeColor="text1"/>
        </w:rPr>
        <w:t>Jutrznia”,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</w:t>
      </w:r>
      <w:r w:rsidRPr="0021261E">
        <w:rPr>
          <w:color w:val="000000" w:themeColor="text1"/>
        </w:rPr>
        <w:t>Neged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Hazerem”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1942;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Ludzie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i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prace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„Oneg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Szabat”</w:t>
      </w:r>
      <w:r w:rsidRPr="006B26D0">
        <w:rPr>
          <w:rFonts w:eastAsia="Times New Roman"/>
          <w:color w:val="000000" w:themeColor="text1"/>
          <w:lang w:eastAsia="pl-PL"/>
        </w:rPr>
        <w:t>,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color w:val="000000" w:themeColor="text1"/>
          <w:lang w:eastAsia="pl-PL"/>
        </w:rPr>
        <w:t>s.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color w:val="000000" w:themeColor="text1"/>
          <w:lang w:eastAsia="pl-PL"/>
        </w:rPr>
        <w:t>308;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Archiwum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Ringelbluma</w:t>
      </w:r>
      <w:r w:rsidRPr="0021261E">
        <w:rPr>
          <w:rFonts w:eastAsia="Times New Roman"/>
          <w:color w:val="000000" w:themeColor="text1"/>
          <w:lang w:eastAsia="pl-PL"/>
        </w:rPr>
        <w:t>,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color w:val="000000" w:themeColor="text1"/>
          <w:lang w:eastAsia="pl-PL"/>
        </w:rPr>
        <w:t>t.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color w:val="000000" w:themeColor="text1"/>
          <w:lang w:eastAsia="pl-PL"/>
        </w:rPr>
        <w:t>17: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Poalej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Syjon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Lewica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i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Poalej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Syjon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Prawica</w:t>
      </w:r>
      <w:r w:rsidRPr="0021261E">
        <w:rPr>
          <w:rFonts w:eastAsia="Times New Roman"/>
          <w:color w:val="000000" w:themeColor="text1"/>
          <w:lang w:eastAsia="pl-PL"/>
        </w:rPr>
        <w:t>,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color w:val="000000" w:themeColor="text1"/>
          <w:lang w:eastAsia="pl-PL"/>
        </w:rPr>
        <w:t>s.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color w:val="000000" w:themeColor="text1"/>
          <w:lang w:eastAsia="pl-PL"/>
        </w:rPr>
        <w:t>56</w:t>
      </w:r>
      <w:r>
        <w:rPr>
          <w:rFonts w:eastAsia="Times New Roman"/>
          <w:color w:val="000000" w:themeColor="text1"/>
          <w:lang w:eastAsia="pl-PL"/>
        </w:rPr>
        <w:t>.</w:t>
      </w:r>
    </w:p>
  </w:footnote>
  <w:footnote w:id="231">
    <w:p w14:paraId="20381DFF" w14:textId="22CEFD08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8167E1" w:rsidRPr="0021261E">
        <w:rPr>
          <w:rFonts w:eastAsia="Times New Roman"/>
          <w:i/>
          <w:color w:val="000000" w:themeColor="text1"/>
          <w:lang w:eastAsia="pl-PL"/>
        </w:rPr>
        <w:t>Ringelbluma</w:t>
      </w:r>
      <w:r w:rsidR="008167E1" w:rsidRPr="0021261E">
        <w:rPr>
          <w:rFonts w:eastAsia="Times New Roman"/>
          <w:color w:val="000000" w:themeColor="text1"/>
          <w:lang w:eastAsia="pl-PL"/>
        </w:rPr>
        <w:t>,</w:t>
      </w:r>
      <w:r w:rsidR="008167E1">
        <w:rPr>
          <w:rFonts w:eastAsia="Times New Roman"/>
          <w:color w:val="000000" w:themeColor="text1"/>
          <w:lang w:eastAsia="pl-PL"/>
        </w:rPr>
        <w:t xml:space="preserve"> </w:t>
      </w:r>
      <w:r w:rsidR="008167E1" w:rsidRPr="0021261E">
        <w:rPr>
          <w:rFonts w:eastAsia="Times New Roman"/>
          <w:color w:val="000000" w:themeColor="text1"/>
          <w:lang w:eastAsia="pl-PL"/>
        </w:rPr>
        <w:t>t.</w:t>
      </w:r>
      <w:r w:rsidR="008167E1">
        <w:rPr>
          <w:rFonts w:eastAsia="Times New Roman"/>
          <w:color w:val="000000" w:themeColor="text1"/>
          <w:lang w:eastAsia="pl-PL"/>
        </w:rPr>
        <w:t xml:space="preserve"> </w:t>
      </w:r>
      <w:r w:rsidR="008167E1" w:rsidRPr="0021261E">
        <w:rPr>
          <w:rFonts w:eastAsia="Times New Roman"/>
          <w:color w:val="000000" w:themeColor="text1"/>
          <w:lang w:eastAsia="pl-PL"/>
        </w:rPr>
        <w:t>17:</w:t>
      </w:r>
      <w:r w:rsidR="008167E1">
        <w:rPr>
          <w:rFonts w:eastAsia="Times New Roman"/>
          <w:color w:val="000000" w:themeColor="text1"/>
          <w:lang w:eastAsia="pl-PL"/>
        </w:rPr>
        <w:t xml:space="preserve"> </w:t>
      </w:r>
      <w:r w:rsidR="008167E1" w:rsidRPr="0021261E">
        <w:rPr>
          <w:rFonts w:eastAsia="Times New Roman"/>
          <w:i/>
          <w:color w:val="000000" w:themeColor="text1"/>
          <w:lang w:eastAsia="pl-PL"/>
        </w:rPr>
        <w:t>Poalej</w:t>
      </w:r>
      <w:r w:rsidR="008167E1">
        <w:rPr>
          <w:rFonts w:eastAsia="Times New Roman"/>
          <w:i/>
          <w:color w:val="000000" w:themeColor="text1"/>
          <w:lang w:eastAsia="pl-PL"/>
        </w:rPr>
        <w:t xml:space="preserve"> </w:t>
      </w:r>
      <w:r w:rsidR="008167E1" w:rsidRPr="0021261E">
        <w:rPr>
          <w:rFonts w:eastAsia="Times New Roman"/>
          <w:i/>
          <w:color w:val="000000" w:themeColor="text1"/>
          <w:lang w:eastAsia="pl-PL"/>
        </w:rPr>
        <w:t>Syjon</w:t>
      </w:r>
      <w:r w:rsidR="008167E1">
        <w:rPr>
          <w:rFonts w:eastAsia="Times New Roman"/>
          <w:i/>
          <w:color w:val="000000" w:themeColor="text1"/>
          <w:lang w:eastAsia="pl-PL"/>
        </w:rPr>
        <w:t xml:space="preserve"> </w:t>
      </w:r>
      <w:r w:rsidR="008167E1" w:rsidRPr="0021261E">
        <w:rPr>
          <w:rFonts w:eastAsia="Times New Roman"/>
          <w:i/>
          <w:color w:val="000000" w:themeColor="text1"/>
          <w:lang w:eastAsia="pl-PL"/>
        </w:rPr>
        <w:t>Lewica</w:t>
      </w:r>
      <w:r w:rsidR="008167E1">
        <w:rPr>
          <w:rFonts w:eastAsia="Times New Roman"/>
          <w:i/>
          <w:color w:val="000000" w:themeColor="text1"/>
          <w:lang w:eastAsia="pl-PL"/>
        </w:rPr>
        <w:t xml:space="preserve"> </w:t>
      </w:r>
      <w:r w:rsidR="008167E1" w:rsidRPr="0021261E">
        <w:rPr>
          <w:rFonts w:eastAsia="Times New Roman"/>
          <w:i/>
          <w:color w:val="000000" w:themeColor="text1"/>
          <w:lang w:eastAsia="pl-PL"/>
        </w:rPr>
        <w:t>i</w:t>
      </w:r>
      <w:r w:rsidR="008167E1">
        <w:rPr>
          <w:rFonts w:eastAsia="Times New Roman"/>
          <w:i/>
          <w:color w:val="000000" w:themeColor="text1"/>
          <w:lang w:eastAsia="pl-PL"/>
        </w:rPr>
        <w:t xml:space="preserve"> </w:t>
      </w:r>
      <w:r w:rsidR="008167E1" w:rsidRPr="0021261E">
        <w:rPr>
          <w:rFonts w:eastAsia="Times New Roman"/>
          <w:i/>
          <w:color w:val="000000" w:themeColor="text1"/>
          <w:lang w:eastAsia="pl-PL"/>
        </w:rPr>
        <w:t>Poalej</w:t>
      </w:r>
      <w:r w:rsidR="008167E1">
        <w:rPr>
          <w:rFonts w:eastAsia="Times New Roman"/>
          <w:i/>
          <w:color w:val="000000" w:themeColor="text1"/>
          <w:lang w:eastAsia="pl-PL"/>
        </w:rPr>
        <w:t xml:space="preserve"> </w:t>
      </w:r>
      <w:r w:rsidR="008167E1" w:rsidRPr="0021261E">
        <w:rPr>
          <w:rFonts w:eastAsia="Times New Roman"/>
          <w:i/>
          <w:color w:val="000000" w:themeColor="text1"/>
          <w:lang w:eastAsia="pl-PL"/>
        </w:rPr>
        <w:t>Syjon</w:t>
      </w:r>
      <w:r w:rsidR="008167E1">
        <w:rPr>
          <w:rFonts w:eastAsia="Times New Roman"/>
          <w:i/>
          <w:color w:val="000000" w:themeColor="text1"/>
          <w:lang w:eastAsia="pl-PL"/>
        </w:rPr>
        <w:t xml:space="preserve"> </w:t>
      </w:r>
      <w:r w:rsidR="008167E1" w:rsidRPr="0021261E">
        <w:rPr>
          <w:rFonts w:eastAsia="Times New Roman"/>
          <w:i/>
          <w:color w:val="000000" w:themeColor="text1"/>
          <w:lang w:eastAsia="pl-PL"/>
        </w:rPr>
        <w:t>Prawica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292</w:t>
      </w:r>
      <w:r>
        <w:rPr>
          <w:color w:val="000000" w:themeColor="text1"/>
        </w:rPr>
        <w:t>.</w:t>
      </w:r>
    </w:p>
  </w:footnote>
  <w:footnote w:id="232">
    <w:p w14:paraId="23E3832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Cukierman,</w:t>
      </w:r>
      <w:r>
        <w:t xml:space="preserve"> </w:t>
      </w:r>
      <w:r w:rsidRPr="0021261E">
        <w:rPr>
          <w:i/>
        </w:rPr>
        <w:t>Nadmiar</w:t>
      </w:r>
      <w:r>
        <w:rPr>
          <w:i/>
        </w:rPr>
        <w:t xml:space="preserve"> </w:t>
      </w:r>
      <w:r w:rsidRPr="0021261E">
        <w:rPr>
          <w:i/>
        </w:rPr>
        <w:t>pamięci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119</w:t>
      </w:r>
      <w:r>
        <w:rPr>
          <w:color w:val="000000" w:themeColor="text1"/>
        </w:rPr>
        <w:t>.</w:t>
      </w:r>
    </w:p>
  </w:footnote>
  <w:footnote w:id="233">
    <w:p w14:paraId="6A2B1587" w14:textId="77777777" w:rsidR="004B3678" w:rsidRPr="00CD2E82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 w:rsidR="00DB786E" w:rsidRPr="00CD2E82">
        <w:rPr>
          <w:color w:val="000000" w:themeColor="text1"/>
        </w:rPr>
        <w:t xml:space="preserve"> </w:t>
      </w:r>
      <w:r w:rsidR="00DB786E" w:rsidRPr="00CD2E82">
        <w:rPr>
          <w:i/>
        </w:rPr>
        <w:t>Archiwum Ringelbluma</w:t>
      </w:r>
      <w:r w:rsidR="00DB786E" w:rsidRPr="00CD2E82">
        <w:t xml:space="preserve">, t. 19: </w:t>
      </w:r>
      <w:r w:rsidR="00DB786E" w:rsidRPr="00CD2E82">
        <w:rPr>
          <w:i/>
        </w:rPr>
        <w:t>Hechaluc Dror, Gordonia</w:t>
      </w:r>
      <w:r w:rsidR="00DB786E" w:rsidRPr="00CD2E82">
        <w:t xml:space="preserve">, </w:t>
      </w:r>
      <w:r w:rsidR="00DB786E" w:rsidRPr="00CD2E82">
        <w:rPr>
          <w:color w:val="000000" w:themeColor="text1"/>
        </w:rPr>
        <w:t>s. 180–181.</w:t>
      </w:r>
    </w:p>
  </w:footnote>
  <w:footnote w:id="234">
    <w:p w14:paraId="11E5DC4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„Wilno,</w:t>
      </w:r>
      <w:r>
        <w:t xml:space="preserve"> </w:t>
      </w:r>
      <w:r w:rsidRPr="0021261E">
        <w:t>Kowno,</w:t>
      </w:r>
      <w:r>
        <w:t xml:space="preserve"> </w:t>
      </w:r>
      <w:r w:rsidRPr="0021261E">
        <w:t>Stanisławów,</w:t>
      </w:r>
      <w:r>
        <w:t xml:space="preserve"> </w:t>
      </w:r>
      <w:r w:rsidRPr="0021261E">
        <w:t>Lwów,</w:t>
      </w:r>
      <w:r>
        <w:t xml:space="preserve"> </w:t>
      </w:r>
      <w:r w:rsidRPr="0021261E">
        <w:t>Chełmno,</w:t>
      </w:r>
      <w:r>
        <w:t xml:space="preserve"> </w:t>
      </w:r>
      <w:r w:rsidRPr="0021261E">
        <w:t>Słonim</w:t>
      </w:r>
      <w:r>
        <w:t xml:space="preserve"> </w:t>
      </w:r>
      <w:r w:rsidRPr="0021261E">
        <w:t>i</w:t>
      </w:r>
      <w:r>
        <w:t xml:space="preserve"> </w:t>
      </w:r>
      <w:r w:rsidRPr="0021261E">
        <w:t>inne</w:t>
      </w:r>
      <w:r>
        <w:t xml:space="preserve"> </w:t>
      </w:r>
      <w:r w:rsidRPr="0021261E">
        <w:t>miasta</w:t>
      </w:r>
      <w:r>
        <w:t xml:space="preserve"> </w:t>
      </w:r>
      <w:r w:rsidRPr="0021261E">
        <w:t>i</w:t>
      </w:r>
      <w:r>
        <w:t xml:space="preserve"> </w:t>
      </w:r>
      <w:r w:rsidRPr="0021261E">
        <w:t>miasteczka</w:t>
      </w:r>
      <w:r>
        <w:t xml:space="preserve"> </w:t>
      </w:r>
      <w:r w:rsidRPr="0021261E">
        <w:t>–</w:t>
      </w:r>
      <w:r>
        <w:t xml:space="preserve"> </w:t>
      </w:r>
      <w:r w:rsidRPr="0021261E">
        <w:t>oto</w:t>
      </w:r>
      <w:r>
        <w:t xml:space="preserve"> </w:t>
      </w:r>
      <w:r w:rsidRPr="0021261E">
        <w:t>ogniwa</w:t>
      </w:r>
      <w:r>
        <w:t xml:space="preserve"> </w:t>
      </w:r>
      <w:r w:rsidRPr="0021261E">
        <w:t>w</w:t>
      </w:r>
      <w:r>
        <w:t xml:space="preserve"> </w:t>
      </w:r>
      <w:r w:rsidRPr="0021261E">
        <w:t>łańcuchu</w:t>
      </w:r>
      <w:r>
        <w:t xml:space="preserve"> </w:t>
      </w:r>
      <w:r w:rsidRPr="0021261E">
        <w:t>bestialskiej</w:t>
      </w:r>
      <w:r>
        <w:t xml:space="preserve"> </w:t>
      </w:r>
      <w:r w:rsidRPr="0021261E">
        <w:t>polityki</w:t>
      </w:r>
      <w:r>
        <w:t xml:space="preserve"> </w:t>
      </w:r>
      <w:r w:rsidRPr="0021261E">
        <w:t>wyniszczenia</w:t>
      </w:r>
      <w:r>
        <w:t xml:space="preserve"> </w:t>
      </w:r>
      <w:r w:rsidRPr="0021261E">
        <w:t>żydostwa”,</w:t>
      </w:r>
      <w:r>
        <w:t xml:space="preserve"> </w:t>
      </w:r>
      <w:r w:rsidRPr="0021261E">
        <w:t>czytamy</w:t>
      </w:r>
      <w:r w:rsidR="004655DF">
        <w:t xml:space="preserve"> tam</w:t>
      </w:r>
      <w:r w:rsidRPr="0021261E">
        <w:t>.</w:t>
      </w:r>
      <w:r>
        <w:t xml:space="preserve"> </w:t>
      </w:r>
      <w:r w:rsidRPr="0021261E">
        <w:t>W</w:t>
      </w:r>
      <w:r>
        <w:t xml:space="preserve"> </w:t>
      </w:r>
      <w:r w:rsidRPr="0021261E">
        <w:t>tym</w:t>
      </w:r>
      <w:r>
        <w:t xml:space="preserve"> </w:t>
      </w:r>
      <w:r w:rsidRPr="0021261E">
        <w:t>samym</w:t>
      </w:r>
      <w:r>
        <w:t xml:space="preserve"> </w:t>
      </w:r>
      <w:r w:rsidRPr="0021261E">
        <w:t>numerze</w:t>
      </w:r>
      <w:r>
        <w:t xml:space="preserve"> </w:t>
      </w:r>
      <w:r w:rsidRPr="0021261E">
        <w:t>przedrukowano</w:t>
      </w:r>
      <w:r>
        <w:t xml:space="preserve"> </w:t>
      </w:r>
      <w:r w:rsidRPr="0021261E">
        <w:t>raport</w:t>
      </w:r>
      <w:r>
        <w:t xml:space="preserve"> </w:t>
      </w:r>
      <w:r w:rsidRPr="0021261E">
        <w:t>Oneg</w:t>
      </w:r>
      <w:r>
        <w:t xml:space="preserve"> </w:t>
      </w:r>
      <w:r w:rsidRPr="0021261E">
        <w:t>Szabat</w:t>
      </w:r>
      <w:r>
        <w:t xml:space="preserve"> </w:t>
      </w:r>
      <w:r w:rsidRPr="0021261E">
        <w:t>„Wypadki</w:t>
      </w:r>
      <w:r>
        <w:t xml:space="preserve"> </w:t>
      </w:r>
      <w:r w:rsidRPr="0021261E">
        <w:t>chełmińskie”.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19:</w:t>
      </w:r>
      <w:r>
        <w:t xml:space="preserve"> </w:t>
      </w:r>
      <w:r w:rsidRPr="0021261E">
        <w:rPr>
          <w:i/>
        </w:rPr>
        <w:t>Hechaluc</w:t>
      </w:r>
      <w:r>
        <w:rPr>
          <w:i/>
        </w:rPr>
        <w:t xml:space="preserve"> </w:t>
      </w:r>
      <w:r w:rsidRPr="0021261E">
        <w:rPr>
          <w:i/>
        </w:rPr>
        <w:t>Dror,</w:t>
      </w:r>
      <w:r>
        <w:rPr>
          <w:i/>
        </w:rPr>
        <w:t xml:space="preserve"> </w:t>
      </w:r>
      <w:r w:rsidRPr="0021261E">
        <w:rPr>
          <w:i/>
        </w:rPr>
        <w:t>Gordonia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406,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444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447</w:t>
      </w:r>
      <w:r>
        <w:rPr>
          <w:color w:val="000000" w:themeColor="text1"/>
        </w:rPr>
        <w:t>.</w:t>
      </w:r>
    </w:p>
  </w:footnote>
  <w:footnote w:id="235">
    <w:p w14:paraId="3A3F2E8F" w14:textId="519560FC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Ugrupowania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prawicowe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220.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Przypuszczalnie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został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opracowany</w:t>
      </w:r>
      <w:r>
        <w:rPr>
          <w:color w:val="000000" w:themeColor="text1"/>
        </w:rPr>
        <w:t xml:space="preserve"> </w:t>
      </w:r>
      <w:r w:rsidR="004655DF">
        <w:rPr>
          <w:color w:val="000000" w:themeColor="text1"/>
        </w:rPr>
        <w:t>na podstawie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m.in.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</w:t>
      </w:r>
      <w:r w:rsidR="004655DF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Winera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SS-manie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„Bykowcu”,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spośród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znanych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relatorów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Chełmna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wspominał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tylko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Szlamek.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zaskakujące,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środowisko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asymilatorskie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odległe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grupy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Oneg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Szabat,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więc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wykluczyć,</w:t>
      </w:r>
      <w:r>
        <w:rPr>
          <w:color w:val="000000" w:themeColor="text1"/>
        </w:rPr>
        <w:t xml:space="preserve"> </w:t>
      </w:r>
      <w:r w:rsidR="004655DF">
        <w:rPr>
          <w:color w:val="000000" w:themeColor="text1"/>
        </w:rPr>
        <w:t xml:space="preserve">że </w:t>
      </w:r>
      <w:r w:rsidRPr="0021261E">
        <w:rPr>
          <w:color w:val="000000" w:themeColor="text1"/>
        </w:rPr>
        <w:t>relacja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Winera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dotarła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pośrednika.</w:t>
      </w:r>
      <w:r>
        <w:rPr>
          <w:color w:val="000000" w:themeColor="text1"/>
        </w:rPr>
        <w:t xml:space="preserve"> </w:t>
      </w:r>
    </w:p>
  </w:footnote>
  <w:footnote w:id="236">
    <w:p w14:paraId="24E9FD57" w14:textId="7756A0BA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61.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opierał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="004655DF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źródła</w:t>
      </w:r>
      <w:r w:rsidR="004655DF">
        <w:rPr>
          <w:color w:val="000000" w:themeColor="text1"/>
        </w:rPr>
        <w:t>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inn</w:t>
      </w:r>
      <w:r w:rsidR="004655DF">
        <w:rPr>
          <w:color w:val="000000" w:themeColor="text1"/>
        </w:rPr>
        <w:t>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Winera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lub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Taubego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podane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niedokładne,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bardzo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krótki.</w:t>
      </w:r>
    </w:p>
  </w:footnote>
  <w:footnote w:id="237">
    <w:p w14:paraId="3FA8C0D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197</w:t>
      </w:r>
      <w:r>
        <w:rPr>
          <w:color w:val="000000" w:themeColor="text1"/>
        </w:rPr>
        <w:t>.</w:t>
      </w:r>
    </w:p>
  </w:footnote>
  <w:footnote w:id="238">
    <w:p w14:paraId="47FA772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Dwa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etapy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133;</w:t>
      </w:r>
      <w:r>
        <w:rPr>
          <w:color w:val="000000" w:themeColor="text1"/>
        </w:rPr>
        <w:t xml:space="preserve"> </w:t>
      </w:r>
      <w:r w:rsidR="004655DF" w:rsidRPr="004655DF">
        <w:rPr>
          <w:i/>
          <w:color w:val="000000" w:themeColor="text1"/>
        </w:rPr>
        <w:t>Wstęp</w:t>
      </w:r>
      <w:r w:rsidR="004655DF">
        <w:rPr>
          <w:color w:val="000000" w:themeColor="text1"/>
        </w:rPr>
        <w:t xml:space="preserve">, w: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LX</w:t>
      </w:r>
      <w:r>
        <w:rPr>
          <w:color w:val="000000" w:themeColor="text1"/>
        </w:rPr>
        <w:t>.</w:t>
      </w:r>
    </w:p>
  </w:footnote>
  <w:footnote w:id="239">
    <w:p w14:paraId="6EB91F5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Puławski,</w:t>
      </w:r>
      <w:r>
        <w:t xml:space="preserve"> </w:t>
      </w:r>
      <w:r w:rsidRPr="0021261E">
        <w:rPr>
          <w:i/>
          <w:iCs/>
        </w:rPr>
        <w:t>W</w:t>
      </w:r>
      <w:r>
        <w:rPr>
          <w:i/>
          <w:iCs/>
        </w:rPr>
        <w:t xml:space="preserve"> </w:t>
      </w:r>
      <w:r w:rsidRPr="0021261E">
        <w:rPr>
          <w:i/>
          <w:iCs/>
        </w:rPr>
        <w:t>obliczu</w:t>
      </w:r>
      <w:r>
        <w:rPr>
          <w:i/>
          <w:iCs/>
        </w:rPr>
        <w:t xml:space="preserve"> </w:t>
      </w:r>
      <w:r w:rsidRPr="0021261E">
        <w:rPr>
          <w:i/>
          <w:iCs/>
        </w:rPr>
        <w:t>Zagłady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147;</w:t>
      </w:r>
      <w:r>
        <w:rPr>
          <w:color w:val="000000" w:themeColor="text1"/>
        </w:rPr>
        <w:t xml:space="preserve"> </w:t>
      </w:r>
      <w:r w:rsidR="00EB4BC7" w:rsidRPr="004655DF">
        <w:rPr>
          <w:i/>
          <w:color w:val="000000" w:themeColor="text1"/>
        </w:rPr>
        <w:t>Wstęp</w:t>
      </w:r>
      <w:r w:rsidR="00EB4BC7">
        <w:rPr>
          <w:color w:val="000000" w:themeColor="text1"/>
        </w:rPr>
        <w:t xml:space="preserve">, w: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LXI</w:t>
      </w:r>
      <w:r>
        <w:rPr>
          <w:color w:val="000000" w:themeColor="text1"/>
        </w:rPr>
        <w:t>.</w:t>
      </w:r>
    </w:p>
  </w:footnote>
  <w:footnote w:id="240">
    <w:p w14:paraId="4EF3BA66" w14:textId="5160F728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EB4BC7"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LXII;</w:t>
      </w:r>
      <w:r>
        <w:rPr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Archiwum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Ringelbluma</w:t>
      </w:r>
      <w:r w:rsidRPr="006B26D0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t.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13: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Pomiechówek,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Chełmno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nad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Nerem,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Treblinka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114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121</w:t>
      </w:r>
      <w:r>
        <w:rPr>
          <w:color w:val="000000" w:themeColor="text1"/>
        </w:rPr>
        <w:t>.</w:t>
      </w:r>
    </w:p>
  </w:footnote>
  <w:footnote w:id="241">
    <w:p w14:paraId="7742AFA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our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freedom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yours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138</w:t>
      </w:r>
      <w:r>
        <w:rPr>
          <w:color w:val="000000" w:themeColor="text1"/>
          <w:lang w:val="en-US"/>
        </w:rPr>
        <w:t>.</w:t>
      </w:r>
    </w:p>
  </w:footnote>
  <w:footnote w:id="242">
    <w:p w14:paraId="54594FE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Wyjątek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stanowi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„Der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Weker”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lutego: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„Pojedynczym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Żydom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udało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uciec.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Błąkają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[Generalnym]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Gubernatorstwie.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Gminy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Żydowskie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dają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parę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złotych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przepędzają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dalej,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pozwalając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pozostać”.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16:</w:t>
      </w:r>
      <w:r>
        <w:t xml:space="preserve"> </w:t>
      </w:r>
      <w:r w:rsidRPr="0021261E">
        <w:rPr>
          <w:i/>
        </w:rPr>
        <w:t>Bund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Cukunft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286</w:t>
      </w:r>
      <w:r>
        <w:rPr>
          <w:color w:val="000000" w:themeColor="text1"/>
        </w:rPr>
        <w:t>.</w:t>
      </w:r>
    </w:p>
  </w:footnote>
  <w:footnote w:id="243">
    <w:p w14:paraId="015BB15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304</w:t>
      </w:r>
      <w:r>
        <w:rPr>
          <w:color w:val="000000" w:themeColor="text1"/>
        </w:rPr>
        <w:t>.</w:t>
      </w:r>
    </w:p>
  </w:footnote>
  <w:footnote w:id="244">
    <w:p w14:paraId="35AEBDE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83;</w:t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 w:rsidR="00EB4BC7"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487</w:t>
      </w:r>
      <w:r>
        <w:rPr>
          <w:color w:val="000000" w:themeColor="text1"/>
        </w:rPr>
        <w:t>.</w:t>
      </w:r>
    </w:p>
  </w:footnote>
  <w:footnote w:id="245">
    <w:p w14:paraId="0BB73CD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niemal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identyczny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sposób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pisała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wydawana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asymilacjonistów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„Żagiew”.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Ugrupowania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prawicowe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170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171,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220.</w:t>
      </w:r>
      <w:r>
        <w:rPr>
          <w:color w:val="000000" w:themeColor="text1"/>
        </w:rPr>
        <w:t xml:space="preserve"> </w:t>
      </w:r>
    </w:p>
  </w:footnote>
  <w:footnote w:id="246">
    <w:p w14:paraId="0FA5590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Browning,</w:t>
      </w:r>
      <w:r>
        <w:t xml:space="preserve"> </w:t>
      </w:r>
      <w:r w:rsidRPr="0021261E">
        <w:rPr>
          <w:i/>
        </w:rPr>
        <w:t>Geneza</w:t>
      </w:r>
      <w:r>
        <w:rPr>
          <w:i/>
        </w:rPr>
        <w:t xml:space="preserve"> </w:t>
      </w:r>
      <w:r w:rsidRPr="0021261E">
        <w:rPr>
          <w:i/>
        </w:rPr>
        <w:t>„ostatecznego</w:t>
      </w:r>
      <w:r>
        <w:rPr>
          <w:i/>
        </w:rPr>
        <w:t xml:space="preserve"> </w:t>
      </w:r>
      <w:r w:rsidRPr="0021261E">
        <w:rPr>
          <w:i/>
        </w:rPr>
        <w:t>rozwiązania”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408</w:t>
      </w:r>
      <w:r>
        <w:rPr>
          <w:color w:val="000000" w:themeColor="text1"/>
        </w:rPr>
        <w:t>.</w:t>
      </w:r>
    </w:p>
  </w:footnote>
  <w:footnote w:id="247">
    <w:p w14:paraId="55550402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Archiwum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Ringelbluma</w:t>
      </w:r>
      <w:r w:rsidRPr="0021261E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lang w:val="en-US"/>
        </w:rPr>
        <w:t>t.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lang w:val="en-US"/>
        </w:rPr>
        <w:t>19: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Hechaluc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Dror,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Gordonia</w:t>
      </w:r>
      <w:r w:rsidRPr="0021261E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lang w:val="en-US"/>
        </w:rPr>
        <w:t>s.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lang w:val="en-US"/>
        </w:rPr>
        <w:t>451</w:t>
      </w:r>
      <w:r>
        <w:rPr>
          <w:rFonts w:ascii="Times New Roman" w:hAnsi="Times New Roman"/>
          <w:lang w:val="en-US"/>
        </w:rPr>
        <w:t>.</w:t>
      </w:r>
    </w:p>
  </w:footnote>
  <w:footnote w:id="248">
    <w:p w14:paraId="3987AFD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308</w:t>
      </w:r>
      <w:r>
        <w:rPr>
          <w:color w:val="000000" w:themeColor="text1"/>
        </w:rPr>
        <w:t>.</w:t>
      </w:r>
    </w:p>
  </w:footnote>
  <w:footnote w:id="249">
    <w:p w14:paraId="2571D99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I</w:t>
      </w:r>
      <w:r w:rsidRPr="0021261E">
        <w:rPr>
          <w:i/>
          <w:color w:val="000000" w:themeColor="text1"/>
          <w:lang w:val="de-AT"/>
        </w:rPr>
        <w:t>bidem</w:t>
      </w:r>
      <w:r w:rsidRPr="00E42931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326</w:t>
      </w:r>
      <w:r>
        <w:rPr>
          <w:color w:val="000000" w:themeColor="text1"/>
          <w:lang w:val="de-AT"/>
        </w:rPr>
        <w:t>.</w:t>
      </w:r>
    </w:p>
  </w:footnote>
  <w:footnote w:id="250">
    <w:p w14:paraId="1BB66EA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lang w:val="de-AT"/>
        </w:rPr>
        <w:t>Rufeisen-Schüpper,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Pożegnanie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Miłej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18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35</w:t>
      </w:r>
      <w:r>
        <w:rPr>
          <w:color w:val="000000" w:themeColor="text1"/>
          <w:lang w:val="de-AT"/>
        </w:rPr>
        <w:t>.</w:t>
      </w:r>
    </w:p>
  </w:footnote>
  <w:footnote w:id="251">
    <w:p w14:paraId="40C0820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Janczewska,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Codzienność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niecodzienność</w:t>
      </w:r>
      <w:r>
        <w:rPr>
          <w:rFonts w:ascii="Times New Roman" w:hAnsi="Times New Roman"/>
          <w:i/>
        </w:rPr>
        <w:t xml:space="preserve"> </w:t>
      </w:r>
      <w:r w:rsidR="00EB4BC7" w:rsidRPr="0021261E">
        <w:rPr>
          <w:rFonts w:ascii="Times New Roman" w:hAnsi="Times New Roman"/>
          <w:i/>
        </w:rPr>
        <w:t>Z</w:t>
      </w:r>
      <w:r w:rsidRPr="0021261E">
        <w:rPr>
          <w:rFonts w:ascii="Times New Roman" w:hAnsi="Times New Roman"/>
          <w:i/>
        </w:rPr>
        <w:t>agłady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137</w:t>
      </w:r>
      <w:r>
        <w:rPr>
          <w:rFonts w:ascii="Times New Roman" w:hAnsi="Times New Roman"/>
        </w:rPr>
        <w:t>.</w:t>
      </w:r>
    </w:p>
  </w:footnote>
  <w:footnote w:id="252">
    <w:p w14:paraId="3448C2DF" w14:textId="77777777" w:rsidR="004B3678" w:rsidRPr="00EE7677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EE7677">
        <w:rPr>
          <w:color w:val="000000" w:themeColor="text1"/>
          <w:lang w:val="en-US"/>
        </w:rPr>
        <w:t>, s. 336.</w:t>
      </w:r>
    </w:p>
  </w:footnote>
  <w:footnote w:id="253">
    <w:p w14:paraId="6668C2AC" w14:textId="0FF68F7A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zachowały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dotyczące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obozu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Bełżcu.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24:</w:t>
      </w:r>
      <w:r>
        <w:t xml:space="preserve"> </w:t>
      </w:r>
      <w:r w:rsidRPr="0021261E">
        <w:rPr>
          <w:i/>
        </w:rPr>
        <w:t>Obozy</w:t>
      </w:r>
      <w:r>
        <w:rPr>
          <w:i/>
        </w:rPr>
        <w:t xml:space="preserve"> </w:t>
      </w:r>
      <w:r w:rsidRPr="0021261E">
        <w:rPr>
          <w:i/>
        </w:rPr>
        <w:t>pracy</w:t>
      </w:r>
      <w:r>
        <w:rPr>
          <w:i/>
        </w:rPr>
        <w:t xml:space="preserve"> </w:t>
      </w:r>
      <w:r w:rsidRPr="0021261E">
        <w:rPr>
          <w:i/>
        </w:rPr>
        <w:t>przymusowej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235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253;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Silberklang,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Gates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of</w:t>
      </w:r>
      <w:r>
        <w:rPr>
          <w:i/>
          <w:color w:val="000000" w:themeColor="text1"/>
        </w:rPr>
        <w:t xml:space="preserve"> </w:t>
      </w:r>
      <w:r w:rsidR="00597C02">
        <w:rPr>
          <w:i/>
          <w:color w:val="000000" w:themeColor="text1"/>
        </w:rPr>
        <w:t>T</w:t>
      </w:r>
      <w:r w:rsidRPr="0021261E">
        <w:rPr>
          <w:i/>
          <w:color w:val="000000" w:themeColor="text1"/>
        </w:rPr>
        <w:t>ears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132,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137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155</w:t>
      </w:r>
      <w:r w:rsidR="00597C02">
        <w:rPr>
          <w:color w:val="000000" w:themeColor="text1"/>
        </w:rPr>
        <w:t>.</w:t>
      </w:r>
    </w:p>
  </w:footnote>
  <w:footnote w:id="254">
    <w:p w14:paraId="5C011C4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Ringelbluma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lang w:val="de-AT"/>
        </w:rPr>
        <w:t>t.</w:t>
      </w:r>
      <w:r>
        <w:rPr>
          <w:lang w:val="de-AT"/>
        </w:rPr>
        <w:t xml:space="preserve"> </w:t>
      </w:r>
      <w:r w:rsidRPr="0021261E">
        <w:rPr>
          <w:lang w:val="de-AT"/>
        </w:rPr>
        <w:t>6: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Generalne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Gubernatorstwo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95</w:t>
      </w:r>
      <w:r w:rsidR="00597C02">
        <w:rPr>
          <w:color w:val="000000" w:themeColor="text1"/>
          <w:lang w:val="de-AT"/>
        </w:rPr>
        <w:t>.</w:t>
      </w:r>
    </w:p>
  </w:footnote>
  <w:footnote w:id="255">
    <w:p w14:paraId="31A6707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Browning,</w:t>
      </w:r>
      <w:r>
        <w:t xml:space="preserve"> </w:t>
      </w:r>
      <w:r w:rsidRPr="0021261E">
        <w:rPr>
          <w:i/>
        </w:rPr>
        <w:t>Geneza</w:t>
      </w:r>
      <w:r>
        <w:rPr>
          <w:i/>
        </w:rPr>
        <w:t xml:space="preserve"> </w:t>
      </w:r>
      <w:r w:rsidRPr="0021261E">
        <w:rPr>
          <w:i/>
        </w:rPr>
        <w:t>„ostatecznego</w:t>
      </w:r>
      <w:r>
        <w:rPr>
          <w:i/>
        </w:rPr>
        <w:t xml:space="preserve"> </w:t>
      </w:r>
      <w:r w:rsidRPr="0021261E">
        <w:rPr>
          <w:i/>
        </w:rPr>
        <w:t>rozwiązania”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410</w:t>
      </w:r>
      <w:r w:rsidR="00597C02">
        <w:rPr>
          <w:color w:val="000000" w:themeColor="text1"/>
        </w:rPr>
        <w:t>.</w:t>
      </w:r>
    </w:p>
  </w:footnote>
  <w:footnote w:id="256">
    <w:p w14:paraId="5935403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Pogłoski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temat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celu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transportów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Lwowa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szybko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zaczęły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krążyć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wśród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żydowskich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mieszkańców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Galicji.</w:t>
      </w:r>
      <w:r>
        <w:rPr>
          <w:color w:val="000000" w:themeColor="text1"/>
        </w:rPr>
        <w:t xml:space="preserve"> </w:t>
      </w:r>
      <w:r w:rsidRPr="0021261E">
        <w:t>Ferenc</w:t>
      </w:r>
      <w:r>
        <w:t xml:space="preserve"> </w:t>
      </w:r>
      <w:r w:rsidRPr="0021261E">
        <w:t>Piotrowska,</w:t>
      </w:r>
      <w:r>
        <w:t xml:space="preserve"> </w:t>
      </w:r>
      <w:r w:rsidR="00597C02">
        <w:rPr>
          <w:i/>
        </w:rPr>
        <w:t>„</w:t>
      </w:r>
      <w:r w:rsidRPr="0021261E">
        <w:rPr>
          <w:i/>
        </w:rPr>
        <w:t>Czarna,</w:t>
      </w:r>
      <w:r>
        <w:rPr>
          <w:i/>
        </w:rPr>
        <w:t xml:space="preserve"> </w:t>
      </w:r>
      <w:r w:rsidRPr="0021261E">
        <w:rPr>
          <w:i/>
        </w:rPr>
        <w:t>ogromna</w:t>
      </w:r>
      <w:r>
        <w:rPr>
          <w:i/>
        </w:rPr>
        <w:t xml:space="preserve"> </w:t>
      </w:r>
      <w:r w:rsidRPr="0021261E">
        <w:rPr>
          <w:i/>
        </w:rPr>
        <w:t>chmura</w:t>
      </w:r>
      <w:r>
        <w:rPr>
          <w:i/>
        </w:rPr>
        <w:t xml:space="preserve"> </w:t>
      </w:r>
      <w:r w:rsidRPr="0021261E">
        <w:rPr>
          <w:i/>
        </w:rPr>
        <w:t>wisi</w:t>
      </w:r>
      <w:r>
        <w:rPr>
          <w:i/>
        </w:rPr>
        <w:t xml:space="preserve"> </w:t>
      </w:r>
      <w:r w:rsidRPr="0021261E">
        <w:rPr>
          <w:i/>
        </w:rPr>
        <w:t>nad</w:t>
      </w:r>
      <w:r>
        <w:rPr>
          <w:i/>
        </w:rPr>
        <w:t xml:space="preserve"> </w:t>
      </w:r>
      <w:r w:rsidRPr="0021261E">
        <w:rPr>
          <w:i/>
        </w:rPr>
        <w:t>nami</w:t>
      </w:r>
      <w:r w:rsidR="00597C02" w:rsidRPr="00597C02">
        <w:rPr>
          <w:i/>
        </w:rPr>
        <w:t xml:space="preserve"> </w:t>
      </w:r>
      <w:r w:rsidR="00597C02" w:rsidRPr="00D3199B">
        <w:rPr>
          <w:i/>
        </w:rPr>
        <w:t>i na pewno spadnie…” Żydzi w miastach i miasteczkach Generalnego Gubernatorstwa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304</w:t>
      </w:r>
      <w:r w:rsidR="00597C02">
        <w:rPr>
          <w:color w:val="000000" w:themeColor="text1"/>
        </w:rPr>
        <w:t>.</w:t>
      </w:r>
    </w:p>
  </w:footnote>
  <w:footnote w:id="257">
    <w:p w14:paraId="6AECBC7E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207</w:t>
      </w:r>
      <w:r w:rsidR="00122AB6">
        <w:rPr>
          <w:rFonts w:ascii="Times New Roman" w:hAnsi="Times New Roman"/>
          <w:color w:val="000000" w:themeColor="text1"/>
        </w:rPr>
        <w:t>.</w:t>
      </w:r>
    </w:p>
  </w:footnote>
  <w:footnote w:id="258">
    <w:p w14:paraId="1708110E" w14:textId="00EAFBEA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Silberklang,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Gates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of</w:t>
      </w:r>
      <w:r>
        <w:rPr>
          <w:i/>
          <w:color w:val="000000" w:themeColor="text1"/>
          <w:lang w:val="en-US"/>
        </w:rPr>
        <w:t xml:space="preserve"> </w:t>
      </w:r>
      <w:r w:rsidR="00122AB6">
        <w:rPr>
          <w:i/>
          <w:color w:val="000000" w:themeColor="text1"/>
          <w:lang w:val="en-US"/>
        </w:rPr>
        <w:t>T</w:t>
      </w:r>
      <w:r w:rsidRPr="0021261E">
        <w:rPr>
          <w:i/>
          <w:color w:val="000000" w:themeColor="text1"/>
          <w:lang w:val="en-US"/>
        </w:rPr>
        <w:t>ears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281</w:t>
      </w:r>
      <w:r w:rsidR="00122AB6">
        <w:rPr>
          <w:color w:val="000000" w:themeColor="text1"/>
          <w:lang w:val="en-US"/>
        </w:rPr>
        <w:t>.</w:t>
      </w:r>
    </w:p>
  </w:footnote>
  <w:footnote w:id="259">
    <w:p w14:paraId="2B83137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Archiwum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Ringelbluma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t.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18: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Haszomer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Hacair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dok.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4,</w:t>
      </w:r>
      <w:r>
        <w:rPr>
          <w:color w:val="000000" w:themeColor="text1"/>
          <w:lang w:val="en-US"/>
        </w:rPr>
        <w:t xml:space="preserve"> „</w:t>
      </w:r>
      <w:r w:rsidRPr="0021261E">
        <w:rPr>
          <w:color w:val="000000" w:themeColor="text1"/>
          <w:lang w:val="en-US"/>
        </w:rPr>
        <w:t>Neged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Hazerem”,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marzec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1942</w:t>
      </w:r>
      <w:r w:rsidR="00122AB6">
        <w:rPr>
          <w:color w:val="000000" w:themeColor="text1"/>
          <w:lang w:val="en-US"/>
        </w:rPr>
        <w:t>.</w:t>
      </w:r>
    </w:p>
  </w:footnote>
  <w:footnote w:id="260">
    <w:p w14:paraId="5E8F6E3C" w14:textId="51CEE326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122AB6"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6,</w:t>
      </w:r>
      <w:r>
        <w:rPr>
          <w:color w:val="000000" w:themeColor="text1"/>
        </w:rPr>
        <w:t xml:space="preserve"> „</w:t>
      </w:r>
      <w:r w:rsidRPr="0021261E">
        <w:rPr>
          <w:color w:val="000000" w:themeColor="text1"/>
        </w:rPr>
        <w:t>Jutrznia”,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kwietnia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>.</w:t>
      </w:r>
    </w:p>
  </w:footnote>
  <w:footnote w:id="261">
    <w:p w14:paraId="3F84ED1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51</w:t>
      </w:r>
      <w:r>
        <w:rPr>
          <w:color w:val="000000" w:themeColor="text1"/>
        </w:rPr>
        <w:t>.</w:t>
      </w:r>
    </w:p>
  </w:footnote>
  <w:footnote w:id="262">
    <w:p w14:paraId="6989019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6,</w:t>
      </w:r>
      <w:r>
        <w:rPr>
          <w:color w:val="000000" w:themeColor="text1"/>
        </w:rPr>
        <w:t xml:space="preserve"> „</w:t>
      </w:r>
      <w:r w:rsidRPr="0021261E">
        <w:rPr>
          <w:color w:val="000000" w:themeColor="text1"/>
        </w:rPr>
        <w:t>Jutrznia”,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28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t>,</w:t>
      </w:r>
      <w:r>
        <w:t xml:space="preserve"> </w:t>
      </w:r>
      <w:r w:rsidRPr="0021261E">
        <w:t>cz.</w:t>
      </w:r>
      <w:r>
        <w:t xml:space="preserve"> </w:t>
      </w:r>
      <w:r w:rsidRPr="0021261E">
        <w:t>2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84</w:t>
      </w:r>
      <w:r>
        <w:rPr>
          <w:color w:val="000000" w:themeColor="text1"/>
        </w:rPr>
        <w:t>.</w:t>
      </w:r>
    </w:p>
  </w:footnote>
  <w:footnote w:id="263">
    <w:p w14:paraId="480E12EF" w14:textId="77777777" w:rsidR="004B3678" w:rsidRPr="00EE7677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EE7677">
        <w:rPr>
          <w:color w:val="000000" w:themeColor="text1"/>
          <w:lang w:val="en-US"/>
        </w:rPr>
        <w:t xml:space="preserve">, s. 334. </w:t>
      </w:r>
    </w:p>
  </w:footnote>
  <w:footnote w:id="264">
    <w:p w14:paraId="5EF92CF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6,</w:t>
      </w:r>
      <w:r>
        <w:rPr>
          <w:color w:val="000000" w:themeColor="text1"/>
        </w:rPr>
        <w:t xml:space="preserve"> „</w:t>
      </w:r>
      <w:r w:rsidRPr="0021261E">
        <w:rPr>
          <w:color w:val="000000" w:themeColor="text1"/>
        </w:rPr>
        <w:t>Jutrznia”,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kwiecień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>.</w:t>
      </w:r>
    </w:p>
  </w:footnote>
  <w:footnote w:id="265">
    <w:p w14:paraId="183E1CC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artykułu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</w:t>
      </w:r>
      <w:r w:rsidRPr="0021261E">
        <w:rPr>
          <w:color w:val="000000" w:themeColor="text1"/>
        </w:rPr>
        <w:t>Undzer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Hofnung”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wynika,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informator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gazety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przyby</w:t>
      </w:r>
      <w:r w:rsidR="00122AB6">
        <w:rPr>
          <w:color w:val="000000" w:themeColor="text1"/>
        </w:rPr>
        <w:t>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Lublina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omyłkowo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podano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17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kontekstu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wynika,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24).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Ugrupowania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prawicowe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198</w:t>
      </w:r>
      <w:r>
        <w:rPr>
          <w:color w:val="000000" w:themeColor="text1"/>
        </w:rPr>
        <w:t>.</w:t>
      </w:r>
    </w:p>
  </w:footnote>
  <w:footnote w:id="266">
    <w:p w14:paraId="21E1CD9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Adama</w:t>
      </w:r>
      <w:r>
        <w:rPr>
          <w:i/>
        </w:rPr>
        <w:t xml:space="preserve"> </w:t>
      </w:r>
      <w:r w:rsidRPr="0021261E">
        <w:rPr>
          <w:i/>
        </w:rPr>
        <w:t>Czerniakowa</w:t>
      </w:r>
      <w:r>
        <w:rPr>
          <w:i/>
        </w:rPr>
        <w:t xml:space="preserve"> </w:t>
      </w:r>
      <w:r w:rsidRPr="0021261E">
        <w:rPr>
          <w:i/>
        </w:rPr>
        <w:t>dziennik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262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263</w:t>
      </w:r>
      <w:r>
        <w:rPr>
          <w:color w:val="000000" w:themeColor="text1"/>
        </w:rPr>
        <w:t>.</w:t>
      </w:r>
    </w:p>
  </w:footnote>
  <w:footnote w:id="267">
    <w:p w14:paraId="6E99CE08" w14:textId="77777777" w:rsidR="004B3678" w:rsidRPr="0021261E" w:rsidRDefault="004B3678" w:rsidP="00316879">
      <w:pPr>
        <w:pStyle w:val="FootnoteText"/>
        <w:tabs>
          <w:tab w:val="left" w:pos="7088"/>
        </w:tabs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Generalne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Gubernatorstwo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47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48;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51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(relacja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powstała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już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lub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kwietnia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1942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r.);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51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58</w:t>
      </w:r>
      <w:r>
        <w:rPr>
          <w:rFonts w:ascii="Times New Roman" w:hAnsi="Times New Roman"/>
          <w:color w:val="000000" w:themeColor="text1"/>
        </w:rPr>
        <w:t xml:space="preserve">. </w:t>
      </w:r>
    </w:p>
  </w:footnote>
  <w:footnote w:id="268">
    <w:p w14:paraId="1D820C7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Ugrupowania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prawicowe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203</w:t>
      </w:r>
      <w:r>
        <w:rPr>
          <w:color w:val="000000" w:themeColor="text1"/>
        </w:rPr>
        <w:t>.</w:t>
      </w:r>
    </w:p>
  </w:footnote>
  <w:footnote w:id="269">
    <w:p w14:paraId="2125A307" w14:textId="08ED09EB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="00122AB6">
        <w:rPr>
          <w:i/>
          <w:color w:val="000000" w:themeColor="text1"/>
          <w:lang w:val="de-AT"/>
        </w:rPr>
        <w:t>I</w:t>
      </w:r>
      <w:r w:rsidRPr="0021261E">
        <w:rPr>
          <w:i/>
          <w:color w:val="000000" w:themeColor="text1"/>
          <w:lang w:val="de-AT"/>
        </w:rPr>
        <w:t>bidem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198;</w:t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334</w:t>
      </w:r>
      <w:r>
        <w:rPr>
          <w:color w:val="000000" w:themeColor="text1"/>
          <w:lang w:val="de-AT"/>
        </w:rPr>
        <w:t>.</w:t>
      </w:r>
    </w:p>
  </w:footnote>
  <w:footnote w:id="270">
    <w:p w14:paraId="3BEBFCF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lang w:val="de-AT"/>
        </w:rPr>
        <w:t>Gutman,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Żydzi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warszawscy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252</w:t>
      </w:r>
      <w:r>
        <w:rPr>
          <w:color w:val="000000" w:themeColor="text1"/>
          <w:lang w:val="de-AT"/>
        </w:rPr>
        <w:t>.</w:t>
      </w:r>
    </w:p>
  </w:footnote>
  <w:footnote w:id="271">
    <w:p w14:paraId="67536245" w14:textId="4F605D08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="00122AB6">
        <w:rPr>
          <w:rFonts w:ascii="Times New Roman" w:hAnsi="Times New Roman"/>
          <w:color w:val="000000" w:themeColor="text1"/>
        </w:rPr>
        <w:t xml:space="preserve">Ruben </w:t>
      </w:r>
      <w:r w:rsidRPr="0021261E">
        <w:rPr>
          <w:rFonts w:ascii="Times New Roman" w:hAnsi="Times New Roman"/>
          <w:color w:val="000000" w:themeColor="text1"/>
        </w:rPr>
        <w:t>Feldschuch,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Churban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wemered</w:t>
      </w:r>
      <w:r w:rsidR="00122AB6">
        <w:rPr>
          <w:rFonts w:ascii="Times New Roman" w:hAnsi="Times New Roman"/>
          <w:i/>
          <w:color w:val="000000" w:themeColor="text1"/>
        </w:rPr>
        <w:t xml:space="preserve">. </w:t>
      </w:r>
      <w:r w:rsidR="00122AB6">
        <w:rPr>
          <w:rFonts w:ascii="ChaparralPro-ItDisp" w:hAnsi="ChaparralPro-ItDisp" w:cs="ChaparralPro-ItDisp"/>
          <w:i/>
          <w:iCs/>
        </w:rPr>
        <w:t>Prakim mitoch joman geto Warsza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="00122AB6">
        <w:rPr>
          <w:rFonts w:ascii="Times New Roman" w:hAnsi="Times New Roman"/>
          <w:color w:val="000000" w:themeColor="text1"/>
        </w:rPr>
        <w:t xml:space="preserve">„Massua” 1981–1983, </w:t>
      </w:r>
      <w:r w:rsidRPr="0021261E">
        <w:rPr>
          <w:rFonts w:ascii="Times New Roman" w:hAnsi="Times New Roman"/>
          <w:color w:val="000000" w:themeColor="text1"/>
        </w:rPr>
        <w:t>s</w:t>
      </w:r>
      <w:r w:rsidRPr="0021261E">
        <w:rPr>
          <w:rFonts w:ascii="Times New Roman" w:hAnsi="Times New Roman"/>
          <w:color w:val="000000" w:themeColor="text1"/>
          <w:lang w:val="de-AT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34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35,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cyt.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Libionka,</w:t>
      </w:r>
      <w:r>
        <w:rPr>
          <w:rFonts w:ascii="Times New Roman" w:hAnsi="Times New Roman"/>
        </w:rPr>
        <w:t xml:space="preserve"> </w:t>
      </w:r>
      <w:r w:rsidR="00122AB6" w:rsidRPr="0021261E">
        <w:rPr>
          <w:rFonts w:ascii="Times New Roman" w:hAnsi="Times New Roman"/>
        </w:rPr>
        <w:t>Weinbaum,</w:t>
      </w:r>
      <w:r w:rsidR="00122AB6"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Bohaterowie,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hochsztaplerzy,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opisywacze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312</w:t>
      </w:r>
      <w:r>
        <w:rPr>
          <w:rFonts w:ascii="Times New Roman" w:hAnsi="Times New Roman"/>
          <w:color w:val="000000" w:themeColor="text1"/>
        </w:rPr>
        <w:t>.</w:t>
      </w:r>
    </w:p>
  </w:footnote>
  <w:footnote w:id="272">
    <w:p w14:paraId="04EDDE2A" w14:textId="44BEA524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Wdowiński,</w:t>
      </w:r>
      <w:r>
        <w:t xml:space="preserve"> </w:t>
      </w:r>
      <w:r w:rsidRPr="0021261E">
        <w:rPr>
          <w:i/>
        </w:rPr>
        <w:t>And</w:t>
      </w:r>
      <w:r>
        <w:rPr>
          <w:i/>
        </w:rPr>
        <w:t xml:space="preserve"> </w:t>
      </w:r>
      <w:r w:rsidRPr="0021261E">
        <w:rPr>
          <w:i/>
        </w:rPr>
        <w:t>We</w:t>
      </w:r>
      <w:r>
        <w:rPr>
          <w:i/>
        </w:rPr>
        <w:t xml:space="preserve"> </w:t>
      </w:r>
      <w:r w:rsidR="00AF4066">
        <w:rPr>
          <w:i/>
        </w:rPr>
        <w:t>A</w:t>
      </w:r>
      <w:r w:rsidRPr="0021261E">
        <w:rPr>
          <w:i/>
        </w:rPr>
        <w:t>re</w:t>
      </w:r>
      <w:r>
        <w:rPr>
          <w:i/>
        </w:rPr>
        <w:t xml:space="preserve"> </w:t>
      </w:r>
      <w:r w:rsidRPr="0021261E">
        <w:rPr>
          <w:i/>
        </w:rPr>
        <w:t>not</w:t>
      </w:r>
      <w:r>
        <w:rPr>
          <w:i/>
        </w:rPr>
        <w:t xml:space="preserve"> </w:t>
      </w:r>
      <w:r w:rsidRPr="0021261E">
        <w:rPr>
          <w:i/>
        </w:rPr>
        <w:t>Saved</w:t>
      </w:r>
      <w:r w:rsidRPr="0078239F">
        <w:t xml:space="preserve">,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54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55,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cyt.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za:</w:t>
      </w:r>
      <w:r>
        <w:rPr>
          <w:color w:val="000000" w:themeColor="text1"/>
        </w:rPr>
        <w:t xml:space="preserve"> </w:t>
      </w:r>
      <w:r w:rsidRPr="0021261E">
        <w:t>Gutman,</w:t>
      </w:r>
      <w:r>
        <w:t xml:space="preserve"> </w:t>
      </w:r>
      <w:r w:rsidRPr="0021261E">
        <w:rPr>
          <w:i/>
        </w:rPr>
        <w:t>Żydzi</w:t>
      </w:r>
      <w:r>
        <w:rPr>
          <w:i/>
        </w:rPr>
        <w:t xml:space="preserve"> </w:t>
      </w:r>
      <w:r w:rsidRPr="0021261E">
        <w:rPr>
          <w:i/>
        </w:rPr>
        <w:t>warszawscy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253;</w:t>
      </w:r>
      <w:r>
        <w:rPr>
          <w:color w:val="000000" w:themeColor="text1"/>
        </w:rPr>
        <w:t xml:space="preserve"> </w:t>
      </w:r>
      <w:r w:rsidRPr="0021261E">
        <w:t>Libionka,</w:t>
      </w:r>
      <w:r>
        <w:t xml:space="preserve"> </w:t>
      </w:r>
      <w:r w:rsidR="00AF4066" w:rsidRPr="0021261E">
        <w:t>Weinbaum,</w:t>
      </w:r>
      <w:r w:rsidR="00AF4066">
        <w:t xml:space="preserve"> </w:t>
      </w:r>
      <w:r w:rsidRPr="0021261E">
        <w:rPr>
          <w:i/>
        </w:rPr>
        <w:t>Bohaterowie,</w:t>
      </w:r>
      <w:r>
        <w:rPr>
          <w:i/>
        </w:rPr>
        <w:t xml:space="preserve"> </w:t>
      </w:r>
      <w:r w:rsidRPr="0021261E">
        <w:rPr>
          <w:i/>
        </w:rPr>
        <w:t>hochsztaplerzy,</w:t>
      </w:r>
      <w:r>
        <w:rPr>
          <w:i/>
        </w:rPr>
        <w:t xml:space="preserve"> </w:t>
      </w:r>
      <w:r w:rsidRPr="0021261E">
        <w:rPr>
          <w:i/>
        </w:rPr>
        <w:t>opisywacze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314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315</w:t>
      </w:r>
      <w:r>
        <w:rPr>
          <w:color w:val="000000" w:themeColor="text1"/>
        </w:rPr>
        <w:t>.</w:t>
      </w:r>
    </w:p>
  </w:footnote>
  <w:footnote w:id="273">
    <w:p w14:paraId="3470B6B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Adama</w:t>
      </w:r>
      <w:r>
        <w:rPr>
          <w:i/>
        </w:rPr>
        <w:t xml:space="preserve"> </w:t>
      </w:r>
      <w:r w:rsidRPr="0021261E">
        <w:rPr>
          <w:i/>
        </w:rPr>
        <w:t>Czerniakowa</w:t>
      </w:r>
      <w:r>
        <w:rPr>
          <w:i/>
        </w:rPr>
        <w:t xml:space="preserve"> </w:t>
      </w:r>
      <w:r w:rsidRPr="0021261E">
        <w:rPr>
          <w:i/>
        </w:rPr>
        <w:t>dziennik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260</w:t>
      </w:r>
      <w:r>
        <w:rPr>
          <w:color w:val="000000" w:themeColor="text1"/>
        </w:rPr>
        <w:t>.</w:t>
      </w:r>
    </w:p>
  </w:footnote>
  <w:footnote w:id="274">
    <w:p w14:paraId="631E72EE" w14:textId="60D22606" w:rsidR="004B3678" w:rsidRPr="0022534B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 w:rsidRPr="0022534B">
        <w:rPr>
          <w:color w:val="000000" w:themeColor="text1"/>
          <w:lang w:val="en-US"/>
        </w:rPr>
        <w:t xml:space="preserve"> </w:t>
      </w:r>
      <w:r w:rsidRPr="0022534B">
        <w:rPr>
          <w:color w:val="000000" w:themeColor="text1"/>
          <w:lang w:val="en-US"/>
        </w:rPr>
        <w:t xml:space="preserve">Silberklang, </w:t>
      </w:r>
      <w:r w:rsidRPr="0022534B">
        <w:rPr>
          <w:i/>
          <w:color w:val="000000" w:themeColor="text1"/>
          <w:lang w:val="en-US"/>
        </w:rPr>
        <w:t xml:space="preserve">Gates of </w:t>
      </w:r>
      <w:r w:rsidR="00227455" w:rsidRPr="0022534B">
        <w:rPr>
          <w:i/>
          <w:color w:val="000000" w:themeColor="text1"/>
          <w:lang w:val="en-US"/>
        </w:rPr>
        <w:t>T</w:t>
      </w:r>
      <w:r w:rsidRPr="0022534B">
        <w:rPr>
          <w:i/>
          <w:color w:val="000000" w:themeColor="text1"/>
          <w:lang w:val="en-US"/>
        </w:rPr>
        <w:t>ears</w:t>
      </w:r>
      <w:r w:rsidRPr="0022534B">
        <w:rPr>
          <w:color w:val="000000" w:themeColor="text1"/>
          <w:lang w:val="en-US"/>
        </w:rPr>
        <w:t>, s. 338.</w:t>
      </w:r>
    </w:p>
  </w:footnote>
  <w:footnote w:id="275">
    <w:p w14:paraId="222BF63F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Puławski,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obliczu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Zagłady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286</w:t>
      </w:r>
      <w:r>
        <w:rPr>
          <w:rFonts w:ascii="Times New Roman" w:hAnsi="Times New Roman"/>
          <w:color w:val="000000" w:themeColor="text1"/>
        </w:rPr>
        <w:t>.</w:t>
      </w:r>
    </w:p>
  </w:footnote>
  <w:footnote w:id="276">
    <w:p w14:paraId="0B9283F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Adama</w:t>
      </w:r>
      <w:r>
        <w:rPr>
          <w:i/>
        </w:rPr>
        <w:t xml:space="preserve"> </w:t>
      </w:r>
      <w:r w:rsidRPr="0021261E">
        <w:rPr>
          <w:i/>
        </w:rPr>
        <w:t>Czerniakowa</w:t>
      </w:r>
      <w:r>
        <w:rPr>
          <w:i/>
        </w:rPr>
        <w:t xml:space="preserve"> </w:t>
      </w:r>
      <w:r w:rsidRPr="0021261E">
        <w:rPr>
          <w:i/>
        </w:rPr>
        <w:t>dziennik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262</w:t>
      </w:r>
      <w:r>
        <w:rPr>
          <w:color w:val="000000" w:themeColor="text1"/>
        </w:rPr>
        <w:t>.</w:t>
      </w:r>
    </w:p>
  </w:footnote>
  <w:footnote w:id="277">
    <w:p w14:paraId="0EDC58B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</w:rPr>
        <w:t>I</w:t>
      </w:r>
      <w:r w:rsidRPr="0021261E">
        <w:rPr>
          <w:i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254,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273;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AŻIH,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348/35,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Marcin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Urynowicz,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praca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doktorska,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363</w:t>
      </w:r>
      <w:r>
        <w:rPr>
          <w:color w:val="000000" w:themeColor="text1"/>
        </w:rPr>
        <w:t>.</w:t>
      </w:r>
    </w:p>
  </w:footnote>
  <w:footnote w:id="278">
    <w:p w14:paraId="3645409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78239F">
        <w:rPr>
          <w:i/>
          <w:color w:val="000000" w:themeColor="text1"/>
        </w:rPr>
        <w:t>Archiwum 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78239F">
        <w:rPr>
          <w:i/>
          <w:color w:val="000000" w:themeColor="text1"/>
        </w:rPr>
        <w:t>Ludzie i prace „Oneg 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206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207</w:t>
      </w:r>
      <w:r>
        <w:rPr>
          <w:color w:val="000000" w:themeColor="text1"/>
        </w:rPr>
        <w:t>.</w:t>
      </w:r>
    </w:p>
  </w:footnote>
  <w:footnote w:id="279">
    <w:p w14:paraId="19CC03AD" w14:textId="51744AA3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Dotychczas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błędnie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datowany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="009E76B7">
        <w:rPr>
          <w:color w:val="000000" w:themeColor="text1"/>
        </w:rPr>
        <w:t xml:space="preserve">okres </w:t>
      </w:r>
      <w:r w:rsidRPr="0021261E">
        <w:rPr>
          <w:color w:val="000000" w:themeColor="text1"/>
        </w:rPr>
        <w:t>między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kwietnia,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ponieważ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Ruta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Sakowska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założyła,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ostatni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Winera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wysiedleniem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Zamościa.</w:t>
      </w:r>
      <w:r>
        <w:rPr>
          <w:color w:val="000000" w:themeColor="text1"/>
        </w:rPr>
        <w:t xml:space="preserve"> </w:t>
      </w:r>
      <w:r w:rsidR="009E76B7">
        <w:rPr>
          <w:color w:val="000000" w:themeColor="text1"/>
        </w:rPr>
        <w:t xml:space="preserve">Na </w:t>
      </w:r>
      <w:r w:rsidRPr="0021261E">
        <w:rPr>
          <w:color w:val="000000" w:themeColor="text1"/>
        </w:rPr>
        <w:t>liście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wiadomością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Bełżcu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="009E76B7">
        <w:rPr>
          <w:color w:val="000000" w:themeColor="text1"/>
        </w:rPr>
        <w:t xml:space="preserve">jednak </w:t>
      </w:r>
      <w:r w:rsidRPr="0021261E">
        <w:rPr>
          <w:color w:val="000000" w:themeColor="text1"/>
        </w:rPr>
        <w:t>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(zatarła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się).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Zachował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Winera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kwietnia.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Sakowska</w:t>
      </w:r>
      <w:r>
        <w:rPr>
          <w:color w:val="000000" w:themeColor="text1"/>
        </w:rPr>
        <w:t xml:space="preserve"> </w:t>
      </w:r>
      <w:r w:rsidR="009E76B7">
        <w:rPr>
          <w:color w:val="000000" w:themeColor="text1"/>
        </w:rPr>
        <w:t>przyjęła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wiadomością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Bełżcu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został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dacie.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Tymczasem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kwietnia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ostatnim,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Szlamek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wysłał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Wassera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Zamościa,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wiadomością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Bełżcu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należy</w:t>
      </w:r>
      <w:r>
        <w:rPr>
          <w:color w:val="000000" w:themeColor="text1"/>
        </w:rPr>
        <w:t xml:space="preserve"> </w:t>
      </w:r>
      <w:r w:rsidR="009E76B7" w:rsidRPr="0021261E">
        <w:rPr>
          <w:color w:val="000000" w:themeColor="text1"/>
        </w:rPr>
        <w:t>datować</w:t>
      </w:r>
      <w:r w:rsidR="009E76B7"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="009E76B7">
        <w:rPr>
          <w:color w:val="000000" w:themeColor="text1"/>
        </w:rPr>
        <w:t xml:space="preserve">czas </w:t>
      </w:r>
      <w:r w:rsidRPr="0021261E">
        <w:rPr>
          <w:color w:val="000000" w:themeColor="text1"/>
        </w:rPr>
        <w:t>między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(pierwszy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Zamościa)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końcem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znamy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ukazania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„Wiadomości”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Oneg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Szabat,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ponieważ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kolejny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biuletyn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nosi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datę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kwietnia,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zakładam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kilka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dni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przerwy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między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ukazaniem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poprzedzającą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publikacją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„Wiadomości”).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względu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powielenie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błędu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dotyczącego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deportacji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Biłgoraja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Rawy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Ruskiej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wątpliwości,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zawarte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„Wiadomościach”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pochodzą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Szlamka.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129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131.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pomoc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rozwikłaniu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tajemnicy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Szlamy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Winera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bardzo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dziękuję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Aleksandrze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Bańkowskiej.</w:t>
      </w:r>
    </w:p>
  </w:footnote>
  <w:footnote w:id="280">
    <w:p w14:paraId="42B5D25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Ostatnie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zdania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zapisane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oryginale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jidysz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transkrypcji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łacińskiej.</w:t>
      </w:r>
      <w:r>
        <w:rPr>
          <w:color w:val="000000" w:themeColor="text1"/>
        </w:rPr>
        <w:t xml:space="preserve"> </w:t>
      </w:r>
    </w:p>
  </w:footnote>
  <w:footnote w:id="281">
    <w:p w14:paraId="54546E2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9E76B7" w:rsidRPr="0021261E">
        <w:rPr>
          <w:i/>
        </w:rPr>
        <w:t>Archiwum</w:t>
      </w:r>
      <w:r w:rsidR="009E76B7">
        <w:rPr>
          <w:i/>
        </w:rPr>
        <w:t xml:space="preserve"> </w:t>
      </w:r>
      <w:r w:rsidR="009E76B7" w:rsidRPr="0021261E">
        <w:rPr>
          <w:i/>
        </w:rPr>
        <w:t>Ringelbl</w:t>
      </w:r>
      <w:r w:rsidR="009E76B7">
        <w:rPr>
          <w:i/>
        </w:rPr>
        <w:t>uma</w:t>
      </w:r>
      <w:r w:rsidR="009E76B7" w:rsidRPr="009E76B7">
        <w:t>, t. 1:</w:t>
      </w:r>
      <w:r w:rsidR="009E76B7">
        <w:rPr>
          <w:i/>
        </w:rPr>
        <w:t xml:space="preserve"> </w:t>
      </w:r>
      <w:r w:rsidRPr="0021261E">
        <w:rPr>
          <w:bCs/>
          <w:i/>
          <w:iCs/>
          <w:color w:val="000000" w:themeColor="text1"/>
        </w:rPr>
        <w:t>Listy</w:t>
      </w:r>
      <w:r>
        <w:rPr>
          <w:bCs/>
          <w:i/>
          <w:iCs/>
          <w:color w:val="000000" w:themeColor="text1"/>
        </w:rPr>
        <w:t xml:space="preserve"> </w:t>
      </w:r>
      <w:r w:rsidRPr="0021261E">
        <w:rPr>
          <w:bCs/>
          <w:i/>
          <w:iCs/>
          <w:color w:val="000000" w:themeColor="text1"/>
        </w:rPr>
        <w:t>o</w:t>
      </w:r>
      <w:r>
        <w:rPr>
          <w:bCs/>
          <w:i/>
          <w:iCs/>
          <w:color w:val="000000" w:themeColor="text1"/>
        </w:rPr>
        <w:t xml:space="preserve"> </w:t>
      </w:r>
      <w:r w:rsidRPr="0021261E">
        <w:rPr>
          <w:bCs/>
          <w:i/>
          <w:iCs/>
          <w:color w:val="000000" w:themeColor="text1"/>
        </w:rPr>
        <w:t>Zagładzie</w:t>
      </w:r>
      <w:r w:rsidRPr="006B26D0">
        <w:rPr>
          <w:bCs/>
          <w:iCs/>
          <w:color w:val="000000" w:themeColor="text1"/>
        </w:rPr>
        <w:t>,</w:t>
      </w:r>
      <w:r>
        <w:rPr>
          <w:bCs/>
          <w:i/>
          <w:iCs/>
          <w:color w:val="000000" w:themeColor="text1"/>
        </w:rPr>
        <w:t xml:space="preserve"> </w:t>
      </w:r>
      <w:r w:rsidRPr="0021261E">
        <w:rPr>
          <w:bCs/>
          <w:color w:val="000000" w:themeColor="text1"/>
        </w:rPr>
        <w:t>s.</w:t>
      </w:r>
      <w:r>
        <w:rPr>
          <w:bCs/>
          <w:color w:val="000000" w:themeColor="text1"/>
        </w:rPr>
        <w:t xml:space="preserve"> </w:t>
      </w:r>
      <w:r w:rsidRPr="0021261E">
        <w:rPr>
          <w:bCs/>
          <w:color w:val="000000" w:themeColor="text1"/>
        </w:rPr>
        <w:t>129</w:t>
      </w:r>
      <w:r>
        <w:rPr>
          <w:bCs/>
          <w:color w:val="000000" w:themeColor="text1"/>
        </w:rPr>
        <w:t>–</w:t>
      </w:r>
      <w:r w:rsidRPr="0021261E">
        <w:rPr>
          <w:bCs/>
          <w:color w:val="000000" w:themeColor="text1"/>
        </w:rPr>
        <w:t>130;</w:t>
      </w:r>
      <w:r>
        <w:rPr>
          <w:bCs/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86</w:t>
      </w:r>
      <w:r>
        <w:rPr>
          <w:color w:val="000000" w:themeColor="text1"/>
        </w:rPr>
        <w:t>.</w:t>
      </w:r>
    </w:p>
  </w:footnote>
  <w:footnote w:id="282">
    <w:p w14:paraId="4612169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 w:rsidR="009E76B7"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488</w:t>
      </w:r>
      <w:r>
        <w:rPr>
          <w:color w:val="000000" w:themeColor="text1"/>
        </w:rPr>
        <w:t>.</w:t>
      </w:r>
    </w:p>
  </w:footnote>
  <w:footnote w:id="283">
    <w:p w14:paraId="3EF8C16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Ferenc</w:t>
      </w:r>
      <w:r>
        <w:t xml:space="preserve"> </w:t>
      </w:r>
      <w:r w:rsidRPr="0021261E">
        <w:t>Piotrowska,</w:t>
      </w:r>
      <w:r>
        <w:t xml:space="preserve"> </w:t>
      </w:r>
      <w:r w:rsidR="00597C02">
        <w:rPr>
          <w:i/>
        </w:rPr>
        <w:t>„</w:t>
      </w:r>
      <w:r w:rsidRPr="0021261E">
        <w:rPr>
          <w:i/>
        </w:rPr>
        <w:t>Czarna,</w:t>
      </w:r>
      <w:r>
        <w:rPr>
          <w:i/>
        </w:rPr>
        <w:t xml:space="preserve"> </w:t>
      </w:r>
      <w:r w:rsidRPr="0021261E">
        <w:rPr>
          <w:i/>
        </w:rPr>
        <w:t>ogromna</w:t>
      </w:r>
      <w:r>
        <w:rPr>
          <w:i/>
        </w:rPr>
        <w:t xml:space="preserve"> </w:t>
      </w:r>
      <w:r w:rsidRPr="0021261E">
        <w:rPr>
          <w:i/>
        </w:rPr>
        <w:t>chmura</w:t>
      </w:r>
      <w:r>
        <w:rPr>
          <w:i/>
        </w:rPr>
        <w:t xml:space="preserve"> </w:t>
      </w:r>
      <w:r w:rsidRPr="0021261E">
        <w:rPr>
          <w:i/>
        </w:rPr>
        <w:t>wisi</w:t>
      </w:r>
      <w:r>
        <w:rPr>
          <w:i/>
        </w:rPr>
        <w:t xml:space="preserve"> </w:t>
      </w:r>
      <w:r w:rsidRPr="0021261E">
        <w:rPr>
          <w:i/>
        </w:rPr>
        <w:t>nad</w:t>
      </w:r>
      <w:r>
        <w:rPr>
          <w:i/>
        </w:rPr>
        <w:t xml:space="preserve"> </w:t>
      </w:r>
      <w:r w:rsidRPr="0021261E">
        <w:rPr>
          <w:i/>
        </w:rPr>
        <w:t>nami</w:t>
      </w:r>
      <w:r w:rsidR="00597C02">
        <w:rPr>
          <w:i/>
        </w:rPr>
        <w:t xml:space="preserve"> </w:t>
      </w:r>
      <w:r w:rsidR="00597C02" w:rsidRPr="00D3199B">
        <w:rPr>
          <w:i/>
        </w:rPr>
        <w:t>i na pewno spadnie…” Żydzi w miastach i miasteczkach Generalnego Gubernatorstwa</w:t>
      </w:r>
      <w:r w:rsidRPr="0021261E">
        <w:t>,</w:t>
      </w:r>
      <w: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323</w:t>
      </w:r>
      <w:r>
        <w:rPr>
          <w:color w:val="000000" w:themeColor="text1"/>
        </w:rPr>
        <w:t>.</w:t>
      </w:r>
    </w:p>
  </w:footnote>
  <w:footnote w:id="284">
    <w:p w14:paraId="682112AA" w14:textId="6F7D5453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AŻIH,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Pamiętniki,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302/122,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Mieczysław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Garfinkel,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cyt.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za:</w:t>
      </w:r>
      <w:r>
        <w:rPr>
          <w:color w:val="000000" w:themeColor="text1"/>
        </w:rPr>
        <w:t xml:space="preserve"> </w:t>
      </w:r>
      <w:r w:rsidR="009E76B7">
        <w:rPr>
          <w:i/>
          <w:color w:val="000000" w:themeColor="text1"/>
        </w:rPr>
        <w:t>ibidem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309;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Silberklang,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Gates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of</w:t>
      </w:r>
      <w:r>
        <w:rPr>
          <w:i/>
          <w:color w:val="000000" w:themeColor="text1"/>
        </w:rPr>
        <w:t xml:space="preserve"> </w:t>
      </w:r>
      <w:r w:rsidR="009E76B7">
        <w:rPr>
          <w:i/>
          <w:color w:val="000000" w:themeColor="text1"/>
        </w:rPr>
        <w:t>T</w:t>
      </w:r>
      <w:r w:rsidRPr="0021261E">
        <w:rPr>
          <w:i/>
          <w:color w:val="000000" w:themeColor="text1"/>
        </w:rPr>
        <w:t>ears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339</w:t>
      </w:r>
      <w:r>
        <w:rPr>
          <w:color w:val="000000" w:themeColor="text1"/>
        </w:rPr>
        <w:t>.</w:t>
      </w:r>
    </w:p>
  </w:footnote>
  <w:footnote w:id="285">
    <w:p w14:paraId="57D5FA12" w14:textId="3618EDB0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="00DB786E" w:rsidRPr="00CD2E82">
        <w:rPr>
          <w:color w:val="000000" w:themeColor="text1"/>
          <w:lang w:val="en-US"/>
        </w:rPr>
        <w:t xml:space="preserve">Silberklang, </w:t>
      </w:r>
      <w:r w:rsidR="00DB786E" w:rsidRPr="00CD2E82">
        <w:rPr>
          <w:i/>
          <w:color w:val="000000" w:themeColor="text1"/>
          <w:lang w:val="en-US"/>
        </w:rPr>
        <w:t>Gates of Tears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338</w:t>
      </w:r>
      <w:r>
        <w:rPr>
          <w:color w:val="000000" w:themeColor="text1"/>
          <w:lang w:val="de-AT"/>
        </w:rPr>
        <w:t>–</w:t>
      </w:r>
      <w:r w:rsidRPr="0021261E">
        <w:rPr>
          <w:color w:val="000000" w:themeColor="text1"/>
          <w:lang w:val="de-AT"/>
        </w:rPr>
        <w:t>339</w:t>
      </w:r>
      <w:r>
        <w:rPr>
          <w:color w:val="000000" w:themeColor="text1"/>
          <w:lang w:val="de-AT"/>
        </w:rPr>
        <w:t>.</w:t>
      </w:r>
    </w:p>
  </w:footnote>
  <w:footnote w:id="286">
    <w:p w14:paraId="46E7571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Ringelbluma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lang w:val="de-AT"/>
        </w:rPr>
        <w:t>t.</w:t>
      </w:r>
      <w:r>
        <w:rPr>
          <w:lang w:val="de-AT"/>
        </w:rPr>
        <w:t xml:space="preserve"> </w:t>
      </w:r>
      <w:r w:rsidRPr="0021261E">
        <w:rPr>
          <w:lang w:val="de-AT"/>
        </w:rPr>
        <w:t>6: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Generalne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Gubernatorstwo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168.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</w:rPr>
        <w:t>Swój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wywiad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okolicy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Bełżca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choć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trudno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wskazać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kiedy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prowadziła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Armia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Krajowa,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zbierała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ludzi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mieszkających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pobliżu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torów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kolejowych,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kolejarzy,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pracowników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kolejowych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itp.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jednak,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polskie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podziemie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przekazywało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zdobyte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żydowskiej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konspiracji.</w:t>
      </w:r>
      <w:r>
        <w:rPr>
          <w:color w:val="000000" w:themeColor="text1"/>
        </w:rPr>
        <w:t xml:space="preserve"> </w:t>
      </w:r>
      <w:r w:rsidRPr="0021261E">
        <w:t>Puławski,</w:t>
      </w:r>
      <w:r>
        <w:t xml:space="preserve"> </w:t>
      </w:r>
      <w:r w:rsidRPr="0021261E">
        <w:rPr>
          <w:i/>
          <w:iCs/>
        </w:rPr>
        <w:t>W</w:t>
      </w:r>
      <w:r>
        <w:rPr>
          <w:i/>
          <w:iCs/>
        </w:rPr>
        <w:t xml:space="preserve"> </w:t>
      </w:r>
      <w:r w:rsidRPr="0021261E">
        <w:rPr>
          <w:i/>
          <w:iCs/>
        </w:rPr>
        <w:t>obliczu</w:t>
      </w:r>
      <w:r>
        <w:rPr>
          <w:i/>
          <w:iCs/>
        </w:rPr>
        <w:t xml:space="preserve"> </w:t>
      </w:r>
      <w:r w:rsidRPr="0021261E">
        <w:rPr>
          <w:i/>
          <w:iCs/>
        </w:rPr>
        <w:t>Zagłady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300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301</w:t>
      </w:r>
      <w:r>
        <w:rPr>
          <w:color w:val="000000" w:themeColor="text1"/>
        </w:rPr>
        <w:t>.</w:t>
      </w:r>
    </w:p>
  </w:footnote>
  <w:footnote w:id="287">
    <w:p w14:paraId="3405AD75" w14:textId="77777777" w:rsidR="004B3678" w:rsidRPr="0021261E" w:rsidRDefault="004B3678" w:rsidP="009E76B7">
      <w:pPr>
        <w:pStyle w:val="FootnoteText"/>
        <w:spacing w:line="276" w:lineRule="auto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Robert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Kuwałek,</w:t>
      </w:r>
      <w:r>
        <w:rPr>
          <w:rFonts w:ascii="Times New Roman" w:hAnsi="Times New Roman"/>
        </w:rPr>
        <w:t xml:space="preserve"> </w:t>
      </w:r>
      <w:r w:rsidRPr="0078239F">
        <w:rPr>
          <w:rFonts w:ascii="Times New Roman" w:hAnsi="Times New Roman"/>
          <w:i/>
        </w:rPr>
        <w:t>Obóz zagłady w Bełżcu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Lublin: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Państwowe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Muzeum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Majdanku</w:t>
      </w:r>
      <w:r>
        <w:rPr>
          <w:rFonts w:ascii="Times New Roman" w:hAnsi="Times New Roman"/>
        </w:rPr>
        <w:t xml:space="preserve">, </w:t>
      </w:r>
      <w:r w:rsidRPr="0021261E">
        <w:rPr>
          <w:rFonts w:ascii="Times New Roman" w:hAnsi="Times New Roman"/>
        </w:rPr>
        <w:t>2010,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182</w:t>
      </w:r>
      <w:r>
        <w:rPr>
          <w:rFonts w:ascii="Times New Roman" w:hAnsi="Times New Roman"/>
        </w:rPr>
        <w:t>.</w:t>
      </w:r>
    </w:p>
  </w:footnote>
  <w:footnote w:id="288">
    <w:p w14:paraId="58DC24A3" w14:textId="77777777" w:rsidR="004B3678" w:rsidRPr="0021261E" w:rsidRDefault="004B3678" w:rsidP="009E76B7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94</w:t>
      </w:r>
      <w:r>
        <w:rPr>
          <w:color w:val="000000" w:themeColor="text1"/>
        </w:rPr>
        <w:t>.</w:t>
      </w:r>
    </w:p>
  </w:footnote>
  <w:footnote w:id="289">
    <w:p w14:paraId="107677D4" w14:textId="75634463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>
        <w:rPr>
          <w:i/>
          <w:color w:val="000000" w:themeColor="text1"/>
          <w:lang w:val="en-US"/>
        </w:rPr>
        <w:t>I</w:t>
      </w:r>
      <w:r w:rsidRPr="0021261E">
        <w:rPr>
          <w:i/>
          <w:color w:val="000000" w:themeColor="text1"/>
          <w:lang w:val="en-US"/>
        </w:rPr>
        <w:t>bidem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85;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Silberklang,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Gates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of</w:t>
      </w:r>
      <w:r>
        <w:rPr>
          <w:i/>
          <w:color w:val="000000" w:themeColor="text1"/>
          <w:lang w:val="en-US"/>
        </w:rPr>
        <w:t xml:space="preserve"> </w:t>
      </w:r>
      <w:r w:rsidR="009E76B7">
        <w:rPr>
          <w:i/>
          <w:color w:val="000000" w:themeColor="text1"/>
          <w:lang w:val="en-US"/>
        </w:rPr>
        <w:t>T</w:t>
      </w:r>
      <w:r w:rsidRPr="0021261E">
        <w:rPr>
          <w:i/>
          <w:color w:val="000000" w:themeColor="text1"/>
          <w:lang w:val="en-US"/>
        </w:rPr>
        <w:t>ears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341</w:t>
      </w:r>
      <w:r>
        <w:rPr>
          <w:color w:val="000000" w:themeColor="text1"/>
          <w:lang w:val="en-US"/>
        </w:rPr>
        <w:t>.</w:t>
      </w:r>
    </w:p>
  </w:footnote>
  <w:footnote w:id="290">
    <w:p w14:paraId="2BDFC819" w14:textId="77777777" w:rsidR="004B3678" w:rsidRPr="0021261E" w:rsidRDefault="004B3678" w:rsidP="00316879">
      <w:pPr>
        <w:pStyle w:val="FootnoteText"/>
        <w:tabs>
          <w:tab w:val="left" w:pos="7088"/>
        </w:tabs>
        <w:spacing w:after="10" w:line="276" w:lineRule="auto"/>
        <w:jc w:val="both"/>
        <w:rPr>
          <w:rFonts w:ascii="Times New Roman" w:hAnsi="Times New Roman"/>
          <w:color w:val="000000" w:themeColor="text1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Archiwum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Ringelbluma</w:t>
      </w:r>
      <w:r w:rsidRPr="00170DAD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t.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6: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Generalne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Gubernatorstwo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s.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61</w:t>
      </w:r>
      <w:r>
        <w:rPr>
          <w:rFonts w:ascii="Times New Roman" w:hAnsi="Times New Roman"/>
          <w:color w:val="000000" w:themeColor="text1"/>
          <w:lang w:val="de-AT"/>
        </w:rPr>
        <w:t>–</w:t>
      </w:r>
      <w:r w:rsidRPr="0021261E">
        <w:rPr>
          <w:rFonts w:ascii="Times New Roman" w:hAnsi="Times New Roman"/>
          <w:color w:val="000000" w:themeColor="text1"/>
          <w:lang w:val="de-AT"/>
        </w:rPr>
        <w:t>62</w:t>
      </w:r>
      <w:r>
        <w:rPr>
          <w:rFonts w:ascii="Times New Roman" w:hAnsi="Times New Roman"/>
          <w:color w:val="000000" w:themeColor="text1"/>
          <w:lang w:val="de-AT"/>
        </w:rPr>
        <w:t>.</w:t>
      </w:r>
    </w:p>
  </w:footnote>
  <w:footnote w:id="291">
    <w:p w14:paraId="430C36E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137</w:t>
      </w:r>
      <w:r>
        <w:rPr>
          <w:color w:val="000000" w:themeColor="text1"/>
        </w:rPr>
        <w:t>.</w:t>
      </w:r>
    </w:p>
  </w:footnote>
  <w:footnote w:id="292">
    <w:p w14:paraId="46A240BC" w14:textId="4E97EA5F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I</w:t>
      </w:r>
      <w:r w:rsidRPr="0021261E">
        <w:rPr>
          <w:rFonts w:ascii="Times New Roman" w:hAnsi="Times New Roman"/>
          <w:i/>
          <w:color w:val="000000" w:themeColor="text1"/>
        </w:rPr>
        <w:t>bidem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91,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94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96</w:t>
      </w:r>
      <w:r>
        <w:rPr>
          <w:rFonts w:ascii="Times New Roman" w:hAnsi="Times New Roman"/>
          <w:color w:val="000000" w:themeColor="text1"/>
        </w:rPr>
        <w:t>.</w:t>
      </w:r>
    </w:p>
  </w:footnote>
  <w:footnote w:id="293">
    <w:p w14:paraId="599A54D2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15</w:t>
      </w:r>
      <w:r>
        <w:rPr>
          <w:rFonts w:ascii="Times New Roman" w:hAnsi="Times New Roman"/>
          <w:color w:val="000000" w:themeColor="text1"/>
        </w:rPr>
        <w:t>.</w:t>
      </w:r>
    </w:p>
  </w:footnote>
  <w:footnote w:id="294">
    <w:p w14:paraId="10B4E50B" w14:textId="77777777" w:rsidR="004B3678" w:rsidRPr="0021261E" w:rsidRDefault="004B3678" w:rsidP="00316879">
      <w:pPr>
        <w:pStyle w:val="FootnoteText"/>
        <w:tabs>
          <w:tab w:val="left" w:pos="7088"/>
        </w:tabs>
        <w:spacing w:after="10" w:line="276" w:lineRule="auto"/>
        <w:jc w:val="both"/>
        <w:rPr>
          <w:rFonts w:ascii="Times New Roman" w:hAnsi="Times New Roman"/>
          <w:color w:val="000000" w:themeColor="text1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Archiwum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Ringelbluma</w:t>
      </w:r>
      <w:r w:rsidRPr="00170DAD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t.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6: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Generalne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Gubernatorstwo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s.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141</w:t>
      </w:r>
      <w:r>
        <w:rPr>
          <w:rFonts w:ascii="Times New Roman" w:hAnsi="Times New Roman"/>
          <w:color w:val="000000" w:themeColor="text1"/>
          <w:lang w:val="de-AT"/>
        </w:rPr>
        <w:t>.</w:t>
      </w:r>
    </w:p>
  </w:footnote>
  <w:footnote w:id="295">
    <w:p w14:paraId="06C387EE" w14:textId="77777777" w:rsidR="004B3678" w:rsidRPr="0021261E" w:rsidRDefault="004B3678" w:rsidP="00316879">
      <w:pPr>
        <w:pStyle w:val="FootnoteText"/>
        <w:tabs>
          <w:tab w:val="left" w:pos="7088"/>
        </w:tabs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28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29</w:t>
      </w:r>
      <w:r>
        <w:rPr>
          <w:rFonts w:ascii="Times New Roman" w:hAnsi="Times New Roman"/>
          <w:color w:val="000000" w:themeColor="text1"/>
        </w:rPr>
        <w:t>.</w:t>
      </w:r>
    </w:p>
  </w:footnote>
  <w:footnote w:id="296">
    <w:p w14:paraId="16425A07" w14:textId="77777777" w:rsidR="004B3678" w:rsidRPr="0021261E" w:rsidRDefault="004B3678" w:rsidP="00316879">
      <w:pPr>
        <w:pStyle w:val="FootnoteText"/>
        <w:tabs>
          <w:tab w:val="left" w:pos="7088"/>
        </w:tabs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164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169</w:t>
      </w:r>
      <w:r>
        <w:rPr>
          <w:rFonts w:ascii="Times New Roman" w:hAnsi="Times New Roman"/>
          <w:color w:val="000000" w:themeColor="text1"/>
        </w:rPr>
        <w:t>.</w:t>
      </w:r>
    </w:p>
  </w:footnote>
  <w:footnote w:id="297">
    <w:p w14:paraId="0A848A99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Puławski,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obliczu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Zagłady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298;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zob.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np.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wzmiankę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mieszkańcu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getta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warszawskiego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„przechrzcie”,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który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kontaktował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telefonicznie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rodzicami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Białej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Podlaskiej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aż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czasu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wysiedlenia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stamtąd.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31: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Pereca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Opoczyńskiego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285</w:t>
      </w:r>
      <w:r>
        <w:rPr>
          <w:rFonts w:ascii="Times New Roman" w:hAnsi="Times New Roman"/>
          <w:color w:val="000000" w:themeColor="text1"/>
        </w:rPr>
        <w:t>.</w:t>
      </w:r>
    </w:p>
  </w:footnote>
  <w:footnote w:id="298">
    <w:p w14:paraId="19C5D112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33</w:t>
      </w:r>
      <w:r>
        <w:rPr>
          <w:rFonts w:ascii="Times New Roman" w:hAnsi="Times New Roman"/>
          <w:color w:val="000000" w:themeColor="text1"/>
        </w:rPr>
        <w:t>.</w:t>
      </w:r>
    </w:p>
  </w:footnote>
  <w:footnote w:id="299">
    <w:p w14:paraId="54F26FF0" w14:textId="350720F8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9E76B7">
        <w:rPr>
          <w:i/>
          <w:color w:val="000000" w:themeColor="text1"/>
        </w:rPr>
        <w:t>Wstęp</w:t>
      </w:r>
      <w:r w:rsidR="009E76B7">
        <w:rPr>
          <w:color w:val="000000" w:themeColor="text1"/>
        </w:rPr>
        <w:t xml:space="preserve">, w: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LIII.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centrala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ŻSS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Krakowie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otrzymywała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wysiedleniach.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Aleksandra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Bańkowska,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Żydowska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Samopomoc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Społeczna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okresie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akcji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„Reinhardt”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„Zagłada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Żydów.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Studia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materiały”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2017,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13</w:t>
      </w:r>
      <w:r>
        <w:rPr>
          <w:color w:val="000000" w:themeColor="text1"/>
        </w:rPr>
        <w:t>.</w:t>
      </w:r>
    </w:p>
  </w:footnote>
  <w:footnote w:id="300">
    <w:p w14:paraId="73BD203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61</w:t>
      </w:r>
      <w:r>
        <w:rPr>
          <w:rFonts w:ascii="Times New Roman" w:hAnsi="Times New Roman"/>
          <w:color w:val="000000" w:themeColor="text1"/>
        </w:rPr>
        <w:t>.</w:t>
      </w:r>
    </w:p>
  </w:footnote>
  <w:footnote w:id="301">
    <w:p w14:paraId="398958D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9E76B7">
        <w:rPr>
          <w:i/>
          <w:color w:val="000000" w:themeColor="text1"/>
        </w:rPr>
        <w:t>Wstęp</w:t>
      </w:r>
      <w:r w:rsidR="009E76B7">
        <w:rPr>
          <w:color w:val="000000" w:themeColor="text1"/>
        </w:rPr>
        <w:t xml:space="preserve">, w: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LII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LIX</w:t>
      </w:r>
      <w:r>
        <w:rPr>
          <w:color w:val="000000" w:themeColor="text1"/>
        </w:rPr>
        <w:t>.</w:t>
      </w:r>
    </w:p>
  </w:footnote>
  <w:footnote w:id="302">
    <w:p w14:paraId="6520E905" w14:textId="2C28AEF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np.</w:t>
      </w:r>
      <w:r>
        <w:rPr>
          <w:color w:val="000000" w:themeColor="text1"/>
        </w:rPr>
        <w:t xml:space="preserve"> </w:t>
      </w:r>
      <w:r w:rsidRPr="009E76B7">
        <w:rPr>
          <w:i/>
          <w:color w:val="000000" w:themeColor="text1"/>
        </w:rPr>
        <w:t>Archiwum 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16:</w:t>
      </w:r>
      <w:r>
        <w:rPr>
          <w:color w:val="000000" w:themeColor="text1"/>
        </w:rPr>
        <w:t xml:space="preserve"> </w:t>
      </w:r>
      <w:r w:rsidRPr="009E76B7">
        <w:rPr>
          <w:i/>
          <w:color w:val="000000" w:themeColor="text1"/>
        </w:rPr>
        <w:t xml:space="preserve">Bund i </w:t>
      </w:r>
      <w:r w:rsidRPr="009E76B7">
        <w:rPr>
          <w:i/>
          <w:color w:val="000000" w:themeColor="text1"/>
        </w:rPr>
        <w:t>Cukunft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315</w:t>
      </w:r>
      <w:r w:rsidR="009E76B7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="009E76B7">
        <w:rPr>
          <w:color w:val="000000" w:themeColor="text1"/>
        </w:rPr>
        <w:t>tam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podano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pierwsze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wiadomości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Bełżcu.</w:t>
      </w:r>
      <w:r>
        <w:rPr>
          <w:color w:val="000000" w:themeColor="text1"/>
        </w:rPr>
        <w:t xml:space="preserve"> </w:t>
      </w:r>
    </w:p>
  </w:footnote>
  <w:footnote w:id="303">
    <w:p w14:paraId="3A984D4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Puławski,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obliczu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Zagłady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283</w:t>
      </w:r>
      <w:r>
        <w:rPr>
          <w:rFonts w:ascii="Times New Roman" w:hAnsi="Times New Roman"/>
          <w:color w:val="000000" w:themeColor="text1"/>
        </w:rPr>
        <w:t>.</w:t>
      </w:r>
    </w:p>
  </w:footnote>
  <w:footnote w:id="304">
    <w:p w14:paraId="7FD90B7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77</w:t>
      </w:r>
      <w:r>
        <w:rPr>
          <w:color w:val="000000" w:themeColor="text1"/>
        </w:rPr>
        <w:t>.</w:t>
      </w:r>
    </w:p>
  </w:footnote>
  <w:footnote w:id="305">
    <w:p w14:paraId="449A6F76" w14:textId="17EBA692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293.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Widać,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redaktorzy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„Nowych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Torów”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opierali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="009E76B7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biuletyn</w:t>
      </w:r>
      <w:r w:rsidR="009E76B7">
        <w:rPr>
          <w:color w:val="000000" w:themeColor="text1"/>
        </w:rPr>
        <w:t>ach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informacyjn</w:t>
      </w:r>
      <w:r w:rsidR="009E76B7">
        <w:rPr>
          <w:color w:val="000000" w:themeColor="text1"/>
        </w:rPr>
        <w:t>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wydawany</w:t>
      </w:r>
      <w:r w:rsidR="009E76B7">
        <w:rPr>
          <w:color w:val="000000" w:themeColor="text1"/>
        </w:rPr>
        <w:t>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Oneg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Szabat,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ponieważ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błędnie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zinterpretowali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podane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stąd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„Nowych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Torach”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pojawiła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nieprawdziwa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Żydzi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wysiedleni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Miłosnej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Okuniewa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(którzy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rzeczywistości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zostali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przesiedleni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getta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warszawskiego)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trafili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Bełżca.</w:t>
      </w:r>
    </w:p>
  </w:footnote>
  <w:footnote w:id="306">
    <w:p w14:paraId="73B2CC6B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Ringelbluma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lang w:val="de-AT"/>
        </w:rPr>
        <w:t>t.</w:t>
      </w:r>
      <w:r>
        <w:rPr>
          <w:lang w:val="de-AT"/>
        </w:rPr>
        <w:t xml:space="preserve"> </w:t>
      </w:r>
      <w:r w:rsidRPr="0021261E">
        <w:rPr>
          <w:lang w:val="de-AT"/>
        </w:rPr>
        <w:t>16: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Bund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i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Cukunft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799</w:t>
      </w:r>
      <w:r>
        <w:rPr>
          <w:color w:val="000000" w:themeColor="text1"/>
          <w:lang w:val="de-AT"/>
        </w:rPr>
        <w:t>–</w:t>
      </w:r>
      <w:r w:rsidRPr="0021261E">
        <w:rPr>
          <w:color w:val="000000" w:themeColor="text1"/>
          <w:lang w:val="de-AT"/>
        </w:rPr>
        <w:t>800</w:t>
      </w:r>
      <w:r>
        <w:rPr>
          <w:color w:val="000000" w:themeColor="text1"/>
          <w:lang w:val="de-AT"/>
        </w:rPr>
        <w:t>.</w:t>
      </w:r>
    </w:p>
  </w:footnote>
  <w:footnote w:id="307">
    <w:p w14:paraId="2D591ACF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Prawica</w:t>
      </w:r>
      <w:r w:rsidRPr="006B26D0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306</w:t>
      </w:r>
      <w:r w:rsidRPr="0021261E">
        <w:rPr>
          <w:rFonts w:ascii="Times New Roman" w:hAnsi="Times New Roman"/>
          <w:color w:val="000000" w:themeColor="text1"/>
        </w:rPr>
        <w:t>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Puławski,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obliczu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Zagłady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299</w:t>
      </w:r>
      <w:r>
        <w:rPr>
          <w:rFonts w:ascii="Times New Roman" w:hAnsi="Times New Roman"/>
          <w:color w:val="000000" w:themeColor="text1"/>
        </w:rPr>
        <w:t>.</w:t>
      </w:r>
    </w:p>
  </w:footnote>
  <w:footnote w:id="308">
    <w:p w14:paraId="4E664D71" w14:textId="3E25834B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Sakowska,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85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(Sakowska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błędnie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podaje,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artykuł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opublikowała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</w:t>
      </w:r>
      <w:r w:rsidRPr="0021261E">
        <w:rPr>
          <w:color w:val="000000" w:themeColor="text1"/>
        </w:rPr>
        <w:t>Undzer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Hofnung”);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17:</w:t>
      </w:r>
      <w: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Lewica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Poalej</w:t>
      </w:r>
      <w:r>
        <w:rPr>
          <w:i/>
        </w:rPr>
        <w:t xml:space="preserve"> </w:t>
      </w:r>
      <w:r w:rsidRPr="0021261E">
        <w:rPr>
          <w:i/>
        </w:rPr>
        <w:t>Syjon</w:t>
      </w:r>
      <w:r>
        <w:rPr>
          <w:i/>
        </w:rPr>
        <w:t xml:space="preserve"> </w:t>
      </w:r>
      <w:r w:rsidRPr="0021261E">
        <w:rPr>
          <w:i/>
        </w:rPr>
        <w:t>Prawica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293.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Zdaniem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Amosa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Goldberga,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choć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fałszywe,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plotki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dotyczące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zabijania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elektrycznością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wynikały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rozpoznania,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Niemcy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mordują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Żydów,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nowoczesny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sposób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obozy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„fabrykami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śmierci”.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Goldberg,</w:t>
      </w:r>
      <w:r>
        <w:rPr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Rumor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culture</w:t>
      </w:r>
      <w:r w:rsidRPr="006B26D0">
        <w:rPr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107</w:t>
      </w:r>
      <w:r>
        <w:rPr>
          <w:color w:val="000000" w:themeColor="text1"/>
        </w:rPr>
        <w:t xml:space="preserve">. </w:t>
      </w:r>
    </w:p>
  </w:footnote>
  <w:footnote w:id="309">
    <w:p w14:paraId="45B5C48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Radykalna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lewica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niesyjonistyczna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547;</w:t>
      </w:r>
      <w:r>
        <w:rPr>
          <w:color w:val="000000" w:themeColor="text1"/>
        </w:rPr>
        <w:t xml:space="preserve"> </w:t>
      </w:r>
      <w:r w:rsidRPr="0021261E">
        <w:t>Ferenc</w:t>
      </w:r>
      <w:r>
        <w:t xml:space="preserve"> </w:t>
      </w:r>
      <w:r w:rsidRPr="0021261E">
        <w:t>Piotrowska,</w:t>
      </w:r>
      <w:r>
        <w:t xml:space="preserve"> </w:t>
      </w:r>
      <w:r w:rsidR="00597C02">
        <w:rPr>
          <w:i/>
        </w:rPr>
        <w:t>„</w:t>
      </w:r>
      <w:r w:rsidRPr="0021261E">
        <w:rPr>
          <w:i/>
        </w:rPr>
        <w:t>Czarna,</w:t>
      </w:r>
      <w:r>
        <w:rPr>
          <w:i/>
        </w:rPr>
        <w:t xml:space="preserve"> </w:t>
      </w:r>
      <w:r w:rsidRPr="0021261E">
        <w:rPr>
          <w:i/>
        </w:rPr>
        <w:t>ogromna</w:t>
      </w:r>
      <w:r>
        <w:rPr>
          <w:i/>
        </w:rPr>
        <w:t xml:space="preserve"> </w:t>
      </w:r>
      <w:r w:rsidRPr="0021261E">
        <w:rPr>
          <w:i/>
        </w:rPr>
        <w:t>chmura</w:t>
      </w:r>
      <w:r>
        <w:rPr>
          <w:i/>
        </w:rPr>
        <w:t xml:space="preserve"> </w:t>
      </w:r>
      <w:r w:rsidRPr="0021261E">
        <w:rPr>
          <w:i/>
        </w:rPr>
        <w:t>wisi</w:t>
      </w:r>
      <w:r>
        <w:rPr>
          <w:i/>
        </w:rPr>
        <w:t xml:space="preserve"> </w:t>
      </w:r>
      <w:r w:rsidRPr="0021261E">
        <w:rPr>
          <w:i/>
        </w:rPr>
        <w:t>nad</w:t>
      </w:r>
      <w:r>
        <w:rPr>
          <w:i/>
        </w:rPr>
        <w:t xml:space="preserve"> </w:t>
      </w:r>
      <w:r w:rsidRPr="0021261E">
        <w:rPr>
          <w:i/>
        </w:rPr>
        <w:t>nami</w:t>
      </w:r>
      <w:r w:rsidR="00597C02">
        <w:rPr>
          <w:i/>
        </w:rPr>
        <w:t xml:space="preserve"> </w:t>
      </w:r>
      <w:r w:rsidR="00597C02" w:rsidRPr="00D3199B">
        <w:rPr>
          <w:i/>
        </w:rPr>
        <w:t>i na pewno spadnie…” Żydzi w miastach i miasteczkach Generalnego Gubernatorstwa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307</w:t>
      </w:r>
      <w:r>
        <w:rPr>
          <w:color w:val="000000" w:themeColor="text1"/>
        </w:rPr>
        <w:t>.</w:t>
      </w:r>
    </w:p>
  </w:footnote>
  <w:footnote w:id="310">
    <w:p w14:paraId="6940B4F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="00347CFF">
        <w:rPr>
          <w:i/>
          <w:color w:val="000000" w:themeColor="text1"/>
        </w:rPr>
        <w:t>Wstęp</w:t>
      </w:r>
      <w:r w:rsidR="00347CFF">
        <w:rPr>
          <w:color w:val="000000" w:themeColor="text1"/>
        </w:rPr>
        <w:t xml:space="preserve">, w: </w:t>
      </w:r>
      <w:r w:rsidRPr="0021261E">
        <w:rPr>
          <w:rFonts w:eastAsia="Times New Roman"/>
          <w:i/>
          <w:color w:val="000000" w:themeColor="text1"/>
          <w:lang w:eastAsia="pl-PL"/>
        </w:rPr>
        <w:t>Ludzie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i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prace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„Oneg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rFonts w:eastAsia="Times New Roman"/>
          <w:i/>
          <w:color w:val="000000" w:themeColor="text1"/>
          <w:lang w:eastAsia="pl-PL"/>
        </w:rPr>
        <w:t>Szabat”</w:t>
      </w:r>
      <w:r w:rsidRPr="006B26D0">
        <w:rPr>
          <w:rFonts w:eastAsia="Times New Roman"/>
          <w:color w:val="000000" w:themeColor="text1"/>
          <w:lang w:eastAsia="pl-PL"/>
        </w:rPr>
        <w:t>,</w:t>
      </w:r>
      <w:r>
        <w:rPr>
          <w:rFonts w:eastAsia="Times New Roman"/>
          <w:i/>
          <w:color w:val="000000" w:themeColor="text1"/>
          <w:lang w:eastAsia="pl-PL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LVII.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Możliwe,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źródłem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Tosia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Altman,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czasie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przebywała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Lubelszczyźnie.</w:t>
      </w:r>
      <w:r>
        <w:rPr>
          <w:color w:val="000000" w:themeColor="text1"/>
        </w:rPr>
        <w:t xml:space="preserve"> </w:t>
      </w:r>
    </w:p>
  </w:footnote>
  <w:footnote w:id="311">
    <w:p w14:paraId="726B970F" w14:textId="40E6ADD8" w:rsidR="004B3678" w:rsidRPr="0021261E" w:rsidRDefault="004B3678" w:rsidP="00316879">
      <w:pPr>
        <w:pStyle w:val="FootnoteText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Uwagę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zwraca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dokładność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relacji.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wyjątkiem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nieprawdziwej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mordowaniu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przy</w:t>
      </w:r>
      <w:r>
        <w:rPr>
          <w:rFonts w:ascii="Times New Roman" w:hAnsi="Times New Roman"/>
        </w:rPr>
        <w:t xml:space="preserve"> </w:t>
      </w:r>
      <w:r w:rsidR="00347CFF">
        <w:rPr>
          <w:rFonts w:ascii="Times New Roman" w:hAnsi="Times New Roman"/>
        </w:rPr>
        <w:t>użyciu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prądu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elektrycznego,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wszystkie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pozostałe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szczegóły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są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prawdziwe.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źródłem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była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relacja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uciekiniera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obozu,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rozmawiać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mogła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łączniczka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Haszomer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Hacair</w:t>
      </w:r>
      <w:r w:rsidR="00347CF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  <w:r w:rsidR="00347CFF">
        <w:rPr>
          <w:rFonts w:ascii="Times New Roman" w:hAnsi="Times New Roman"/>
        </w:rPr>
        <w:t xml:space="preserve">rozmawiał </w:t>
      </w:r>
      <w:r w:rsidRPr="0021261E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informator.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można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też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wykluczyć,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szczegółowe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wiadomości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pochodziły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kogoś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obsługi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obozu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ludności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miejscowej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obóz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Bełżcu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znajdował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wsi,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był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starannie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ukryty,</w:t>
      </w:r>
      <w:r>
        <w:rPr>
          <w:rFonts w:ascii="Times New Roman" w:hAnsi="Times New Roman"/>
        </w:rPr>
        <w:t xml:space="preserve"> </w:t>
      </w:r>
      <w:r w:rsidR="00347CFF">
        <w:rPr>
          <w:rFonts w:ascii="Times New Roman" w:hAnsi="Times New Roman"/>
        </w:rPr>
        <w:t>lecz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jedynie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ogrodzony.</w:t>
      </w:r>
      <w:r>
        <w:rPr>
          <w:rFonts w:ascii="Times New Roman" w:hAnsi="Times New Roman"/>
        </w:rPr>
        <w:t xml:space="preserve"> </w:t>
      </w:r>
    </w:p>
  </w:footnote>
  <w:footnote w:id="312">
    <w:p w14:paraId="248F1C2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Haszomer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Hacair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6,</w:t>
      </w:r>
      <w:r>
        <w:rPr>
          <w:color w:val="000000" w:themeColor="text1"/>
        </w:rPr>
        <w:t xml:space="preserve"> „</w:t>
      </w:r>
      <w:r w:rsidRPr="0021261E">
        <w:rPr>
          <w:color w:val="000000" w:themeColor="text1"/>
        </w:rPr>
        <w:t>Jutrznia”,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18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kwietnia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dotycząca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mordowania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więźniów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użyciu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prądu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elektrycznego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nieprawdziwa.</w:t>
      </w:r>
      <w:r>
        <w:rPr>
          <w:color w:val="000000" w:themeColor="text1"/>
        </w:rPr>
        <w:t xml:space="preserve"> </w:t>
      </w:r>
    </w:p>
  </w:footnote>
  <w:footnote w:id="313">
    <w:p w14:paraId="2137C7D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Cukierman,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Nadmiar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pamięci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132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133.</w:t>
      </w:r>
      <w:r>
        <w:rPr>
          <w:rFonts w:ascii="Times New Roman" w:hAnsi="Times New Roman"/>
          <w:color w:val="000000" w:themeColor="text1"/>
        </w:rPr>
        <w:t xml:space="preserve"> </w:t>
      </w:r>
    </w:p>
  </w:footnote>
  <w:footnote w:id="314">
    <w:p w14:paraId="73F9EAAD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Hechaluc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Dror,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Gordonia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182.</w:t>
      </w:r>
      <w:r>
        <w:rPr>
          <w:rFonts w:ascii="Times New Roman" w:hAnsi="Times New Roman"/>
          <w:color w:val="000000" w:themeColor="text1"/>
        </w:rPr>
        <w:t xml:space="preserve"> </w:t>
      </w:r>
    </w:p>
  </w:footnote>
  <w:footnote w:id="315">
    <w:p w14:paraId="55ACE6CF" w14:textId="77777777" w:rsidR="004B3678" w:rsidRPr="00CD2E82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Bełżcu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pisano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</w:t>
      </w:r>
      <w:r w:rsidRPr="0021261E">
        <w:rPr>
          <w:rFonts w:ascii="Times New Roman" w:hAnsi="Times New Roman"/>
          <w:color w:val="000000" w:themeColor="text1"/>
        </w:rPr>
        <w:t>Jedies”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dopiero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9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czerwca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artykule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podsumowującym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dotychczas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zebrane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wiadomości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zagładzie.</w:t>
      </w:r>
      <w:r>
        <w:rPr>
          <w:rFonts w:ascii="Times New Roman" w:hAnsi="Times New Roman"/>
          <w:color w:val="000000" w:themeColor="text1"/>
        </w:rPr>
        <w:t xml:space="preserve"> </w:t>
      </w:r>
      <w:r w:rsidR="00DB786E" w:rsidRPr="00CD2E82">
        <w:rPr>
          <w:rFonts w:ascii="Times New Roman" w:hAnsi="Times New Roman"/>
          <w:i/>
        </w:rPr>
        <w:t>Ibidem</w:t>
      </w:r>
      <w:r w:rsidR="00DB786E" w:rsidRPr="00CD2E82">
        <w:rPr>
          <w:rFonts w:ascii="Times New Roman" w:hAnsi="Times New Roman"/>
        </w:rPr>
        <w:t xml:space="preserve">, </w:t>
      </w:r>
      <w:r w:rsidR="00DB786E" w:rsidRPr="00CD2E82">
        <w:rPr>
          <w:rFonts w:ascii="Times New Roman" w:hAnsi="Times New Roman"/>
          <w:color w:val="000000" w:themeColor="text1"/>
        </w:rPr>
        <w:t>s. 206.</w:t>
      </w:r>
    </w:p>
  </w:footnote>
  <w:footnote w:id="316">
    <w:p w14:paraId="651F65B1" w14:textId="77777777" w:rsidR="004B3678" w:rsidRPr="00CD2E82" w:rsidRDefault="004B3678" w:rsidP="00316879">
      <w:pPr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Archiwum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Ringelbluma</w:t>
      </w:r>
      <w:r w:rsidRPr="006B26D0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t.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29: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Pisma Emanuela Ringelbluma z getta</w:t>
      </w:r>
      <w:r w:rsidR="00DB786E" w:rsidRPr="00CD2E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s. 363. </w:t>
      </w:r>
    </w:p>
  </w:footnote>
  <w:footnote w:id="317">
    <w:p w14:paraId="008D36FC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Puławski,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obliczu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Zagłady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293</w:t>
      </w:r>
      <w:r>
        <w:rPr>
          <w:rFonts w:ascii="Times New Roman" w:hAnsi="Times New Roman"/>
          <w:color w:val="000000" w:themeColor="text1"/>
        </w:rPr>
        <w:t>.</w:t>
      </w:r>
    </w:p>
  </w:footnote>
  <w:footnote w:id="318">
    <w:p w14:paraId="4483027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307</w:t>
      </w:r>
      <w:r>
        <w:rPr>
          <w:rFonts w:ascii="Times New Roman" w:hAnsi="Times New Roman"/>
          <w:color w:val="000000" w:themeColor="text1"/>
        </w:rPr>
        <w:t>.</w:t>
      </w:r>
    </w:p>
  </w:footnote>
  <w:footnote w:id="319">
    <w:p w14:paraId="710178E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our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freedom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yours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91</w:t>
      </w:r>
      <w:r>
        <w:rPr>
          <w:color w:val="000000" w:themeColor="text1"/>
          <w:lang w:val="en-US"/>
        </w:rPr>
        <w:t>.</w:t>
      </w:r>
    </w:p>
  </w:footnote>
  <w:footnote w:id="320">
    <w:p w14:paraId="6088F32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305;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też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Sakowska,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–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ogniwem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konspiracji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98</w:t>
      </w:r>
      <w:r>
        <w:rPr>
          <w:color w:val="000000" w:themeColor="text1"/>
        </w:rPr>
        <w:t>.</w:t>
      </w:r>
    </w:p>
  </w:footnote>
  <w:footnote w:id="321">
    <w:p w14:paraId="00E56ECC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Archiwum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Moreszet,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D.1.18,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Tosi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Altman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[Adama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Randa]</w:t>
      </w:r>
      <w:r>
        <w:rPr>
          <w:color w:val="000000" w:themeColor="text1"/>
        </w:rPr>
        <w:t>.</w:t>
      </w:r>
    </w:p>
  </w:footnote>
  <w:footnote w:id="322">
    <w:p w14:paraId="7CD84818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 w:rsidR="004470F1"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493</w:t>
      </w:r>
      <w:r>
        <w:rPr>
          <w:color w:val="000000" w:themeColor="text1"/>
        </w:rPr>
        <w:t>.</w:t>
      </w:r>
    </w:p>
  </w:footnote>
  <w:footnote w:id="323">
    <w:p w14:paraId="1052C59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335</w:t>
      </w:r>
      <w:r>
        <w:rPr>
          <w:color w:val="000000" w:themeColor="text1"/>
          <w:lang w:val="de-AT"/>
        </w:rPr>
        <w:t>–</w:t>
      </w:r>
      <w:r w:rsidRPr="0021261E">
        <w:rPr>
          <w:color w:val="000000" w:themeColor="text1"/>
          <w:lang w:val="de-AT"/>
        </w:rPr>
        <w:t>336</w:t>
      </w:r>
      <w:r>
        <w:rPr>
          <w:color w:val="000000" w:themeColor="text1"/>
          <w:lang w:val="de-AT"/>
        </w:rPr>
        <w:t>.</w:t>
      </w:r>
    </w:p>
  </w:footnote>
  <w:footnote w:id="324">
    <w:p w14:paraId="52723300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18:</w:t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Haszomer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Hacair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dok.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4,</w:t>
      </w:r>
      <w:r>
        <w:rPr>
          <w:color w:val="000000" w:themeColor="text1"/>
          <w:lang w:val="de-AT"/>
        </w:rPr>
        <w:t xml:space="preserve"> „</w:t>
      </w:r>
      <w:r w:rsidRPr="0021261E">
        <w:rPr>
          <w:color w:val="000000" w:themeColor="text1"/>
          <w:lang w:val="de-AT"/>
        </w:rPr>
        <w:t>Neged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Hazerem”,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marzec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1942</w:t>
      </w:r>
      <w:r>
        <w:rPr>
          <w:color w:val="000000" w:themeColor="text1"/>
          <w:lang w:val="de-AT"/>
        </w:rPr>
        <w:t xml:space="preserve">. </w:t>
      </w:r>
    </w:p>
  </w:footnote>
  <w:footnote w:id="325">
    <w:p w14:paraId="021B735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16:</w:t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Bund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i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Cukunft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797</w:t>
      </w:r>
      <w:r>
        <w:rPr>
          <w:color w:val="000000" w:themeColor="text1"/>
          <w:lang w:val="de-AT"/>
        </w:rPr>
        <w:t>.</w:t>
      </w:r>
    </w:p>
  </w:footnote>
  <w:footnote w:id="326">
    <w:p w14:paraId="7224E9D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 w:rsidRPr="00F43C79">
        <w:rPr>
          <w:rFonts w:ascii="Times New Roman" w:hAnsi="Times New Roman"/>
          <w:color w:val="000000" w:themeColor="text1"/>
          <w:lang w:val="de-AT"/>
        </w:rPr>
        <w:t xml:space="preserve"> </w:t>
      </w:r>
      <w:r w:rsidRPr="00F43C79">
        <w:rPr>
          <w:rFonts w:ascii="Times New Roman" w:hAnsi="Times New Roman"/>
          <w:i/>
          <w:lang w:val="de-AT"/>
        </w:rPr>
        <w:t>Archiwum Ringelbluma</w:t>
      </w:r>
      <w:r w:rsidRPr="00F43C79">
        <w:rPr>
          <w:rFonts w:ascii="Times New Roman" w:hAnsi="Times New Roman"/>
          <w:lang w:val="de-AT"/>
        </w:rPr>
        <w:t xml:space="preserve">, t. 17: </w:t>
      </w:r>
      <w:r w:rsidRPr="00F43C79">
        <w:rPr>
          <w:rFonts w:ascii="Times New Roman" w:hAnsi="Times New Roman"/>
          <w:i/>
          <w:lang w:val="de-AT"/>
        </w:rPr>
        <w:t>Poalej Syjon Lewica i Poalej Syjon Prawic</w:t>
      </w:r>
      <w:r w:rsidRPr="0021261E">
        <w:rPr>
          <w:rFonts w:ascii="Times New Roman" w:hAnsi="Times New Roman"/>
          <w:i/>
        </w:rPr>
        <w:t>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45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46</w:t>
      </w:r>
      <w:r>
        <w:rPr>
          <w:rFonts w:ascii="Times New Roman" w:hAnsi="Times New Roman"/>
          <w:color w:val="000000" w:themeColor="text1"/>
        </w:rPr>
        <w:t>.</w:t>
      </w:r>
    </w:p>
  </w:footnote>
  <w:footnote w:id="327">
    <w:p w14:paraId="0D2B7BAF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Hechaluc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Dror,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Gordonia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450;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18: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Haszomer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Hacair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dok.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6,</w:t>
      </w:r>
      <w:r>
        <w:rPr>
          <w:rFonts w:ascii="Times New Roman" w:hAnsi="Times New Roman"/>
          <w:color w:val="000000" w:themeColor="text1"/>
        </w:rPr>
        <w:t xml:space="preserve"> „</w:t>
      </w:r>
      <w:r w:rsidRPr="0021261E">
        <w:rPr>
          <w:rFonts w:ascii="Times New Roman" w:hAnsi="Times New Roman"/>
          <w:color w:val="000000" w:themeColor="text1"/>
        </w:rPr>
        <w:t>Jutrznia”,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28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marca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1942</w:t>
      </w:r>
      <w:r>
        <w:rPr>
          <w:rFonts w:ascii="Times New Roman" w:hAnsi="Times New Roman"/>
          <w:color w:val="000000" w:themeColor="text1"/>
        </w:rPr>
        <w:t>.</w:t>
      </w:r>
    </w:p>
  </w:footnote>
  <w:footnote w:id="328">
    <w:p w14:paraId="583490F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Ugrupowania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prawicowe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184</w:t>
      </w:r>
      <w:r>
        <w:rPr>
          <w:rFonts w:ascii="Times New Roman" w:hAnsi="Times New Roman"/>
          <w:color w:val="000000" w:themeColor="text1"/>
        </w:rPr>
        <w:t>.</w:t>
      </w:r>
    </w:p>
  </w:footnote>
  <w:footnote w:id="329">
    <w:p w14:paraId="73AA0388" w14:textId="6CA8173A" w:rsidR="004B3678" w:rsidRPr="0021261E" w:rsidRDefault="004B3678" w:rsidP="00316879">
      <w:pPr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Yehuda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Bauer,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Nowogródek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historia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sztetla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„Zagłada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Żydów.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Studia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materiały”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2007,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nr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3,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102;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Sakowska,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Ludzie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dzielnicy</w:t>
      </w:r>
      <w:r w:rsidR="005D79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zamkniętej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184;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Blatman,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En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direct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du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ghetto</w:t>
      </w:r>
      <w:r w:rsidRPr="006B26D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52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330">
    <w:p w14:paraId="5C567443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Goldberg,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Rumor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culture</w:t>
      </w:r>
      <w:r w:rsidRPr="0021261E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s.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104</w:t>
      </w:r>
      <w:r>
        <w:rPr>
          <w:rFonts w:ascii="Times New Roman" w:hAnsi="Times New Roman"/>
          <w:color w:val="000000" w:themeColor="text1"/>
          <w:lang w:val="en-US"/>
        </w:rPr>
        <w:t>–</w:t>
      </w:r>
      <w:r w:rsidRPr="0021261E">
        <w:rPr>
          <w:rFonts w:ascii="Times New Roman" w:hAnsi="Times New Roman"/>
          <w:color w:val="000000" w:themeColor="text1"/>
          <w:lang w:val="en-US"/>
        </w:rPr>
        <w:t>105</w:t>
      </w:r>
      <w:r>
        <w:rPr>
          <w:rFonts w:ascii="Times New Roman" w:hAnsi="Times New Roman"/>
          <w:color w:val="000000" w:themeColor="text1"/>
          <w:lang w:val="en-US"/>
        </w:rPr>
        <w:t>.</w:t>
      </w:r>
    </w:p>
  </w:footnote>
  <w:footnote w:id="331">
    <w:p w14:paraId="7BB711EB" w14:textId="77777777" w:rsidR="004B3678" w:rsidRPr="0021261E" w:rsidRDefault="004B3678" w:rsidP="00316879">
      <w:pPr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Archiwum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Ringelbluma</w:t>
      </w:r>
      <w:r w:rsidRPr="0021261E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  <w:lang w:val="en-US"/>
        </w:rPr>
        <w:t>t.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  <w:lang w:val="en-US"/>
        </w:rPr>
        <w:t>19: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Hechaluc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Dror,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Gordonia</w:t>
      </w:r>
      <w:r w:rsidRPr="0021261E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406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</w:footnote>
  <w:footnote w:id="332">
    <w:p w14:paraId="39374D92" w14:textId="078FEB28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="004470F1">
        <w:rPr>
          <w:rFonts w:ascii="Times New Roman" w:hAnsi="Times New Roman"/>
          <w:i/>
          <w:lang w:val="en-US"/>
        </w:rPr>
        <w:t>I</w:t>
      </w:r>
      <w:r w:rsidRPr="0021261E">
        <w:rPr>
          <w:rFonts w:ascii="Times New Roman" w:hAnsi="Times New Roman"/>
          <w:i/>
          <w:lang w:val="en-US"/>
        </w:rPr>
        <w:t>bidem</w:t>
      </w:r>
      <w:r w:rsidRPr="0021261E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s.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440</w:t>
      </w:r>
      <w:r>
        <w:rPr>
          <w:rFonts w:ascii="Times New Roman" w:hAnsi="Times New Roman"/>
          <w:color w:val="000000" w:themeColor="text1"/>
          <w:lang w:val="en-US"/>
        </w:rPr>
        <w:t>.</w:t>
      </w:r>
    </w:p>
  </w:footnote>
  <w:footnote w:id="333">
    <w:p w14:paraId="19A7B4C8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Archiwum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Ringelbluma</w:t>
      </w:r>
      <w:r w:rsidRPr="0021261E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t.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18: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Haszomer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Hacair</w:t>
      </w:r>
      <w:r w:rsidRPr="0021261E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dok.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6,</w:t>
      </w:r>
      <w:r>
        <w:rPr>
          <w:rFonts w:ascii="Times New Roman" w:hAnsi="Times New Roman"/>
          <w:color w:val="000000" w:themeColor="text1"/>
          <w:lang w:val="en-US"/>
        </w:rPr>
        <w:t xml:space="preserve"> „</w:t>
      </w:r>
      <w:r w:rsidRPr="0021261E">
        <w:rPr>
          <w:rFonts w:ascii="Times New Roman" w:hAnsi="Times New Roman"/>
          <w:color w:val="000000" w:themeColor="text1"/>
          <w:lang w:val="en-US"/>
        </w:rPr>
        <w:t>Jutrznia”,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28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marca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1942</w:t>
      </w:r>
      <w:r>
        <w:rPr>
          <w:rFonts w:ascii="Times New Roman" w:hAnsi="Times New Roman"/>
          <w:color w:val="000000" w:themeColor="text1"/>
          <w:lang w:val="en-US"/>
        </w:rPr>
        <w:t>.</w:t>
      </w:r>
    </w:p>
  </w:footnote>
  <w:footnote w:id="334">
    <w:p w14:paraId="51CF0EDC" w14:textId="77777777" w:rsidR="004B3678" w:rsidRPr="0021261E" w:rsidRDefault="004B3678" w:rsidP="00316879">
      <w:pPr>
        <w:autoSpaceDE w:val="0"/>
        <w:autoSpaceDN w:val="0"/>
        <w:adjustRightInd w:val="0"/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Archiwum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Ringelbluma</w:t>
      </w:r>
      <w:r w:rsidRPr="0021261E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  <w:lang w:val="en-US"/>
        </w:rPr>
        <w:t>t.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  <w:lang w:val="en-US"/>
        </w:rPr>
        <w:t>19: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Hechaluc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Dror,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en-US"/>
        </w:rPr>
        <w:t>Gordonia</w:t>
      </w:r>
      <w:r w:rsidRPr="0021261E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180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</w:footnote>
  <w:footnote w:id="335">
    <w:p w14:paraId="0F79DC3A" w14:textId="373D245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="004470F1">
        <w:rPr>
          <w:rFonts w:ascii="Times New Roman" w:hAnsi="Times New Roman"/>
          <w:i/>
          <w:color w:val="000000" w:themeColor="text1"/>
        </w:rPr>
        <w:t>I</w:t>
      </w:r>
      <w:r w:rsidRPr="0021261E">
        <w:rPr>
          <w:rFonts w:ascii="Times New Roman" w:hAnsi="Times New Roman"/>
          <w:i/>
          <w:color w:val="000000" w:themeColor="text1"/>
        </w:rPr>
        <w:t>bidem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449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450</w:t>
      </w:r>
      <w:r>
        <w:rPr>
          <w:rFonts w:ascii="Times New Roman" w:hAnsi="Times New Roman"/>
          <w:color w:val="000000" w:themeColor="text1"/>
        </w:rPr>
        <w:t>.</w:t>
      </w:r>
    </w:p>
  </w:footnote>
  <w:footnote w:id="336">
    <w:p w14:paraId="5102496D" w14:textId="77777777" w:rsidR="004B3678" w:rsidRPr="0021261E" w:rsidRDefault="004B3678" w:rsidP="00316879">
      <w:pPr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Archiwum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Ringelbluma</w:t>
      </w:r>
      <w:r w:rsidRPr="006B26D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29a: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Pisma Emanuela Ringelbluma z bunkra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178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337">
    <w:p w14:paraId="5FC7C8D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Ronen,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Skazana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życie</w:t>
      </w:r>
      <w:r w:rsidRPr="0021261E">
        <w:rPr>
          <w:rFonts w:ascii="Times New Roman" w:hAnsi="Times New Roman"/>
          <w:color w:val="000000" w:themeColor="text1"/>
        </w:rPr>
        <w:t>.</w:t>
      </w:r>
    </w:p>
  </w:footnote>
  <w:footnote w:id="338">
    <w:p w14:paraId="0E6FDB30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Ibidem.</w:t>
      </w:r>
      <w:r>
        <w:rPr>
          <w:rFonts w:ascii="Times New Roman" w:hAnsi="Times New Roman"/>
          <w:i/>
          <w:color w:val="000000" w:themeColor="text1"/>
        </w:rPr>
        <w:t xml:space="preserve"> </w:t>
      </w:r>
    </w:p>
  </w:footnote>
  <w:footnote w:id="339">
    <w:p w14:paraId="74386B12" w14:textId="77777777" w:rsidR="004B3678" w:rsidRPr="00CC7B82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 w:rsidRPr="005F559A">
        <w:rPr>
          <w:rFonts w:ascii="Times New Roman" w:hAnsi="Times New Roman"/>
          <w:color w:val="000000" w:themeColor="text1"/>
        </w:rPr>
        <w:t xml:space="preserve"> </w:t>
      </w:r>
      <w:r w:rsidRPr="005F559A">
        <w:rPr>
          <w:rFonts w:ascii="Times New Roman" w:hAnsi="Times New Roman"/>
          <w:i/>
        </w:rPr>
        <w:t>Archiwum Ringelbluma</w:t>
      </w:r>
      <w:r w:rsidRPr="005F559A">
        <w:rPr>
          <w:rFonts w:ascii="Times New Roman" w:hAnsi="Times New Roman"/>
        </w:rPr>
        <w:t xml:space="preserve">, t. 19: </w:t>
      </w:r>
      <w:r w:rsidRPr="005F559A">
        <w:rPr>
          <w:rFonts w:ascii="Times New Roman" w:hAnsi="Times New Roman"/>
          <w:i/>
        </w:rPr>
        <w:t>Hechaluc Dror, Gordonia</w:t>
      </w:r>
      <w:r w:rsidRPr="005F559A">
        <w:rPr>
          <w:rFonts w:ascii="Times New Roman" w:hAnsi="Times New Roman"/>
          <w:color w:val="000000" w:themeColor="text1"/>
        </w:rPr>
        <w:t>, s. 478.</w:t>
      </w:r>
    </w:p>
  </w:footnote>
  <w:footnote w:id="340">
    <w:p w14:paraId="337078F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Ugrupowania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prawicowe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44</w:t>
      </w:r>
      <w:r>
        <w:rPr>
          <w:rFonts w:ascii="Times New Roman" w:hAnsi="Times New Roman"/>
          <w:color w:val="000000" w:themeColor="text1"/>
        </w:rPr>
        <w:t>.</w:t>
      </w:r>
    </w:p>
  </w:footnote>
  <w:footnote w:id="341">
    <w:p w14:paraId="7CDC8280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Archiwum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Ringelbluma</w:t>
      </w:r>
      <w:r w:rsidRPr="00170DAD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t.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16: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Bund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i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Cukunft</w:t>
      </w:r>
      <w:r w:rsidRPr="0021261E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s.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797</w:t>
      </w:r>
      <w:r>
        <w:rPr>
          <w:rFonts w:ascii="Times New Roman" w:hAnsi="Times New Roman"/>
          <w:color w:val="000000" w:themeColor="text1"/>
          <w:lang w:val="en-US"/>
        </w:rPr>
        <w:t>.</w:t>
      </w:r>
    </w:p>
  </w:footnote>
  <w:footnote w:id="342">
    <w:p w14:paraId="3287573F" w14:textId="77777777" w:rsidR="004B3678" w:rsidRPr="00170DAD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Archiwum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Ringelbluma</w:t>
      </w:r>
      <w:r w:rsidRPr="0021261E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t.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18: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Haszomer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Hacair</w:t>
      </w:r>
      <w:r w:rsidRPr="00170DAD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dok.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6,</w:t>
      </w:r>
      <w:r>
        <w:rPr>
          <w:rFonts w:ascii="Times New Roman" w:hAnsi="Times New Roman"/>
          <w:color w:val="000000" w:themeColor="text1"/>
          <w:lang w:val="en-US"/>
        </w:rPr>
        <w:t xml:space="preserve"> „</w:t>
      </w:r>
      <w:r w:rsidRPr="00170DAD">
        <w:rPr>
          <w:rFonts w:ascii="Times New Roman" w:hAnsi="Times New Roman"/>
          <w:color w:val="000000" w:themeColor="text1"/>
          <w:lang w:val="en-US"/>
        </w:rPr>
        <w:t>Jutrznia</w:t>
      </w:r>
      <w:r w:rsidRPr="0021261E">
        <w:rPr>
          <w:rFonts w:ascii="Times New Roman" w:hAnsi="Times New Roman"/>
          <w:color w:val="000000" w:themeColor="text1"/>
          <w:lang w:val="en-US"/>
        </w:rPr>
        <w:t>”</w:t>
      </w:r>
      <w:r w:rsidRPr="00170DAD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70DAD">
        <w:rPr>
          <w:rFonts w:ascii="Times New Roman" w:hAnsi="Times New Roman"/>
          <w:color w:val="000000" w:themeColor="text1"/>
          <w:lang w:val="en-US"/>
        </w:rPr>
        <w:t>18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70DAD">
        <w:rPr>
          <w:rFonts w:ascii="Times New Roman" w:hAnsi="Times New Roman"/>
          <w:color w:val="000000" w:themeColor="text1"/>
          <w:lang w:val="en-US"/>
        </w:rPr>
        <w:t>kwiecień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1942</w:t>
      </w:r>
      <w:r w:rsidRPr="00170DAD">
        <w:rPr>
          <w:rFonts w:ascii="Times New Roman" w:hAnsi="Times New Roman"/>
          <w:color w:val="000000" w:themeColor="text1"/>
          <w:lang w:val="en-US"/>
        </w:rPr>
        <w:t>;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Archiwum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Ringelbluma</w:t>
      </w:r>
      <w:r w:rsidRPr="00170DAD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t.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17: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Poalej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Syjon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Lewica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i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Poalej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Syjon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Prawica</w:t>
      </w:r>
      <w:r w:rsidRPr="00170DAD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70DAD">
        <w:rPr>
          <w:rFonts w:ascii="Times New Roman" w:hAnsi="Times New Roman"/>
          <w:color w:val="000000" w:themeColor="text1"/>
          <w:lang w:val="en-US"/>
        </w:rPr>
        <w:t>s.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70DAD">
        <w:rPr>
          <w:rFonts w:ascii="Times New Roman" w:hAnsi="Times New Roman"/>
          <w:color w:val="000000" w:themeColor="text1"/>
          <w:lang w:val="en-US"/>
        </w:rPr>
        <w:t>45</w:t>
      </w:r>
      <w:r>
        <w:rPr>
          <w:rFonts w:ascii="Times New Roman" w:hAnsi="Times New Roman"/>
          <w:color w:val="000000" w:themeColor="text1"/>
          <w:lang w:val="en-US"/>
        </w:rPr>
        <w:t>.</w:t>
      </w:r>
    </w:p>
  </w:footnote>
  <w:footnote w:id="343">
    <w:p w14:paraId="0D2AD159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bCs/>
          <w:color w:val="000000" w:themeColor="text1"/>
        </w:rPr>
        <w:t>Lubetkin,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i/>
          <w:color w:val="000000" w:themeColor="text1"/>
        </w:rPr>
        <w:t>Zagłada</w:t>
      </w:r>
      <w:r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i/>
          <w:color w:val="000000" w:themeColor="text1"/>
        </w:rPr>
        <w:t>i</w:t>
      </w:r>
      <w:r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i/>
          <w:color w:val="000000" w:themeColor="text1"/>
        </w:rPr>
        <w:t>powstanie</w:t>
      </w:r>
      <w:r w:rsidRPr="0021261E">
        <w:rPr>
          <w:rFonts w:ascii="Times New Roman" w:hAnsi="Times New Roman"/>
          <w:bCs/>
          <w:color w:val="000000" w:themeColor="text1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42</w:t>
      </w:r>
      <w:r>
        <w:rPr>
          <w:rFonts w:ascii="Times New Roman" w:hAnsi="Times New Roman"/>
        </w:rPr>
        <w:t>.</w:t>
      </w:r>
    </w:p>
  </w:footnote>
  <w:footnote w:id="344">
    <w:p w14:paraId="3EAE056B" w14:textId="77777777" w:rsidR="004B3678" w:rsidRPr="0021261E" w:rsidRDefault="004B3678" w:rsidP="00316879">
      <w:pPr>
        <w:spacing w:after="10" w:line="276" w:lineRule="auto"/>
        <w:ind w:right="-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Archiwum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Ringelbluma</w:t>
      </w:r>
      <w:r w:rsidRPr="006B26D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t.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23: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Dzienniki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getta</w:t>
      </w:r>
      <w:r w:rsidRPr="0021261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92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345">
    <w:p w14:paraId="3512BBA7" w14:textId="77777777" w:rsidR="004B3678" w:rsidRPr="00EE7677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Archiwum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Ringelbluma</w:t>
      </w:r>
      <w:r w:rsidRPr="006B26D0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t.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29: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i/>
          <w:color w:val="000000" w:themeColor="text1"/>
          <w:lang w:val="en-US"/>
        </w:rPr>
        <w:t>Pisma Emanuela Ringelbluma z getta</w:t>
      </w:r>
      <w:r w:rsidRPr="00EE7677">
        <w:rPr>
          <w:rFonts w:ascii="Times New Roman" w:hAnsi="Times New Roman"/>
          <w:lang w:val="en-US"/>
        </w:rPr>
        <w:t xml:space="preserve">, </w:t>
      </w:r>
      <w:r w:rsidRPr="00EE7677">
        <w:rPr>
          <w:rFonts w:ascii="Times New Roman" w:hAnsi="Times New Roman"/>
          <w:color w:val="000000" w:themeColor="text1"/>
          <w:lang w:val="en-US"/>
        </w:rPr>
        <w:t>s. 367.</w:t>
      </w:r>
    </w:p>
  </w:footnote>
  <w:footnote w:id="346">
    <w:p w14:paraId="2AB5D11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bCs/>
          <w:color w:val="000000" w:themeColor="text1"/>
        </w:rPr>
        <w:t>Lubetkin,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i/>
          <w:color w:val="000000" w:themeColor="text1"/>
        </w:rPr>
        <w:t>Zagłada</w:t>
      </w:r>
      <w:r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i/>
          <w:color w:val="000000" w:themeColor="text1"/>
        </w:rPr>
        <w:t>i</w:t>
      </w:r>
      <w:r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i/>
          <w:color w:val="000000" w:themeColor="text1"/>
        </w:rPr>
        <w:t>powstanie</w:t>
      </w:r>
      <w:r w:rsidRPr="0021261E">
        <w:rPr>
          <w:rFonts w:ascii="Times New Roman" w:hAnsi="Times New Roman"/>
          <w:bCs/>
          <w:color w:val="000000" w:themeColor="text1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59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60</w:t>
      </w:r>
      <w:r>
        <w:rPr>
          <w:rFonts w:ascii="Times New Roman" w:hAnsi="Times New Roman"/>
        </w:rPr>
        <w:t>.</w:t>
      </w:r>
    </w:p>
  </w:footnote>
  <w:footnote w:id="347">
    <w:p w14:paraId="1C22DD2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Gutman,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Żydzi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warszawscy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254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256;</w:t>
      </w:r>
      <w:r>
        <w:rPr>
          <w:color w:val="000000" w:themeColor="text1"/>
        </w:rPr>
        <w:t xml:space="preserve"> </w:t>
      </w:r>
      <w:r w:rsidRPr="0021261E">
        <w:rPr>
          <w:i/>
        </w:rPr>
        <w:t>idem</w:t>
      </w:r>
      <w:r w:rsidRPr="0021261E">
        <w:t>,</w:t>
      </w:r>
      <w:r>
        <w:t xml:space="preserve"> </w:t>
      </w:r>
      <w:r w:rsidRPr="0021261E">
        <w:rPr>
          <w:i/>
          <w:iCs/>
          <w:color w:val="000000" w:themeColor="text1"/>
        </w:rPr>
        <w:t>Walka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bez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cienia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nadziei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155;</w:t>
      </w:r>
      <w:r>
        <w:rPr>
          <w:color w:val="000000" w:themeColor="text1"/>
        </w:rPr>
        <w:t xml:space="preserve"> </w:t>
      </w:r>
      <w:r w:rsidRPr="0021261E">
        <w:t>Cukierman,</w:t>
      </w:r>
      <w:r>
        <w:t xml:space="preserve"> </w:t>
      </w:r>
      <w:r w:rsidRPr="0021261E">
        <w:rPr>
          <w:i/>
        </w:rPr>
        <w:t>Nadmiar</w:t>
      </w:r>
      <w:r>
        <w:rPr>
          <w:i/>
        </w:rPr>
        <w:t xml:space="preserve"> </w:t>
      </w:r>
      <w:r w:rsidRPr="0021261E">
        <w:rPr>
          <w:i/>
        </w:rPr>
        <w:t>pamięci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128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131;</w:t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59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60;</w:t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 w:rsidR="004470F1"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491;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34:</w:t>
      </w:r>
      <w:r>
        <w:t xml:space="preserve"> </w:t>
      </w:r>
      <w:r w:rsidRPr="0021261E">
        <w:rPr>
          <w:i/>
        </w:rPr>
        <w:t>Getto</w:t>
      </w:r>
      <w:r>
        <w:rPr>
          <w:i/>
        </w:rPr>
        <w:t xml:space="preserve"> </w:t>
      </w:r>
      <w:r w:rsidRPr="0021261E">
        <w:rPr>
          <w:i/>
        </w:rPr>
        <w:t>warszawskie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522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523</w:t>
      </w:r>
      <w:r>
        <w:rPr>
          <w:color w:val="000000" w:themeColor="text1"/>
        </w:rPr>
        <w:t>.</w:t>
      </w:r>
    </w:p>
  </w:footnote>
  <w:footnote w:id="348">
    <w:p w14:paraId="008C23A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Brak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potwierdzenia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informacji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innych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źródłach.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Edelman,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Getto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walczy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223,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228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229</w:t>
      </w:r>
      <w:r>
        <w:rPr>
          <w:color w:val="000000" w:themeColor="text1"/>
        </w:rPr>
        <w:t>.</w:t>
      </w:r>
    </w:p>
  </w:footnote>
  <w:footnote w:id="349">
    <w:p w14:paraId="1B406D6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i/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 w:rsidR="007C3F3B"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492;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Jonas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Turkow,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Azoj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is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gewen.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Churbn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Warsze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Buenos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Aires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1948,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263</w:t>
      </w:r>
      <w:r>
        <w:rPr>
          <w:color w:val="000000" w:themeColor="text1"/>
        </w:rPr>
        <w:t>.</w:t>
      </w:r>
    </w:p>
  </w:footnote>
  <w:footnote w:id="350">
    <w:p w14:paraId="11B1B09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i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t>Engelking,</w:t>
      </w:r>
      <w:r>
        <w:t xml:space="preserve"> </w:t>
      </w:r>
      <w:r w:rsidRPr="0021261E">
        <w:t>Leociak,</w:t>
      </w:r>
      <w:r>
        <w:t xml:space="preserve"> </w:t>
      </w:r>
      <w:r w:rsidRPr="0021261E">
        <w:rPr>
          <w:i/>
        </w:rPr>
        <w:t>Getto</w:t>
      </w:r>
      <w:r>
        <w:rPr>
          <w:i/>
        </w:rPr>
        <w:t xml:space="preserve"> </w:t>
      </w:r>
      <w:r w:rsidRPr="0021261E">
        <w:rPr>
          <w:i/>
        </w:rPr>
        <w:t>warszawskie.</w:t>
      </w:r>
      <w:r>
        <w:rPr>
          <w:i/>
        </w:rPr>
        <w:t xml:space="preserve"> </w:t>
      </w:r>
      <w:r w:rsidRPr="0021261E">
        <w:rPr>
          <w:i/>
        </w:rPr>
        <w:t>Przewodnik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702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704;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Gutman,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Żydzi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warszawscy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257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265;</w:t>
      </w:r>
      <w:r>
        <w:rPr>
          <w:color w:val="000000" w:themeColor="text1"/>
        </w:rPr>
        <w:t xml:space="preserve"> </w:t>
      </w:r>
      <w:r w:rsidRPr="0021261E">
        <w:t>Cukierman,</w:t>
      </w:r>
      <w:r>
        <w:t xml:space="preserve"> </w:t>
      </w:r>
      <w:r w:rsidRPr="0021261E">
        <w:rPr>
          <w:i/>
        </w:rPr>
        <w:t>Nadmiar</w:t>
      </w:r>
      <w:r>
        <w:rPr>
          <w:i/>
        </w:rPr>
        <w:t xml:space="preserve"> </w:t>
      </w:r>
      <w:r w:rsidRPr="0021261E">
        <w:rPr>
          <w:i/>
        </w:rPr>
        <w:t>pamięci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136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138;</w:t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61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62;</w:t>
      </w:r>
      <w:r>
        <w:rPr>
          <w:color w:val="000000" w:themeColor="text1"/>
        </w:rPr>
        <w:t xml:space="preserve"> </w:t>
      </w:r>
      <w:r w:rsidRPr="0021261E">
        <w:t>Kassow,</w:t>
      </w:r>
      <w:r>
        <w:t xml:space="preserve"> </w:t>
      </w:r>
      <w:r w:rsidRPr="0021261E">
        <w:rPr>
          <w:i/>
        </w:rPr>
        <w:t>Kto</w:t>
      </w:r>
      <w:r>
        <w:rPr>
          <w:i/>
        </w:rPr>
        <w:t xml:space="preserve"> </w:t>
      </w:r>
      <w:r w:rsidRPr="0021261E">
        <w:rPr>
          <w:i/>
        </w:rPr>
        <w:t>napisze</w:t>
      </w:r>
      <w:r>
        <w:rPr>
          <w:i/>
        </w:rPr>
        <w:t xml:space="preserve"> </w:t>
      </w:r>
      <w:r w:rsidRPr="0021261E">
        <w:rPr>
          <w:i/>
        </w:rPr>
        <w:t>naszą</w:t>
      </w:r>
      <w:r>
        <w:rPr>
          <w:i/>
        </w:rPr>
        <w:t xml:space="preserve"> </w:t>
      </w:r>
      <w:r w:rsidRPr="0021261E">
        <w:rPr>
          <w:i/>
        </w:rPr>
        <w:t>historię</w:t>
      </w:r>
      <w:r w:rsidR="007C3F3B">
        <w:rPr>
          <w:i/>
        </w:rPr>
        <w:t>?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492</w:t>
      </w:r>
      <w:r>
        <w:rPr>
          <w:color w:val="000000" w:themeColor="text1"/>
        </w:rPr>
        <w:t>.</w:t>
      </w:r>
    </w:p>
  </w:footnote>
  <w:footnote w:id="351">
    <w:p w14:paraId="68D010E4" w14:textId="77777777" w:rsidR="004B3678" w:rsidRPr="00F43C79" w:rsidRDefault="004B3678" w:rsidP="00316879">
      <w:pPr>
        <w:pStyle w:val="FootnoteText"/>
        <w:tabs>
          <w:tab w:val="left" w:pos="7088"/>
        </w:tabs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F43C79">
        <w:rPr>
          <w:rFonts w:ascii="Times New Roman" w:hAnsi="Times New Roman"/>
          <w:i/>
          <w:color w:val="000000" w:themeColor="text1"/>
        </w:rPr>
        <w:t>Wstęp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18: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Haszomer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Hacair</w:t>
      </w:r>
      <w:r>
        <w:rPr>
          <w:rFonts w:ascii="Times New Roman" w:hAnsi="Times New Roman"/>
          <w:color w:val="000000" w:themeColor="text1"/>
        </w:rPr>
        <w:t>.</w:t>
      </w:r>
    </w:p>
  </w:footnote>
  <w:footnote w:id="352">
    <w:p w14:paraId="1124EB5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Ronen,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Skazana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życie</w:t>
      </w:r>
      <w:r w:rsidRPr="0021261E">
        <w:rPr>
          <w:rFonts w:ascii="Times New Roman" w:hAnsi="Times New Roman"/>
          <w:color w:val="000000" w:themeColor="text1"/>
        </w:rPr>
        <w:t>.</w:t>
      </w:r>
    </w:p>
  </w:footnote>
  <w:footnote w:id="353">
    <w:p w14:paraId="5064FEA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Archiwum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Ringelbluma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t.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18: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Haszomer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Hacair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dok.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8,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22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czerwca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1942;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lang w:val="en-US"/>
        </w:rPr>
        <w:t>Archiwum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Ringelbluma</w:t>
      </w:r>
      <w:r w:rsidRPr="0021261E">
        <w:rPr>
          <w:lang w:val="en-US"/>
        </w:rPr>
        <w:t>,</w:t>
      </w:r>
      <w:r>
        <w:rPr>
          <w:lang w:val="en-US"/>
        </w:rPr>
        <w:t xml:space="preserve"> </w:t>
      </w:r>
      <w:r w:rsidRPr="0021261E">
        <w:rPr>
          <w:lang w:val="en-US"/>
        </w:rPr>
        <w:t>t.</w:t>
      </w:r>
      <w:r>
        <w:rPr>
          <w:lang w:val="en-US"/>
        </w:rPr>
        <w:t xml:space="preserve"> </w:t>
      </w:r>
      <w:r w:rsidRPr="0021261E">
        <w:rPr>
          <w:lang w:val="en-US"/>
        </w:rPr>
        <w:t>19: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Hechaluc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Dror,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Gordonia</w:t>
      </w:r>
      <w:r w:rsidRPr="0021261E">
        <w:rPr>
          <w:lang w:val="en-US"/>
        </w:rPr>
        <w:t>,</w:t>
      </w:r>
      <w:r>
        <w:rPr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209</w:t>
      </w:r>
      <w:r>
        <w:rPr>
          <w:color w:val="000000" w:themeColor="text1"/>
          <w:lang w:val="en-US"/>
        </w:rPr>
        <w:t>.</w:t>
      </w:r>
    </w:p>
  </w:footnote>
  <w:footnote w:id="354">
    <w:p w14:paraId="4D897620" w14:textId="3FA7EA08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Choć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Perec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Opoczyński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słyszał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wydarzeniach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tamtejszym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getcie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już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</w:t>
      </w:r>
      <w:r w:rsidR="007C3F3B">
        <w:rPr>
          <w:rFonts w:ascii="Times New Roman" w:hAnsi="Times New Roman"/>
          <w:color w:val="000000" w:themeColor="text1"/>
        </w:rPr>
        <w:t>oło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maja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31: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Pereca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Opoczyńskiego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279).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wysiedleniu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Sosnowca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mówiła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Wasserowi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koniec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maja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Wasserowi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Guta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Tabaczyńska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Kolekcja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Hersza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Wassera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51).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ARG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zachował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też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list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dotyczący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wysiedlenia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wysłany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Sosnowca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27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maja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Listy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o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Zagładzie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149).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List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Sosnowca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dotyczący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wysiedlenia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stamtąd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żydowskich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dzieci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czytał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czerwca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Eliasz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Gutkowski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282).</w:t>
      </w:r>
    </w:p>
  </w:footnote>
  <w:footnote w:id="355">
    <w:p w14:paraId="2D858B5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255;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AŻIH,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Varia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okresu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okupacji,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sygn.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230/125,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Meldunek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„Lilki”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13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maja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1942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r.,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1.</w:t>
      </w:r>
      <w:r>
        <w:rPr>
          <w:rFonts w:ascii="Times New Roman" w:hAnsi="Times New Roman"/>
          <w:color w:val="000000" w:themeColor="text1"/>
        </w:rPr>
        <w:t xml:space="preserve"> </w:t>
      </w:r>
    </w:p>
  </w:footnote>
  <w:footnote w:id="356">
    <w:p w14:paraId="773F1052" w14:textId="77777777" w:rsidR="004B3678" w:rsidRPr="0034411B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 w:rsidRPr="00F4643A">
        <w:rPr>
          <w:rFonts w:ascii="Times New Roman" w:hAnsi="Times New Roman"/>
          <w:color w:val="000000" w:themeColor="text1"/>
        </w:rPr>
        <w:t xml:space="preserve"> </w:t>
      </w:r>
      <w:r w:rsidRPr="00F4643A">
        <w:rPr>
          <w:rFonts w:ascii="Times New Roman" w:hAnsi="Times New Roman"/>
          <w:i/>
          <w:color w:val="000000" w:themeColor="text1"/>
        </w:rPr>
        <w:t>Archiwum Ringelbluma</w:t>
      </w:r>
      <w:r w:rsidRPr="00F4643A">
        <w:rPr>
          <w:rFonts w:ascii="Times New Roman" w:hAnsi="Times New Roman"/>
          <w:color w:val="000000" w:themeColor="text1"/>
        </w:rPr>
        <w:t xml:space="preserve">, t. 29: </w:t>
      </w:r>
      <w:r w:rsidRPr="00F4643A">
        <w:rPr>
          <w:rFonts w:ascii="Times New Roman" w:hAnsi="Times New Roman"/>
          <w:i/>
          <w:color w:val="000000" w:themeColor="text1"/>
        </w:rPr>
        <w:t>Pisma Emanuela Ringelbluma z getta</w:t>
      </w:r>
      <w:r w:rsidRPr="00F4643A">
        <w:rPr>
          <w:rFonts w:ascii="Times New Roman" w:hAnsi="Times New Roman"/>
        </w:rPr>
        <w:t xml:space="preserve">, </w:t>
      </w:r>
      <w:r w:rsidRPr="00F4643A">
        <w:rPr>
          <w:rFonts w:ascii="Times New Roman" w:hAnsi="Times New Roman"/>
          <w:color w:val="000000" w:themeColor="text1"/>
        </w:rPr>
        <w:t>s. 338.</w:t>
      </w:r>
    </w:p>
  </w:footnote>
  <w:footnote w:id="357">
    <w:p w14:paraId="49620ED4" w14:textId="27CA193D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164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165.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Kilka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miesięcy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wcześniej,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pod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koniec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marca,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warszawskiego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gniazda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Dror</w:t>
      </w:r>
      <w:r w:rsidR="007C3F3B">
        <w:rPr>
          <w:color w:val="000000" w:themeColor="text1"/>
        </w:rPr>
        <w:t>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dotarły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alarmujące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sygnały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temat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planowanej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wywózki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Żydów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Hrubieszowa.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Wtedy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plany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zmieniły.</w:t>
      </w:r>
      <w:r>
        <w:rPr>
          <w:color w:val="000000" w:themeColor="text1"/>
        </w:rPr>
        <w:t xml:space="preserve"> </w:t>
      </w:r>
      <w:r w:rsidR="007C3F3B"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80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82;</w:t>
      </w:r>
      <w:r>
        <w:rPr>
          <w:color w:val="000000" w:themeColor="text1"/>
        </w:rPr>
        <w:t xml:space="preserve"> </w:t>
      </w:r>
      <w:r w:rsidRPr="0021261E">
        <w:t>Puławski,</w:t>
      </w:r>
      <w:r>
        <w:t xml:space="preserve"> </w:t>
      </w:r>
      <w:r w:rsidRPr="0021261E">
        <w:rPr>
          <w:i/>
          <w:iCs/>
        </w:rPr>
        <w:t>W</w:t>
      </w:r>
      <w:r>
        <w:rPr>
          <w:i/>
          <w:iCs/>
        </w:rPr>
        <w:t xml:space="preserve"> </w:t>
      </w:r>
      <w:r w:rsidRPr="0021261E">
        <w:rPr>
          <w:i/>
          <w:iCs/>
        </w:rPr>
        <w:t>obliczu</w:t>
      </w:r>
      <w:r>
        <w:rPr>
          <w:i/>
          <w:iCs/>
        </w:rPr>
        <w:t xml:space="preserve"> </w:t>
      </w:r>
      <w:r w:rsidRPr="0021261E">
        <w:rPr>
          <w:i/>
          <w:iCs/>
        </w:rPr>
        <w:t>Zagłady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272</w:t>
      </w:r>
      <w:r>
        <w:rPr>
          <w:color w:val="000000" w:themeColor="text1"/>
        </w:rPr>
        <w:t>.</w:t>
      </w:r>
    </w:p>
  </w:footnote>
  <w:footnote w:id="358">
    <w:p w14:paraId="51DFAA5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Ringelbluma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lang w:val="de-AT"/>
        </w:rPr>
        <w:t>t.</w:t>
      </w:r>
      <w:r>
        <w:rPr>
          <w:lang w:val="de-AT"/>
        </w:rPr>
        <w:t xml:space="preserve"> </w:t>
      </w:r>
      <w:r w:rsidRPr="0021261E">
        <w:rPr>
          <w:lang w:val="de-AT"/>
        </w:rPr>
        <w:t>6: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Generalne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Gubernatorstwo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102.</w:t>
      </w:r>
      <w:r>
        <w:rPr>
          <w:color w:val="000000" w:themeColor="text1"/>
          <w:lang w:val="de-AT"/>
        </w:rPr>
        <w:t xml:space="preserve"> </w:t>
      </w:r>
    </w:p>
  </w:footnote>
  <w:footnote w:id="359">
    <w:p w14:paraId="0C97995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I</w:t>
      </w:r>
      <w:r w:rsidRPr="0021261E">
        <w:rPr>
          <w:i/>
          <w:color w:val="000000" w:themeColor="text1"/>
          <w:lang w:val="de-AT"/>
        </w:rPr>
        <w:t>bidem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104</w:t>
      </w:r>
      <w:r>
        <w:rPr>
          <w:color w:val="000000" w:themeColor="text1"/>
          <w:lang w:val="de-AT"/>
        </w:rPr>
        <w:t>.</w:t>
      </w:r>
    </w:p>
  </w:footnote>
  <w:footnote w:id="360">
    <w:p w14:paraId="2EE25322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I</w:t>
      </w:r>
      <w:r w:rsidRPr="0021261E">
        <w:rPr>
          <w:i/>
          <w:color w:val="000000" w:themeColor="text1"/>
          <w:lang w:val="de-AT"/>
        </w:rPr>
        <w:t>bidem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135</w:t>
      </w:r>
      <w:r>
        <w:rPr>
          <w:color w:val="000000" w:themeColor="text1"/>
          <w:lang w:val="de-AT"/>
        </w:rPr>
        <w:t>.</w:t>
      </w:r>
    </w:p>
  </w:footnote>
  <w:footnote w:id="361">
    <w:p w14:paraId="3B9BFF7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18:</w:t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Haszomer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Hacair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dok.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8,</w:t>
      </w:r>
      <w:r>
        <w:rPr>
          <w:color w:val="000000" w:themeColor="text1"/>
          <w:lang w:val="de-AT"/>
        </w:rPr>
        <w:t xml:space="preserve"> „</w:t>
      </w:r>
      <w:r w:rsidRPr="0021261E">
        <w:rPr>
          <w:color w:val="000000" w:themeColor="text1"/>
          <w:lang w:val="de-AT"/>
        </w:rPr>
        <w:t>Der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Ojfbrojz”,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7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czerwca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1942</w:t>
      </w:r>
      <w:r>
        <w:rPr>
          <w:color w:val="000000" w:themeColor="text1"/>
          <w:lang w:val="de-AT"/>
        </w:rPr>
        <w:t>.</w:t>
      </w:r>
    </w:p>
  </w:footnote>
  <w:footnote w:id="362">
    <w:p w14:paraId="6AA54AD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Ringelbluma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lang w:val="de-AT"/>
        </w:rPr>
        <w:t>t.</w:t>
      </w:r>
      <w:r>
        <w:rPr>
          <w:lang w:val="de-AT"/>
        </w:rPr>
        <w:t xml:space="preserve"> </w:t>
      </w:r>
      <w:r w:rsidRPr="0021261E">
        <w:rPr>
          <w:lang w:val="de-AT"/>
        </w:rPr>
        <w:t>6: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Generalne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Gubernatorstwo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108.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</w:rPr>
        <w:t>Udało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się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także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nakłonić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właściciela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tartaku,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gdzie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pracowali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towarzysze,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dopuścił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ich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wywiezienia.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Członkowie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Dror</w:t>
      </w:r>
      <w:r w:rsidR="007C3F3B">
        <w:rPr>
          <w:color w:val="000000" w:themeColor="text1"/>
        </w:rPr>
        <w:t>u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wrócili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Werbkowic.</w:t>
      </w:r>
      <w:r>
        <w:rPr>
          <w:color w:val="000000" w:themeColor="text1"/>
        </w:rPr>
        <w:t xml:space="preserve"> </w:t>
      </w:r>
      <w:r w:rsidRPr="0021261E">
        <w:t>Sakowska,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>
        <w:rPr>
          <w:i/>
        </w:rPr>
        <w:t xml:space="preserve"> </w:t>
      </w:r>
      <w:r w:rsidRPr="0021261E">
        <w:rPr>
          <w:i/>
        </w:rPr>
        <w:t>–</w:t>
      </w:r>
      <w:r>
        <w:rPr>
          <w:i/>
        </w:rPr>
        <w:t xml:space="preserve"> </w:t>
      </w:r>
      <w:r w:rsidRPr="0021261E">
        <w:rPr>
          <w:i/>
        </w:rPr>
        <w:t>ogniwem</w:t>
      </w:r>
      <w:r>
        <w:rPr>
          <w:i/>
        </w:rPr>
        <w:t xml:space="preserve"> </w:t>
      </w:r>
      <w:r w:rsidRPr="0021261E">
        <w:rPr>
          <w:i/>
        </w:rPr>
        <w:t>konspiracji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cz.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89</w:t>
      </w:r>
      <w:r>
        <w:rPr>
          <w:color w:val="000000" w:themeColor="text1"/>
        </w:rPr>
        <w:t>.</w:t>
      </w:r>
    </w:p>
  </w:footnote>
  <w:footnote w:id="363">
    <w:p w14:paraId="6234A0D9" w14:textId="77777777" w:rsidR="004B3678" w:rsidRPr="00CD2E82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 w:rsidR="00DB786E" w:rsidRPr="00CD2E82">
        <w:rPr>
          <w:color w:val="000000" w:themeColor="text1"/>
          <w:lang w:val="en-US"/>
        </w:rPr>
        <w:t xml:space="preserve"> </w:t>
      </w:r>
      <w:r w:rsidR="00DB786E" w:rsidRPr="00CD2E82">
        <w:rPr>
          <w:i/>
          <w:lang w:val="en-US"/>
        </w:rPr>
        <w:t>Archiwum Ringelbluma</w:t>
      </w:r>
      <w:r w:rsidR="00DB786E" w:rsidRPr="00CD2E82">
        <w:rPr>
          <w:lang w:val="en-US"/>
        </w:rPr>
        <w:t xml:space="preserve">, t. 19: </w:t>
      </w:r>
      <w:r w:rsidR="00DB786E" w:rsidRPr="00CD2E82">
        <w:rPr>
          <w:i/>
          <w:lang w:val="en-US"/>
        </w:rPr>
        <w:t>Hechaluc Dror, Gordonia</w:t>
      </w:r>
      <w:r w:rsidR="00DB786E" w:rsidRPr="00CD2E82">
        <w:rPr>
          <w:lang w:val="en-US"/>
        </w:rPr>
        <w:t xml:space="preserve">, </w:t>
      </w:r>
      <w:r w:rsidR="00DB786E" w:rsidRPr="00CD2E82">
        <w:rPr>
          <w:color w:val="000000" w:themeColor="text1"/>
          <w:lang w:val="en-US"/>
        </w:rPr>
        <w:t>s. 217.</w:t>
      </w:r>
    </w:p>
  </w:footnote>
  <w:footnote w:id="364">
    <w:p w14:paraId="180B8C03" w14:textId="77777777" w:rsidR="004B3678" w:rsidRPr="00CD2E82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 w:rsidRPr="00CD2E82">
        <w:rPr>
          <w:color w:val="000000" w:themeColor="text1"/>
          <w:lang w:val="en-US"/>
        </w:rPr>
        <w:t xml:space="preserve"> </w:t>
      </w:r>
      <w:r w:rsidRPr="00CD2E82">
        <w:rPr>
          <w:i/>
          <w:color w:val="000000" w:themeColor="text1"/>
          <w:lang w:val="en-US"/>
        </w:rPr>
        <w:t>Ibidem</w:t>
      </w:r>
      <w:r w:rsidRPr="00CD2E82">
        <w:rPr>
          <w:color w:val="000000" w:themeColor="text1"/>
          <w:lang w:val="en-US"/>
        </w:rPr>
        <w:t>, s. 216–217.</w:t>
      </w:r>
    </w:p>
  </w:footnote>
  <w:footnote w:id="365">
    <w:p w14:paraId="0E070724" w14:textId="77777777" w:rsidR="004B3678" w:rsidRPr="00CD2E82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 w:rsidRPr="00CD2E82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CD2E82">
        <w:rPr>
          <w:rFonts w:ascii="Times New Roman" w:hAnsi="Times New Roman"/>
          <w:i/>
          <w:color w:val="000000" w:themeColor="text1"/>
          <w:lang w:val="en-US"/>
        </w:rPr>
        <w:t>Archiwum Ringelbluma</w:t>
      </w:r>
      <w:r w:rsidRPr="00CD2E82">
        <w:rPr>
          <w:rFonts w:ascii="Times New Roman" w:hAnsi="Times New Roman"/>
          <w:color w:val="000000" w:themeColor="text1"/>
          <w:lang w:val="en-US"/>
        </w:rPr>
        <w:t xml:space="preserve">, t. 18: </w:t>
      </w:r>
      <w:r w:rsidRPr="00CD2E82">
        <w:rPr>
          <w:rFonts w:ascii="Times New Roman" w:hAnsi="Times New Roman"/>
          <w:i/>
          <w:color w:val="000000" w:themeColor="text1"/>
          <w:lang w:val="en-US"/>
        </w:rPr>
        <w:t>Haszomer Hacair</w:t>
      </w:r>
      <w:r w:rsidRPr="00CD2E82">
        <w:rPr>
          <w:rFonts w:ascii="Times New Roman" w:hAnsi="Times New Roman"/>
          <w:color w:val="000000" w:themeColor="text1"/>
          <w:lang w:val="en-US"/>
        </w:rPr>
        <w:t>, dok. 8, „Der Ojfbrojz”, 14 czerwca 1942.</w:t>
      </w:r>
    </w:p>
  </w:footnote>
  <w:footnote w:id="366">
    <w:p w14:paraId="3EA99E7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Ludzie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prace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„Oneg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Szabat”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238,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240</w:t>
      </w:r>
      <w:r>
        <w:rPr>
          <w:color w:val="000000" w:themeColor="text1"/>
        </w:rPr>
        <w:t>.</w:t>
      </w:r>
    </w:p>
  </w:footnote>
  <w:footnote w:id="367">
    <w:p w14:paraId="0C30D90E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I</w:t>
      </w:r>
      <w:r w:rsidRPr="0021261E">
        <w:rPr>
          <w:i/>
          <w:color w:val="000000" w:themeColor="text1"/>
          <w:lang w:val="de-AT"/>
        </w:rPr>
        <w:t>bidem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229</w:t>
      </w:r>
      <w:r>
        <w:rPr>
          <w:color w:val="000000" w:themeColor="text1"/>
          <w:lang w:val="de-AT"/>
        </w:rPr>
        <w:t>–</w:t>
      </w:r>
      <w:r w:rsidRPr="0021261E">
        <w:rPr>
          <w:color w:val="000000" w:themeColor="text1"/>
          <w:lang w:val="de-AT"/>
        </w:rPr>
        <w:t>231</w:t>
      </w:r>
      <w:r>
        <w:rPr>
          <w:color w:val="000000" w:themeColor="text1"/>
          <w:lang w:val="de-AT"/>
        </w:rPr>
        <w:t>.</w:t>
      </w:r>
    </w:p>
  </w:footnote>
  <w:footnote w:id="368">
    <w:p w14:paraId="4903ACCD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F4643A">
        <w:rPr>
          <w:rFonts w:ascii="Times New Roman" w:hAnsi="Times New Roman"/>
          <w:i/>
        </w:rPr>
        <w:t>Archiwum Ringelbluma</w:t>
      </w:r>
      <w:r w:rsidRPr="00F4643A">
        <w:rPr>
          <w:rFonts w:ascii="Times New Roman" w:hAnsi="Times New Roman"/>
        </w:rPr>
        <w:t xml:space="preserve">, t. 16: </w:t>
      </w:r>
      <w:r w:rsidRPr="00F4643A">
        <w:rPr>
          <w:rFonts w:ascii="Times New Roman" w:hAnsi="Times New Roman"/>
          <w:i/>
        </w:rPr>
        <w:t xml:space="preserve">Bund i </w:t>
      </w:r>
      <w:r w:rsidRPr="00F4643A">
        <w:rPr>
          <w:rFonts w:ascii="Times New Roman" w:hAnsi="Times New Roman"/>
          <w:i/>
        </w:rPr>
        <w:t>Cukunft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s.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500</w:t>
      </w:r>
      <w:r>
        <w:rPr>
          <w:rFonts w:ascii="Times New Roman" w:hAnsi="Times New Roman"/>
          <w:color w:val="000000" w:themeColor="text1"/>
          <w:lang w:val="de-AT"/>
        </w:rPr>
        <w:t>.</w:t>
      </w:r>
    </w:p>
  </w:footnote>
  <w:footnote w:id="369">
    <w:p w14:paraId="2D090F96" w14:textId="77777777" w:rsidR="004B3678" w:rsidRPr="0034411B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29:</w:t>
      </w:r>
      <w:r>
        <w:rPr>
          <w:color w:val="000000" w:themeColor="text1"/>
          <w:lang w:val="de-AT"/>
        </w:rPr>
        <w:t xml:space="preserve"> </w:t>
      </w:r>
      <w:r>
        <w:rPr>
          <w:i/>
          <w:color w:val="000000" w:themeColor="text1"/>
          <w:lang w:val="de-AT"/>
        </w:rPr>
        <w:t>Pisma Emanuela Ringelbluma z getta</w:t>
      </w:r>
      <w:r w:rsidRPr="00F4643A">
        <w:t>,</w:t>
      </w:r>
      <w:r w:rsidRPr="00F4643A">
        <w:rPr>
          <w:color w:val="000000" w:themeColor="text1"/>
        </w:rPr>
        <w:t xml:space="preserve"> s. 366.</w:t>
      </w:r>
    </w:p>
  </w:footnote>
  <w:footnote w:id="370">
    <w:p w14:paraId="4FA7C28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364</w:t>
      </w:r>
      <w:r>
        <w:rPr>
          <w:color w:val="000000" w:themeColor="text1"/>
        </w:rPr>
        <w:t>.</w:t>
      </w:r>
    </w:p>
  </w:footnote>
  <w:footnote w:id="371">
    <w:p w14:paraId="71DEE1D3" w14:textId="77777777" w:rsidR="004B3678" w:rsidRPr="0021261E" w:rsidRDefault="004B3678" w:rsidP="00316879">
      <w:pPr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Robert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Kuwałek,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Lublina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do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Bełżca.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Ślady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obecności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zagłady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Żydów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na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południowo-wschodniej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Lubelszczyźnie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Lublin: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Rem,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2007,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11.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</w:footnote>
  <w:footnote w:id="372">
    <w:p w14:paraId="0E8A569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87</w:t>
      </w:r>
      <w:r>
        <w:rPr>
          <w:color w:val="000000" w:themeColor="text1"/>
        </w:rPr>
        <w:t>.</w:t>
      </w:r>
    </w:p>
  </w:footnote>
  <w:footnote w:id="373">
    <w:p w14:paraId="6C297B5B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18: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Haszomer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Hacair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dok.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„Jutrznia”,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kwietnia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1942</w:t>
      </w:r>
      <w:r w:rsidRPr="0021261E">
        <w:rPr>
          <w:rFonts w:ascii="Times New Roman" w:hAnsi="Times New Roman"/>
          <w:color w:val="000000" w:themeColor="text1"/>
        </w:rPr>
        <w:t>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222;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Bund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Cukunft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488</w:t>
      </w:r>
      <w:r w:rsidR="007C3F3B">
        <w:rPr>
          <w:rFonts w:ascii="Times New Roman" w:hAnsi="Times New Roman"/>
          <w:color w:val="000000" w:themeColor="text1"/>
        </w:rPr>
        <w:t>.</w:t>
      </w:r>
    </w:p>
  </w:footnote>
  <w:footnote w:id="374">
    <w:p w14:paraId="0E6E465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lang w:val="de-AT"/>
        </w:rPr>
        <w:t>Archiwum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Ringelbluma</w:t>
      </w:r>
      <w:r w:rsidRPr="0021261E">
        <w:rPr>
          <w:lang w:val="de-AT"/>
        </w:rPr>
        <w:t>,</w:t>
      </w:r>
      <w:r>
        <w:rPr>
          <w:lang w:val="de-AT"/>
        </w:rPr>
        <w:t xml:space="preserve"> </w:t>
      </w:r>
      <w:r w:rsidRPr="0021261E">
        <w:rPr>
          <w:lang w:val="de-AT"/>
        </w:rPr>
        <w:t>t.</w:t>
      </w:r>
      <w:r>
        <w:rPr>
          <w:lang w:val="de-AT"/>
        </w:rPr>
        <w:t xml:space="preserve"> </w:t>
      </w:r>
      <w:r w:rsidRPr="0021261E">
        <w:rPr>
          <w:lang w:val="de-AT"/>
        </w:rPr>
        <w:t>6: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Generalne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Gubernatorstwo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109</w:t>
      </w:r>
      <w:r>
        <w:rPr>
          <w:color w:val="000000" w:themeColor="text1"/>
          <w:lang w:val="de-AT"/>
        </w:rPr>
        <w:t>.</w:t>
      </w:r>
    </w:p>
  </w:footnote>
  <w:footnote w:id="375">
    <w:p w14:paraId="378D9A93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158</w:t>
      </w:r>
      <w:r>
        <w:rPr>
          <w:color w:val="000000" w:themeColor="text1"/>
        </w:rPr>
        <w:t>.</w:t>
      </w:r>
    </w:p>
  </w:footnote>
  <w:footnote w:id="376">
    <w:p w14:paraId="4E6FD5DD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Ibidem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162</w:t>
      </w:r>
      <w:r>
        <w:rPr>
          <w:color w:val="000000" w:themeColor="text1"/>
        </w:rPr>
        <w:t>.</w:t>
      </w:r>
    </w:p>
  </w:footnote>
  <w:footnote w:id="377">
    <w:p w14:paraId="336C5EAC" w14:textId="77777777" w:rsidR="004B3678" w:rsidRPr="0021261E" w:rsidRDefault="004B3678" w:rsidP="00316879">
      <w:pPr>
        <w:pStyle w:val="FootnoteText"/>
        <w:tabs>
          <w:tab w:val="left" w:pos="7088"/>
        </w:tabs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 w:rsidR="00DB786E" w:rsidRPr="00CD2E82">
        <w:rPr>
          <w:rFonts w:ascii="Times New Roman" w:hAnsi="Times New Roman"/>
          <w:color w:val="000000" w:themeColor="text1"/>
          <w:lang w:val="en-US"/>
        </w:rPr>
        <w:t xml:space="preserve"> </w:t>
      </w:r>
      <w:r w:rsidR="00DB786E" w:rsidRPr="00CD2E82">
        <w:rPr>
          <w:rFonts w:ascii="Times New Roman" w:hAnsi="Times New Roman"/>
          <w:i/>
          <w:lang w:val="en-US"/>
        </w:rPr>
        <w:t>Archiwum Ringelbluma</w:t>
      </w:r>
      <w:r w:rsidR="00DB786E" w:rsidRPr="00CD2E82">
        <w:rPr>
          <w:rFonts w:ascii="Times New Roman" w:hAnsi="Times New Roman"/>
          <w:lang w:val="en-US"/>
        </w:rPr>
        <w:t xml:space="preserve">, t. 6: </w:t>
      </w:r>
      <w:r w:rsidR="00DB786E" w:rsidRPr="00CD2E82">
        <w:rPr>
          <w:rFonts w:ascii="Times New Roman" w:hAnsi="Times New Roman"/>
          <w:i/>
          <w:lang w:val="en-US"/>
        </w:rPr>
        <w:t>Generalne Gubernatorstwo</w:t>
      </w:r>
      <w:r w:rsidR="00DB786E" w:rsidRPr="00CD2E82">
        <w:rPr>
          <w:rFonts w:ascii="Times New Roman" w:hAnsi="Times New Roman"/>
          <w:color w:val="000000" w:themeColor="text1"/>
          <w:lang w:val="en-US"/>
        </w:rPr>
        <w:t xml:space="preserve">, s. 136; AŻIH, ARG I 773 (Ring. </w:t>
      </w:r>
      <w:r w:rsidRPr="0021261E">
        <w:rPr>
          <w:rFonts w:ascii="Times New Roman" w:hAnsi="Times New Roman"/>
          <w:color w:val="000000" w:themeColor="text1"/>
        </w:rPr>
        <w:t>I/812),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List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26.06.1942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</w:t>
      </w:r>
      <w:r>
        <w:rPr>
          <w:rFonts w:ascii="Times New Roman" w:hAnsi="Times New Roman"/>
          <w:color w:val="000000" w:themeColor="text1"/>
        </w:rPr>
        <w:t>.</w:t>
      </w:r>
      <w:r w:rsidRPr="0021261E">
        <w:rPr>
          <w:rFonts w:ascii="Times New Roman" w:hAnsi="Times New Roman"/>
          <w:color w:val="000000" w:themeColor="text1"/>
        </w:rPr>
        <w:t>N.</w:t>
      </w:r>
    </w:p>
  </w:footnote>
  <w:footnote w:id="378">
    <w:p w14:paraId="5F78A8B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de-AT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Archiwum</w:t>
      </w:r>
      <w:r>
        <w:rPr>
          <w:i/>
          <w:color w:val="000000" w:themeColor="text1"/>
          <w:lang w:val="de-AT"/>
        </w:rPr>
        <w:t xml:space="preserve"> </w:t>
      </w:r>
      <w:r w:rsidRPr="0021261E">
        <w:rPr>
          <w:i/>
          <w:color w:val="000000" w:themeColor="text1"/>
          <w:lang w:val="de-AT"/>
        </w:rPr>
        <w:t>Ringelbluma</w:t>
      </w:r>
      <w:r w:rsidRPr="006B26D0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t.</w:t>
      </w:r>
      <w:r>
        <w:rPr>
          <w:color w:val="000000" w:themeColor="text1"/>
          <w:lang w:val="de-AT"/>
        </w:rPr>
        <w:t xml:space="preserve"> </w:t>
      </w:r>
      <w:r w:rsidRPr="0021261E">
        <w:rPr>
          <w:lang w:val="de-AT"/>
        </w:rPr>
        <w:t>32:</w:t>
      </w:r>
      <w:r>
        <w:rPr>
          <w:lang w:val="de-AT"/>
        </w:rPr>
        <w:t xml:space="preserve"> </w:t>
      </w:r>
      <w:r w:rsidRPr="0021261E">
        <w:rPr>
          <w:i/>
          <w:lang w:val="de-AT"/>
        </w:rPr>
        <w:t>Pisma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Szymona</w:t>
      </w:r>
      <w:r>
        <w:rPr>
          <w:i/>
          <w:lang w:val="de-AT"/>
        </w:rPr>
        <w:t xml:space="preserve"> </w:t>
      </w:r>
      <w:r w:rsidRPr="0021261E">
        <w:rPr>
          <w:i/>
          <w:lang w:val="de-AT"/>
        </w:rPr>
        <w:t>Huberbanda</w:t>
      </w:r>
      <w:r w:rsidRPr="0021261E">
        <w:rPr>
          <w:color w:val="000000" w:themeColor="text1"/>
          <w:lang w:val="de-AT"/>
        </w:rPr>
        <w:t>,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s.</w:t>
      </w:r>
      <w:r>
        <w:rPr>
          <w:color w:val="000000" w:themeColor="text1"/>
          <w:lang w:val="de-AT"/>
        </w:rPr>
        <w:t xml:space="preserve"> </w:t>
      </w:r>
      <w:r w:rsidRPr="0021261E">
        <w:rPr>
          <w:color w:val="000000" w:themeColor="text1"/>
          <w:lang w:val="de-AT"/>
        </w:rPr>
        <w:t>67</w:t>
      </w:r>
      <w:r>
        <w:rPr>
          <w:color w:val="000000" w:themeColor="text1"/>
          <w:lang w:val="de-AT"/>
        </w:rPr>
        <w:t>.</w:t>
      </w:r>
    </w:p>
  </w:footnote>
  <w:footnote w:id="379">
    <w:p w14:paraId="32EDC2E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31:</w:t>
      </w:r>
      <w:r>
        <w:t xml:space="preserve"> </w:t>
      </w:r>
      <w:r w:rsidRPr="0021261E">
        <w:rPr>
          <w:i/>
        </w:rPr>
        <w:t>Pisma</w:t>
      </w:r>
      <w:r>
        <w:rPr>
          <w:i/>
        </w:rPr>
        <w:t xml:space="preserve"> </w:t>
      </w:r>
      <w:r w:rsidRPr="0021261E">
        <w:rPr>
          <w:i/>
        </w:rPr>
        <w:t>Pereca</w:t>
      </w:r>
      <w:r>
        <w:rPr>
          <w:i/>
        </w:rPr>
        <w:t xml:space="preserve"> </w:t>
      </w:r>
      <w:r w:rsidRPr="0021261E">
        <w:rPr>
          <w:i/>
        </w:rPr>
        <w:t>Opoczyńskiego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272</w:t>
      </w:r>
      <w:r>
        <w:rPr>
          <w:color w:val="000000" w:themeColor="text1"/>
        </w:rPr>
        <w:t>.</w:t>
      </w:r>
    </w:p>
  </w:footnote>
  <w:footnote w:id="380">
    <w:p w14:paraId="665B283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1261E">
        <w:rPr>
          <w:i/>
          <w:color w:val="000000" w:themeColor="text1"/>
        </w:rPr>
        <w:t>bidem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274</w:t>
      </w:r>
      <w:r>
        <w:rPr>
          <w:color w:val="000000" w:themeColor="text1"/>
        </w:rPr>
        <w:t>.</w:t>
      </w:r>
    </w:p>
  </w:footnote>
  <w:footnote w:id="381">
    <w:p w14:paraId="52233321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Być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może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była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Hanka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Wermus,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przed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wojną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uczennica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Lewina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Ringelbluma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gimnazjum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„Jehudija”,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której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list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ze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stycznia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1942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przekazał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ARG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Abraham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Lewin.</w:t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6:</w:t>
      </w:r>
      <w:r>
        <w:t xml:space="preserve"> </w:t>
      </w:r>
      <w:r w:rsidRPr="0021261E">
        <w:rPr>
          <w:i/>
        </w:rPr>
        <w:t>Generalne</w:t>
      </w:r>
      <w:r>
        <w:rPr>
          <w:i/>
        </w:rPr>
        <w:t xml:space="preserve"> </w:t>
      </w:r>
      <w:r w:rsidRPr="0021261E">
        <w:rPr>
          <w:i/>
        </w:rPr>
        <w:t>Gubernatorstwo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101</w:t>
      </w:r>
      <w:r>
        <w:rPr>
          <w:color w:val="000000" w:themeColor="text1"/>
        </w:rPr>
        <w:t>.</w:t>
      </w:r>
    </w:p>
  </w:footnote>
  <w:footnote w:id="382">
    <w:p w14:paraId="2B6D4EB5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23:</w:t>
      </w:r>
      <w:r>
        <w:rPr>
          <w:color w:val="000000" w:themeColor="text1"/>
        </w:rPr>
        <w:t xml:space="preserve"> </w:t>
      </w:r>
      <w:r w:rsidRPr="0021261E">
        <w:rPr>
          <w:i/>
        </w:rPr>
        <w:t>Dzienniki</w:t>
      </w:r>
      <w:r>
        <w:rPr>
          <w:i/>
        </w:rPr>
        <w:t xml:space="preserve"> </w:t>
      </w:r>
      <w:r w:rsidRPr="0021261E">
        <w:rPr>
          <w:i/>
        </w:rPr>
        <w:t>z</w:t>
      </w:r>
      <w:r>
        <w:rPr>
          <w:i/>
        </w:rPr>
        <w:t xml:space="preserve"> </w:t>
      </w:r>
      <w:r w:rsidRPr="0021261E">
        <w:rPr>
          <w:i/>
        </w:rPr>
        <w:t>getta</w:t>
      </w:r>
      <w:r w:rsidRPr="0021261E">
        <w:t>,</w:t>
      </w:r>
      <w: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61</w:t>
      </w:r>
      <w:r>
        <w:rPr>
          <w:color w:val="000000" w:themeColor="text1"/>
        </w:rPr>
        <w:t>.</w:t>
      </w:r>
    </w:p>
  </w:footnote>
  <w:footnote w:id="383">
    <w:p w14:paraId="1B7147CE" w14:textId="77777777" w:rsidR="004B3678" w:rsidRPr="007866A9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7866A9">
        <w:rPr>
          <w:i/>
          <w:lang w:val="en-US"/>
        </w:rPr>
        <w:t>Archiwum</w:t>
      </w:r>
      <w:r>
        <w:rPr>
          <w:i/>
          <w:lang w:val="en-US"/>
        </w:rPr>
        <w:t xml:space="preserve"> </w:t>
      </w:r>
      <w:r w:rsidRPr="007866A9">
        <w:rPr>
          <w:i/>
          <w:lang w:val="en-US"/>
        </w:rPr>
        <w:t>Ringelbluma</w:t>
      </w:r>
      <w:r w:rsidRPr="007866A9">
        <w:rPr>
          <w:lang w:val="en-US"/>
        </w:rPr>
        <w:t>,</w:t>
      </w:r>
      <w:r>
        <w:rPr>
          <w:lang w:val="en-US"/>
        </w:rPr>
        <w:t xml:space="preserve"> </w:t>
      </w:r>
      <w:r w:rsidRPr="007866A9">
        <w:rPr>
          <w:lang w:val="en-US"/>
        </w:rPr>
        <w:t>t.</w:t>
      </w:r>
      <w:r>
        <w:rPr>
          <w:lang w:val="en-US"/>
        </w:rPr>
        <w:t xml:space="preserve"> </w:t>
      </w:r>
      <w:r w:rsidRPr="007866A9">
        <w:rPr>
          <w:lang w:val="en-US"/>
        </w:rPr>
        <w:t>6:</w:t>
      </w:r>
      <w:r>
        <w:rPr>
          <w:lang w:val="en-US"/>
        </w:rPr>
        <w:t xml:space="preserve"> </w:t>
      </w:r>
      <w:r w:rsidRPr="007866A9">
        <w:rPr>
          <w:i/>
          <w:lang w:val="en-US"/>
        </w:rPr>
        <w:t>Generalne</w:t>
      </w:r>
      <w:r>
        <w:rPr>
          <w:i/>
          <w:lang w:val="en-US"/>
        </w:rPr>
        <w:t xml:space="preserve"> </w:t>
      </w:r>
      <w:r w:rsidRPr="007866A9">
        <w:rPr>
          <w:i/>
          <w:lang w:val="en-US"/>
        </w:rPr>
        <w:t>Gubernatorstwo</w:t>
      </w:r>
      <w:r w:rsidRPr="007866A9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7866A9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7866A9">
        <w:rPr>
          <w:color w:val="000000" w:themeColor="text1"/>
          <w:lang w:val="en-US"/>
        </w:rPr>
        <w:t>86</w:t>
      </w:r>
      <w:r>
        <w:rPr>
          <w:color w:val="000000" w:themeColor="text1"/>
          <w:lang w:val="en-US"/>
        </w:rPr>
        <w:t>.</w:t>
      </w:r>
    </w:p>
  </w:footnote>
  <w:footnote w:id="384">
    <w:p w14:paraId="63DC595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31:</w:t>
      </w:r>
      <w:r>
        <w:t xml:space="preserve"> </w:t>
      </w:r>
      <w:r w:rsidRPr="0021261E">
        <w:rPr>
          <w:i/>
        </w:rPr>
        <w:t>Pisma</w:t>
      </w:r>
      <w:r>
        <w:rPr>
          <w:i/>
        </w:rPr>
        <w:t xml:space="preserve"> </w:t>
      </w:r>
      <w:r w:rsidRPr="0021261E">
        <w:rPr>
          <w:i/>
        </w:rPr>
        <w:t>Pereca</w:t>
      </w:r>
      <w:r>
        <w:rPr>
          <w:i/>
        </w:rPr>
        <w:t xml:space="preserve"> </w:t>
      </w:r>
      <w:r w:rsidRPr="0021261E">
        <w:rPr>
          <w:i/>
        </w:rPr>
        <w:t>Opoczyńskiego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290</w:t>
      </w:r>
      <w:r>
        <w:rPr>
          <w:color w:val="000000" w:themeColor="text1"/>
        </w:rPr>
        <w:t>.</w:t>
      </w:r>
    </w:p>
  </w:footnote>
  <w:footnote w:id="385">
    <w:p w14:paraId="175C3E97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Dzienniki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getta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96</w:t>
      </w:r>
      <w:r>
        <w:rPr>
          <w:color w:val="000000" w:themeColor="text1"/>
        </w:rPr>
        <w:t>.</w:t>
      </w:r>
    </w:p>
  </w:footnote>
  <w:footnote w:id="386">
    <w:p w14:paraId="48D9F47B" w14:textId="19E54255" w:rsidR="004B3678" w:rsidRPr="00170DAD" w:rsidRDefault="004B3678" w:rsidP="00316879">
      <w:pPr>
        <w:pStyle w:val="FootnoteText"/>
        <w:tabs>
          <w:tab w:val="left" w:pos="7088"/>
        </w:tabs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Archiwum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Ringelbluma</w:t>
      </w:r>
      <w:r w:rsidRPr="00170DAD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t.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6:</w:t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Generalne</w:t>
      </w:r>
      <w:r>
        <w:rPr>
          <w:rFonts w:ascii="Times New Roman" w:hAnsi="Times New Roman"/>
          <w:i/>
          <w:lang w:val="en-US"/>
        </w:rPr>
        <w:t xml:space="preserve"> </w:t>
      </w:r>
      <w:r w:rsidRPr="00170DAD">
        <w:rPr>
          <w:rFonts w:ascii="Times New Roman" w:hAnsi="Times New Roman"/>
          <w:i/>
          <w:lang w:val="en-US"/>
        </w:rPr>
        <w:t>Gubernatorstwo</w:t>
      </w:r>
      <w:r w:rsidRPr="00170DAD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70DAD">
        <w:rPr>
          <w:rFonts w:ascii="Times New Roman" w:hAnsi="Times New Roman"/>
          <w:color w:val="000000" w:themeColor="text1"/>
          <w:lang w:val="en-US"/>
        </w:rPr>
        <w:t>s.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70DAD">
        <w:rPr>
          <w:rFonts w:ascii="Times New Roman" w:hAnsi="Times New Roman"/>
          <w:color w:val="000000" w:themeColor="text1"/>
          <w:lang w:val="en-US"/>
        </w:rPr>
        <w:t>112</w:t>
      </w:r>
      <w:r>
        <w:rPr>
          <w:rFonts w:ascii="Times New Roman" w:hAnsi="Times New Roman"/>
          <w:color w:val="000000" w:themeColor="text1"/>
          <w:lang w:val="en-US"/>
        </w:rPr>
        <w:t>–</w:t>
      </w:r>
      <w:r w:rsidRPr="00170DAD">
        <w:rPr>
          <w:rFonts w:ascii="Times New Roman" w:hAnsi="Times New Roman"/>
          <w:color w:val="000000" w:themeColor="text1"/>
          <w:lang w:val="en-US"/>
        </w:rPr>
        <w:t>135;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70DAD">
        <w:rPr>
          <w:rFonts w:ascii="Times New Roman" w:hAnsi="Times New Roman"/>
          <w:color w:val="000000" w:themeColor="text1"/>
          <w:lang w:val="en-US"/>
        </w:rPr>
        <w:t>164</w:t>
      </w:r>
      <w:r>
        <w:rPr>
          <w:rFonts w:ascii="Times New Roman" w:hAnsi="Times New Roman"/>
          <w:color w:val="000000" w:themeColor="text1"/>
          <w:lang w:val="en-US"/>
        </w:rPr>
        <w:t>–</w:t>
      </w:r>
      <w:r w:rsidRPr="00170DAD">
        <w:rPr>
          <w:rFonts w:ascii="Times New Roman" w:hAnsi="Times New Roman"/>
          <w:color w:val="000000" w:themeColor="text1"/>
          <w:lang w:val="en-US"/>
        </w:rPr>
        <w:t>169</w:t>
      </w:r>
      <w:r>
        <w:rPr>
          <w:rFonts w:ascii="Times New Roman" w:hAnsi="Times New Roman"/>
          <w:color w:val="000000" w:themeColor="text1"/>
          <w:lang w:val="en-US"/>
        </w:rPr>
        <w:t>.</w:t>
      </w:r>
    </w:p>
  </w:footnote>
  <w:footnote w:id="387">
    <w:p w14:paraId="6C84F36A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Zob.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np.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przykład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opisany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przez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Bańkowską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Epszteina,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LVI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LVII</w:t>
      </w:r>
      <w:r>
        <w:rPr>
          <w:rFonts w:ascii="Times New Roman" w:hAnsi="Times New Roman"/>
          <w:color w:val="000000" w:themeColor="text1"/>
        </w:rPr>
        <w:t>.</w:t>
      </w:r>
    </w:p>
  </w:footnote>
  <w:footnote w:id="388">
    <w:p w14:paraId="437B167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Sakowska,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ogniwem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konspiracji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cz.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89;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244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245;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170DAD">
        <w:rPr>
          <w:rFonts w:ascii="Times New Roman" w:hAnsi="Times New Roman"/>
          <w:i/>
        </w:rPr>
        <w:t>Ringelbluma</w:t>
      </w:r>
      <w:r w:rsidRPr="00170DA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70DAD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170DAD">
        <w:rPr>
          <w:rFonts w:ascii="Times New Roman" w:hAnsi="Times New Roman"/>
        </w:rPr>
        <w:t>19:</w:t>
      </w:r>
      <w:r>
        <w:rPr>
          <w:rFonts w:ascii="Times New Roman" w:hAnsi="Times New Roman"/>
        </w:rPr>
        <w:t xml:space="preserve"> </w:t>
      </w:r>
      <w:r w:rsidRPr="00170DAD">
        <w:rPr>
          <w:rFonts w:ascii="Times New Roman" w:hAnsi="Times New Roman"/>
          <w:i/>
        </w:rPr>
        <w:t>Hechaluc</w:t>
      </w:r>
      <w:r>
        <w:rPr>
          <w:rFonts w:ascii="Times New Roman" w:hAnsi="Times New Roman"/>
          <w:i/>
        </w:rPr>
        <w:t xml:space="preserve"> </w:t>
      </w:r>
      <w:r w:rsidRPr="00170DAD">
        <w:rPr>
          <w:rFonts w:ascii="Times New Roman" w:hAnsi="Times New Roman"/>
          <w:i/>
        </w:rPr>
        <w:t>Dror,</w:t>
      </w:r>
      <w:r>
        <w:rPr>
          <w:rFonts w:ascii="Times New Roman" w:hAnsi="Times New Roman"/>
          <w:i/>
        </w:rPr>
        <w:t xml:space="preserve"> </w:t>
      </w:r>
      <w:r w:rsidRPr="00170DAD">
        <w:rPr>
          <w:rFonts w:ascii="Times New Roman" w:hAnsi="Times New Roman"/>
          <w:i/>
        </w:rPr>
        <w:t>Gordonia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241;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Ringelbluma</w:t>
      </w:r>
      <w:r w:rsidRPr="00170DAD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color w:val="000000" w:themeColor="text1"/>
        </w:rPr>
        <w:t>18: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Haszomer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Hacair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dok.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8,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„Der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Ojfbrojz”,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29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czerwca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1942</w:t>
      </w:r>
      <w:r>
        <w:rPr>
          <w:rFonts w:ascii="Times New Roman" w:hAnsi="Times New Roman"/>
          <w:color w:val="000000" w:themeColor="text1"/>
        </w:rPr>
        <w:t>.</w:t>
      </w:r>
    </w:p>
  </w:footnote>
  <w:footnote w:id="389">
    <w:p w14:paraId="64193E2C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66</w:t>
      </w:r>
      <w:r>
        <w:rPr>
          <w:rFonts w:ascii="Times New Roman" w:hAnsi="Times New Roman"/>
        </w:rPr>
        <w:t>.</w:t>
      </w:r>
    </w:p>
  </w:footnote>
  <w:footnote w:id="390">
    <w:p w14:paraId="37731C9D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372</w:t>
      </w:r>
      <w:r>
        <w:rPr>
          <w:rFonts w:ascii="Times New Roman" w:hAnsi="Times New Roman"/>
        </w:rPr>
        <w:t>.</w:t>
      </w:r>
    </w:p>
  </w:footnote>
  <w:footnote w:id="391">
    <w:p w14:paraId="561D8BD3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Ibidem</w:t>
      </w:r>
      <w:r w:rsidRPr="006B26D0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65;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Kolekcja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Hersza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Wassera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44;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Auerbach,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148,</w:t>
      </w:r>
      <w:r>
        <w:rPr>
          <w:rFonts w:ascii="Times New Roman" w:hAnsi="Times New Roman"/>
        </w:rPr>
        <w:t xml:space="preserve"> 166.</w:t>
      </w:r>
    </w:p>
  </w:footnote>
  <w:footnote w:id="392">
    <w:p w14:paraId="468A00DB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 w:rsidRPr="00F43C79"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lang w:val="de-AT"/>
        </w:rPr>
        <w:t>32:</w:t>
      </w:r>
      <w:r>
        <w:rPr>
          <w:rFonts w:ascii="Times New Roman" w:hAnsi="Times New Roman"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Pisma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Szymona</w:t>
      </w:r>
      <w:r>
        <w:rPr>
          <w:rFonts w:ascii="Times New Roman" w:hAnsi="Times New Roman"/>
          <w:i/>
          <w:lang w:val="de-AT"/>
        </w:rPr>
        <w:t xml:space="preserve"> </w:t>
      </w:r>
      <w:r w:rsidRPr="0021261E">
        <w:rPr>
          <w:rFonts w:ascii="Times New Roman" w:hAnsi="Times New Roman"/>
          <w:i/>
          <w:lang w:val="de-AT"/>
        </w:rPr>
        <w:t>Huberbanda</w:t>
      </w:r>
      <w:r w:rsidRPr="0021261E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s.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67</w:t>
      </w:r>
      <w:r>
        <w:rPr>
          <w:rFonts w:ascii="Times New Roman" w:hAnsi="Times New Roman"/>
          <w:color w:val="000000" w:themeColor="text1"/>
          <w:lang w:val="de-AT"/>
        </w:rPr>
        <w:t>.</w:t>
      </w:r>
    </w:p>
  </w:footnote>
  <w:footnote w:id="393">
    <w:p w14:paraId="374FBE48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78,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377</w:t>
      </w:r>
      <w:r>
        <w:rPr>
          <w:rFonts w:ascii="Times New Roman" w:hAnsi="Times New Roman"/>
        </w:rPr>
        <w:t>.</w:t>
      </w:r>
    </w:p>
  </w:footnote>
  <w:footnote w:id="394">
    <w:p w14:paraId="0943992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Kolekcja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Hersza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Wassera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46.</w:t>
      </w:r>
    </w:p>
  </w:footnote>
  <w:footnote w:id="395">
    <w:p w14:paraId="0156AA6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</w:rPr>
        <w:footnoteRef/>
      </w:r>
      <w: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Radykalna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lewica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niesyjonistyczna</w:t>
      </w:r>
      <w:r w:rsidRPr="0021261E">
        <w:t>,</w:t>
      </w:r>
      <w:r>
        <w:t xml:space="preserve"> </w:t>
      </w:r>
      <w:r w:rsidRPr="0021261E">
        <w:t>s.</w:t>
      </w:r>
      <w:r>
        <w:t xml:space="preserve"> </w:t>
      </w:r>
      <w:r w:rsidRPr="0021261E">
        <w:t>439</w:t>
      </w:r>
      <w:r>
        <w:t>.</w:t>
      </w:r>
    </w:p>
  </w:footnote>
  <w:footnote w:id="396">
    <w:p w14:paraId="74D437B0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78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79;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292</w:t>
      </w:r>
      <w:r>
        <w:rPr>
          <w:rFonts w:ascii="Times New Roman" w:hAnsi="Times New Roman"/>
        </w:rPr>
        <w:t>.</w:t>
      </w:r>
    </w:p>
  </w:footnote>
  <w:footnote w:id="397">
    <w:p w14:paraId="0C6947F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97</w:t>
      </w:r>
      <w:r>
        <w:rPr>
          <w:rFonts w:ascii="Times New Roman" w:hAnsi="Times New Roman"/>
        </w:rPr>
        <w:t>.</w:t>
      </w:r>
    </w:p>
  </w:footnote>
  <w:footnote w:id="398">
    <w:p w14:paraId="3DFA7279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20: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Ugrupowania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prawicowe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184;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56,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295</w:t>
      </w:r>
      <w:r>
        <w:rPr>
          <w:rFonts w:ascii="Times New Roman" w:hAnsi="Times New Roman"/>
        </w:rPr>
        <w:t>.</w:t>
      </w:r>
    </w:p>
  </w:footnote>
  <w:footnote w:id="399">
    <w:p w14:paraId="4C06581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292</w:t>
      </w:r>
      <w:r>
        <w:rPr>
          <w:rFonts w:ascii="Times New Roman" w:hAnsi="Times New Roman"/>
        </w:rPr>
        <w:t>.</w:t>
      </w:r>
    </w:p>
  </w:footnote>
  <w:footnote w:id="400">
    <w:p w14:paraId="2A6E0C73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292</w:t>
      </w:r>
      <w:r>
        <w:rPr>
          <w:rFonts w:ascii="Times New Roman" w:hAnsi="Times New Roman"/>
        </w:rPr>
        <w:t>.</w:t>
      </w:r>
    </w:p>
  </w:footnote>
  <w:footnote w:id="401">
    <w:p w14:paraId="5AE0640E" w14:textId="0B2E7140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Ugrupowania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prawicowe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198,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202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203;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Lewica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Poalej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Syjon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Prawica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77,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295,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305</w:t>
      </w:r>
      <w:r>
        <w:rPr>
          <w:rFonts w:ascii="Times New Roman" w:hAnsi="Times New Roman"/>
        </w:rPr>
        <w:t>.</w:t>
      </w:r>
    </w:p>
  </w:footnote>
  <w:footnote w:id="402">
    <w:p w14:paraId="6D6B437A" w14:textId="0FBB6AD6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403FE6" w:rsidRPr="0021261E">
        <w:rPr>
          <w:rFonts w:ascii="Times New Roman" w:hAnsi="Times New Roman"/>
          <w:i/>
        </w:rPr>
        <w:t>Archiwum</w:t>
      </w:r>
      <w:r w:rsidR="00403FE6">
        <w:rPr>
          <w:rFonts w:ascii="Times New Roman" w:hAnsi="Times New Roman"/>
          <w:i/>
        </w:rPr>
        <w:t xml:space="preserve"> </w:t>
      </w:r>
      <w:r w:rsidR="00403FE6" w:rsidRPr="0021261E">
        <w:rPr>
          <w:rFonts w:ascii="Times New Roman" w:hAnsi="Times New Roman"/>
          <w:i/>
        </w:rPr>
        <w:t>Ringelbluma</w:t>
      </w:r>
      <w:r w:rsidR="00403FE6" w:rsidRPr="0021261E">
        <w:rPr>
          <w:rFonts w:ascii="Times New Roman" w:hAnsi="Times New Roman"/>
        </w:rPr>
        <w:t>,</w:t>
      </w:r>
      <w:r w:rsidR="00403FE6">
        <w:rPr>
          <w:rFonts w:ascii="Times New Roman" w:hAnsi="Times New Roman"/>
        </w:rPr>
        <w:t xml:space="preserve"> </w:t>
      </w:r>
      <w:r w:rsidR="00403FE6" w:rsidRPr="0021261E">
        <w:rPr>
          <w:rFonts w:ascii="Times New Roman" w:hAnsi="Times New Roman"/>
        </w:rPr>
        <w:t>t.</w:t>
      </w:r>
      <w:r w:rsidR="00403FE6">
        <w:rPr>
          <w:rFonts w:ascii="Times New Roman" w:hAnsi="Times New Roman"/>
        </w:rPr>
        <w:t xml:space="preserve"> </w:t>
      </w:r>
      <w:r w:rsidR="00403FE6" w:rsidRPr="0021261E">
        <w:rPr>
          <w:rFonts w:ascii="Times New Roman" w:hAnsi="Times New Roman"/>
        </w:rPr>
        <w:t>17:</w:t>
      </w:r>
      <w:r w:rsidR="00403FE6">
        <w:rPr>
          <w:rFonts w:ascii="Times New Roman" w:hAnsi="Times New Roman"/>
        </w:rPr>
        <w:t xml:space="preserve"> </w:t>
      </w:r>
      <w:r w:rsidR="00403FE6" w:rsidRPr="0021261E">
        <w:rPr>
          <w:rFonts w:ascii="Times New Roman" w:hAnsi="Times New Roman"/>
          <w:i/>
        </w:rPr>
        <w:t>Poalej</w:t>
      </w:r>
      <w:r w:rsidR="00403FE6">
        <w:rPr>
          <w:rFonts w:ascii="Times New Roman" w:hAnsi="Times New Roman"/>
          <w:i/>
        </w:rPr>
        <w:t xml:space="preserve"> </w:t>
      </w:r>
      <w:r w:rsidR="00403FE6" w:rsidRPr="0021261E">
        <w:rPr>
          <w:rFonts w:ascii="Times New Roman" w:hAnsi="Times New Roman"/>
          <w:i/>
        </w:rPr>
        <w:t>Syjon</w:t>
      </w:r>
      <w:r w:rsidR="00403FE6">
        <w:rPr>
          <w:rFonts w:ascii="Times New Roman" w:hAnsi="Times New Roman"/>
          <w:i/>
        </w:rPr>
        <w:t xml:space="preserve"> </w:t>
      </w:r>
      <w:r w:rsidR="00403FE6" w:rsidRPr="0021261E">
        <w:rPr>
          <w:rFonts w:ascii="Times New Roman" w:hAnsi="Times New Roman"/>
          <w:i/>
        </w:rPr>
        <w:t>Lewica</w:t>
      </w:r>
      <w:r w:rsidR="00403FE6">
        <w:rPr>
          <w:rFonts w:ascii="Times New Roman" w:hAnsi="Times New Roman"/>
          <w:i/>
        </w:rPr>
        <w:t xml:space="preserve"> </w:t>
      </w:r>
      <w:r w:rsidR="00403FE6" w:rsidRPr="0021261E">
        <w:rPr>
          <w:rFonts w:ascii="Times New Roman" w:hAnsi="Times New Roman"/>
          <w:i/>
        </w:rPr>
        <w:t>i</w:t>
      </w:r>
      <w:r w:rsidR="00403FE6">
        <w:rPr>
          <w:rFonts w:ascii="Times New Roman" w:hAnsi="Times New Roman"/>
          <w:i/>
        </w:rPr>
        <w:t xml:space="preserve"> </w:t>
      </w:r>
      <w:r w:rsidR="00403FE6" w:rsidRPr="0021261E">
        <w:rPr>
          <w:rFonts w:ascii="Times New Roman" w:hAnsi="Times New Roman"/>
          <w:i/>
        </w:rPr>
        <w:t>Poalej</w:t>
      </w:r>
      <w:r w:rsidR="00403FE6">
        <w:rPr>
          <w:rFonts w:ascii="Times New Roman" w:hAnsi="Times New Roman"/>
          <w:i/>
        </w:rPr>
        <w:t xml:space="preserve"> </w:t>
      </w:r>
      <w:r w:rsidR="00403FE6" w:rsidRPr="0021261E">
        <w:rPr>
          <w:rFonts w:ascii="Times New Roman" w:hAnsi="Times New Roman"/>
          <w:i/>
        </w:rPr>
        <w:t>Syjon</w:t>
      </w:r>
      <w:r w:rsidR="00403FE6">
        <w:rPr>
          <w:rFonts w:ascii="Times New Roman" w:hAnsi="Times New Roman"/>
          <w:i/>
        </w:rPr>
        <w:t xml:space="preserve"> </w:t>
      </w:r>
      <w:r w:rsidR="00403FE6" w:rsidRPr="0021261E">
        <w:rPr>
          <w:rFonts w:ascii="Times New Roman" w:hAnsi="Times New Roman"/>
          <w:i/>
        </w:rPr>
        <w:t>Prawica</w:t>
      </w:r>
      <w:r w:rsidRPr="006B26D0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</w:rPr>
        <w:t>56,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292,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305,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77,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293;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18: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Haszomer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Hacair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dok.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7,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„Przedwiośnie”,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maja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1942;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Kolekcja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Hersza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Wassera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49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50</w:t>
      </w:r>
      <w:r>
        <w:rPr>
          <w:rFonts w:ascii="Times New Roman" w:hAnsi="Times New Roman"/>
        </w:rPr>
        <w:t>.</w:t>
      </w:r>
    </w:p>
  </w:footnote>
  <w:footnote w:id="403">
    <w:p w14:paraId="470889B8" w14:textId="77777777" w:rsidR="004B3678" w:rsidRPr="0021261E" w:rsidRDefault="004B3678" w:rsidP="00316879">
      <w:pPr>
        <w:autoSpaceDE w:val="0"/>
        <w:autoSpaceDN w:val="0"/>
        <w:adjustRightInd w:val="0"/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„Mnożą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się,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mnożą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te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inne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wiadomości,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już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nie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tylko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„Reichu”,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ale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Guberni,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Galicji,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mego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Lwowa.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Nadchodzą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transporty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wygnańców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różnych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miejscowości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spod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Warszawy,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nadchodzą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dalszym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ciągu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coraz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liczniejszych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okolic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listy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pożegnalne”,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pisała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kwietnia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1942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swoim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dzienniku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współpracowniczka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Oneg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Szabat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Rachela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Auerbach.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Auerbach,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Pisma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getta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129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404">
    <w:p w14:paraId="2D982EFD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31: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Pereca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Opoczyńskiego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288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289</w:t>
      </w:r>
      <w:r>
        <w:rPr>
          <w:rFonts w:ascii="Times New Roman" w:hAnsi="Times New Roman"/>
          <w:color w:val="000000" w:themeColor="text1"/>
        </w:rPr>
        <w:t>.</w:t>
      </w:r>
    </w:p>
  </w:footnote>
  <w:footnote w:id="405">
    <w:p w14:paraId="424F5CE7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61</w:t>
      </w:r>
      <w:r>
        <w:rPr>
          <w:rFonts w:ascii="Times New Roman" w:hAnsi="Times New Roman"/>
          <w:color w:val="000000" w:themeColor="text1"/>
        </w:rPr>
        <w:t>.</w:t>
      </w:r>
    </w:p>
  </w:footnote>
  <w:footnote w:id="406">
    <w:p w14:paraId="79ABDE36" w14:textId="77777777" w:rsidR="004B3678" w:rsidRPr="0021261E" w:rsidRDefault="004B3678" w:rsidP="00316879">
      <w:pPr>
        <w:autoSpaceDE w:val="0"/>
        <w:autoSpaceDN w:val="0"/>
        <w:adjustRightInd w:val="0"/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Auerbach,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Pisma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getta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130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407">
    <w:p w14:paraId="5178A4B8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Archiwum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Moreszet,</w:t>
      </w:r>
      <w:r>
        <w:rPr>
          <w:rFonts w:ascii="Times New Roman" w:hAnsi="Times New Roman"/>
          <w:color w:val="000000" w:themeColor="text1"/>
        </w:rPr>
        <w:t xml:space="preserve"> </w:t>
      </w:r>
      <w:r w:rsidR="00DB786E" w:rsidRPr="00CD2E82">
        <w:rPr>
          <w:rFonts w:ascii="Times New Roman" w:hAnsi="Times New Roman"/>
          <w:color w:val="000000" w:themeColor="text1"/>
          <w:highlight w:val="yellow"/>
        </w:rPr>
        <w:t>[sygn.?]</w:t>
      </w:r>
      <w:r w:rsidR="00A1185E"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Josef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Kapłan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</w:t>
      </w:r>
      <w:r>
        <w:rPr>
          <w:rFonts w:ascii="Times New Roman" w:hAnsi="Times New Roman"/>
          <w:color w:val="000000" w:themeColor="text1"/>
        </w:rPr>
        <w:t>.</w:t>
      </w:r>
      <w:r w:rsidRPr="0021261E">
        <w:rPr>
          <w:rFonts w:ascii="Times New Roman" w:hAnsi="Times New Roman"/>
          <w:color w:val="000000" w:themeColor="text1"/>
        </w:rPr>
        <w:t>N.</w:t>
      </w:r>
    </w:p>
  </w:footnote>
  <w:footnote w:id="408">
    <w:p w14:paraId="1C53FE4A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Zob.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np.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32: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="00A1185E">
        <w:rPr>
          <w:rFonts w:ascii="Times New Roman" w:hAnsi="Times New Roman"/>
          <w:i/>
        </w:rPr>
        <w:t xml:space="preserve">rabina </w:t>
      </w:r>
      <w:r w:rsidRPr="0021261E">
        <w:rPr>
          <w:rFonts w:ascii="Times New Roman" w:hAnsi="Times New Roman"/>
          <w:i/>
        </w:rPr>
        <w:t>Szymona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Huberbanda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57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71;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Auerbach,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158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165;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Gutman,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Żydzi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warszawscy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265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272;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Sakowska,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dzielnicy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zamkniętej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193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194;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294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300,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364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365</w:t>
      </w:r>
      <w:r>
        <w:rPr>
          <w:rFonts w:ascii="Times New Roman" w:hAnsi="Times New Roman"/>
          <w:color w:val="000000" w:themeColor="text1"/>
        </w:rPr>
        <w:t>.</w:t>
      </w:r>
    </w:p>
  </w:footnote>
  <w:footnote w:id="409">
    <w:p w14:paraId="5D4F0F62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32: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="00A1185E">
        <w:rPr>
          <w:rFonts w:ascii="Times New Roman" w:hAnsi="Times New Roman"/>
          <w:i/>
        </w:rPr>
        <w:t xml:space="preserve">rabina </w:t>
      </w:r>
      <w:r w:rsidRPr="0021261E">
        <w:rPr>
          <w:rFonts w:ascii="Times New Roman" w:hAnsi="Times New Roman"/>
          <w:i/>
        </w:rPr>
        <w:t>Szymona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Huberbanda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62;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Auerbach,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170DAD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138;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Kolekcja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Hersza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Wassera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42;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color w:val="000000" w:themeColor="text1"/>
        </w:rPr>
        <w:t>29: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Pisma Emanuela Ringelbluma z 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342.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swoich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obawach,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Warszawie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może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dojść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masowego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wysiedlenia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ludności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żydowskiej,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Adam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Czerniaków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pisał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już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stycznia.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Adama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Czerniakowa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dziennik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242</w:t>
      </w:r>
      <w:r>
        <w:rPr>
          <w:rFonts w:ascii="Times New Roman" w:hAnsi="Times New Roman"/>
          <w:color w:val="000000" w:themeColor="text1"/>
        </w:rPr>
        <w:t>.</w:t>
      </w:r>
    </w:p>
  </w:footnote>
  <w:footnote w:id="410">
    <w:p w14:paraId="3D0E0CC7" w14:textId="7A844936" w:rsidR="004B3678" w:rsidRPr="0021261E" w:rsidRDefault="004B3678" w:rsidP="00316879">
      <w:pPr>
        <w:autoSpaceDE w:val="0"/>
        <w:autoSpaceDN w:val="0"/>
        <w:adjustRightInd w:val="0"/>
        <w:spacing w:after="1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Archiwum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Ringelbluma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t.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23: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Dzienniki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getta</w:t>
      </w:r>
      <w:r w:rsidRPr="0021261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375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1261E">
        <w:rPr>
          <w:rFonts w:ascii="Times New Roman" w:hAnsi="Times New Roman" w:cs="Times New Roman"/>
          <w:sz w:val="20"/>
          <w:szCs w:val="20"/>
        </w:rPr>
        <w:t>376.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Podobne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zapewnienia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mieli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przekazać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urzędnicy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Wydziału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ds.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Ludności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Opieki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Społecznej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rządzie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GG.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Archiwum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Ringelbluma</w:t>
      </w:r>
      <w:r w:rsidRPr="006B26D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t.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29: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Pisma Emanuela Ringelbluma z getta</w:t>
      </w:r>
      <w:r w:rsidRPr="0021261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370.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lipca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Jakub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Lejkin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miał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polecenie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Czerniakowa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ogłosić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przez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megafony,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pogłoski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wysiedleniu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mają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żadnych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podstaw.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Katarzyna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Person,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Policjanci.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Wizerunek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Żydowskiej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Służby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Porządkowej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w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getcie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warszawskim</w:t>
      </w:r>
      <w:r w:rsidRPr="0021261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Warszawa: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Ż</w:t>
      </w:r>
      <w:r w:rsidR="00A1185E">
        <w:rPr>
          <w:rFonts w:ascii="Times New Roman" w:hAnsi="Times New Roman" w:cs="Times New Roman"/>
          <w:sz w:val="20"/>
          <w:szCs w:val="20"/>
        </w:rPr>
        <w:t>IH</w:t>
      </w:r>
      <w:r w:rsidRPr="0021261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192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411">
    <w:p w14:paraId="5F0CF087" w14:textId="634A5555" w:rsidR="004B3678" w:rsidRPr="0021261E" w:rsidRDefault="004B3678" w:rsidP="00316879">
      <w:pPr>
        <w:pStyle w:val="FootnoteText"/>
        <w:rPr>
          <w:rFonts w:ascii="Times New Roman" w:hAnsi="Times New Roman"/>
        </w:rPr>
      </w:pPr>
      <w:r w:rsidRPr="0021261E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A1185E">
        <w:rPr>
          <w:rFonts w:ascii="Times New Roman" w:hAnsi="Times New Roman"/>
          <w:i/>
        </w:rPr>
        <w:t>Wstęp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LXIII</w:t>
      </w:r>
      <w:r>
        <w:rPr>
          <w:rFonts w:ascii="Times New Roman" w:hAnsi="Times New Roman"/>
          <w:color w:val="000000" w:themeColor="text1"/>
        </w:rPr>
        <w:t>.</w:t>
      </w:r>
    </w:p>
  </w:footnote>
  <w:footnote w:id="412">
    <w:p w14:paraId="0E745AC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tezach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sprawozdania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zapisano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„Kłodawa”,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ale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wydaje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się,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omyłka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autorzy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mieli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myśli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list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Włodawy,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którym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pisał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Ringelblum.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264</w:t>
      </w:r>
      <w:r>
        <w:rPr>
          <w:rFonts w:ascii="Times New Roman" w:hAnsi="Times New Roman"/>
          <w:color w:val="000000" w:themeColor="text1"/>
        </w:rPr>
        <w:t>.</w:t>
      </w:r>
    </w:p>
  </w:footnote>
  <w:footnote w:id="413">
    <w:p w14:paraId="20CABE03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ARG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zachował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taki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list.</w:t>
      </w:r>
      <w:r>
        <w:rPr>
          <w:rFonts w:ascii="Times New Roman" w:hAnsi="Times New Roman"/>
          <w:color w:val="000000" w:themeColor="text1"/>
        </w:rPr>
        <w:t xml:space="preserve"> </w:t>
      </w:r>
    </w:p>
  </w:footnote>
  <w:footnote w:id="414">
    <w:p w14:paraId="1CE84465" w14:textId="654DF36E" w:rsidR="00DB786E" w:rsidRDefault="004B3678" w:rsidP="00CD2E82">
      <w:pPr>
        <w:pStyle w:val="przypis"/>
      </w:pPr>
      <w:r w:rsidRPr="0021261E">
        <w:rPr>
          <w:rStyle w:val="FootnoteReference"/>
          <w:rFonts w:eastAsiaTheme="minorEastAsia"/>
          <w:color w:val="000000" w:themeColor="text1"/>
        </w:rPr>
        <w:footnoteRef/>
      </w:r>
      <w:r>
        <w:t xml:space="preserve"> </w:t>
      </w:r>
      <w:r w:rsidR="005D79BC">
        <w:t xml:space="preserve">Radeusz Radzik, </w:t>
      </w:r>
      <w:r w:rsidR="00DB786E" w:rsidRPr="00CD2E82">
        <w:rPr>
          <w:i/>
        </w:rPr>
        <w:t>Lubelska dzielnica zamknięta</w:t>
      </w:r>
      <w:r w:rsidRPr="0021261E">
        <w:t>,</w:t>
      </w:r>
      <w:r>
        <w:t xml:space="preserve"> </w:t>
      </w:r>
      <w:r w:rsidR="005D79BC">
        <w:t xml:space="preserve">Lublin: Wydawnictwo UMCS, 1999, </w:t>
      </w:r>
      <w:r w:rsidRPr="0021261E">
        <w:t>s.</w:t>
      </w:r>
      <w:r>
        <w:t xml:space="preserve"> </w:t>
      </w:r>
      <w:r w:rsidRPr="0021261E">
        <w:t>245–248,</w:t>
      </w:r>
      <w:r>
        <w:t xml:space="preserve"> </w:t>
      </w:r>
      <w:r w:rsidRPr="0021261E">
        <w:t>227–228</w:t>
      </w:r>
      <w:r w:rsidR="00883068">
        <w:t xml:space="preserve"> </w:t>
      </w:r>
      <w:r w:rsidR="00DB786E" w:rsidRPr="00CD2E82">
        <w:rPr>
          <w:highlight w:val="yellow"/>
        </w:rPr>
        <w:t>[celowo taka kolejność stron?]</w:t>
      </w:r>
      <w:r w:rsidRPr="0021261E">
        <w:t>;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19:</w:t>
      </w:r>
      <w:r>
        <w:t xml:space="preserve"> </w:t>
      </w:r>
      <w:r w:rsidRPr="0021261E">
        <w:rPr>
          <w:i/>
        </w:rPr>
        <w:t>Hechaluc</w:t>
      </w:r>
      <w:r>
        <w:rPr>
          <w:i/>
        </w:rPr>
        <w:t xml:space="preserve"> </w:t>
      </w:r>
      <w:r w:rsidRPr="0021261E">
        <w:rPr>
          <w:i/>
        </w:rPr>
        <w:t>Dror,</w:t>
      </w:r>
      <w:r>
        <w:rPr>
          <w:i/>
        </w:rPr>
        <w:t xml:space="preserve"> </w:t>
      </w:r>
      <w:r w:rsidRPr="0021261E">
        <w:rPr>
          <w:i/>
        </w:rPr>
        <w:t>Gordonia</w:t>
      </w:r>
      <w:r w:rsidRPr="0021261E">
        <w:t>,</w:t>
      </w:r>
      <w:r>
        <w:t xml:space="preserve"> </w:t>
      </w:r>
      <w:r w:rsidRPr="0021261E">
        <w:t>s.</w:t>
      </w:r>
      <w:r>
        <w:t xml:space="preserve"> </w:t>
      </w:r>
      <w:r w:rsidRPr="0021261E">
        <w:t>201;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20:</w:t>
      </w:r>
      <w:r>
        <w:t xml:space="preserve"> </w:t>
      </w:r>
      <w:r w:rsidRPr="0021261E">
        <w:rPr>
          <w:i/>
        </w:rPr>
        <w:t>Ugrupowania</w:t>
      </w:r>
      <w:r>
        <w:rPr>
          <w:i/>
        </w:rPr>
        <w:t xml:space="preserve"> </w:t>
      </w:r>
      <w:r w:rsidRPr="0021261E">
        <w:rPr>
          <w:i/>
        </w:rPr>
        <w:t>prawicowe</w:t>
      </w:r>
      <w:r w:rsidRPr="0021261E">
        <w:t>,</w:t>
      </w:r>
      <w:r>
        <w:t xml:space="preserve"> </w:t>
      </w:r>
      <w:r w:rsidRPr="0021261E">
        <w:t>s.</w:t>
      </w:r>
      <w:r>
        <w:t xml:space="preserve"> </w:t>
      </w:r>
      <w:r w:rsidRPr="0021261E">
        <w:t>243;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6:</w:t>
      </w:r>
      <w:r>
        <w:t xml:space="preserve"> </w:t>
      </w:r>
      <w:r w:rsidRPr="0021261E">
        <w:rPr>
          <w:i/>
        </w:rPr>
        <w:t>Generalne</w:t>
      </w:r>
      <w:r>
        <w:rPr>
          <w:i/>
        </w:rPr>
        <w:t xml:space="preserve"> </w:t>
      </w:r>
      <w:r w:rsidRPr="0021261E">
        <w:rPr>
          <w:i/>
        </w:rPr>
        <w:t>Gubernatorstwo</w:t>
      </w:r>
      <w:r w:rsidRPr="0021261E">
        <w:t>,</w:t>
      </w:r>
      <w:r>
        <w:t xml:space="preserve"> </w:t>
      </w:r>
      <w:r w:rsidRPr="0021261E">
        <w:t>s.</w:t>
      </w:r>
      <w:r>
        <w:t xml:space="preserve"> </w:t>
      </w:r>
      <w:r w:rsidRPr="0021261E">
        <w:t>41;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24:</w:t>
      </w:r>
      <w:r>
        <w:t xml:space="preserve"> </w:t>
      </w:r>
      <w:r w:rsidRPr="0021261E">
        <w:rPr>
          <w:i/>
        </w:rPr>
        <w:t>Obozy</w:t>
      </w:r>
      <w:r>
        <w:rPr>
          <w:i/>
        </w:rPr>
        <w:t xml:space="preserve"> </w:t>
      </w:r>
      <w:r w:rsidRPr="0021261E">
        <w:rPr>
          <w:i/>
        </w:rPr>
        <w:t>pracy</w:t>
      </w:r>
      <w:r>
        <w:rPr>
          <w:i/>
        </w:rPr>
        <w:t xml:space="preserve"> </w:t>
      </w:r>
      <w:r w:rsidRPr="0021261E">
        <w:rPr>
          <w:i/>
        </w:rPr>
        <w:t>przymusowej</w:t>
      </w:r>
      <w:r w:rsidRPr="0021261E">
        <w:t>,</w:t>
      </w:r>
      <w:r>
        <w:t xml:space="preserve"> </w:t>
      </w:r>
      <w:r w:rsidRPr="0021261E">
        <w:t>s.</w:t>
      </w:r>
      <w:r>
        <w:t xml:space="preserve"> </w:t>
      </w:r>
      <w:r w:rsidRPr="0021261E">
        <w:t>39;</w:t>
      </w:r>
      <w:r>
        <w:t xml:space="preserve"> </w:t>
      </w:r>
      <w:r w:rsidRPr="0021261E">
        <w:t>AŻIH,</w:t>
      </w:r>
      <w:r>
        <w:t xml:space="preserve"> </w:t>
      </w:r>
      <w:r w:rsidRPr="0021261E">
        <w:t>Relacje,</w:t>
      </w:r>
      <w:r>
        <w:t xml:space="preserve"> </w:t>
      </w:r>
      <w:r w:rsidRPr="0021261E">
        <w:t>301/2816,</w:t>
      </w:r>
      <w:r>
        <w:t xml:space="preserve"> </w:t>
      </w:r>
      <w:r w:rsidRPr="0021261E">
        <w:t>Efros.</w:t>
      </w:r>
      <w:r>
        <w:t xml:space="preserve"> </w:t>
      </w:r>
      <w:r w:rsidRPr="0021261E">
        <w:t>W</w:t>
      </w:r>
      <w:r>
        <w:t xml:space="preserve"> </w:t>
      </w:r>
      <w:r w:rsidRPr="0021261E">
        <w:t>trakcie</w:t>
      </w:r>
      <w:r>
        <w:t xml:space="preserve"> </w:t>
      </w:r>
      <w:r w:rsidRPr="0021261E">
        <w:t>akcji</w:t>
      </w:r>
      <w:r>
        <w:t xml:space="preserve"> </w:t>
      </w:r>
      <w:r w:rsidRPr="0021261E">
        <w:t>Grajer</w:t>
      </w:r>
      <w:r>
        <w:t xml:space="preserve"> </w:t>
      </w:r>
      <w:r w:rsidRPr="0021261E">
        <w:t>miał</w:t>
      </w:r>
      <w:r>
        <w:t xml:space="preserve"> </w:t>
      </w:r>
      <w:r w:rsidRPr="0021261E">
        <w:t>informować</w:t>
      </w:r>
      <w:r>
        <w:t xml:space="preserve"> </w:t>
      </w:r>
      <w:r w:rsidR="00883068">
        <w:t>G</w:t>
      </w:r>
      <w:r w:rsidRPr="0021261E">
        <w:t>estapo</w:t>
      </w:r>
      <w:r>
        <w:t xml:space="preserve"> </w:t>
      </w:r>
      <w:r w:rsidRPr="0021261E">
        <w:t>o</w:t>
      </w:r>
      <w:r>
        <w:t xml:space="preserve"> </w:t>
      </w:r>
      <w:r w:rsidRPr="0021261E">
        <w:t>tym,</w:t>
      </w:r>
      <w:r>
        <w:t xml:space="preserve"> </w:t>
      </w:r>
      <w:r w:rsidRPr="0021261E">
        <w:t>co</w:t>
      </w:r>
      <w:r>
        <w:t xml:space="preserve"> </w:t>
      </w:r>
      <w:r w:rsidRPr="0021261E">
        <w:t>dzieje</w:t>
      </w:r>
      <w:r>
        <w:t xml:space="preserve"> </w:t>
      </w:r>
      <w:r w:rsidRPr="0021261E">
        <w:t>się</w:t>
      </w:r>
      <w:r>
        <w:t xml:space="preserve"> </w:t>
      </w:r>
      <w:r w:rsidRPr="0021261E">
        <w:t>w</w:t>
      </w:r>
      <w:r>
        <w:t xml:space="preserve"> </w:t>
      </w:r>
      <w:r w:rsidRPr="0021261E">
        <w:t>getcie.</w:t>
      </w:r>
      <w:r>
        <w:t xml:space="preserve"> </w:t>
      </w:r>
      <w:r w:rsidRPr="0021261E">
        <w:t>Sztab</w:t>
      </w:r>
      <w:r>
        <w:t xml:space="preserve"> </w:t>
      </w:r>
      <w:r w:rsidRPr="0021261E">
        <w:t>„gestapowców</w:t>
      </w:r>
      <w:r>
        <w:t xml:space="preserve"> </w:t>
      </w:r>
      <w:r w:rsidRPr="0021261E">
        <w:t>żydowskich”</w:t>
      </w:r>
      <w:r>
        <w:t xml:space="preserve"> </w:t>
      </w:r>
      <w:r w:rsidRPr="0021261E">
        <w:t>z</w:t>
      </w:r>
      <w:r>
        <w:t xml:space="preserve"> </w:t>
      </w:r>
      <w:r w:rsidRPr="0021261E">
        <w:t>Lublina</w:t>
      </w:r>
      <w:r>
        <w:t xml:space="preserve"> </w:t>
      </w:r>
      <w:r w:rsidRPr="0021261E">
        <w:t>i</w:t>
      </w:r>
      <w:r>
        <w:t xml:space="preserve"> </w:t>
      </w:r>
      <w:r w:rsidRPr="0021261E">
        <w:t>Warszawy,</w:t>
      </w:r>
      <w:r>
        <w:t xml:space="preserve"> </w:t>
      </w:r>
      <w:r w:rsidRPr="0021261E">
        <w:t>wśród</w:t>
      </w:r>
      <w:r>
        <w:t xml:space="preserve"> </w:t>
      </w:r>
      <w:r w:rsidRPr="0021261E">
        <w:t>których</w:t>
      </w:r>
      <w:r>
        <w:t xml:space="preserve"> </w:t>
      </w:r>
      <w:r w:rsidRPr="0021261E">
        <w:t>był</w:t>
      </w:r>
      <w:r>
        <w:t xml:space="preserve"> </w:t>
      </w:r>
      <w:r w:rsidRPr="0021261E">
        <w:t>też</w:t>
      </w:r>
      <w:r>
        <w:t xml:space="preserve"> </w:t>
      </w:r>
      <w:r w:rsidRPr="0021261E">
        <w:t>najpewniej</w:t>
      </w:r>
      <w:r>
        <w:t xml:space="preserve"> </w:t>
      </w:r>
      <w:r w:rsidRPr="0021261E">
        <w:t>Grajer,</w:t>
      </w:r>
      <w:r>
        <w:t xml:space="preserve"> </w:t>
      </w:r>
      <w:r w:rsidRPr="0021261E">
        <w:t>w</w:t>
      </w:r>
      <w:r>
        <w:t xml:space="preserve"> </w:t>
      </w:r>
      <w:r w:rsidRPr="0021261E">
        <w:t>trakcie</w:t>
      </w:r>
      <w:r>
        <w:t xml:space="preserve"> </w:t>
      </w:r>
      <w:r w:rsidR="00883068">
        <w:t>w</w:t>
      </w:r>
      <w:r w:rsidRPr="0021261E">
        <w:t>ielkiej</w:t>
      </w:r>
      <w:r>
        <w:t xml:space="preserve"> </w:t>
      </w:r>
      <w:r w:rsidR="00883068">
        <w:t>a</w:t>
      </w:r>
      <w:r w:rsidRPr="0021261E">
        <w:t>kcji</w:t>
      </w:r>
      <w:r>
        <w:t xml:space="preserve"> </w:t>
      </w:r>
      <w:r w:rsidRPr="0021261E">
        <w:t>rozpowszechniał</w:t>
      </w:r>
      <w:r>
        <w:t xml:space="preserve"> </w:t>
      </w:r>
      <w:r w:rsidRPr="0021261E">
        <w:t>wśród</w:t>
      </w:r>
      <w:r>
        <w:t xml:space="preserve"> </w:t>
      </w:r>
      <w:r w:rsidRPr="0021261E">
        <w:t>mieszkańców</w:t>
      </w:r>
      <w:r>
        <w:t xml:space="preserve"> </w:t>
      </w:r>
      <w:r w:rsidRPr="0021261E">
        <w:t>getta</w:t>
      </w:r>
      <w:r>
        <w:t xml:space="preserve"> </w:t>
      </w:r>
      <w:r w:rsidRPr="0021261E">
        <w:t>fałszywe</w:t>
      </w:r>
      <w:r>
        <w:t xml:space="preserve"> </w:t>
      </w:r>
      <w:r w:rsidRPr="0021261E">
        <w:t>wiadomości.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11:</w:t>
      </w:r>
      <w:r>
        <w:t xml:space="preserve"> </w:t>
      </w:r>
      <w:r w:rsidRPr="0021261E">
        <w:rPr>
          <w:i/>
        </w:rPr>
        <w:t>Ludzie</w:t>
      </w:r>
      <w:r>
        <w:rPr>
          <w:i/>
        </w:rPr>
        <w:t xml:space="preserve"> </w:t>
      </w:r>
      <w:r w:rsidRPr="0021261E">
        <w:rPr>
          <w:i/>
        </w:rPr>
        <w:t>i</w:t>
      </w:r>
      <w:r>
        <w:rPr>
          <w:i/>
        </w:rPr>
        <w:t xml:space="preserve"> </w:t>
      </w:r>
      <w:r w:rsidRPr="0021261E">
        <w:rPr>
          <w:i/>
        </w:rPr>
        <w:t>prace</w:t>
      </w:r>
      <w:r>
        <w:rPr>
          <w:i/>
        </w:rPr>
        <w:t xml:space="preserve"> </w:t>
      </w:r>
      <w:r w:rsidRPr="0021261E">
        <w:rPr>
          <w:i/>
        </w:rPr>
        <w:t>„Oneg</w:t>
      </w:r>
      <w:r>
        <w:rPr>
          <w:i/>
        </w:rPr>
        <w:t xml:space="preserve"> </w:t>
      </w:r>
      <w:r w:rsidRPr="0021261E">
        <w:rPr>
          <w:i/>
        </w:rPr>
        <w:t>Szabat”</w:t>
      </w:r>
      <w:r w:rsidRPr="00170DAD">
        <w:t>,</w:t>
      </w:r>
      <w:r>
        <w:t xml:space="preserve"> </w:t>
      </w:r>
      <w:r w:rsidRPr="00170DAD">
        <w:t>s.</w:t>
      </w:r>
      <w:r>
        <w:t xml:space="preserve"> </w:t>
      </w:r>
      <w:r w:rsidRPr="00170DAD">
        <w:t>202;</w:t>
      </w:r>
      <w:r>
        <w:t xml:space="preserve"> </w:t>
      </w:r>
      <w:r w:rsidRPr="0021261E">
        <w:rPr>
          <w:i/>
        </w:rPr>
        <w:t>Archiwum</w:t>
      </w:r>
      <w:r>
        <w:rPr>
          <w:i/>
        </w:rPr>
        <w:t xml:space="preserve"> </w:t>
      </w:r>
      <w:r w:rsidRPr="0021261E">
        <w:rPr>
          <w:i/>
        </w:rPr>
        <w:t>Ringelbluma</w:t>
      </w:r>
      <w:r w:rsidRPr="0021261E">
        <w:t>,</w:t>
      </w:r>
      <w:r>
        <w:t xml:space="preserve"> </w:t>
      </w:r>
      <w:r w:rsidRPr="0021261E">
        <w:t>t.</w:t>
      </w:r>
      <w:r>
        <w:t xml:space="preserve"> </w:t>
      </w:r>
      <w:r w:rsidRPr="0021261E">
        <w:t>33:</w:t>
      </w:r>
      <w:r>
        <w:t xml:space="preserve"> </w:t>
      </w:r>
      <w:r w:rsidRPr="0021261E">
        <w:rPr>
          <w:i/>
        </w:rPr>
        <w:t>Getto</w:t>
      </w:r>
      <w:r>
        <w:rPr>
          <w:i/>
        </w:rPr>
        <w:t xml:space="preserve"> </w:t>
      </w:r>
      <w:r w:rsidRPr="0021261E">
        <w:rPr>
          <w:i/>
        </w:rPr>
        <w:t>warszawskie</w:t>
      </w:r>
      <w:r w:rsidRPr="00170DAD">
        <w:t>,</w:t>
      </w:r>
      <w:r>
        <w:t xml:space="preserve"> </w:t>
      </w:r>
      <w:r w:rsidR="00883068">
        <w:t xml:space="preserve">cz. 1, </w:t>
      </w:r>
      <w:r w:rsidRPr="00170DAD">
        <w:t>s.</w:t>
      </w:r>
      <w:r>
        <w:t xml:space="preserve"> </w:t>
      </w:r>
      <w:r w:rsidRPr="00170DAD">
        <w:t>444;</w:t>
      </w:r>
      <w:r>
        <w:t xml:space="preserve"> </w:t>
      </w:r>
      <w:r w:rsidRPr="00170DAD">
        <w:rPr>
          <w:i/>
        </w:rPr>
        <w:t>Archiwum</w:t>
      </w:r>
      <w:r>
        <w:rPr>
          <w:i/>
        </w:rPr>
        <w:t xml:space="preserve"> </w:t>
      </w:r>
      <w:r w:rsidRPr="00170DAD">
        <w:rPr>
          <w:i/>
        </w:rPr>
        <w:t>Ringelbluma</w:t>
      </w:r>
      <w:r w:rsidRPr="006B26D0">
        <w:t>,</w:t>
      </w:r>
      <w:r>
        <w:t xml:space="preserve"> </w:t>
      </w:r>
      <w:r w:rsidRPr="00170DAD">
        <w:t>t.</w:t>
      </w:r>
      <w:r>
        <w:t xml:space="preserve"> </w:t>
      </w:r>
      <w:r w:rsidRPr="00170DAD">
        <w:t>29:</w:t>
      </w:r>
      <w:r>
        <w:t xml:space="preserve"> </w:t>
      </w:r>
      <w:r>
        <w:rPr>
          <w:i/>
        </w:rPr>
        <w:t>Pisma Emanuela Ringelbluma z getta</w:t>
      </w:r>
      <w:r w:rsidRPr="0021261E">
        <w:t>,</w:t>
      </w:r>
      <w:r>
        <w:t xml:space="preserve"> </w:t>
      </w:r>
      <w:r w:rsidRPr="0021261E">
        <w:t>s.</w:t>
      </w:r>
      <w:r>
        <w:t xml:space="preserve"> </w:t>
      </w:r>
      <w:r w:rsidRPr="0021261E">
        <w:t>423</w:t>
      </w:r>
      <w:r w:rsidR="00883068">
        <w:t>.</w:t>
      </w:r>
      <w:r>
        <w:t xml:space="preserve"> </w:t>
      </w:r>
    </w:p>
  </w:footnote>
  <w:footnote w:id="415">
    <w:p w14:paraId="15949F3A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108</w:t>
      </w:r>
      <w:r w:rsidR="00883068">
        <w:rPr>
          <w:rFonts w:ascii="Times New Roman" w:hAnsi="Times New Roman"/>
          <w:color w:val="000000" w:themeColor="text1"/>
        </w:rPr>
        <w:t>.</w:t>
      </w:r>
    </w:p>
  </w:footnote>
  <w:footnote w:id="416">
    <w:p w14:paraId="01AD20F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Turkow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podaje,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Kohnem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Hellerem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kontaktował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Szama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Gejer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–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być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może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dwie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wiadomości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miały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jedno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źródło.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Jonas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Turkow,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C</w:t>
      </w:r>
      <w:r>
        <w:rPr>
          <w:rFonts w:ascii="Times New Roman" w:hAnsi="Times New Roman"/>
          <w:i/>
          <w:color w:val="000000" w:themeColor="text1"/>
          <w:lang w:val="en-US"/>
        </w:rPr>
        <w:t>’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etait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ainsi.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1939</w:t>
      </w:r>
      <w:r>
        <w:rPr>
          <w:rFonts w:ascii="Times New Roman" w:hAnsi="Times New Roman"/>
          <w:i/>
          <w:color w:val="000000" w:themeColor="text1"/>
          <w:lang w:val="en-US"/>
        </w:rPr>
        <w:t>–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1943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la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vie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dans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le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ghetto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de</w:t>
      </w:r>
      <w:r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en-US"/>
        </w:rPr>
        <w:t>Varsovie</w:t>
      </w:r>
      <w:r w:rsidRPr="0021261E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Paryż: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Austral,</w:t>
      </w:r>
      <w:r w:rsidR="00883068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1995,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s.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148</w:t>
      </w:r>
      <w:r>
        <w:rPr>
          <w:rFonts w:ascii="Times New Roman" w:hAnsi="Times New Roman"/>
          <w:color w:val="000000" w:themeColor="text1"/>
          <w:lang w:val="en-US"/>
        </w:rPr>
        <w:t>.</w:t>
      </w:r>
    </w:p>
  </w:footnote>
  <w:footnote w:id="417">
    <w:p w14:paraId="69D602E9" w14:textId="77777777" w:rsidR="004B3678" w:rsidRPr="00EE7677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29: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Pisma Emanuela Ringelbluma z getta</w:t>
      </w:r>
      <w:r w:rsidRPr="00EE7677">
        <w:rPr>
          <w:rFonts w:ascii="Times New Roman" w:hAnsi="Times New Roman"/>
          <w:lang w:val="en-US"/>
        </w:rPr>
        <w:t xml:space="preserve">, </w:t>
      </w:r>
      <w:r w:rsidRPr="00EE7677">
        <w:rPr>
          <w:rFonts w:ascii="Times New Roman" w:hAnsi="Times New Roman"/>
          <w:color w:val="000000" w:themeColor="text1"/>
          <w:lang w:val="en-US"/>
        </w:rPr>
        <w:t xml:space="preserve">s. 391; </w:t>
      </w:r>
      <w:r w:rsidRPr="00EE7677">
        <w:rPr>
          <w:rFonts w:ascii="Times New Roman" w:hAnsi="Times New Roman"/>
          <w:i/>
          <w:color w:val="000000" w:themeColor="text1"/>
          <w:lang w:val="en-US"/>
        </w:rPr>
        <w:t>Archiwum Ringelbluma</w:t>
      </w:r>
      <w:r w:rsidRPr="00EE7677">
        <w:rPr>
          <w:rFonts w:ascii="Times New Roman" w:hAnsi="Times New Roman"/>
          <w:color w:val="000000" w:themeColor="text1"/>
          <w:lang w:val="en-US"/>
        </w:rPr>
        <w:t xml:space="preserve">, t. 11: </w:t>
      </w:r>
      <w:r w:rsidRPr="00EE7677">
        <w:rPr>
          <w:rFonts w:ascii="Times New Roman" w:hAnsi="Times New Roman"/>
          <w:i/>
          <w:color w:val="000000" w:themeColor="text1"/>
          <w:lang w:val="en-US"/>
        </w:rPr>
        <w:t>Ludzie i prace „Oneg Szabat”</w:t>
      </w:r>
      <w:r w:rsidRPr="00EE7677">
        <w:rPr>
          <w:rFonts w:ascii="Times New Roman" w:hAnsi="Times New Roman"/>
          <w:color w:val="000000" w:themeColor="text1"/>
          <w:lang w:val="en-US"/>
        </w:rPr>
        <w:t>, s. 199–202.</w:t>
      </w:r>
    </w:p>
  </w:footnote>
  <w:footnote w:id="418">
    <w:p w14:paraId="523A8F6B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Puławski,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obliczu</w:t>
      </w:r>
      <w:r>
        <w:rPr>
          <w:rFonts w:ascii="Times New Roman" w:hAnsi="Times New Roman"/>
          <w:i/>
          <w:iCs/>
        </w:rPr>
        <w:t xml:space="preserve"> </w:t>
      </w:r>
      <w:r w:rsidRPr="0021261E">
        <w:rPr>
          <w:rFonts w:ascii="Times New Roman" w:hAnsi="Times New Roman"/>
          <w:i/>
          <w:iCs/>
        </w:rPr>
        <w:t>Zagłady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449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450</w:t>
      </w:r>
      <w:r>
        <w:rPr>
          <w:rFonts w:ascii="Times New Roman" w:hAnsi="Times New Roman"/>
        </w:rPr>
        <w:t>.</w:t>
      </w:r>
    </w:p>
  </w:footnote>
  <w:footnote w:id="419">
    <w:p w14:paraId="2B9CE67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1:</w:t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Listy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o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Zagładzie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  <w:lang w:bidi="he-IL"/>
        </w:rPr>
        <w:t>s.</w:t>
      </w:r>
      <w:r>
        <w:rPr>
          <w:color w:val="000000" w:themeColor="text1"/>
          <w:lang w:bidi="he-IL"/>
        </w:rPr>
        <w:t xml:space="preserve"> </w:t>
      </w:r>
      <w:r w:rsidRPr="0021261E">
        <w:rPr>
          <w:color w:val="000000" w:themeColor="text1"/>
          <w:lang w:bidi="he-IL"/>
        </w:rPr>
        <w:t>153</w:t>
      </w:r>
      <w:r>
        <w:rPr>
          <w:color w:val="000000" w:themeColor="text1"/>
          <w:lang w:bidi="he-IL"/>
        </w:rPr>
        <w:t>.</w:t>
      </w:r>
    </w:p>
  </w:footnote>
  <w:footnote w:id="420">
    <w:p w14:paraId="3D435BD2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LVI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LVII</w:t>
      </w:r>
      <w:r>
        <w:rPr>
          <w:rFonts w:ascii="Times New Roman" w:hAnsi="Times New Roman"/>
          <w:color w:val="000000" w:themeColor="text1"/>
        </w:rPr>
        <w:t>.</w:t>
      </w:r>
    </w:p>
  </w:footnote>
  <w:footnote w:id="421">
    <w:p w14:paraId="5C265E48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316;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Obremski,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Wśród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zatrutych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noży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92</w:t>
      </w:r>
      <w:r>
        <w:rPr>
          <w:rFonts w:ascii="Times New Roman" w:hAnsi="Times New Roman"/>
        </w:rPr>
        <w:t>.</w:t>
      </w:r>
    </w:p>
  </w:footnote>
  <w:footnote w:id="422">
    <w:p w14:paraId="46FBC593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333</w:t>
      </w:r>
      <w:r>
        <w:rPr>
          <w:rFonts w:ascii="Times New Roman" w:hAnsi="Times New Roman"/>
          <w:color w:val="000000" w:themeColor="text1"/>
        </w:rPr>
        <w:t>.</w:t>
      </w:r>
    </w:p>
  </w:footnote>
  <w:footnote w:id="423">
    <w:p w14:paraId="43D774F0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311;</w:t>
      </w:r>
      <w:r>
        <w:rPr>
          <w:rFonts w:ascii="Times New Roman" w:hAnsi="Times New Roman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color w:val="000000" w:themeColor="text1"/>
        </w:rPr>
        <w:t>29: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Pisma Emanuela Ringelbluma z 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391;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AŻIH,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Pamiętniki,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302/129,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N.N.,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117</w:t>
      </w:r>
      <w:r>
        <w:rPr>
          <w:rFonts w:ascii="Times New Roman" w:hAnsi="Times New Roman"/>
        </w:rPr>
        <w:t>.</w:t>
      </w:r>
    </w:p>
  </w:footnote>
  <w:footnote w:id="424">
    <w:p w14:paraId="3BAE018A" w14:textId="7A80AD48" w:rsidR="004B3678" w:rsidRPr="006B26D0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 w:rsidRPr="006B26D0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6B26D0">
        <w:rPr>
          <w:rFonts w:ascii="Times New Roman" w:hAnsi="Times New Roman"/>
          <w:color w:val="000000" w:themeColor="text1"/>
          <w:lang w:val="en-US"/>
        </w:rPr>
        <w:t xml:space="preserve">Kapłan, </w:t>
      </w:r>
      <w:r w:rsidRPr="006B26D0">
        <w:rPr>
          <w:rFonts w:ascii="Times New Roman" w:hAnsi="Times New Roman"/>
          <w:i/>
          <w:color w:val="000000" w:themeColor="text1"/>
          <w:lang w:val="en-US"/>
        </w:rPr>
        <w:t xml:space="preserve">The Warsaw </w:t>
      </w:r>
      <w:r w:rsidR="002437DD">
        <w:rPr>
          <w:rFonts w:ascii="Times New Roman" w:hAnsi="Times New Roman"/>
          <w:i/>
          <w:color w:val="000000" w:themeColor="text1"/>
          <w:lang w:val="en-US"/>
        </w:rPr>
        <w:t>D</w:t>
      </w:r>
      <w:r w:rsidRPr="006B26D0">
        <w:rPr>
          <w:rFonts w:ascii="Times New Roman" w:hAnsi="Times New Roman"/>
          <w:i/>
          <w:color w:val="000000" w:themeColor="text1"/>
          <w:lang w:val="en-US"/>
        </w:rPr>
        <w:t>iary</w:t>
      </w:r>
      <w:r w:rsidRPr="006B26D0">
        <w:rPr>
          <w:rFonts w:ascii="Times New Roman" w:hAnsi="Times New Roman"/>
          <w:color w:val="000000" w:themeColor="text1"/>
          <w:lang w:val="en-US"/>
        </w:rPr>
        <w:t>,</w:t>
      </w:r>
      <w:r w:rsidRPr="006B26D0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6B26D0">
        <w:rPr>
          <w:rFonts w:ascii="Times New Roman" w:hAnsi="Times New Roman"/>
          <w:color w:val="000000" w:themeColor="text1"/>
          <w:lang w:val="en-US"/>
        </w:rPr>
        <w:t>s. 377.</w:t>
      </w:r>
    </w:p>
  </w:footnote>
  <w:footnote w:id="425">
    <w:p w14:paraId="1D7DE99F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Meed,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Po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obu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stronac</w:t>
      </w:r>
      <w:r w:rsidR="00DB786E" w:rsidRPr="00CD2E82">
        <w:rPr>
          <w:rFonts w:ascii="Times New Roman" w:hAnsi="Times New Roman"/>
          <w:i/>
          <w:color w:val="000000" w:themeColor="text1"/>
        </w:rPr>
        <w:t>h muru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15</w:t>
      </w:r>
      <w:r>
        <w:rPr>
          <w:rFonts w:ascii="Times New Roman" w:hAnsi="Times New Roman"/>
          <w:color w:val="000000" w:themeColor="text1"/>
        </w:rPr>
        <w:t>.</w:t>
      </w:r>
    </w:p>
  </w:footnote>
  <w:footnote w:id="426">
    <w:p w14:paraId="02782E1D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AŻIH,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Pamiętniki,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302/144,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Marek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Stok,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  <w:color w:val="000000" w:themeColor="text1"/>
        </w:rPr>
        <w:t>.</w:t>
      </w:r>
    </w:p>
  </w:footnote>
  <w:footnote w:id="427">
    <w:p w14:paraId="578DCE99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 w:rsidRPr="00EE7677">
        <w:rPr>
          <w:rFonts w:ascii="Times New Roman" w:hAnsi="Times New Roman"/>
          <w:color w:val="000000" w:themeColor="text1"/>
        </w:rPr>
        <w:t xml:space="preserve"> Rachela </w:t>
      </w:r>
      <w:r w:rsidRPr="00EE7677">
        <w:rPr>
          <w:rFonts w:ascii="Times New Roman" w:hAnsi="Times New Roman"/>
          <w:color w:val="000000" w:themeColor="text1"/>
        </w:rPr>
        <w:t xml:space="preserve">Auerbach, </w:t>
      </w:r>
      <w:r w:rsidRPr="00EE7677">
        <w:rPr>
          <w:rFonts w:ascii="Times New Roman" w:hAnsi="Times New Roman"/>
          <w:i/>
          <w:color w:val="000000" w:themeColor="text1"/>
        </w:rPr>
        <w:t>Warszawer cawoes</w:t>
      </w:r>
      <w:r w:rsidRPr="00EE7677">
        <w:rPr>
          <w:rFonts w:ascii="Times New Roman" w:hAnsi="Times New Roman"/>
          <w:color w:val="000000" w:themeColor="text1"/>
        </w:rPr>
        <w:t xml:space="preserve">, Tel Awiw: Isroel-buch, 1974, s. 119; </w:t>
      </w:r>
      <w:r w:rsidRPr="00EE7677">
        <w:rPr>
          <w:rFonts w:ascii="Times New Roman" w:hAnsi="Times New Roman"/>
          <w:i/>
          <w:color w:val="000000" w:themeColor="text1"/>
        </w:rPr>
        <w:t>Archiwum Ringelbluma</w:t>
      </w:r>
      <w:r w:rsidRPr="00EE7677">
        <w:rPr>
          <w:rFonts w:ascii="Times New Roman" w:hAnsi="Times New Roman"/>
          <w:color w:val="000000" w:themeColor="text1"/>
        </w:rPr>
        <w:t xml:space="preserve">, t. 29: </w:t>
      </w:r>
      <w:r>
        <w:rPr>
          <w:rFonts w:ascii="Times New Roman" w:hAnsi="Times New Roman"/>
          <w:i/>
          <w:color w:val="000000" w:themeColor="text1"/>
        </w:rPr>
        <w:t>Pisma Emanuela Ringelbluma z 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391</w:t>
      </w:r>
      <w:r>
        <w:rPr>
          <w:rFonts w:ascii="Times New Roman" w:hAnsi="Times New Roman"/>
          <w:color w:val="000000" w:themeColor="text1"/>
        </w:rPr>
        <w:t>.</w:t>
      </w:r>
    </w:p>
  </w:footnote>
  <w:footnote w:id="428">
    <w:p w14:paraId="763BA909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23: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12</w:t>
      </w:r>
      <w:r>
        <w:rPr>
          <w:rFonts w:ascii="Times New Roman" w:hAnsi="Times New Roman"/>
        </w:rPr>
        <w:t>.</w:t>
      </w:r>
    </w:p>
  </w:footnote>
  <w:footnote w:id="429">
    <w:p w14:paraId="69D0ACDD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Cukierman,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Nadmiar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pamięci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141</w:t>
      </w:r>
      <w:r>
        <w:rPr>
          <w:rFonts w:ascii="Times New Roman" w:hAnsi="Times New Roman"/>
        </w:rPr>
        <w:t>.</w:t>
      </w:r>
    </w:p>
  </w:footnote>
  <w:footnote w:id="430">
    <w:p w14:paraId="0584780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23: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109</w:t>
      </w:r>
      <w:r>
        <w:rPr>
          <w:rFonts w:ascii="Times New Roman" w:hAnsi="Times New Roman"/>
        </w:rPr>
        <w:t>.</w:t>
      </w:r>
    </w:p>
  </w:footnote>
  <w:footnote w:id="431">
    <w:p w14:paraId="45FD3A92" w14:textId="358499B2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Barbara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Engelking,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Israel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Gutman,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profesorem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Israelem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Gutmanem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rozmawia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Barbara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Engelking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„Zagłada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Żydów.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Studia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</w:t>
      </w:r>
      <w:r>
        <w:rPr>
          <w:rFonts w:ascii="Times New Roman" w:hAnsi="Times New Roman"/>
          <w:color w:val="000000" w:themeColor="text1"/>
        </w:rPr>
        <w:t xml:space="preserve"> </w:t>
      </w:r>
      <w:r w:rsidR="002437DD" w:rsidRPr="0021261E">
        <w:rPr>
          <w:rFonts w:ascii="Times New Roman" w:hAnsi="Times New Roman"/>
          <w:color w:val="000000" w:themeColor="text1"/>
        </w:rPr>
        <w:t>m</w:t>
      </w:r>
      <w:r w:rsidRPr="0021261E">
        <w:rPr>
          <w:rFonts w:ascii="Times New Roman" w:hAnsi="Times New Roman"/>
          <w:color w:val="000000" w:themeColor="text1"/>
        </w:rPr>
        <w:t>ateriały”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2013,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nr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9,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221</w:t>
      </w:r>
      <w:r>
        <w:rPr>
          <w:rFonts w:ascii="Times New Roman" w:hAnsi="Times New Roman"/>
          <w:color w:val="000000" w:themeColor="text1"/>
        </w:rPr>
        <w:t>.</w:t>
      </w:r>
    </w:p>
  </w:footnote>
  <w:footnote w:id="432">
    <w:p w14:paraId="1EBCDC5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Engelking,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Leociak,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Getto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warszawskie.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Przewodnik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728;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Gutman,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Żydzi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warszawscy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328</w:t>
      </w:r>
      <w:r>
        <w:rPr>
          <w:rFonts w:ascii="Times New Roman" w:hAnsi="Times New Roman"/>
          <w:color w:val="000000" w:themeColor="text1"/>
        </w:rPr>
        <w:t>.</w:t>
      </w:r>
    </w:p>
  </w:footnote>
  <w:footnote w:id="433">
    <w:p w14:paraId="4E5CCAC5" w14:textId="64A56E1E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Aliza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Witis</w:t>
      </w:r>
      <w:r w:rsidR="00D33057">
        <w:rPr>
          <w:rFonts w:ascii="Times New Roman" w:hAnsi="Times New Roman"/>
          <w:color w:val="000000" w:themeColor="text1"/>
        </w:rPr>
        <w:t>-</w:t>
      </w:r>
      <w:r w:rsidRPr="0021261E">
        <w:rPr>
          <w:rFonts w:ascii="Times New Roman" w:hAnsi="Times New Roman"/>
          <w:color w:val="000000" w:themeColor="text1"/>
        </w:rPr>
        <w:t>Szomron,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Młodość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w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płomieniach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Warszawa: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Ż</w:t>
      </w:r>
      <w:r w:rsidR="002437DD">
        <w:rPr>
          <w:rFonts w:ascii="Times New Roman" w:hAnsi="Times New Roman"/>
          <w:color w:val="000000" w:themeColor="text1"/>
        </w:rPr>
        <w:t>IH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2013,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107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109</w:t>
      </w:r>
      <w:r>
        <w:rPr>
          <w:rFonts w:ascii="Times New Roman" w:hAnsi="Times New Roman"/>
          <w:color w:val="000000" w:themeColor="text1"/>
        </w:rPr>
        <w:t>.</w:t>
      </w:r>
    </w:p>
  </w:footnote>
  <w:footnote w:id="434">
    <w:p w14:paraId="58DBBC02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Gutman,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Żydzi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warszawscy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328</w:t>
      </w:r>
      <w:r>
        <w:rPr>
          <w:rFonts w:ascii="Times New Roman" w:hAnsi="Times New Roman"/>
          <w:color w:val="000000" w:themeColor="text1"/>
        </w:rPr>
        <w:t>.</w:t>
      </w:r>
    </w:p>
  </w:footnote>
  <w:footnote w:id="435">
    <w:p w14:paraId="00C88DC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Wtedy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specjalnym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wydaniem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byłby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któryś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wrześniowych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numerów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</w:t>
      </w:r>
      <w:r w:rsidRPr="0021261E">
        <w:rPr>
          <w:rFonts w:ascii="Times New Roman" w:hAnsi="Times New Roman"/>
          <w:color w:val="000000" w:themeColor="text1"/>
        </w:rPr>
        <w:t>Ojf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der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Wach”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–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wcześniejszego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okresu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akcji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zachowały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żadne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publikacje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Bundu.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Zob.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też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lang w:val="en-US"/>
        </w:rPr>
        <w:t>Blatman,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For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our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freedom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and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yours</w:t>
      </w:r>
      <w:r w:rsidRPr="0021261E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s.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103</w:t>
      </w:r>
      <w:r>
        <w:rPr>
          <w:rFonts w:ascii="Times New Roman" w:hAnsi="Times New Roman"/>
          <w:color w:val="000000" w:themeColor="text1"/>
          <w:lang w:val="en-US"/>
        </w:rPr>
        <w:t>.</w:t>
      </w:r>
    </w:p>
  </w:footnote>
  <w:footnote w:id="436">
    <w:p w14:paraId="28F36767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 w:rsidRPr="00170DAD">
        <w:rPr>
          <w:rFonts w:ascii="Times New Roman" w:hAnsi="Times New Roman"/>
          <w:lang w:val="en-US"/>
        </w:rPr>
        <w:t>Cukierman,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Nadmiar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pamięci</w:t>
      </w:r>
      <w:r w:rsidRPr="00170DAD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lang w:val="en-US"/>
        </w:rPr>
        <w:t>s.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lang w:val="en-US"/>
        </w:rPr>
        <w:t>144</w:t>
      </w:r>
      <w:r>
        <w:rPr>
          <w:rFonts w:ascii="Times New Roman" w:hAnsi="Times New Roman"/>
          <w:lang w:val="en-US"/>
        </w:rPr>
        <w:t>.</w:t>
      </w:r>
    </w:p>
  </w:footnote>
  <w:footnote w:id="437">
    <w:p w14:paraId="1CD2B40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  <w:lang w:val="en-US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Engelking,</w:t>
      </w:r>
      <w:r>
        <w:rPr>
          <w:lang w:val="en-US"/>
        </w:rPr>
        <w:t xml:space="preserve"> </w:t>
      </w:r>
      <w:r w:rsidRPr="0021261E">
        <w:rPr>
          <w:lang w:val="en-US"/>
        </w:rPr>
        <w:t>Leociak,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Getto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warszawskie.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Przewodnik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727;</w:t>
      </w:r>
      <w:r>
        <w:rPr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Archiwum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i/>
          <w:color w:val="000000" w:themeColor="text1"/>
          <w:lang w:val="en-US"/>
        </w:rPr>
        <w:t>Ringelbluma</w:t>
      </w:r>
      <w:r w:rsidRPr="006B26D0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t.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29:</w:t>
      </w:r>
      <w:r>
        <w:rPr>
          <w:color w:val="000000" w:themeColor="text1"/>
          <w:lang w:val="en-US"/>
        </w:rPr>
        <w:t xml:space="preserve"> </w:t>
      </w:r>
      <w:r>
        <w:rPr>
          <w:i/>
          <w:color w:val="000000" w:themeColor="text1"/>
          <w:lang w:val="en-US"/>
        </w:rPr>
        <w:t>Pisma Emanuela Ringelbluma z getta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426</w:t>
      </w:r>
      <w:r w:rsidR="00DB786E" w:rsidRPr="00CD2E82">
        <w:rPr>
          <w:color w:val="000000" w:themeColor="text1"/>
          <w:lang w:val="en-US"/>
        </w:rPr>
        <w:t xml:space="preserve">; </w:t>
      </w:r>
      <w:r w:rsidR="002437DD" w:rsidRPr="0021261E">
        <w:rPr>
          <w:i/>
          <w:color w:val="000000" w:themeColor="text1"/>
          <w:lang w:val="en-US"/>
        </w:rPr>
        <w:t>Archiwum</w:t>
      </w:r>
      <w:r w:rsidR="002437DD">
        <w:rPr>
          <w:i/>
          <w:color w:val="000000" w:themeColor="text1"/>
          <w:lang w:val="en-US"/>
        </w:rPr>
        <w:t xml:space="preserve"> </w:t>
      </w:r>
      <w:r w:rsidR="002437DD" w:rsidRPr="0021261E">
        <w:rPr>
          <w:i/>
          <w:color w:val="000000" w:themeColor="text1"/>
          <w:lang w:val="en-US"/>
        </w:rPr>
        <w:t>Ringelbluma</w:t>
      </w:r>
      <w:r w:rsidR="002437DD" w:rsidRPr="006B26D0">
        <w:rPr>
          <w:color w:val="000000" w:themeColor="text1"/>
          <w:lang w:val="en-US"/>
        </w:rPr>
        <w:t>,</w:t>
      </w:r>
      <w:r w:rsidR="002437DD">
        <w:rPr>
          <w:color w:val="000000" w:themeColor="text1"/>
          <w:lang w:val="en-US"/>
        </w:rPr>
        <w:t xml:space="preserve"> </w:t>
      </w:r>
      <w:r w:rsidR="002437DD" w:rsidRPr="0021261E">
        <w:rPr>
          <w:color w:val="000000" w:themeColor="text1"/>
          <w:lang w:val="en-US"/>
        </w:rPr>
        <w:t>t.</w:t>
      </w:r>
      <w:r w:rsidR="002437DD">
        <w:rPr>
          <w:color w:val="000000" w:themeColor="text1"/>
          <w:lang w:val="en-US"/>
        </w:rPr>
        <w:t xml:space="preserve"> </w:t>
      </w:r>
      <w:r w:rsidR="002437DD" w:rsidRPr="0021261E">
        <w:rPr>
          <w:color w:val="000000" w:themeColor="text1"/>
          <w:lang w:val="en-US"/>
        </w:rPr>
        <w:t>29</w:t>
      </w:r>
      <w:r w:rsidR="002437DD">
        <w:rPr>
          <w:color w:val="000000" w:themeColor="text1"/>
          <w:lang w:val="en-US"/>
        </w:rPr>
        <w:t>a</w:t>
      </w:r>
      <w:r w:rsidR="002437DD" w:rsidRPr="0021261E">
        <w:rPr>
          <w:color w:val="000000" w:themeColor="text1"/>
          <w:lang w:val="en-US"/>
        </w:rPr>
        <w:t>:</w:t>
      </w:r>
      <w:r w:rsidR="002437DD">
        <w:rPr>
          <w:color w:val="000000" w:themeColor="text1"/>
          <w:lang w:val="en-US"/>
        </w:rPr>
        <w:t xml:space="preserve"> </w:t>
      </w:r>
      <w:r>
        <w:rPr>
          <w:i/>
          <w:color w:val="000000" w:themeColor="text1"/>
          <w:lang w:val="en-US"/>
        </w:rPr>
        <w:t>Pisma Emanuela Ringelbluma z bunkra</w:t>
      </w:r>
      <w:r w:rsidRPr="006B26D0">
        <w:rPr>
          <w:color w:val="000000" w:themeColor="text1"/>
          <w:lang w:val="en-US"/>
        </w:rPr>
        <w:t>,</w:t>
      </w:r>
      <w:r>
        <w:rPr>
          <w:i/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171;</w:t>
      </w:r>
      <w:r>
        <w:rPr>
          <w:color w:val="000000" w:themeColor="text1"/>
          <w:lang w:val="en-US"/>
        </w:rPr>
        <w:t xml:space="preserve"> </w:t>
      </w:r>
      <w:r w:rsidRPr="0021261E">
        <w:rPr>
          <w:lang w:val="en-US"/>
        </w:rPr>
        <w:t>Blatman,</w:t>
      </w:r>
      <w:r>
        <w:rPr>
          <w:lang w:val="en-US"/>
        </w:rPr>
        <w:t xml:space="preserve"> </w:t>
      </w:r>
      <w:r w:rsidRPr="0021261E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our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freedom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21261E">
        <w:rPr>
          <w:i/>
          <w:lang w:val="en-US"/>
        </w:rPr>
        <w:t>yours</w:t>
      </w:r>
      <w:r w:rsidRPr="0021261E">
        <w:rPr>
          <w:color w:val="000000" w:themeColor="text1"/>
          <w:lang w:val="en-US"/>
        </w:rPr>
        <w:t>,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s.</w:t>
      </w:r>
      <w:r>
        <w:rPr>
          <w:color w:val="000000" w:themeColor="text1"/>
          <w:lang w:val="en-US"/>
        </w:rPr>
        <w:t xml:space="preserve"> </w:t>
      </w:r>
      <w:r w:rsidRPr="0021261E">
        <w:rPr>
          <w:color w:val="000000" w:themeColor="text1"/>
          <w:lang w:val="en-US"/>
        </w:rPr>
        <w:t>102</w:t>
      </w:r>
      <w:r>
        <w:rPr>
          <w:color w:val="000000" w:themeColor="text1"/>
          <w:lang w:val="en-US"/>
        </w:rPr>
        <w:t>.</w:t>
      </w:r>
    </w:p>
  </w:footnote>
  <w:footnote w:id="438">
    <w:p w14:paraId="5A518589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Gutman,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Żydzi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warszawscy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286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287</w:t>
      </w:r>
      <w:r>
        <w:rPr>
          <w:rFonts w:ascii="Times New Roman" w:hAnsi="Times New Roman"/>
          <w:color w:val="000000" w:themeColor="text1"/>
        </w:rPr>
        <w:t>.</w:t>
      </w:r>
    </w:p>
  </w:footnote>
  <w:footnote w:id="439">
    <w:p w14:paraId="047CCD2D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Pierwszy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zarys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historii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Żydowskiej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Organizacji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Bojowej</w:t>
      </w:r>
      <w:r w:rsidRPr="006B26D0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320</w:t>
      </w:r>
      <w:r>
        <w:rPr>
          <w:rFonts w:ascii="Times New Roman" w:hAnsi="Times New Roman"/>
          <w:color w:val="000000" w:themeColor="text1"/>
        </w:rPr>
        <w:t>.</w:t>
      </w:r>
    </w:p>
  </w:footnote>
  <w:footnote w:id="440">
    <w:p w14:paraId="42D7DE76" w14:textId="77777777" w:rsidR="004B3678" w:rsidRPr="00CD2E82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Gutman,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iCs/>
          <w:color w:val="000000" w:themeColor="text1"/>
        </w:rPr>
        <w:t>Walka</w:t>
      </w:r>
      <w:r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iCs/>
          <w:color w:val="000000" w:themeColor="text1"/>
        </w:rPr>
        <w:t>bez</w:t>
      </w:r>
      <w:r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iCs/>
          <w:color w:val="000000" w:themeColor="text1"/>
        </w:rPr>
        <w:t>cienia</w:t>
      </w:r>
      <w:r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iCs/>
          <w:color w:val="000000" w:themeColor="text1"/>
        </w:rPr>
        <w:t>nadziei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203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204;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color w:val="000000" w:themeColor="text1"/>
        </w:rPr>
        <w:t>Lubetkin,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i/>
          <w:color w:val="000000" w:themeColor="text1"/>
        </w:rPr>
        <w:t>Zagłada</w:t>
      </w:r>
      <w:r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i/>
          <w:color w:val="000000" w:themeColor="text1"/>
        </w:rPr>
        <w:t>i</w:t>
      </w:r>
      <w:r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bCs/>
          <w:i/>
          <w:color w:val="000000" w:themeColor="text1"/>
        </w:rPr>
        <w:t>powstanie</w:t>
      </w:r>
      <w:r w:rsidRPr="0021261E">
        <w:rPr>
          <w:rFonts w:ascii="Times New Roman" w:hAnsi="Times New Roman"/>
          <w:bCs/>
          <w:color w:val="000000" w:themeColor="text1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67.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Reakcja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Frydmana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była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podobna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zachowań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innych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przywódców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duchowych,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którzy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trudem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radzili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sobie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tymi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wiadomościami.</w:t>
      </w:r>
      <w:r>
        <w:rPr>
          <w:rFonts w:ascii="Times New Roman" w:hAnsi="Times New Roman"/>
          <w:color w:val="000000" w:themeColor="text1"/>
        </w:rPr>
        <w:t xml:space="preserve"> </w:t>
      </w:r>
      <w:r w:rsidR="00DB786E" w:rsidRPr="00CD2E82">
        <w:rPr>
          <w:rFonts w:ascii="Times New Roman" w:hAnsi="Times New Roman"/>
          <w:lang w:val="en-US"/>
        </w:rPr>
        <w:t xml:space="preserve">Dreifuss, </w:t>
      </w:r>
      <w:r w:rsidR="00DB786E" w:rsidRPr="00CD2E82">
        <w:rPr>
          <w:rFonts w:ascii="Times New Roman" w:hAnsi="Times New Roman"/>
          <w:i/>
          <w:lang w:val="en-US"/>
        </w:rPr>
        <w:t>„The Work of My Hands is Drowning in the Sea”</w:t>
      </w:r>
      <w:r w:rsidR="00DB786E" w:rsidRPr="00CD2E82">
        <w:rPr>
          <w:rFonts w:ascii="Times New Roman" w:hAnsi="Times New Roman"/>
          <w:color w:val="000000" w:themeColor="text1"/>
          <w:lang w:val="en-US"/>
        </w:rPr>
        <w:t>, s. 491.</w:t>
      </w:r>
    </w:p>
  </w:footnote>
  <w:footnote w:id="441">
    <w:p w14:paraId="6E7E27A9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</w:rPr>
        <w:t>Pierwszy</w:t>
      </w:r>
      <w:r>
        <w:rPr>
          <w:i/>
        </w:rPr>
        <w:t xml:space="preserve"> </w:t>
      </w:r>
      <w:r w:rsidRPr="0021261E">
        <w:rPr>
          <w:i/>
        </w:rPr>
        <w:t>zarys</w:t>
      </w:r>
      <w:r>
        <w:rPr>
          <w:i/>
        </w:rPr>
        <w:t xml:space="preserve"> </w:t>
      </w:r>
      <w:r w:rsidRPr="0021261E">
        <w:rPr>
          <w:i/>
        </w:rPr>
        <w:t>historii</w:t>
      </w:r>
      <w:r>
        <w:rPr>
          <w:i/>
        </w:rPr>
        <w:t xml:space="preserve"> </w:t>
      </w:r>
      <w:r w:rsidRPr="0021261E">
        <w:rPr>
          <w:i/>
        </w:rPr>
        <w:t>Żydowskiej</w:t>
      </w:r>
      <w:r>
        <w:rPr>
          <w:i/>
        </w:rPr>
        <w:t xml:space="preserve"> </w:t>
      </w:r>
      <w:r w:rsidRPr="0021261E">
        <w:rPr>
          <w:i/>
        </w:rPr>
        <w:t>Organizacji</w:t>
      </w:r>
      <w:r>
        <w:rPr>
          <w:i/>
        </w:rPr>
        <w:t xml:space="preserve"> </w:t>
      </w:r>
      <w:r w:rsidRPr="0021261E">
        <w:rPr>
          <w:i/>
        </w:rPr>
        <w:t>Bojowej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320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321;</w:t>
      </w:r>
      <w:r>
        <w:rPr>
          <w:color w:val="000000" w:themeColor="text1"/>
        </w:rPr>
        <w:t xml:space="preserve"> </w:t>
      </w:r>
      <w:r w:rsidRPr="0021261E">
        <w:t>Gutman,</w:t>
      </w:r>
      <w:r>
        <w:t xml:space="preserve"> </w:t>
      </w:r>
      <w:r w:rsidRPr="0021261E">
        <w:rPr>
          <w:i/>
          <w:iCs/>
          <w:color w:val="000000" w:themeColor="text1"/>
        </w:rPr>
        <w:t>Walka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bez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cienia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nadziei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206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207</w:t>
      </w:r>
      <w:r>
        <w:rPr>
          <w:color w:val="000000" w:themeColor="text1"/>
        </w:rPr>
        <w:t>.</w:t>
      </w:r>
    </w:p>
  </w:footnote>
  <w:footnote w:id="442">
    <w:p w14:paraId="78C47394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rFonts w:eastAsia="Times New Roman"/>
          <w:bCs/>
          <w:color w:val="000000" w:themeColor="text1"/>
        </w:rPr>
        <w:t>Lubetkin,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Zagłada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i</w:t>
      </w:r>
      <w:r>
        <w:rPr>
          <w:rFonts w:eastAsia="Times New Roman"/>
          <w:bCs/>
          <w:i/>
          <w:color w:val="000000" w:themeColor="text1"/>
        </w:rPr>
        <w:t xml:space="preserve"> </w:t>
      </w:r>
      <w:r w:rsidRPr="0021261E">
        <w:rPr>
          <w:rFonts w:eastAsia="Times New Roman"/>
          <w:bCs/>
          <w:i/>
          <w:color w:val="000000" w:themeColor="text1"/>
        </w:rPr>
        <w:t>powstanie</w:t>
      </w:r>
      <w:r w:rsidRPr="0021261E">
        <w:rPr>
          <w:rFonts w:eastAsia="Times New Roman"/>
          <w:bCs/>
          <w:color w:val="000000" w:themeColor="text1"/>
        </w:rPr>
        <w:t>,</w:t>
      </w:r>
      <w:r>
        <w:rPr>
          <w:rFonts w:eastAsia="Times New Roman"/>
          <w:bCs/>
          <w:color w:val="000000" w:themeColor="text1"/>
        </w:rPr>
        <w:t xml:space="preserve"> </w:t>
      </w:r>
      <w:r w:rsidRPr="0021261E">
        <w:t>s.</w:t>
      </w:r>
      <w:r>
        <w:t xml:space="preserve"> </w:t>
      </w:r>
      <w:r w:rsidRPr="0021261E">
        <w:rPr>
          <w:color w:val="000000" w:themeColor="text1"/>
        </w:rPr>
        <w:t>69</w:t>
      </w:r>
      <w:r>
        <w:rPr>
          <w:color w:val="000000" w:themeColor="text1"/>
        </w:rPr>
        <w:t>.</w:t>
      </w:r>
    </w:p>
  </w:footnote>
  <w:footnote w:id="443">
    <w:p w14:paraId="2392F84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Ibidem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71;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Gutman,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Żydzi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warszawscy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332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333</w:t>
      </w:r>
      <w:r>
        <w:rPr>
          <w:rFonts w:ascii="Times New Roman" w:hAnsi="Times New Roman"/>
          <w:color w:val="000000" w:themeColor="text1"/>
        </w:rPr>
        <w:t>.</w:t>
      </w:r>
    </w:p>
  </w:footnote>
  <w:footnote w:id="444">
    <w:p w14:paraId="584B1A2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Rufeisen-Schüpper,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Pożegnanie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Miłej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18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37;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Lubetkin,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Zagłada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powstanie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70</w:t>
      </w:r>
      <w:r>
        <w:rPr>
          <w:rFonts w:ascii="Times New Roman" w:hAnsi="Times New Roman"/>
          <w:color w:val="000000" w:themeColor="text1"/>
        </w:rPr>
        <w:t>.</w:t>
      </w:r>
    </w:p>
  </w:footnote>
  <w:footnote w:id="445">
    <w:p w14:paraId="54370EA7" w14:textId="77777777" w:rsidR="004B3678" w:rsidRPr="0021261E" w:rsidRDefault="004B3678" w:rsidP="00316879">
      <w:pPr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Archiwum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Ringelbluma</w:t>
      </w:r>
      <w:r w:rsidRPr="006B26D0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t.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29: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Pisma Emanuela Ringelbluma z getta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388;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de-AT"/>
        </w:rPr>
        <w:t>Archiwum</w:t>
      </w:r>
      <w:r>
        <w:rPr>
          <w:rFonts w:ascii="Times New Roman" w:hAnsi="Times New Roman" w:cs="Times New Roman"/>
          <w:i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de-AT"/>
        </w:rPr>
        <w:t>Ringelbluma</w:t>
      </w:r>
      <w:r w:rsidRPr="006B26D0">
        <w:rPr>
          <w:rFonts w:ascii="Times New Roman" w:hAnsi="Times New Roman" w:cs="Times New Roman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  <w:lang w:val="de-AT"/>
        </w:rPr>
        <w:t>t.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  <w:lang w:val="de-AT"/>
        </w:rPr>
        <w:t>29a: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de-AT"/>
        </w:rPr>
        <w:t>Pisma Emanuela Ringelbluma z bunkra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83;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Archiwum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Ringelbluma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t.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11: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Ludzie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i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prace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„Oneg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Szabat”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341;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  <w:lang w:val="de-AT"/>
        </w:rPr>
        <w:t>Cukierman,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de-AT"/>
        </w:rPr>
        <w:t>Nadmiar</w:t>
      </w:r>
      <w:r>
        <w:rPr>
          <w:rFonts w:ascii="Times New Roman" w:hAnsi="Times New Roman" w:cs="Times New Roman"/>
          <w:i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  <w:lang w:val="de-AT"/>
        </w:rPr>
        <w:t>pamięci</w:t>
      </w:r>
      <w:r w:rsidRPr="0021261E">
        <w:rPr>
          <w:rFonts w:ascii="Times New Roman" w:hAnsi="Times New Roman" w:cs="Times New Roman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160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.</w:t>
      </w:r>
    </w:p>
  </w:footnote>
  <w:footnote w:id="446">
    <w:p w14:paraId="5F39F74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Lubetkin,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Zagłada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powstanie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63</w:t>
      </w:r>
      <w:r>
        <w:rPr>
          <w:rFonts w:ascii="Times New Roman" w:hAnsi="Times New Roman"/>
          <w:color w:val="000000" w:themeColor="text1"/>
        </w:rPr>
        <w:t>.</w:t>
      </w:r>
    </w:p>
  </w:footnote>
  <w:footnote w:id="447">
    <w:p w14:paraId="4DCF699B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400</w:t>
      </w:r>
      <w:r>
        <w:rPr>
          <w:rFonts w:ascii="Times New Roman" w:hAnsi="Times New Roman"/>
          <w:color w:val="000000" w:themeColor="text1"/>
        </w:rPr>
        <w:t>.</w:t>
      </w:r>
    </w:p>
  </w:footnote>
  <w:footnote w:id="448">
    <w:p w14:paraId="291335DA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cyt.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za:</w:t>
      </w:r>
      <w:r>
        <w:rPr>
          <w:color w:val="000000" w:themeColor="text1"/>
        </w:rPr>
        <w:t xml:space="preserve"> </w:t>
      </w:r>
      <w:r w:rsidRPr="0021261E">
        <w:t>Engelking,</w:t>
      </w:r>
      <w:r>
        <w:t xml:space="preserve"> </w:t>
      </w:r>
      <w:r w:rsidRPr="0021261E">
        <w:t>Leociak,</w:t>
      </w:r>
      <w:r>
        <w:t xml:space="preserve"> </w:t>
      </w:r>
      <w:r w:rsidRPr="0021261E">
        <w:rPr>
          <w:i/>
        </w:rPr>
        <w:t>Getto</w:t>
      </w:r>
      <w:r>
        <w:rPr>
          <w:i/>
        </w:rPr>
        <w:t xml:space="preserve"> </w:t>
      </w:r>
      <w:r w:rsidRPr="0021261E">
        <w:rPr>
          <w:i/>
        </w:rPr>
        <w:t>warszawskie.</w:t>
      </w:r>
      <w:r>
        <w:rPr>
          <w:i/>
        </w:rPr>
        <w:t xml:space="preserve"> </w:t>
      </w:r>
      <w:r w:rsidRPr="0021261E">
        <w:rPr>
          <w:i/>
        </w:rPr>
        <w:t>Przewodnik</w:t>
      </w:r>
      <w:r w:rsidRPr="006B26D0">
        <w:rPr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774</w:t>
      </w:r>
      <w:r>
        <w:rPr>
          <w:color w:val="000000" w:themeColor="text1"/>
        </w:rPr>
        <w:t>.</w:t>
      </w:r>
    </w:p>
  </w:footnote>
  <w:footnote w:id="449">
    <w:p w14:paraId="6105BE2A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Cukierman,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Nadmiar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pamięci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145</w:t>
      </w:r>
      <w:r>
        <w:rPr>
          <w:rFonts w:ascii="Times New Roman" w:hAnsi="Times New Roman"/>
        </w:rPr>
        <w:t>.</w:t>
      </w:r>
    </w:p>
  </w:footnote>
  <w:footnote w:id="450">
    <w:p w14:paraId="345D468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109</w:t>
      </w:r>
      <w:r>
        <w:rPr>
          <w:rFonts w:ascii="Times New Roman" w:hAnsi="Times New Roman"/>
          <w:color w:val="000000" w:themeColor="text1"/>
        </w:rPr>
        <w:t>.</w:t>
      </w:r>
    </w:p>
  </w:footnote>
  <w:footnote w:id="451">
    <w:p w14:paraId="7967406B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I</w:t>
      </w:r>
      <w:r w:rsidRPr="0021261E">
        <w:rPr>
          <w:rFonts w:ascii="Times New Roman" w:hAnsi="Times New Roman"/>
          <w:i/>
          <w:color w:val="000000" w:themeColor="text1"/>
        </w:rPr>
        <w:t>bidem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114</w:t>
      </w:r>
      <w:r>
        <w:rPr>
          <w:rFonts w:ascii="Times New Roman" w:hAnsi="Times New Roman"/>
          <w:color w:val="000000" w:themeColor="text1"/>
        </w:rPr>
        <w:t>.</w:t>
      </w:r>
    </w:p>
  </w:footnote>
  <w:footnote w:id="452">
    <w:p w14:paraId="091F3C7D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I</w:t>
      </w:r>
      <w:r w:rsidRPr="0021261E">
        <w:rPr>
          <w:rFonts w:ascii="Times New Roman" w:hAnsi="Times New Roman"/>
          <w:i/>
          <w:color w:val="000000" w:themeColor="text1"/>
        </w:rPr>
        <w:t>bidem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411.</w:t>
      </w:r>
      <w:r>
        <w:rPr>
          <w:rFonts w:ascii="Times New Roman" w:hAnsi="Times New Roman"/>
        </w:rPr>
        <w:t xml:space="preserve"> </w:t>
      </w:r>
    </w:p>
  </w:footnote>
  <w:footnote w:id="453">
    <w:p w14:paraId="0E604561" w14:textId="397E552F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115.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książce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Gutmana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znajdujemy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inne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tłumaczenie</w:t>
      </w:r>
      <w:r w:rsidR="002437DD">
        <w:rPr>
          <w:rFonts w:ascii="Times New Roman" w:hAnsi="Times New Roman"/>
          <w:color w:val="000000" w:themeColor="text1"/>
        </w:rPr>
        <w:t xml:space="preserve"> –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zamiast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słowa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„piec”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jest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bardziej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adekwatne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„krematorium”.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Gutman,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Żydzi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warszawscy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306</w:t>
      </w:r>
      <w:r>
        <w:rPr>
          <w:rFonts w:ascii="Times New Roman" w:hAnsi="Times New Roman"/>
          <w:color w:val="000000" w:themeColor="text1"/>
        </w:rPr>
        <w:t>.</w:t>
      </w:r>
    </w:p>
  </w:footnote>
  <w:footnote w:id="454">
    <w:p w14:paraId="1E525609" w14:textId="77777777" w:rsidR="004B3678" w:rsidRPr="0021261E" w:rsidRDefault="004B3678" w:rsidP="002437DD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116</w:t>
      </w:r>
      <w:r>
        <w:rPr>
          <w:rFonts w:ascii="Times New Roman" w:hAnsi="Times New Roman"/>
          <w:color w:val="000000" w:themeColor="text1"/>
        </w:rPr>
        <w:t>.</w:t>
      </w:r>
    </w:p>
  </w:footnote>
  <w:footnote w:id="455">
    <w:p w14:paraId="57BB48CC" w14:textId="77777777" w:rsidR="004B3678" w:rsidRPr="0021261E" w:rsidRDefault="004B3678" w:rsidP="002437DD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Cukierman,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Nadmiar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pamięci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144</w:t>
      </w:r>
      <w:r>
        <w:rPr>
          <w:rFonts w:ascii="Times New Roman" w:hAnsi="Times New Roman"/>
        </w:rPr>
        <w:t>.</w:t>
      </w:r>
    </w:p>
  </w:footnote>
  <w:footnote w:id="456">
    <w:p w14:paraId="46E4966C" w14:textId="77777777" w:rsidR="004B3678" w:rsidRPr="0021261E" w:rsidRDefault="004B3678" w:rsidP="002437DD">
      <w:pPr>
        <w:pStyle w:val="FootnoteText"/>
        <w:spacing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Rembek,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Dziennik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okupacyjny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Warszawa: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Agawa,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2000,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304</w:t>
      </w:r>
      <w:r>
        <w:rPr>
          <w:rFonts w:ascii="Times New Roman" w:hAnsi="Times New Roman"/>
        </w:rPr>
        <w:t>.</w:t>
      </w:r>
    </w:p>
  </w:footnote>
  <w:footnote w:id="457">
    <w:p w14:paraId="4A6B7EAE" w14:textId="77777777" w:rsidR="004B3678" w:rsidRPr="0021261E" w:rsidRDefault="004B3678" w:rsidP="002437DD">
      <w:pPr>
        <w:pStyle w:val="FootnoteText"/>
        <w:spacing w:line="276" w:lineRule="auto"/>
        <w:rPr>
          <w:rFonts w:ascii="Times New Roman" w:hAnsi="Times New Roman"/>
          <w:lang w:val="de-AT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AŻIH,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Varia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okresu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okupacji,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sygn.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de-AT"/>
        </w:rPr>
        <w:t>230/125.</w:t>
      </w:r>
    </w:p>
  </w:footnote>
  <w:footnote w:id="458">
    <w:p w14:paraId="18E7C410" w14:textId="77777777" w:rsidR="004B3678" w:rsidRPr="00CD2E82" w:rsidRDefault="004B3678" w:rsidP="002437DD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Zob.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np.</w:t>
      </w:r>
      <w:r>
        <w:rPr>
          <w:rFonts w:ascii="Times New Roman" w:hAnsi="Times New Roman"/>
        </w:rPr>
        <w:t xml:space="preserve"> </w:t>
      </w:r>
      <w:r w:rsidR="00DB786E" w:rsidRPr="00CD2E82">
        <w:rPr>
          <w:rFonts w:ascii="Times New Roman" w:hAnsi="Times New Roman"/>
          <w:i/>
        </w:rPr>
        <w:t>Archiwum Ringelbluma</w:t>
      </w:r>
      <w:r w:rsidR="00DB786E" w:rsidRPr="00CD2E82">
        <w:rPr>
          <w:rFonts w:ascii="Times New Roman" w:hAnsi="Times New Roman"/>
        </w:rPr>
        <w:t xml:space="preserve">, t. 16: </w:t>
      </w:r>
      <w:r w:rsidR="00DB786E" w:rsidRPr="00CD2E82">
        <w:rPr>
          <w:rFonts w:ascii="Times New Roman" w:hAnsi="Times New Roman"/>
          <w:i/>
        </w:rPr>
        <w:t xml:space="preserve">Bund i </w:t>
      </w:r>
      <w:r w:rsidR="00DB786E" w:rsidRPr="00CD2E82">
        <w:rPr>
          <w:rFonts w:ascii="Times New Roman" w:hAnsi="Times New Roman"/>
          <w:i/>
        </w:rPr>
        <w:t>Cukunft</w:t>
      </w:r>
      <w:r w:rsidR="00DB786E" w:rsidRPr="00CD2E82">
        <w:rPr>
          <w:rFonts w:ascii="Times New Roman" w:hAnsi="Times New Roman"/>
        </w:rPr>
        <w:t>, s. 460.</w:t>
      </w:r>
    </w:p>
  </w:footnote>
  <w:footnote w:id="459">
    <w:p w14:paraId="0E594E0A" w14:textId="77777777" w:rsidR="00DB786E" w:rsidRDefault="004B3678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18: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Haszomer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Hacair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dok.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6,</w:t>
      </w:r>
      <w:r>
        <w:rPr>
          <w:rFonts w:ascii="Times New Roman" w:hAnsi="Times New Roman"/>
          <w:color w:val="000000" w:themeColor="text1"/>
        </w:rPr>
        <w:t xml:space="preserve"> „</w:t>
      </w:r>
      <w:r w:rsidRPr="0021261E">
        <w:rPr>
          <w:rFonts w:ascii="Times New Roman" w:hAnsi="Times New Roman"/>
          <w:color w:val="000000" w:themeColor="text1"/>
        </w:rPr>
        <w:t>Jutrznia”,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marca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1942</w:t>
      </w:r>
      <w:r>
        <w:rPr>
          <w:rFonts w:ascii="Times New Roman" w:hAnsi="Times New Roman"/>
          <w:color w:val="000000" w:themeColor="text1"/>
        </w:rPr>
        <w:t>.</w:t>
      </w:r>
    </w:p>
  </w:footnote>
  <w:footnote w:id="460">
    <w:p w14:paraId="1313A04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Radykalna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lewica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niesyjonistyczna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494;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Person,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Policjanci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187</w:t>
      </w:r>
      <w:r>
        <w:rPr>
          <w:rFonts w:ascii="Times New Roman" w:hAnsi="Times New Roman"/>
          <w:color w:val="000000" w:themeColor="text1"/>
        </w:rPr>
        <w:t>.</w:t>
      </w:r>
    </w:p>
  </w:footnote>
  <w:footnote w:id="461">
    <w:p w14:paraId="72F800E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Auerbach,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150;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Cukierman,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Nadmiar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pamięci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140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141,</w:t>
      </w:r>
      <w:r>
        <w:rPr>
          <w:rFonts w:ascii="Times New Roman" w:hAnsi="Times New Roman"/>
          <w:color w:val="000000" w:themeColor="text1"/>
        </w:rPr>
        <w:t xml:space="preserve"> </w:t>
      </w:r>
      <w:r w:rsidR="00D33057" w:rsidRPr="00D33057">
        <w:rPr>
          <w:rFonts w:ascii="Times New Roman" w:hAnsi="Times New Roman"/>
          <w:color w:val="000000" w:themeColor="text1"/>
          <w:szCs w:val="24"/>
        </w:rPr>
        <w:t>Yitzhak</w:t>
      </w:r>
      <w:r w:rsidR="00D33057" w:rsidRPr="00D33057">
        <w:rPr>
          <w:rFonts w:ascii="Times New Roman" w:hAnsi="Times New Roman"/>
          <w:highlight w:val="yellow"/>
        </w:rPr>
        <w:t xml:space="preserve"> </w:t>
      </w:r>
      <w:r w:rsidRPr="0021261E">
        <w:rPr>
          <w:rFonts w:ascii="Times New Roman" w:hAnsi="Times New Roman"/>
          <w:highlight w:val="yellow"/>
        </w:rPr>
        <w:t>Arad,</w:t>
      </w:r>
      <w:r>
        <w:rPr>
          <w:rFonts w:ascii="Times New Roman" w:hAnsi="Times New Roman"/>
          <w:highlight w:val="yellow"/>
        </w:rPr>
        <w:t xml:space="preserve"> </w:t>
      </w:r>
      <w:r w:rsidRPr="0021261E">
        <w:rPr>
          <w:rFonts w:ascii="Times New Roman" w:hAnsi="Times New Roman"/>
          <w:i/>
          <w:highlight w:val="yellow"/>
        </w:rPr>
        <w:t>Belzec,</w:t>
      </w:r>
      <w:r>
        <w:rPr>
          <w:rFonts w:ascii="Times New Roman" w:hAnsi="Times New Roman"/>
          <w:i/>
          <w:highlight w:val="yellow"/>
        </w:rPr>
        <w:t xml:space="preserve"> </w:t>
      </w:r>
      <w:r w:rsidRPr="0021261E">
        <w:rPr>
          <w:rFonts w:ascii="Times New Roman" w:hAnsi="Times New Roman"/>
          <w:i/>
          <w:highlight w:val="yellow"/>
        </w:rPr>
        <w:t>Sobibor,</w:t>
      </w:r>
      <w:r>
        <w:rPr>
          <w:rFonts w:ascii="Times New Roman" w:hAnsi="Times New Roman"/>
          <w:i/>
          <w:highlight w:val="yellow"/>
        </w:rPr>
        <w:t xml:space="preserve"> </w:t>
      </w:r>
      <w:r w:rsidRPr="0021261E">
        <w:rPr>
          <w:rFonts w:ascii="Times New Roman" w:hAnsi="Times New Roman"/>
          <w:i/>
          <w:highlight w:val="yellow"/>
        </w:rPr>
        <w:t>Treblinka</w:t>
      </w:r>
      <w:r w:rsidR="00D33057" w:rsidRPr="00D33057">
        <w:rPr>
          <w:rFonts w:ascii="Times New Roman" w:hAnsi="Times New Roman"/>
          <w:i/>
        </w:rPr>
        <w:t>: The Operation Reinhard Death Camps</w:t>
      </w:r>
      <w:r w:rsidR="00D33057" w:rsidRPr="00D33057">
        <w:rPr>
          <w:rFonts w:ascii="Times New Roman" w:hAnsi="Times New Roman"/>
        </w:rPr>
        <w:t>, Bloomington</w:t>
      </w:r>
      <w:r w:rsidR="00D33057">
        <w:rPr>
          <w:rFonts w:ascii="Times New Roman" w:hAnsi="Times New Roman"/>
        </w:rPr>
        <w:t xml:space="preserve">: Indiana University Press, </w:t>
      </w:r>
      <w:r w:rsidR="00D33057" w:rsidRPr="00D33057">
        <w:rPr>
          <w:rFonts w:ascii="Times New Roman" w:hAnsi="Times New Roman"/>
        </w:rPr>
        <w:t>1987</w:t>
      </w:r>
      <w:r w:rsidRPr="00D33057">
        <w:rPr>
          <w:rFonts w:ascii="Times New Roman" w:hAnsi="Times New Roman"/>
          <w:highlight w:val="yellow"/>
        </w:rPr>
        <w:t xml:space="preserve">, </w:t>
      </w:r>
      <w:r w:rsidRPr="0021261E">
        <w:rPr>
          <w:rFonts w:ascii="Times New Roman" w:hAnsi="Times New Roman"/>
          <w:highlight w:val="yellow"/>
        </w:rPr>
        <w:t>s.</w:t>
      </w:r>
      <w:r>
        <w:rPr>
          <w:rFonts w:ascii="Times New Roman" w:hAnsi="Times New Roman"/>
          <w:highlight w:val="yellow"/>
        </w:rPr>
        <w:t xml:space="preserve"> </w:t>
      </w:r>
      <w:r w:rsidRPr="0021261E">
        <w:rPr>
          <w:rFonts w:ascii="Times New Roman" w:hAnsi="Times New Roman"/>
          <w:highlight w:val="yellow"/>
        </w:rPr>
        <w:t>40;</w:t>
      </w:r>
      <w:r>
        <w:rPr>
          <w:rFonts w:ascii="Times New Roman" w:hAnsi="Times New Roman"/>
          <w:highlight w:val="yellow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AŻIH,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Varia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okresu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okupacji,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sygn.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230/125,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Żydzi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–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29,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10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sierpnia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1942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r.,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Wacław,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61,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65</w:t>
      </w:r>
      <w:r>
        <w:rPr>
          <w:rFonts w:ascii="Times New Roman" w:hAnsi="Times New Roman"/>
          <w:color w:val="000000" w:themeColor="text1"/>
        </w:rPr>
        <w:t xml:space="preserve">. </w:t>
      </w:r>
    </w:p>
  </w:footnote>
  <w:footnote w:id="462">
    <w:p w14:paraId="2F46B013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D33057">
        <w:rPr>
          <w:rFonts w:ascii="Times New Roman" w:hAnsi="Times New Roman"/>
          <w:i/>
          <w:color w:val="000000" w:themeColor="text1"/>
        </w:rPr>
        <w:t>Archiwum 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D33057">
        <w:rPr>
          <w:rFonts w:ascii="Times New Roman" w:hAnsi="Times New Roman"/>
          <w:i/>
          <w:color w:val="000000" w:themeColor="text1"/>
        </w:rPr>
        <w:t>Dzienniki z 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45</w:t>
      </w:r>
      <w:r>
        <w:rPr>
          <w:rFonts w:ascii="Times New Roman" w:hAnsi="Times New Roman"/>
          <w:color w:val="000000" w:themeColor="text1"/>
        </w:rPr>
        <w:t>.</w:t>
      </w:r>
    </w:p>
  </w:footnote>
  <w:footnote w:id="463">
    <w:p w14:paraId="45DD97F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19: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Hechaluc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Dror,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Gordonia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211;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236</w:t>
      </w:r>
      <w:r>
        <w:rPr>
          <w:rFonts w:ascii="Times New Roman" w:hAnsi="Times New Roman"/>
          <w:color w:val="000000" w:themeColor="text1"/>
        </w:rPr>
        <w:t>.</w:t>
      </w:r>
    </w:p>
  </w:footnote>
  <w:footnote w:id="464">
    <w:p w14:paraId="611B3751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Ringelbluma</w:t>
      </w:r>
      <w:r w:rsidRPr="00170DAD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color w:val="000000" w:themeColor="text1"/>
        </w:rPr>
        <w:t>18: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Haszomer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170DAD">
        <w:rPr>
          <w:rFonts w:ascii="Times New Roman" w:hAnsi="Times New Roman"/>
          <w:i/>
          <w:color w:val="000000" w:themeColor="text1"/>
        </w:rPr>
        <w:t>Hacair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170DAD">
        <w:rPr>
          <w:rFonts w:ascii="Times New Roman" w:hAnsi="Times New Roman"/>
          <w:color w:val="000000" w:themeColor="text1"/>
        </w:rPr>
        <w:t>dok.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8,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„Der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Ojfbrojz”,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22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czerwca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1942.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Wiadomość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ten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temat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zamieszczono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także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biuletynie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Oneg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Szabat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(tam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także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znalazło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określenie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„obóz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śmierci”).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228</w:t>
      </w:r>
      <w:r>
        <w:rPr>
          <w:rFonts w:ascii="Times New Roman" w:hAnsi="Times New Roman"/>
          <w:color w:val="000000" w:themeColor="text1"/>
        </w:rPr>
        <w:t>.</w:t>
      </w:r>
    </w:p>
  </w:footnote>
  <w:footnote w:id="465">
    <w:p w14:paraId="6C2609CC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32: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 w:rsidR="00D33057">
        <w:rPr>
          <w:rFonts w:ascii="Times New Roman" w:hAnsi="Times New Roman"/>
          <w:i/>
        </w:rPr>
        <w:t xml:space="preserve"> rabina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Szymona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Huberbanda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203</w:t>
      </w:r>
      <w:r>
        <w:rPr>
          <w:rFonts w:ascii="Times New Roman" w:hAnsi="Times New Roman"/>
          <w:color w:val="000000" w:themeColor="text1"/>
        </w:rPr>
        <w:t>.</w:t>
      </w:r>
    </w:p>
  </w:footnote>
  <w:footnote w:id="466">
    <w:p w14:paraId="0A52BC1E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228</w:t>
      </w:r>
      <w:r>
        <w:rPr>
          <w:rFonts w:ascii="Times New Roman" w:hAnsi="Times New Roman"/>
          <w:color w:val="000000" w:themeColor="text1"/>
        </w:rPr>
        <w:t>.</w:t>
      </w:r>
    </w:p>
  </w:footnote>
  <w:footnote w:id="467">
    <w:p w14:paraId="230778AF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118</w:t>
      </w:r>
      <w:r>
        <w:rPr>
          <w:rFonts w:ascii="Times New Roman" w:hAnsi="Times New Roman"/>
          <w:color w:val="000000" w:themeColor="text1"/>
        </w:rPr>
        <w:t>.</w:t>
      </w:r>
    </w:p>
  </w:footnote>
  <w:footnote w:id="468">
    <w:p w14:paraId="70AD845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Engelking,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Gutman,</w:t>
      </w:r>
      <w:r>
        <w:rPr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Rozmowy: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Z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profesorem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Israelem</w:t>
      </w:r>
      <w:r>
        <w:rPr>
          <w:i/>
          <w:iCs/>
          <w:color w:val="000000" w:themeColor="text1"/>
        </w:rPr>
        <w:t xml:space="preserve"> </w:t>
      </w:r>
      <w:r w:rsidRPr="0021261E">
        <w:rPr>
          <w:i/>
          <w:iCs/>
          <w:color w:val="000000" w:themeColor="text1"/>
        </w:rPr>
        <w:t>Gutmanem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222</w:t>
      </w:r>
      <w:r>
        <w:rPr>
          <w:color w:val="000000" w:themeColor="text1"/>
        </w:rPr>
        <w:t>.</w:t>
      </w:r>
    </w:p>
  </w:footnote>
  <w:footnote w:id="469">
    <w:p w14:paraId="4BBC368F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i/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Relacja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Nowodworskiego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zob.</w:t>
      </w:r>
      <w:r>
        <w:rPr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Archiwum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Ringelbluma</w:t>
      </w:r>
      <w:r w:rsidRPr="006B26D0">
        <w:rPr>
          <w:rStyle w:val="Strong"/>
          <w:b w:val="0"/>
          <w:color w:val="000000" w:themeColor="text1"/>
        </w:rPr>
        <w:t>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t.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color w:val="000000" w:themeColor="text1"/>
        </w:rPr>
        <w:t>13:</w:t>
      </w:r>
      <w:r>
        <w:rPr>
          <w:rStyle w:val="Strong"/>
          <w:b w:val="0"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Pomiechówek,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Chełmno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nad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Nerem,</w:t>
      </w:r>
      <w:r>
        <w:rPr>
          <w:rStyle w:val="Strong"/>
          <w:b w:val="0"/>
          <w:i/>
          <w:color w:val="000000" w:themeColor="text1"/>
        </w:rPr>
        <w:t xml:space="preserve"> </w:t>
      </w:r>
      <w:r w:rsidRPr="0021261E">
        <w:rPr>
          <w:rStyle w:val="Strong"/>
          <w:b w:val="0"/>
          <w:i/>
          <w:color w:val="000000" w:themeColor="text1"/>
        </w:rPr>
        <w:t>Treblinka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dok.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10</w:t>
      </w:r>
      <w:r>
        <w:rPr>
          <w:color w:val="000000" w:themeColor="text1"/>
        </w:rPr>
        <w:t>.</w:t>
      </w:r>
    </w:p>
  </w:footnote>
  <w:footnote w:id="470">
    <w:p w14:paraId="0E85E42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>I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bidem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127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129</w:t>
      </w:r>
      <w:r>
        <w:rPr>
          <w:rFonts w:ascii="Times New Roman" w:hAnsi="Times New Roman"/>
          <w:color w:val="000000" w:themeColor="text1"/>
        </w:rPr>
        <w:t>.</w:t>
      </w:r>
    </w:p>
  </w:footnote>
  <w:footnote w:id="471">
    <w:p w14:paraId="418E0AE6" w14:textId="77777777" w:rsidR="004B3678" w:rsidRPr="0021261E" w:rsidRDefault="004B3678" w:rsidP="00316879">
      <w:pPr>
        <w:pStyle w:val="przypisy"/>
        <w:tabs>
          <w:tab w:val="left" w:pos="7088"/>
        </w:tabs>
        <w:spacing w:after="10"/>
        <w:rPr>
          <w:color w:val="000000" w:themeColor="text1"/>
        </w:rPr>
      </w:pPr>
      <w:r w:rsidRPr="0021261E">
        <w:rPr>
          <w:rStyle w:val="FootnoteReference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Archiwum</w:t>
      </w:r>
      <w:r>
        <w:rPr>
          <w:i/>
          <w:color w:val="000000" w:themeColor="text1"/>
        </w:rPr>
        <w:t xml:space="preserve"> </w:t>
      </w:r>
      <w:r w:rsidRPr="0021261E">
        <w:rPr>
          <w:i/>
          <w:color w:val="000000" w:themeColor="text1"/>
        </w:rPr>
        <w:t>Ringelbluma</w:t>
      </w:r>
      <w:r w:rsidRPr="006B2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t.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23:</w:t>
      </w:r>
      <w:r>
        <w:rPr>
          <w:color w:val="000000" w:themeColor="text1"/>
        </w:rPr>
        <w:t xml:space="preserve"> </w:t>
      </w:r>
      <w:r w:rsidRPr="0021261E">
        <w:rPr>
          <w:i/>
        </w:rPr>
        <w:t>Dzienniki</w:t>
      </w:r>
      <w:r>
        <w:rPr>
          <w:i/>
        </w:rPr>
        <w:t xml:space="preserve"> </w:t>
      </w:r>
      <w:r w:rsidRPr="0021261E">
        <w:rPr>
          <w:i/>
        </w:rPr>
        <w:t>z</w:t>
      </w:r>
      <w:r>
        <w:rPr>
          <w:i/>
        </w:rPr>
        <w:t xml:space="preserve"> </w:t>
      </w:r>
      <w:r w:rsidRPr="0021261E">
        <w:rPr>
          <w:i/>
        </w:rPr>
        <w:t>getta</w:t>
      </w:r>
      <w:r w:rsidRPr="0021261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s.</w:t>
      </w:r>
      <w:r>
        <w:rPr>
          <w:color w:val="000000" w:themeColor="text1"/>
        </w:rPr>
        <w:t xml:space="preserve"> </w:t>
      </w:r>
      <w:r w:rsidRPr="0021261E">
        <w:rPr>
          <w:color w:val="000000" w:themeColor="text1"/>
        </w:rPr>
        <w:t>130</w:t>
      </w:r>
      <w:r>
        <w:rPr>
          <w:color w:val="000000" w:themeColor="text1"/>
        </w:rPr>
        <w:t>–</w:t>
      </w:r>
      <w:r w:rsidRPr="0021261E">
        <w:rPr>
          <w:color w:val="000000" w:themeColor="text1"/>
        </w:rPr>
        <w:t>131.</w:t>
      </w:r>
      <w:r>
        <w:rPr>
          <w:color w:val="000000" w:themeColor="text1"/>
        </w:rPr>
        <w:t xml:space="preserve"> </w:t>
      </w:r>
    </w:p>
  </w:footnote>
  <w:footnote w:id="472">
    <w:p w14:paraId="014500E3" w14:textId="3E96AF36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Witis</w:t>
      </w:r>
      <w:r w:rsidR="00D33057">
        <w:rPr>
          <w:rFonts w:ascii="Times New Roman" w:hAnsi="Times New Roman"/>
          <w:color w:val="000000" w:themeColor="text1"/>
        </w:rPr>
        <w:t>-</w:t>
      </w:r>
      <w:r w:rsidRPr="0021261E">
        <w:rPr>
          <w:rFonts w:ascii="Times New Roman" w:hAnsi="Times New Roman"/>
          <w:color w:val="000000" w:themeColor="text1"/>
        </w:rPr>
        <w:t>Szomron,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Młodość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w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płomieniach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120</w:t>
      </w:r>
      <w:r>
        <w:rPr>
          <w:rFonts w:ascii="Times New Roman" w:hAnsi="Times New Roman"/>
          <w:color w:val="000000" w:themeColor="text1"/>
        </w:rPr>
        <w:t>.</w:t>
      </w:r>
    </w:p>
  </w:footnote>
  <w:footnote w:id="473">
    <w:p w14:paraId="4F3FA41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Henryk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Bryskier,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Żydzi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pod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swastyką,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czyli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getto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w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Warszawie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w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XX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wieku.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Pamiętnik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Warszawa: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Oficyna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Wydawnicza</w:t>
      </w:r>
      <w:r>
        <w:rPr>
          <w:rFonts w:ascii="Times New Roman" w:hAnsi="Times New Roman"/>
          <w:color w:val="000000" w:themeColor="text1"/>
        </w:rPr>
        <w:t xml:space="preserve"> „</w:t>
      </w:r>
      <w:r w:rsidRPr="0021261E">
        <w:rPr>
          <w:rFonts w:ascii="Times New Roman" w:hAnsi="Times New Roman"/>
          <w:color w:val="000000" w:themeColor="text1"/>
        </w:rPr>
        <w:t>Aspra-JR</w:t>
      </w:r>
      <w:r>
        <w:rPr>
          <w:rFonts w:ascii="Times New Roman" w:hAnsi="Times New Roman"/>
          <w:color w:val="000000" w:themeColor="text1"/>
        </w:rPr>
        <w:t>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2006,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220;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AŻIH,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Pamiętniki,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302/48,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Karol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Rotgeber,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130.</w:t>
      </w:r>
      <w:r>
        <w:rPr>
          <w:rFonts w:ascii="Times New Roman" w:hAnsi="Times New Roman"/>
          <w:color w:val="000000" w:themeColor="text1"/>
        </w:rPr>
        <w:t xml:space="preserve"> </w:t>
      </w:r>
    </w:p>
  </w:footnote>
  <w:footnote w:id="474">
    <w:p w14:paraId="5786AC7E" w14:textId="77777777" w:rsidR="004B3678" w:rsidRPr="00EE7677" w:rsidRDefault="004B3678" w:rsidP="00316879">
      <w:pPr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Archiwum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Ringelbluma</w:t>
      </w:r>
      <w:r w:rsidRPr="006B26D0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t.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>29: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AT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de-AT"/>
        </w:rPr>
        <w:t>Pisma Emanuela Ringelbluma z getta</w:t>
      </w:r>
      <w:r w:rsidRPr="00EE767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s. 398.</w:t>
      </w:r>
    </w:p>
  </w:footnote>
  <w:footnote w:id="475">
    <w:p w14:paraId="64945488" w14:textId="00925EBC" w:rsidR="004B3678" w:rsidRPr="0021261E" w:rsidRDefault="004B3678" w:rsidP="00316879">
      <w:pPr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Archiwum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Ringelbluma</w:t>
      </w:r>
      <w:r w:rsidRPr="006B26D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29a: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Pisma Emanuela Ringelbluma z bunkra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100;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zob.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też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Justyna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Majewska,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„Świadek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zeznał,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następuje...”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Protokoły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przesłuchania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polskich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pracowników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kolei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pracujących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stacjach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okolicy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obozów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akcji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„Reinhardt”</w:t>
      </w:r>
      <w:r w:rsidRPr="006B26D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„Zagłada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Żydów.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Studia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materiały”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2017,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nr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</w:footnote>
  <w:footnote w:id="476">
    <w:p w14:paraId="297BE1CA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Rusiniak-Karwat,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Co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wiedzieli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i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o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czym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myśleli</w:t>
      </w:r>
      <w:r>
        <w:rPr>
          <w:rFonts w:ascii="Times New Roman" w:hAnsi="Times New Roman"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Żydzi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101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102</w:t>
      </w:r>
      <w:r>
        <w:rPr>
          <w:rFonts w:ascii="Times New Roman" w:hAnsi="Times New Roman"/>
          <w:color w:val="000000" w:themeColor="text1"/>
        </w:rPr>
        <w:t>.</w:t>
      </w:r>
    </w:p>
  </w:footnote>
  <w:footnote w:id="477">
    <w:p w14:paraId="1091C9F1" w14:textId="192C0628" w:rsidR="004B3678" w:rsidRPr="0022534B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Już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sierpnia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„Informacji</w:t>
      </w:r>
      <w:r>
        <w:rPr>
          <w:rFonts w:ascii="Times New Roman" w:hAnsi="Times New Roman"/>
        </w:rPr>
        <w:t xml:space="preserve"> </w:t>
      </w:r>
      <w:r w:rsidR="009F2711">
        <w:rPr>
          <w:rFonts w:ascii="Times New Roman" w:hAnsi="Times New Roman"/>
        </w:rPr>
        <w:t>B</w:t>
      </w:r>
      <w:r w:rsidRPr="0021261E">
        <w:rPr>
          <w:rFonts w:ascii="Times New Roman" w:hAnsi="Times New Roman"/>
        </w:rPr>
        <w:t>ieżącej”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opublikowano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wykaz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transportów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Treblinki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lipca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wraz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liczbą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wywiezionych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(Były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liczby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danych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zebranych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przez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warszawską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Radę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Żydowską).</w:t>
      </w:r>
      <w:r>
        <w:rPr>
          <w:rFonts w:ascii="Times New Roman" w:hAnsi="Times New Roman"/>
          <w:color w:val="000000" w:themeColor="text1"/>
        </w:rPr>
        <w:t xml:space="preserve"> </w:t>
      </w:r>
      <w:r w:rsidR="009F2711" w:rsidRPr="0022534B">
        <w:rPr>
          <w:rFonts w:ascii="Times New Roman" w:hAnsi="Times New Roman"/>
          <w:i/>
          <w:color w:val="000000" w:themeColor="text1"/>
          <w:lang w:val="en-US"/>
        </w:rPr>
        <w:t>Ibidem</w:t>
      </w:r>
      <w:r w:rsidRPr="0022534B">
        <w:rPr>
          <w:rFonts w:ascii="Times New Roman" w:hAnsi="Times New Roman"/>
          <w:color w:val="000000" w:themeColor="text1"/>
          <w:lang w:val="en-US"/>
        </w:rPr>
        <w:t>, s. 106.</w:t>
      </w:r>
    </w:p>
  </w:footnote>
  <w:footnote w:id="478">
    <w:p w14:paraId="43FCE7EF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lang w:val="en-US"/>
        </w:rPr>
        <w:t>Blatman,</w:t>
      </w:r>
      <w:r>
        <w:rPr>
          <w:rFonts w:ascii="Times New Roman" w:hAnsi="Times New Roman"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For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our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freedom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and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yours</w:t>
      </w:r>
      <w:r w:rsidRPr="0021261E">
        <w:rPr>
          <w:rFonts w:ascii="Times New Roman" w:hAnsi="Times New Roman"/>
          <w:color w:val="000000" w:themeColor="text1"/>
          <w:lang w:val="en-US"/>
        </w:rPr>
        <w:t>,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s.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en-US"/>
        </w:rPr>
        <w:t>103</w:t>
      </w:r>
      <w:r>
        <w:rPr>
          <w:rFonts w:ascii="Times New Roman" w:hAnsi="Times New Roman"/>
          <w:color w:val="000000" w:themeColor="text1"/>
          <w:lang w:val="en-US"/>
        </w:rPr>
        <w:t>.</w:t>
      </w:r>
    </w:p>
  </w:footnote>
  <w:footnote w:id="479">
    <w:p w14:paraId="585A9D4E" w14:textId="77777777" w:rsidR="004B3678" w:rsidRPr="0022534B" w:rsidRDefault="004B3678" w:rsidP="00316879">
      <w:pPr>
        <w:autoSpaceDE w:val="0"/>
        <w:autoSpaceDN w:val="0"/>
        <w:adjustRightInd w:val="0"/>
        <w:spacing w:after="1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2253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2253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Meed, </w:t>
      </w:r>
      <w:r w:rsidRPr="0022534B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Po obu stronach muru</w:t>
      </w:r>
      <w:r w:rsidRPr="0022534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s. 126.</w:t>
      </w:r>
    </w:p>
  </w:footnote>
  <w:footnote w:id="480">
    <w:p w14:paraId="27519F3E" w14:textId="48F4EBB2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Archiwum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Ringelbluma</w:t>
      </w:r>
      <w:r w:rsidRPr="006B26D0">
        <w:rPr>
          <w:rStyle w:val="Strong"/>
          <w:rFonts w:ascii="Times New Roman" w:hAnsi="Times New Roman"/>
          <w:b w:val="0"/>
          <w:color w:val="000000" w:themeColor="text1"/>
        </w:rPr>
        <w:t>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color w:val="000000" w:themeColor="text1"/>
        </w:rPr>
        <w:t>t.</w:t>
      </w:r>
      <w:r>
        <w:rPr>
          <w:rStyle w:val="Strong"/>
          <w:rFonts w:ascii="Times New Roman" w:hAnsi="Times New Roman"/>
          <w:b w:val="0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color w:val="000000" w:themeColor="text1"/>
        </w:rPr>
        <w:t>13:</w:t>
      </w:r>
      <w:r>
        <w:rPr>
          <w:rStyle w:val="Strong"/>
          <w:rFonts w:ascii="Times New Roman" w:hAnsi="Times New Roman"/>
          <w:b w:val="0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Pomiechówek,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Chełmno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nad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Nerem,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Treblinka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85;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Rusiniak</w:t>
      </w:r>
      <w:r w:rsidR="009F2711">
        <w:rPr>
          <w:rFonts w:ascii="Times New Roman" w:hAnsi="Times New Roman"/>
        </w:rPr>
        <w:t>-</w:t>
      </w:r>
      <w:r w:rsidRPr="0021261E">
        <w:rPr>
          <w:rFonts w:ascii="Times New Roman" w:hAnsi="Times New Roman"/>
        </w:rPr>
        <w:t>Karwat,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Co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wiedzieli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i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o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czym</w:t>
      </w:r>
      <w:r>
        <w:rPr>
          <w:rFonts w:ascii="Times New Roman" w:hAnsi="Times New Roman"/>
          <w:i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myśleli</w:t>
      </w:r>
      <w:r>
        <w:rPr>
          <w:rFonts w:ascii="Times New Roman" w:hAnsi="Times New Roman"/>
          <w:lang w:bidi="he-IL"/>
        </w:rPr>
        <w:t xml:space="preserve"> </w:t>
      </w:r>
      <w:r w:rsidRPr="0021261E">
        <w:rPr>
          <w:rFonts w:ascii="Times New Roman" w:hAnsi="Times New Roman"/>
          <w:i/>
          <w:lang w:bidi="he-IL"/>
        </w:rPr>
        <w:t>Żydzi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105;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Gutman,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Żydzi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warszawscy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308;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Blatman,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For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our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freedom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and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yours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103;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Edelman,</w:t>
      </w:r>
      <w:r>
        <w:rPr>
          <w:rFonts w:ascii="Times New Roman" w:hAnsi="Times New Roman"/>
          <w:color w:val="000000" w:themeColor="text1"/>
        </w:rPr>
        <w:t xml:space="preserve"> </w:t>
      </w:r>
      <w:r w:rsidR="00DB786E" w:rsidRPr="00CD2E82">
        <w:rPr>
          <w:rFonts w:ascii="Times New Roman" w:hAnsi="Times New Roman"/>
          <w:i/>
          <w:color w:val="000000" w:themeColor="text1"/>
        </w:rPr>
        <w:t>Getto walczy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w:</w:t>
      </w:r>
      <w:r>
        <w:rPr>
          <w:rFonts w:ascii="Times New Roman" w:hAnsi="Times New Roman"/>
          <w:color w:val="000000" w:themeColor="text1"/>
        </w:rPr>
        <w:t xml:space="preserve"> </w:t>
      </w:r>
      <w:r w:rsidR="00DB786E" w:rsidRPr="00CD2E82">
        <w:rPr>
          <w:rFonts w:ascii="Times New Roman" w:hAnsi="Times New Roman"/>
          <w:i/>
          <w:color w:val="000000" w:themeColor="text1"/>
        </w:rPr>
        <w:t>I była dzielnica żydowska w Warszawie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238;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Bund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Cukunft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518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523</w:t>
      </w:r>
      <w:r>
        <w:rPr>
          <w:rFonts w:ascii="Times New Roman" w:hAnsi="Times New Roman"/>
          <w:color w:val="000000" w:themeColor="text1"/>
        </w:rPr>
        <w:t>.</w:t>
      </w:r>
    </w:p>
  </w:footnote>
  <w:footnote w:id="481">
    <w:p w14:paraId="0156C23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142.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Lewin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słyszał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przybyciu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Rabinowicza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już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dwa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dni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wcześniej.</w:t>
      </w:r>
      <w:r>
        <w:rPr>
          <w:rFonts w:ascii="Times New Roman" w:hAnsi="Times New Roman"/>
          <w:color w:val="000000" w:themeColor="text1"/>
        </w:rPr>
        <w:t xml:space="preserve"> </w:t>
      </w:r>
    </w:p>
  </w:footnote>
  <w:footnote w:id="482">
    <w:p w14:paraId="7864EC99" w14:textId="7702EA38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</w:rPr>
        <w:t>Był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bardzo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rozpowszechniony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błąd.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Wydaje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się,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podobnie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myślał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kolejny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uciekinier,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autor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najbardziej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szczegółowej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relacji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Treblinki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sporządzonej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dla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Oneg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Szabat,</w:t>
      </w:r>
      <w:r>
        <w:rPr>
          <w:rFonts w:ascii="Times New Roman" w:hAnsi="Times New Roman"/>
          <w:color w:val="000000" w:themeColor="text1"/>
        </w:rPr>
        <w:t xml:space="preserve"> </w:t>
      </w:r>
      <w:r w:rsidR="00C45B1A">
        <w:rPr>
          <w:rFonts w:ascii="Times New Roman" w:hAnsi="Times New Roman"/>
          <w:color w:val="000000" w:themeColor="text1"/>
        </w:rPr>
        <w:t>Abraham (</w:t>
      </w:r>
      <w:r w:rsidRPr="0021261E">
        <w:rPr>
          <w:rFonts w:ascii="Times New Roman" w:hAnsi="Times New Roman"/>
          <w:color w:val="000000" w:themeColor="text1"/>
        </w:rPr>
        <w:t>Jakub</w:t>
      </w:r>
      <w:r w:rsidR="00C45B1A"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Krzepicki,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który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mówił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duszeniu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ofiar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gorących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oparach”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„gorącej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parze”.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wiadomość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powielono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także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artykule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dla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„Głosu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Warszawy”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–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pisma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PPR,</w:t>
      </w:r>
      <w:r>
        <w:rPr>
          <w:rFonts w:ascii="Times New Roman" w:hAnsi="Times New Roman"/>
          <w:color w:val="000000" w:themeColor="text1"/>
        </w:rPr>
        <w:t xml:space="preserve"> </w:t>
      </w:r>
      <w:r w:rsidR="00C45B1A">
        <w:rPr>
          <w:rFonts w:ascii="Times New Roman" w:hAnsi="Times New Roman"/>
          <w:color w:val="000000" w:themeColor="text1"/>
        </w:rPr>
        <w:t>w którym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listopadzie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ukazał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się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artykuł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Treblince.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Autorzy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artykułu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pisali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prawda,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odgłos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„motoru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Diesla”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jest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charakterystycznym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dźwiękiem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obozu,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ale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nie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wiązali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tej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maszyny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gazowaniem.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Informację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zabijaniu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parą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wodną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podano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także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raporcie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Oneg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Sz</w:t>
      </w:r>
      <w:r w:rsidR="00C45B1A">
        <w:rPr>
          <w:rFonts w:ascii="Times New Roman" w:hAnsi="Times New Roman"/>
          <w:color w:val="000000" w:themeColor="text1"/>
        </w:rPr>
        <w:t>a</w:t>
      </w:r>
      <w:r w:rsidRPr="0021261E">
        <w:rPr>
          <w:rFonts w:ascii="Times New Roman" w:hAnsi="Times New Roman"/>
          <w:color w:val="000000" w:themeColor="text1"/>
        </w:rPr>
        <w:t>bat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„Likwidacja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żydowskiej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Warszawy”.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Archiwum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Ringelbluma</w:t>
      </w:r>
      <w:r w:rsidRPr="006B26D0">
        <w:rPr>
          <w:rStyle w:val="Strong"/>
          <w:rFonts w:ascii="Times New Roman" w:hAnsi="Times New Roman"/>
          <w:b w:val="0"/>
          <w:color w:val="000000" w:themeColor="text1"/>
        </w:rPr>
        <w:t>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color w:val="000000" w:themeColor="text1"/>
        </w:rPr>
        <w:t>t.</w:t>
      </w:r>
      <w:r>
        <w:rPr>
          <w:rStyle w:val="Strong"/>
          <w:rFonts w:ascii="Times New Roman" w:hAnsi="Times New Roman"/>
          <w:b w:val="0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color w:val="000000" w:themeColor="text1"/>
        </w:rPr>
        <w:t>13:</w:t>
      </w:r>
      <w:r>
        <w:rPr>
          <w:rStyle w:val="Strong"/>
          <w:rFonts w:ascii="Times New Roman" w:hAnsi="Times New Roman"/>
          <w:b w:val="0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Pomiechówek,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Chełmno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nad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Nerem,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Treblinka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148,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185,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219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221;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Ludzie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prace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„Oneg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Szabat”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331</w:t>
      </w:r>
      <w:r>
        <w:rPr>
          <w:rFonts w:ascii="Times New Roman" w:hAnsi="Times New Roman"/>
          <w:color w:val="000000" w:themeColor="text1"/>
        </w:rPr>
        <w:t>.</w:t>
      </w:r>
    </w:p>
  </w:footnote>
  <w:footnote w:id="483">
    <w:p w14:paraId="52D5B420" w14:textId="77777777" w:rsidR="004B3678" w:rsidRPr="00EE7677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jego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przybyciu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Warszawy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wspominał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także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Ringelblum.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29: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Pisma Emanuela Ringelbluma z getta</w:t>
      </w:r>
      <w:r w:rsidRPr="00EE7677">
        <w:rPr>
          <w:rFonts w:ascii="Times New Roman" w:hAnsi="Times New Roman"/>
          <w:lang w:val="en-US"/>
        </w:rPr>
        <w:t>, s. 397.</w:t>
      </w:r>
    </w:p>
  </w:footnote>
  <w:footnote w:id="484">
    <w:p w14:paraId="6B6C0F7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Meed,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Po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obu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stronach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muru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61,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73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75</w:t>
      </w:r>
      <w:r>
        <w:rPr>
          <w:rFonts w:ascii="Times New Roman" w:hAnsi="Times New Roman"/>
          <w:color w:val="000000" w:themeColor="text1"/>
        </w:rPr>
        <w:t>.</w:t>
      </w:r>
    </w:p>
  </w:footnote>
  <w:footnote w:id="485">
    <w:p w14:paraId="2B99E18F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Archiwum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Ringelbluma</w:t>
      </w:r>
      <w:r w:rsidRPr="006B26D0">
        <w:rPr>
          <w:rStyle w:val="Strong"/>
          <w:rFonts w:ascii="Times New Roman" w:hAnsi="Times New Roman"/>
          <w:b w:val="0"/>
          <w:color w:val="000000" w:themeColor="text1"/>
        </w:rPr>
        <w:t>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color w:val="000000" w:themeColor="text1"/>
        </w:rPr>
        <w:t>t.</w:t>
      </w:r>
      <w:r>
        <w:rPr>
          <w:rStyle w:val="Strong"/>
          <w:rFonts w:ascii="Times New Roman" w:hAnsi="Times New Roman"/>
          <w:b w:val="0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color w:val="000000" w:themeColor="text1"/>
        </w:rPr>
        <w:t>13:</w:t>
      </w:r>
      <w:r>
        <w:rPr>
          <w:rStyle w:val="Strong"/>
          <w:rFonts w:ascii="Times New Roman" w:hAnsi="Times New Roman"/>
          <w:b w:val="0"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Pomiechówek,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Chełmno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nad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Nerem,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 xml:space="preserve"> 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Treblinka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130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135</w:t>
      </w:r>
      <w:r>
        <w:rPr>
          <w:rFonts w:ascii="Times New Roman" w:hAnsi="Times New Roman"/>
        </w:rPr>
        <w:t>.</w:t>
      </w:r>
    </w:p>
  </w:footnote>
  <w:footnote w:id="486">
    <w:p w14:paraId="496EEDB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33: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Getto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warszawskie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="00C45B1A">
        <w:rPr>
          <w:rFonts w:ascii="Times New Roman" w:hAnsi="Times New Roman"/>
          <w:color w:val="000000" w:themeColor="text1"/>
        </w:rPr>
        <w:t xml:space="preserve">cz. 1,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425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426</w:t>
      </w:r>
      <w:r>
        <w:rPr>
          <w:rFonts w:ascii="Times New Roman" w:hAnsi="Times New Roman"/>
          <w:color w:val="000000" w:themeColor="text1"/>
        </w:rPr>
        <w:t>.</w:t>
      </w:r>
    </w:p>
  </w:footnote>
  <w:footnote w:id="487">
    <w:p w14:paraId="3FA232E3" w14:textId="77777777" w:rsidR="004B3678" w:rsidRPr="0021261E" w:rsidRDefault="004B3678" w:rsidP="00316879">
      <w:pPr>
        <w:autoSpaceDE w:val="0"/>
        <w:autoSpaceDN w:val="0"/>
        <w:adjustRightInd w:val="0"/>
        <w:spacing w:after="10" w:line="276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Archiwum</w:t>
      </w:r>
      <w:r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 xml:space="preserve"> </w:t>
      </w:r>
      <w:r w:rsidRPr="0021261E"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Ringelbluma</w:t>
      </w:r>
      <w:r w:rsidRPr="006B26D0">
        <w:rPr>
          <w:rStyle w:val="Strong"/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 xml:space="preserve"> </w:t>
      </w:r>
      <w:r w:rsidRPr="0021261E">
        <w:rPr>
          <w:rStyle w:val="Strong"/>
          <w:rFonts w:ascii="Times New Roman" w:hAnsi="Times New Roman" w:cs="Times New Roman"/>
          <w:b w:val="0"/>
          <w:color w:val="000000" w:themeColor="text1"/>
          <w:sz w:val="20"/>
          <w:szCs w:val="20"/>
        </w:rPr>
        <w:t>t.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21261E">
        <w:rPr>
          <w:rStyle w:val="Strong"/>
          <w:rFonts w:ascii="Times New Roman" w:hAnsi="Times New Roman" w:cs="Times New Roman"/>
          <w:b w:val="0"/>
          <w:color w:val="000000" w:themeColor="text1"/>
          <w:sz w:val="20"/>
          <w:szCs w:val="20"/>
        </w:rPr>
        <w:t>13: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21261E"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Pomiechówek,</w:t>
      </w:r>
      <w:r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 xml:space="preserve"> </w:t>
      </w:r>
      <w:r w:rsidRPr="0021261E"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Chełmno</w:t>
      </w:r>
      <w:r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 xml:space="preserve"> </w:t>
      </w:r>
      <w:r w:rsidRPr="0021261E"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nad</w:t>
      </w:r>
      <w:r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 xml:space="preserve"> </w:t>
      </w:r>
      <w:r w:rsidRPr="0021261E"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Nerem,</w:t>
      </w:r>
      <w:r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 xml:space="preserve"> </w:t>
      </w:r>
      <w:r w:rsidRPr="0021261E">
        <w:rPr>
          <w:rStyle w:val="Strong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Treblinka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dok.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 w:themeColor="text1"/>
          <w:sz w:val="20"/>
          <w:szCs w:val="20"/>
        </w:rPr>
        <w:t>13.</w:t>
      </w:r>
    </w:p>
  </w:footnote>
  <w:footnote w:id="488">
    <w:p w14:paraId="4C870B27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Style w:val="Strong"/>
          <w:rFonts w:ascii="Times New Roman" w:hAnsi="Times New Roman"/>
          <w:b w:val="0"/>
          <w:i/>
          <w:color w:val="000000" w:themeColor="text1"/>
        </w:rPr>
        <w:t>I</w:t>
      </w:r>
      <w:r w:rsidRPr="0021261E">
        <w:rPr>
          <w:rStyle w:val="Strong"/>
          <w:rFonts w:ascii="Times New Roman" w:hAnsi="Times New Roman"/>
          <w:b w:val="0"/>
          <w:i/>
          <w:color w:val="000000" w:themeColor="text1"/>
        </w:rPr>
        <w:t>bidem</w:t>
      </w:r>
      <w:r w:rsidRPr="0021261E">
        <w:rPr>
          <w:rFonts w:ascii="Times New Roman" w:hAnsi="Times New Roman"/>
          <w:color w:val="000000" w:themeColor="text1"/>
        </w:rPr>
        <w:t>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Listy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o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Zagładzie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="00C45B1A">
        <w:rPr>
          <w:rFonts w:ascii="Times New Roman" w:hAnsi="Times New Roman"/>
          <w:color w:val="000000" w:themeColor="text1"/>
        </w:rPr>
        <w:t xml:space="preserve">s. </w:t>
      </w:r>
      <w:r w:rsidRPr="0021261E">
        <w:rPr>
          <w:rFonts w:ascii="Times New Roman" w:hAnsi="Times New Roman"/>
          <w:color w:val="000000" w:themeColor="text1"/>
        </w:rPr>
        <w:t>205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206</w:t>
      </w:r>
      <w:r>
        <w:rPr>
          <w:rFonts w:ascii="Times New Roman" w:hAnsi="Times New Roman"/>
          <w:color w:val="000000" w:themeColor="text1"/>
        </w:rPr>
        <w:t>.</w:t>
      </w:r>
    </w:p>
  </w:footnote>
  <w:footnote w:id="489">
    <w:p w14:paraId="73C3A517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31: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Pereca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Opoczyńskiego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296,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302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303,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306,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326;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111,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114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116,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123,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125,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131,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133,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138,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144;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416</w:t>
      </w:r>
      <w:r>
        <w:rPr>
          <w:rFonts w:ascii="Times New Roman" w:hAnsi="Times New Roman"/>
          <w:color w:val="000000" w:themeColor="text1"/>
        </w:rPr>
        <w:t>–</w:t>
      </w:r>
      <w:r w:rsidRPr="0021261E">
        <w:rPr>
          <w:rFonts w:ascii="Times New Roman" w:hAnsi="Times New Roman"/>
          <w:color w:val="000000" w:themeColor="text1"/>
        </w:rPr>
        <w:t>417;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16: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Bund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Cukunft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521</w:t>
      </w:r>
      <w:r>
        <w:rPr>
          <w:rFonts w:ascii="Times New Roman" w:hAnsi="Times New Roman"/>
          <w:color w:val="000000" w:themeColor="text1"/>
        </w:rPr>
        <w:t>.</w:t>
      </w:r>
    </w:p>
  </w:footnote>
  <w:footnote w:id="490">
    <w:p w14:paraId="33A15FF6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31: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Pereca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Opoczyńskiego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293</w:t>
      </w:r>
      <w:r>
        <w:rPr>
          <w:rFonts w:ascii="Times New Roman" w:hAnsi="Times New Roman"/>
        </w:rPr>
        <w:t>.</w:t>
      </w:r>
    </w:p>
  </w:footnote>
  <w:footnote w:id="491">
    <w:p w14:paraId="50EB3CE7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Archiwum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Ringelbluma</w:t>
      </w:r>
      <w:r w:rsidRPr="0021261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t.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23: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Dzienniki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134</w:t>
      </w:r>
      <w:r>
        <w:rPr>
          <w:rFonts w:ascii="Times New Roman" w:hAnsi="Times New Roman"/>
        </w:rPr>
        <w:t>.</w:t>
      </w:r>
    </w:p>
  </w:footnote>
  <w:footnote w:id="492">
    <w:p w14:paraId="6B8C5045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</w:rPr>
        <w:t>i</w:t>
      </w:r>
      <w:r w:rsidRPr="0021261E">
        <w:rPr>
          <w:rFonts w:ascii="Times New Roman" w:hAnsi="Times New Roman"/>
          <w:i/>
        </w:rPr>
        <w:t>dem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112</w:t>
      </w:r>
      <w:r>
        <w:rPr>
          <w:rFonts w:ascii="Times New Roman" w:hAnsi="Times New Roman"/>
        </w:rPr>
        <w:t>.</w:t>
      </w:r>
    </w:p>
  </w:footnote>
  <w:footnote w:id="493">
    <w:p w14:paraId="00F0458E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Lubetkin,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Zagłada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powstanie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75</w:t>
      </w:r>
      <w:r>
        <w:rPr>
          <w:rFonts w:ascii="Times New Roman" w:hAnsi="Times New Roman"/>
          <w:color w:val="000000" w:themeColor="text1"/>
        </w:rPr>
        <w:t>.</w:t>
      </w:r>
    </w:p>
  </w:footnote>
  <w:footnote w:id="494">
    <w:p w14:paraId="1CA90E03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DD0064">
        <w:rPr>
          <w:rFonts w:ascii="Times New Roman" w:hAnsi="Times New Roman"/>
          <w:i/>
        </w:rPr>
        <w:t>Wstęp</w:t>
      </w:r>
      <w:r w:rsidR="00DD0064">
        <w:rPr>
          <w:rFonts w:ascii="Times New Roman" w:hAnsi="Times New Roman"/>
        </w:rPr>
        <w:t xml:space="preserve">, w: </w:t>
      </w:r>
      <w:r w:rsidR="00DB786E" w:rsidRPr="00CD2E82">
        <w:rPr>
          <w:rFonts w:ascii="Times New Roman" w:hAnsi="Times New Roman"/>
          <w:i/>
        </w:rPr>
        <w:t>Archiwum 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27</w:t>
      </w:r>
      <w:r w:rsidRPr="00DD0064">
        <w:rPr>
          <w:rFonts w:ascii="Times New Roman" w:hAnsi="Times New Roman"/>
        </w:rPr>
        <w:t xml:space="preserve">: </w:t>
      </w:r>
      <w:r w:rsidR="00DB786E" w:rsidRPr="00CD2E82">
        <w:rPr>
          <w:rFonts w:ascii="Times New Roman" w:hAnsi="Times New Roman"/>
          <w:i/>
        </w:rPr>
        <w:t>Żydowska Samopomoc Społeczna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LVIII</w:t>
      </w:r>
      <w:r>
        <w:rPr>
          <w:rFonts w:ascii="Times New Roman" w:hAnsi="Times New Roman"/>
        </w:rPr>
        <w:t>–</w:t>
      </w:r>
      <w:r w:rsidRPr="0021261E">
        <w:rPr>
          <w:rFonts w:ascii="Times New Roman" w:hAnsi="Times New Roman"/>
        </w:rPr>
        <w:t>LIX</w:t>
      </w:r>
      <w:r>
        <w:rPr>
          <w:rFonts w:ascii="Times New Roman" w:hAnsi="Times New Roman"/>
        </w:rPr>
        <w:t>.</w:t>
      </w:r>
    </w:p>
  </w:footnote>
  <w:footnote w:id="495">
    <w:p w14:paraId="1C8B5020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23: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415</w:t>
      </w:r>
      <w:r>
        <w:rPr>
          <w:rFonts w:ascii="Times New Roman" w:hAnsi="Times New Roman"/>
        </w:rPr>
        <w:t>.</w:t>
      </w:r>
    </w:p>
  </w:footnote>
  <w:footnote w:id="496">
    <w:p w14:paraId="278DA219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 w:rsidRPr="00EE7677"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Archiwum</w:t>
      </w:r>
      <w:r>
        <w:rPr>
          <w:rFonts w:ascii="Times New Roman" w:hAnsi="Times New Roman"/>
          <w:i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  <w:lang w:val="de-AT"/>
        </w:rPr>
        <w:t>Ringelbluma</w:t>
      </w:r>
      <w:r w:rsidRPr="006B26D0">
        <w:rPr>
          <w:rFonts w:ascii="Times New Roman" w:hAnsi="Times New Roman"/>
          <w:color w:val="000000" w:themeColor="text1"/>
          <w:lang w:val="de-AT"/>
        </w:rPr>
        <w:t>,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t.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 w:rsidRPr="0021261E">
        <w:rPr>
          <w:rFonts w:ascii="Times New Roman" w:hAnsi="Times New Roman"/>
          <w:color w:val="000000" w:themeColor="text1"/>
          <w:lang w:val="de-AT"/>
        </w:rPr>
        <w:t>29:</w:t>
      </w:r>
      <w:r>
        <w:rPr>
          <w:rFonts w:ascii="Times New Roman" w:hAnsi="Times New Roman"/>
          <w:color w:val="000000" w:themeColor="text1"/>
          <w:lang w:val="de-AT"/>
        </w:rPr>
        <w:t xml:space="preserve"> </w:t>
      </w:r>
      <w:r>
        <w:rPr>
          <w:rFonts w:ascii="Times New Roman" w:hAnsi="Times New Roman"/>
          <w:i/>
          <w:color w:val="000000" w:themeColor="text1"/>
          <w:lang w:val="de-AT"/>
        </w:rPr>
        <w:t>Pisma Emanuela Ringelbluma z 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392,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zob.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też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podobne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zapisy: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31: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Pisma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Pereca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Opoczyńskiego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293;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Archiwum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Ringelbluma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23: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Dzienniki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getta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400</w:t>
      </w:r>
      <w:r>
        <w:rPr>
          <w:rFonts w:ascii="Times New Roman" w:hAnsi="Times New Roman"/>
        </w:rPr>
        <w:t>.</w:t>
      </w:r>
    </w:p>
  </w:footnote>
  <w:footnote w:id="497">
    <w:p w14:paraId="7F905954" w14:textId="77777777" w:rsidR="004B3678" w:rsidRPr="0021261E" w:rsidRDefault="004B3678" w:rsidP="00316879">
      <w:pPr>
        <w:pStyle w:val="FootnoteText"/>
        <w:spacing w:after="10" w:line="276" w:lineRule="auto"/>
        <w:jc w:val="both"/>
        <w:rPr>
          <w:rFonts w:ascii="Times New Roman" w:hAnsi="Times New Roman"/>
          <w:color w:val="000000" w:themeColor="text1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Cukierman,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Nadmiar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pamięci</w:t>
      </w:r>
      <w:r w:rsidRPr="00212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159;</w:t>
      </w:r>
      <w:r>
        <w:rPr>
          <w:rFonts w:ascii="Times New Roman" w:hAnsi="Times New Roman"/>
        </w:rPr>
        <w:t xml:space="preserve"> </w:t>
      </w:r>
      <w:r w:rsidR="00DD0064">
        <w:rPr>
          <w:rFonts w:ascii="Times New Roman" w:hAnsi="Times New Roman"/>
        </w:rPr>
        <w:t xml:space="preserve">Lubetkin, </w:t>
      </w:r>
      <w:r w:rsidRPr="0021261E">
        <w:rPr>
          <w:rFonts w:ascii="Times New Roman" w:hAnsi="Times New Roman"/>
          <w:i/>
          <w:color w:val="000000" w:themeColor="text1"/>
        </w:rPr>
        <w:t>Zagłada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i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i/>
          <w:color w:val="000000" w:themeColor="text1"/>
        </w:rPr>
        <w:t>powstanie</w:t>
      </w:r>
      <w:r w:rsidRPr="006B26D0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21261E">
        <w:rPr>
          <w:rFonts w:ascii="Times New Roman" w:hAnsi="Times New Roman"/>
          <w:color w:val="000000" w:themeColor="text1"/>
        </w:rPr>
        <w:t>s.</w:t>
      </w:r>
      <w:r>
        <w:rPr>
          <w:rFonts w:ascii="Times New Roman" w:hAnsi="Times New Roman"/>
          <w:color w:val="000000" w:themeColor="text1"/>
        </w:rPr>
        <w:t xml:space="preserve"> 75–</w:t>
      </w:r>
      <w:r w:rsidRPr="0021261E">
        <w:rPr>
          <w:rFonts w:ascii="Times New Roman" w:hAnsi="Times New Roman"/>
          <w:color w:val="000000" w:themeColor="text1"/>
        </w:rPr>
        <w:t>76</w:t>
      </w:r>
      <w:r>
        <w:rPr>
          <w:rFonts w:ascii="Times New Roman" w:hAnsi="Times New Roman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4A4"/>
    <w:multiLevelType w:val="hybridMultilevel"/>
    <w:tmpl w:val="16808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0F20"/>
    <w:multiLevelType w:val="multilevel"/>
    <w:tmpl w:val="EEB66258"/>
    <w:lvl w:ilvl="0">
      <w:start w:val="4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523A5"/>
    <w:multiLevelType w:val="multilevel"/>
    <w:tmpl w:val="668C5E84"/>
    <w:lvl w:ilvl="0">
      <w:start w:val="19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831647"/>
    <w:multiLevelType w:val="hybridMultilevel"/>
    <w:tmpl w:val="9FC0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2D4"/>
    <w:multiLevelType w:val="multilevel"/>
    <w:tmpl w:val="F2C2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766FD"/>
    <w:multiLevelType w:val="hybridMultilevel"/>
    <w:tmpl w:val="A574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333CD"/>
    <w:multiLevelType w:val="hybridMultilevel"/>
    <w:tmpl w:val="4774C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1108"/>
    <w:multiLevelType w:val="hybridMultilevel"/>
    <w:tmpl w:val="08D2C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02F"/>
    <w:multiLevelType w:val="hybridMultilevel"/>
    <w:tmpl w:val="C410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B5D1D"/>
    <w:multiLevelType w:val="hybridMultilevel"/>
    <w:tmpl w:val="648CC3EC"/>
    <w:lvl w:ilvl="0" w:tplc="6666D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35CC"/>
    <w:multiLevelType w:val="hybridMultilevel"/>
    <w:tmpl w:val="99BC4F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532B"/>
    <w:multiLevelType w:val="hybridMultilevel"/>
    <w:tmpl w:val="6C56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75D"/>
    <w:multiLevelType w:val="hybridMultilevel"/>
    <w:tmpl w:val="04E872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3258E"/>
    <w:multiLevelType w:val="multilevel"/>
    <w:tmpl w:val="FD042DB4"/>
    <w:lvl w:ilvl="0">
      <w:start w:val="1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60B27"/>
    <w:multiLevelType w:val="hybridMultilevel"/>
    <w:tmpl w:val="23EC9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60568"/>
    <w:multiLevelType w:val="multilevel"/>
    <w:tmpl w:val="4FF04446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2578C"/>
    <w:multiLevelType w:val="hybridMultilevel"/>
    <w:tmpl w:val="A0F8D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06DDE"/>
    <w:multiLevelType w:val="multilevel"/>
    <w:tmpl w:val="4E58FCB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D3C71"/>
    <w:multiLevelType w:val="hybridMultilevel"/>
    <w:tmpl w:val="07C68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E46E9"/>
    <w:multiLevelType w:val="hybridMultilevel"/>
    <w:tmpl w:val="11ECD2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F746E"/>
    <w:multiLevelType w:val="multilevel"/>
    <w:tmpl w:val="FC225D38"/>
    <w:lvl w:ilvl="0">
      <w:start w:val="16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A7644"/>
    <w:multiLevelType w:val="hybridMultilevel"/>
    <w:tmpl w:val="9D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004F"/>
    <w:multiLevelType w:val="multilevel"/>
    <w:tmpl w:val="19A05F92"/>
    <w:lvl w:ilvl="0">
      <w:start w:val="1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2793F"/>
    <w:multiLevelType w:val="multilevel"/>
    <w:tmpl w:val="4C524AC0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69356B22"/>
    <w:multiLevelType w:val="hybridMultilevel"/>
    <w:tmpl w:val="657A8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26507"/>
    <w:multiLevelType w:val="hybridMultilevel"/>
    <w:tmpl w:val="81F4005C"/>
    <w:lvl w:ilvl="0" w:tplc="6B563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1636"/>
    <w:multiLevelType w:val="hybridMultilevel"/>
    <w:tmpl w:val="E278CE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67A6"/>
    <w:multiLevelType w:val="hybridMultilevel"/>
    <w:tmpl w:val="4930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B4695"/>
    <w:multiLevelType w:val="hybridMultilevel"/>
    <w:tmpl w:val="27544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03D5A"/>
    <w:multiLevelType w:val="hybridMultilevel"/>
    <w:tmpl w:val="3B9E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27362"/>
    <w:multiLevelType w:val="multilevel"/>
    <w:tmpl w:val="71D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D32716"/>
    <w:multiLevelType w:val="hybridMultilevel"/>
    <w:tmpl w:val="21F4D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D2525"/>
    <w:multiLevelType w:val="hybridMultilevel"/>
    <w:tmpl w:val="827073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8565357">
    <w:abstractNumId w:val="24"/>
  </w:num>
  <w:num w:numId="2" w16cid:durableId="1448234913">
    <w:abstractNumId w:val="18"/>
  </w:num>
  <w:num w:numId="3" w16cid:durableId="1906330528">
    <w:abstractNumId w:val="29"/>
  </w:num>
  <w:num w:numId="4" w16cid:durableId="522399508">
    <w:abstractNumId w:val="32"/>
  </w:num>
  <w:num w:numId="5" w16cid:durableId="933901802">
    <w:abstractNumId w:val="6"/>
  </w:num>
  <w:num w:numId="6" w16cid:durableId="1060597598">
    <w:abstractNumId w:val="3"/>
  </w:num>
  <w:num w:numId="7" w16cid:durableId="1203782208">
    <w:abstractNumId w:val="9"/>
  </w:num>
  <w:num w:numId="8" w16cid:durableId="1906987215">
    <w:abstractNumId w:val="25"/>
  </w:num>
  <w:num w:numId="9" w16cid:durableId="810096232">
    <w:abstractNumId w:val="27"/>
  </w:num>
  <w:num w:numId="10" w16cid:durableId="1537081841">
    <w:abstractNumId w:val="21"/>
  </w:num>
  <w:num w:numId="11" w16cid:durableId="1417289725">
    <w:abstractNumId w:val="28"/>
  </w:num>
  <w:num w:numId="12" w16cid:durableId="1678656733">
    <w:abstractNumId w:val="20"/>
  </w:num>
  <w:num w:numId="13" w16cid:durableId="1195384018">
    <w:abstractNumId w:val="16"/>
  </w:num>
  <w:num w:numId="14" w16cid:durableId="1211922817">
    <w:abstractNumId w:val="12"/>
  </w:num>
  <w:num w:numId="15" w16cid:durableId="1457916243">
    <w:abstractNumId w:val="14"/>
  </w:num>
  <w:num w:numId="16" w16cid:durableId="1762097398">
    <w:abstractNumId w:val="26"/>
  </w:num>
  <w:num w:numId="17" w16cid:durableId="512846313">
    <w:abstractNumId w:val="19"/>
  </w:num>
  <w:num w:numId="18" w16cid:durableId="815217586">
    <w:abstractNumId w:val="30"/>
  </w:num>
  <w:num w:numId="19" w16cid:durableId="426930523">
    <w:abstractNumId w:val="4"/>
  </w:num>
  <w:num w:numId="20" w16cid:durableId="1059326597">
    <w:abstractNumId w:val="11"/>
  </w:num>
  <w:num w:numId="21" w16cid:durableId="2023701009">
    <w:abstractNumId w:val="7"/>
  </w:num>
  <w:num w:numId="22" w16cid:durableId="1869102343">
    <w:abstractNumId w:val="10"/>
  </w:num>
  <w:num w:numId="23" w16cid:durableId="2132936865">
    <w:abstractNumId w:val="31"/>
  </w:num>
  <w:num w:numId="24" w16cid:durableId="1253277197">
    <w:abstractNumId w:val="0"/>
  </w:num>
  <w:num w:numId="25" w16cid:durableId="1923953447">
    <w:abstractNumId w:val="17"/>
  </w:num>
  <w:num w:numId="26" w16cid:durableId="1897282412">
    <w:abstractNumId w:val="1"/>
  </w:num>
  <w:num w:numId="27" w16cid:durableId="1997881547">
    <w:abstractNumId w:val="23"/>
  </w:num>
  <w:num w:numId="28" w16cid:durableId="1564759586">
    <w:abstractNumId w:val="15"/>
  </w:num>
  <w:num w:numId="29" w16cid:durableId="381291235">
    <w:abstractNumId w:val="13"/>
  </w:num>
  <w:num w:numId="30" w16cid:durableId="1922517458">
    <w:abstractNumId w:val="2"/>
  </w:num>
  <w:num w:numId="31" w16cid:durableId="969941712">
    <w:abstractNumId w:val="22"/>
  </w:num>
  <w:num w:numId="32" w16cid:durableId="1864778900">
    <w:abstractNumId w:val="8"/>
  </w:num>
  <w:num w:numId="33" w16cid:durableId="2016378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1NDQxMTOxNDW3NDRX0lEKTi0uzszPAykwrAUAtGxyCSwAAAA="/>
  </w:docVars>
  <w:rsids>
    <w:rsidRoot w:val="00316879"/>
    <w:rsid w:val="00001AF2"/>
    <w:rsid w:val="00004CE2"/>
    <w:rsid w:val="00053DB9"/>
    <w:rsid w:val="00055A9F"/>
    <w:rsid w:val="0006077B"/>
    <w:rsid w:val="00061EBB"/>
    <w:rsid w:val="00066376"/>
    <w:rsid w:val="00067A70"/>
    <w:rsid w:val="000A17D6"/>
    <w:rsid w:val="000E2455"/>
    <w:rsid w:val="0011486A"/>
    <w:rsid w:val="00120D3A"/>
    <w:rsid w:val="00122AB6"/>
    <w:rsid w:val="00122CC1"/>
    <w:rsid w:val="00151B37"/>
    <w:rsid w:val="001560C7"/>
    <w:rsid w:val="00160CE3"/>
    <w:rsid w:val="001630DE"/>
    <w:rsid w:val="00170DAD"/>
    <w:rsid w:val="001864BD"/>
    <w:rsid w:val="0019528F"/>
    <w:rsid w:val="001B1F43"/>
    <w:rsid w:val="001C4422"/>
    <w:rsid w:val="001C4831"/>
    <w:rsid w:val="00223F4A"/>
    <w:rsid w:val="00225146"/>
    <w:rsid w:val="0022534B"/>
    <w:rsid w:val="00227455"/>
    <w:rsid w:val="002437DD"/>
    <w:rsid w:val="002947DB"/>
    <w:rsid w:val="002C295D"/>
    <w:rsid w:val="002C45D1"/>
    <w:rsid w:val="002E3E8F"/>
    <w:rsid w:val="002F6372"/>
    <w:rsid w:val="00316879"/>
    <w:rsid w:val="0034411B"/>
    <w:rsid w:val="00347CFF"/>
    <w:rsid w:val="00356893"/>
    <w:rsid w:val="003573D6"/>
    <w:rsid w:val="003A3963"/>
    <w:rsid w:val="003A5BC8"/>
    <w:rsid w:val="003B1C29"/>
    <w:rsid w:val="003E2728"/>
    <w:rsid w:val="00403FE6"/>
    <w:rsid w:val="00411116"/>
    <w:rsid w:val="004470F1"/>
    <w:rsid w:val="004655DF"/>
    <w:rsid w:val="004B3678"/>
    <w:rsid w:val="004B4142"/>
    <w:rsid w:val="004D2E81"/>
    <w:rsid w:val="004E48CF"/>
    <w:rsid w:val="00510943"/>
    <w:rsid w:val="00597C02"/>
    <w:rsid w:val="005D79BC"/>
    <w:rsid w:val="005F559A"/>
    <w:rsid w:val="00614EF3"/>
    <w:rsid w:val="006417F1"/>
    <w:rsid w:val="00647410"/>
    <w:rsid w:val="006551D8"/>
    <w:rsid w:val="00656C74"/>
    <w:rsid w:val="0069054B"/>
    <w:rsid w:val="006B26D0"/>
    <w:rsid w:val="006E76FF"/>
    <w:rsid w:val="00707ED6"/>
    <w:rsid w:val="00766EA2"/>
    <w:rsid w:val="0078239F"/>
    <w:rsid w:val="007866A9"/>
    <w:rsid w:val="00795D05"/>
    <w:rsid w:val="007A6C8E"/>
    <w:rsid w:val="007A7343"/>
    <w:rsid w:val="007B33A3"/>
    <w:rsid w:val="007C3F3B"/>
    <w:rsid w:val="007F671A"/>
    <w:rsid w:val="00815D07"/>
    <w:rsid w:val="008167E1"/>
    <w:rsid w:val="00830699"/>
    <w:rsid w:val="00842940"/>
    <w:rsid w:val="008733D4"/>
    <w:rsid w:val="00883068"/>
    <w:rsid w:val="008A5757"/>
    <w:rsid w:val="008A61F1"/>
    <w:rsid w:val="008C0F22"/>
    <w:rsid w:val="00915AEF"/>
    <w:rsid w:val="00930370"/>
    <w:rsid w:val="00947268"/>
    <w:rsid w:val="00963700"/>
    <w:rsid w:val="009739E6"/>
    <w:rsid w:val="00981E80"/>
    <w:rsid w:val="009A1CA0"/>
    <w:rsid w:val="009D7CD2"/>
    <w:rsid w:val="009E0522"/>
    <w:rsid w:val="009E76B7"/>
    <w:rsid w:val="009F2711"/>
    <w:rsid w:val="00A00281"/>
    <w:rsid w:val="00A02F78"/>
    <w:rsid w:val="00A1185E"/>
    <w:rsid w:val="00A16D78"/>
    <w:rsid w:val="00A40349"/>
    <w:rsid w:val="00A674AD"/>
    <w:rsid w:val="00AB1528"/>
    <w:rsid w:val="00AB4EE3"/>
    <w:rsid w:val="00AD3989"/>
    <w:rsid w:val="00AD611B"/>
    <w:rsid w:val="00AF4066"/>
    <w:rsid w:val="00B67284"/>
    <w:rsid w:val="00B72E8B"/>
    <w:rsid w:val="00B83D30"/>
    <w:rsid w:val="00B94B29"/>
    <w:rsid w:val="00B94D86"/>
    <w:rsid w:val="00BB0C14"/>
    <w:rsid w:val="00BB15F5"/>
    <w:rsid w:val="00BC1A6C"/>
    <w:rsid w:val="00BD795B"/>
    <w:rsid w:val="00BE185A"/>
    <w:rsid w:val="00BE471D"/>
    <w:rsid w:val="00C03561"/>
    <w:rsid w:val="00C308B2"/>
    <w:rsid w:val="00C43CBC"/>
    <w:rsid w:val="00C45B1A"/>
    <w:rsid w:val="00C662A8"/>
    <w:rsid w:val="00C85036"/>
    <w:rsid w:val="00C965C9"/>
    <w:rsid w:val="00CB1F9E"/>
    <w:rsid w:val="00CC7B82"/>
    <w:rsid w:val="00CD2E82"/>
    <w:rsid w:val="00CD38F6"/>
    <w:rsid w:val="00CE2AD8"/>
    <w:rsid w:val="00CE6664"/>
    <w:rsid w:val="00D33057"/>
    <w:rsid w:val="00D42EB9"/>
    <w:rsid w:val="00D5410A"/>
    <w:rsid w:val="00D57A40"/>
    <w:rsid w:val="00D7183E"/>
    <w:rsid w:val="00D72068"/>
    <w:rsid w:val="00D770E4"/>
    <w:rsid w:val="00DB786E"/>
    <w:rsid w:val="00DD0064"/>
    <w:rsid w:val="00DD4C7C"/>
    <w:rsid w:val="00DE72B2"/>
    <w:rsid w:val="00E3382E"/>
    <w:rsid w:val="00E37608"/>
    <w:rsid w:val="00E41C20"/>
    <w:rsid w:val="00E42931"/>
    <w:rsid w:val="00E71004"/>
    <w:rsid w:val="00EA34AA"/>
    <w:rsid w:val="00EB4BC7"/>
    <w:rsid w:val="00EC3AD7"/>
    <w:rsid w:val="00EE7677"/>
    <w:rsid w:val="00F368A5"/>
    <w:rsid w:val="00F43360"/>
    <w:rsid w:val="00F43C79"/>
    <w:rsid w:val="00F4643A"/>
    <w:rsid w:val="00F47E09"/>
    <w:rsid w:val="00F5038A"/>
    <w:rsid w:val="00F6412B"/>
    <w:rsid w:val="00F84FD2"/>
    <w:rsid w:val="00F85259"/>
    <w:rsid w:val="00FC2FDB"/>
    <w:rsid w:val="00FC6521"/>
    <w:rsid w:val="00FD27DE"/>
    <w:rsid w:val="00FF30EE"/>
    <w:rsid w:val="00FF6715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E13E"/>
  <w15:docId w15:val="{507B98BE-2183-7046-BF3C-DBC45800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79"/>
  </w:style>
  <w:style w:type="paragraph" w:styleId="Heading1">
    <w:name w:val="heading 1"/>
    <w:basedOn w:val="Normal"/>
    <w:next w:val="Normal"/>
    <w:link w:val="Heading1Char"/>
    <w:uiPriority w:val="9"/>
    <w:qFormat/>
    <w:rsid w:val="00316879"/>
    <w:pPr>
      <w:keepNext/>
      <w:keepLine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6879"/>
    <w:pPr>
      <w:keepNext/>
      <w:keepLines/>
      <w:spacing w:before="40" w:line="360" w:lineRule="auto"/>
      <w:jc w:val="both"/>
      <w:outlineLvl w:val="1"/>
    </w:pPr>
    <w:rPr>
      <w:rFonts w:ascii="Calibri" w:eastAsiaTheme="majorEastAsia" w:hAnsi="Calibri" w:cs="Times New Roman"/>
      <w:color w:val="2F5496" w:themeColor="accent1" w:themeShade="BF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879"/>
    <w:pPr>
      <w:keepNext/>
      <w:keepLines/>
      <w:spacing w:before="160" w:after="120"/>
      <w:jc w:val="both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879"/>
    <w:pPr>
      <w:outlineLvl w:val="3"/>
    </w:pPr>
    <w:rPr>
      <w:rFonts w:ascii="Times New Roman" w:hAnsi="Times New Roman" w:cs="Times New Roman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879"/>
    <w:pPr>
      <w:spacing w:before="200" w:line="276" w:lineRule="auto"/>
      <w:outlineLvl w:val="4"/>
    </w:pPr>
    <w:rPr>
      <w:rFonts w:eastAsiaTheme="minorEastAsia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879"/>
    <w:pPr>
      <w:spacing w:line="276" w:lineRule="auto"/>
      <w:outlineLvl w:val="5"/>
    </w:pPr>
    <w:rPr>
      <w:rFonts w:eastAsiaTheme="minorEastAsia"/>
      <w:smallCaps/>
      <w:color w:val="ED7D31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879"/>
    <w:pPr>
      <w:spacing w:line="276" w:lineRule="auto"/>
      <w:outlineLvl w:val="6"/>
    </w:pPr>
    <w:rPr>
      <w:rFonts w:eastAsiaTheme="minorEastAsia"/>
      <w:b/>
      <w:smallCaps/>
      <w:color w:val="ED7D31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87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87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87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879"/>
    <w:rPr>
      <w:rFonts w:ascii="Calibri" w:eastAsiaTheme="majorEastAsia" w:hAnsi="Calibri" w:cs="Times New Roman"/>
      <w:color w:val="2F5496" w:themeColor="accent1" w:themeShade="BF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316879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16879"/>
    <w:rPr>
      <w:rFonts w:ascii="Times New Roman" w:hAnsi="Times New Roman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879"/>
    <w:rPr>
      <w:rFonts w:eastAsiaTheme="minorEastAsia"/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879"/>
    <w:rPr>
      <w:rFonts w:eastAsiaTheme="minorEastAsia"/>
      <w:smallCaps/>
      <w:color w:val="ED7D31" w:themeColor="accent2"/>
      <w:spacing w:val="5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879"/>
    <w:rPr>
      <w:rFonts w:eastAsiaTheme="minorEastAsia"/>
      <w:b/>
      <w:smallCaps/>
      <w:color w:val="ED7D31" w:themeColor="accent2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87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87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6879"/>
    <w:rPr>
      <w:color w:val="0563C1" w:themeColor="hyperlink"/>
      <w:u w:val="single"/>
    </w:rPr>
  </w:style>
  <w:style w:type="paragraph" w:styleId="FootnoteText">
    <w:name w:val="footnote text"/>
    <w:aliases w:val="Znak"/>
    <w:basedOn w:val="Normal"/>
    <w:link w:val="FootnoteTextChar"/>
    <w:uiPriority w:val="99"/>
    <w:unhideWhenUsed/>
    <w:rsid w:val="00316879"/>
    <w:pPr>
      <w:widowControl w:val="0"/>
      <w:overflowPunct w:val="0"/>
      <w:adjustRightInd w:val="0"/>
    </w:pPr>
    <w:rPr>
      <w:rFonts w:ascii="Courier New" w:eastAsia="Times New Roman" w:hAnsi="Courier New" w:cs="Times New Roman"/>
      <w:color w:val="000000"/>
      <w:kern w:val="28"/>
      <w:sz w:val="20"/>
      <w:szCs w:val="20"/>
      <w:lang w:eastAsia="pl-PL"/>
    </w:rPr>
  </w:style>
  <w:style w:type="character" w:customStyle="1" w:styleId="FootnoteTextChar">
    <w:name w:val="Footnote Text Char"/>
    <w:aliases w:val="Znak Char"/>
    <w:basedOn w:val="DefaultParagraphFont"/>
    <w:link w:val="FootnoteText"/>
    <w:uiPriority w:val="99"/>
    <w:rsid w:val="00316879"/>
    <w:rPr>
      <w:rFonts w:ascii="Courier New" w:eastAsia="Times New Roman" w:hAnsi="Courier New" w:cs="Times New Roman"/>
      <w:color w:val="000000"/>
      <w:kern w:val="28"/>
      <w:sz w:val="20"/>
      <w:szCs w:val="20"/>
      <w:lang w:eastAsia="pl-PL"/>
    </w:rPr>
  </w:style>
  <w:style w:type="character" w:styleId="FootnoteReference">
    <w:name w:val="footnote reference"/>
    <w:unhideWhenUsed/>
    <w:rsid w:val="00316879"/>
    <w:rPr>
      <w:vertAlign w:val="superscript"/>
    </w:rPr>
  </w:style>
  <w:style w:type="paragraph" w:customStyle="1" w:styleId="przypis">
    <w:name w:val="przypis"/>
    <w:basedOn w:val="FootnoteText"/>
    <w:qFormat/>
    <w:rsid w:val="00316879"/>
    <w:pPr>
      <w:jc w:val="both"/>
    </w:pPr>
    <w:rPr>
      <w:rFonts w:ascii="Times New Roman" w:hAnsi="Times New Roman"/>
    </w:rPr>
  </w:style>
  <w:style w:type="character" w:customStyle="1" w:styleId="lookslikeh2">
    <w:name w:val="lookslikeh2"/>
    <w:basedOn w:val="DefaultParagraphFont"/>
    <w:rsid w:val="00316879"/>
  </w:style>
  <w:style w:type="paragraph" w:styleId="NormalWeb">
    <w:name w:val="Normal (Web)"/>
    <w:basedOn w:val="Normal"/>
    <w:uiPriority w:val="99"/>
    <w:unhideWhenUsed/>
    <w:rsid w:val="003168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3168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879"/>
  </w:style>
  <w:style w:type="paragraph" w:styleId="ListParagraph">
    <w:name w:val="List Paragraph"/>
    <w:basedOn w:val="Normal"/>
    <w:uiPriority w:val="34"/>
    <w:qFormat/>
    <w:rsid w:val="0031687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16879"/>
  </w:style>
  <w:style w:type="character" w:customStyle="1" w:styleId="apple-converted-space">
    <w:name w:val="apple-converted-space"/>
    <w:basedOn w:val="DefaultParagraphFont"/>
    <w:rsid w:val="00316879"/>
  </w:style>
  <w:style w:type="paragraph" w:customStyle="1" w:styleId="paragraphstyle">
    <w:name w:val="paragraphstyle"/>
    <w:basedOn w:val="Normal"/>
    <w:rsid w:val="003168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CommentReference">
    <w:name w:val="annotation reference"/>
    <w:basedOn w:val="DefaultParagraphFont"/>
    <w:uiPriority w:val="99"/>
    <w:unhideWhenUsed/>
    <w:rsid w:val="00316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79"/>
    <w:rPr>
      <w:rFonts w:ascii="Times New Roman" w:hAnsi="Times New Roman" w:cs="Times New Roman"/>
      <w:sz w:val="18"/>
      <w:szCs w:val="18"/>
    </w:rPr>
  </w:style>
  <w:style w:type="character" w:customStyle="1" w:styleId="Znakiprzypiswdolnych">
    <w:name w:val="Znaki przypisów dolnych"/>
    <w:rsid w:val="00316879"/>
  </w:style>
  <w:style w:type="paragraph" w:styleId="NoSpacing">
    <w:name w:val="No Spacing"/>
    <w:link w:val="NoSpacingChar"/>
    <w:uiPriority w:val="1"/>
    <w:qFormat/>
    <w:rsid w:val="00316879"/>
    <w:rPr>
      <w:rFonts w:ascii="Times New Roman" w:hAnsi="Times New Roman"/>
      <w:szCs w:val="22"/>
      <w:lang w:bidi="he-IL"/>
    </w:rPr>
  </w:style>
  <w:style w:type="character" w:customStyle="1" w:styleId="NoSpacingChar">
    <w:name w:val="No Spacing Char"/>
    <w:basedOn w:val="DefaultParagraphFont"/>
    <w:link w:val="NoSpacing"/>
    <w:uiPriority w:val="1"/>
    <w:rsid w:val="00316879"/>
    <w:rPr>
      <w:rFonts w:ascii="Times New Roman" w:hAnsi="Times New Roman"/>
      <w:szCs w:val="22"/>
      <w:lang w:bidi="he-IL"/>
    </w:rPr>
  </w:style>
  <w:style w:type="table" w:styleId="TableGrid">
    <w:name w:val="Table Grid"/>
    <w:basedOn w:val="TableNormal"/>
    <w:uiPriority w:val="39"/>
    <w:rsid w:val="0031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3168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68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879"/>
    <w:rPr>
      <w:vertAlign w:val="superscript"/>
    </w:rPr>
  </w:style>
  <w:style w:type="paragraph" w:customStyle="1" w:styleId="WW-Default">
    <w:name w:val="WW-Default"/>
    <w:uiPriority w:val="99"/>
    <w:rsid w:val="00316879"/>
    <w:pPr>
      <w:widowControl w:val="0"/>
      <w:autoSpaceDN w:val="0"/>
      <w:adjustRightInd w:val="0"/>
    </w:pPr>
    <w:rPr>
      <w:rFonts w:ascii="Times New Roman" w:eastAsia="Times New Roman" w:hAnsi="Times New Roman" w:cs="Times New Roman"/>
      <w:kern w:val="1"/>
      <w:lang w:eastAsia="pl-PL"/>
    </w:rPr>
  </w:style>
  <w:style w:type="paragraph" w:customStyle="1" w:styleId="przypisy">
    <w:name w:val="przypisy"/>
    <w:basedOn w:val="FootnoteText"/>
    <w:qFormat/>
    <w:rsid w:val="00316879"/>
    <w:pPr>
      <w:widowControl/>
      <w:tabs>
        <w:tab w:val="left" w:pos="4678"/>
      </w:tabs>
      <w:overflowPunct/>
      <w:adjustRightInd/>
      <w:spacing w:line="276" w:lineRule="auto"/>
      <w:jc w:val="both"/>
    </w:pPr>
    <w:rPr>
      <w:rFonts w:ascii="Times New Roman" w:eastAsiaTheme="minorHAnsi" w:hAnsi="Times New Roman"/>
      <w:color w:val="auto"/>
      <w:kern w:val="0"/>
      <w:lang w:eastAsia="en-US"/>
    </w:rPr>
  </w:style>
  <w:style w:type="character" w:customStyle="1" w:styleId="TekstprzypisudolnegoZnak1">
    <w:name w:val="Tekst przypisu dolnego Znak1"/>
    <w:aliases w:val="Znak Znak1"/>
    <w:basedOn w:val="DefaultParagraphFont"/>
    <w:uiPriority w:val="99"/>
    <w:rsid w:val="00316879"/>
    <w:rPr>
      <w:sz w:val="20"/>
      <w:szCs w:val="20"/>
    </w:rPr>
  </w:style>
  <w:style w:type="character" w:customStyle="1" w:styleId="Nierozpoznanawzmianka1">
    <w:name w:val="Nierozpoznana wzmianka1"/>
    <w:basedOn w:val="DefaultParagraphFont"/>
    <w:uiPriority w:val="99"/>
    <w:rsid w:val="003168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68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8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879"/>
  </w:style>
  <w:style w:type="character" w:customStyle="1" w:styleId="Odwoanieprzypisudolnego1">
    <w:name w:val="Odwołanie przypisu dolnego1"/>
    <w:rsid w:val="00316879"/>
    <w:rPr>
      <w:rFonts w:cs="Times New Roman"/>
      <w:vertAlign w:val="superscript"/>
    </w:rPr>
  </w:style>
  <w:style w:type="character" w:customStyle="1" w:styleId="FootnoteCharacters">
    <w:name w:val="Footnote Characters"/>
    <w:rsid w:val="00316879"/>
    <w:rPr>
      <w:rFonts w:ascii="Times New Roman" w:hAnsi="Times New Roman"/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316879"/>
    <w:pPr>
      <w:spacing w:before="80" w:after="40" w:line="360" w:lineRule="auto"/>
      <w:ind w:left="864" w:right="864"/>
      <w:jc w:val="both"/>
    </w:pPr>
    <w:rPr>
      <w:rFonts w:ascii="Times New Roman" w:hAnsi="Times New Roman"/>
      <w:iCs/>
      <w:color w:val="404040" w:themeColor="text1" w:themeTint="BF"/>
      <w:sz w:val="23"/>
      <w:szCs w:val="22"/>
      <w:lang w:bidi="he-IL"/>
    </w:rPr>
  </w:style>
  <w:style w:type="character" w:customStyle="1" w:styleId="QuoteChar">
    <w:name w:val="Quote Char"/>
    <w:basedOn w:val="DefaultParagraphFont"/>
    <w:link w:val="Quote"/>
    <w:uiPriority w:val="29"/>
    <w:rsid w:val="00316879"/>
    <w:rPr>
      <w:rFonts w:ascii="Times New Roman" w:hAnsi="Times New Roman"/>
      <w:iCs/>
      <w:color w:val="404040" w:themeColor="text1" w:themeTint="BF"/>
      <w:sz w:val="23"/>
      <w:szCs w:val="22"/>
      <w:lang w:bidi="he-IL"/>
    </w:rPr>
  </w:style>
  <w:style w:type="paragraph" w:styleId="Title">
    <w:name w:val="Title"/>
    <w:basedOn w:val="Heading1"/>
    <w:next w:val="Normal"/>
    <w:link w:val="TitleChar"/>
    <w:uiPriority w:val="10"/>
    <w:qFormat/>
    <w:rsid w:val="00316879"/>
    <w:pPr>
      <w:spacing w:before="240" w:after="0"/>
      <w:contextualSpacing/>
      <w:jc w:val="left"/>
    </w:pPr>
    <w:rPr>
      <w:spacing w:val="-10"/>
      <w:kern w:val="28"/>
      <w:sz w:val="56"/>
      <w:szCs w:val="56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31687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56"/>
      <w:szCs w:val="56"/>
      <w:lang w:bidi="he-IL"/>
    </w:rPr>
  </w:style>
  <w:style w:type="character" w:styleId="Emphasis">
    <w:name w:val="Emphasis"/>
    <w:uiPriority w:val="20"/>
    <w:qFormat/>
    <w:rsid w:val="00316879"/>
    <w:rPr>
      <w:i/>
      <w:iCs/>
    </w:rPr>
  </w:style>
  <w:style w:type="paragraph" w:styleId="BodyText">
    <w:name w:val="Body Text"/>
    <w:basedOn w:val="Normal"/>
    <w:link w:val="BodyTextChar"/>
    <w:rsid w:val="00316879"/>
    <w:pPr>
      <w:suppressAutoHyphens/>
      <w:spacing w:after="120" w:line="360" w:lineRule="auto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316879"/>
    <w:rPr>
      <w:rFonts w:ascii="Times New Roman" w:eastAsia="Calibri" w:hAnsi="Times New Roman" w:cs="Times New Roman"/>
      <w:sz w:val="28"/>
      <w:lang w:eastAsia="ar-SA"/>
    </w:rPr>
  </w:style>
  <w:style w:type="character" w:styleId="Strong">
    <w:name w:val="Strong"/>
    <w:basedOn w:val="DefaultParagraphFont"/>
    <w:uiPriority w:val="22"/>
    <w:qFormat/>
    <w:rsid w:val="00316879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316879"/>
    <w:rPr>
      <w:b/>
      <w:bCs/>
      <w:smallCaps/>
      <w:color w:val="4472C4" w:themeColor="accent1"/>
      <w:spacing w:val="5"/>
    </w:rPr>
  </w:style>
  <w:style w:type="paragraph" w:customStyle="1" w:styleId="Kolorowalistaakcent11">
    <w:name w:val="Kolorowa lista — akcent 11"/>
    <w:basedOn w:val="Normal"/>
    <w:qFormat/>
    <w:rsid w:val="00316879"/>
    <w:pPr>
      <w:suppressAutoHyphens/>
      <w:spacing w:after="200" w:line="360" w:lineRule="auto"/>
      <w:ind w:left="720"/>
      <w:jc w:val="both"/>
    </w:pPr>
    <w:rPr>
      <w:rFonts w:ascii="Times New Roman" w:eastAsia="Times New Roman" w:hAnsi="Times New Roman" w:cs="Times New Roman"/>
      <w:szCs w:val="22"/>
      <w:lang w:eastAsia="ar-SA"/>
    </w:rPr>
  </w:style>
  <w:style w:type="paragraph" w:customStyle="1" w:styleId="m-4248826954995978562gmail-msolistparagraph">
    <w:name w:val="m_-4248826954995978562gmail-msolistparagraph"/>
    <w:basedOn w:val="Normal"/>
    <w:rsid w:val="003168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xtpytanie">
    <w:name w:val="txt_pytanie"/>
    <w:basedOn w:val="DefaultParagraphFont"/>
    <w:rsid w:val="00316879"/>
  </w:style>
  <w:style w:type="character" w:customStyle="1" w:styleId="FontStyle11">
    <w:name w:val="Font Style11"/>
    <w:uiPriority w:val="99"/>
    <w:rsid w:val="00316879"/>
    <w:rPr>
      <w:rFonts w:ascii="Times New Roman" w:hAnsi="Times New Roman"/>
      <w:color w:val="000000"/>
      <w:sz w:val="26"/>
    </w:rPr>
  </w:style>
  <w:style w:type="character" w:customStyle="1" w:styleId="textexposedshow">
    <w:name w:val="text_exposed_show"/>
    <w:basedOn w:val="DefaultParagraphFont"/>
    <w:rsid w:val="00316879"/>
  </w:style>
  <w:style w:type="paragraph" w:customStyle="1" w:styleId="Default">
    <w:name w:val="Default"/>
    <w:rsid w:val="00316879"/>
    <w:pPr>
      <w:autoSpaceDE w:val="0"/>
      <w:autoSpaceDN w:val="0"/>
      <w:adjustRightInd w:val="0"/>
    </w:pPr>
    <w:rPr>
      <w:rFonts w:ascii="Titlingmes New Roman PS" w:hAnsi="Titlingmes New Roman PS" w:cs="Titlingmes New Roman PS"/>
      <w:color w:val="000000"/>
    </w:rPr>
  </w:style>
  <w:style w:type="table" w:customStyle="1" w:styleId="Tabela-Siatka1">
    <w:name w:val="Tabela - Siatka1"/>
    <w:basedOn w:val="TableNormal"/>
    <w:next w:val="TableGrid"/>
    <w:uiPriority w:val="39"/>
    <w:rsid w:val="0031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316879"/>
  </w:style>
  <w:style w:type="paragraph" w:customStyle="1" w:styleId="Normalny1">
    <w:name w:val="Normalny1"/>
    <w:rsid w:val="00316879"/>
    <w:pPr>
      <w:spacing w:line="276" w:lineRule="auto"/>
    </w:pPr>
    <w:rPr>
      <w:rFonts w:ascii="Arial" w:eastAsia="Arial" w:hAnsi="Arial" w:cs="Arial"/>
      <w:color w:val="000000"/>
      <w:sz w:val="22"/>
      <w:szCs w:val="22"/>
      <w:lang w:val="cs-CZ"/>
    </w:rPr>
  </w:style>
  <w:style w:type="paragraph" w:styleId="IntenseQuote">
    <w:name w:val="Intense Quote"/>
    <w:aliases w:val="XXX"/>
    <w:basedOn w:val="Normal"/>
    <w:next w:val="Normal"/>
    <w:link w:val="IntenseQuoteChar"/>
    <w:uiPriority w:val="30"/>
    <w:qFormat/>
    <w:rsid w:val="00316879"/>
    <w:pPr>
      <w:pBdr>
        <w:top w:val="single" w:sz="4" w:space="10" w:color="4472C4" w:themeColor="accent1"/>
        <w:bottom w:val="single" w:sz="4" w:space="10" w:color="4472C4" w:themeColor="accent1"/>
      </w:pBdr>
      <w:ind w:left="864" w:right="864"/>
      <w:jc w:val="both"/>
    </w:pPr>
    <w:rPr>
      <w:rFonts w:ascii="Times New Roman" w:eastAsia="Times New Roman" w:hAnsi="Times New Roman" w:cs="Times New Roman"/>
      <w:iCs/>
      <w:color w:val="000000" w:themeColor="text1"/>
      <w:sz w:val="20"/>
      <w:lang w:eastAsia="pl-PL"/>
    </w:rPr>
  </w:style>
  <w:style w:type="character" w:customStyle="1" w:styleId="IntenseQuoteChar">
    <w:name w:val="Intense Quote Char"/>
    <w:aliases w:val="XXX Char"/>
    <w:basedOn w:val="DefaultParagraphFont"/>
    <w:link w:val="IntenseQuote"/>
    <w:uiPriority w:val="30"/>
    <w:rsid w:val="00316879"/>
    <w:rPr>
      <w:rFonts w:ascii="Times New Roman" w:eastAsia="Times New Roman" w:hAnsi="Times New Roman" w:cs="Times New Roman"/>
      <w:iCs/>
      <w:color w:val="000000" w:themeColor="text1"/>
      <w:sz w:val="20"/>
      <w:lang w:eastAsia="pl-PL"/>
    </w:rPr>
  </w:style>
  <w:style w:type="paragraph" w:customStyle="1" w:styleId="msonormal0">
    <w:name w:val="msonormal"/>
    <w:basedOn w:val="Normal"/>
    <w:rsid w:val="00316879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cyclopediasmallcaps">
    <w:name w:val="encyclopedia_smallcaps"/>
    <w:basedOn w:val="DefaultParagraphFont"/>
    <w:rsid w:val="00316879"/>
  </w:style>
  <w:style w:type="paragraph" w:customStyle="1" w:styleId="Pa451">
    <w:name w:val="Pa45+1"/>
    <w:basedOn w:val="Default"/>
    <w:next w:val="Default"/>
    <w:uiPriority w:val="99"/>
    <w:rsid w:val="00316879"/>
    <w:pPr>
      <w:spacing w:after="200" w:line="193" w:lineRule="atLeast"/>
      <w:jc w:val="both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87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6879"/>
    <w:rPr>
      <w:rFonts w:asciiTheme="majorHAnsi" w:eastAsiaTheme="majorEastAsia" w:hAnsiTheme="majorHAnsi" w:cstheme="majorBidi"/>
      <w:sz w:val="20"/>
      <w:szCs w:val="22"/>
    </w:rPr>
  </w:style>
  <w:style w:type="character" w:styleId="SubtleEmphasis">
    <w:name w:val="Subtle Emphasis"/>
    <w:uiPriority w:val="19"/>
    <w:qFormat/>
    <w:rsid w:val="00316879"/>
    <w:rPr>
      <w:i/>
    </w:rPr>
  </w:style>
  <w:style w:type="character" w:styleId="IntenseEmphasis">
    <w:name w:val="Intense Emphasis"/>
    <w:uiPriority w:val="21"/>
    <w:qFormat/>
    <w:rsid w:val="0031687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316879"/>
    <w:rPr>
      <w:b/>
    </w:rPr>
  </w:style>
  <w:style w:type="character" w:styleId="BookTitle">
    <w:name w:val="Book Title"/>
    <w:uiPriority w:val="33"/>
    <w:qFormat/>
    <w:rsid w:val="0031687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879"/>
    <w:pPr>
      <w:keepNext w:val="0"/>
      <w:keepLines w:val="0"/>
      <w:spacing w:before="300" w:after="40" w:line="276" w:lineRule="auto"/>
      <w:jc w:val="left"/>
      <w:outlineLvl w:val="9"/>
    </w:pPr>
    <w:rPr>
      <w:rFonts w:asciiTheme="minorHAnsi" w:eastAsiaTheme="minorEastAsia" w:hAnsiTheme="minorHAnsi" w:cstheme="minorBidi"/>
      <w:b w:val="0"/>
      <w:smallCaps/>
      <w:color w:val="auto"/>
      <w:spacing w:val="5"/>
    </w:rPr>
  </w:style>
  <w:style w:type="paragraph" w:customStyle="1" w:styleId="contrast-1">
    <w:name w:val="contrast-1"/>
    <w:basedOn w:val="Normal"/>
    <w:rsid w:val="003168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316879"/>
    <w:pPr>
      <w:tabs>
        <w:tab w:val="right" w:leader="dot" w:pos="9056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1687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1687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16879"/>
    <w:pPr>
      <w:spacing w:after="100"/>
      <w:ind w:left="720"/>
    </w:pPr>
    <w:rPr>
      <w:rFonts w:eastAsiaTheme="minorEastAsia"/>
      <w:lang w:eastAsia="pl-PL"/>
    </w:rPr>
  </w:style>
  <w:style w:type="paragraph" w:styleId="TOC5">
    <w:name w:val="toc 5"/>
    <w:basedOn w:val="Normal"/>
    <w:next w:val="Normal"/>
    <w:autoRedefine/>
    <w:uiPriority w:val="39"/>
    <w:unhideWhenUsed/>
    <w:rsid w:val="00316879"/>
    <w:pPr>
      <w:spacing w:after="100"/>
      <w:ind w:left="960"/>
    </w:pPr>
    <w:rPr>
      <w:rFonts w:eastAsiaTheme="minorEastAsia"/>
      <w:lang w:eastAsia="pl-PL"/>
    </w:rPr>
  </w:style>
  <w:style w:type="paragraph" w:styleId="TOC6">
    <w:name w:val="toc 6"/>
    <w:basedOn w:val="Normal"/>
    <w:next w:val="Normal"/>
    <w:autoRedefine/>
    <w:uiPriority w:val="39"/>
    <w:unhideWhenUsed/>
    <w:rsid w:val="00316879"/>
    <w:pPr>
      <w:spacing w:after="100"/>
      <w:ind w:left="1200"/>
    </w:pPr>
    <w:rPr>
      <w:rFonts w:eastAsiaTheme="minorEastAsia"/>
      <w:lang w:eastAsia="pl-PL"/>
    </w:rPr>
  </w:style>
  <w:style w:type="paragraph" w:styleId="TOC7">
    <w:name w:val="toc 7"/>
    <w:basedOn w:val="Normal"/>
    <w:next w:val="Normal"/>
    <w:autoRedefine/>
    <w:uiPriority w:val="39"/>
    <w:unhideWhenUsed/>
    <w:rsid w:val="00316879"/>
    <w:pPr>
      <w:spacing w:after="100"/>
      <w:ind w:left="1440"/>
    </w:pPr>
    <w:rPr>
      <w:rFonts w:eastAsiaTheme="minorEastAsia"/>
      <w:lang w:eastAsia="pl-PL"/>
    </w:rPr>
  </w:style>
  <w:style w:type="paragraph" w:styleId="TOC8">
    <w:name w:val="toc 8"/>
    <w:basedOn w:val="Normal"/>
    <w:next w:val="Normal"/>
    <w:autoRedefine/>
    <w:uiPriority w:val="39"/>
    <w:unhideWhenUsed/>
    <w:rsid w:val="00316879"/>
    <w:pPr>
      <w:spacing w:after="100"/>
      <w:ind w:left="1680"/>
    </w:pPr>
    <w:rPr>
      <w:rFonts w:eastAsiaTheme="minorEastAsia"/>
      <w:lang w:eastAsia="pl-PL"/>
    </w:rPr>
  </w:style>
  <w:style w:type="paragraph" w:styleId="TOC9">
    <w:name w:val="toc 9"/>
    <w:basedOn w:val="Normal"/>
    <w:next w:val="Normal"/>
    <w:autoRedefine/>
    <w:uiPriority w:val="39"/>
    <w:unhideWhenUsed/>
    <w:rsid w:val="00316879"/>
    <w:pPr>
      <w:spacing w:after="100"/>
      <w:ind w:left="1920"/>
    </w:pPr>
    <w:rPr>
      <w:rFonts w:eastAsiaTheme="minorEastAsia"/>
      <w:lang w:eastAsia="pl-PL"/>
    </w:rPr>
  </w:style>
  <w:style w:type="character" w:customStyle="1" w:styleId="bbtext">
    <w:name w:val="bbtext"/>
    <w:basedOn w:val="DefaultParagraphFont"/>
    <w:rsid w:val="0031687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87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Revision">
    <w:name w:val="Revision"/>
    <w:hidden/>
    <w:uiPriority w:val="99"/>
    <w:semiHidden/>
    <w:rsid w:val="00CD2E82"/>
  </w:style>
  <w:style w:type="paragraph" w:customStyle="1" w:styleId="Pa4">
    <w:name w:val="Pa4"/>
    <w:basedOn w:val="Default"/>
    <w:next w:val="Default"/>
    <w:uiPriority w:val="99"/>
    <w:rsid w:val="0022534B"/>
    <w:pPr>
      <w:spacing w:line="221" w:lineRule="atLeast"/>
    </w:pPr>
    <w:rPr>
      <w:rFonts w:ascii="Garamond" w:hAnsi="Garamon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A2B78-0498-41F7-9ABE-97969E11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23890</Words>
  <Characters>137611</Characters>
  <Application>Microsoft Office Word</Application>
  <DocSecurity>0</DocSecurity>
  <Lines>2117</Lines>
  <Paragraphs>429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Ferenc Piotrowska</dc:creator>
  <cp:lastModifiedBy>Susan Doron</cp:lastModifiedBy>
  <cp:revision>2</cp:revision>
  <dcterms:created xsi:type="dcterms:W3CDTF">2024-07-04T18:31:00Z</dcterms:created>
  <dcterms:modified xsi:type="dcterms:W3CDTF">2024-07-04T18:31:00Z</dcterms:modified>
</cp:coreProperties>
</file>