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7CB" w:rsidRPr="000667CB" w:rsidRDefault="00DB500F" w:rsidP="00A92D80">
      <w:pPr>
        <w:bidi w:val="0"/>
        <w:rPr>
          <w:rFonts w:ascii="Arial" w:hAnsi="Arial"/>
          <w:b/>
          <w:bCs/>
          <w:u w:val="single"/>
          <w:rtl/>
        </w:rPr>
      </w:pPr>
      <w:r w:rsidRPr="009D6FF5">
        <w:rPr>
          <w:rFonts w:ascii="Arial" w:hAnsi="Arial"/>
          <w:b/>
          <w:bCs/>
          <w:u w:val="single"/>
        </w:rPr>
        <w:t>Background</w:t>
      </w:r>
    </w:p>
    <w:p w:rsidR="0027621B" w:rsidRDefault="008660B4" w:rsidP="00A656E2">
      <w:pPr>
        <w:spacing w:before="240" w:after="240" w:line="240" w:lineRule="auto"/>
        <w:rPr>
          <w:rFonts w:ascii="David" w:hAnsi="David" w:cs="David"/>
          <w:sz w:val="24"/>
          <w:szCs w:val="24"/>
          <w:rtl/>
        </w:rPr>
      </w:pPr>
      <w:r>
        <w:rPr>
          <w:rFonts w:ascii="David" w:hAnsi="David" w:cs="David"/>
          <w:sz w:val="24"/>
          <w:szCs w:val="24"/>
          <w:rtl/>
        </w:rPr>
        <w:t xml:space="preserve">במסגרת ההיערכות ל"יום שאחרי" מכון זולת </w:t>
      </w:r>
      <w:r w:rsidR="00A656E2">
        <w:rPr>
          <w:rFonts w:ascii="David" w:hAnsi="David" w:cs="David" w:hint="cs"/>
          <w:sz w:val="24"/>
          <w:szCs w:val="24"/>
          <w:rtl/>
        </w:rPr>
        <w:t xml:space="preserve">גיבשו </w:t>
      </w:r>
      <w:r>
        <w:rPr>
          <w:rFonts w:ascii="David" w:hAnsi="David" w:cs="David"/>
          <w:b/>
          <w:bCs/>
          <w:sz w:val="24"/>
          <w:szCs w:val="24"/>
          <w:rtl/>
        </w:rPr>
        <w:t>הצעה לאסדרת מפת התקשורת בישראל</w:t>
      </w:r>
      <w:r>
        <w:rPr>
          <w:rFonts w:ascii="David" w:hAnsi="David" w:cs="David"/>
          <w:sz w:val="24"/>
          <w:szCs w:val="24"/>
          <w:rtl/>
        </w:rPr>
        <w:t>, שהכרחית לקידום שוויון לזכוי</w:t>
      </w:r>
      <w:r>
        <w:rPr>
          <w:rFonts w:ascii="David" w:hAnsi="David" w:cs="David" w:hint="cs"/>
          <w:sz w:val="24"/>
          <w:szCs w:val="24"/>
          <w:rtl/>
        </w:rPr>
        <w:t>ת ולהגנה על חופש העיתונות וחופש הביטוי.</w:t>
      </w:r>
      <w:r w:rsidR="00A656E2">
        <w:rPr>
          <w:rFonts w:ascii="David" w:hAnsi="David" w:cs="David" w:hint="cs"/>
          <w:sz w:val="24"/>
          <w:szCs w:val="24"/>
          <w:rtl/>
        </w:rPr>
        <w:t xml:space="preserve"> הפרויקט כבר קיבל מענק חירום מהקרן החשה לישראל. במטרה לגבש </w:t>
      </w:r>
      <w:r w:rsidR="0027621B">
        <w:rPr>
          <w:rFonts w:ascii="David" w:hAnsi="David" w:cs="David"/>
          <w:sz w:val="24"/>
          <w:szCs w:val="24"/>
          <w:rtl/>
        </w:rPr>
        <w:t xml:space="preserve">שורה של החלטות, רפורמות, ויוזמות חקיקה ולעצב אותן באופן המגשים את האינטרס הציבורי ומעגן את מעמדה של התקשורת בחברה דמוקרטית. </w:t>
      </w:r>
      <w:r w:rsidR="00A656E2">
        <w:rPr>
          <w:rFonts w:ascii="David" w:hAnsi="David" w:cs="David" w:hint="cs"/>
          <w:sz w:val="24"/>
          <w:szCs w:val="24"/>
          <w:rtl/>
        </w:rPr>
        <w:t xml:space="preserve">וכן </w:t>
      </w:r>
      <w:r w:rsidR="0027621B">
        <w:rPr>
          <w:rFonts w:ascii="David" w:hAnsi="David" w:cs="David"/>
          <w:sz w:val="24"/>
          <w:szCs w:val="24"/>
          <w:rtl/>
        </w:rPr>
        <w:t>להכין גם אסדרה ייעודית, שתכליתה שמירה על חופש הביטוי והדעה ומניעת הסתה, שנאה, גזענות ודברי כזב.</w:t>
      </w:r>
    </w:p>
    <w:p w:rsidR="00CE4E97" w:rsidRDefault="00CE4E97" w:rsidP="00A656E2">
      <w:pPr>
        <w:spacing w:before="240" w:after="240" w:line="240" w:lineRule="auto"/>
        <w:rPr>
          <w:rFonts w:ascii="Segoe UI" w:hAnsi="Segoe UI" w:cs="Segoe UI"/>
          <w:color w:val="181818"/>
          <w:sz w:val="21"/>
          <w:szCs w:val="21"/>
          <w:shd w:val="clear" w:color="auto" w:fill="FFFFFF"/>
          <w:rtl/>
        </w:rPr>
      </w:pPr>
      <w:r>
        <w:rPr>
          <w:rFonts w:ascii="Segoe UI" w:hAnsi="Segoe UI" w:cs="Segoe UI" w:hint="cs"/>
          <w:color w:val="181818"/>
          <w:sz w:val="21"/>
          <w:szCs w:val="21"/>
          <w:shd w:val="clear" w:color="auto" w:fill="FFFFFF"/>
          <w:rtl/>
        </w:rPr>
        <w:t>ב</w:t>
      </w:r>
      <w:r>
        <w:rPr>
          <w:rFonts w:ascii="Segoe UI" w:hAnsi="Segoe UI" w:cs="Segoe UI"/>
          <w:color w:val="181818"/>
          <w:sz w:val="21"/>
          <w:szCs w:val="21"/>
          <w:shd w:val="clear" w:color="auto" w:fill="FFFFFF"/>
          <w:rtl/>
        </w:rPr>
        <w:t xml:space="preserve">קשה זו היא בקשת המשך </w:t>
      </w:r>
      <w:r>
        <w:rPr>
          <w:rFonts w:ascii="Segoe UI" w:hAnsi="Segoe UI" w:cs="Segoe UI" w:hint="cs"/>
          <w:color w:val="181818"/>
          <w:sz w:val="21"/>
          <w:szCs w:val="21"/>
          <w:shd w:val="clear" w:color="auto" w:fill="FFFFFF"/>
          <w:rtl/>
        </w:rPr>
        <w:t>לפרויקט זה.</w:t>
      </w:r>
      <w:r>
        <w:rPr>
          <w:rFonts w:ascii="Segoe UI" w:hAnsi="Segoe UI" w:cs="Segoe UI"/>
          <w:color w:val="181818"/>
          <w:sz w:val="21"/>
          <w:szCs w:val="21"/>
          <w:shd w:val="clear" w:color="auto" w:fill="FFFFFF"/>
          <w:rtl/>
        </w:rPr>
        <w:t xml:space="preserve"> לאור ההתפתחויות הפוליטיות והחקיקתיות בנוגע לשוק התקשורת שמוביל שר התקשורת קרעי, נדרשת עבודת עומק בניתוח הכשלים במבנה שוק התקשורת בישראל ומתן מענה מיידי ליוזמות החקיקה שעולות. זאת בנוסף לצורך לבניית תכנית הוליסטית חקיקתית ומוסדית, לטווח הארוך, </w:t>
      </w:r>
      <w:r>
        <w:rPr>
          <w:rFonts w:ascii="Segoe UI" w:hAnsi="Segoe UI" w:cs="Segoe UI" w:hint="cs"/>
          <w:color w:val="181818"/>
          <w:sz w:val="21"/>
          <w:szCs w:val="21"/>
          <w:shd w:val="clear" w:color="auto" w:fill="FFFFFF"/>
          <w:rtl/>
        </w:rPr>
        <w:t xml:space="preserve">בזולת עובדים הן על הטווח הארוך (יוזמות האסדה של שוק התקשורת שקיבלו מענה במענק הקודם) - אך גם מצויים בקרבות בלימה </w:t>
      </w:r>
      <w:r>
        <w:rPr>
          <w:rFonts w:ascii="Segoe UI" w:hAnsi="Segoe UI" w:cs="Segoe UI"/>
          <w:color w:val="181818"/>
          <w:sz w:val="21"/>
          <w:szCs w:val="21"/>
          <w:shd w:val="clear" w:color="auto" w:fill="FFFFFF"/>
          <w:rtl/>
        </w:rPr>
        <w:t>לחיזוק מעמדה של התקשורת החופשית</w:t>
      </w:r>
      <w:r>
        <w:rPr>
          <w:rFonts w:ascii="Segoe UI" w:hAnsi="Segoe UI" w:cs="Segoe UI" w:hint="cs"/>
          <w:color w:val="181818"/>
          <w:sz w:val="21"/>
          <w:szCs w:val="21"/>
          <w:shd w:val="clear" w:color="auto" w:fill="FFFFFF"/>
          <w:rtl/>
        </w:rPr>
        <w:t>- למול החקיקה של שר התקשורת.</w:t>
      </w:r>
    </w:p>
    <w:p w:rsidR="00A656E2" w:rsidRDefault="00CE4E97" w:rsidP="000155C7">
      <w:pPr>
        <w:spacing w:before="240" w:after="240" w:line="240" w:lineRule="auto"/>
        <w:rPr>
          <w:rFonts w:ascii="David" w:hAnsi="David" w:cs="David"/>
          <w:sz w:val="24"/>
          <w:szCs w:val="24"/>
        </w:rPr>
      </w:pPr>
      <w:r>
        <w:rPr>
          <w:rFonts w:ascii="Segoe UI" w:hAnsi="Segoe UI" w:cs="Segoe UI" w:hint="cs"/>
          <w:color w:val="181818"/>
          <w:sz w:val="21"/>
          <w:szCs w:val="21"/>
          <w:shd w:val="clear" w:color="auto" w:fill="FFFFFF"/>
          <w:rtl/>
        </w:rPr>
        <w:t xml:space="preserve">מטרת המענק לחזק את עבודת זולת במישור זה- הן בטווח הארוך, והן בבלימת החקיקה הנוכחית. אנו מוצאים את עבודת זולת בתחום זה כאפקטיבית ובעלת הצלחות- רק בשבוע שעבר, בלמו בזולת את החוק להטבות ומחיקת חובות לערוץ 14 בהצלחה. </w:t>
      </w:r>
    </w:p>
    <w:p w:rsidR="002403B4" w:rsidRDefault="00DB500F" w:rsidP="00B7710F">
      <w:pPr>
        <w:jc w:val="right"/>
        <w:rPr>
          <w:rFonts w:ascii="Arial" w:hAnsi="Arial"/>
          <w:b/>
          <w:bCs/>
          <w:u w:val="single"/>
          <w:rtl/>
        </w:rPr>
      </w:pPr>
      <w:r w:rsidRPr="009D6FF5">
        <w:rPr>
          <w:rFonts w:ascii="Arial" w:hAnsi="Arial"/>
          <w:b/>
          <w:bCs/>
          <w:u w:val="single"/>
        </w:rPr>
        <w:t>Workplan</w:t>
      </w:r>
    </w:p>
    <w:p w:rsidR="00E0046D" w:rsidRDefault="000155C7" w:rsidP="00B16015">
      <w:pPr>
        <w:spacing w:before="240" w:after="240" w:line="240" w:lineRule="auto"/>
        <w:jc w:val="both"/>
        <w:rPr>
          <w:rtl/>
        </w:rPr>
      </w:pPr>
      <w:r>
        <w:rPr>
          <w:rFonts w:hint="cs"/>
          <w:rtl/>
        </w:rPr>
        <w:t xml:space="preserve">המשך פרויקט הסדרת תחום התקשורת כך שמעבר </w:t>
      </w:r>
      <w:r w:rsidR="00E0046D">
        <w:rPr>
          <w:rFonts w:hint="cs"/>
          <w:rtl/>
        </w:rPr>
        <w:t>לג</w:t>
      </w:r>
      <w:r w:rsidR="00E0046D">
        <w:rPr>
          <w:rtl/>
        </w:rPr>
        <w:t xml:space="preserve">יבוש רפורמות חקיקה לאסדרתו, וניסוח תיקוני חקיקה נלווים; </w:t>
      </w:r>
      <w:r w:rsidR="00E0046D">
        <w:rPr>
          <w:rFonts w:hint="cs"/>
          <w:rtl/>
        </w:rPr>
        <w:t>צוות המומחים ו</w:t>
      </w:r>
      <w:r>
        <w:rPr>
          <w:rFonts w:hint="cs"/>
          <w:rtl/>
        </w:rPr>
        <w:t xml:space="preserve">המשפטנים העובדים על </w:t>
      </w:r>
      <w:r w:rsidR="00E0046D">
        <w:rPr>
          <w:rFonts w:hint="cs"/>
          <w:rtl/>
        </w:rPr>
        <w:t>הפרויקט ייצר מספר תכנים-</w:t>
      </w:r>
    </w:p>
    <w:p w:rsidR="000155C7" w:rsidRPr="000155C7" w:rsidRDefault="000155C7" w:rsidP="000155C7">
      <w:pPr>
        <w:pStyle w:val="ListParagraph"/>
        <w:numPr>
          <w:ilvl w:val="0"/>
          <w:numId w:val="5"/>
        </w:numPr>
        <w:spacing w:before="240" w:after="240" w:line="240" w:lineRule="auto"/>
        <w:rPr>
          <w:rFonts w:ascii="David" w:hAnsi="David" w:cs="David"/>
          <w:sz w:val="24"/>
          <w:szCs w:val="24"/>
        </w:rPr>
      </w:pPr>
      <w:r>
        <w:rPr>
          <w:rFonts w:ascii="Segoe UI" w:hAnsi="Segoe UI" w:cs="Segoe UI" w:hint="cs"/>
          <w:color w:val="181818"/>
          <w:sz w:val="21"/>
          <w:szCs w:val="21"/>
          <w:shd w:val="clear" w:color="auto" w:fill="FFFFFF"/>
          <w:rtl/>
        </w:rPr>
        <w:t>פרסום</w:t>
      </w:r>
      <w:r w:rsidRPr="000155C7">
        <w:rPr>
          <w:rFonts w:ascii="Segoe UI" w:hAnsi="Segoe UI" w:cs="Segoe UI"/>
          <w:color w:val="181818"/>
          <w:sz w:val="21"/>
          <w:szCs w:val="21"/>
          <w:shd w:val="clear" w:color="auto" w:fill="FFFFFF"/>
          <w:rtl/>
        </w:rPr>
        <w:t xml:space="preserve"> ניירות עמדה וניירות מדיניות כתגובה לחקיקה פרטית שמקודמת על ידי חברי כנסת הקשורה לשוק התקשורת,</w:t>
      </w:r>
    </w:p>
    <w:p w:rsidR="000155C7" w:rsidRPr="000155C7" w:rsidRDefault="000155C7" w:rsidP="000155C7">
      <w:pPr>
        <w:pStyle w:val="ListParagraph"/>
        <w:numPr>
          <w:ilvl w:val="0"/>
          <w:numId w:val="5"/>
        </w:numPr>
        <w:spacing w:before="240" w:after="240" w:line="240" w:lineRule="auto"/>
        <w:rPr>
          <w:rFonts w:ascii="David" w:hAnsi="David" w:cs="David"/>
          <w:sz w:val="24"/>
          <w:szCs w:val="24"/>
        </w:rPr>
      </w:pPr>
      <w:r>
        <w:rPr>
          <w:rFonts w:ascii="Segoe UI" w:hAnsi="Segoe UI" w:cs="Segoe UI" w:hint="cs"/>
          <w:color w:val="181818"/>
          <w:sz w:val="21"/>
          <w:szCs w:val="21"/>
          <w:shd w:val="clear" w:color="auto" w:fill="FFFFFF"/>
          <w:rtl/>
        </w:rPr>
        <w:t xml:space="preserve">תדרוך </w:t>
      </w:r>
      <w:r w:rsidRPr="000155C7">
        <w:rPr>
          <w:rFonts w:ascii="Segoe UI" w:hAnsi="Segoe UI" w:cs="Segoe UI"/>
          <w:color w:val="181818"/>
          <w:sz w:val="21"/>
          <w:szCs w:val="21"/>
          <w:shd w:val="clear" w:color="auto" w:fill="FFFFFF"/>
          <w:rtl/>
        </w:rPr>
        <w:t xml:space="preserve"> חברי כנסת החברים לצורך התנגדויות במליאה ליוזמות החוק, שימוש בסט של כלים פרלמנטריים כגון: הכנת שאילתות, הצעות לסדר יום, הצעות לדיונם מהירים, נאומים בני דקה ועוד</w:t>
      </w:r>
      <w:r w:rsidRPr="000155C7">
        <w:rPr>
          <w:rFonts w:ascii="Segoe UI" w:hAnsi="Segoe UI" w:cs="Segoe UI"/>
          <w:color w:val="181818"/>
          <w:sz w:val="21"/>
          <w:szCs w:val="21"/>
          <w:shd w:val="clear" w:color="auto" w:fill="FFFFFF"/>
        </w:rPr>
        <w:t xml:space="preserve">. </w:t>
      </w:r>
    </w:p>
    <w:p w:rsidR="00E0046D" w:rsidRPr="00E0046D" w:rsidRDefault="000155C7" w:rsidP="00524DFF">
      <w:pPr>
        <w:pStyle w:val="ListParagraph"/>
        <w:numPr>
          <w:ilvl w:val="0"/>
          <w:numId w:val="5"/>
        </w:numPr>
        <w:spacing w:before="240" w:after="240" w:line="240" w:lineRule="auto"/>
        <w:rPr>
          <w:rFonts w:ascii="David" w:hAnsi="David" w:cs="David"/>
          <w:color w:val="000000"/>
          <w:sz w:val="24"/>
          <w:szCs w:val="24"/>
          <w:rtl/>
        </w:rPr>
      </w:pPr>
      <w:r w:rsidRPr="000155C7">
        <w:rPr>
          <w:rFonts w:ascii="Segoe UI" w:hAnsi="Segoe UI" w:cs="Segoe UI"/>
          <w:color w:val="181818"/>
          <w:sz w:val="21"/>
          <w:szCs w:val="21"/>
          <w:shd w:val="clear" w:color="auto" w:fill="FFFFFF"/>
          <w:rtl/>
        </w:rPr>
        <w:t xml:space="preserve">ניטור של סדר היום הפרלמנטרי בוועדות, במליאה ובממשלה וזיהוי הצעות חוק/תזכירי חוק והחלטות ממשלה הקשורות לשוק התקשורת, ומתן תגובה, בהתאם לכל אחד מהאמצעים. </w:t>
      </w:r>
    </w:p>
    <w:p w:rsidR="00B16015" w:rsidRPr="00B7710F" w:rsidRDefault="00B16015" w:rsidP="00B7710F">
      <w:pPr>
        <w:jc w:val="right"/>
        <w:rPr>
          <w:rFonts w:ascii="Arial" w:hAnsi="Arial"/>
          <w:b/>
          <w:bCs/>
          <w:u w:val="single"/>
          <w:rtl/>
        </w:rPr>
      </w:pPr>
    </w:p>
    <w:p w:rsidR="00DB500F" w:rsidRDefault="00DB500F" w:rsidP="00DB500F">
      <w:pPr>
        <w:bidi w:val="0"/>
        <w:rPr>
          <w:rFonts w:ascii="Arial" w:hAnsi="Arial"/>
          <w:b/>
          <w:bCs/>
          <w:u w:val="single"/>
          <w:rtl/>
        </w:rPr>
      </w:pPr>
      <w:r w:rsidRPr="009D6FF5">
        <w:rPr>
          <w:rFonts w:ascii="Arial" w:hAnsi="Arial"/>
          <w:b/>
          <w:bCs/>
          <w:u w:val="single"/>
        </w:rPr>
        <w:t>Budget</w:t>
      </w:r>
    </w:p>
    <w:p w:rsidR="00CF6868" w:rsidRDefault="00CF6868">
      <w:pPr>
        <w:rPr>
          <w:rtl/>
        </w:rPr>
      </w:pPr>
      <w:r>
        <w:rPr>
          <w:rFonts w:hint="cs"/>
          <w:rtl/>
        </w:rPr>
        <w:t>תקציב מבוקש:</w:t>
      </w:r>
    </w:p>
    <w:p w:rsidR="00CF6868" w:rsidRDefault="000155C7">
      <w:pPr>
        <w:rPr>
          <w:rtl/>
        </w:rPr>
      </w:pPr>
      <w:r>
        <w:rPr>
          <w:rFonts w:hint="cs"/>
          <w:rtl/>
        </w:rPr>
        <w:t>עבודה משפטית של עורכי דין ועבודה להגשת בג"צ</w:t>
      </w:r>
      <w:r w:rsidR="00CF6868">
        <w:rPr>
          <w:rFonts w:hint="cs"/>
          <w:rtl/>
        </w:rPr>
        <w:t xml:space="preserve">- </w:t>
      </w:r>
      <w:r w:rsidR="00A753C5">
        <w:rPr>
          <w:rFonts w:hint="cs"/>
          <w:rtl/>
        </w:rPr>
        <w:t>2</w:t>
      </w:r>
      <w:r w:rsidR="00CF6868">
        <w:rPr>
          <w:rFonts w:hint="cs"/>
          <w:rtl/>
        </w:rPr>
        <w:t>5,000$</w:t>
      </w:r>
    </w:p>
    <w:p w:rsidR="00CF6868" w:rsidRDefault="000155C7">
      <w:pPr>
        <w:rPr>
          <w:rtl/>
        </w:rPr>
      </w:pPr>
      <w:r>
        <w:rPr>
          <w:rFonts w:hint="cs"/>
          <w:rtl/>
        </w:rPr>
        <w:t>מקדם מדיניות לחצי שנה</w:t>
      </w:r>
      <w:r w:rsidR="00CF6868">
        <w:rPr>
          <w:rFonts w:hint="cs"/>
          <w:rtl/>
        </w:rPr>
        <w:t xml:space="preserve">- </w:t>
      </w:r>
      <w:r>
        <w:rPr>
          <w:rFonts w:hint="cs"/>
          <w:rtl/>
        </w:rPr>
        <w:t>5000$</w:t>
      </w:r>
    </w:p>
    <w:p w:rsidR="00CF6868" w:rsidRDefault="000155C7">
      <w:pPr>
        <w:rPr>
          <w:rtl/>
        </w:rPr>
      </w:pPr>
      <w:r>
        <w:rPr>
          <w:rFonts w:hint="cs"/>
          <w:rtl/>
        </w:rPr>
        <w:t xml:space="preserve">סה"כ- </w:t>
      </w:r>
      <w:r w:rsidR="00A753C5">
        <w:rPr>
          <w:rFonts w:hint="cs"/>
          <w:rtl/>
        </w:rPr>
        <w:t>3</w:t>
      </w:r>
      <w:bookmarkStart w:id="0" w:name="_GoBack"/>
      <w:bookmarkEnd w:id="0"/>
      <w:r>
        <w:rPr>
          <w:rFonts w:hint="cs"/>
          <w:rtl/>
        </w:rPr>
        <w:t>0000$</w:t>
      </w:r>
    </w:p>
    <w:p w:rsidR="00A647F6" w:rsidRDefault="00A647F6" w:rsidP="00A647F6">
      <w:pPr>
        <w:bidi w:val="0"/>
        <w:rPr>
          <w:rFonts w:ascii="Arial" w:hAnsi="Arial"/>
          <w:b/>
          <w:bCs/>
          <w:u w:val="single"/>
          <w:rtl/>
        </w:rPr>
      </w:pPr>
      <w:r w:rsidRPr="009D6FF5">
        <w:rPr>
          <w:rFonts w:ascii="Arial" w:hAnsi="Arial"/>
          <w:b/>
          <w:bCs/>
          <w:u w:val="single"/>
        </w:rPr>
        <w:t>Metrics</w:t>
      </w:r>
    </w:p>
    <w:p w:rsidR="00A647F6" w:rsidRPr="009D6FF5" w:rsidRDefault="00A647F6" w:rsidP="00C62026">
      <w:pPr>
        <w:rPr>
          <w:rFonts w:ascii="Arial" w:hAnsi="Arial"/>
          <w:u w:val="single"/>
          <w:rtl/>
        </w:rPr>
      </w:pPr>
      <w:r w:rsidRPr="009D6FF5">
        <w:rPr>
          <w:rFonts w:ascii="Arial" w:hAnsi="Arial"/>
          <w:u w:val="single"/>
        </w:rPr>
        <w:t>Outputs</w:t>
      </w:r>
    </w:p>
    <w:p w:rsidR="00694779" w:rsidRPr="00C62026" w:rsidRDefault="000155C7" w:rsidP="00C62026">
      <w:pPr>
        <w:pStyle w:val="ListParagraph"/>
        <w:numPr>
          <w:ilvl w:val="0"/>
          <w:numId w:val="2"/>
        </w:numPr>
        <w:rPr>
          <w:rFonts w:ascii="Arial" w:hAnsi="Arial"/>
          <w:u w:val="single"/>
        </w:rPr>
      </w:pPr>
      <w:r>
        <w:rPr>
          <w:rFonts w:ascii="Segoe UI" w:hAnsi="Segoe UI" w:cs="Segoe UI" w:hint="cs"/>
          <w:color w:val="181818"/>
          <w:sz w:val="21"/>
          <w:szCs w:val="21"/>
          <w:shd w:val="clear" w:color="auto" w:fill="FFFFFF"/>
          <w:rtl/>
        </w:rPr>
        <w:t>בלימת חקיקה נוכחית של השר קרעי לפוליטיזציה של גופי תקשורת</w:t>
      </w:r>
    </w:p>
    <w:p w:rsidR="00C62026" w:rsidRPr="000155C7" w:rsidRDefault="000155C7" w:rsidP="000155C7">
      <w:pPr>
        <w:pStyle w:val="ListParagraph"/>
        <w:numPr>
          <w:ilvl w:val="0"/>
          <w:numId w:val="2"/>
        </w:numPr>
        <w:rPr>
          <w:rFonts w:ascii="Arial" w:hAnsi="Arial"/>
          <w:u w:val="single"/>
        </w:rPr>
      </w:pPr>
      <w:r>
        <w:rPr>
          <w:rFonts w:ascii="Segoe UI" w:hAnsi="Segoe UI" w:cs="Segoe UI" w:hint="cs"/>
          <w:color w:val="181818"/>
          <w:sz w:val="21"/>
          <w:szCs w:val="21"/>
          <w:shd w:val="clear" w:color="auto" w:fill="FFFFFF"/>
          <w:rtl/>
        </w:rPr>
        <w:t>תדרוך של לפחות7</w:t>
      </w:r>
      <w:r w:rsidR="00C62026" w:rsidRPr="000155C7">
        <w:rPr>
          <w:rFonts w:ascii="Segoe UI" w:hAnsi="Segoe UI" w:cs="Segoe UI"/>
          <w:color w:val="181818"/>
          <w:sz w:val="21"/>
          <w:szCs w:val="21"/>
          <w:shd w:val="clear" w:color="auto" w:fill="FFFFFF"/>
          <w:rtl/>
        </w:rPr>
        <w:t xml:space="preserve"> חברי כנסת ושרים/מקבלי החלטות/קובעי מדיניות על מנת </w:t>
      </w:r>
      <w:r>
        <w:rPr>
          <w:rFonts w:ascii="Segoe UI" w:hAnsi="Segoe UI" w:cs="Segoe UI" w:hint="cs"/>
          <w:color w:val="181818"/>
          <w:sz w:val="21"/>
          <w:szCs w:val="21"/>
          <w:shd w:val="clear" w:color="auto" w:fill="FFFFFF"/>
          <w:rtl/>
        </w:rPr>
        <w:t>לבלום חקיקה</w:t>
      </w:r>
    </w:p>
    <w:p w:rsidR="00694779" w:rsidRPr="00242352" w:rsidRDefault="00694779" w:rsidP="00242352">
      <w:pPr>
        <w:pStyle w:val="ListParagraph"/>
        <w:rPr>
          <w:rFonts w:ascii="Arial" w:hAnsi="Arial"/>
          <w:u w:val="single"/>
        </w:rPr>
      </w:pPr>
    </w:p>
    <w:p w:rsidR="00694779" w:rsidRDefault="00694779" w:rsidP="00694779">
      <w:r>
        <w:t>Outcomes-</w:t>
      </w:r>
    </w:p>
    <w:p w:rsidR="00694779" w:rsidRPr="00694779" w:rsidRDefault="00C62026" w:rsidP="00694779">
      <w:r>
        <w:rPr>
          <w:rFonts w:ascii="Segoe UI" w:hAnsi="Segoe UI" w:cs="Segoe UI" w:hint="cs"/>
          <w:color w:val="181818"/>
          <w:sz w:val="21"/>
          <w:szCs w:val="21"/>
          <w:shd w:val="clear" w:color="auto" w:fill="FFFFFF"/>
          <w:rtl/>
        </w:rPr>
        <w:lastRenderedPageBreak/>
        <w:t xml:space="preserve">בלימת </w:t>
      </w:r>
      <w:r>
        <w:rPr>
          <w:rFonts w:ascii="Segoe UI" w:hAnsi="Segoe UI" w:cs="Segoe UI"/>
          <w:color w:val="181818"/>
          <w:sz w:val="21"/>
          <w:szCs w:val="21"/>
          <w:shd w:val="clear" w:color="auto" w:fill="FFFFFF"/>
          <w:rtl/>
        </w:rPr>
        <w:t xml:space="preserve"> החלשה של תקשורת חופשית בישראל, </w:t>
      </w:r>
      <w:r>
        <w:rPr>
          <w:rFonts w:ascii="Segoe UI" w:hAnsi="Segoe UI" w:cs="Segoe UI" w:hint="cs"/>
          <w:color w:val="181818"/>
          <w:sz w:val="21"/>
          <w:szCs w:val="21"/>
          <w:shd w:val="clear" w:color="auto" w:fill="FFFFFF"/>
          <w:rtl/>
        </w:rPr>
        <w:t xml:space="preserve">עצירת </w:t>
      </w:r>
      <w:r>
        <w:rPr>
          <w:rFonts w:ascii="Segoe UI" w:hAnsi="Segoe UI" w:cs="Segoe UI"/>
          <w:color w:val="181818"/>
          <w:sz w:val="21"/>
          <w:szCs w:val="21"/>
          <w:shd w:val="clear" w:color="auto" w:fill="FFFFFF"/>
          <w:rtl/>
        </w:rPr>
        <w:t xml:space="preserve">פגיעה בחופש העיתונות, </w:t>
      </w:r>
      <w:r>
        <w:rPr>
          <w:rFonts w:ascii="Segoe UI" w:hAnsi="Segoe UI" w:cs="Segoe UI" w:hint="cs"/>
          <w:color w:val="181818"/>
          <w:sz w:val="21"/>
          <w:szCs w:val="21"/>
          <w:shd w:val="clear" w:color="auto" w:fill="FFFFFF"/>
          <w:rtl/>
        </w:rPr>
        <w:t>ו</w:t>
      </w:r>
      <w:r>
        <w:rPr>
          <w:rFonts w:ascii="Segoe UI" w:hAnsi="Segoe UI" w:cs="Segoe UI"/>
          <w:color w:val="181818"/>
          <w:sz w:val="21"/>
          <w:szCs w:val="21"/>
          <w:shd w:val="clear" w:color="auto" w:fill="FFFFFF"/>
          <w:rtl/>
        </w:rPr>
        <w:t>פגיעה בזכות הציבור לדעת</w:t>
      </w:r>
      <w:r>
        <w:rPr>
          <w:rFonts w:ascii="Segoe UI" w:hAnsi="Segoe UI" w:cs="Segoe UI" w:hint="cs"/>
          <w:color w:val="181818"/>
          <w:sz w:val="21"/>
          <w:szCs w:val="21"/>
          <w:shd w:val="clear" w:color="auto" w:fill="FFFFFF"/>
          <w:rtl/>
        </w:rPr>
        <w:t>,</w:t>
      </w:r>
      <w:r>
        <w:rPr>
          <w:rFonts w:ascii="Segoe UI" w:hAnsi="Segoe UI" w:cs="Segoe UI"/>
          <w:color w:val="181818"/>
          <w:sz w:val="21"/>
          <w:szCs w:val="21"/>
          <w:shd w:val="clear" w:color="auto" w:fill="FFFFFF"/>
          <w:rtl/>
        </w:rPr>
        <w:t xml:space="preserve"> בעיתונאים ואנשי תקשורת</w:t>
      </w:r>
      <w:r>
        <w:rPr>
          <w:rFonts w:ascii="Segoe UI" w:hAnsi="Segoe UI" w:cs="Segoe UI"/>
          <w:color w:val="181818"/>
          <w:sz w:val="21"/>
          <w:szCs w:val="21"/>
          <w:shd w:val="clear" w:color="auto" w:fill="FFFFFF"/>
        </w:rPr>
        <w:t>.</w:t>
      </w:r>
    </w:p>
    <w:p w:rsidR="00A647F6" w:rsidRPr="009D6FF5" w:rsidRDefault="00A647F6" w:rsidP="00A647F6">
      <w:pPr>
        <w:bidi w:val="0"/>
        <w:rPr>
          <w:rFonts w:ascii="Arial" w:hAnsi="Arial"/>
          <w:u w:val="single"/>
        </w:rPr>
      </w:pPr>
    </w:p>
    <w:p w:rsidR="00A647F6" w:rsidRPr="009D6FF5" w:rsidRDefault="00A647F6" w:rsidP="00A647F6">
      <w:pPr>
        <w:bidi w:val="0"/>
        <w:rPr>
          <w:rFonts w:ascii="Arial" w:hAnsi="Arial"/>
          <w:b/>
          <w:bCs/>
          <w:u w:val="single"/>
        </w:rPr>
      </w:pPr>
      <w:r w:rsidRPr="009D6FF5">
        <w:rPr>
          <w:rFonts w:ascii="Arial" w:hAnsi="Arial"/>
          <w:b/>
          <w:bCs/>
          <w:u w:val="single"/>
        </w:rPr>
        <w:t>Purpose of the Grant</w:t>
      </w:r>
    </w:p>
    <w:p w:rsidR="00C62026" w:rsidRPr="00C62026" w:rsidRDefault="00C62026" w:rsidP="00C62026">
      <w:pPr>
        <w:pStyle w:val="Heading1"/>
        <w:keepNext w:val="0"/>
        <w:keepLines w:val="0"/>
        <w:spacing w:before="0"/>
        <w:jc w:val="left"/>
        <w:rPr>
          <w:rFonts w:ascii="Segoe UI" w:eastAsia="Times New Roman" w:hAnsi="Segoe UI" w:cs="Segoe UI"/>
          <w:bCs w:val="0"/>
          <w:color w:val="181818"/>
          <w:sz w:val="21"/>
          <w:szCs w:val="21"/>
          <w:shd w:val="clear" w:color="auto" w:fill="FFFFFF"/>
        </w:rPr>
      </w:pPr>
      <w:r w:rsidRPr="00C62026">
        <w:rPr>
          <w:rFonts w:ascii="Segoe UI" w:eastAsia="Times New Roman" w:hAnsi="Segoe UI" w:cs="Segoe UI" w:hint="cs"/>
          <w:bCs w:val="0"/>
          <w:color w:val="181818"/>
          <w:sz w:val="21"/>
          <w:szCs w:val="21"/>
          <w:shd w:val="clear" w:color="auto" w:fill="FFFFFF"/>
          <w:rtl/>
        </w:rPr>
        <w:t>הצ</w:t>
      </w:r>
      <w:r w:rsidRPr="00C62026">
        <w:rPr>
          <w:rFonts w:ascii="Segoe UI" w:eastAsia="Times New Roman" w:hAnsi="Segoe UI" w:cs="Segoe UI"/>
          <w:bCs w:val="0"/>
          <w:color w:val="181818"/>
          <w:sz w:val="21"/>
          <w:szCs w:val="21"/>
          <w:shd w:val="clear" w:color="auto" w:fill="FFFFFF"/>
          <w:rtl/>
        </w:rPr>
        <w:t xml:space="preserve">עה לאסדרת מפת התקשורת בישראל </w:t>
      </w:r>
    </w:p>
    <w:p w:rsidR="00C62026" w:rsidRPr="00C62026" w:rsidRDefault="00C62026" w:rsidP="00C62026">
      <w:pPr>
        <w:pStyle w:val="Heading1"/>
        <w:keepNext w:val="0"/>
        <w:keepLines w:val="0"/>
        <w:spacing w:before="0"/>
        <w:jc w:val="left"/>
        <w:rPr>
          <w:rFonts w:ascii="Segoe UI" w:eastAsia="Times New Roman" w:hAnsi="Segoe UI" w:cs="Segoe UI"/>
          <w:bCs w:val="0"/>
          <w:color w:val="181818"/>
          <w:sz w:val="21"/>
          <w:szCs w:val="21"/>
          <w:shd w:val="clear" w:color="auto" w:fill="FFFFFF"/>
          <w:rtl/>
        </w:rPr>
      </w:pPr>
      <w:r w:rsidRPr="00C62026">
        <w:rPr>
          <w:rFonts w:ascii="Segoe UI" w:eastAsia="Times New Roman" w:hAnsi="Segoe UI" w:cs="Segoe UI"/>
          <w:bCs w:val="0"/>
          <w:color w:val="181818"/>
          <w:sz w:val="21"/>
          <w:szCs w:val="21"/>
          <w:shd w:val="clear" w:color="auto" w:fill="FFFFFF"/>
          <w:rtl/>
        </w:rPr>
        <w:t>במסגרת סדר אזרחי חדש</w:t>
      </w:r>
      <w:r w:rsidR="000155C7">
        <w:rPr>
          <w:rFonts w:ascii="Segoe UI" w:eastAsia="Times New Roman" w:hAnsi="Segoe UI" w:cs="Segoe UI" w:hint="cs"/>
          <w:bCs w:val="0"/>
          <w:color w:val="181818"/>
          <w:sz w:val="21"/>
          <w:szCs w:val="21"/>
          <w:shd w:val="clear" w:color="auto" w:fill="FFFFFF"/>
          <w:rtl/>
        </w:rPr>
        <w:t>- המשך עבודת הבלימה של חקיקה בטווח המידי</w:t>
      </w:r>
    </w:p>
    <w:p w:rsidR="00A647F6" w:rsidRDefault="00A647F6" w:rsidP="00460E9A"/>
    <w:sectPr w:rsidR="00A647F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E0A" w:rsidRDefault="003A3E0A" w:rsidP="002243F9">
      <w:pPr>
        <w:spacing w:after="0" w:line="240" w:lineRule="auto"/>
      </w:pPr>
      <w:r>
        <w:separator/>
      </w:r>
    </w:p>
  </w:endnote>
  <w:endnote w:type="continuationSeparator" w:id="0">
    <w:p w:rsidR="003A3E0A" w:rsidRDefault="003A3E0A" w:rsidP="00224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915780"/>
      <w:docPartObj>
        <w:docPartGallery w:val="Page Numbers (Bottom of Page)"/>
        <w:docPartUnique/>
      </w:docPartObj>
    </w:sdtPr>
    <w:sdtEndPr>
      <w:rPr>
        <w:noProof/>
      </w:rPr>
    </w:sdtEndPr>
    <w:sdtContent>
      <w:p w:rsidR="002243F9" w:rsidRDefault="002243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243F9" w:rsidRDefault="00224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E0A" w:rsidRDefault="003A3E0A" w:rsidP="002243F9">
      <w:pPr>
        <w:spacing w:after="0" w:line="240" w:lineRule="auto"/>
      </w:pPr>
      <w:r>
        <w:separator/>
      </w:r>
    </w:p>
  </w:footnote>
  <w:footnote w:type="continuationSeparator" w:id="0">
    <w:p w:rsidR="003A3E0A" w:rsidRDefault="003A3E0A" w:rsidP="00224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7550"/>
    <w:multiLevelType w:val="hybridMultilevel"/>
    <w:tmpl w:val="F15030EE"/>
    <w:lvl w:ilvl="0" w:tplc="9E96786A">
      <w:numFmt w:val="bullet"/>
      <w:lvlText w:val="-"/>
      <w:lvlJc w:val="left"/>
      <w:pPr>
        <w:ind w:left="720" w:hanging="360"/>
      </w:pPr>
      <w:rPr>
        <w:rFonts w:ascii="Segoe UI" w:eastAsia="Times New Roman" w:hAnsi="Segoe UI" w:cs="Segoe UI" w:hint="default"/>
        <w:color w:val="181818"/>
        <w:sz w:val="21"/>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8775144"/>
    <w:multiLevelType w:val="hybridMultilevel"/>
    <w:tmpl w:val="4918A49C"/>
    <w:lvl w:ilvl="0" w:tplc="E55445A6">
      <w:start w:val="5"/>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50A47BD3"/>
    <w:multiLevelType w:val="hybridMultilevel"/>
    <w:tmpl w:val="EDAEBFAA"/>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528F763B"/>
    <w:multiLevelType w:val="hybridMultilevel"/>
    <w:tmpl w:val="E47E4B2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79686110"/>
    <w:multiLevelType w:val="hybridMultilevel"/>
    <w:tmpl w:val="852C51E0"/>
    <w:lvl w:ilvl="0" w:tplc="797635A0">
      <w:start w:val="21"/>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F9"/>
    <w:rsid w:val="000155C7"/>
    <w:rsid w:val="000667CB"/>
    <w:rsid w:val="000B03C6"/>
    <w:rsid w:val="000B0DA0"/>
    <w:rsid w:val="000C105A"/>
    <w:rsid w:val="000C531C"/>
    <w:rsid w:val="001C5524"/>
    <w:rsid w:val="001D24DC"/>
    <w:rsid w:val="001F7067"/>
    <w:rsid w:val="002243F9"/>
    <w:rsid w:val="002403B4"/>
    <w:rsid w:val="00242352"/>
    <w:rsid w:val="002573B1"/>
    <w:rsid w:val="0027621B"/>
    <w:rsid w:val="00302E71"/>
    <w:rsid w:val="00312E7E"/>
    <w:rsid w:val="003A3E0A"/>
    <w:rsid w:val="003E58E3"/>
    <w:rsid w:val="00425869"/>
    <w:rsid w:val="00460E9A"/>
    <w:rsid w:val="006526DD"/>
    <w:rsid w:val="00694779"/>
    <w:rsid w:val="006B79D7"/>
    <w:rsid w:val="007A4985"/>
    <w:rsid w:val="007C08AC"/>
    <w:rsid w:val="007D5AB5"/>
    <w:rsid w:val="00834B7D"/>
    <w:rsid w:val="008518CE"/>
    <w:rsid w:val="008660B4"/>
    <w:rsid w:val="00890421"/>
    <w:rsid w:val="008A21C8"/>
    <w:rsid w:val="008D102D"/>
    <w:rsid w:val="00990480"/>
    <w:rsid w:val="009A213C"/>
    <w:rsid w:val="00A37EFB"/>
    <w:rsid w:val="00A647F6"/>
    <w:rsid w:val="00A656E2"/>
    <w:rsid w:val="00A753C5"/>
    <w:rsid w:val="00A92D80"/>
    <w:rsid w:val="00B16015"/>
    <w:rsid w:val="00B7710F"/>
    <w:rsid w:val="00BA1F24"/>
    <w:rsid w:val="00C62026"/>
    <w:rsid w:val="00CB5A57"/>
    <w:rsid w:val="00CE4E97"/>
    <w:rsid w:val="00CF6868"/>
    <w:rsid w:val="00D3696F"/>
    <w:rsid w:val="00DB500F"/>
    <w:rsid w:val="00E0046D"/>
    <w:rsid w:val="00F369F2"/>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C4EA0"/>
  <w15:chartTrackingRefBased/>
  <w15:docId w15:val="{4C94A777-D610-4C72-9FCC-9A79EC60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00F"/>
    <w:pPr>
      <w:bidi/>
    </w:pPr>
    <w:rPr>
      <w:rFonts w:ascii="Calibri" w:eastAsia="Times New Roman" w:hAnsi="Calibri" w:cs="Arial"/>
      <w:lang w:val="en-US"/>
    </w:rPr>
  </w:style>
  <w:style w:type="paragraph" w:styleId="Heading1">
    <w:name w:val="heading 1"/>
    <w:basedOn w:val="Normal"/>
    <w:next w:val="Normal"/>
    <w:link w:val="Heading1Char"/>
    <w:uiPriority w:val="9"/>
    <w:qFormat/>
    <w:rsid w:val="00C62026"/>
    <w:pPr>
      <w:keepNext/>
      <w:keepLines/>
      <w:widowControl w:val="0"/>
      <w:spacing w:before="240" w:after="0" w:line="360" w:lineRule="auto"/>
      <w:ind w:left="340"/>
      <w:contextualSpacing/>
      <w:jc w:val="center"/>
      <w:outlineLvl w:val="0"/>
    </w:pPr>
    <w:rPr>
      <w:rFonts w:asciiTheme="majorHAnsi" w:eastAsiaTheme="majorEastAsia" w:hAnsiTheme="majorHAnsi" w:cs="David"/>
      <w:bCs/>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3F9"/>
    <w:pPr>
      <w:tabs>
        <w:tab w:val="center" w:pos="4513"/>
        <w:tab w:val="right" w:pos="9026"/>
      </w:tabs>
      <w:bidi w:val="0"/>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243F9"/>
  </w:style>
  <w:style w:type="paragraph" w:styleId="Footer">
    <w:name w:val="footer"/>
    <w:basedOn w:val="Normal"/>
    <w:link w:val="FooterChar"/>
    <w:uiPriority w:val="99"/>
    <w:unhideWhenUsed/>
    <w:rsid w:val="002243F9"/>
    <w:pPr>
      <w:tabs>
        <w:tab w:val="center" w:pos="4513"/>
        <w:tab w:val="right" w:pos="9026"/>
      </w:tabs>
      <w:bidi w:val="0"/>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243F9"/>
  </w:style>
  <w:style w:type="paragraph" w:styleId="ListParagraph">
    <w:name w:val="List Paragraph"/>
    <w:basedOn w:val="Normal"/>
    <w:uiPriority w:val="34"/>
    <w:qFormat/>
    <w:rsid w:val="00302E71"/>
    <w:pPr>
      <w:ind w:left="720"/>
      <w:contextualSpacing/>
    </w:pPr>
  </w:style>
  <w:style w:type="character" w:customStyle="1" w:styleId="Heading1Char">
    <w:name w:val="Heading 1 Char"/>
    <w:basedOn w:val="DefaultParagraphFont"/>
    <w:link w:val="Heading1"/>
    <w:uiPriority w:val="9"/>
    <w:rsid w:val="00C62026"/>
    <w:rPr>
      <w:rFonts w:asciiTheme="majorHAnsi" w:eastAsiaTheme="majorEastAsia" w:hAnsiTheme="majorHAnsi" w:cs="David"/>
      <w:bCs/>
      <w:sz w:val="32"/>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54678">
      <w:bodyDiv w:val="1"/>
      <w:marLeft w:val="0"/>
      <w:marRight w:val="0"/>
      <w:marTop w:val="0"/>
      <w:marBottom w:val="0"/>
      <w:divBdr>
        <w:top w:val="none" w:sz="0" w:space="0" w:color="auto"/>
        <w:left w:val="none" w:sz="0" w:space="0" w:color="auto"/>
        <w:bottom w:val="none" w:sz="0" w:space="0" w:color="auto"/>
        <w:right w:val="none" w:sz="0" w:space="0" w:color="auto"/>
      </w:divBdr>
    </w:div>
    <w:div w:id="407925376">
      <w:bodyDiv w:val="1"/>
      <w:marLeft w:val="0"/>
      <w:marRight w:val="0"/>
      <w:marTop w:val="0"/>
      <w:marBottom w:val="0"/>
      <w:divBdr>
        <w:top w:val="none" w:sz="0" w:space="0" w:color="auto"/>
        <w:left w:val="none" w:sz="0" w:space="0" w:color="auto"/>
        <w:bottom w:val="none" w:sz="0" w:space="0" w:color="auto"/>
        <w:right w:val="none" w:sz="0" w:space="0" w:color="auto"/>
      </w:divBdr>
    </w:div>
    <w:div w:id="704330730">
      <w:bodyDiv w:val="1"/>
      <w:marLeft w:val="0"/>
      <w:marRight w:val="0"/>
      <w:marTop w:val="0"/>
      <w:marBottom w:val="0"/>
      <w:divBdr>
        <w:top w:val="none" w:sz="0" w:space="0" w:color="auto"/>
        <w:left w:val="none" w:sz="0" w:space="0" w:color="auto"/>
        <w:bottom w:val="none" w:sz="0" w:space="0" w:color="auto"/>
        <w:right w:val="none" w:sz="0" w:space="0" w:color="auto"/>
      </w:divBdr>
    </w:div>
    <w:div w:id="1089547829">
      <w:bodyDiv w:val="1"/>
      <w:marLeft w:val="0"/>
      <w:marRight w:val="0"/>
      <w:marTop w:val="0"/>
      <w:marBottom w:val="0"/>
      <w:divBdr>
        <w:top w:val="none" w:sz="0" w:space="0" w:color="auto"/>
        <w:left w:val="none" w:sz="0" w:space="0" w:color="auto"/>
        <w:bottom w:val="none" w:sz="0" w:space="0" w:color="auto"/>
        <w:right w:val="none" w:sz="0" w:space="0" w:color="auto"/>
      </w:divBdr>
    </w:div>
    <w:div w:id="1363626529">
      <w:bodyDiv w:val="1"/>
      <w:marLeft w:val="0"/>
      <w:marRight w:val="0"/>
      <w:marTop w:val="0"/>
      <w:marBottom w:val="0"/>
      <w:divBdr>
        <w:top w:val="none" w:sz="0" w:space="0" w:color="auto"/>
        <w:left w:val="none" w:sz="0" w:space="0" w:color="auto"/>
        <w:bottom w:val="none" w:sz="0" w:space="0" w:color="auto"/>
        <w:right w:val="none" w:sz="0" w:space="0" w:color="auto"/>
      </w:divBdr>
    </w:div>
    <w:div w:id="1895659012">
      <w:bodyDiv w:val="1"/>
      <w:marLeft w:val="0"/>
      <w:marRight w:val="0"/>
      <w:marTop w:val="0"/>
      <w:marBottom w:val="0"/>
      <w:divBdr>
        <w:top w:val="none" w:sz="0" w:space="0" w:color="auto"/>
        <w:left w:val="none" w:sz="0" w:space="0" w:color="auto"/>
        <w:bottom w:val="none" w:sz="0" w:space="0" w:color="auto"/>
        <w:right w:val="none" w:sz="0" w:space="0" w:color="auto"/>
      </w:divBdr>
    </w:div>
    <w:div w:id="1924753625">
      <w:bodyDiv w:val="1"/>
      <w:marLeft w:val="0"/>
      <w:marRight w:val="0"/>
      <w:marTop w:val="0"/>
      <w:marBottom w:val="0"/>
      <w:divBdr>
        <w:top w:val="none" w:sz="0" w:space="0" w:color="auto"/>
        <w:left w:val="none" w:sz="0" w:space="0" w:color="auto"/>
        <w:bottom w:val="none" w:sz="0" w:space="0" w:color="auto"/>
        <w:right w:val="none" w:sz="0" w:space="0" w:color="auto"/>
      </w:divBdr>
    </w:div>
    <w:div w:id="2020504761">
      <w:bodyDiv w:val="1"/>
      <w:marLeft w:val="0"/>
      <w:marRight w:val="0"/>
      <w:marTop w:val="0"/>
      <w:marBottom w:val="0"/>
      <w:divBdr>
        <w:top w:val="none" w:sz="0" w:space="0" w:color="auto"/>
        <w:left w:val="none" w:sz="0" w:space="0" w:color="auto"/>
        <w:bottom w:val="none" w:sz="0" w:space="0" w:color="auto"/>
        <w:right w:val="none" w:sz="0" w:space="0" w:color="auto"/>
      </w:divBdr>
    </w:div>
    <w:div w:id="211235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2C474-A2B3-4FA0-B4DA-3279E920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 Yakobi</dc:creator>
  <cp:keywords/>
  <dc:description/>
  <cp:lastModifiedBy>Brit Yakobi</cp:lastModifiedBy>
  <cp:revision>7</cp:revision>
  <dcterms:created xsi:type="dcterms:W3CDTF">2024-07-08T07:03:00Z</dcterms:created>
  <dcterms:modified xsi:type="dcterms:W3CDTF">2024-07-08T07:31:00Z</dcterms:modified>
</cp:coreProperties>
</file>