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95066" w14:textId="39DC53A9" w:rsidR="003B0477" w:rsidRDefault="003B0477" w:rsidP="00DC1869">
      <w:pPr>
        <w:bidi w:val="0"/>
        <w:rPr>
          <w:rFonts w:asciiTheme="minorBidi" w:hAnsiTheme="minorBidi"/>
          <w:b/>
          <w:bCs/>
          <w:sz w:val="24"/>
          <w:szCs w:val="24"/>
        </w:rPr>
      </w:pPr>
      <w:r>
        <w:rPr>
          <w:rFonts w:asciiTheme="minorBidi" w:hAnsiTheme="minorBidi"/>
          <w:b/>
          <w:bCs/>
          <w:sz w:val="24"/>
          <w:szCs w:val="24"/>
        </w:rPr>
        <w:fldChar w:fldCharType="begin"/>
      </w:r>
      <w:r>
        <w:rPr>
          <w:rFonts w:asciiTheme="minorBidi" w:hAnsiTheme="minorBidi"/>
          <w:b/>
          <w:bCs/>
          <w:sz w:val="24"/>
          <w:szCs w:val="24"/>
        </w:rPr>
        <w:instrText>HYPERLINK "</w:instrText>
      </w:r>
      <w:r w:rsidRPr="003B0477">
        <w:rPr>
          <w:rFonts w:asciiTheme="minorBidi" w:hAnsiTheme="minorBidi"/>
          <w:b/>
          <w:bCs/>
          <w:sz w:val="24"/>
          <w:szCs w:val="24"/>
        </w:rPr>
        <w:instrText>https://www.tandfonline.com/action/authorSubmission?show=instructions&amp;journalCode=cjms20#words</w:instrText>
      </w:r>
      <w:r>
        <w:rPr>
          <w:rFonts w:asciiTheme="minorBidi" w:hAnsiTheme="minorBidi"/>
          <w:b/>
          <w:bCs/>
          <w:sz w:val="24"/>
          <w:szCs w:val="24"/>
        </w:rPr>
        <w:instrText>"</w:instrText>
      </w:r>
      <w:r>
        <w:rPr>
          <w:rFonts w:asciiTheme="minorBidi" w:hAnsiTheme="minorBidi"/>
          <w:b/>
          <w:bCs/>
          <w:sz w:val="24"/>
          <w:szCs w:val="24"/>
        </w:rPr>
      </w:r>
      <w:r>
        <w:rPr>
          <w:rFonts w:asciiTheme="minorBidi" w:hAnsiTheme="minorBidi"/>
          <w:b/>
          <w:bCs/>
          <w:sz w:val="24"/>
          <w:szCs w:val="24"/>
        </w:rPr>
        <w:fldChar w:fldCharType="separate"/>
      </w:r>
      <w:r w:rsidRPr="0014017D">
        <w:rPr>
          <w:rStyle w:val="Hyperlink"/>
          <w:rFonts w:asciiTheme="minorBidi" w:hAnsiTheme="minorBidi"/>
          <w:b/>
          <w:bCs/>
          <w:sz w:val="24"/>
          <w:szCs w:val="24"/>
        </w:rPr>
        <w:t>https://www.tandfonline.com/action/authorSubmission?show=instructions&amp;journalCode=cjms20#words</w:t>
      </w:r>
      <w:r>
        <w:rPr>
          <w:rFonts w:asciiTheme="minorBidi" w:hAnsiTheme="minorBidi"/>
          <w:b/>
          <w:bCs/>
          <w:sz w:val="24"/>
          <w:szCs w:val="24"/>
        </w:rPr>
        <w:fldChar w:fldCharType="end"/>
      </w:r>
    </w:p>
    <w:p w14:paraId="2391DA55" w14:textId="77777777" w:rsidR="003B0477" w:rsidRDefault="003B0477" w:rsidP="003B0477">
      <w:pPr>
        <w:bidi w:val="0"/>
        <w:rPr>
          <w:rFonts w:asciiTheme="minorBidi" w:hAnsiTheme="minorBidi"/>
          <w:b/>
          <w:bCs/>
          <w:sz w:val="24"/>
          <w:szCs w:val="24"/>
        </w:rPr>
      </w:pPr>
    </w:p>
    <w:p w14:paraId="33055F8E" w14:textId="4E4915E2" w:rsidR="00DC1869" w:rsidRPr="00DC1869" w:rsidRDefault="00DC1869" w:rsidP="003B0477">
      <w:pPr>
        <w:bidi w:val="0"/>
        <w:rPr>
          <w:rFonts w:asciiTheme="minorBidi" w:hAnsiTheme="minorBidi"/>
          <w:sz w:val="24"/>
          <w:szCs w:val="24"/>
        </w:rPr>
      </w:pPr>
      <w:r w:rsidRPr="00DC1869">
        <w:rPr>
          <w:rFonts w:asciiTheme="minorBidi" w:hAnsiTheme="minorBidi"/>
          <w:b/>
          <w:bCs/>
          <w:sz w:val="24"/>
          <w:szCs w:val="24"/>
        </w:rPr>
        <w:t xml:space="preserve">The Dynamics of ‘Limited Hybridity’ in Migration: The Case of Zera Beita Israel from Ethiopia </w:t>
      </w:r>
    </w:p>
    <w:p w14:paraId="702F8DA5" w14:textId="77777777" w:rsidR="00DC1869" w:rsidRPr="00DC1869" w:rsidRDefault="00DC1869" w:rsidP="00DC1869">
      <w:pPr>
        <w:bidi w:val="0"/>
        <w:spacing w:line="360" w:lineRule="auto"/>
        <w:ind w:left="2160" w:firstLine="720"/>
        <w:rPr>
          <w:rFonts w:asciiTheme="minorBidi" w:hAnsiTheme="minorBidi"/>
          <w:sz w:val="24"/>
          <w:szCs w:val="24"/>
        </w:rPr>
      </w:pPr>
      <w:r w:rsidRPr="00DC1869">
        <w:rPr>
          <w:rFonts w:asciiTheme="minorBidi" w:hAnsiTheme="minorBidi"/>
          <w:sz w:val="24"/>
          <w:szCs w:val="24"/>
        </w:rPr>
        <w:t>Dr. Ravit Talmi-Cohn</w:t>
      </w:r>
    </w:p>
    <w:p w14:paraId="0B18238D" w14:textId="380E3F8C" w:rsidR="00244EBD" w:rsidRPr="00DC1869" w:rsidRDefault="00DC1869" w:rsidP="00DC1869">
      <w:pPr>
        <w:bidi w:val="0"/>
        <w:spacing w:line="360" w:lineRule="auto"/>
        <w:jc w:val="both"/>
        <w:rPr>
          <w:rFonts w:asciiTheme="minorBidi" w:hAnsiTheme="minorBidi"/>
          <w:b/>
          <w:bCs/>
          <w:sz w:val="24"/>
          <w:szCs w:val="24"/>
        </w:rPr>
      </w:pPr>
      <w:r w:rsidRPr="00DC1869">
        <w:rPr>
          <w:rFonts w:asciiTheme="minorBidi" w:eastAsiaTheme="minorEastAsia" w:hAnsiTheme="minorBidi"/>
          <w:b/>
          <w:bCs/>
          <w:sz w:val="24"/>
          <w:szCs w:val="24"/>
          <w:lang w:eastAsia="en-GB"/>
        </w:rPr>
        <w:t>A</w:t>
      </w:r>
      <w:r w:rsidR="00244EBD" w:rsidRPr="00DC1869">
        <w:rPr>
          <w:rFonts w:asciiTheme="minorBidi" w:eastAsiaTheme="minorEastAsia" w:hAnsiTheme="minorBidi"/>
          <w:b/>
          <w:bCs/>
          <w:sz w:val="24"/>
          <w:szCs w:val="24"/>
          <w:lang w:eastAsia="en-GB"/>
        </w:rPr>
        <w:t>bstract</w:t>
      </w:r>
    </w:p>
    <w:p w14:paraId="551C06BD" w14:textId="4A620D08" w:rsidR="00244EBD" w:rsidRPr="00DC1869" w:rsidRDefault="00244EBD" w:rsidP="00244EBD">
      <w:pPr>
        <w:bidi w:val="0"/>
        <w:spacing w:line="360" w:lineRule="auto"/>
        <w:rPr>
          <w:rFonts w:asciiTheme="minorBidi" w:hAnsiTheme="minorBidi"/>
          <w:sz w:val="24"/>
          <w:szCs w:val="24"/>
        </w:rPr>
      </w:pPr>
      <w:r w:rsidRPr="00DC1869">
        <w:rPr>
          <w:rFonts w:asciiTheme="minorBidi" w:hAnsiTheme="minorBidi"/>
          <w:sz w:val="24"/>
          <w:szCs w:val="24"/>
        </w:rPr>
        <w:t xml:space="preserve">This paper investigates the challenges posed by the interaction between bureaucratic migration categorizations and the lived experiences of migrants in the global context. Focusing on the case of Zera Beita Israel (ZBI), descendants of Ethiopian Jews who converted to Christianity in the nineteenth century and returned to Judaism in the 20th century. The study analyzes their immigration journey to Israel, encompassing various stages from their villages, transit camps in Ethiopia (where they have been waiting for more than a decade), absorption centers, to their eventual permanent dwelling in Israel. The categorization of migrants into distinct groups during the migration process, </w:t>
      </w:r>
      <w:r w:rsidR="00006161" w:rsidRPr="00DC1869">
        <w:rPr>
          <w:rFonts w:asciiTheme="minorBidi" w:hAnsiTheme="minorBidi"/>
          <w:sz w:val="24"/>
          <w:szCs w:val="24"/>
        </w:rPr>
        <w:t>including</w:t>
      </w:r>
      <w:r w:rsidRPr="00DC1869">
        <w:rPr>
          <w:rFonts w:asciiTheme="minorBidi" w:hAnsiTheme="minorBidi"/>
          <w:sz w:val="24"/>
          <w:szCs w:val="24"/>
        </w:rPr>
        <w:t xml:space="preserve"> informal categories within the compound such as citizens or those awaiting immigration from Ethiopia, and formal categories like olim (Jewish immigrants), </w:t>
      </w:r>
      <w:proofErr w:type="spellStart"/>
      <w:r w:rsidRPr="00DC1869">
        <w:rPr>
          <w:rFonts w:asciiTheme="minorBidi" w:hAnsiTheme="minorBidi"/>
          <w:sz w:val="24"/>
          <w:szCs w:val="24"/>
        </w:rPr>
        <w:t>mehagrim</w:t>
      </w:r>
      <w:proofErr w:type="spellEnd"/>
      <w:r w:rsidRPr="00DC1869">
        <w:rPr>
          <w:rFonts w:asciiTheme="minorBidi" w:hAnsiTheme="minorBidi"/>
          <w:sz w:val="24"/>
          <w:szCs w:val="24"/>
        </w:rPr>
        <w:t xml:space="preserve"> (non-Jewish migrants), and refugees, is influenced by Israel</w:t>
      </w:r>
      <w:r w:rsidR="00006161" w:rsidRPr="00DC1869">
        <w:rPr>
          <w:rFonts w:asciiTheme="minorBidi" w:hAnsiTheme="minorBidi"/>
          <w:sz w:val="24"/>
          <w:szCs w:val="24"/>
        </w:rPr>
        <w:t>’</w:t>
      </w:r>
      <w:r w:rsidRPr="00DC1869">
        <w:rPr>
          <w:rFonts w:asciiTheme="minorBidi" w:hAnsiTheme="minorBidi"/>
          <w:sz w:val="24"/>
          <w:szCs w:val="24"/>
        </w:rPr>
        <w:t>s Law of Return and immigration laws. Nevertheless, the unique background of the ZBI community presents a significant challenge to these rigid legal distinctions, underscoring the complexities of migration categorization in the context of their everyday lives and adaptation.</w:t>
      </w:r>
    </w:p>
    <w:p w14:paraId="2F3B7181" w14:textId="685E54D4" w:rsidR="00244EBD" w:rsidRPr="00DC1869" w:rsidRDefault="00244EBD" w:rsidP="00244EBD">
      <w:pPr>
        <w:bidi w:val="0"/>
        <w:spacing w:line="360" w:lineRule="auto"/>
        <w:rPr>
          <w:rFonts w:asciiTheme="minorBidi" w:hAnsiTheme="minorBidi"/>
          <w:sz w:val="24"/>
          <w:szCs w:val="24"/>
        </w:rPr>
      </w:pPr>
      <w:r w:rsidRPr="00DC1869">
        <w:rPr>
          <w:rFonts w:asciiTheme="minorBidi" w:hAnsiTheme="minorBidi"/>
          <w:sz w:val="24"/>
          <w:szCs w:val="24"/>
        </w:rPr>
        <w:t>Drawing on ethnographic research conducted throughout various stages of the ZBI migration journey, including their villages, transit camps in Ethiopia, and absorption centers, and permanent dwelling in Israel</w:t>
      </w:r>
      <w:r w:rsidR="00006161" w:rsidRPr="00DC1869">
        <w:rPr>
          <w:rFonts w:asciiTheme="minorBidi" w:hAnsiTheme="minorBidi"/>
          <w:sz w:val="24"/>
          <w:szCs w:val="24"/>
        </w:rPr>
        <w:t>,</w:t>
      </w:r>
      <w:r w:rsidRPr="00DC1869">
        <w:rPr>
          <w:rFonts w:asciiTheme="minorBidi" w:hAnsiTheme="minorBidi"/>
          <w:sz w:val="24"/>
          <w:szCs w:val="24"/>
        </w:rPr>
        <w:t xml:space="preserve"> this study explores their daily lives, creative expressions, and interactions with the imposed categories. The ZBI individuals encountered diverse environments and societal perceptions, resulting in continually evolving definitions and categorizations.</w:t>
      </w:r>
    </w:p>
    <w:p w14:paraId="167E2A79" w14:textId="72F1FAD5" w:rsidR="00244EBD" w:rsidRPr="00DC1869" w:rsidRDefault="00244EBD" w:rsidP="00244EBD">
      <w:pPr>
        <w:bidi w:val="0"/>
        <w:spacing w:line="360" w:lineRule="auto"/>
        <w:rPr>
          <w:rFonts w:asciiTheme="minorBidi" w:hAnsiTheme="minorBidi"/>
          <w:sz w:val="24"/>
          <w:szCs w:val="24"/>
        </w:rPr>
      </w:pPr>
      <w:r w:rsidRPr="00DC1869">
        <w:rPr>
          <w:rFonts w:asciiTheme="minorBidi" w:hAnsiTheme="minorBidi"/>
          <w:sz w:val="24"/>
          <w:szCs w:val="24"/>
        </w:rPr>
        <w:t xml:space="preserve">The concept of </w:t>
      </w:r>
      <w:r w:rsidR="00006161" w:rsidRPr="00DC1869">
        <w:rPr>
          <w:rFonts w:asciiTheme="minorBidi" w:hAnsiTheme="minorBidi"/>
          <w:sz w:val="24"/>
          <w:szCs w:val="24"/>
        </w:rPr>
        <w:t>‘</w:t>
      </w:r>
      <w:r w:rsidRPr="00DC1869">
        <w:rPr>
          <w:rFonts w:asciiTheme="minorBidi" w:hAnsiTheme="minorBidi"/>
          <w:sz w:val="24"/>
          <w:szCs w:val="24"/>
        </w:rPr>
        <w:t>limited hybridity</w:t>
      </w:r>
      <w:r w:rsidR="00006161" w:rsidRPr="00DC1869">
        <w:rPr>
          <w:rFonts w:asciiTheme="minorBidi" w:hAnsiTheme="minorBidi"/>
          <w:sz w:val="24"/>
          <w:szCs w:val="24"/>
        </w:rPr>
        <w:t>’</w:t>
      </w:r>
      <w:r w:rsidRPr="00DC1869">
        <w:rPr>
          <w:rFonts w:asciiTheme="minorBidi" w:hAnsiTheme="minorBidi"/>
          <w:sz w:val="24"/>
          <w:szCs w:val="24"/>
        </w:rPr>
        <w:t xml:space="preserve"> is introduced as a tool to comprehend the tensions and connections between state-imposed categories and the present-</w:t>
      </w:r>
      <w:r w:rsidRPr="00DC1869">
        <w:rPr>
          <w:rFonts w:asciiTheme="minorBidi" w:hAnsiTheme="minorBidi"/>
          <w:sz w:val="24"/>
          <w:szCs w:val="24"/>
        </w:rPr>
        <w:lastRenderedPageBreak/>
        <w:t>day experiences of immigrants. This limited hybridity</w:t>
      </w:r>
      <w:r w:rsidR="00006161" w:rsidRPr="00DC1869">
        <w:rPr>
          <w:rFonts w:asciiTheme="minorBidi" w:hAnsiTheme="minorBidi"/>
          <w:sz w:val="24"/>
          <w:szCs w:val="24"/>
        </w:rPr>
        <w:t xml:space="preserve"> enables</w:t>
      </w:r>
      <w:r w:rsidRPr="00DC1869">
        <w:rPr>
          <w:rFonts w:asciiTheme="minorBidi" w:hAnsiTheme="minorBidi"/>
          <w:sz w:val="24"/>
          <w:szCs w:val="24"/>
        </w:rPr>
        <w:t xml:space="preserve"> the ZBI community to navigate their lives in the contemporary global era while remaining aware of the influence of state-defined categories on their existence.</w:t>
      </w:r>
    </w:p>
    <w:p w14:paraId="753C0B6E" w14:textId="4FA771A7" w:rsidR="002D31A3" w:rsidRPr="00DC1869" w:rsidRDefault="00D14405" w:rsidP="000400B2">
      <w:pPr>
        <w:bidi w:val="0"/>
        <w:rPr>
          <w:rFonts w:asciiTheme="minorBidi" w:hAnsiTheme="minorBidi"/>
          <w:sz w:val="24"/>
          <w:szCs w:val="24"/>
        </w:rPr>
      </w:pPr>
      <w:r w:rsidRPr="00DC1869">
        <w:rPr>
          <w:rFonts w:asciiTheme="minorBidi" w:eastAsiaTheme="minorEastAsia" w:hAnsiTheme="minorBidi"/>
          <w:sz w:val="24"/>
          <w:szCs w:val="24"/>
          <w:lang w:eastAsia="en-GB"/>
        </w:rPr>
        <w:br w:type="page"/>
      </w:r>
      <w:r w:rsidR="00EE5318" w:rsidRPr="00DC1869">
        <w:rPr>
          <w:rFonts w:asciiTheme="minorBidi" w:hAnsiTheme="minorBidi"/>
          <w:b/>
          <w:bCs/>
          <w:sz w:val="24"/>
          <w:szCs w:val="24"/>
        </w:rPr>
        <w:lastRenderedPageBreak/>
        <w:t xml:space="preserve">The </w:t>
      </w:r>
      <w:r w:rsidR="002D31A3" w:rsidRPr="00DC1869">
        <w:rPr>
          <w:rFonts w:asciiTheme="minorBidi" w:hAnsiTheme="minorBidi"/>
          <w:b/>
          <w:bCs/>
          <w:sz w:val="24"/>
          <w:szCs w:val="24"/>
        </w:rPr>
        <w:t>Dynamic</w:t>
      </w:r>
      <w:r w:rsidR="00EE5318" w:rsidRPr="00DC1869">
        <w:rPr>
          <w:rFonts w:asciiTheme="minorBidi" w:hAnsiTheme="minorBidi"/>
          <w:b/>
          <w:bCs/>
          <w:sz w:val="24"/>
          <w:szCs w:val="24"/>
        </w:rPr>
        <w:t>s</w:t>
      </w:r>
      <w:r w:rsidR="002D31A3" w:rsidRPr="00DC1869">
        <w:rPr>
          <w:rFonts w:asciiTheme="minorBidi" w:hAnsiTheme="minorBidi"/>
          <w:b/>
          <w:bCs/>
          <w:sz w:val="24"/>
          <w:szCs w:val="24"/>
        </w:rPr>
        <w:t xml:space="preserve"> of </w:t>
      </w:r>
      <w:r w:rsidR="00006161" w:rsidRPr="00DC1869">
        <w:rPr>
          <w:rFonts w:asciiTheme="minorBidi" w:hAnsiTheme="minorBidi"/>
          <w:b/>
          <w:bCs/>
          <w:sz w:val="24"/>
          <w:szCs w:val="24"/>
        </w:rPr>
        <w:t>‘</w:t>
      </w:r>
      <w:r w:rsidR="002D31A3" w:rsidRPr="00DC1869">
        <w:rPr>
          <w:rFonts w:asciiTheme="minorBidi" w:hAnsiTheme="minorBidi"/>
          <w:b/>
          <w:bCs/>
          <w:sz w:val="24"/>
          <w:szCs w:val="24"/>
        </w:rPr>
        <w:t>Limited Hybridity</w:t>
      </w:r>
      <w:r w:rsidR="00006161" w:rsidRPr="00DC1869">
        <w:rPr>
          <w:rFonts w:asciiTheme="minorBidi" w:hAnsiTheme="minorBidi"/>
          <w:b/>
          <w:bCs/>
          <w:sz w:val="24"/>
          <w:szCs w:val="24"/>
        </w:rPr>
        <w:t>’</w:t>
      </w:r>
      <w:r w:rsidR="002D31A3" w:rsidRPr="00DC1869">
        <w:rPr>
          <w:rFonts w:asciiTheme="minorBidi" w:hAnsiTheme="minorBidi"/>
          <w:b/>
          <w:bCs/>
          <w:sz w:val="24"/>
          <w:szCs w:val="24"/>
        </w:rPr>
        <w:t xml:space="preserve"> in Migration: The Case of Zera Beita Israel </w:t>
      </w:r>
      <w:r w:rsidR="000546B0" w:rsidRPr="00DC1869">
        <w:rPr>
          <w:rFonts w:asciiTheme="minorBidi" w:hAnsiTheme="minorBidi"/>
          <w:b/>
          <w:bCs/>
          <w:sz w:val="24"/>
          <w:szCs w:val="24"/>
        </w:rPr>
        <w:t>from</w:t>
      </w:r>
      <w:r w:rsidR="00BF392E" w:rsidRPr="00DC1869">
        <w:rPr>
          <w:rFonts w:asciiTheme="minorBidi" w:hAnsiTheme="minorBidi"/>
          <w:b/>
          <w:bCs/>
          <w:sz w:val="24"/>
          <w:szCs w:val="24"/>
        </w:rPr>
        <w:t xml:space="preserve"> </w:t>
      </w:r>
      <w:r w:rsidR="002D31A3" w:rsidRPr="00DC1869">
        <w:rPr>
          <w:rFonts w:asciiTheme="minorBidi" w:hAnsiTheme="minorBidi"/>
          <w:b/>
          <w:bCs/>
          <w:sz w:val="24"/>
          <w:szCs w:val="24"/>
        </w:rPr>
        <w:t xml:space="preserve">Ethiopia </w:t>
      </w:r>
    </w:p>
    <w:p w14:paraId="1B8F7A7E" w14:textId="65BFF7D8" w:rsidR="002D31A3" w:rsidRPr="00DC1869" w:rsidRDefault="002D31A3" w:rsidP="002D31A3">
      <w:pPr>
        <w:bidi w:val="0"/>
        <w:spacing w:line="360" w:lineRule="auto"/>
        <w:ind w:left="2160" w:firstLine="720"/>
        <w:rPr>
          <w:rFonts w:asciiTheme="minorBidi" w:hAnsiTheme="minorBidi"/>
          <w:sz w:val="24"/>
          <w:szCs w:val="24"/>
        </w:rPr>
      </w:pPr>
      <w:r w:rsidRPr="00DC1869">
        <w:rPr>
          <w:rFonts w:asciiTheme="minorBidi" w:hAnsiTheme="minorBidi"/>
          <w:sz w:val="24"/>
          <w:szCs w:val="24"/>
        </w:rPr>
        <w:t>Dr. Ravit Talmi</w:t>
      </w:r>
      <w:r w:rsidR="0052574A" w:rsidRPr="00DC1869">
        <w:rPr>
          <w:rFonts w:asciiTheme="minorBidi" w:hAnsiTheme="minorBidi"/>
          <w:sz w:val="24"/>
          <w:szCs w:val="24"/>
        </w:rPr>
        <w:t>-</w:t>
      </w:r>
      <w:r w:rsidRPr="00DC1869">
        <w:rPr>
          <w:rFonts w:asciiTheme="minorBidi" w:hAnsiTheme="minorBidi"/>
          <w:sz w:val="24"/>
          <w:szCs w:val="24"/>
        </w:rPr>
        <w:t>Cohn</w:t>
      </w:r>
    </w:p>
    <w:p w14:paraId="0395FD83" w14:textId="60E6D7B5" w:rsidR="00CE751F" w:rsidRPr="00B30D85" w:rsidRDefault="00381D33" w:rsidP="00CE751F">
      <w:pPr>
        <w:pStyle w:val="ListParagraph"/>
        <w:numPr>
          <w:ilvl w:val="0"/>
          <w:numId w:val="6"/>
        </w:numPr>
        <w:bidi w:val="0"/>
        <w:spacing w:after="0" w:line="480" w:lineRule="auto"/>
        <w:rPr>
          <w:rFonts w:asciiTheme="minorBidi" w:hAnsiTheme="minorBidi"/>
          <w:b/>
          <w:bCs/>
          <w:sz w:val="24"/>
          <w:szCs w:val="24"/>
        </w:rPr>
      </w:pPr>
      <w:r w:rsidRPr="00DC1869">
        <w:rPr>
          <w:rFonts w:asciiTheme="minorBidi" w:hAnsiTheme="minorBidi"/>
          <w:b/>
          <w:bCs/>
          <w:sz w:val="24"/>
          <w:szCs w:val="24"/>
        </w:rPr>
        <w:t>Introduction</w:t>
      </w:r>
      <w:r w:rsidR="00E02FDE">
        <w:rPr>
          <w:rFonts w:asciiTheme="minorBidi" w:hAnsiTheme="minorBidi"/>
          <w:b/>
          <w:bCs/>
          <w:sz w:val="24"/>
          <w:szCs w:val="24"/>
        </w:rPr>
        <w:t xml:space="preserve"> and Theoretical Background</w:t>
      </w:r>
    </w:p>
    <w:p w14:paraId="73CBDA6B"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t>One of the key challenges posed by global migration today is the tension created by the categories and labels nation-states use to define who will and who will not belong as legitimate future citizens in the face of the lived experiences of migrants. Such categories and labels represent an attempt to create order, as migration policies reflect a struggle with the lines of demarcation between groups of migrants: those who have come to settle permanently, labor migrants, refugees, asylum seekers, and those who come as professionals, students, and temporary migrants (Sahin-</w:t>
      </w:r>
      <w:proofErr w:type="spellStart"/>
      <w:r w:rsidRPr="00E02FDE">
        <w:rPr>
          <w:rFonts w:asciiTheme="minorBidi" w:hAnsiTheme="minorBidi"/>
          <w:sz w:val="24"/>
          <w:szCs w:val="24"/>
        </w:rPr>
        <w:t>Mencütek</w:t>
      </w:r>
      <w:proofErr w:type="spellEnd"/>
      <w:r w:rsidRPr="00E02FDE">
        <w:rPr>
          <w:rFonts w:asciiTheme="minorBidi" w:hAnsiTheme="minorBidi"/>
          <w:sz w:val="24"/>
          <w:szCs w:val="24"/>
        </w:rPr>
        <w:t xml:space="preserve"> 2012). Through legislation and policies, states intervene in global migration flows by deciding who is an immigrant, a refugee, or an illegal migrant.</w:t>
      </w:r>
    </w:p>
    <w:p w14:paraId="6E872BC9"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t xml:space="preserve">Despite its apparent logic, Moncrieffe &amp; Eyben (2007) argue that categorization aims to transform dynamic cultural processes into defined constructs. This aligns with Zetter’s (1991) observation that labeling reduces humans to objects with material and political meaning, facilitating the translation of identity for bureaucratic purposes. Categories, as Seger and Miller (2010) note, are integral to societal and individual cognition, functioning within complex symbolic systems. Ian Hacking (1999) emphasizes that categories shape our self-perception and societal roles, influencing how identities are conceived and managed. Policy mechanisms, by their nature, are dynamic </w:t>
      </w:r>
      <w:proofErr w:type="gramStart"/>
      <w:r w:rsidRPr="00E02FDE">
        <w:rPr>
          <w:rFonts w:asciiTheme="minorBidi" w:hAnsiTheme="minorBidi"/>
          <w:sz w:val="24"/>
          <w:szCs w:val="24"/>
        </w:rPr>
        <w:t>and particular</w:t>
      </w:r>
      <w:proofErr w:type="gramEnd"/>
      <w:r w:rsidRPr="00E02FDE">
        <w:rPr>
          <w:rFonts w:asciiTheme="minorBidi" w:hAnsiTheme="minorBidi"/>
          <w:sz w:val="24"/>
          <w:szCs w:val="24"/>
        </w:rPr>
        <w:t xml:space="preserve"> (Appelqvist 1999; McAdam 2005), with different countries imposing varied definitions of identity, resulting in diverse rights and obligations (Adelman 1988). This results in a labeling process that creates </w:t>
      </w:r>
      <w:r w:rsidRPr="00E02FDE">
        <w:rPr>
          <w:rFonts w:asciiTheme="minorBidi" w:hAnsiTheme="minorBidi"/>
          <w:sz w:val="24"/>
          <w:szCs w:val="24"/>
        </w:rPr>
        <w:lastRenderedPageBreak/>
        <w:t>differentiation, inclusion and exclusion, stereotypes, and control mechanisms—a phenomenon where migratory paths and flows are shaped by the “interaction between the policies governing migration, the capabilities of migrants, and their aspirations” (</w:t>
      </w:r>
      <w:proofErr w:type="spellStart"/>
      <w:r w:rsidRPr="00E02FDE">
        <w:rPr>
          <w:rFonts w:asciiTheme="minorBidi" w:hAnsiTheme="minorBidi"/>
          <w:sz w:val="24"/>
          <w:szCs w:val="24"/>
        </w:rPr>
        <w:t>Dimitriadi</w:t>
      </w:r>
      <w:proofErr w:type="spellEnd"/>
      <w:r w:rsidRPr="00E02FDE">
        <w:rPr>
          <w:rFonts w:asciiTheme="minorBidi" w:hAnsiTheme="minorBidi"/>
          <w:sz w:val="24"/>
          <w:szCs w:val="24"/>
        </w:rPr>
        <w:t xml:space="preserve"> 2015: 5; c.f. Mingot and de </w:t>
      </w:r>
      <w:proofErr w:type="spellStart"/>
      <w:r w:rsidRPr="00E02FDE">
        <w:rPr>
          <w:rFonts w:asciiTheme="minorBidi" w:hAnsiTheme="minorBidi"/>
          <w:sz w:val="24"/>
          <w:szCs w:val="24"/>
        </w:rPr>
        <w:t>Arimatéia</w:t>
      </w:r>
      <w:proofErr w:type="spellEnd"/>
      <w:r w:rsidRPr="00E02FDE">
        <w:rPr>
          <w:rFonts w:asciiTheme="minorBidi" w:hAnsiTheme="minorBidi"/>
          <w:sz w:val="24"/>
          <w:szCs w:val="24"/>
        </w:rPr>
        <w:t xml:space="preserve"> da Cruz 2013; </w:t>
      </w:r>
      <w:proofErr w:type="spellStart"/>
      <w:r w:rsidRPr="00E02FDE">
        <w:rPr>
          <w:rFonts w:asciiTheme="minorBidi" w:hAnsiTheme="minorBidi"/>
          <w:sz w:val="24"/>
          <w:szCs w:val="24"/>
        </w:rPr>
        <w:t>Düvell</w:t>
      </w:r>
      <w:proofErr w:type="spellEnd"/>
      <w:r w:rsidRPr="00E02FDE">
        <w:rPr>
          <w:rFonts w:asciiTheme="minorBidi" w:hAnsiTheme="minorBidi"/>
          <w:sz w:val="24"/>
          <w:szCs w:val="24"/>
        </w:rPr>
        <w:t xml:space="preserve"> 2012).</w:t>
      </w:r>
    </w:p>
    <w:p w14:paraId="52A7B408"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t>These categorizations, implemented through laws, policies, and practices, serve to justify mechanisms of inclusion and exclusion. As Wimmer and Glick Schiller (2002) argue, migration challenges the presumed cultural and ethnic homogeneity within national territories, leading to the construction of categories like “citizen versus foreigner” and dichotomies between the “imagined national community” and “ethnic or religious others.” Beyond immigration status, binaries based on access to state benefits (e.g., “migrant” vs. “non-migrant”) further reinforce these divisions.</w:t>
      </w:r>
    </w:p>
    <w:p w14:paraId="06B2740C"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t>While rigid bureaucracies and political systems attempt to pin migrants down with fixed labels, the lived experiences of migrants challenge those categories. As Hacking (1999) discusses, categories are not static; they are “moving targets” with “looping effects” that shift according to socio-cultural contexts. Migration processes, as described by Sheller (2020) and Pallister-Wilkins (2022), reveal that migrants often navigate through various, sometimes contradictory, categories. Unlike the "static categories" of countries, the daily lives of migrants involve a process of constant movement, change, and creation. This dynamic interaction disrupts rigid categorizations, creating a rich tapestry of experiences that challenge simplistic labels (Ásta 2018; Hacking 1999).</w:t>
      </w:r>
    </w:p>
    <w:p w14:paraId="071A9B5F"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lastRenderedPageBreak/>
        <w:t xml:space="preserve">Migration opens doors to diverse perspectives and ways of life, leading to a complex dance between creation and the limitations imposed by inflexible state structures. As Tosic and </w:t>
      </w:r>
      <w:proofErr w:type="spellStart"/>
      <w:r w:rsidRPr="00E02FDE">
        <w:rPr>
          <w:rFonts w:asciiTheme="minorBidi" w:hAnsiTheme="minorBidi"/>
          <w:sz w:val="24"/>
          <w:szCs w:val="24"/>
        </w:rPr>
        <w:t>Streinzer</w:t>
      </w:r>
      <w:proofErr w:type="spellEnd"/>
      <w:r w:rsidRPr="00E02FDE">
        <w:rPr>
          <w:rFonts w:asciiTheme="minorBidi" w:hAnsiTheme="minorBidi"/>
          <w:sz w:val="24"/>
          <w:szCs w:val="24"/>
        </w:rPr>
        <w:t xml:space="preserve"> (2022) discuss, the affective economies of migration also influence how categories are shaped and contested. By challenging the limitations of existing frameworks, migrants create an opportunity for anthropology to reshape its lenses, fostering a deeper understanding of human movement and categorization in a globalized world.</w:t>
      </w:r>
    </w:p>
    <w:p w14:paraId="22C74908"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t>This article introduces the notion of "Limited Hybridity," a concept that critiques and extends Homi Bhabha’s idea of hybridity. While Bhabha's "third space" emphasizes the creative potential of overlapping cultural domains, Limited Hybridity addresses the constraints imposed by static bureaucratic categorizations. Limited Hybridity refers to the outcome of the interaction and conflict between rigid bureaucratic definitions and the fluid, everyday realities of migrants. It highlights how migrants construct and navigate hybrid identities within the confines of state-imposed categories. This concept not only challenges Bhabha’s framework but also acknowledges the practical limitations faced by migrants as they negotiate their identities within constrained global and state regulations.</w:t>
      </w:r>
    </w:p>
    <w:p w14:paraId="52497040"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t xml:space="preserve">Additionally, the concept of liminality, as articulated by Victor Turner (1969), adds another layer to this discussion. Turner’s idea of liminality involves individuals or groups in a transitional phase, existing between established structures or categories. Migrants often experience a liminal state, caught between their origin and destination, and between different cultural and bureaucratic definitions. This transitional space can be a site of both </w:t>
      </w:r>
      <w:r w:rsidRPr="00E02FDE">
        <w:rPr>
          <w:rFonts w:asciiTheme="minorBidi" w:hAnsiTheme="minorBidi"/>
          <w:sz w:val="24"/>
          <w:szCs w:val="24"/>
        </w:rPr>
        <w:lastRenderedPageBreak/>
        <w:t>transformation and tension, where the boundaries of identity and belonging are negotiated in complex ways.</w:t>
      </w:r>
    </w:p>
    <w:p w14:paraId="666437DD" w14:textId="77777777" w:rsidR="00E02FDE" w:rsidRPr="00E02FDE" w:rsidRDefault="00E02FDE" w:rsidP="00E02FDE">
      <w:pPr>
        <w:bidi w:val="0"/>
        <w:spacing w:after="0" w:line="480" w:lineRule="auto"/>
        <w:rPr>
          <w:rFonts w:asciiTheme="minorBidi" w:hAnsiTheme="minorBidi"/>
          <w:sz w:val="24"/>
          <w:szCs w:val="24"/>
        </w:rPr>
      </w:pPr>
      <w:r w:rsidRPr="00E02FDE">
        <w:rPr>
          <w:rFonts w:asciiTheme="minorBidi" w:hAnsiTheme="minorBidi"/>
          <w:sz w:val="24"/>
          <w:szCs w:val="24"/>
        </w:rPr>
        <w:t>Focusing on the experience of the Zera Beita Israel (ZBI) of Ethiopia—descendants of Ethiopian Jews who converted to Christianity in the 19th century—this article explores how the various categories and labels appended to this group and its members during their migration from Ethiopia to Israel created tensions and conflicts in their everyday lives. Their journey—beginning in their villages, spending time in transit camps in Ethiopia, moving to absorption centers in Israel, and eventually settling permanently—takes them through environments where they are viewed and labeled differently. Examining the ZBI will illuminate urgent issues raised by global migration, shedding light on the complex relationship between categorization and state policy and the hybridity and liminality that characterize their responses and negotiations.</w:t>
      </w:r>
    </w:p>
    <w:p w14:paraId="21C5B4F7" w14:textId="5BF64CE5" w:rsidR="00844504" w:rsidRPr="00DC1869" w:rsidRDefault="00844504" w:rsidP="00CE4793">
      <w:pPr>
        <w:pStyle w:val="ListParagraph"/>
        <w:numPr>
          <w:ilvl w:val="0"/>
          <w:numId w:val="6"/>
        </w:numPr>
        <w:bidi w:val="0"/>
        <w:spacing w:after="0" w:line="480" w:lineRule="auto"/>
        <w:rPr>
          <w:rFonts w:asciiTheme="minorBidi" w:hAnsiTheme="minorBidi"/>
          <w:b/>
          <w:bCs/>
          <w:sz w:val="24"/>
          <w:szCs w:val="24"/>
        </w:rPr>
      </w:pPr>
      <w:r w:rsidRPr="00DC1869">
        <w:rPr>
          <w:rFonts w:asciiTheme="minorBidi" w:hAnsiTheme="minorBidi"/>
          <w:b/>
          <w:bCs/>
          <w:sz w:val="24"/>
          <w:szCs w:val="24"/>
        </w:rPr>
        <w:t>Methodology</w:t>
      </w:r>
    </w:p>
    <w:p w14:paraId="083E26FD" w14:textId="32D1AA9B" w:rsidR="00875E2D" w:rsidRPr="00875E2D" w:rsidRDefault="00875E2D" w:rsidP="00B30D85">
      <w:pPr>
        <w:spacing w:after="0" w:line="480" w:lineRule="auto"/>
        <w:jc w:val="right"/>
        <w:rPr>
          <w:rFonts w:asciiTheme="minorBidi" w:hAnsiTheme="minorBidi"/>
        </w:rPr>
      </w:pPr>
      <w:bookmarkStart w:id="0" w:name="_Hlk38462382"/>
      <w:r w:rsidRPr="00875E2D">
        <w:rPr>
          <w:rFonts w:asciiTheme="minorBidi" w:hAnsiTheme="minorBidi"/>
        </w:rPr>
        <w:t>This article is part of a larger ethnographic study of migration conducted over extended periods between 2005 and 2012 and again from 2017 to 2023—time spans that offer a comprehensive view of migration. The study included in-depth fieldwork at each of the four key stages of the ZBI journey: their villages of origin in northern Ethiopia, transit camps in Ethiopia, absorption centers in Israel, and their permanent residences in Israel. Consequently, the larger project represents a multi-sited ethnography of migration, considering both the countries of origin and destinations as part of the dynamic process rather than static endpoints.</w:t>
      </w:r>
    </w:p>
    <w:p w14:paraId="536A6DEF" w14:textId="77777777" w:rsidR="00875E2D" w:rsidRPr="00875E2D" w:rsidRDefault="00875E2D" w:rsidP="00B30D85">
      <w:pPr>
        <w:bidi w:val="0"/>
        <w:spacing w:after="0" w:line="480" w:lineRule="auto"/>
        <w:jc w:val="both"/>
        <w:rPr>
          <w:rFonts w:asciiTheme="minorBidi" w:hAnsiTheme="minorBidi"/>
          <w:sz w:val="24"/>
          <w:szCs w:val="24"/>
        </w:rPr>
      </w:pPr>
      <w:r w:rsidRPr="00875E2D">
        <w:rPr>
          <w:rFonts w:asciiTheme="minorBidi" w:hAnsiTheme="minorBidi"/>
          <w:sz w:val="24"/>
          <w:szCs w:val="24"/>
        </w:rPr>
        <w:t xml:space="preserve">In this chapter, the focus is on how hybridity evolved between two of these reference points—the transit camps and permanent settlement in Israel—within </w:t>
      </w:r>
      <w:r w:rsidRPr="00875E2D">
        <w:rPr>
          <w:rFonts w:asciiTheme="minorBidi" w:hAnsiTheme="minorBidi"/>
          <w:sz w:val="24"/>
          <w:szCs w:val="24"/>
        </w:rPr>
        <w:lastRenderedPageBreak/>
        <w:t>a journey characterized by shifting labels and categorizations, as well as competing practices of place-making and perceptions of time.</w:t>
      </w:r>
    </w:p>
    <w:p w14:paraId="35084DBE" w14:textId="77777777" w:rsidR="00875E2D" w:rsidRPr="00875E2D" w:rsidRDefault="00875E2D" w:rsidP="00B30D85">
      <w:pPr>
        <w:bidi w:val="0"/>
        <w:spacing w:after="0" w:line="480" w:lineRule="auto"/>
        <w:jc w:val="both"/>
        <w:rPr>
          <w:rFonts w:asciiTheme="minorBidi" w:hAnsiTheme="minorBidi"/>
          <w:sz w:val="24"/>
          <w:szCs w:val="24"/>
        </w:rPr>
      </w:pPr>
      <w:r w:rsidRPr="00875E2D">
        <w:rPr>
          <w:rFonts w:asciiTheme="minorBidi" w:hAnsiTheme="minorBidi"/>
          <w:sz w:val="24"/>
          <w:szCs w:val="24"/>
        </w:rPr>
        <w:t>Traveling with the ZBI, living with them at each location, and participating in their experiences of waiting and moving, while employing Grounded Theory (Glaser and Strauss 2009), allowed the main topics of inquiry to develop organically during and after the field research. At each transit station, qualitative methods included participant observation and in-depth, open-ended interviews with 106 individuals. These interviews, guided by an ethnographic interview guide (Spradley 1979) and tailored to each interviewee's migration station, proved particularly valuable in revealing personal perceptions, thoughts, and latent attitudes (Arksey and Knight 1999).</w:t>
      </w:r>
    </w:p>
    <w:p w14:paraId="1A9B4100" w14:textId="77777777" w:rsidR="00875E2D" w:rsidRPr="00875E2D" w:rsidRDefault="00875E2D" w:rsidP="00B30D85">
      <w:pPr>
        <w:bidi w:val="0"/>
        <w:spacing w:after="0" w:line="480" w:lineRule="auto"/>
        <w:jc w:val="both"/>
        <w:rPr>
          <w:rFonts w:asciiTheme="minorBidi" w:hAnsiTheme="minorBidi"/>
          <w:sz w:val="24"/>
          <w:szCs w:val="24"/>
        </w:rPr>
      </w:pPr>
      <w:r w:rsidRPr="00875E2D">
        <w:rPr>
          <w:rFonts w:asciiTheme="minorBidi" w:hAnsiTheme="minorBidi"/>
          <w:sz w:val="24"/>
          <w:szCs w:val="24"/>
        </w:rPr>
        <w:t>These qualitative methods were complemented by 40 questionnaires administered in Gondar, Ethiopia, and 30 more at an absorption center in Israel in 2010 and 2011. Additionally, texts from broader political and public discourses, including government resolutions and press items, provided valuable societal context. Together, these methods facilitated a nuanced understanding of daily experiences, social interactions, conversations, prayers, and especially the ZBI’s experiences of waiting and moving.</w:t>
      </w:r>
    </w:p>
    <w:p w14:paraId="511961B5" w14:textId="77777777" w:rsidR="00875E2D" w:rsidRPr="00875E2D" w:rsidRDefault="00875E2D" w:rsidP="00B30D85">
      <w:pPr>
        <w:bidi w:val="0"/>
        <w:spacing w:after="0" w:line="480" w:lineRule="auto"/>
        <w:jc w:val="both"/>
        <w:rPr>
          <w:rFonts w:asciiTheme="minorBidi" w:hAnsiTheme="minorBidi"/>
          <w:sz w:val="24"/>
          <w:szCs w:val="24"/>
        </w:rPr>
      </w:pPr>
      <w:r w:rsidRPr="00875E2D">
        <w:rPr>
          <w:rFonts w:asciiTheme="minorBidi" w:hAnsiTheme="minorBidi"/>
          <w:sz w:val="24"/>
          <w:szCs w:val="24"/>
        </w:rPr>
        <w:t>The central role of labeling and categorization in the lives of the ZBI emerged from the interviews. In the following sections, we will describe Israeli immigration policies and practices and their interaction with the unique characteristics of the ZBI. We will also explore how the immigration processes and encounters with various categories created a form of "Limited Hybridity" during the migration process and in the seven years following their arrival.</w:t>
      </w:r>
    </w:p>
    <w:bookmarkEnd w:id="0"/>
    <w:p w14:paraId="606B19C6" w14:textId="77777777" w:rsidR="00CE4793" w:rsidRPr="00DC1869" w:rsidRDefault="00CE4793" w:rsidP="00CE4793">
      <w:pPr>
        <w:bidi w:val="0"/>
        <w:spacing w:after="0" w:line="480" w:lineRule="auto"/>
        <w:ind w:firstLine="720"/>
        <w:rPr>
          <w:rFonts w:asciiTheme="minorBidi" w:hAnsiTheme="minorBidi"/>
          <w:sz w:val="24"/>
          <w:szCs w:val="24"/>
        </w:rPr>
      </w:pPr>
    </w:p>
    <w:p w14:paraId="1FB62BA3" w14:textId="79B4A173" w:rsidR="003B3241" w:rsidRPr="00DC1869" w:rsidRDefault="003B3241" w:rsidP="00507EAF">
      <w:pPr>
        <w:bidi w:val="0"/>
        <w:spacing w:after="0" w:line="480" w:lineRule="auto"/>
        <w:rPr>
          <w:rFonts w:asciiTheme="minorBidi" w:hAnsiTheme="minorBidi"/>
          <w:b/>
          <w:bCs/>
          <w:i/>
          <w:iCs/>
          <w:sz w:val="24"/>
          <w:szCs w:val="24"/>
        </w:rPr>
      </w:pPr>
      <w:r w:rsidRPr="00DC1869">
        <w:rPr>
          <w:rFonts w:asciiTheme="minorBidi" w:hAnsiTheme="minorBidi"/>
          <w:b/>
          <w:bCs/>
          <w:i/>
          <w:iCs/>
          <w:sz w:val="24"/>
          <w:szCs w:val="24"/>
        </w:rPr>
        <w:lastRenderedPageBreak/>
        <w:t xml:space="preserve">Israeli </w:t>
      </w:r>
      <w:r w:rsidR="008B65D4" w:rsidRPr="00DC1869">
        <w:rPr>
          <w:rFonts w:asciiTheme="minorBidi" w:hAnsiTheme="minorBidi"/>
          <w:b/>
          <w:bCs/>
          <w:i/>
          <w:iCs/>
          <w:sz w:val="24"/>
          <w:szCs w:val="24"/>
        </w:rPr>
        <w:t>I</w:t>
      </w:r>
      <w:r w:rsidRPr="00DC1869">
        <w:rPr>
          <w:rFonts w:asciiTheme="minorBidi" w:hAnsiTheme="minorBidi"/>
          <w:b/>
          <w:bCs/>
          <w:i/>
          <w:iCs/>
          <w:sz w:val="24"/>
          <w:szCs w:val="24"/>
        </w:rPr>
        <w:t xml:space="preserve">mmigration </w:t>
      </w:r>
      <w:r w:rsidR="008B65D4" w:rsidRPr="00DC1869">
        <w:rPr>
          <w:rFonts w:asciiTheme="minorBidi" w:hAnsiTheme="minorBidi"/>
          <w:b/>
          <w:bCs/>
          <w:i/>
          <w:iCs/>
          <w:sz w:val="24"/>
          <w:szCs w:val="24"/>
        </w:rPr>
        <w:t>L</w:t>
      </w:r>
      <w:r w:rsidRPr="00DC1869">
        <w:rPr>
          <w:rFonts w:asciiTheme="minorBidi" w:hAnsiTheme="minorBidi"/>
          <w:b/>
          <w:bCs/>
          <w:i/>
          <w:iCs/>
          <w:sz w:val="24"/>
          <w:szCs w:val="24"/>
        </w:rPr>
        <w:t>aw</w:t>
      </w:r>
    </w:p>
    <w:p w14:paraId="63D9F007" w14:textId="77777777" w:rsidR="00D65D9F" w:rsidRPr="00D65D9F" w:rsidRDefault="00D65D9F" w:rsidP="00D65D9F">
      <w:pPr>
        <w:bidi w:val="0"/>
        <w:spacing w:after="0" w:line="480" w:lineRule="auto"/>
        <w:rPr>
          <w:rFonts w:asciiTheme="minorBidi" w:hAnsiTheme="minorBidi"/>
          <w:sz w:val="24"/>
          <w:szCs w:val="24"/>
        </w:rPr>
      </w:pPr>
      <w:r w:rsidRPr="00D65D9F">
        <w:rPr>
          <w:rFonts w:asciiTheme="minorBidi" w:hAnsiTheme="minorBidi"/>
          <w:sz w:val="24"/>
          <w:szCs w:val="24"/>
        </w:rPr>
        <w:t>Like many countries, Israel employs legislation and policies that label and categorize migrants to determine which individuals will ultimately acquire legal citizenship. However, while many nations use various criteria to regulate migration and citizenship, Israel is notable for its application of ethno-religious distinctions. Despite being a liberal democratic state, Israel uniquely prioritizes Jewish migration under the premise that it serves as the homeland for all Jews worldwide, regardless of their country of birth, race, or ethnicity. This principle is enshrined in the state’s Basic Laws, which function as Israel’s quasi-constitution.</w:t>
      </w:r>
    </w:p>
    <w:p w14:paraId="3ADA199B" w14:textId="68E56A9D" w:rsidR="00D65D9F" w:rsidRPr="00D65D9F" w:rsidRDefault="00D65D9F" w:rsidP="00D65D9F">
      <w:pPr>
        <w:bidi w:val="0"/>
        <w:spacing w:after="0" w:line="480" w:lineRule="auto"/>
        <w:rPr>
          <w:rFonts w:asciiTheme="minorBidi" w:hAnsiTheme="minorBidi"/>
          <w:sz w:val="24"/>
          <w:szCs w:val="24"/>
        </w:rPr>
      </w:pPr>
      <w:r w:rsidRPr="00D65D9F">
        <w:rPr>
          <w:rFonts w:asciiTheme="minorBidi" w:hAnsiTheme="minorBidi"/>
          <w:sz w:val="24"/>
          <w:szCs w:val="24"/>
        </w:rPr>
        <w:t>The right to citizenship in Israel is granted primarily through the 1950 Law of Return, which allows Jews to immigrate to Israel, a process known as</w:t>
      </w:r>
      <w:r w:rsidR="004A7200">
        <w:rPr>
          <w:rFonts w:asciiTheme="minorBidi" w:hAnsiTheme="minorBidi"/>
          <w:sz w:val="24"/>
          <w:szCs w:val="24"/>
        </w:rPr>
        <w:t xml:space="preserve"> in Hebrew</w:t>
      </w:r>
      <w:r w:rsidRPr="00D65D9F">
        <w:rPr>
          <w:rFonts w:asciiTheme="minorBidi" w:hAnsiTheme="minorBidi"/>
          <w:sz w:val="24"/>
          <w:szCs w:val="24"/>
        </w:rPr>
        <w:t xml:space="preserve"> </w:t>
      </w:r>
      <w:proofErr w:type="spellStart"/>
      <w:r w:rsidRPr="00B30D85">
        <w:rPr>
          <w:rFonts w:asciiTheme="minorBidi" w:hAnsiTheme="minorBidi"/>
          <w:i/>
          <w:iCs/>
          <w:sz w:val="24"/>
          <w:szCs w:val="24"/>
        </w:rPr>
        <w:t>aliyah</w:t>
      </w:r>
      <w:proofErr w:type="spellEnd"/>
      <w:r w:rsidRPr="00D65D9F">
        <w:rPr>
          <w:rFonts w:asciiTheme="minorBidi" w:hAnsiTheme="minorBidi"/>
          <w:sz w:val="24"/>
          <w:szCs w:val="24"/>
        </w:rPr>
        <w:t>. This law facilitates almost exclusive immigration for Jews, referred to in Hebrew as olim (singular: oleh). In contrast, Israeli laws and regulations do not permit non-Jewish foreigners to immigrate and settle freely in Israel.</w:t>
      </w:r>
    </w:p>
    <w:p w14:paraId="5C1519B6" w14:textId="77777777" w:rsidR="00D65D9F" w:rsidRPr="00D65D9F" w:rsidRDefault="00D65D9F" w:rsidP="00D65D9F">
      <w:pPr>
        <w:bidi w:val="0"/>
        <w:spacing w:after="0" w:line="480" w:lineRule="auto"/>
        <w:rPr>
          <w:rFonts w:asciiTheme="minorBidi" w:hAnsiTheme="minorBidi"/>
          <w:sz w:val="24"/>
          <w:szCs w:val="24"/>
        </w:rPr>
      </w:pPr>
      <w:r w:rsidRPr="00D65D9F">
        <w:rPr>
          <w:rFonts w:asciiTheme="minorBidi" w:hAnsiTheme="minorBidi"/>
          <w:sz w:val="24"/>
          <w:szCs w:val="24"/>
        </w:rPr>
        <w:t>In 1970, the Law of Return was amended to include individuals with at least one Jewish grandparent and their spouses, addressing strict Orthodox interpretations of Jewish law that traditionally define Jewish identity through maternal lineage. As a result, approximately 73% of the Jewish population in Israel are either immigrants themselves or the descendants of immigrants from various countries. Consequently, Israel is a multi-cultural society in many respects, though its immigration policies remain distinctively focused on Jewish identity.</w:t>
      </w:r>
    </w:p>
    <w:p w14:paraId="5F9D40CF" w14:textId="77777777" w:rsidR="00CE4793" w:rsidRPr="00DC1869" w:rsidRDefault="00CE4793" w:rsidP="00CE4793">
      <w:pPr>
        <w:bidi w:val="0"/>
        <w:spacing w:after="0" w:line="480" w:lineRule="auto"/>
        <w:rPr>
          <w:rFonts w:asciiTheme="minorBidi" w:hAnsiTheme="minorBidi"/>
          <w:b/>
          <w:bCs/>
          <w:sz w:val="24"/>
          <w:szCs w:val="24"/>
        </w:rPr>
      </w:pPr>
    </w:p>
    <w:p w14:paraId="6B7512C0" w14:textId="50978384" w:rsidR="00844504" w:rsidRPr="00DC1869" w:rsidRDefault="00844504" w:rsidP="00CE4793">
      <w:pPr>
        <w:bidi w:val="0"/>
        <w:spacing w:after="0" w:line="480" w:lineRule="auto"/>
        <w:rPr>
          <w:rFonts w:asciiTheme="minorBidi" w:hAnsiTheme="minorBidi"/>
          <w:b/>
          <w:bCs/>
          <w:i/>
          <w:iCs/>
          <w:sz w:val="24"/>
          <w:szCs w:val="24"/>
        </w:rPr>
      </w:pPr>
      <w:r w:rsidRPr="00DC1869">
        <w:rPr>
          <w:rFonts w:asciiTheme="minorBidi" w:hAnsiTheme="minorBidi"/>
          <w:b/>
          <w:bCs/>
          <w:i/>
          <w:iCs/>
          <w:sz w:val="24"/>
          <w:szCs w:val="24"/>
        </w:rPr>
        <w:lastRenderedPageBreak/>
        <w:t>The Zera Beita Israel</w:t>
      </w:r>
    </w:p>
    <w:p w14:paraId="2B2B6975" w14:textId="77777777" w:rsidR="00347880" w:rsidRPr="00347880" w:rsidRDefault="00347880" w:rsidP="00347880">
      <w:pPr>
        <w:bidi w:val="0"/>
        <w:spacing w:after="0" w:line="480" w:lineRule="auto"/>
        <w:rPr>
          <w:rFonts w:asciiTheme="minorBidi" w:hAnsiTheme="minorBidi"/>
          <w:sz w:val="24"/>
          <w:szCs w:val="24"/>
        </w:rPr>
      </w:pPr>
      <w:r w:rsidRPr="00347880">
        <w:rPr>
          <w:rFonts w:asciiTheme="minorBidi" w:hAnsiTheme="minorBidi"/>
          <w:sz w:val="24"/>
          <w:szCs w:val="24"/>
        </w:rPr>
        <w:t>Until the mid-nineteenth century, the ZBI, known as Feres Mura (Seeman 2009), were part of the larger Ethiopian Jewish community, known as Beita Israel. By the end of the 19th century, some Beita Israel members had converted to Christianity, some out of choice, others by force. Although these converts lived as Christians, they were not accepted as such by their Christian neighbors. Consequently, they lived a religiously liminal life, self-categorized as Christians, but categorized by the dominant Christian community as Jews (Talmi-Cohn 2011; Ehrlich, Salamon &amp; Kaplan 2003; Messing 1982; Salamon 1993; Seeman 2009; Shabtai 2006; Waldman 1995, 2004, 2015, 2016).</w:t>
      </w:r>
    </w:p>
    <w:p w14:paraId="3B797C8E" w14:textId="77777777" w:rsidR="00347880" w:rsidRPr="00347880" w:rsidRDefault="00347880" w:rsidP="00347880">
      <w:pPr>
        <w:bidi w:val="0"/>
        <w:spacing w:after="0" w:line="480" w:lineRule="auto"/>
        <w:rPr>
          <w:rFonts w:asciiTheme="minorBidi" w:hAnsiTheme="minorBidi"/>
          <w:sz w:val="24"/>
          <w:szCs w:val="24"/>
        </w:rPr>
      </w:pPr>
      <w:r w:rsidRPr="00347880">
        <w:rPr>
          <w:rFonts w:asciiTheme="minorBidi" w:hAnsiTheme="minorBidi"/>
          <w:sz w:val="24"/>
          <w:szCs w:val="24"/>
        </w:rPr>
        <w:t xml:space="preserve">In 1991, the State of Israel conducted Operation Solomon, transporting more than 14,000 olim from Ethiopia to Israel, most of whom were Beita Israel—Ethiopian Jews who had maintained their religious identity. Following this first mass migration, about 3,000 members of the ZBI, intending to make </w:t>
      </w:r>
      <w:proofErr w:type="spellStart"/>
      <w:r w:rsidRPr="00347880">
        <w:rPr>
          <w:rFonts w:asciiTheme="minorBidi" w:hAnsiTheme="minorBidi"/>
          <w:sz w:val="24"/>
          <w:szCs w:val="24"/>
        </w:rPr>
        <w:t>aliyah</w:t>
      </w:r>
      <w:proofErr w:type="spellEnd"/>
      <w:r w:rsidRPr="00347880">
        <w:rPr>
          <w:rFonts w:asciiTheme="minorBidi" w:hAnsiTheme="minorBidi"/>
          <w:sz w:val="24"/>
          <w:szCs w:val="24"/>
        </w:rPr>
        <w:t>, arrived from their villages to Addis Ababa and Gondar, where transit camps had been created for those seeking to migrate to Israel. Their motives for immigrating were varied: Some wished to reunite with their families that had already immigrated as Jews, while others had problems with their neighbors because of their historical status as Jews. For yet others, economic motivations were key.</w:t>
      </w:r>
    </w:p>
    <w:p w14:paraId="3EAC1F44" w14:textId="77777777" w:rsidR="00347880" w:rsidRPr="00347880" w:rsidRDefault="00347880" w:rsidP="00347880">
      <w:pPr>
        <w:bidi w:val="0"/>
        <w:spacing w:after="0" w:line="480" w:lineRule="auto"/>
        <w:rPr>
          <w:rFonts w:asciiTheme="minorBidi" w:hAnsiTheme="minorBidi"/>
          <w:sz w:val="24"/>
          <w:szCs w:val="24"/>
        </w:rPr>
      </w:pPr>
      <w:r w:rsidRPr="00347880">
        <w:rPr>
          <w:rFonts w:asciiTheme="minorBidi" w:hAnsiTheme="minorBidi"/>
          <w:sz w:val="24"/>
          <w:szCs w:val="24"/>
        </w:rPr>
        <w:t xml:space="preserve">Although having relatives in Israel, this group of ZBI did not meet the criteria for Jewishness according to the Law of Return and Israeli immigration policies and were thus not granted oleh status (Rubinstein Committee 1991, Clause A; Waldman and Kimchi 1992). Because the Law of Return distinguishes between Jewish and non-Jewish immigrants and refugees, as non-Jewish </w:t>
      </w:r>
      <w:r w:rsidRPr="00347880">
        <w:rPr>
          <w:rFonts w:asciiTheme="minorBidi" w:hAnsiTheme="minorBidi"/>
          <w:sz w:val="24"/>
          <w:szCs w:val="24"/>
        </w:rPr>
        <w:lastRenderedPageBreak/>
        <w:t>descendants of Jews, the ZBI a priori presented a challenge to this legal distinction. Thus, initial applications to migrate to Israel were rejected, and they found themselves stranded in the camps, unwilling to return to their villages but unable to continue to their intended destination.</w:t>
      </w:r>
    </w:p>
    <w:p w14:paraId="6C3838B6" w14:textId="77777777" w:rsidR="00347880" w:rsidRPr="00347880" w:rsidRDefault="00347880" w:rsidP="00347880">
      <w:pPr>
        <w:bidi w:val="0"/>
        <w:spacing w:after="0" w:line="480" w:lineRule="auto"/>
        <w:rPr>
          <w:rFonts w:asciiTheme="minorBidi" w:hAnsiTheme="minorBidi"/>
          <w:sz w:val="24"/>
          <w:szCs w:val="24"/>
        </w:rPr>
      </w:pPr>
      <w:r w:rsidRPr="00347880">
        <w:rPr>
          <w:rFonts w:asciiTheme="minorBidi" w:hAnsiTheme="minorBidi"/>
          <w:sz w:val="24"/>
          <w:szCs w:val="24"/>
        </w:rPr>
        <w:t xml:space="preserve">The ensuing controversy led then-prime minister Yitzhak Shamir to establish the Rubinstein Committee in 1991 to examine the ZBI’s entitlement to make </w:t>
      </w:r>
      <w:proofErr w:type="spellStart"/>
      <w:r w:rsidRPr="00347880">
        <w:rPr>
          <w:rFonts w:asciiTheme="minorBidi" w:hAnsiTheme="minorBidi"/>
          <w:sz w:val="24"/>
          <w:szCs w:val="24"/>
        </w:rPr>
        <w:t>aliyah</w:t>
      </w:r>
      <w:proofErr w:type="spellEnd"/>
      <w:r w:rsidRPr="00347880">
        <w:rPr>
          <w:rFonts w:asciiTheme="minorBidi" w:hAnsiTheme="minorBidi"/>
          <w:sz w:val="24"/>
          <w:szCs w:val="24"/>
        </w:rPr>
        <w:t xml:space="preserve">. The Committee’s discussions mark the beginning of the processes of labeling and categorization </w:t>
      </w:r>
      <w:proofErr w:type="gramStart"/>
      <w:r w:rsidRPr="00347880">
        <w:rPr>
          <w:rFonts w:asciiTheme="minorBidi" w:hAnsiTheme="minorBidi"/>
          <w:sz w:val="24"/>
          <w:szCs w:val="24"/>
        </w:rPr>
        <w:t>with regard to</w:t>
      </w:r>
      <w:proofErr w:type="gramEnd"/>
      <w:r w:rsidRPr="00347880">
        <w:rPr>
          <w:rFonts w:asciiTheme="minorBidi" w:hAnsiTheme="minorBidi"/>
          <w:sz w:val="24"/>
          <w:szCs w:val="24"/>
        </w:rPr>
        <w:t xml:space="preserve"> the ZBI, beginning with its reference in committee minutes to “the </w:t>
      </w:r>
      <w:proofErr w:type="spellStart"/>
      <w:r w:rsidRPr="00347880">
        <w:rPr>
          <w:rFonts w:asciiTheme="minorBidi" w:hAnsiTheme="minorBidi"/>
          <w:sz w:val="24"/>
          <w:szCs w:val="24"/>
        </w:rPr>
        <w:t>Falashmura</w:t>
      </w:r>
      <w:proofErr w:type="spellEnd"/>
      <w:r w:rsidRPr="00347880">
        <w:rPr>
          <w:rFonts w:asciiTheme="minorBidi" w:hAnsiTheme="minorBidi"/>
          <w:sz w:val="24"/>
          <w:szCs w:val="24"/>
        </w:rPr>
        <w:t xml:space="preserve"> problem.” So defined, it was indicative of the establishment’s approach to the ZBI community as a ‘problem’ and one essentially related to classification. The question was how (or if) the ZBI should be classified </w:t>
      </w:r>
      <w:proofErr w:type="gramStart"/>
      <w:r w:rsidRPr="00347880">
        <w:rPr>
          <w:rFonts w:asciiTheme="minorBidi" w:hAnsiTheme="minorBidi"/>
          <w:sz w:val="24"/>
          <w:szCs w:val="24"/>
        </w:rPr>
        <w:t>so as to</w:t>
      </w:r>
      <w:proofErr w:type="gramEnd"/>
      <w:r w:rsidRPr="00347880">
        <w:rPr>
          <w:rFonts w:asciiTheme="minorBidi" w:hAnsiTheme="minorBidi"/>
          <w:sz w:val="24"/>
          <w:szCs w:val="24"/>
        </w:rPr>
        <w:t xml:space="preserve"> confer upon them oleh status?</w:t>
      </w:r>
    </w:p>
    <w:p w14:paraId="43E4831F" w14:textId="77777777" w:rsidR="00347880" w:rsidRPr="00347880" w:rsidRDefault="00347880" w:rsidP="00347880">
      <w:pPr>
        <w:bidi w:val="0"/>
        <w:spacing w:after="0" w:line="480" w:lineRule="auto"/>
        <w:rPr>
          <w:rFonts w:asciiTheme="minorBidi" w:hAnsiTheme="minorBidi"/>
          <w:sz w:val="24"/>
          <w:szCs w:val="24"/>
        </w:rPr>
      </w:pPr>
      <w:r w:rsidRPr="00347880">
        <w:rPr>
          <w:rFonts w:asciiTheme="minorBidi" w:hAnsiTheme="minorBidi"/>
          <w:sz w:val="24"/>
          <w:szCs w:val="24"/>
        </w:rPr>
        <w:t xml:space="preserve">The Israeli establishment, and Israeli society in general, have held ambivalent positions regarding the ZBI, evident from the very first discussions of their case at the Rubinstein Commission hearings. Some argued the ZBI were motivated to make </w:t>
      </w:r>
      <w:proofErr w:type="spellStart"/>
      <w:r w:rsidRPr="00347880">
        <w:rPr>
          <w:rFonts w:asciiTheme="minorBidi" w:hAnsiTheme="minorBidi"/>
          <w:sz w:val="24"/>
          <w:szCs w:val="24"/>
        </w:rPr>
        <w:t>aliyah</w:t>
      </w:r>
      <w:proofErr w:type="spellEnd"/>
      <w:r w:rsidRPr="00347880">
        <w:rPr>
          <w:rFonts w:asciiTheme="minorBidi" w:hAnsiTheme="minorBidi"/>
          <w:sz w:val="24"/>
          <w:szCs w:val="24"/>
        </w:rPr>
        <w:t xml:space="preserve"> for purely economic reasons. Israel’s ambassador to Ethiopia in 1995, for example, described them as “residents of destitute Ethiopia in search of a better place in the wider world.” Others, including members of Israel’s Beita Israel Ethiopian community, labeled them as “gentiles” (</w:t>
      </w:r>
      <w:proofErr w:type="spellStart"/>
      <w:r w:rsidRPr="00347880">
        <w:rPr>
          <w:rFonts w:asciiTheme="minorBidi" w:hAnsiTheme="minorBidi"/>
          <w:sz w:val="24"/>
          <w:szCs w:val="24"/>
        </w:rPr>
        <w:t>Sharvit</w:t>
      </w:r>
      <w:proofErr w:type="spellEnd"/>
      <w:r w:rsidRPr="00347880">
        <w:rPr>
          <w:rFonts w:asciiTheme="minorBidi" w:hAnsiTheme="minorBidi"/>
          <w:sz w:val="24"/>
          <w:szCs w:val="24"/>
        </w:rPr>
        <w:t xml:space="preserve"> 2004). In 1995, one activist, in a letter sent to the head of the conversion administration complained that, “The state is bringing in gentiles of our color, from the same country we came from” (</w:t>
      </w:r>
      <w:proofErr w:type="spellStart"/>
      <w:r w:rsidRPr="00347880">
        <w:rPr>
          <w:rFonts w:asciiTheme="minorBidi" w:hAnsiTheme="minorBidi"/>
          <w:sz w:val="24"/>
          <w:szCs w:val="24"/>
        </w:rPr>
        <w:t>Brendstain</w:t>
      </w:r>
      <w:proofErr w:type="spellEnd"/>
      <w:r w:rsidRPr="00347880">
        <w:rPr>
          <w:rFonts w:asciiTheme="minorBidi" w:hAnsiTheme="minorBidi"/>
          <w:sz w:val="24"/>
          <w:szCs w:val="24"/>
        </w:rPr>
        <w:t xml:space="preserve"> 2008). At the same time, others described these same ZBI as “Jews who got lost on the way,” or as “full-fledged Jews" (State Comptroller 2008). Such conflicting views, expressed across decades of government debates and </w:t>
      </w:r>
      <w:r w:rsidRPr="00347880">
        <w:rPr>
          <w:rFonts w:asciiTheme="minorBidi" w:hAnsiTheme="minorBidi"/>
          <w:sz w:val="24"/>
          <w:szCs w:val="24"/>
        </w:rPr>
        <w:lastRenderedPageBreak/>
        <w:t>resolutions, also resonate in the daily life of the ZBI, in the way they view themselves, and in the way they are viewed by those around them.</w:t>
      </w:r>
    </w:p>
    <w:p w14:paraId="30871068" w14:textId="77777777" w:rsidR="00347880" w:rsidRPr="00347880" w:rsidRDefault="00347880" w:rsidP="00347880">
      <w:pPr>
        <w:bidi w:val="0"/>
        <w:spacing w:after="0" w:line="480" w:lineRule="auto"/>
        <w:rPr>
          <w:rFonts w:asciiTheme="minorBidi" w:hAnsiTheme="minorBidi"/>
          <w:sz w:val="24"/>
          <w:szCs w:val="24"/>
        </w:rPr>
      </w:pPr>
      <w:r w:rsidRPr="00B30D85">
        <w:rPr>
          <w:rFonts w:asciiTheme="minorBidi" w:hAnsiTheme="minorBidi"/>
          <w:sz w:val="24"/>
          <w:szCs w:val="24"/>
        </w:rPr>
        <w:t>A major complication to the ZBI’s right to migrate to Israel was posed by the mass migration to Israel from the Former Soviet Union (FSU)</w:t>
      </w:r>
      <w:r w:rsidRPr="00347880">
        <w:rPr>
          <w:rFonts w:asciiTheme="minorBidi" w:hAnsiTheme="minorBidi"/>
          <w:sz w:val="24"/>
          <w:szCs w:val="24"/>
        </w:rPr>
        <w:t>—that also began in the early 1990s and among whom some did not have migration rights under the Law of Return. Both groups posed unique challenges to Israel’s existing migration laws by highlighting the tension between the reigning Halachic Judaism enshrined in Israeli state laws, and alternative streams and perceptions of being Jewish. Adding to the ambiguity of the whole situation, the different solutions for each group were not necessarily consistent with one another (Harel 2015; Kemp &amp; Reichman 2003; Yaron 2015</w:t>
      </w:r>
      <w:proofErr w:type="gramStart"/>
      <w:r w:rsidRPr="00347880">
        <w:rPr>
          <w:rFonts w:asciiTheme="minorBidi" w:hAnsiTheme="minorBidi"/>
          <w:sz w:val="24"/>
          <w:szCs w:val="24"/>
        </w:rPr>
        <w:t>), and</w:t>
      </w:r>
      <w:proofErr w:type="gramEnd"/>
      <w:r w:rsidRPr="00347880">
        <w:rPr>
          <w:rFonts w:asciiTheme="minorBidi" w:hAnsiTheme="minorBidi"/>
          <w:sz w:val="24"/>
          <w:szCs w:val="24"/>
        </w:rPr>
        <w:t xml:space="preserve"> challenged the definition of the State of Israel as exclusively a state of Jewish migration (Kemp 2008).</w:t>
      </w:r>
    </w:p>
    <w:p w14:paraId="488D3EF2" w14:textId="77777777" w:rsidR="00347880" w:rsidRPr="00347880" w:rsidRDefault="00347880" w:rsidP="00347880">
      <w:pPr>
        <w:bidi w:val="0"/>
        <w:spacing w:after="0" w:line="480" w:lineRule="auto"/>
        <w:rPr>
          <w:rFonts w:asciiTheme="minorBidi" w:hAnsiTheme="minorBidi"/>
          <w:sz w:val="24"/>
          <w:szCs w:val="24"/>
        </w:rPr>
      </w:pPr>
      <w:r w:rsidRPr="00347880">
        <w:rPr>
          <w:rFonts w:asciiTheme="minorBidi" w:hAnsiTheme="minorBidi"/>
          <w:sz w:val="24"/>
          <w:szCs w:val="24"/>
        </w:rPr>
        <w:t>Questions Israeli policymakers entertained about the authenticity of the ZBI’s Jewishness led to long periods of waiting and uncertainty, a situation that has not yet changed significantly since 1991. Between 1991 and 2018, around 48,000 ZBI were eventually granted the right to migrate to Israel. Their lives in Israel began with another prolonged stay in absorption centers for around two years, and only then did they move into permanent dwellings. Others ZBI, however, are still waiting to be granted the right to migrate to Israel; some have been waiting for more than 20 years.</w:t>
      </w:r>
    </w:p>
    <w:p w14:paraId="6DB4A998" w14:textId="77777777" w:rsidR="00347880" w:rsidRPr="00347880" w:rsidRDefault="00347880" w:rsidP="00347880">
      <w:pPr>
        <w:bidi w:val="0"/>
        <w:spacing w:after="0" w:line="480" w:lineRule="auto"/>
        <w:rPr>
          <w:rFonts w:asciiTheme="minorBidi" w:hAnsiTheme="minorBidi"/>
          <w:sz w:val="24"/>
          <w:szCs w:val="24"/>
        </w:rPr>
      </w:pPr>
      <w:r w:rsidRPr="00B30D85">
        <w:rPr>
          <w:rFonts w:asciiTheme="minorBidi" w:hAnsiTheme="minorBidi"/>
          <w:sz w:val="24"/>
          <w:szCs w:val="24"/>
        </w:rPr>
        <w:t>These long waiting periods and the ongoing ambiguity reflect the tension between institutional decisions and the everyday lives of the ZBI, highlighting the complexity and challenges faced by this community throughout their migration journey.</w:t>
      </w:r>
    </w:p>
    <w:p w14:paraId="6917458F" w14:textId="77777777" w:rsidR="00CE4793" w:rsidRPr="00DC1869" w:rsidRDefault="00CE4793" w:rsidP="00D32AE4">
      <w:pPr>
        <w:bidi w:val="0"/>
        <w:spacing w:after="0" w:line="480" w:lineRule="auto"/>
        <w:rPr>
          <w:rFonts w:asciiTheme="minorBidi" w:hAnsiTheme="minorBidi"/>
          <w:b/>
          <w:bCs/>
          <w:i/>
          <w:iCs/>
          <w:sz w:val="24"/>
          <w:szCs w:val="24"/>
        </w:rPr>
      </w:pPr>
    </w:p>
    <w:p w14:paraId="1D33DF88" w14:textId="2ECC2795" w:rsidR="00D32AE4" w:rsidRPr="00DC1869" w:rsidRDefault="00D32AE4" w:rsidP="00CE4793">
      <w:pPr>
        <w:bidi w:val="0"/>
        <w:spacing w:after="0" w:line="480" w:lineRule="auto"/>
        <w:rPr>
          <w:rFonts w:asciiTheme="minorBidi" w:hAnsiTheme="minorBidi"/>
          <w:b/>
          <w:bCs/>
          <w:sz w:val="24"/>
          <w:szCs w:val="24"/>
        </w:rPr>
      </w:pPr>
      <w:r w:rsidRPr="00DC1869">
        <w:rPr>
          <w:rFonts w:asciiTheme="minorBidi" w:hAnsiTheme="minorBidi"/>
          <w:b/>
          <w:bCs/>
          <w:sz w:val="24"/>
          <w:szCs w:val="24"/>
        </w:rPr>
        <w:t>How Labeling Practices Dictate and Limit Hybridity: A Critical Analysis</w:t>
      </w:r>
    </w:p>
    <w:p w14:paraId="42B71F66" w14:textId="6A131E19" w:rsidR="00D32AE4" w:rsidRPr="00DC1869" w:rsidRDefault="00D32AE4" w:rsidP="00D32AE4">
      <w:pPr>
        <w:bidi w:val="0"/>
        <w:spacing w:after="0" w:line="480" w:lineRule="auto"/>
        <w:rPr>
          <w:rFonts w:asciiTheme="minorBidi" w:hAnsiTheme="minorBidi"/>
          <w:b/>
          <w:bCs/>
          <w:sz w:val="24"/>
          <w:szCs w:val="24"/>
        </w:rPr>
      </w:pPr>
      <w:r w:rsidRPr="00DC1869">
        <w:rPr>
          <w:rFonts w:asciiTheme="minorBidi" w:hAnsiTheme="minorBidi"/>
          <w:b/>
          <w:bCs/>
          <w:sz w:val="24"/>
          <w:szCs w:val="24"/>
        </w:rPr>
        <w:t>Understanding Hybridity Through the Lens of Political Labeling</w:t>
      </w:r>
    </w:p>
    <w:p w14:paraId="65400DCD" w14:textId="64E1770A" w:rsidR="00B014EF" w:rsidRPr="00DC1869" w:rsidRDefault="00B014EF" w:rsidP="00D32AE4">
      <w:pPr>
        <w:bidi w:val="0"/>
        <w:spacing w:after="0" w:line="480" w:lineRule="auto"/>
        <w:rPr>
          <w:rFonts w:asciiTheme="minorBidi" w:hAnsiTheme="minorBidi"/>
          <w:sz w:val="24"/>
          <w:szCs w:val="24"/>
        </w:rPr>
      </w:pPr>
      <w:r w:rsidRPr="00DC1869">
        <w:rPr>
          <w:rFonts w:asciiTheme="minorBidi" w:hAnsiTheme="minorBidi"/>
          <w:sz w:val="24"/>
          <w:szCs w:val="24"/>
        </w:rPr>
        <w:t>The ZBI migration has taken the form of a unique journey, one that was not only a process of physical, cultural</w:t>
      </w:r>
      <w:r w:rsidR="009D5E81">
        <w:rPr>
          <w:rFonts w:asciiTheme="minorBidi" w:hAnsiTheme="minorBidi"/>
          <w:sz w:val="24"/>
          <w:szCs w:val="24"/>
        </w:rPr>
        <w:t>,</w:t>
      </w:r>
      <w:r w:rsidRPr="00DC1869">
        <w:rPr>
          <w:rFonts w:asciiTheme="minorBidi" w:hAnsiTheme="minorBidi"/>
          <w:sz w:val="24"/>
          <w:szCs w:val="24"/>
        </w:rPr>
        <w:t xml:space="preserve"> and </w:t>
      </w:r>
      <w:proofErr w:type="spellStart"/>
      <w:r w:rsidRPr="00DC1869">
        <w:rPr>
          <w:rFonts w:asciiTheme="minorBidi" w:hAnsiTheme="minorBidi"/>
          <w:sz w:val="24"/>
          <w:szCs w:val="24"/>
        </w:rPr>
        <w:t>religous</w:t>
      </w:r>
      <w:proofErr w:type="spellEnd"/>
      <w:r w:rsidRPr="00DC1869">
        <w:rPr>
          <w:rFonts w:asciiTheme="minorBidi" w:hAnsiTheme="minorBidi"/>
          <w:sz w:val="24"/>
          <w:szCs w:val="24"/>
        </w:rPr>
        <w:t xml:space="preserve"> transition, but also one of transition between categories. Their experiences at the various stations of the journey underline the day-to-day implications of labeling and the blurring of categories of classification and </w:t>
      </w:r>
      <w:r w:rsidR="00D32AE4" w:rsidRPr="00DC1869">
        <w:rPr>
          <w:rFonts w:asciiTheme="minorBidi" w:hAnsiTheme="minorBidi"/>
          <w:sz w:val="24"/>
          <w:szCs w:val="24"/>
        </w:rPr>
        <w:t>limited hybridity</w:t>
      </w:r>
      <w:r w:rsidRPr="00DC1869">
        <w:rPr>
          <w:rFonts w:asciiTheme="minorBidi" w:hAnsiTheme="minorBidi"/>
          <w:sz w:val="24"/>
          <w:szCs w:val="24"/>
        </w:rPr>
        <w:t xml:space="preserve">. </w:t>
      </w:r>
    </w:p>
    <w:p w14:paraId="0AFDC68D" w14:textId="4DFC3759" w:rsidR="00844504" w:rsidRPr="00DC1869" w:rsidRDefault="00056A0D" w:rsidP="00B014EF">
      <w:pPr>
        <w:bidi w:val="0"/>
        <w:spacing w:after="0" w:line="480" w:lineRule="auto"/>
        <w:ind w:firstLine="720"/>
        <w:rPr>
          <w:rFonts w:asciiTheme="minorBidi" w:hAnsiTheme="minorBidi"/>
          <w:sz w:val="24"/>
          <w:szCs w:val="24"/>
        </w:rPr>
      </w:pPr>
      <w:r w:rsidRPr="00DC1869">
        <w:rPr>
          <w:rFonts w:asciiTheme="minorBidi" w:hAnsiTheme="minorBidi"/>
          <w:sz w:val="24"/>
          <w:szCs w:val="24"/>
        </w:rPr>
        <w:t>T</w:t>
      </w:r>
      <w:r w:rsidR="00304ACA" w:rsidRPr="00DC1869">
        <w:rPr>
          <w:rFonts w:asciiTheme="minorBidi" w:hAnsiTheme="minorBidi"/>
          <w:sz w:val="24"/>
          <w:szCs w:val="24"/>
        </w:rPr>
        <w:t xml:space="preserve">he </w:t>
      </w:r>
      <w:r w:rsidR="00275FA5" w:rsidRPr="00DC1869">
        <w:rPr>
          <w:rFonts w:asciiTheme="minorBidi" w:hAnsiTheme="minorBidi"/>
          <w:sz w:val="24"/>
          <w:szCs w:val="24"/>
        </w:rPr>
        <w:t xml:space="preserve">ideological, religious, political, economic, and racial context in which the ZBI </w:t>
      </w:r>
      <w:r w:rsidR="007534E3" w:rsidRPr="00DC1869">
        <w:rPr>
          <w:rFonts w:asciiTheme="minorBidi" w:hAnsiTheme="minorBidi"/>
          <w:sz w:val="24"/>
          <w:szCs w:val="24"/>
        </w:rPr>
        <w:t xml:space="preserve">live </w:t>
      </w:r>
      <w:r w:rsidR="00275FA5" w:rsidRPr="00DC1869">
        <w:rPr>
          <w:rFonts w:asciiTheme="minorBidi" w:hAnsiTheme="minorBidi"/>
          <w:sz w:val="24"/>
          <w:szCs w:val="24"/>
        </w:rPr>
        <w:t>has meant that</w:t>
      </w:r>
      <w:r w:rsidR="00275FA5" w:rsidRPr="00DC1869">
        <w:rPr>
          <w:rFonts w:asciiTheme="minorBidi" w:hAnsiTheme="minorBidi"/>
          <w:sz w:val="24"/>
          <w:szCs w:val="24"/>
          <w:rtl/>
        </w:rPr>
        <w:t xml:space="preserve"> </w:t>
      </w:r>
      <w:r w:rsidR="00304ACA" w:rsidRPr="00DC1869">
        <w:rPr>
          <w:rFonts w:asciiTheme="minorBidi" w:hAnsiTheme="minorBidi"/>
          <w:sz w:val="24"/>
          <w:szCs w:val="24"/>
        </w:rPr>
        <w:t>struggl</w:t>
      </w:r>
      <w:r w:rsidR="00275FA5" w:rsidRPr="00DC1869">
        <w:rPr>
          <w:rFonts w:asciiTheme="minorBidi" w:hAnsiTheme="minorBidi"/>
          <w:sz w:val="24"/>
          <w:szCs w:val="24"/>
        </w:rPr>
        <w:t>ing</w:t>
      </w:r>
      <w:r w:rsidR="007455B2" w:rsidRPr="00DC1869">
        <w:rPr>
          <w:rFonts w:asciiTheme="minorBidi" w:hAnsiTheme="minorBidi"/>
          <w:sz w:val="24"/>
          <w:szCs w:val="24"/>
        </w:rPr>
        <w:t xml:space="preserve"> for acceptance is </w:t>
      </w:r>
      <w:r w:rsidR="00B014EF" w:rsidRPr="00DC1869">
        <w:rPr>
          <w:rFonts w:asciiTheme="minorBidi" w:hAnsiTheme="minorBidi"/>
          <w:sz w:val="24"/>
          <w:szCs w:val="24"/>
        </w:rPr>
        <w:t>their</w:t>
      </w:r>
      <w:r w:rsidR="00275FA5" w:rsidRPr="00DC1869">
        <w:rPr>
          <w:rFonts w:asciiTheme="minorBidi" w:hAnsiTheme="minorBidi"/>
          <w:sz w:val="24"/>
          <w:szCs w:val="24"/>
        </w:rPr>
        <w:t xml:space="preserve"> daily</w:t>
      </w:r>
      <w:r w:rsidR="007455B2" w:rsidRPr="00DC1869">
        <w:rPr>
          <w:rFonts w:asciiTheme="minorBidi" w:hAnsiTheme="minorBidi"/>
          <w:sz w:val="24"/>
          <w:szCs w:val="24"/>
        </w:rPr>
        <w:t xml:space="preserve"> reality</w:t>
      </w:r>
      <w:r w:rsidR="00275FA5" w:rsidRPr="00DC1869">
        <w:rPr>
          <w:rFonts w:asciiTheme="minorBidi" w:hAnsiTheme="minorBidi"/>
          <w:sz w:val="24"/>
          <w:szCs w:val="24"/>
        </w:rPr>
        <w:t xml:space="preserve">. </w:t>
      </w:r>
      <w:r w:rsidR="00304ACA" w:rsidRPr="00DC1869">
        <w:rPr>
          <w:rFonts w:asciiTheme="minorBidi" w:hAnsiTheme="minorBidi"/>
          <w:sz w:val="24"/>
          <w:szCs w:val="24"/>
        </w:rPr>
        <w:t>Despite their attempts to belong to a defined and stable category</w:t>
      </w:r>
      <w:r w:rsidR="007859D2" w:rsidRPr="00DC1869">
        <w:rPr>
          <w:rFonts w:asciiTheme="minorBidi" w:hAnsiTheme="minorBidi"/>
          <w:sz w:val="24"/>
          <w:szCs w:val="24"/>
        </w:rPr>
        <w:t xml:space="preserve"> </w:t>
      </w:r>
      <w:r w:rsidR="00275FA5" w:rsidRPr="00DC1869">
        <w:rPr>
          <w:rFonts w:asciiTheme="minorBidi" w:hAnsiTheme="minorBidi"/>
          <w:sz w:val="24"/>
          <w:szCs w:val="24"/>
        </w:rPr>
        <w:t xml:space="preserve">as </w:t>
      </w:r>
      <w:r w:rsidR="00275FA5" w:rsidRPr="00DC1869">
        <w:rPr>
          <w:rFonts w:asciiTheme="minorBidi" w:hAnsiTheme="minorBidi"/>
          <w:i/>
          <w:iCs/>
          <w:sz w:val="24"/>
          <w:szCs w:val="24"/>
        </w:rPr>
        <w:t xml:space="preserve">olim, </w:t>
      </w:r>
      <w:r w:rsidR="00275FA5" w:rsidRPr="00DC1869">
        <w:rPr>
          <w:rFonts w:asciiTheme="minorBidi" w:hAnsiTheme="minorBidi"/>
          <w:sz w:val="24"/>
          <w:szCs w:val="24"/>
        </w:rPr>
        <w:t xml:space="preserve">and thus as </w:t>
      </w:r>
      <w:r w:rsidR="007859D2" w:rsidRPr="00DC1869">
        <w:rPr>
          <w:rFonts w:asciiTheme="minorBidi" w:hAnsiTheme="minorBidi"/>
          <w:sz w:val="24"/>
          <w:szCs w:val="24"/>
        </w:rPr>
        <w:t xml:space="preserve">part </w:t>
      </w:r>
      <w:r w:rsidR="00E4469C" w:rsidRPr="00DC1869">
        <w:rPr>
          <w:rFonts w:asciiTheme="minorBidi" w:hAnsiTheme="minorBidi"/>
          <w:sz w:val="24"/>
          <w:szCs w:val="24"/>
        </w:rPr>
        <w:t>of the Jewish mainstream of Israel</w:t>
      </w:r>
      <w:r w:rsidR="00275FA5" w:rsidRPr="00DC1869">
        <w:rPr>
          <w:rFonts w:asciiTheme="minorBidi" w:hAnsiTheme="minorBidi"/>
          <w:sz w:val="24"/>
          <w:szCs w:val="24"/>
        </w:rPr>
        <w:t>,</w:t>
      </w:r>
      <w:r w:rsidR="00304ACA" w:rsidRPr="00DC1869">
        <w:rPr>
          <w:rFonts w:asciiTheme="minorBidi" w:hAnsiTheme="minorBidi"/>
          <w:sz w:val="24"/>
          <w:szCs w:val="24"/>
        </w:rPr>
        <w:t xml:space="preserve"> they </w:t>
      </w:r>
      <w:r w:rsidR="00275FA5" w:rsidRPr="00DC1869">
        <w:rPr>
          <w:rFonts w:asciiTheme="minorBidi" w:hAnsiTheme="minorBidi"/>
          <w:sz w:val="24"/>
          <w:szCs w:val="24"/>
        </w:rPr>
        <w:t>are</w:t>
      </w:r>
      <w:r w:rsidR="00B95340" w:rsidRPr="00DC1869">
        <w:rPr>
          <w:rFonts w:asciiTheme="minorBidi" w:hAnsiTheme="minorBidi"/>
          <w:sz w:val="24"/>
          <w:szCs w:val="24"/>
        </w:rPr>
        <w:t xml:space="preserve"> confronted </w:t>
      </w:r>
      <w:r w:rsidR="00304ACA" w:rsidRPr="00DC1869">
        <w:rPr>
          <w:rFonts w:asciiTheme="minorBidi" w:hAnsiTheme="minorBidi"/>
          <w:sz w:val="24"/>
          <w:szCs w:val="24"/>
        </w:rPr>
        <w:t>daily with issues of labeling</w:t>
      </w:r>
      <w:r w:rsidR="005C62B8" w:rsidRPr="00DC1869">
        <w:rPr>
          <w:rFonts w:asciiTheme="minorBidi" w:hAnsiTheme="minorBidi"/>
          <w:sz w:val="24"/>
          <w:szCs w:val="24"/>
        </w:rPr>
        <w:t>. Multiple actors and forces, from state bureaucracies to NGOs, play a role in this complex reality and affect the ZBI both directly and indirectly</w:t>
      </w:r>
      <w:r w:rsidR="00940A5E" w:rsidRPr="00DC1869">
        <w:rPr>
          <w:rFonts w:asciiTheme="minorBidi" w:hAnsiTheme="minorBidi"/>
          <w:sz w:val="24"/>
          <w:szCs w:val="24"/>
        </w:rPr>
        <w:t xml:space="preserve">. </w:t>
      </w:r>
      <w:r w:rsidRPr="00DC1869">
        <w:rPr>
          <w:rFonts w:asciiTheme="minorBidi" w:hAnsiTheme="minorBidi"/>
          <w:sz w:val="24"/>
          <w:szCs w:val="24"/>
        </w:rPr>
        <w:t>Moreover, t</w:t>
      </w:r>
      <w:r w:rsidR="00304ACA" w:rsidRPr="00DC1869">
        <w:rPr>
          <w:rFonts w:asciiTheme="minorBidi" w:hAnsiTheme="minorBidi"/>
          <w:sz w:val="24"/>
          <w:szCs w:val="24"/>
        </w:rPr>
        <w:t xml:space="preserve">he state’s arbitrary </w:t>
      </w:r>
      <w:r w:rsidR="00275FA5" w:rsidRPr="00DC1869">
        <w:rPr>
          <w:rFonts w:asciiTheme="minorBidi" w:hAnsiTheme="minorBidi"/>
          <w:sz w:val="24"/>
          <w:szCs w:val="24"/>
        </w:rPr>
        <w:t xml:space="preserve">and ambiguous </w:t>
      </w:r>
      <w:r w:rsidR="00304ACA" w:rsidRPr="00DC1869">
        <w:rPr>
          <w:rFonts w:asciiTheme="minorBidi" w:hAnsiTheme="minorBidi"/>
          <w:sz w:val="24"/>
          <w:szCs w:val="24"/>
        </w:rPr>
        <w:t xml:space="preserve">procedures and </w:t>
      </w:r>
      <w:r w:rsidR="00275FA5" w:rsidRPr="00DC1869">
        <w:rPr>
          <w:rFonts w:asciiTheme="minorBidi" w:hAnsiTheme="minorBidi"/>
          <w:sz w:val="24"/>
          <w:szCs w:val="24"/>
        </w:rPr>
        <w:t xml:space="preserve">the </w:t>
      </w:r>
      <w:r w:rsidR="00CC3003" w:rsidRPr="00DC1869">
        <w:rPr>
          <w:rFonts w:asciiTheme="minorBidi" w:hAnsiTheme="minorBidi"/>
          <w:sz w:val="24"/>
          <w:szCs w:val="24"/>
        </w:rPr>
        <w:t xml:space="preserve">resulting </w:t>
      </w:r>
      <w:r w:rsidR="00304ACA" w:rsidRPr="00DC1869">
        <w:rPr>
          <w:rFonts w:asciiTheme="minorBidi" w:hAnsiTheme="minorBidi"/>
          <w:sz w:val="24"/>
          <w:szCs w:val="24"/>
        </w:rPr>
        <w:t>frequent policy changes</w:t>
      </w:r>
      <w:r w:rsidR="00A27454" w:rsidRPr="00DC1869">
        <w:rPr>
          <w:rFonts w:asciiTheme="minorBidi" w:hAnsiTheme="minorBidi"/>
          <w:sz w:val="24"/>
          <w:szCs w:val="24"/>
        </w:rPr>
        <w:t xml:space="preserve"> </w:t>
      </w:r>
      <w:r w:rsidR="007534E3" w:rsidRPr="00DC1869">
        <w:rPr>
          <w:rFonts w:asciiTheme="minorBidi" w:hAnsiTheme="minorBidi"/>
          <w:sz w:val="24"/>
          <w:szCs w:val="24"/>
        </w:rPr>
        <w:t xml:space="preserve">have </w:t>
      </w:r>
      <w:r w:rsidR="00A27454" w:rsidRPr="00DC1869">
        <w:rPr>
          <w:rFonts w:asciiTheme="minorBidi" w:hAnsiTheme="minorBidi"/>
          <w:sz w:val="24"/>
          <w:szCs w:val="24"/>
        </w:rPr>
        <w:t>created</w:t>
      </w:r>
      <w:r w:rsidR="007859D2" w:rsidRPr="00DC1869">
        <w:rPr>
          <w:rFonts w:asciiTheme="minorBidi" w:hAnsiTheme="minorBidi"/>
          <w:sz w:val="24"/>
          <w:szCs w:val="24"/>
        </w:rPr>
        <w:t xml:space="preserve"> </w:t>
      </w:r>
      <w:r w:rsidR="00304ACA" w:rsidRPr="00DC1869">
        <w:rPr>
          <w:rFonts w:asciiTheme="minorBidi" w:hAnsiTheme="minorBidi"/>
          <w:sz w:val="24"/>
          <w:szCs w:val="24"/>
        </w:rPr>
        <w:t xml:space="preserve">a sense of insecurity and </w:t>
      </w:r>
      <w:r w:rsidR="007534E3" w:rsidRPr="00DC1869">
        <w:rPr>
          <w:rFonts w:asciiTheme="minorBidi" w:hAnsiTheme="minorBidi"/>
          <w:sz w:val="24"/>
          <w:szCs w:val="24"/>
        </w:rPr>
        <w:t xml:space="preserve">the </w:t>
      </w:r>
      <w:r w:rsidR="00275FA5" w:rsidRPr="00DC1869">
        <w:rPr>
          <w:rFonts w:asciiTheme="minorBidi" w:hAnsiTheme="minorBidi"/>
          <w:sz w:val="24"/>
          <w:szCs w:val="24"/>
        </w:rPr>
        <w:t xml:space="preserve">need </w:t>
      </w:r>
      <w:r w:rsidR="007534E3" w:rsidRPr="00DC1869">
        <w:rPr>
          <w:rFonts w:asciiTheme="minorBidi" w:hAnsiTheme="minorBidi"/>
          <w:sz w:val="24"/>
          <w:szCs w:val="24"/>
        </w:rPr>
        <w:t xml:space="preserve">for </w:t>
      </w:r>
      <w:r w:rsidR="00304ACA" w:rsidRPr="00DC1869">
        <w:rPr>
          <w:rFonts w:asciiTheme="minorBidi" w:hAnsiTheme="minorBidi"/>
          <w:sz w:val="24"/>
          <w:szCs w:val="24"/>
        </w:rPr>
        <w:t>vigilance</w:t>
      </w:r>
      <w:r w:rsidR="00DD127D" w:rsidRPr="00DC1869">
        <w:rPr>
          <w:rFonts w:asciiTheme="minorBidi" w:hAnsiTheme="minorBidi"/>
          <w:sz w:val="24"/>
          <w:szCs w:val="24"/>
        </w:rPr>
        <w:t xml:space="preserve"> </w:t>
      </w:r>
      <w:r w:rsidR="00275FA5" w:rsidRPr="00DC1869">
        <w:rPr>
          <w:rFonts w:asciiTheme="minorBidi" w:hAnsiTheme="minorBidi"/>
          <w:sz w:val="24"/>
          <w:szCs w:val="24"/>
        </w:rPr>
        <w:t xml:space="preserve">among </w:t>
      </w:r>
      <w:r w:rsidR="00DD127D" w:rsidRPr="00DC1869">
        <w:rPr>
          <w:rFonts w:asciiTheme="minorBidi" w:hAnsiTheme="minorBidi"/>
          <w:sz w:val="24"/>
          <w:szCs w:val="24"/>
        </w:rPr>
        <w:t>the ZBI</w:t>
      </w:r>
      <w:r w:rsidR="00304ACA" w:rsidRPr="00DC1869">
        <w:rPr>
          <w:rFonts w:asciiTheme="minorBidi" w:hAnsiTheme="minorBidi"/>
          <w:sz w:val="24"/>
          <w:szCs w:val="24"/>
        </w:rPr>
        <w:t xml:space="preserve">. </w:t>
      </w:r>
      <w:r w:rsidR="00275FA5" w:rsidRPr="00DC1869">
        <w:rPr>
          <w:rFonts w:asciiTheme="minorBidi" w:hAnsiTheme="minorBidi"/>
          <w:sz w:val="24"/>
          <w:szCs w:val="24"/>
        </w:rPr>
        <w:t>F</w:t>
      </w:r>
      <w:r w:rsidR="007455B2" w:rsidRPr="00DC1869">
        <w:rPr>
          <w:rFonts w:asciiTheme="minorBidi" w:hAnsiTheme="minorBidi"/>
          <w:sz w:val="24"/>
          <w:szCs w:val="24"/>
        </w:rPr>
        <w:t>or example,</w:t>
      </w:r>
      <w:r w:rsidR="00844504" w:rsidRPr="00DC1869">
        <w:rPr>
          <w:rFonts w:asciiTheme="minorBidi" w:hAnsiTheme="minorBidi"/>
          <w:sz w:val="24"/>
          <w:szCs w:val="24"/>
        </w:rPr>
        <w:t xml:space="preserve"> </w:t>
      </w:r>
      <w:r w:rsidR="00275FA5" w:rsidRPr="00DC1869">
        <w:rPr>
          <w:rFonts w:asciiTheme="minorBidi" w:hAnsiTheme="minorBidi"/>
          <w:sz w:val="24"/>
          <w:szCs w:val="24"/>
        </w:rPr>
        <w:t xml:space="preserve">the community has experienced </w:t>
      </w:r>
      <w:r w:rsidR="00844504" w:rsidRPr="00DC1869">
        <w:rPr>
          <w:rFonts w:asciiTheme="minorBidi" w:hAnsiTheme="minorBidi"/>
          <w:sz w:val="24"/>
          <w:szCs w:val="24"/>
        </w:rPr>
        <w:t xml:space="preserve">a years-long chronicle of changing government decisions regarding their </w:t>
      </w:r>
      <w:r w:rsidR="006409F9" w:rsidRPr="00DC1869">
        <w:rPr>
          <w:rFonts w:asciiTheme="minorBidi" w:hAnsiTheme="minorBidi"/>
          <w:sz w:val="24"/>
          <w:szCs w:val="24"/>
        </w:rPr>
        <w:t>right</w:t>
      </w:r>
      <w:r w:rsidR="00844504" w:rsidRPr="00DC1869">
        <w:rPr>
          <w:rFonts w:asciiTheme="minorBidi" w:hAnsiTheme="minorBidi"/>
          <w:sz w:val="24"/>
          <w:szCs w:val="24"/>
        </w:rPr>
        <w:t xml:space="preserve"> to enter Israel as </w:t>
      </w:r>
      <w:r w:rsidR="00803C92" w:rsidRPr="00DC1869">
        <w:rPr>
          <w:rFonts w:asciiTheme="minorBidi" w:hAnsiTheme="minorBidi"/>
          <w:i/>
          <w:sz w:val="24"/>
          <w:szCs w:val="24"/>
        </w:rPr>
        <w:t>o</w:t>
      </w:r>
      <w:r w:rsidR="00844504" w:rsidRPr="00DC1869">
        <w:rPr>
          <w:rFonts w:asciiTheme="minorBidi" w:hAnsiTheme="minorBidi"/>
          <w:i/>
          <w:sz w:val="24"/>
          <w:szCs w:val="24"/>
        </w:rPr>
        <w:t>lim</w:t>
      </w:r>
      <w:r w:rsidR="00275FA5" w:rsidRPr="00DC1869">
        <w:rPr>
          <w:rFonts w:asciiTheme="minorBidi" w:hAnsiTheme="minorBidi"/>
          <w:iCs/>
          <w:sz w:val="24"/>
          <w:szCs w:val="24"/>
        </w:rPr>
        <w:t>,</w:t>
      </w:r>
      <w:r w:rsidR="00844504" w:rsidRPr="00DC1869">
        <w:rPr>
          <w:rFonts w:asciiTheme="minorBidi" w:hAnsiTheme="minorBidi"/>
          <w:iCs/>
          <w:sz w:val="24"/>
          <w:szCs w:val="24"/>
        </w:rPr>
        <w:t xml:space="preserve"> </w:t>
      </w:r>
      <w:r w:rsidR="00844504" w:rsidRPr="00DC1869">
        <w:rPr>
          <w:rFonts w:asciiTheme="minorBidi" w:hAnsiTheme="minorBidi"/>
          <w:sz w:val="24"/>
          <w:szCs w:val="24"/>
        </w:rPr>
        <w:t xml:space="preserve">endless </w:t>
      </w:r>
      <w:r w:rsidR="004A3209" w:rsidRPr="00DC1869">
        <w:rPr>
          <w:rFonts w:asciiTheme="minorBidi" w:hAnsiTheme="minorBidi"/>
          <w:sz w:val="24"/>
          <w:szCs w:val="24"/>
        </w:rPr>
        <w:t xml:space="preserve">debates </w:t>
      </w:r>
      <w:r w:rsidR="00844504" w:rsidRPr="00DC1869">
        <w:rPr>
          <w:rFonts w:asciiTheme="minorBidi" w:hAnsiTheme="minorBidi"/>
          <w:sz w:val="24"/>
          <w:szCs w:val="24"/>
        </w:rPr>
        <w:t>about the</w:t>
      </w:r>
      <w:r w:rsidR="005A4488" w:rsidRPr="00DC1869">
        <w:rPr>
          <w:rFonts w:asciiTheme="minorBidi" w:hAnsiTheme="minorBidi"/>
          <w:sz w:val="24"/>
          <w:szCs w:val="24"/>
        </w:rPr>
        <w:t>ir</w:t>
      </w:r>
      <w:r w:rsidR="00844504" w:rsidRPr="00DC1869">
        <w:rPr>
          <w:rFonts w:asciiTheme="minorBidi" w:hAnsiTheme="minorBidi"/>
          <w:sz w:val="24"/>
          <w:szCs w:val="24"/>
        </w:rPr>
        <w:t xml:space="preserve"> Jewish</w:t>
      </w:r>
      <w:r w:rsidR="005A4488" w:rsidRPr="00DC1869">
        <w:rPr>
          <w:rFonts w:asciiTheme="minorBidi" w:hAnsiTheme="minorBidi"/>
          <w:sz w:val="24"/>
          <w:szCs w:val="24"/>
        </w:rPr>
        <w:t>ness</w:t>
      </w:r>
      <w:r w:rsidR="00844504" w:rsidRPr="00DC1869">
        <w:rPr>
          <w:rFonts w:asciiTheme="minorBidi" w:hAnsiTheme="minorBidi"/>
          <w:sz w:val="24"/>
          <w:szCs w:val="24"/>
        </w:rPr>
        <w:t xml:space="preserve"> and</w:t>
      </w:r>
      <w:r w:rsidR="005A4488" w:rsidRPr="00DC1869">
        <w:rPr>
          <w:rFonts w:asciiTheme="minorBidi" w:hAnsiTheme="minorBidi"/>
          <w:sz w:val="24"/>
          <w:szCs w:val="24"/>
        </w:rPr>
        <w:t xml:space="preserve"> the</w:t>
      </w:r>
      <w:r w:rsidR="00844504" w:rsidRPr="00DC1869">
        <w:rPr>
          <w:rFonts w:asciiTheme="minorBidi" w:hAnsiTheme="minorBidi"/>
          <w:sz w:val="24"/>
          <w:szCs w:val="24"/>
        </w:rPr>
        <w:t xml:space="preserve"> resources directed toward them</w:t>
      </w:r>
      <w:r w:rsidR="00275FA5" w:rsidRPr="00DC1869">
        <w:rPr>
          <w:rFonts w:asciiTheme="minorBidi" w:hAnsiTheme="minorBidi"/>
          <w:sz w:val="24"/>
          <w:szCs w:val="24"/>
        </w:rPr>
        <w:t>,</w:t>
      </w:r>
      <w:r w:rsidR="00844504" w:rsidRPr="00DC1869">
        <w:rPr>
          <w:rFonts w:asciiTheme="minorBidi" w:hAnsiTheme="minorBidi"/>
          <w:sz w:val="24"/>
          <w:szCs w:val="24"/>
        </w:rPr>
        <w:t xml:space="preserve"> and </w:t>
      </w:r>
      <w:r w:rsidR="007455B2" w:rsidRPr="00DC1869">
        <w:rPr>
          <w:rFonts w:asciiTheme="minorBidi" w:hAnsiTheme="minorBidi"/>
          <w:sz w:val="24"/>
          <w:szCs w:val="24"/>
        </w:rPr>
        <w:t xml:space="preserve">a </w:t>
      </w:r>
      <w:r w:rsidR="00D703D0" w:rsidRPr="00DC1869">
        <w:rPr>
          <w:rFonts w:asciiTheme="minorBidi" w:hAnsiTheme="minorBidi"/>
          <w:sz w:val="24"/>
          <w:szCs w:val="24"/>
        </w:rPr>
        <w:t xml:space="preserve">long history </w:t>
      </w:r>
      <w:r w:rsidR="00844504" w:rsidRPr="00DC1869">
        <w:rPr>
          <w:rFonts w:asciiTheme="minorBidi" w:hAnsiTheme="minorBidi"/>
          <w:sz w:val="24"/>
          <w:szCs w:val="24"/>
        </w:rPr>
        <w:t xml:space="preserve">of </w:t>
      </w:r>
      <w:r w:rsidR="00D703D0" w:rsidRPr="00DC1869">
        <w:rPr>
          <w:rFonts w:asciiTheme="minorBidi" w:hAnsiTheme="minorBidi"/>
          <w:sz w:val="24"/>
          <w:szCs w:val="24"/>
        </w:rPr>
        <w:t xml:space="preserve">government functionaries </w:t>
      </w:r>
      <w:r w:rsidR="005A4488" w:rsidRPr="00DC1869">
        <w:rPr>
          <w:rFonts w:asciiTheme="minorBidi" w:hAnsiTheme="minorBidi"/>
          <w:sz w:val="24"/>
          <w:szCs w:val="24"/>
        </w:rPr>
        <w:t xml:space="preserve">evading </w:t>
      </w:r>
      <w:r w:rsidR="007455B2" w:rsidRPr="00DC1869">
        <w:rPr>
          <w:rFonts w:asciiTheme="minorBidi" w:hAnsiTheme="minorBidi"/>
          <w:sz w:val="24"/>
          <w:szCs w:val="24"/>
        </w:rPr>
        <w:t xml:space="preserve">the </w:t>
      </w:r>
      <w:r w:rsidR="00844504" w:rsidRPr="00DC1869">
        <w:rPr>
          <w:rFonts w:asciiTheme="minorBidi" w:hAnsiTheme="minorBidi"/>
          <w:sz w:val="24"/>
          <w:szCs w:val="24"/>
        </w:rPr>
        <w:t xml:space="preserve">questions </w:t>
      </w:r>
      <w:r w:rsidR="00275FA5" w:rsidRPr="00DC1869">
        <w:rPr>
          <w:rFonts w:asciiTheme="minorBidi" w:hAnsiTheme="minorBidi"/>
          <w:sz w:val="24"/>
          <w:szCs w:val="24"/>
        </w:rPr>
        <w:t xml:space="preserve">about the immigration status </w:t>
      </w:r>
      <w:r w:rsidR="00844504" w:rsidRPr="00DC1869">
        <w:rPr>
          <w:rFonts w:asciiTheme="minorBidi" w:hAnsiTheme="minorBidi"/>
          <w:sz w:val="24"/>
          <w:szCs w:val="24"/>
        </w:rPr>
        <w:t xml:space="preserve">of those who </w:t>
      </w:r>
      <w:r w:rsidR="009D5E81">
        <w:rPr>
          <w:rFonts w:asciiTheme="minorBidi" w:hAnsiTheme="minorBidi"/>
          <w:sz w:val="24"/>
          <w:szCs w:val="24"/>
        </w:rPr>
        <w:t xml:space="preserve">are </w:t>
      </w:r>
      <w:r w:rsidR="00844504" w:rsidRPr="00DC1869">
        <w:rPr>
          <w:rFonts w:asciiTheme="minorBidi" w:hAnsiTheme="minorBidi"/>
          <w:sz w:val="24"/>
          <w:szCs w:val="24"/>
        </w:rPr>
        <w:t xml:space="preserve">waiting to </w:t>
      </w:r>
      <w:r w:rsidR="00275FA5" w:rsidRPr="00DC1869">
        <w:rPr>
          <w:rFonts w:asciiTheme="minorBidi" w:hAnsiTheme="minorBidi"/>
          <w:sz w:val="24"/>
          <w:szCs w:val="24"/>
        </w:rPr>
        <w:t>immigrate</w:t>
      </w:r>
      <w:r w:rsidR="00844504" w:rsidRPr="00DC1869">
        <w:rPr>
          <w:rFonts w:asciiTheme="minorBidi" w:hAnsiTheme="minorBidi"/>
          <w:sz w:val="24"/>
          <w:szCs w:val="24"/>
        </w:rPr>
        <w:t xml:space="preserve"> (</w:t>
      </w:r>
      <w:r w:rsidR="0068261D" w:rsidRPr="00DC1869">
        <w:rPr>
          <w:rFonts w:asciiTheme="minorBidi" w:hAnsiTheme="minorBidi"/>
          <w:sz w:val="24"/>
          <w:szCs w:val="24"/>
        </w:rPr>
        <w:t>Author</w:t>
      </w:r>
      <w:r w:rsidR="00CB5263" w:rsidRPr="00DC1869">
        <w:rPr>
          <w:rFonts w:asciiTheme="minorBidi" w:hAnsiTheme="minorBidi"/>
          <w:sz w:val="24"/>
          <w:szCs w:val="24"/>
        </w:rPr>
        <w:t>,</w:t>
      </w:r>
      <w:r w:rsidR="00844504" w:rsidRPr="00DC1869">
        <w:rPr>
          <w:rFonts w:asciiTheme="minorBidi" w:hAnsiTheme="minorBidi"/>
          <w:sz w:val="24"/>
          <w:szCs w:val="24"/>
        </w:rPr>
        <w:t xml:space="preserve"> 2006).</w:t>
      </w:r>
    </w:p>
    <w:p w14:paraId="71C4C7F2" w14:textId="4F5E5857" w:rsidR="00844504" w:rsidRPr="00DC1869" w:rsidRDefault="00844504" w:rsidP="00275FA5">
      <w:pPr>
        <w:bidi w:val="0"/>
        <w:spacing w:after="0" w:line="480" w:lineRule="auto"/>
        <w:ind w:firstLine="720"/>
        <w:rPr>
          <w:rFonts w:asciiTheme="minorBidi" w:hAnsiTheme="minorBidi"/>
          <w:sz w:val="24"/>
          <w:szCs w:val="24"/>
        </w:rPr>
      </w:pPr>
      <w:bookmarkStart w:id="1" w:name="_Hlk38469118"/>
      <w:r w:rsidRPr="00DC1869">
        <w:rPr>
          <w:rFonts w:asciiTheme="minorBidi" w:hAnsiTheme="minorBidi"/>
          <w:sz w:val="24"/>
          <w:szCs w:val="24"/>
        </w:rPr>
        <w:t xml:space="preserve">The very name </w:t>
      </w:r>
      <w:proofErr w:type="spellStart"/>
      <w:r w:rsidRPr="00DC1869">
        <w:rPr>
          <w:rFonts w:asciiTheme="minorBidi" w:hAnsiTheme="minorBidi"/>
          <w:i/>
          <w:iCs/>
          <w:sz w:val="24"/>
          <w:szCs w:val="24"/>
        </w:rPr>
        <w:t>Falasmura</w:t>
      </w:r>
      <w:proofErr w:type="spellEnd"/>
      <w:r w:rsidRPr="00DC1869">
        <w:rPr>
          <w:rFonts w:asciiTheme="minorBidi" w:hAnsiTheme="minorBidi"/>
          <w:sz w:val="24"/>
          <w:szCs w:val="24"/>
        </w:rPr>
        <w:t xml:space="preserve"> </w:t>
      </w:r>
      <w:r w:rsidR="007455B2" w:rsidRPr="00DC1869">
        <w:rPr>
          <w:rFonts w:asciiTheme="minorBidi" w:hAnsiTheme="minorBidi"/>
          <w:sz w:val="24"/>
          <w:szCs w:val="24"/>
        </w:rPr>
        <w:t>(</w:t>
      </w:r>
      <w:r w:rsidRPr="00DC1869">
        <w:rPr>
          <w:rFonts w:asciiTheme="minorBidi" w:hAnsiTheme="minorBidi"/>
          <w:sz w:val="24"/>
          <w:szCs w:val="24"/>
        </w:rPr>
        <w:t xml:space="preserve">or </w:t>
      </w:r>
      <w:proofErr w:type="spellStart"/>
      <w:r w:rsidRPr="00DC1869">
        <w:rPr>
          <w:rFonts w:asciiTheme="minorBidi" w:hAnsiTheme="minorBidi"/>
          <w:sz w:val="24"/>
          <w:szCs w:val="24"/>
        </w:rPr>
        <w:t>Falashmura</w:t>
      </w:r>
      <w:proofErr w:type="spellEnd"/>
      <w:r w:rsidR="001D19B6" w:rsidRPr="00DC1869">
        <w:rPr>
          <w:rFonts w:asciiTheme="minorBidi" w:hAnsiTheme="minorBidi"/>
          <w:sz w:val="24"/>
          <w:szCs w:val="24"/>
        </w:rPr>
        <w:t>,</w:t>
      </w:r>
      <w:r w:rsidRPr="00DC1869">
        <w:rPr>
          <w:rFonts w:asciiTheme="minorBidi" w:hAnsiTheme="minorBidi"/>
          <w:sz w:val="24"/>
          <w:szCs w:val="24"/>
        </w:rPr>
        <w:t xml:space="preserve"> as </w:t>
      </w:r>
      <w:r w:rsidR="001D19B6" w:rsidRPr="00DC1869">
        <w:rPr>
          <w:rFonts w:asciiTheme="minorBidi" w:hAnsiTheme="minorBidi"/>
          <w:sz w:val="24"/>
          <w:szCs w:val="24"/>
        </w:rPr>
        <w:t>it came to be</w:t>
      </w:r>
      <w:r w:rsidRPr="00DC1869">
        <w:rPr>
          <w:rFonts w:asciiTheme="minorBidi" w:hAnsiTheme="minorBidi"/>
          <w:sz w:val="24"/>
          <w:szCs w:val="24"/>
        </w:rPr>
        <w:t xml:space="preserve"> used in public </w:t>
      </w:r>
      <w:r w:rsidR="00F12AA7" w:rsidRPr="00DC1869">
        <w:rPr>
          <w:rFonts w:asciiTheme="minorBidi" w:hAnsiTheme="minorBidi"/>
          <w:sz w:val="24"/>
          <w:szCs w:val="24"/>
        </w:rPr>
        <w:t xml:space="preserve">Israeli </w:t>
      </w:r>
      <w:r w:rsidRPr="00DC1869">
        <w:rPr>
          <w:rFonts w:asciiTheme="minorBidi" w:hAnsiTheme="minorBidi"/>
          <w:sz w:val="24"/>
          <w:szCs w:val="24"/>
        </w:rPr>
        <w:t xml:space="preserve">discourse) demonstrates the </w:t>
      </w:r>
      <w:r w:rsidR="007455B2" w:rsidRPr="00DC1869">
        <w:rPr>
          <w:rFonts w:asciiTheme="minorBidi" w:hAnsiTheme="minorBidi"/>
          <w:sz w:val="24"/>
          <w:szCs w:val="24"/>
        </w:rPr>
        <w:t xml:space="preserve">inclination towards </w:t>
      </w:r>
      <w:r w:rsidRPr="00DC1869">
        <w:rPr>
          <w:rFonts w:asciiTheme="minorBidi" w:hAnsiTheme="minorBidi"/>
          <w:sz w:val="24"/>
          <w:szCs w:val="24"/>
        </w:rPr>
        <w:t xml:space="preserve">labeling and </w:t>
      </w:r>
      <w:r w:rsidR="007455B2" w:rsidRPr="00DC1869">
        <w:rPr>
          <w:rFonts w:asciiTheme="minorBidi" w:hAnsiTheme="minorBidi"/>
          <w:sz w:val="24"/>
          <w:szCs w:val="24"/>
        </w:rPr>
        <w:t xml:space="preserve">exclusion directed </w:t>
      </w:r>
      <w:r w:rsidRPr="00DC1869">
        <w:rPr>
          <w:rFonts w:asciiTheme="minorBidi" w:hAnsiTheme="minorBidi"/>
          <w:sz w:val="24"/>
          <w:szCs w:val="24"/>
        </w:rPr>
        <w:t>toward the ZBI</w:t>
      </w:r>
      <w:r w:rsidR="005026A5" w:rsidRPr="00DC1869">
        <w:rPr>
          <w:rFonts w:asciiTheme="minorBidi" w:hAnsiTheme="minorBidi"/>
          <w:sz w:val="24"/>
          <w:szCs w:val="24"/>
        </w:rPr>
        <w:t>.</w:t>
      </w:r>
      <w:r w:rsidR="007455B2" w:rsidRPr="00DC1869">
        <w:rPr>
          <w:rFonts w:asciiTheme="minorBidi" w:hAnsiTheme="minorBidi"/>
          <w:sz w:val="24"/>
          <w:szCs w:val="24"/>
        </w:rPr>
        <w:t xml:space="preserve"> </w:t>
      </w:r>
      <w:r w:rsidR="005026A5" w:rsidRPr="00DC1869">
        <w:rPr>
          <w:rFonts w:asciiTheme="minorBidi" w:hAnsiTheme="minorBidi"/>
          <w:sz w:val="24"/>
          <w:szCs w:val="24"/>
        </w:rPr>
        <w:t>It</w:t>
      </w:r>
      <w:r w:rsidR="007455B2" w:rsidRPr="00DC1869">
        <w:rPr>
          <w:rFonts w:asciiTheme="minorBidi" w:hAnsiTheme="minorBidi"/>
          <w:sz w:val="24"/>
          <w:szCs w:val="24"/>
        </w:rPr>
        <w:t xml:space="preserve"> </w:t>
      </w:r>
      <w:r w:rsidRPr="00DC1869">
        <w:rPr>
          <w:rFonts w:asciiTheme="minorBidi" w:hAnsiTheme="minorBidi"/>
          <w:sz w:val="24"/>
          <w:szCs w:val="24"/>
        </w:rPr>
        <w:t xml:space="preserve">is not the name the community uses for </w:t>
      </w:r>
      <w:r w:rsidRPr="00DC1869">
        <w:rPr>
          <w:rFonts w:asciiTheme="minorBidi" w:hAnsiTheme="minorBidi"/>
          <w:sz w:val="24"/>
          <w:szCs w:val="24"/>
        </w:rPr>
        <w:lastRenderedPageBreak/>
        <w:t>itself</w:t>
      </w:r>
      <w:r w:rsidR="005A4488" w:rsidRPr="00DC1869">
        <w:rPr>
          <w:rFonts w:asciiTheme="minorBidi" w:hAnsiTheme="minorBidi"/>
          <w:sz w:val="24"/>
          <w:szCs w:val="24"/>
        </w:rPr>
        <w:t>,</w:t>
      </w:r>
      <w:r w:rsidRPr="00DC1869">
        <w:rPr>
          <w:rFonts w:asciiTheme="minorBidi" w:hAnsiTheme="minorBidi"/>
          <w:sz w:val="24"/>
          <w:szCs w:val="24"/>
        </w:rPr>
        <w:t xml:space="preserve"> but</w:t>
      </w:r>
      <w:r w:rsidR="003356B4" w:rsidRPr="00DC1869">
        <w:rPr>
          <w:rFonts w:asciiTheme="minorBidi" w:hAnsiTheme="minorBidi"/>
          <w:sz w:val="24"/>
          <w:szCs w:val="24"/>
        </w:rPr>
        <w:t xml:space="preserve"> rather</w:t>
      </w:r>
      <w:r w:rsidRPr="00DC1869">
        <w:rPr>
          <w:rFonts w:asciiTheme="minorBidi" w:hAnsiTheme="minorBidi"/>
          <w:sz w:val="24"/>
          <w:szCs w:val="24"/>
        </w:rPr>
        <w:t xml:space="preserve"> a mispronunciation of a label </w:t>
      </w:r>
      <w:r w:rsidR="009B54B4" w:rsidRPr="00DC1869">
        <w:rPr>
          <w:rFonts w:asciiTheme="minorBidi" w:hAnsiTheme="minorBidi"/>
          <w:sz w:val="24"/>
          <w:szCs w:val="24"/>
        </w:rPr>
        <w:t>that</w:t>
      </w:r>
      <w:r w:rsidRPr="00DC1869">
        <w:rPr>
          <w:rFonts w:asciiTheme="minorBidi" w:hAnsiTheme="minorBidi"/>
          <w:sz w:val="24"/>
          <w:szCs w:val="24"/>
        </w:rPr>
        <w:t xml:space="preserve"> Ethiopian</w:t>
      </w:r>
      <w:r w:rsidR="00A962A4" w:rsidRPr="00DC1869">
        <w:rPr>
          <w:rFonts w:asciiTheme="minorBidi" w:hAnsiTheme="minorBidi"/>
          <w:sz w:val="24"/>
          <w:szCs w:val="24"/>
        </w:rPr>
        <w:t>s</w:t>
      </w:r>
      <w:r w:rsidRPr="00DC1869">
        <w:rPr>
          <w:rFonts w:asciiTheme="minorBidi" w:hAnsiTheme="minorBidi"/>
          <w:sz w:val="24"/>
          <w:szCs w:val="24"/>
        </w:rPr>
        <w:t xml:space="preserve"> </w:t>
      </w:r>
      <w:r w:rsidR="007534E3" w:rsidRPr="00DC1869">
        <w:rPr>
          <w:rFonts w:asciiTheme="minorBidi" w:hAnsiTheme="minorBidi"/>
          <w:sz w:val="24"/>
          <w:szCs w:val="24"/>
        </w:rPr>
        <w:t xml:space="preserve">have </w:t>
      </w:r>
      <w:r w:rsidR="009B54B4" w:rsidRPr="00DC1869">
        <w:rPr>
          <w:rFonts w:asciiTheme="minorBidi" w:hAnsiTheme="minorBidi"/>
          <w:sz w:val="24"/>
          <w:szCs w:val="24"/>
        </w:rPr>
        <w:t>use</w:t>
      </w:r>
      <w:r w:rsidR="007534E3" w:rsidRPr="00DC1869">
        <w:rPr>
          <w:rFonts w:asciiTheme="minorBidi" w:hAnsiTheme="minorBidi"/>
          <w:sz w:val="24"/>
          <w:szCs w:val="24"/>
        </w:rPr>
        <w:t>d</w:t>
      </w:r>
      <w:r w:rsidR="009B54B4" w:rsidRPr="00DC1869">
        <w:rPr>
          <w:rFonts w:asciiTheme="minorBidi" w:hAnsiTheme="minorBidi"/>
          <w:sz w:val="24"/>
          <w:szCs w:val="24"/>
        </w:rPr>
        <w:t xml:space="preserve"> </w:t>
      </w:r>
      <w:r w:rsidRPr="00DC1869">
        <w:rPr>
          <w:rFonts w:asciiTheme="minorBidi" w:hAnsiTheme="minorBidi"/>
          <w:sz w:val="24"/>
          <w:szCs w:val="24"/>
        </w:rPr>
        <w:t>to describe</w:t>
      </w:r>
      <w:r w:rsidR="00275FA5" w:rsidRPr="00DC1869">
        <w:rPr>
          <w:rFonts w:asciiTheme="minorBidi" w:hAnsiTheme="minorBidi"/>
          <w:sz w:val="24"/>
          <w:szCs w:val="24"/>
        </w:rPr>
        <w:t>—and</w:t>
      </w:r>
      <w:r w:rsidR="007455B2" w:rsidRPr="00DC1869">
        <w:rPr>
          <w:rFonts w:asciiTheme="minorBidi" w:hAnsiTheme="minorBidi"/>
          <w:sz w:val="24"/>
          <w:szCs w:val="24"/>
        </w:rPr>
        <w:t xml:space="preserve"> exclude</w:t>
      </w:r>
      <w:r w:rsidR="00275FA5" w:rsidRPr="00DC1869">
        <w:rPr>
          <w:rFonts w:asciiTheme="minorBidi" w:hAnsiTheme="minorBidi"/>
          <w:sz w:val="24"/>
          <w:szCs w:val="24"/>
        </w:rPr>
        <w:t xml:space="preserve">— Beita Israel, the Jews of Ethiopia, even </w:t>
      </w:r>
      <w:r w:rsidR="007534E3" w:rsidRPr="00DC1869">
        <w:rPr>
          <w:rFonts w:asciiTheme="minorBidi" w:hAnsiTheme="minorBidi"/>
          <w:sz w:val="24"/>
          <w:szCs w:val="24"/>
        </w:rPr>
        <w:t xml:space="preserve">after </w:t>
      </w:r>
      <w:r w:rsidR="00275FA5" w:rsidRPr="00DC1869">
        <w:rPr>
          <w:rFonts w:asciiTheme="minorBidi" w:hAnsiTheme="minorBidi"/>
          <w:sz w:val="24"/>
          <w:szCs w:val="24"/>
        </w:rPr>
        <w:t xml:space="preserve">they </w:t>
      </w:r>
      <w:r w:rsidRPr="00DC1869">
        <w:rPr>
          <w:rFonts w:asciiTheme="minorBidi" w:hAnsiTheme="minorBidi"/>
          <w:sz w:val="24"/>
          <w:szCs w:val="24"/>
        </w:rPr>
        <w:t xml:space="preserve">converted to Christianity. </w:t>
      </w:r>
      <w:proofErr w:type="spellStart"/>
      <w:r w:rsidRPr="00DC1869">
        <w:rPr>
          <w:rFonts w:asciiTheme="minorBidi" w:hAnsiTheme="minorBidi"/>
          <w:sz w:val="24"/>
          <w:szCs w:val="24"/>
        </w:rPr>
        <w:t>Eshkoli</w:t>
      </w:r>
      <w:proofErr w:type="spellEnd"/>
      <w:r w:rsidRPr="00DC1869">
        <w:rPr>
          <w:rFonts w:asciiTheme="minorBidi" w:hAnsiTheme="minorBidi"/>
          <w:sz w:val="24"/>
          <w:szCs w:val="24"/>
        </w:rPr>
        <w:t xml:space="preserve"> (1943) understood the root F-L-S as derived from the Ge’ez (</w:t>
      </w:r>
      <w:r w:rsidR="00141F83" w:rsidRPr="00DC1869">
        <w:rPr>
          <w:rFonts w:asciiTheme="minorBidi" w:hAnsiTheme="minorBidi"/>
          <w:sz w:val="24"/>
          <w:szCs w:val="24"/>
        </w:rPr>
        <w:t xml:space="preserve">biblical and </w:t>
      </w:r>
      <w:r w:rsidRPr="00DC1869">
        <w:rPr>
          <w:rFonts w:asciiTheme="minorBidi" w:hAnsiTheme="minorBidi"/>
          <w:sz w:val="24"/>
          <w:szCs w:val="24"/>
        </w:rPr>
        <w:t>classic</w:t>
      </w:r>
      <w:r w:rsidR="00A75618" w:rsidRPr="00DC1869">
        <w:rPr>
          <w:rFonts w:asciiTheme="minorBidi" w:hAnsiTheme="minorBidi"/>
          <w:sz w:val="24"/>
          <w:szCs w:val="24"/>
        </w:rPr>
        <w:t xml:space="preserve"> </w:t>
      </w:r>
      <w:r w:rsidRPr="00DC1869">
        <w:rPr>
          <w:rFonts w:asciiTheme="minorBidi" w:hAnsiTheme="minorBidi"/>
          <w:sz w:val="24"/>
          <w:szCs w:val="24"/>
        </w:rPr>
        <w:t>Ethiopian) for “immigrant” or “</w:t>
      </w:r>
      <w:r w:rsidR="001625CF" w:rsidRPr="00DC1869">
        <w:rPr>
          <w:rFonts w:asciiTheme="minorBidi" w:hAnsiTheme="minorBidi"/>
          <w:sz w:val="24"/>
          <w:szCs w:val="24"/>
        </w:rPr>
        <w:t>e</w:t>
      </w:r>
      <w:r w:rsidRPr="00DC1869">
        <w:rPr>
          <w:rFonts w:asciiTheme="minorBidi" w:hAnsiTheme="minorBidi"/>
          <w:sz w:val="24"/>
          <w:szCs w:val="24"/>
        </w:rPr>
        <w:t>xile”</w:t>
      </w:r>
      <w:r w:rsidR="00E4469C" w:rsidRPr="00DC1869">
        <w:rPr>
          <w:rFonts w:asciiTheme="minorBidi" w:hAnsiTheme="minorBidi"/>
          <w:sz w:val="24"/>
          <w:szCs w:val="24"/>
        </w:rPr>
        <w:t>;</w:t>
      </w:r>
      <w:r w:rsidRPr="00DC1869">
        <w:rPr>
          <w:rFonts w:asciiTheme="minorBidi" w:hAnsiTheme="minorBidi"/>
          <w:sz w:val="24"/>
          <w:szCs w:val="24"/>
        </w:rPr>
        <w:t xml:space="preserve"> </w:t>
      </w:r>
      <w:proofErr w:type="spellStart"/>
      <w:r w:rsidRPr="00DC1869">
        <w:rPr>
          <w:rFonts w:asciiTheme="minorBidi" w:hAnsiTheme="minorBidi"/>
          <w:sz w:val="24"/>
          <w:szCs w:val="24"/>
        </w:rPr>
        <w:t>Leslau</w:t>
      </w:r>
      <w:proofErr w:type="spellEnd"/>
      <w:r w:rsidRPr="00DC1869">
        <w:rPr>
          <w:rFonts w:asciiTheme="minorBidi" w:hAnsiTheme="minorBidi"/>
          <w:sz w:val="24"/>
          <w:szCs w:val="24"/>
        </w:rPr>
        <w:t xml:space="preserve"> (1976</w:t>
      </w:r>
      <w:r w:rsidR="004C1AC3" w:rsidRPr="00DC1869">
        <w:rPr>
          <w:rFonts w:asciiTheme="minorBidi" w:hAnsiTheme="minorBidi"/>
          <w:sz w:val="24"/>
          <w:szCs w:val="24"/>
        </w:rPr>
        <w:t>, 244</w:t>
      </w:r>
      <w:r w:rsidRPr="00DC1869">
        <w:rPr>
          <w:rFonts w:asciiTheme="minorBidi" w:hAnsiTheme="minorBidi"/>
          <w:sz w:val="24"/>
          <w:szCs w:val="24"/>
        </w:rPr>
        <w:t>), a linguist, claimed that the word means</w:t>
      </w:r>
      <w:r w:rsidR="007455B2" w:rsidRPr="00DC1869">
        <w:rPr>
          <w:rFonts w:asciiTheme="minorBidi" w:hAnsiTheme="minorBidi"/>
          <w:sz w:val="24"/>
          <w:szCs w:val="24"/>
        </w:rPr>
        <w:t xml:space="preserve"> to</w:t>
      </w:r>
      <w:r w:rsidRPr="00DC1869">
        <w:rPr>
          <w:rFonts w:asciiTheme="minorBidi" w:hAnsiTheme="minorBidi"/>
          <w:sz w:val="24"/>
          <w:szCs w:val="24"/>
        </w:rPr>
        <w:t xml:space="preserve"> “lose roots, wander, immigrate.</w:t>
      </w:r>
      <w:r w:rsidR="004C1AC3" w:rsidRPr="00DC1869">
        <w:rPr>
          <w:rFonts w:asciiTheme="minorBidi" w:hAnsiTheme="minorBidi"/>
          <w:sz w:val="24"/>
          <w:szCs w:val="24"/>
        </w:rPr>
        <w:t>”</w:t>
      </w:r>
      <w:r w:rsidR="00DF35BA" w:rsidRPr="00DC1869">
        <w:rPr>
          <w:rStyle w:val="FootnoteReference"/>
          <w:rFonts w:asciiTheme="minorBidi" w:hAnsiTheme="minorBidi"/>
          <w:sz w:val="24"/>
          <w:szCs w:val="24"/>
        </w:rPr>
        <w:footnoteReference w:id="1"/>
      </w:r>
      <w:r w:rsidR="00DF35BA" w:rsidRPr="00DC1869">
        <w:rPr>
          <w:rFonts w:asciiTheme="minorBidi" w:hAnsiTheme="minorBidi"/>
          <w:sz w:val="24"/>
          <w:szCs w:val="24"/>
        </w:rPr>
        <w:t xml:space="preserve"> </w:t>
      </w:r>
      <w:r w:rsidRPr="00DC1869">
        <w:rPr>
          <w:rFonts w:asciiTheme="minorBidi" w:hAnsiTheme="minorBidi"/>
          <w:sz w:val="24"/>
          <w:szCs w:val="24"/>
        </w:rPr>
        <w:t xml:space="preserve"> This understanding is consistent with the fact that Ethiopian Christians perceived Beita Israel</w:t>
      </w:r>
      <w:r w:rsidR="007455B2" w:rsidRPr="00DC1869">
        <w:rPr>
          <w:rFonts w:asciiTheme="minorBidi" w:hAnsiTheme="minorBidi"/>
          <w:sz w:val="24"/>
          <w:szCs w:val="24"/>
        </w:rPr>
        <w:t>, as well as</w:t>
      </w:r>
      <w:r w:rsidRPr="00DC1869">
        <w:rPr>
          <w:rFonts w:asciiTheme="minorBidi" w:hAnsiTheme="minorBidi"/>
          <w:sz w:val="24"/>
          <w:szCs w:val="24"/>
        </w:rPr>
        <w:t xml:space="preserve"> those among the community who had converted to Christianity</w:t>
      </w:r>
      <w:r w:rsidR="00FB710F" w:rsidRPr="00DC1869">
        <w:rPr>
          <w:rFonts w:asciiTheme="minorBidi" w:hAnsiTheme="minorBidi"/>
          <w:sz w:val="24"/>
          <w:szCs w:val="24"/>
        </w:rPr>
        <w:t>,</w:t>
      </w:r>
      <w:r w:rsidRPr="00DC1869">
        <w:rPr>
          <w:rFonts w:asciiTheme="minorBidi" w:hAnsiTheme="minorBidi"/>
          <w:sz w:val="24"/>
          <w:szCs w:val="24"/>
        </w:rPr>
        <w:t xml:space="preserve"> as rootless and detached. </w:t>
      </w:r>
      <w:r w:rsidR="007455B2" w:rsidRPr="00DC1869">
        <w:rPr>
          <w:rFonts w:asciiTheme="minorBidi" w:hAnsiTheme="minorBidi"/>
          <w:sz w:val="24"/>
          <w:szCs w:val="24"/>
        </w:rPr>
        <w:t xml:space="preserve">In interviews, members of the Christian convert community </w:t>
      </w:r>
      <w:r w:rsidR="00F12AA7" w:rsidRPr="00DC1869">
        <w:rPr>
          <w:rFonts w:asciiTheme="minorBidi" w:hAnsiTheme="minorBidi"/>
          <w:sz w:val="24"/>
          <w:szCs w:val="24"/>
        </w:rPr>
        <w:t xml:space="preserve">noted that, </w:t>
      </w:r>
      <w:r w:rsidR="00C74A1B" w:rsidRPr="00DC1869">
        <w:rPr>
          <w:rFonts w:asciiTheme="minorBidi" w:hAnsiTheme="minorBidi"/>
          <w:sz w:val="24"/>
          <w:szCs w:val="24"/>
        </w:rPr>
        <w:t>although they</w:t>
      </w:r>
      <w:r w:rsidRPr="00DC1869">
        <w:rPr>
          <w:rFonts w:asciiTheme="minorBidi" w:hAnsiTheme="minorBidi"/>
          <w:sz w:val="24"/>
          <w:szCs w:val="24"/>
        </w:rPr>
        <w:t xml:space="preserve"> lived as Christians, the Christians called them </w:t>
      </w:r>
      <w:proofErr w:type="spellStart"/>
      <w:r w:rsidRPr="00DC1869">
        <w:rPr>
          <w:rFonts w:asciiTheme="minorBidi" w:hAnsiTheme="minorBidi"/>
          <w:i/>
          <w:iCs/>
          <w:sz w:val="24"/>
          <w:szCs w:val="24"/>
        </w:rPr>
        <w:t>Falashmura</w:t>
      </w:r>
      <w:proofErr w:type="spellEnd"/>
      <w:r w:rsidR="007455B2" w:rsidRPr="00DC1869">
        <w:rPr>
          <w:rFonts w:asciiTheme="minorBidi" w:hAnsiTheme="minorBidi"/>
          <w:sz w:val="24"/>
          <w:szCs w:val="24"/>
        </w:rPr>
        <w:t xml:space="preserve"> as a term of abuse</w:t>
      </w:r>
      <w:r w:rsidR="003139E3" w:rsidRPr="00DC1869">
        <w:rPr>
          <w:rFonts w:asciiTheme="minorBidi" w:hAnsiTheme="minorBidi"/>
          <w:sz w:val="24"/>
          <w:szCs w:val="24"/>
        </w:rPr>
        <w:t>.</w:t>
      </w:r>
      <w:r w:rsidR="00E91FFF" w:rsidRPr="00DC1869">
        <w:rPr>
          <w:rFonts w:asciiTheme="minorBidi" w:hAnsiTheme="minorBidi"/>
          <w:color w:val="000000"/>
          <w:sz w:val="24"/>
          <w:szCs w:val="24"/>
        </w:rPr>
        <w:t xml:space="preserve"> </w:t>
      </w:r>
      <w:r w:rsidR="003139E3" w:rsidRPr="00DC1869">
        <w:rPr>
          <w:rFonts w:asciiTheme="minorBidi" w:hAnsiTheme="minorBidi"/>
          <w:sz w:val="24"/>
          <w:szCs w:val="24"/>
        </w:rPr>
        <w:t xml:space="preserve"> </w:t>
      </w:r>
    </w:p>
    <w:p w14:paraId="25377E42" w14:textId="72B44097" w:rsidR="00844504" w:rsidRPr="00DC1869" w:rsidRDefault="00844504" w:rsidP="00DF35BA">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The use of </w:t>
      </w:r>
      <w:r w:rsidR="00DF35BA" w:rsidRPr="00DC1869">
        <w:rPr>
          <w:rFonts w:asciiTheme="minorBidi" w:hAnsiTheme="minorBidi"/>
          <w:sz w:val="24"/>
          <w:szCs w:val="24"/>
        </w:rPr>
        <w:t>the name</w:t>
      </w:r>
      <w:r w:rsidR="00562D6F" w:rsidRPr="00DC1869">
        <w:rPr>
          <w:rFonts w:asciiTheme="minorBidi" w:hAnsiTheme="minorBidi"/>
          <w:sz w:val="24"/>
          <w:szCs w:val="24"/>
        </w:rPr>
        <w:t>s</w:t>
      </w:r>
      <w:r w:rsidR="00DF35BA" w:rsidRPr="00DC1869">
        <w:rPr>
          <w:rFonts w:asciiTheme="minorBidi" w:hAnsiTheme="minorBidi"/>
          <w:sz w:val="24"/>
          <w:szCs w:val="24"/>
        </w:rPr>
        <w:t xml:space="preserve"> </w:t>
      </w:r>
      <w:r w:rsidRPr="00DC1869">
        <w:rPr>
          <w:rFonts w:asciiTheme="minorBidi" w:hAnsiTheme="minorBidi"/>
          <w:sz w:val="24"/>
          <w:szCs w:val="24"/>
        </w:rPr>
        <w:t xml:space="preserve">Falasha and </w:t>
      </w:r>
      <w:proofErr w:type="spellStart"/>
      <w:r w:rsidRPr="00DC1869">
        <w:rPr>
          <w:rFonts w:asciiTheme="minorBidi" w:hAnsiTheme="minorBidi"/>
          <w:sz w:val="24"/>
          <w:szCs w:val="24"/>
        </w:rPr>
        <w:t>Falashmura</w:t>
      </w:r>
      <w:proofErr w:type="spellEnd"/>
      <w:r w:rsidR="00EB1CF1" w:rsidRPr="00DC1869">
        <w:rPr>
          <w:rFonts w:asciiTheme="minorBidi" w:hAnsiTheme="minorBidi"/>
          <w:sz w:val="24"/>
          <w:szCs w:val="24"/>
        </w:rPr>
        <w:t xml:space="preserve"> </w:t>
      </w:r>
      <w:r w:rsidR="003B0A73" w:rsidRPr="00DC1869">
        <w:rPr>
          <w:rFonts w:asciiTheme="minorBidi" w:hAnsiTheme="minorBidi"/>
          <w:sz w:val="24"/>
          <w:szCs w:val="24"/>
        </w:rPr>
        <w:t xml:space="preserve">thus </w:t>
      </w:r>
      <w:r w:rsidRPr="00DC1869">
        <w:rPr>
          <w:rFonts w:asciiTheme="minorBidi" w:hAnsiTheme="minorBidi"/>
          <w:sz w:val="24"/>
          <w:szCs w:val="24"/>
        </w:rPr>
        <w:t xml:space="preserve">contributed to social exclusion </w:t>
      </w:r>
      <w:r w:rsidR="007E31C7" w:rsidRPr="00DC1869">
        <w:rPr>
          <w:rFonts w:asciiTheme="minorBidi" w:hAnsiTheme="minorBidi"/>
          <w:sz w:val="24"/>
          <w:szCs w:val="24"/>
        </w:rPr>
        <w:t xml:space="preserve">in </w:t>
      </w:r>
      <w:r w:rsidRPr="00DC1869">
        <w:rPr>
          <w:rFonts w:asciiTheme="minorBidi" w:hAnsiTheme="minorBidi"/>
          <w:sz w:val="24"/>
          <w:szCs w:val="24"/>
        </w:rPr>
        <w:t xml:space="preserve">both </w:t>
      </w:r>
      <w:bookmarkEnd w:id="1"/>
      <w:r w:rsidRPr="00DC1869">
        <w:rPr>
          <w:rFonts w:asciiTheme="minorBidi" w:hAnsiTheme="minorBidi"/>
          <w:sz w:val="24"/>
          <w:szCs w:val="24"/>
        </w:rPr>
        <w:t>Ethiopia and Israel (</w:t>
      </w:r>
      <w:proofErr w:type="spellStart"/>
      <w:r w:rsidRPr="00DC1869">
        <w:rPr>
          <w:rFonts w:asciiTheme="minorBidi" w:hAnsiTheme="minorBidi"/>
          <w:sz w:val="24"/>
          <w:szCs w:val="24"/>
        </w:rPr>
        <w:t>Wethrell</w:t>
      </w:r>
      <w:proofErr w:type="spellEnd"/>
      <w:r w:rsidRPr="00DC1869">
        <w:rPr>
          <w:rFonts w:asciiTheme="minorBidi" w:hAnsiTheme="minorBidi"/>
          <w:sz w:val="24"/>
          <w:szCs w:val="24"/>
        </w:rPr>
        <w:t xml:space="preserve"> </w:t>
      </w:r>
      <w:r w:rsidR="00F12AA7" w:rsidRPr="00DC1869">
        <w:rPr>
          <w:rFonts w:asciiTheme="minorBidi" w:hAnsiTheme="minorBidi"/>
          <w:sz w:val="24"/>
          <w:szCs w:val="24"/>
        </w:rPr>
        <w:t xml:space="preserve">&amp; </w:t>
      </w:r>
      <w:r w:rsidRPr="00DC1869">
        <w:rPr>
          <w:rFonts w:asciiTheme="minorBidi" w:hAnsiTheme="minorBidi"/>
          <w:sz w:val="24"/>
          <w:szCs w:val="24"/>
        </w:rPr>
        <w:t xml:space="preserve">Potter 1992). </w:t>
      </w:r>
      <w:r w:rsidR="007455B2" w:rsidRPr="00DC1869">
        <w:rPr>
          <w:rFonts w:asciiTheme="minorBidi" w:hAnsiTheme="minorBidi"/>
          <w:sz w:val="24"/>
          <w:szCs w:val="24"/>
        </w:rPr>
        <w:t xml:space="preserve">According to one interviewee, </w:t>
      </w:r>
      <w:r w:rsidRPr="00DC1869">
        <w:rPr>
          <w:rFonts w:asciiTheme="minorBidi" w:hAnsiTheme="minorBidi"/>
          <w:sz w:val="24"/>
          <w:szCs w:val="24"/>
        </w:rPr>
        <w:t>“</w:t>
      </w:r>
      <w:r w:rsidR="00F12AA7" w:rsidRPr="00DC1869">
        <w:rPr>
          <w:rFonts w:asciiTheme="minorBidi" w:hAnsiTheme="minorBidi"/>
          <w:sz w:val="24"/>
          <w:szCs w:val="24"/>
        </w:rPr>
        <w:t xml:space="preserve">When </w:t>
      </w:r>
      <w:r w:rsidRPr="00DC1869">
        <w:rPr>
          <w:rFonts w:asciiTheme="minorBidi" w:hAnsiTheme="minorBidi"/>
          <w:sz w:val="24"/>
          <w:szCs w:val="24"/>
        </w:rPr>
        <w:t>they wanted to tease me in Ethiopia</w:t>
      </w:r>
      <w:r w:rsidR="007E31C7" w:rsidRPr="00DC1869">
        <w:rPr>
          <w:rFonts w:asciiTheme="minorBidi" w:hAnsiTheme="minorBidi"/>
          <w:sz w:val="24"/>
          <w:szCs w:val="24"/>
        </w:rPr>
        <w:t>,</w:t>
      </w:r>
      <w:r w:rsidRPr="00DC1869">
        <w:rPr>
          <w:rFonts w:asciiTheme="minorBidi" w:hAnsiTheme="minorBidi"/>
          <w:sz w:val="24"/>
          <w:szCs w:val="24"/>
        </w:rPr>
        <w:t xml:space="preserve"> they called me Falasha, and in Israel the state and the people call me </w:t>
      </w:r>
      <w:proofErr w:type="spellStart"/>
      <w:r w:rsidRPr="00DC1869">
        <w:rPr>
          <w:rFonts w:asciiTheme="minorBidi" w:hAnsiTheme="minorBidi"/>
          <w:sz w:val="24"/>
          <w:szCs w:val="24"/>
        </w:rPr>
        <w:t>Falashmura</w:t>
      </w:r>
      <w:proofErr w:type="spellEnd"/>
      <w:r w:rsidRPr="00DC1869">
        <w:rPr>
          <w:rFonts w:asciiTheme="minorBidi" w:hAnsiTheme="minorBidi"/>
          <w:sz w:val="24"/>
          <w:szCs w:val="24"/>
        </w:rPr>
        <w:t xml:space="preserve">. There they tell me that I don’t belong, and the same here. </w:t>
      </w:r>
      <w:r w:rsidR="006B2202" w:rsidRPr="00DC1869">
        <w:rPr>
          <w:rFonts w:asciiTheme="minorBidi" w:hAnsiTheme="minorBidi"/>
          <w:sz w:val="24"/>
          <w:szCs w:val="24"/>
        </w:rPr>
        <w:t>So,</w:t>
      </w:r>
      <w:r w:rsidRPr="00DC1869">
        <w:rPr>
          <w:rFonts w:asciiTheme="minorBidi" w:hAnsiTheme="minorBidi"/>
          <w:sz w:val="24"/>
          <w:szCs w:val="24"/>
        </w:rPr>
        <w:t xml:space="preserve"> where’s my home? Where do I belong?” (Yosef, Israel, 2010).</w:t>
      </w:r>
    </w:p>
    <w:p w14:paraId="6036CE6F" w14:textId="2DF383F2" w:rsidR="00ED2D47" w:rsidRPr="00DC1869" w:rsidRDefault="007455B2" w:rsidP="00FF5571">
      <w:pPr>
        <w:bidi w:val="0"/>
        <w:spacing w:after="0" w:line="480" w:lineRule="auto"/>
        <w:ind w:firstLine="720"/>
        <w:rPr>
          <w:rFonts w:asciiTheme="minorBidi" w:hAnsiTheme="minorBidi"/>
          <w:sz w:val="24"/>
          <w:szCs w:val="24"/>
          <w:rtl/>
        </w:rPr>
      </w:pPr>
      <w:r w:rsidRPr="00DC1869">
        <w:rPr>
          <w:rFonts w:asciiTheme="minorBidi" w:hAnsiTheme="minorBidi"/>
          <w:sz w:val="24"/>
          <w:szCs w:val="24"/>
        </w:rPr>
        <w:t xml:space="preserve">Decades </w:t>
      </w:r>
      <w:r w:rsidR="00844504" w:rsidRPr="00DC1869">
        <w:rPr>
          <w:rFonts w:asciiTheme="minorBidi" w:hAnsiTheme="minorBidi"/>
          <w:sz w:val="24"/>
          <w:szCs w:val="24"/>
        </w:rPr>
        <w:t>after the Rubinstein Committee</w:t>
      </w:r>
      <w:r w:rsidR="007E31C7" w:rsidRPr="00DC1869">
        <w:rPr>
          <w:rFonts w:asciiTheme="minorBidi" w:hAnsiTheme="minorBidi"/>
          <w:sz w:val="24"/>
          <w:szCs w:val="24"/>
        </w:rPr>
        <w:t xml:space="preserve"> </w:t>
      </w:r>
      <w:r w:rsidR="003B0A73" w:rsidRPr="00DC1869">
        <w:rPr>
          <w:rFonts w:asciiTheme="minorBidi" w:hAnsiTheme="minorBidi"/>
          <w:sz w:val="24"/>
          <w:szCs w:val="24"/>
        </w:rPr>
        <w:t>meetings</w:t>
      </w:r>
      <w:r w:rsidR="00844504" w:rsidRPr="00DC1869">
        <w:rPr>
          <w:rFonts w:asciiTheme="minorBidi" w:hAnsiTheme="minorBidi"/>
          <w:sz w:val="24"/>
          <w:szCs w:val="24"/>
        </w:rPr>
        <w:t xml:space="preserve"> and </w:t>
      </w:r>
      <w:r w:rsidRPr="00DC1869">
        <w:rPr>
          <w:rFonts w:asciiTheme="minorBidi" w:hAnsiTheme="minorBidi"/>
          <w:sz w:val="24"/>
          <w:szCs w:val="24"/>
        </w:rPr>
        <w:t xml:space="preserve">long </w:t>
      </w:r>
      <w:r w:rsidR="00844504" w:rsidRPr="00DC1869">
        <w:rPr>
          <w:rFonts w:asciiTheme="minorBidi" w:hAnsiTheme="minorBidi"/>
          <w:sz w:val="24"/>
          <w:szCs w:val="24"/>
        </w:rPr>
        <w:t xml:space="preserve">after many of the ZBI made </w:t>
      </w:r>
      <w:proofErr w:type="spellStart"/>
      <w:r w:rsidR="00334B9D" w:rsidRPr="00DC1869">
        <w:rPr>
          <w:rFonts w:asciiTheme="minorBidi" w:hAnsiTheme="minorBidi"/>
          <w:i/>
          <w:sz w:val="24"/>
          <w:szCs w:val="24"/>
        </w:rPr>
        <w:t>a</w:t>
      </w:r>
      <w:r w:rsidR="00844504" w:rsidRPr="00DC1869">
        <w:rPr>
          <w:rFonts w:asciiTheme="minorBidi" w:hAnsiTheme="minorBidi"/>
          <w:i/>
          <w:sz w:val="24"/>
          <w:szCs w:val="24"/>
        </w:rPr>
        <w:t>liyah</w:t>
      </w:r>
      <w:proofErr w:type="spellEnd"/>
      <w:r w:rsidR="00844504" w:rsidRPr="00DC1869">
        <w:rPr>
          <w:rFonts w:asciiTheme="minorBidi" w:hAnsiTheme="minorBidi"/>
          <w:iCs/>
          <w:sz w:val="24"/>
          <w:szCs w:val="24"/>
        </w:rPr>
        <w:t xml:space="preserve"> </w:t>
      </w:r>
      <w:r w:rsidR="00844504" w:rsidRPr="00DC1869">
        <w:rPr>
          <w:rFonts w:asciiTheme="minorBidi" w:hAnsiTheme="minorBidi"/>
          <w:sz w:val="24"/>
          <w:szCs w:val="24"/>
        </w:rPr>
        <w:t xml:space="preserve">to Israel, the question of ZBI entitlement and belonging </w:t>
      </w:r>
      <w:r w:rsidRPr="00DC1869">
        <w:rPr>
          <w:rFonts w:asciiTheme="minorBidi" w:hAnsiTheme="minorBidi"/>
          <w:sz w:val="24"/>
          <w:szCs w:val="24"/>
        </w:rPr>
        <w:t xml:space="preserve">remains </w:t>
      </w:r>
      <w:r w:rsidR="00844504" w:rsidRPr="00DC1869">
        <w:rPr>
          <w:rFonts w:asciiTheme="minorBidi" w:hAnsiTheme="minorBidi"/>
          <w:sz w:val="24"/>
          <w:szCs w:val="24"/>
        </w:rPr>
        <w:t>a subject of debate.</w:t>
      </w:r>
      <w:r w:rsidR="009D5E81">
        <w:rPr>
          <w:rStyle w:val="FootnoteReference"/>
          <w:rFonts w:asciiTheme="minorBidi" w:hAnsiTheme="minorBidi"/>
          <w:sz w:val="24"/>
          <w:szCs w:val="24"/>
        </w:rPr>
        <w:footnoteReference w:id="2"/>
      </w:r>
      <w:r w:rsidR="00844504" w:rsidRPr="00DC1869">
        <w:rPr>
          <w:rFonts w:asciiTheme="minorBidi" w:hAnsiTheme="minorBidi"/>
          <w:sz w:val="24"/>
          <w:szCs w:val="24"/>
        </w:rPr>
        <w:t xml:space="preserve"> </w:t>
      </w:r>
      <w:r w:rsidR="00FF5571" w:rsidRPr="00DC1869">
        <w:rPr>
          <w:rFonts w:asciiTheme="minorBidi" w:hAnsiTheme="minorBidi"/>
          <w:sz w:val="24"/>
          <w:szCs w:val="24"/>
        </w:rPr>
        <w:t xml:space="preserve">The use of seemingly permanent labels creates gaps between the perceptions of policymakers and parts of the Israeli public regarding Ethiopian Jews, and the self-perceptions of Ethiopian Jews </w:t>
      </w:r>
      <w:r w:rsidR="00FF5571" w:rsidRPr="00DC1869">
        <w:rPr>
          <w:rFonts w:asciiTheme="minorBidi" w:hAnsiTheme="minorBidi"/>
          <w:sz w:val="24"/>
          <w:szCs w:val="24"/>
        </w:rPr>
        <w:lastRenderedPageBreak/>
        <w:t xml:space="preserve">themselves. These gaps stem from the differences between the static and predefined notions held by policymakers and the dynamic and complex reality of the lives of Ethiopian Jews. </w:t>
      </w:r>
      <w:r w:rsidR="008B0AA3" w:rsidRPr="00DC1869">
        <w:rPr>
          <w:rFonts w:asciiTheme="minorBidi" w:hAnsiTheme="minorBidi"/>
          <w:sz w:val="24"/>
          <w:szCs w:val="24"/>
        </w:rPr>
        <w:t xml:space="preserve">The identity </w:t>
      </w:r>
      <w:r w:rsidR="003B0A73" w:rsidRPr="00DC1869">
        <w:rPr>
          <w:rFonts w:asciiTheme="minorBidi" w:hAnsiTheme="minorBidi"/>
          <w:sz w:val="24"/>
          <w:szCs w:val="24"/>
        </w:rPr>
        <w:t xml:space="preserve">of the ZBI </w:t>
      </w:r>
      <w:r w:rsidR="00F12AA7" w:rsidRPr="00DC1869">
        <w:rPr>
          <w:rFonts w:asciiTheme="minorBidi" w:hAnsiTheme="minorBidi"/>
          <w:sz w:val="24"/>
          <w:szCs w:val="24"/>
        </w:rPr>
        <w:t>has been</w:t>
      </w:r>
      <w:r w:rsidR="008B0AA3" w:rsidRPr="00DC1869">
        <w:rPr>
          <w:rFonts w:asciiTheme="minorBidi" w:hAnsiTheme="minorBidi"/>
          <w:sz w:val="24"/>
          <w:szCs w:val="24"/>
        </w:rPr>
        <w:t xml:space="preserve"> questioned throughout the</w:t>
      </w:r>
      <w:r w:rsidR="00F12AA7" w:rsidRPr="00DC1869">
        <w:rPr>
          <w:rFonts w:asciiTheme="minorBidi" w:hAnsiTheme="minorBidi"/>
          <w:sz w:val="24"/>
          <w:szCs w:val="24"/>
        </w:rPr>
        <w:t>ir</w:t>
      </w:r>
      <w:r w:rsidR="008B0AA3" w:rsidRPr="00DC1869">
        <w:rPr>
          <w:rFonts w:asciiTheme="minorBidi" w:hAnsiTheme="minorBidi"/>
          <w:sz w:val="24"/>
          <w:szCs w:val="24"/>
        </w:rPr>
        <w:t xml:space="preserve"> entire migration process and this doubt is embedded in the very terminology used by different </w:t>
      </w:r>
      <w:r w:rsidR="00263277" w:rsidRPr="00DC1869">
        <w:rPr>
          <w:rFonts w:asciiTheme="minorBidi" w:hAnsiTheme="minorBidi"/>
          <w:sz w:val="24"/>
          <w:szCs w:val="24"/>
        </w:rPr>
        <w:t>actors</w:t>
      </w:r>
      <w:r w:rsidR="008B0AA3" w:rsidRPr="00DC1869">
        <w:rPr>
          <w:rFonts w:asciiTheme="minorBidi" w:hAnsiTheme="minorBidi"/>
          <w:sz w:val="24"/>
          <w:szCs w:val="24"/>
        </w:rPr>
        <w:t xml:space="preserve">. </w:t>
      </w:r>
      <w:r w:rsidR="00F12AA7" w:rsidRPr="00DC1869">
        <w:rPr>
          <w:rFonts w:asciiTheme="minorBidi" w:hAnsiTheme="minorBidi"/>
          <w:sz w:val="24"/>
          <w:szCs w:val="24"/>
        </w:rPr>
        <w:t xml:space="preserve">The name ZBI, used throughout this chapter, specifically avoids this history as it </w:t>
      </w:r>
      <w:r w:rsidR="007C5AF6" w:rsidRPr="00DC1869">
        <w:rPr>
          <w:rFonts w:asciiTheme="minorBidi" w:hAnsiTheme="minorBidi"/>
          <w:sz w:val="24"/>
          <w:szCs w:val="24"/>
        </w:rPr>
        <w:t>has not yet acquired an explicit political significance.</w:t>
      </w:r>
      <w:r w:rsidR="00D93F5A" w:rsidRPr="00DC1869">
        <w:rPr>
          <w:rFonts w:asciiTheme="minorBidi" w:hAnsiTheme="minorBidi"/>
          <w:sz w:val="24"/>
          <w:szCs w:val="24"/>
        </w:rPr>
        <w:t xml:space="preserve"> </w:t>
      </w:r>
      <w:r w:rsidR="003B0A73" w:rsidRPr="00DC1869">
        <w:rPr>
          <w:rFonts w:asciiTheme="minorBidi" w:hAnsiTheme="minorBidi"/>
          <w:sz w:val="24"/>
          <w:szCs w:val="24"/>
        </w:rPr>
        <w:t>Nonetheless</w:t>
      </w:r>
      <w:r w:rsidR="00D93F5A" w:rsidRPr="00DC1869">
        <w:rPr>
          <w:rFonts w:asciiTheme="minorBidi" w:hAnsiTheme="minorBidi"/>
          <w:sz w:val="24"/>
          <w:szCs w:val="24"/>
        </w:rPr>
        <w:t>, the range of names and labels applied to them clearly reflects their complex position in both Ethiopian and Israeli societies.</w:t>
      </w:r>
    </w:p>
    <w:p w14:paraId="48EE9204" w14:textId="77777777" w:rsidR="00DC1869" w:rsidRPr="00DC1869" w:rsidRDefault="00DC1869" w:rsidP="00DC1869">
      <w:pPr>
        <w:bidi w:val="0"/>
        <w:spacing w:after="0" w:line="480" w:lineRule="auto"/>
        <w:rPr>
          <w:rFonts w:asciiTheme="minorBidi" w:hAnsiTheme="minorBidi"/>
          <w:b/>
          <w:bCs/>
          <w:sz w:val="24"/>
          <w:szCs w:val="24"/>
        </w:rPr>
      </w:pPr>
    </w:p>
    <w:p w14:paraId="7028ECF0" w14:textId="6D48C212" w:rsidR="00F94E8B" w:rsidRPr="00DC1869" w:rsidRDefault="00F94E8B" w:rsidP="000A36CD">
      <w:pPr>
        <w:bidi w:val="0"/>
        <w:spacing w:after="0" w:line="480" w:lineRule="auto"/>
        <w:rPr>
          <w:rFonts w:asciiTheme="minorBidi" w:hAnsiTheme="minorBidi"/>
          <w:b/>
          <w:bCs/>
          <w:sz w:val="24"/>
          <w:szCs w:val="24"/>
        </w:rPr>
      </w:pPr>
      <w:r w:rsidRPr="00DC1869">
        <w:rPr>
          <w:rFonts w:asciiTheme="minorBidi" w:hAnsiTheme="minorBidi"/>
          <w:b/>
          <w:bCs/>
          <w:sz w:val="24"/>
          <w:szCs w:val="24"/>
        </w:rPr>
        <w:t>3. Findings</w:t>
      </w:r>
    </w:p>
    <w:p w14:paraId="1690B4E5" w14:textId="77777777" w:rsidR="00D4225D" w:rsidRPr="00DC1869" w:rsidRDefault="00D4225D" w:rsidP="00D4225D">
      <w:pPr>
        <w:bidi w:val="0"/>
        <w:spacing w:after="0" w:line="480" w:lineRule="auto"/>
        <w:rPr>
          <w:rFonts w:asciiTheme="minorBidi" w:hAnsiTheme="minorBidi"/>
          <w:b/>
          <w:bCs/>
          <w:sz w:val="24"/>
          <w:szCs w:val="24"/>
        </w:rPr>
      </w:pPr>
      <w:r w:rsidRPr="00DC1869">
        <w:rPr>
          <w:rFonts w:asciiTheme="minorBidi" w:hAnsiTheme="minorBidi"/>
          <w:sz w:val="24"/>
          <w:szCs w:val="24"/>
        </w:rPr>
        <w:t xml:space="preserve">I will present and analyze the experiences of everyday life during immigration and the various ways limited hybridity manifests among Zera Beita Israel (ZBI) migrants. This analysis draws on fieldwork and in-depth interviews conducted in both Ethiopia and Israel across two key junctures: transit camps and permanent </w:t>
      </w:r>
      <w:proofErr w:type="spellStart"/>
      <w:r w:rsidRPr="00DC1869">
        <w:rPr>
          <w:rFonts w:asciiTheme="minorBidi" w:hAnsiTheme="minorBidi"/>
          <w:sz w:val="24"/>
          <w:szCs w:val="24"/>
        </w:rPr>
        <w:t>Dweling</w:t>
      </w:r>
      <w:proofErr w:type="spellEnd"/>
      <w:r w:rsidRPr="00DC1869">
        <w:rPr>
          <w:rFonts w:asciiTheme="minorBidi" w:hAnsiTheme="minorBidi"/>
          <w:sz w:val="24"/>
          <w:szCs w:val="24"/>
        </w:rPr>
        <w:t xml:space="preserve"> (at the first 7 years) during the years 2005-2011 and 2021-2023</w:t>
      </w:r>
    </w:p>
    <w:p w14:paraId="6EAA5C90" w14:textId="5546F5A6" w:rsidR="00844504" w:rsidRPr="00DC1869" w:rsidRDefault="00F94E8B" w:rsidP="00D4225D">
      <w:pPr>
        <w:bidi w:val="0"/>
        <w:spacing w:after="0" w:line="480" w:lineRule="auto"/>
        <w:rPr>
          <w:rFonts w:asciiTheme="minorBidi" w:hAnsiTheme="minorBidi"/>
          <w:b/>
          <w:bCs/>
          <w:sz w:val="24"/>
          <w:szCs w:val="24"/>
        </w:rPr>
      </w:pPr>
      <w:r w:rsidRPr="00DC1869">
        <w:rPr>
          <w:rFonts w:asciiTheme="minorBidi" w:hAnsiTheme="minorBidi"/>
          <w:b/>
          <w:bCs/>
          <w:sz w:val="24"/>
          <w:szCs w:val="24"/>
        </w:rPr>
        <w:t xml:space="preserve">Limited </w:t>
      </w:r>
      <w:r w:rsidR="00D64244" w:rsidRPr="00DC1869">
        <w:rPr>
          <w:rFonts w:asciiTheme="minorBidi" w:hAnsiTheme="minorBidi"/>
          <w:b/>
          <w:bCs/>
          <w:sz w:val="24"/>
          <w:szCs w:val="24"/>
        </w:rPr>
        <w:t>H</w:t>
      </w:r>
      <w:r w:rsidRPr="00DC1869">
        <w:rPr>
          <w:rFonts w:asciiTheme="minorBidi" w:hAnsiTheme="minorBidi"/>
          <w:b/>
          <w:bCs/>
          <w:sz w:val="24"/>
          <w:szCs w:val="24"/>
        </w:rPr>
        <w:t xml:space="preserve">ybridity in the </w:t>
      </w:r>
      <w:r w:rsidR="00D64244" w:rsidRPr="00DC1869">
        <w:rPr>
          <w:rFonts w:asciiTheme="minorBidi" w:hAnsiTheme="minorBidi"/>
          <w:b/>
          <w:bCs/>
          <w:sz w:val="24"/>
          <w:szCs w:val="24"/>
        </w:rPr>
        <w:t>T</w:t>
      </w:r>
      <w:r w:rsidR="00844504" w:rsidRPr="00DC1869">
        <w:rPr>
          <w:rFonts w:asciiTheme="minorBidi" w:hAnsiTheme="minorBidi"/>
          <w:b/>
          <w:bCs/>
          <w:sz w:val="24"/>
          <w:szCs w:val="24"/>
        </w:rPr>
        <w:t xml:space="preserve">ransit </w:t>
      </w:r>
      <w:r w:rsidR="00D64244" w:rsidRPr="00DC1869">
        <w:rPr>
          <w:rFonts w:asciiTheme="minorBidi" w:hAnsiTheme="minorBidi"/>
          <w:b/>
          <w:bCs/>
          <w:sz w:val="24"/>
          <w:szCs w:val="24"/>
        </w:rPr>
        <w:t>Camp</w:t>
      </w:r>
    </w:p>
    <w:p w14:paraId="18AE053D" w14:textId="5C3AD88A" w:rsidR="00844504" w:rsidRPr="00DC1869" w:rsidRDefault="00844504" w:rsidP="00877E0E">
      <w:pPr>
        <w:bidi w:val="0"/>
        <w:spacing w:after="0" w:line="480" w:lineRule="auto"/>
        <w:ind w:left="360"/>
        <w:rPr>
          <w:rFonts w:asciiTheme="minorBidi" w:hAnsiTheme="minorBidi"/>
          <w:sz w:val="24"/>
          <w:szCs w:val="24"/>
        </w:rPr>
      </w:pPr>
      <w:r w:rsidRPr="00DC1869">
        <w:rPr>
          <w:rFonts w:asciiTheme="minorBidi" w:hAnsiTheme="minorBidi"/>
          <w:sz w:val="24"/>
          <w:szCs w:val="24"/>
        </w:rPr>
        <w:t>I was born in a village near Shaura, and I was a kid like everyone else</w:t>
      </w:r>
      <w:r w:rsidR="00017C3E" w:rsidRPr="00DC1869">
        <w:rPr>
          <w:rFonts w:asciiTheme="minorBidi" w:hAnsiTheme="minorBidi"/>
          <w:sz w:val="24"/>
          <w:szCs w:val="24"/>
        </w:rPr>
        <w:t xml:space="preserve">. </w:t>
      </w:r>
      <w:r w:rsidRPr="00DC1869">
        <w:rPr>
          <w:rFonts w:asciiTheme="minorBidi" w:hAnsiTheme="minorBidi"/>
          <w:sz w:val="24"/>
          <w:szCs w:val="24"/>
        </w:rPr>
        <w:t>I played and I helped around the house. When friends were angry with me or wanted to make fun of me</w:t>
      </w:r>
      <w:r w:rsidR="00F52696" w:rsidRPr="00DC1869">
        <w:rPr>
          <w:rFonts w:asciiTheme="minorBidi" w:hAnsiTheme="minorBidi"/>
          <w:sz w:val="24"/>
          <w:szCs w:val="24"/>
        </w:rPr>
        <w:t>,</w:t>
      </w:r>
      <w:r w:rsidRPr="00DC1869">
        <w:rPr>
          <w:rFonts w:asciiTheme="minorBidi" w:hAnsiTheme="minorBidi"/>
          <w:sz w:val="24"/>
          <w:szCs w:val="24"/>
        </w:rPr>
        <w:t xml:space="preserve"> they called me Falasha, and then I understood that Ethiopia isn’t really my home. One day, when I was nine years old, my parents said, </w:t>
      </w:r>
      <w:r w:rsidR="00017C3E" w:rsidRPr="00DC1869">
        <w:rPr>
          <w:rFonts w:asciiTheme="minorBidi" w:hAnsiTheme="minorBidi"/>
          <w:sz w:val="24"/>
          <w:szCs w:val="24"/>
        </w:rPr>
        <w:t>“Come</w:t>
      </w:r>
      <w:r w:rsidRPr="00DC1869">
        <w:rPr>
          <w:rFonts w:asciiTheme="minorBidi" w:hAnsiTheme="minorBidi"/>
          <w:sz w:val="24"/>
          <w:szCs w:val="24"/>
        </w:rPr>
        <w:t>, we’re leaving the village and going to Jerusalem</w:t>
      </w:r>
      <w:r w:rsidR="00017C3E" w:rsidRPr="00DC1869">
        <w:rPr>
          <w:rFonts w:asciiTheme="minorBidi" w:hAnsiTheme="minorBidi"/>
          <w:sz w:val="24"/>
          <w:szCs w:val="24"/>
        </w:rPr>
        <w:t xml:space="preserve">.” The </w:t>
      </w:r>
      <w:r w:rsidRPr="00DC1869">
        <w:rPr>
          <w:rFonts w:asciiTheme="minorBidi" w:hAnsiTheme="minorBidi"/>
          <w:sz w:val="24"/>
          <w:szCs w:val="24"/>
        </w:rPr>
        <w:t xml:space="preserve">next day we were gone. </w:t>
      </w:r>
      <w:r w:rsidR="007455B2" w:rsidRPr="00DC1869">
        <w:rPr>
          <w:rFonts w:asciiTheme="minorBidi" w:hAnsiTheme="minorBidi"/>
          <w:sz w:val="24"/>
          <w:szCs w:val="24"/>
        </w:rPr>
        <w:t>T</w:t>
      </w:r>
      <w:r w:rsidRPr="00DC1869">
        <w:rPr>
          <w:rFonts w:asciiTheme="minorBidi" w:hAnsiTheme="minorBidi"/>
          <w:sz w:val="24"/>
          <w:szCs w:val="24"/>
        </w:rPr>
        <w:t>wo days later I was in Gondar. I tried to find friends and family but didn’t find many</w:t>
      </w:r>
      <w:r w:rsidR="007455B2" w:rsidRPr="00DC1869">
        <w:rPr>
          <w:rFonts w:asciiTheme="minorBidi" w:hAnsiTheme="minorBidi"/>
          <w:sz w:val="24"/>
          <w:szCs w:val="24"/>
        </w:rPr>
        <w:t>.</w:t>
      </w:r>
      <w:r w:rsidRPr="00DC1869">
        <w:rPr>
          <w:rFonts w:asciiTheme="minorBidi" w:hAnsiTheme="minorBidi"/>
          <w:sz w:val="24"/>
          <w:szCs w:val="24"/>
        </w:rPr>
        <w:t xml:space="preserve"> </w:t>
      </w:r>
      <w:proofErr w:type="gramStart"/>
      <w:r w:rsidR="007455B2" w:rsidRPr="00DC1869">
        <w:rPr>
          <w:rFonts w:asciiTheme="minorBidi" w:hAnsiTheme="minorBidi"/>
          <w:sz w:val="24"/>
          <w:szCs w:val="24"/>
        </w:rPr>
        <w:t>A</w:t>
      </w:r>
      <w:r w:rsidRPr="00DC1869">
        <w:rPr>
          <w:rFonts w:asciiTheme="minorBidi" w:hAnsiTheme="minorBidi"/>
          <w:sz w:val="24"/>
          <w:szCs w:val="24"/>
        </w:rPr>
        <w:t>ll of a sudden</w:t>
      </w:r>
      <w:proofErr w:type="gramEnd"/>
      <w:r w:rsidR="00F52696" w:rsidRPr="00DC1869">
        <w:rPr>
          <w:rFonts w:asciiTheme="minorBidi" w:hAnsiTheme="minorBidi"/>
          <w:sz w:val="24"/>
          <w:szCs w:val="24"/>
        </w:rPr>
        <w:t>,</w:t>
      </w:r>
      <w:r w:rsidRPr="00DC1869">
        <w:rPr>
          <w:rFonts w:asciiTheme="minorBidi" w:hAnsiTheme="minorBidi"/>
          <w:sz w:val="24"/>
          <w:szCs w:val="24"/>
        </w:rPr>
        <w:t xml:space="preserve"> we had </w:t>
      </w:r>
      <w:r w:rsidRPr="00DC1869">
        <w:rPr>
          <w:rFonts w:asciiTheme="minorBidi" w:hAnsiTheme="minorBidi"/>
          <w:sz w:val="24"/>
          <w:szCs w:val="24"/>
        </w:rPr>
        <w:lastRenderedPageBreak/>
        <w:t>no land and no agriculture</w:t>
      </w:r>
      <w:r w:rsidR="00F52696" w:rsidRPr="00DC1869">
        <w:rPr>
          <w:rFonts w:asciiTheme="minorBidi" w:hAnsiTheme="minorBidi"/>
          <w:sz w:val="24"/>
          <w:szCs w:val="24"/>
        </w:rPr>
        <w:t xml:space="preserve">; </w:t>
      </w:r>
      <w:r w:rsidRPr="00DC1869">
        <w:rPr>
          <w:rFonts w:asciiTheme="minorBidi" w:hAnsiTheme="minorBidi"/>
          <w:sz w:val="24"/>
          <w:szCs w:val="24"/>
        </w:rPr>
        <w:t>I couldn’t just run around like I used to</w:t>
      </w:r>
      <w:r w:rsidR="007455B2" w:rsidRPr="00DC1869">
        <w:rPr>
          <w:rFonts w:asciiTheme="minorBidi" w:hAnsiTheme="minorBidi"/>
          <w:sz w:val="24"/>
          <w:szCs w:val="24"/>
        </w:rPr>
        <w:t>.</w:t>
      </w:r>
      <w:r w:rsidRPr="00DC1869">
        <w:rPr>
          <w:rFonts w:asciiTheme="minorBidi" w:hAnsiTheme="minorBidi"/>
          <w:sz w:val="24"/>
          <w:szCs w:val="24"/>
        </w:rPr>
        <w:t xml:space="preserve"> I saw other people and they all told me I’m Beita Israel. In the beginning</w:t>
      </w:r>
      <w:r w:rsidR="006B2202" w:rsidRPr="00DC1869">
        <w:rPr>
          <w:rFonts w:asciiTheme="minorBidi" w:hAnsiTheme="minorBidi"/>
          <w:sz w:val="24"/>
          <w:szCs w:val="24"/>
        </w:rPr>
        <w:t>,</w:t>
      </w:r>
      <w:r w:rsidRPr="00DC1869">
        <w:rPr>
          <w:rFonts w:asciiTheme="minorBidi" w:hAnsiTheme="minorBidi"/>
          <w:sz w:val="24"/>
          <w:szCs w:val="24"/>
        </w:rPr>
        <w:t xml:space="preserve"> I didn’t understand what that </w:t>
      </w:r>
      <w:r w:rsidR="007455B2" w:rsidRPr="00DC1869">
        <w:rPr>
          <w:rFonts w:asciiTheme="minorBidi" w:hAnsiTheme="minorBidi"/>
          <w:sz w:val="24"/>
          <w:szCs w:val="24"/>
        </w:rPr>
        <w:t>meant.</w:t>
      </w:r>
      <w:r w:rsidRPr="00DC1869">
        <w:rPr>
          <w:rFonts w:asciiTheme="minorBidi" w:hAnsiTheme="minorBidi"/>
          <w:sz w:val="24"/>
          <w:szCs w:val="24"/>
        </w:rPr>
        <w:t xml:space="preserve"> </w:t>
      </w:r>
      <w:r w:rsidR="007455B2" w:rsidRPr="00DC1869">
        <w:rPr>
          <w:rFonts w:asciiTheme="minorBidi" w:hAnsiTheme="minorBidi"/>
          <w:sz w:val="24"/>
          <w:szCs w:val="24"/>
        </w:rPr>
        <w:t>T</w:t>
      </w:r>
      <w:r w:rsidRPr="00DC1869">
        <w:rPr>
          <w:rFonts w:asciiTheme="minorBidi" w:hAnsiTheme="minorBidi"/>
          <w:sz w:val="24"/>
          <w:szCs w:val="24"/>
        </w:rPr>
        <w:t>hen my father told me that we</w:t>
      </w:r>
      <w:r w:rsidR="007455B2" w:rsidRPr="00DC1869">
        <w:rPr>
          <w:rFonts w:asciiTheme="minorBidi" w:hAnsiTheme="minorBidi"/>
          <w:sz w:val="24"/>
          <w:szCs w:val="24"/>
        </w:rPr>
        <w:t xml:space="preserve"> were</w:t>
      </w:r>
      <w:r w:rsidRPr="00DC1869">
        <w:rPr>
          <w:rFonts w:asciiTheme="minorBidi" w:hAnsiTheme="minorBidi"/>
          <w:sz w:val="24"/>
          <w:szCs w:val="24"/>
        </w:rPr>
        <w:t xml:space="preserve"> making </w:t>
      </w:r>
      <w:proofErr w:type="spellStart"/>
      <w:r w:rsidR="00F52696" w:rsidRPr="00DC1869">
        <w:rPr>
          <w:rFonts w:asciiTheme="minorBidi" w:hAnsiTheme="minorBidi"/>
          <w:i/>
          <w:sz w:val="24"/>
          <w:szCs w:val="24"/>
        </w:rPr>
        <w:t>a</w:t>
      </w:r>
      <w:r w:rsidRPr="00DC1869">
        <w:rPr>
          <w:rFonts w:asciiTheme="minorBidi" w:hAnsiTheme="minorBidi"/>
          <w:i/>
          <w:sz w:val="24"/>
          <w:szCs w:val="24"/>
        </w:rPr>
        <w:t>liyah</w:t>
      </w:r>
      <w:proofErr w:type="spellEnd"/>
      <w:r w:rsidRPr="00DC1869">
        <w:rPr>
          <w:rFonts w:asciiTheme="minorBidi" w:hAnsiTheme="minorBidi"/>
          <w:sz w:val="24"/>
          <w:szCs w:val="24"/>
        </w:rPr>
        <w:t xml:space="preserve"> to Israel and will be with the family</w:t>
      </w:r>
      <w:r w:rsidR="00017C3E" w:rsidRPr="00DC1869">
        <w:rPr>
          <w:rFonts w:asciiTheme="minorBidi" w:hAnsiTheme="minorBidi"/>
          <w:sz w:val="24"/>
          <w:szCs w:val="24"/>
        </w:rPr>
        <w:t>,</w:t>
      </w:r>
      <w:r w:rsidRPr="00DC1869">
        <w:rPr>
          <w:rFonts w:asciiTheme="minorBidi" w:hAnsiTheme="minorBidi"/>
          <w:sz w:val="24"/>
          <w:szCs w:val="24"/>
        </w:rPr>
        <w:t xml:space="preserve"> and we’ll be Beita Israel. Then we stayed in Gondar for many years, we waited there for nine years. Meanwhile</w:t>
      </w:r>
      <w:r w:rsidR="007455B2" w:rsidRPr="00DC1869">
        <w:rPr>
          <w:rFonts w:asciiTheme="minorBidi" w:hAnsiTheme="minorBidi"/>
          <w:sz w:val="24"/>
          <w:szCs w:val="24"/>
        </w:rPr>
        <w:t>,</w:t>
      </w:r>
      <w:r w:rsidRPr="00DC1869">
        <w:rPr>
          <w:rFonts w:asciiTheme="minorBidi" w:hAnsiTheme="minorBidi"/>
          <w:sz w:val="24"/>
          <w:szCs w:val="24"/>
        </w:rPr>
        <w:t xml:space="preserve"> I grew up and started going to school like everyone, then </w:t>
      </w:r>
      <w:r w:rsidR="007455B2" w:rsidRPr="00DC1869">
        <w:rPr>
          <w:rFonts w:asciiTheme="minorBidi" w:hAnsiTheme="minorBidi"/>
          <w:sz w:val="24"/>
          <w:szCs w:val="24"/>
        </w:rPr>
        <w:t xml:space="preserve">I </w:t>
      </w:r>
      <w:r w:rsidRPr="00DC1869">
        <w:rPr>
          <w:rFonts w:asciiTheme="minorBidi" w:hAnsiTheme="minorBidi"/>
          <w:sz w:val="24"/>
          <w:szCs w:val="24"/>
        </w:rPr>
        <w:t xml:space="preserve">switched to a Beita Israel school, and we also had a synagogue and a library where I learned Hebrew. I waited many years to make </w:t>
      </w:r>
      <w:proofErr w:type="spellStart"/>
      <w:r w:rsidR="00F52696" w:rsidRPr="00DC1869">
        <w:rPr>
          <w:rFonts w:asciiTheme="minorBidi" w:hAnsiTheme="minorBidi"/>
          <w:i/>
          <w:sz w:val="24"/>
          <w:szCs w:val="24"/>
        </w:rPr>
        <w:t>a</w:t>
      </w:r>
      <w:r w:rsidRPr="00DC1869">
        <w:rPr>
          <w:rFonts w:asciiTheme="minorBidi" w:hAnsiTheme="minorBidi"/>
          <w:i/>
          <w:sz w:val="24"/>
          <w:szCs w:val="24"/>
        </w:rPr>
        <w:t>liyah</w:t>
      </w:r>
      <w:proofErr w:type="spellEnd"/>
      <w:r w:rsidRPr="00DC1869">
        <w:rPr>
          <w:rFonts w:asciiTheme="minorBidi" w:hAnsiTheme="minorBidi"/>
          <w:sz w:val="24"/>
          <w:szCs w:val="24"/>
        </w:rPr>
        <w:t xml:space="preserve"> to Israel, and when we did I was </w:t>
      </w:r>
      <w:proofErr w:type="gramStart"/>
      <w:r w:rsidRPr="00DC1869">
        <w:rPr>
          <w:rFonts w:asciiTheme="minorBidi" w:hAnsiTheme="minorBidi"/>
          <w:sz w:val="24"/>
          <w:szCs w:val="24"/>
        </w:rPr>
        <w:t>really happy</w:t>
      </w:r>
      <w:proofErr w:type="gramEnd"/>
      <w:r w:rsidRPr="00DC1869">
        <w:rPr>
          <w:rFonts w:asciiTheme="minorBidi" w:hAnsiTheme="minorBidi"/>
          <w:sz w:val="24"/>
          <w:szCs w:val="24"/>
        </w:rPr>
        <w:t>. I thought it would be great fun here</w:t>
      </w:r>
      <w:r w:rsidR="00017C3E" w:rsidRPr="00DC1869">
        <w:rPr>
          <w:rFonts w:asciiTheme="minorBidi" w:hAnsiTheme="minorBidi"/>
          <w:sz w:val="24"/>
          <w:szCs w:val="24"/>
        </w:rPr>
        <w:t xml:space="preserve"> [that]</w:t>
      </w:r>
      <w:r w:rsidRPr="00DC1869">
        <w:rPr>
          <w:rFonts w:asciiTheme="minorBidi" w:hAnsiTheme="minorBidi"/>
          <w:sz w:val="24"/>
          <w:szCs w:val="24"/>
        </w:rPr>
        <w:t xml:space="preserve"> I’ll be like everyone</w:t>
      </w:r>
      <w:r w:rsidR="00017C3E" w:rsidRPr="00DC1869">
        <w:rPr>
          <w:rFonts w:asciiTheme="minorBidi" w:hAnsiTheme="minorBidi"/>
          <w:sz w:val="24"/>
          <w:szCs w:val="24"/>
        </w:rPr>
        <w:t>.</w:t>
      </w:r>
      <w:r w:rsidRPr="00DC1869">
        <w:rPr>
          <w:rFonts w:asciiTheme="minorBidi" w:hAnsiTheme="minorBidi"/>
          <w:sz w:val="24"/>
          <w:szCs w:val="24"/>
        </w:rPr>
        <w:t xml:space="preserve"> I’ll have a family, I’m coming to the country that my father and grandfather dreamed about all their lives, that I dreamed about so much. And then they told me that I </w:t>
      </w:r>
      <w:proofErr w:type="gramStart"/>
      <w:r w:rsidRPr="00DC1869">
        <w:rPr>
          <w:rFonts w:asciiTheme="minorBidi" w:hAnsiTheme="minorBidi"/>
          <w:sz w:val="24"/>
          <w:szCs w:val="24"/>
        </w:rPr>
        <w:t>have to</w:t>
      </w:r>
      <w:proofErr w:type="gramEnd"/>
      <w:r w:rsidRPr="00DC1869">
        <w:rPr>
          <w:rFonts w:asciiTheme="minorBidi" w:hAnsiTheme="minorBidi"/>
          <w:sz w:val="24"/>
          <w:szCs w:val="24"/>
        </w:rPr>
        <w:t xml:space="preserve"> study Judaism and take tests to show them that I’m a Jew</w:t>
      </w:r>
      <w:r w:rsidR="009E5DE9" w:rsidRPr="00DC1869">
        <w:rPr>
          <w:rFonts w:asciiTheme="minorBidi" w:hAnsiTheme="minorBidi"/>
          <w:sz w:val="24"/>
          <w:szCs w:val="24"/>
        </w:rPr>
        <w:t xml:space="preserve">… </w:t>
      </w:r>
      <w:r w:rsidRPr="00DC1869">
        <w:rPr>
          <w:rFonts w:asciiTheme="minorBidi" w:hAnsiTheme="minorBidi"/>
          <w:sz w:val="24"/>
          <w:szCs w:val="24"/>
        </w:rPr>
        <w:t xml:space="preserve">(Elpha, 2011, </w:t>
      </w:r>
      <w:r w:rsidR="00D4225D" w:rsidRPr="00DC1869">
        <w:rPr>
          <w:rFonts w:asciiTheme="minorBidi" w:hAnsiTheme="minorBidi"/>
          <w:sz w:val="24"/>
          <w:szCs w:val="24"/>
        </w:rPr>
        <w:t>Israel</w:t>
      </w:r>
      <w:r w:rsidRPr="00DC1869">
        <w:rPr>
          <w:rFonts w:asciiTheme="minorBidi" w:hAnsiTheme="minorBidi"/>
          <w:sz w:val="24"/>
          <w:szCs w:val="24"/>
        </w:rPr>
        <w:t xml:space="preserve">). </w:t>
      </w:r>
    </w:p>
    <w:p w14:paraId="7CCE17DF" w14:textId="237843FB" w:rsidR="0007295A" w:rsidRPr="00DC1869" w:rsidRDefault="007455B2" w:rsidP="00097315">
      <w:pPr>
        <w:bidi w:val="0"/>
        <w:spacing w:after="0" w:line="480" w:lineRule="auto"/>
        <w:ind w:firstLine="720"/>
        <w:rPr>
          <w:rFonts w:asciiTheme="minorBidi" w:hAnsiTheme="minorBidi"/>
          <w:sz w:val="24"/>
          <w:szCs w:val="24"/>
        </w:rPr>
      </w:pPr>
      <w:r w:rsidRPr="00DC1869">
        <w:rPr>
          <w:rFonts w:asciiTheme="minorBidi" w:hAnsiTheme="minorBidi"/>
          <w:sz w:val="24"/>
          <w:szCs w:val="24"/>
        </w:rPr>
        <w:t>In the interview</w:t>
      </w:r>
      <w:r w:rsidR="00F52696" w:rsidRPr="00DC1869">
        <w:rPr>
          <w:rFonts w:asciiTheme="minorBidi" w:hAnsiTheme="minorBidi"/>
          <w:sz w:val="24"/>
          <w:szCs w:val="24"/>
        </w:rPr>
        <w:t>,</w:t>
      </w:r>
      <w:r w:rsidRPr="00DC1869">
        <w:rPr>
          <w:rFonts w:asciiTheme="minorBidi" w:hAnsiTheme="minorBidi"/>
          <w:sz w:val="24"/>
          <w:szCs w:val="24"/>
        </w:rPr>
        <w:t xml:space="preserve"> </w:t>
      </w:r>
      <w:r w:rsidR="00844504" w:rsidRPr="00DC1869">
        <w:rPr>
          <w:rFonts w:asciiTheme="minorBidi" w:hAnsiTheme="minorBidi"/>
          <w:sz w:val="24"/>
          <w:szCs w:val="24"/>
        </w:rPr>
        <w:t xml:space="preserve">Elpha </w:t>
      </w:r>
      <w:r w:rsidRPr="00DC1869">
        <w:rPr>
          <w:rFonts w:asciiTheme="minorBidi" w:hAnsiTheme="minorBidi"/>
          <w:sz w:val="24"/>
          <w:szCs w:val="24"/>
        </w:rPr>
        <w:t xml:space="preserve">described </w:t>
      </w:r>
      <w:r w:rsidR="00844504" w:rsidRPr="00DC1869">
        <w:rPr>
          <w:rFonts w:asciiTheme="minorBidi" w:hAnsiTheme="minorBidi"/>
          <w:sz w:val="24"/>
          <w:szCs w:val="24"/>
        </w:rPr>
        <w:t xml:space="preserve">his transition </w:t>
      </w:r>
      <w:r w:rsidR="006B5CD0" w:rsidRPr="00DC1869">
        <w:rPr>
          <w:rFonts w:asciiTheme="minorBidi" w:hAnsiTheme="minorBidi"/>
          <w:sz w:val="24"/>
          <w:szCs w:val="24"/>
        </w:rPr>
        <w:t xml:space="preserve">from </w:t>
      </w:r>
      <w:r w:rsidR="006B5CD0" w:rsidRPr="00DC1869">
        <w:rPr>
          <w:rFonts w:asciiTheme="minorBidi" w:hAnsiTheme="minorBidi"/>
          <w:iCs/>
          <w:sz w:val="24"/>
          <w:szCs w:val="24"/>
        </w:rPr>
        <w:t>life in the village as a Christian Ethiopian citizen</w:t>
      </w:r>
      <w:r w:rsidR="006B5CD0" w:rsidRPr="00DC1869">
        <w:rPr>
          <w:rFonts w:asciiTheme="minorBidi" w:hAnsiTheme="minorBidi"/>
          <w:sz w:val="24"/>
          <w:szCs w:val="24"/>
        </w:rPr>
        <w:t xml:space="preserve"> </w:t>
      </w:r>
      <w:r w:rsidR="00844504" w:rsidRPr="00DC1869">
        <w:rPr>
          <w:rFonts w:asciiTheme="minorBidi" w:hAnsiTheme="minorBidi"/>
          <w:sz w:val="24"/>
          <w:szCs w:val="24"/>
        </w:rPr>
        <w:t>to the transit camp</w:t>
      </w:r>
      <w:r w:rsidR="00990BD6" w:rsidRPr="00DC1869">
        <w:rPr>
          <w:rFonts w:asciiTheme="minorBidi" w:hAnsiTheme="minorBidi"/>
          <w:sz w:val="24"/>
          <w:szCs w:val="24"/>
        </w:rPr>
        <w:t xml:space="preserve"> in Gonda</w:t>
      </w:r>
      <w:r w:rsidR="00734619" w:rsidRPr="00DC1869">
        <w:rPr>
          <w:rFonts w:asciiTheme="minorBidi" w:hAnsiTheme="minorBidi"/>
          <w:sz w:val="24"/>
          <w:szCs w:val="24"/>
        </w:rPr>
        <w:t>r</w:t>
      </w:r>
      <w:r w:rsidR="00844504" w:rsidRPr="00DC1869">
        <w:rPr>
          <w:rFonts w:asciiTheme="minorBidi" w:hAnsiTheme="minorBidi"/>
          <w:sz w:val="24"/>
          <w:szCs w:val="24"/>
        </w:rPr>
        <w:t xml:space="preserve">, as well as the transition from being an Ethiopian citizen who </w:t>
      </w:r>
      <w:r w:rsidRPr="00DC1869">
        <w:rPr>
          <w:rFonts w:asciiTheme="minorBidi" w:hAnsiTheme="minorBidi"/>
          <w:sz w:val="24"/>
          <w:szCs w:val="24"/>
        </w:rPr>
        <w:t xml:space="preserve">migrated </w:t>
      </w:r>
      <w:r w:rsidR="00844504" w:rsidRPr="00DC1869">
        <w:rPr>
          <w:rFonts w:asciiTheme="minorBidi" w:hAnsiTheme="minorBidi"/>
          <w:sz w:val="24"/>
          <w:szCs w:val="24"/>
        </w:rPr>
        <w:t xml:space="preserve">to the city to </w:t>
      </w:r>
      <w:r w:rsidRPr="00DC1869">
        <w:rPr>
          <w:rFonts w:asciiTheme="minorBidi" w:hAnsiTheme="minorBidi"/>
          <w:sz w:val="24"/>
          <w:szCs w:val="24"/>
        </w:rPr>
        <w:t xml:space="preserve">becoming </w:t>
      </w:r>
      <w:r w:rsidR="00844504" w:rsidRPr="00DC1869">
        <w:rPr>
          <w:rFonts w:asciiTheme="minorBidi" w:hAnsiTheme="minorBidi"/>
          <w:sz w:val="24"/>
          <w:szCs w:val="24"/>
        </w:rPr>
        <w:t xml:space="preserve">a candidate for </w:t>
      </w:r>
      <w:proofErr w:type="spellStart"/>
      <w:r w:rsidR="00F52696" w:rsidRPr="00DC1869">
        <w:rPr>
          <w:rFonts w:asciiTheme="minorBidi" w:hAnsiTheme="minorBidi"/>
          <w:i/>
          <w:sz w:val="24"/>
          <w:szCs w:val="24"/>
        </w:rPr>
        <w:t>a</w:t>
      </w:r>
      <w:r w:rsidR="00844504" w:rsidRPr="00DC1869">
        <w:rPr>
          <w:rFonts w:asciiTheme="minorBidi" w:hAnsiTheme="minorBidi"/>
          <w:i/>
          <w:sz w:val="24"/>
          <w:szCs w:val="24"/>
        </w:rPr>
        <w:t>liyah</w:t>
      </w:r>
      <w:proofErr w:type="spellEnd"/>
      <w:r w:rsidR="00844504" w:rsidRPr="00DC1869">
        <w:rPr>
          <w:rFonts w:asciiTheme="minorBidi" w:hAnsiTheme="minorBidi"/>
          <w:iCs/>
          <w:sz w:val="24"/>
          <w:szCs w:val="24"/>
        </w:rPr>
        <w:t xml:space="preserve">. </w:t>
      </w:r>
      <w:r w:rsidR="00097315" w:rsidRPr="00DC1869">
        <w:rPr>
          <w:rFonts w:asciiTheme="minorBidi" w:hAnsiTheme="minorBidi"/>
          <w:iCs/>
          <w:sz w:val="24"/>
          <w:szCs w:val="24"/>
        </w:rPr>
        <w:t>At the</w:t>
      </w:r>
      <w:r w:rsidR="009E5DE9" w:rsidRPr="00DC1869">
        <w:rPr>
          <w:rFonts w:asciiTheme="minorBidi" w:hAnsiTheme="minorBidi"/>
          <w:iCs/>
          <w:sz w:val="24"/>
          <w:szCs w:val="24"/>
        </w:rPr>
        <w:t xml:space="preserve"> transit camp he was exposed to the concept of </w:t>
      </w:r>
      <w:r w:rsidR="00D64244" w:rsidRPr="00DC1869">
        <w:rPr>
          <w:rFonts w:asciiTheme="minorBidi" w:hAnsiTheme="minorBidi"/>
          <w:i/>
          <w:sz w:val="24"/>
          <w:szCs w:val="24"/>
        </w:rPr>
        <w:t>o</w:t>
      </w:r>
      <w:r w:rsidR="009E5DE9" w:rsidRPr="00DC1869">
        <w:rPr>
          <w:rFonts w:asciiTheme="minorBidi" w:hAnsiTheme="minorBidi"/>
          <w:i/>
          <w:sz w:val="24"/>
          <w:szCs w:val="24"/>
        </w:rPr>
        <w:t>leh,</w:t>
      </w:r>
      <w:r w:rsidR="009E5DE9" w:rsidRPr="00DC1869">
        <w:rPr>
          <w:rFonts w:asciiTheme="minorBidi" w:hAnsiTheme="minorBidi"/>
          <w:iCs/>
          <w:sz w:val="24"/>
          <w:szCs w:val="24"/>
        </w:rPr>
        <w:t xml:space="preserve"> and </w:t>
      </w:r>
      <w:r w:rsidR="00D64244" w:rsidRPr="00DC1869">
        <w:rPr>
          <w:rFonts w:asciiTheme="minorBidi" w:hAnsiTheme="minorBidi"/>
          <w:iCs/>
          <w:sz w:val="24"/>
          <w:szCs w:val="24"/>
        </w:rPr>
        <w:t xml:space="preserve">changed </w:t>
      </w:r>
      <w:r w:rsidR="009E5DE9" w:rsidRPr="00DC1869">
        <w:rPr>
          <w:rFonts w:asciiTheme="minorBidi" w:hAnsiTheme="minorBidi"/>
          <w:iCs/>
          <w:sz w:val="24"/>
          <w:szCs w:val="24"/>
        </w:rPr>
        <w:t xml:space="preserve">his </w:t>
      </w:r>
      <w:proofErr w:type="gramStart"/>
      <w:r w:rsidR="009E5DE9" w:rsidRPr="00DC1869">
        <w:rPr>
          <w:rFonts w:asciiTheme="minorBidi" w:hAnsiTheme="minorBidi"/>
          <w:iCs/>
          <w:sz w:val="24"/>
          <w:szCs w:val="24"/>
        </w:rPr>
        <w:t>lifestyle</w:t>
      </w:r>
      <w:proofErr w:type="gramEnd"/>
      <w:r w:rsidR="009E5DE9" w:rsidRPr="00DC1869">
        <w:rPr>
          <w:rFonts w:asciiTheme="minorBidi" w:hAnsiTheme="minorBidi"/>
          <w:iCs/>
          <w:sz w:val="24"/>
          <w:szCs w:val="24"/>
        </w:rPr>
        <w:t xml:space="preserve"> accordingly, trying to adapt to the category</w:t>
      </w:r>
      <w:r w:rsidR="00D64244" w:rsidRPr="00DC1869">
        <w:rPr>
          <w:rFonts w:asciiTheme="minorBidi" w:hAnsiTheme="minorBidi"/>
          <w:iCs/>
          <w:sz w:val="24"/>
          <w:szCs w:val="24"/>
        </w:rPr>
        <w:t xml:space="preserve"> </w:t>
      </w:r>
      <w:r w:rsidR="009E5DE9" w:rsidRPr="00DC1869">
        <w:rPr>
          <w:rFonts w:asciiTheme="minorBidi" w:hAnsiTheme="minorBidi"/>
          <w:iCs/>
          <w:sz w:val="24"/>
          <w:szCs w:val="24"/>
        </w:rPr>
        <w:t xml:space="preserve">so as to be able to immigrate to Israel. </w:t>
      </w:r>
      <w:r w:rsidR="00017C3E" w:rsidRPr="00DC1869">
        <w:rPr>
          <w:rFonts w:asciiTheme="minorBidi" w:hAnsiTheme="minorBidi"/>
          <w:iCs/>
          <w:sz w:val="24"/>
          <w:szCs w:val="24"/>
        </w:rPr>
        <w:t>W</w:t>
      </w:r>
      <w:r w:rsidR="00097315" w:rsidRPr="00DC1869">
        <w:rPr>
          <w:rFonts w:asciiTheme="minorBidi" w:hAnsiTheme="minorBidi"/>
          <w:iCs/>
          <w:sz w:val="24"/>
          <w:szCs w:val="24"/>
        </w:rPr>
        <w:t xml:space="preserve">hen describing being unable to go about freely and of his feelings of alienation and not belonging, </w:t>
      </w:r>
      <w:r w:rsidR="009E5DE9" w:rsidRPr="00DC1869">
        <w:rPr>
          <w:rFonts w:asciiTheme="minorBidi" w:hAnsiTheme="minorBidi"/>
          <w:iCs/>
          <w:sz w:val="24"/>
          <w:szCs w:val="24"/>
        </w:rPr>
        <w:t xml:space="preserve">Elpha </w:t>
      </w:r>
      <w:r w:rsidR="00097315" w:rsidRPr="00DC1869">
        <w:rPr>
          <w:rFonts w:asciiTheme="minorBidi" w:hAnsiTheme="minorBidi"/>
          <w:iCs/>
          <w:sz w:val="24"/>
          <w:szCs w:val="24"/>
        </w:rPr>
        <w:t>highlights</w:t>
      </w:r>
      <w:r w:rsidR="009E5DE9" w:rsidRPr="00DC1869">
        <w:rPr>
          <w:rFonts w:asciiTheme="minorBidi" w:hAnsiTheme="minorBidi"/>
          <w:iCs/>
          <w:sz w:val="24"/>
          <w:szCs w:val="24"/>
        </w:rPr>
        <w:t xml:space="preserve"> the tension between wanting to be an </w:t>
      </w:r>
      <w:r w:rsidR="00D64244" w:rsidRPr="00DC1869">
        <w:rPr>
          <w:rFonts w:asciiTheme="minorBidi" w:hAnsiTheme="minorBidi"/>
          <w:i/>
          <w:sz w:val="24"/>
          <w:szCs w:val="24"/>
        </w:rPr>
        <w:t>o</w:t>
      </w:r>
      <w:r w:rsidR="009E5DE9" w:rsidRPr="00DC1869">
        <w:rPr>
          <w:rFonts w:asciiTheme="minorBidi" w:hAnsiTheme="minorBidi"/>
          <w:i/>
          <w:sz w:val="24"/>
          <w:szCs w:val="24"/>
        </w:rPr>
        <w:t>leh</w:t>
      </w:r>
      <w:r w:rsidR="009E5DE9" w:rsidRPr="00DC1869">
        <w:rPr>
          <w:rFonts w:asciiTheme="minorBidi" w:hAnsiTheme="minorBidi"/>
          <w:iCs/>
          <w:sz w:val="24"/>
          <w:szCs w:val="24"/>
        </w:rPr>
        <w:t xml:space="preserve"> and his experience of rootlessness and being a refugee in his own country</w:t>
      </w:r>
      <w:r w:rsidR="00097315" w:rsidRPr="00DC1869">
        <w:rPr>
          <w:rFonts w:asciiTheme="minorBidi" w:hAnsiTheme="minorBidi"/>
          <w:iCs/>
          <w:sz w:val="24"/>
          <w:szCs w:val="24"/>
        </w:rPr>
        <w:t>.</w:t>
      </w:r>
      <w:r w:rsidR="0007295A" w:rsidRPr="00DC1869">
        <w:rPr>
          <w:rFonts w:asciiTheme="minorBidi" w:hAnsiTheme="minorBidi"/>
          <w:sz w:val="24"/>
          <w:szCs w:val="24"/>
        </w:rPr>
        <w:t xml:space="preserve"> </w:t>
      </w:r>
      <w:r w:rsidR="00D64244" w:rsidRPr="00DC1869">
        <w:rPr>
          <w:rFonts w:asciiTheme="minorBidi" w:hAnsiTheme="minorBidi"/>
          <w:sz w:val="24"/>
          <w:szCs w:val="24"/>
        </w:rPr>
        <w:t xml:space="preserve">His views were expressed by other newcomers </w:t>
      </w:r>
      <w:r w:rsidR="00097315" w:rsidRPr="00DC1869">
        <w:rPr>
          <w:rFonts w:asciiTheme="minorBidi" w:hAnsiTheme="minorBidi"/>
          <w:sz w:val="24"/>
          <w:szCs w:val="24"/>
        </w:rPr>
        <w:t>to</w:t>
      </w:r>
      <w:r w:rsidR="0007295A" w:rsidRPr="00DC1869">
        <w:rPr>
          <w:rFonts w:asciiTheme="minorBidi" w:hAnsiTheme="minorBidi"/>
          <w:sz w:val="24"/>
          <w:szCs w:val="24"/>
        </w:rPr>
        <w:t xml:space="preserve"> </w:t>
      </w:r>
      <w:r w:rsidR="00097315" w:rsidRPr="00DC1869">
        <w:rPr>
          <w:rFonts w:asciiTheme="minorBidi" w:hAnsiTheme="minorBidi"/>
          <w:sz w:val="24"/>
          <w:szCs w:val="24"/>
        </w:rPr>
        <w:t>the transit camp</w:t>
      </w:r>
      <w:r w:rsidR="00D64244" w:rsidRPr="00DC1869">
        <w:rPr>
          <w:rFonts w:asciiTheme="minorBidi" w:hAnsiTheme="minorBidi"/>
          <w:sz w:val="24"/>
          <w:szCs w:val="24"/>
        </w:rPr>
        <w:t xml:space="preserve"> where they</w:t>
      </w:r>
      <w:r w:rsidR="00097315" w:rsidRPr="00DC1869">
        <w:rPr>
          <w:rFonts w:asciiTheme="minorBidi" w:hAnsiTheme="minorBidi"/>
          <w:sz w:val="24"/>
          <w:szCs w:val="24"/>
        </w:rPr>
        <w:t xml:space="preserve"> </w:t>
      </w:r>
      <w:r w:rsidR="0007295A" w:rsidRPr="00DC1869">
        <w:rPr>
          <w:rFonts w:asciiTheme="minorBidi" w:hAnsiTheme="minorBidi"/>
          <w:sz w:val="24"/>
          <w:szCs w:val="24"/>
        </w:rPr>
        <w:t xml:space="preserve">felt like </w:t>
      </w:r>
      <w:r w:rsidR="0007295A" w:rsidRPr="00DC1869">
        <w:rPr>
          <w:rFonts w:asciiTheme="minorBidi" w:hAnsiTheme="minorBidi"/>
          <w:sz w:val="24"/>
          <w:szCs w:val="24"/>
        </w:rPr>
        <w:lastRenderedPageBreak/>
        <w:t>migrants or temporary visitors who did not belong</w:t>
      </w:r>
      <w:r w:rsidR="00D64244" w:rsidRPr="00DC1869">
        <w:rPr>
          <w:rFonts w:asciiTheme="minorBidi" w:hAnsiTheme="minorBidi"/>
          <w:sz w:val="24"/>
          <w:szCs w:val="24"/>
        </w:rPr>
        <w:t xml:space="preserve">, while </w:t>
      </w:r>
      <w:r w:rsidR="0007295A" w:rsidRPr="00DC1869">
        <w:rPr>
          <w:rFonts w:asciiTheme="minorBidi" w:hAnsiTheme="minorBidi"/>
          <w:sz w:val="24"/>
          <w:szCs w:val="24"/>
        </w:rPr>
        <w:t>experienc</w:t>
      </w:r>
      <w:r w:rsidR="00D64244" w:rsidRPr="00DC1869">
        <w:rPr>
          <w:rFonts w:asciiTheme="minorBidi" w:hAnsiTheme="minorBidi"/>
          <w:sz w:val="24"/>
          <w:szCs w:val="24"/>
        </w:rPr>
        <w:t>ing</w:t>
      </w:r>
      <w:r w:rsidR="0007295A" w:rsidRPr="00DC1869">
        <w:rPr>
          <w:rFonts w:asciiTheme="minorBidi" w:hAnsiTheme="minorBidi"/>
          <w:sz w:val="24"/>
          <w:szCs w:val="24"/>
        </w:rPr>
        <w:t xml:space="preserve"> the loss of home, compounded by poverty and hunger</w:t>
      </w:r>
      <w:r w:rsidR="00097315" w:rsidRPr="00DC1869" w:rsidDel="00097315">
        <w:rPr>
          <w:rFonts w:asciiTheme="minorBidi" w:hAnsiTheme="minorBidi"/>
          <w:sz w:val="24"/>
          <w:szCs w:val="24"/>
        </w:rPr>
        <w:t xml:space="preserve"> </w:t>
      </w:r>
      <w:r w:rsidR="0007295A" w:rsidRPr="00DC1869">
        <w:rPr>
          <w:rFonts w:asciiTheme="minorBidi" w:hAnsiTheme="minorBidi"/>
          <w:sz w:val="24"/>
          <w:szCs w:val="24"/>
        </w:rPr>
        <w:t>(</w:t>
      </w:r>
      <w:r w:rsidR="00017C3E" w:rsidRPr="00DC1869">
        <w:rPr>
          <w:rFonts w:asciiTheme="minorBidi" w:hAnsiTheme="minorBidi"/>
          <w:sz w:val="24"/>
          <w:szCs w:val="24"/>
        </w:rPr>
        <w:t xml:space="preserve">Talmi-Cohn </w:t>
      </w:r>
      <w:r w:rsidR="0007295A" w:rsidRPr="00DC1869">
        <w:rPr>
          <w:rFonts w:asciiTheme="minorBidi" w:hAnsiTheme="minorBidi"/>
          <w:sz w:val="24"/>
          <w:szCs w:val="24"/>
        </w:rPr>
        <w:t>201</w:t>
      </w:r>
      <w:r w:rsidR="006C7405" w:rsidRPr="00DC1869">
        <w:rPr>
          <w:rFonts w:asciiTheme="minorBidi" w:hAnsiTheme="minorBidi"/>
          <w:sz w:val="24"/>
          <w:szCs w:val="24"/>
        </w:rPr>
        <w:t>8</w:t>
      </w:r>
      <w:r w:rsidR="0007295A" w:rsidRPr="00DC1869">
        <w:rPr>
          <w:rFonts w:asciiTheme="minorBidi" w:hAnsiTheme="minorBidi"/>
          <w:sz w:val="24"/>
          <w:szCs w:val="24"/>
        </w:rPr>
        <w:t>)</w:t>
      </w:r>
      <w:r w:rsidR="00097315" w:rsidRPr="00DC1869">
        <w:rPr>
          <w:rFonts w:asciiTheme="minorBidi" w:hAnsiTheme="minorBidi"/>
          <w:sz w:val="24"/>
          <w:szCs w:val="24"/>
        </w:rPr>
        <w:t>.</w:t>
      </w:r>
      <w:r w:rsidR="0007295A" w:rsidRPr="00DC1869">
        <w:rPr>
          <w:rFonts w:asciiTheme="minorBidi" w:hAnsiTheme="minorBidi"/>
          <w:sz w:val="24"/>
          <w:szCs w:val="24"/>
        </w:rPr>
        <w:t xml:space="preserve"> </w:t>
      </w:r>
    </w:p>
    <w:p w14:paraId="11211477" w14:textId="731AD56B" w:rsidR="000170FD" w:rsidRPr="00DC1869" w:rsidRDefault="00844504" w:rsidP="00017C3E">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The transit camp </w:t>
      </w:r>
      <w:r w:rsidR="007455B2" w:rsidRPr="00DC1869">
        <w:rPr>
          <w:rFonts w:asciiTheme="minorBidi" w:hAnsiTheme="minorBidi"/>
          <w:sz w:val="24"/>
          <w:szCs w:val="24"/>
        </w:rPr>
        <w:t>was</w:t>
      </w:r>
      <w:r w:rsidRPr="00DC1869">
        <w:rPr>
          <w:rFonts w:asciiTheme="minorBidi" w:hAnsiTheme="minorBidi"/>
          <w:sz w:val="24"/>
          <w:szCs w:val="24"/>
        </w:rPr>
        <w:t xml:space="preserve"> </w:t>
      </w:r>
      <w:r w:rsidR="0007295A" w:rsidRPr="00DC1869">
        <w:rPr>
          <w:rFonts w:asciiTheme="minorBidi" w:hAnsiTheme="minorBidi"/>
          <w:sz w:val="24"/>
          <w:szCs w:val="24"/>
        </w:rPr>
        <w:t xml:space="preserve">also </w:t>
      </w:r>
      <w:r w:rsidRPr="00DC1869">
        <w:rPr>
          <w:rFonts w:asciiTheme="minorBidi" w:hAnsiTheme="minorBidi"/>
          <w:sz w:val="24"/>
          <w:szCs w:val="24"/>
        </w:rPr>
        <w:t>where people first encounter</w:t>
      </w:r>
      <w:r w:rsidR="007455B2" w:rsidRPr="00DC1869">
        <w:rPr>
          <w:rFonts w:asciiTheme="minorBidi" w:hAnsiTheme="minorBidi"/>
          <w:sz w:val="24"/>
          <w:szCs w:val="24"/>
        </w:rPr>
        <w:t>ed</w:t>
      </w:r>
      <w:r w:rsidRPr="00DC1869">
        <w:rPr>
          <w:rFonts w:asciiTheme="minorBidi" w:hAnsiTheme="minorBidi"/>
          <w:sz w:val="24"/>
          <w:szCs w:val="24"/>
        </w:rPr>
        <w:t xml:space="preserve"> Israeli demands, laws, and expectations</w:t>
      </w:r>
      <w:r w:rsidR="002C4FFB" w:rsidRPr="00DC1869">
        <w:rPr>
          <w:rFonts w:asciiTheme="minorBidi" w:hAnsiTheme="minorBidi"/>
          <w:sz w:val="24"/>
          <w:szCs w:val="24"/>
        </w:rPr>
        <w:t xml:space="preserve"> regarding</w:t>
      </w:r>
      <w:r w:rsidRPr="00DC1869">
        <w:rPr>
          <w:rFonts w:asciiTheme="minorBidi" w:hAnsiTheme="minorBidi"/>
          <w:sz w:val="24"/>
          <w:szCs w:val="24"/>
        </w:rPr>
        <w:t xml:space="preserve"> who </w:t>
      </w:r>
      <w:r w:rsidR="007455B2" w:rsidRPr="00DC1869">
        <w:rPr>
          <w:rFonts w:asciiTheme="minorBidi" w:hAnsiTheme="minorBidi"/>
          <w:sz w:val="24"/>
          <w:szCs w:val="24"/>
        </w:rPr>
        <w:t xml:space="preserve">qualified for </w:t>
      </w:r>
      <w:r w:rsidR="00E4469C" w:rsidRPr="00DC1869">
        <w:rPr>
          <w:rFonts w:asciiTheme="minorBidi" w:hAnsiTheme="minorBidi"/>
          <w:i/>
          <w:sz w:val="24"/>
          <w:szCs w:val="24"/>
        </w:rPr>
        <w:t>o</w:t>
      </w:r>
      <w:r w:rsidRPr="00DC1869">
        <w:rPr>
          <w:rFonts w:asciiTheme="minorBidi" w:hAnsiTheme="minorBidi"/>
          <w:i/>
          <w:sz w:val="24"/>
          <w:szCs w:val="24"/>
        </w:rPr>
        <w:t>leh</w:t>
      </w:r>
      <w:r w:rsidR="007455B2" w:rsidRPr="00DC1869">
        <w:rPr>
          <w:rFonts w:asciiTheme="minorBidi" w:hAnsiTheme="minorBidi"/>
          <w:iCs/>
          <w:sz w:val="24"/>
          <w:szCs w:val="24"/>
        </w:rPr>
        <w:t xml:space="preserve"> status</w:t>
      </w:r>
      <w:r w:rsidRPr="00DC1869">
        <w:rPr>
          <w:rFonts w:asciiTheme="minorBidi" w:hAnsiTheme="minorBidi"/>
          <w:iCs/>
          <w:sz w:val="24"/>
          <w:szCs w:val="24"/>
        </w:rPr>
        <w:t>.</w:t>
      </w:r>
      <w:r w:rsidR="00FD6533" w:rsidRPr="00DC1869">
        <w:rPr>
          <w:rFonts w:asciiTheme="minorBidi" w:hAnsiTheme="minorBidi"/>
          <w:iCs/>
          <w:sz w:val="24"/>
          <w:szCs w:val="24"/>
        </w:rPr>
        <w:t xml:space="preserve"> </w:t>
      </w:r>
      <w:r w:rsidR="00D64244" w:rsidRPr="00DC1869">
        <w:rPr>
          <w:rFonts w:asciiTheme="minorBidi" w:hAnsiTheme="minorBidi"/>
          <w:sz w:val="24"/>
          <w:szCs w:val="24"/>
        </w:rPr>
        <w:t xml:space="preserve">It was at </w:t>
      </w:r>
      <w:r w:rsidR="00017C3E" w:rsidRPr="00DC1869">
        <w:rPr>
          <w:rFonts w:asciiTheme="minorBidi" w:hAnsiTheme="minorBidi"/>
          <w:sz w:val="24"/>
          <w:szCs w:val="24"/>
        </w:rPr>
        <w:t xml:space="preserve">this </w:t>
      </w:r>
      <w:r w:rsidR="00D64244" w:rsidRPr="00DC1869">
        <w:rPr>
          <w:rFonts w:asciiTheme="minorBidi" w:hAnsiTheme="minorBidi"/>
          <w:sz w:val="24"/>
          <w:szCs w:val="24"/>
        </w:rPr>
        <w:t xml:space="preserve">point </w:t>
      </w:r>
      <w:r w:rsidR="002C4FFB" w:rsidRPr="00DC1869">
        <w:rPr>
          <w:rFonts w:asciiTheme="minorBidi" w:hAnsiTheme="minorBidi"/>
          <w:sz w:val="24"/>
          <w:szCs w:val="24"/>
        </w:rPr>
        <w:t>that</w:t>
      </w:r>
      <w:r w:rsidR="00D64244" w:rsidRPr="00DC1869">
        <w:rPr>
          <w:rFonts w:asciiTheme="minorBidi" w:hAnsiTheme="minorBidi"/>
          <w:sz w:val="24"/>
          <w:szCs w:val="24"/>
        </w:rPr>
        <w:t xml:space="preserve"> clear and open categorization took place: a person became a migrant, an </w:t>
      </w:r>
      <w:r w:rsidR="00D64244" w:rsidRPr="00DC1869">
        <w:rPr>
          <w:rFonts w:asciiTheme="minorBidi" w:hAnsiTheme="minorBidi"/>
          <w:i/>
          <w:sz w:val="24"/>
          <w:szCs w:val="24"/>
        </w:rPr>
        <w:t>oleh</w:t>
      </w:r>
      <w:r w:rsidR="00D64244" w:rsidRPr="00DC1869">
        <w:rPr>
          <w:rFonts w:asciiTheme="minorBidi" w:hAnsiTheme="minorBidi"/>
          <w:iCs/>
          <w:sz w:val="24"/>
          <w:szCs w:val="24"/>
        </w:rPr>
        <w:t xml:space="preserve">, </w:t>
      </w:r>
      <w:r w:rsidR="00D64244" w:rsidRPr="00DC1869">
        <w:rPr>
          <w:rFonts w:asciiTheme="minorBidi" w:hAnsiTheme="minorBidi"/>
          <w:sz w:val="24"/>
          <w:szCs w:val="24"/>
        </w:rPr>
        <w:t xml:space="preserve">or a refugee. To ensure their status as potential </w:t>
      </w:r>
      <w:r w:rsidR="00D64244" w:rsidRPr="00DC1869">
        <w:rPr>
          <w:rFonts w:asciiTheme="minorBidi" w:hAnsiTheme="minorBidi"/>
          <w:i/>
          <w:iCs/>
          <w:sz w:val="24"/>
          <w:szCs w:val="24"/>
        </w:rPr>
        <w:t xml:space="preserve">olim </w:t>
      </w:r>
      <w:r w:rsidR="00FD6533" w:rsidRPr="00DC1869">
        <w:rPr>
          <w:rFonts w:asciiTheme="minorBidi" w:hAnsiTheme="minorBidi"/>
          <w:iCs/>
          <w:sz w:val="24"/>
          <w:szCs w:val="24"/>
        </w:rPr>
        <w:t xml:space="preserve">during this </w:t>
      </w:r>
      <w:r w:rsidR="00D64244" w:rsidRPr="00DC1869">
        <w:rPr>
          <w:rFonts w:asciiTheme="minorBidi" w:hAnsiTheme="minorBidi"/>
          <w:iCs/>
          <w:sz w:val="24"/>
          <w:szCs w:val="24"/>
        </w:rPr>
        <w:t xml:space="preserve">waiting </w:t>
      </w:r>
      <w:r w:rsidR="00FD6533" w:rsidRPr="00DC1869">
        <w:rPr>
          <w:rFonts w:asciiTheme="minorBidi" w:hAnsiTheme="minorBidi"/>
          <w:iCs/>
          <w:sz w:val="24"/>
          <w:szCs w:val="24"/>
        </w:rPr>
        <w:t>stage</w:t>
      </w:r>
      <w:r w:rsidR="00017C3E" w:rsidRPr="00DC1869">
        <w:rPr>
          <w:rFonts w:asciiTheme="minorBidi" w:hAnsiTheme="minorBidi"/>
          <w:iCs/>
          <w:sz w:val="24"/>
          <w:szCs w:val="24"/>
        </w:rPr>
        <w:t>,</w:t>
      </w:r>
      <w:r w:rsidR="00FD6533" w:rsidRPr="00DC1869">
        <w:rPr>
          <w:rFonts w:asciiTheme="minorBidi" w:hAnsiTheme="minorBidi"/>
          <w:iCs/>
          <w:sz w:val="24"/>
          <w:szCs w:val="24"/>
        </w:rPr>
        <w:t xml:space="preserve"> </w:t>
      </w:r>
      <w:r w:rsidR="00D64244" w:rsidRPr="00DC1869">
        <w:rPr>
          <w:rFonts w:asciiTheme="minorBidi" w:hAnsiTheme="minorBidi"/>
          <w:iCs/>
          <w:sz w:val="24"/>
          <w:szCs w:val="24"/>
        </w:rPr>
        <w:t xml:space="preserve">members of the </w:t>
      </w:r>
      <w:r w:rsidR="00FD6533" w:rsidRPr="00DC1869">
        <w:rPr>
          <w:rFonts w:asciiTheme="minorBidi" w:hAnsiTheme="minorBidi"/>
          <w:iCs/>
          <w:sz w:val="24"/>
          <w:szCs w:val="24"/>
        </w:rPr>
        <w:t xml:space="preserve">ZBI </w:t>
      </w:r>
      <w:r w:rsidR="00D64244" w:rsidRPr="00DC1869">
        <w:rPr>
          <w:rFonts w:asciiTheme="minorBidi" w:hAnsiTheme="minorBidi"/>
          <w:iCs/>
          <w:sz w:val="24"/>
          <w:szCs w:val="24"/>
        </w:rPr>
        <w:t xml:space="preserve">community began </w:t>
      </w:r>
      <w:r w:rsidR="00FD6533" w:rsidRPr="00DC1869">
        <w:rPr>
          <w:rFonts w:asciiTheme="minorBidi" w:hAnsiTheme="minorBidi"/>
          <w:iCs/>
          <w:sz w:val="24"/>
          <w:szCs w:val="24"/>
        </w:rPr>
        <w:t xml:space="preserve">to participate in Jewish ritual activities and modify their behavior to match </w:t>
      </w:r>
      <w:r w:rsidR="00D64244" w:rsidRPr="00DC1869">
        <w:rPr>
          <w:rFonts w:asciiTheme="minorBidi" w:hAnsiTheme="minorBidi"/>
          <w:iCs/>
          <w:sz w:val="24"/>
          <w:szCs w:val="24"/>
        </w:rPr>
        <w:t xml:space="preserve">state </w:t>
      </w:r>
      <w:r w:rsidR="00D4225D" w:rsidRPr="00DC1869">
        <w:rPr>
          <w:rFonts w:asciiTheme="minorBidi" w:hAnsiTheme="minorBidi"/>
          <w:iCs/>
          <w:sz w:val="24"/>
          <w:szCs w:val="24"/>
        </w:rPr>
        <w:t>categories.</w:t>
      </w:r>
      <w:r w:rsidR="00FD6533" w:rsidRPr="00DC1869">
        <w:rPr>
          <w:rFonts w:asciiTheme="minorBidi" w:hAnsiTheme="minorBidi"/>
          <w:iCs/>
          <w:sz w:val="24"/>
          <w:szCs w:val="24"/>
        </w:rPr>
        <w:t xml:space="preserve"> </w:t>
      </w:r>
      <w:r w:rsidR="002C4FFB" w:rsidRPr="00DC1869">
        <w:rPr>
          <w:rFonts w:asciiTheme="minorBidi" w:hAnsiTheme="minorBidi"/>
          <w:iCs/>
          <w:sz w:val="24"/>
          <w:szCs w:val="24"/>
        </w:rPr>
        <w:t xml:space="preserve">Essentially, </w:t>
      </w:r>
      <w:r w:rsidR="00D64244" w:rsidRPr="00DC1869">
        <w:rPr>
          <w:rFonts w:asciiTheme="minorBidi" w:hAnsiTheme="minorBidi"/>
          <w:iCs/>
          <w:sz w:val="24"/>
          <w:szCs w:val="24"/>
        </w:rPr>
        <w:t xml:space="preserve">they exercised agency </w:t>
      </w:r>
      <w:r w:rsidR="00FD6533" w:rsidRPr="00DC1869">
        <w:rPr>
          <w:rFonts w:asciiTheme="minorBidi" w:hAnsiTheme="minorBidi"/>
          <w:iCs/>
          <w:sz w:val="24"/>
          <w:szCs w:val="24"/>
        </w:rPr>
        <w:t xml:space="preserve">in specific ways </w:t>
      </w:r>
      <w:proofErr w:type="gramStart"/>
      <w:r w:rsidR="002C4FFB" w:rsidRPr="00DC1869">
        <w:rPr>
          <w:rFonts w:asciiTheme="minorBidi" w:hAnsiTheme="minorBidi"/>
          <w:iCs/>
          <w:sz w:val="24"/>
          <w:szCs w:val="24"/>
        </w:rPr>
        <w:t>in order</w:t>
      </w:r>
      <w:r w:rsidR="00FD6533" w:rsidRPr="00DC1869">
        <w:rPr>
          <w:rFonts w:asciiTheme="minorBidi" w:hAnsiTheme="minorBidi"/>
          <w:iCs/>
          <w:sz w:val="24"/>
          <w:szCs w:val="24"/>
        </w:rPr>
        <w:t xml:space="preserve"> to</w:t>
      </w:r>
      <w:proofErr w:type="gramEnd"/>
      <w:r w:rsidR="00FD6533" w:rsidRPr="00DC1869">
        <w:rPr>
          <w:rFonts w:asciiTheme="minorBidi" w:hAnsiTheme="minorBidi"/>
          <w:iCs/>
          <w:sz w:val="24"/>
          <w:szCs w:val="24"/>
        </w:rPr>
        <w:t xml:space="preserve"> conform </w:t>
      </w:r>
      <w:r w:rsidR="00D64244" w:rsidRPr="00DC1869">
        <w:rPr>
          <w:rFonts w:asciiTheme="minorBidi" w:hAnsiTheme="minorBidi"/>
          <w:sz w:val="24"/>
          <w:szCs w:val="24"/>
        </w:rPr>
        <w:t>to the immigration category to which they aspired to belong.</w:t>
      </w:r>
    </w:p>
    <w:p w14:paraId="2ECFF3D2" w14:textId="77777777" w:rsidR="00557381" w:rsidRPr="00DC1869" w:rsidRDefault="00557381" w:rsidP="008C02E1">
      <w:pPr>
        <w:bidi w:val="0"/>
        <w:spacing w:after="0" w:line="480" w:lineRule="auto"/>
        <w:ind w:firstLine="720"/>
        <w:rPr>
          <w:rFonts w:asciiTheme="minorBidi" w:hAnsiTheme="minorBidi"/>
          <w:sz w:val="24"/>
          <w:szCs w:val="24"/>
        </w:rPr>
      </w:pPr>
      <w:r w:rsidRPr="00DC1869">
        <w:rPr>
          <w:rFonts w:asciiTheme="minorBidi" w:hAnsiTheme="minorBidi"/>
          <w:sz w:val="24"/>
          <w:szCs w:val="24"/>
        </w:rPr>
        <w:t>As part of the internal migration process In the transit camps created a unique space, challenging traditional citizenship and migration definitions in both Ethiopia and Israel. Those waiting there found themselves negotiating newly formed categories shaped by their actions, involvement of various organizations and the involved nation-states.  This dynamic interaction arguably contributed to the development of hybrid</w:t>
      </w:r>
    </w:p>
    <w:p w14:paraId="4D05D864" w14:textId="77777777" w:rsidR="002D59B2" w:rsidRPr="00DC1869" w:rsidRDefault="002D59B2" w:rsidP="002D59B2">
      <w:pPr>
        <w:pStyle w:val="NormalWeb"/>
        <w:shd w:val="clear" w:color="auto" w:fill="FFFFFF"/>
        <w:rPr>
          <w:rFonts w:asciiTheme="minorBidi" w:eastAsiaTheme="minorHAnsi" w:hAnsiTheme="minorBidi" w:cstheme="minorBidi"/>
          <w:b/>
          <w:bCs/>
        </w:rPr>
      </w:pPr>
      <w:r w:rsidRPr="00DC1869">
        <w:rPr>
          <w:rFonts w:asciiTheme="minorBidi" w:eastAsiaTheme="minorHAnsi" w:hAnsiTheme="minorBidi" w:cstheme="minorBidi"/>
          <w:b/>
          <w:bCs/>
        </w:rPr>
        <w:t>From Local Roots to Global Reach: Navigating Hybridity in ZBI Transit Camps</w:t>
      </w:r>
    </w:p>
    <w:p w14:paraId="45C8B247" w14:textId="7C1B210C" w:rsidR="00844504" w:rsidRPr="00DC1869" w:rsidRDefault="002D59B2" w:rsidP="002B5755">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Although the Israeli government did not maintain a direct presence in the transit camp, there were frequent visits by government officials and the ongoing presence of aid NGOs (Seeman 2009; Talmi-Cohn 2014), the most prominent of which were the North American Conference on Ethiopian Jewry (NACOJ) and the American Jewish Joint Distribution Committee. These agencies provided subsistence aid, primarily food and medication, as well as spiritual help through the provision of a synagogue, library, and mikveh (ritual </w:t>
      </w:r>
      <w:r w:rsidRPr="00DC1869">
        <w:rPr>
          <w:rFonts w:asciiTheme="minorBidi" w:hAnsiTheme="minorBidi"/>
          <w:sz w:val="24"/>
          <w:szCs w:val="24"/>
        </w:rPr>
        <w:lastRenderedPageBreak/>
        <w:t xml:space="preserve">purification bath), as well as tutoring assistance to help the children with their studies. Other organizations provided spiritual aid focused on the return of the ZBI to active Jewish </w:t>
      </w:r>
      <w:proofErr w:type="spellStart"/>
      <w:r w:rsidRPr="00DC1869">
        <w:rPr>
          <w:rFonts w:asciiTheme="minorBidi" w:hAnsiTheme="minorBidi"/>
          <w:sz w:val="24"/>
          <w:szCs w:val="24"/>
        </w:rPr>
        <w:t>practice.their</w:t>
      </w:r>
      <w:proofErr w:type="spellEnd"/>
      <w:r w:rsidRPr="00DC1869">
        <w:rPr>
          <w:rFonts w:asciiTheme="minorBidi" w:hAnsiTheme="minorBidi"/>
          <w:sz w:val="24"/>
          <w:szCs w:val="24"/>
        </w:rPr>
        <w:t xml:space="preserve"> presence also highlighted the ZBI's distinct status as "waiting to make </w:t>
      </w:r>
      <w:proofErr w:type="spellStart"/>
      <w:r w:rsidRPr="00DC1869">
        <w:rPr>
          <w:rFonts w:asciiTheme="minorBidi" w:hAnsiTheme="minorBidi"/>
          <w:sz w:val="24"/>
          <w:szCs w:val="24"/>
        </w:rPr>
        <w:t>aliyah</w:t>
      </w:r>
      <w:proofErr w:type="spellEnd"/>
      <w:r w:rsidRPr="00DC1869">
        <w:rPr>
          <w:rFonts w:asciiTheme="minorBidi" w:hAnsiTheme="minorBidi"/>
          <w:sz w:val="24"/>
          <w:szCs w:val="24"/>
        </w:rPr>
        <w:t xml:space="preserve">." This distinction had significant consequences for their relationships with local communities and the creation in everyday </w:t>
      </w:r>
      <w:proofErr w:type="spellStart"/>
      <w:r w:rsidRPr="00DC1869">
        <w:rPr>
          <w:rFonts w:asciiTheme="minorBidi" w:hAnsiTheme="minorBidi"/>
          <w:sz w:val="24"/>
          <w:szCs w:val="24"/>
        </w:rPr>
        <w:t>life.The</w:t>
      </w:r>
      <w:proofErr w:type="spellEnd"/>
      <w:r w:rsidRPr="00DC1869">
        <w:rPr>
          <w:rFonts w:asciiTheme="minorBidi" w:hAnsiTheme="minorBidi"/>
          <w:sz w:val="24"/>
          <w:szCs w:val="24"/>
        </w:rPr>
        <w:t xml:space="preserve"> belonging to a community who was waiting to </w:t>
      </w:r>
      <w:proofErr w:type="spellStart"/>
      <w:r w:rsidRPr="00DC1869">
        <w:rPr>
          <w:rFonts w:asciiTheme="minorBidi" w:hAnsiTheme="minorBidi"/>
          <w:sz w:val="24"/>
          <w:szCs w:val="24"/>
        </w:rPr>
        <w:t>imigrate</w:t>
      </w:r>
      <w:proofErr w:type="spellEnd"/>
      <w:r w:rsidRPr="00DC1869">
        <w:rPr>
          <w:rFonts w:asciiTheme="minorBidi" w:hAnsiTheme="minorBidi"/>
          <w:sz w:val="24"/>
          <w:szCs w:val="24"/>
        </w:rPr>
        <w:t xml:space="preserve"> to </w:t>
      </w:r>
      <w:proofErr w:type="spellStart"/>
      <w:r w:rsidRPr="00DC1869">
        <w:rPr>
          <w:rFonts w:asciiTheme="minorBidi" w:hAnsiTheme="minorBidi"/>
          <w:sz w:val="24"/>
          <w:szCs w:val="24"/>
        </w:rPr>
        <w:t>israel</w:t>
      </w:r>
      <w:proofErr w:type="spellEnd"/>
      <w:r w:rsidRPr="00DC1869">
        <w:rPr>
          <w:rFonts w:asciiTheme="minorBidi" w:hAnsiTheme="minorBidi"/>
          <w:sz w:val="24"/>
          <w:szCs w:val="24"/>
        </w:rPr>
        <w:t xml:space="preserve"> set the ZBI apart from neighboring Christians. This difference, however, could create friction. </w:t>
      </w:r>
      <w:proofErr w:type="spellStart"/>
      <w:r w:rsidRPr="00DC1869">
        <w:rPr>
          <w:rFonts w:asciiTheme="minorBidi" w:hAnsiTheme="minorBidi"/>
          <w:sz w:val="24"/>
          <w:szCs w:val="24"/>
        </w:rPr>
        <w:t>Nazirat's</w:t>
      </w:r>
      <w:proofErr w:type="spellEnd"/>
      <w:r w:rsidRPr="00DC1869">
        <w:rPr>
          <w:rFonts w:asciiTheme="minorBidi" w:hAnsiTheme="minorBidi"/>
          <w:sz w:val="24"/>
          <w:szCs w:val="24"/>
        </w:rPr>
        <w:t xml:space="preserve"> experience showcases this delicately. </w:t>
      </w:r>
      <w:r w:rsidR="002B5755" w:rsidRPr="00DC1869">
        <w:rPr>
          <w:rFonts w:asciiTheme="minorBidi" w:hAnsiTheme="minorBidi"/>
          <w:sz w:val="24"/>
          <w:szCs w:val="24"/>
        </w:rPr>
        <w:t>Her family's decision to practice Judaism openly led to raised eyebrows, strained social interactions, and rent increases from their non-Beita Israel landlady, highlighting the complex interplay of economic disadvantage and social alienation associated with their "otherness". "</w:t>
      </w:r>
      <w:r w:rsidRPr="00DC1869">
        <w:rPr>
          <w:rFonts w:asciiTheme="minorBidi" w:hAnsiTheme="minorBidi"/>
          <w:sz w:val="24"/>
          <w:szCs w:val="24"/>
        </w:rPr>
        <w:t xml:space="preserve">When I first visited with </w:t>
      </w:r>
      <w:proofErr w:type="spellStart"/>
      <w:r w:rsidRPr="00DC1869">
        <w:rPr>
          <w:rFonts w:asciiTheme="minorBidi" w:hAnsiTheme="minorBidi"/>
          <w:sz w:val="24"/>
          <w:szCs w:val="24"/>
        </w:rPr>
        <w:t>Nazirat</w:t>
      </w:r>
      <w:proofErr w:type="spellEnd"/>
      <w:r w:rsidRPr="00DC1869">
        <w:rPr>
          <w:rFonts w:asciiTheme="minorBidi" w:hAnsiTheme="minorBidi"/>
          <w:sz w:val="24"/>
          <w:szCs w:val="24"/>
        </w:rPr>
        <w:t xml:space="preserve"> in Gondar in 2005, we entered a yard shared by a few small houses, and while </w:t>
      </w:r>
      <w:proofErr w:type="spellStart"/>
      <w:r w:rsidRPr="00DC1869">
        <w:rPr>
          <w:rFonts w:asciiTheme="minorBidi" w:hAnsiTheme="minorBidi"/>
          <w:sz w:val="24"/>
          <w:szCs w:val="24"/>
        </w:rPr>
        <w:t>Nazirat</w:t>
      </w:r>
      <w:proofErr w:type="spellEnd"/>
      <w:r w:rsidRPr="00DC1869">
        <w:rPr>
          <w:rFonts w:asciiTheme="minorBidi" w:hAnsiTheme="minorBidi"/>
          <w:sz w:val="24"/>
          <w:szCs w:val="24"/>
        </w:rPr>
        <w:t xml:space="preserve"> busied herself preparing coffee, the neighbors gathered and started to chat. When I asked </w:t>
      </w:r>
      <w:proofErr w:type="spellStart"/>
      <w:r w:rsidRPr="00DC1869">
        <w:rPr>
          <w:rFonts w:asciiTheme="minorBidi" w:hAnsiTheme="minorBidi"/>
          <w:sz w:val="24"/>
          <w:szCs w:val="24"/>
        </w:rPr>
        <w:t>Nazirat</w:t>
      </w:r>
      <w:proofErr w:type="spellEnd"/>
      <w:r w:rsidRPr="00DC1869">
        <w:rPr>
          <w:rFonts w:asciiTheme="minorBidi" w:hAnsiTheme="minorBidi"/>
          <w:sz w:val="24"/>
          <w:szCs w:val="24"/>
        </w:rPr>
        <w:t xml:space="preserve"> which of her relatives were in Israel, she just gave me a strange look and did not answer. I was silent. I did not understand what had </w:t>
      </w:r>
      <w:proofErr w:type="gramStart"/>
      <w:r w:rsidRPr="00DC1869">
        <w:rPr>
          <w:rFonts w:asciiTheme="minorBidi" w:hAnsiTheme="minorBidi"/>
          <w:sz w:val="24"/>
          <w:szCs w:val="24"/>
        </w:rPr>
        <w:t>happened, but</w:t>
      </w:r>
      <w:proofErr w:type="gramEnd"/>
      <w:r w:rsidRPr="00DC1869">
        <w:rPr>
          <w:rFonts w:asciiTheme="minorBidi" w:hAnsiTheme="minorBidi"/>
          <w:sz w:val="24"/>
          <w:szCs w:val="24"/>
        </w:rPr>
        <w:t xml:space="preserve"> realized that I had done something wrong. At the end of our meeting, I asked her what had </w:t>
      </w:r>
      <w:proofErr w:type="gramStart"/>
      <w:r w:rsidRPr="00DC1869">
        <w:rPr>
          <w:rFonts w:asciiTheme="minorBidi" w:hAnsiTheme="minorBidi"/>
          <w:sz w:val="24"/>
          <w:szCs w:val="24"/>
        </w:rPr>
        <w:t>happened</w:t>
      </w:r>
      <w:proofErr w:type="gramEnd"/>
      <w:r w:rsidRPr="00DC1869">
        <w:rPr>
          <w:rFonts w:asciiTheme="minorBidi" w:hAnsiTheme="minorBidi"/>
          <w:sz w:val="24"/>
          <w:szCs w:val="24"/>
        </w:rPr>
        <w:t xml:space="preserve"> and she explained: “We’re new here. The landlady doesn’t know for sure if we’re Beita Israel, so we don’t talk about this. I'm </w:t>
      </w:r>
      <w:proofErr w:type="gramStart"/>
      <w:r w:rsidRPr="00DC1869">
        <w:rPr>
          <w:rFonts w:asciiTheme="minorBidi" w:hAnsiTheme="minorBidi"/>
          <w:sz w:val="24"/>
          <w:szCs w:val="24"/>
        </w:rPr>
        <w:t>actually studying</w:t>
      </w:r>
      <w:proofErr w:type="gramEnd"/>
      <w:r w:rsidRPr="00DC1869">
        <w:rPr>
          <w:rFonts w:asciiTheme="minorBidi" w:hAnsiTheme="minorBidi"/>
          <w:sz w:val="24"/>
          <w:szCs w:val="24"/>
        </w:rPr>
        <w:t xml:space="preserve"> for a B.A at the university and </w:t>
      </w:r>
      <w:proofErr w:type="spellStart"/>
      <w:r w:rsidRPr="00DC1869">
        <w:rPr>
          <w:rFonts w:asciiTheme="minorBidi" w:hAnsiTheme="minorBidi"/>
          <w:sz w:val="24"/>
          <w:szCs w:val="24"/>
        </w:rPr>
        <w:t>I’'m</w:t>
      </w:r>
      <w:proofErr w:type="spellEnd"/>
      <w:r w:rsidRPr="00DC1869">
        <w:rPr>
          <w:rFonts w:asciiTheme="minorBidi" w:hAnsiTheme="minorBidi"/>
          <w:sz w:val="24"/>
          <w:szCs w:val="24"/>
        </w:rPr>
        <w:t xml:space="preserve"> not completely with those who are waiting. We don’t want any problems. Even now, she asks us </w:t>
      </w:r>
      <w:proofErr w:type="gramStart"/>
      <w:r w:rsidRPr="00DC1869">
        <w:rPr>
          <w:rFonts w:asciiTheme="minorBidi" w:hAnsiTheme="minorBidi"/>
          <w:sz w:val="24"/>
          <w:szCs w:val="24"/>
        </w:rPr>
        <w:t>once in a while</w:t>
      </w:r>
      <w:proofErr w:type="gramEnd"/>
      <w:r w:rsidRPr="00DC1869">
        <w:rPr>
          <w:rFonts w:asciiTheme="minorBidi" w:hAnsiTheme="minorBidi"/>
          <w:sz w:val="24"/>
          <w:szCs w:val="24"/>
        </w:rPr>
        <w:t xml:space="preserve"> why we don’t come to </w:t>
      </w:r>
      <w:proofErr w:type="spellStart"/>
      <w:r w:rsidRPr="00DC1869">
        <w:rPr>
          <w:rFonts w:asciiTheme="minorBidi" w:hAnsiTheme="minorBidi"/>
          <w:sz w:val="24"/>
          <w:szCs w:val="24"/>
        </w:rPr>
        <w:t>church.”</w:t>
      </w:r>
      <w:r w:rsidR="00844504" w:rsidRPr="00DC1869">
        <w:rPr>
          <w:rFonts w:asciiTheme="minorBidi" w:hAnsiTheme="minorBidi"/>
          <w:sz w:val="24"/>
          <w:szCs w:val="24"/>
        </w:rPr>
        <w:t>Two</w:t>
      </w:r>
      <w:proofErr w:type="spellEnd"/>
      <w:r w:rsidR="00844504" w:rsidRPr="00DC1869">
        <w:rPr>
          <w:rFonts w:asciiTheme="minorBidi" w:hAnsiTheme="minorBidi"/>
          <w:sz w:val="24"/>
          <w:szCs w:val="24"/>
        </w:rPr>
        <w:t xml:space="preserve"> years later, </w:t>
      </w:r>
      <w:r w:rsidR="00054608" w:rsidRPr="00DC1869">
        <w:rPr>
          <w:rFonts w:asciiTheme="minorBidi" w:hAnsiTheme="minorBidi"/>
          <w:sz w:val="24"/>
          <w:szCs w:val="24"/>
        </w:rPr>
        <w:t xml:space="preserve">when I </w:t>
      </w:r>
      <w:r w:rsidR="00844504" w:rsidRPr="00DC1869">
        <w:rPr>
          <w:rFonts w:asciiTheme="minorBidi" w:hAnsiTheme="minorBidi"/>
          <w:sz w:val="24"/>
          <w:szCs w:val="24"/>
        </w:rPr>
        <w:t xml:space="preserve">visited </w:t>
      </w:r>
      <w:proofErr w:type="spellStart"/>
      <w:r w:rsidR="007455B2" w:rsidRPr="00DC1869">
        <w:rPr>
          <w:rFonts w:asciiTheme="minorBidi" w:hAnsiTheme="minorBidi"/>
          <w:sz w:val="24"/>
          <w:szCs w:val="24"/>
        </w:rPr>
        <w:t>Nazirat</w:t>
      </w:r>
      <w:proofErr w:type="spellEnd"/>
      <w:r w:rsidR="007455B2" w:rsidRPr="00DC1869">
        <w:rPr>
          <w:rFonts w:asciiTheme="minorBidi" w:hAnsiTheme="minorBidi"/>
          <w:sz w:val="24"/>
          <w:szCs w:val="24"/>
        </w:rPr>
        <w:t xml:space="preserve"> </w:t>
      </w:r>
      <w:r w:rsidR="00844504" w:rsidRPr="00DC1869">
        <w:rPr>
          <w:rFonts w:asciiTheme="minorBidi" w:hAnsiTheme="minorBidi"/>
          <w:sz w:val="24"/>
          <w:szCs w:val="24"/>
        </w:rPr>
        <w:t>again</w:t>
      </w:r>
      <w:r w:rsidR="00054608" w:rsidRPr="00DC1869">
        <w:rPr>
          <w:rFonts w:asciiTheme="minorBidi" w:hAnsiTheme="minorBidi"/>
          <w:sz w:val="24"/>
          <w:szCs w:val="24"/>
        </w:rPr>
        <w:t>, s</w:t>
      </w:r>
      <w:r w:rsidR="00844504" w:rsidRPr="00DC1869">
        <w:rPr>
          <w:rFonts w:asciiTheme="minorBidi" w:hAnsiTheme="minorBidi"/>
          <w:sz w:val="24"/>
          <w:szCs w:val="24"/>
        </w:rPr>
        <w:t xml:space="preserve">he had moved with her family </w:t>
      </w:r>
      <w:r w:rsidR="007455B2" w:rsidRPr="00DC1869">
        <w:rPr>
          <w:rFonts w:asciiTheme="minorBidi" w:hAnsiTheme="minorBidi"/>
          <w:sz w:val="24"/>
          <w:szCs w:val="24"/>
        </w:rPr>
        <w:t xml:space="preserve">to </w:t>
      </w:r>
      <w:r w:rsidR="00844504" w:rsidRPr="00DC1869">
        <w:rPr>
          <w:rFonts w:asciiTheme="minorBidi" w:hAnsiTheme="minorBidi"/>
          <w:sz w:val="24"/>
          <w:szCs w:val="24"/>
        </w:rPr>
        <w:t xml:space="preserve">a house that </w:t>
      </w:r>
      <w:r w:rsidR="007455B2" w:rsidRPr="00DC1869">
        <w:rPr>
          <w:rFonts w:asciiTheme="minorBidi" w:hAnsiTheme="minorBidi"/>
          <w:sz w:val="24"/>
          <w:szCs w:val="24"/>
        </w:rPr>
        <w:t xml:space="preserve">shared </w:t>
      </w:r>
      <w:r w:rsidR="00844504" w:rsidRPr="00DC1869">
        <w:rPr>
          <w:rFonts w:asciiTheme="minorBidi" w:hAnsiTheme="minorBidi"/>
          <w:sz w:val="24"/>
          <w:szCs w:val="24"/>
        </w:rPr>
        <w:t xml:space="preserve">a common yard with the houses of other people waiting to make </w:t>
      </w:r>
      <w:proofErr w:type="spellStart"/>
      <w:r w:rsidR="00941175" w:rsidRPr="00DC1869">
        <w:rPr>
          <w:rFonts w:asciiTheme="minorBidi" w:hAnsiTheme="minorBidi"/>
          <w:i/>
          <w:sz w:val="24"/>
          <w:szCs w:val="24"/>
        </w:rPr>
        <w:t>a</w:t>
      </w:r>
      <w:r w:rsidR="00844504" w:rsidRPr="00DC1869">
        <w:rPr>
          <w:rFonts w:asciiTheme="minorBidi" w:hAnsiTheme="minorBidi"/>
          <w:i/>
          <w:sz w:val="24"/>
          <w:szCs w:val="24"/>
        </w:rPr>
        <w:t>liyah</w:t>
      </w:r>
      <w:proofErr w:type="spellEnd"/>
      <w:r w:rsidR="00844504" w:rsidRPr="00DC1869">
        <w:rPr>
          <w:rFonts w:asciiTheme="minorBidi" w:hAnsiTheme="minorBidi"/>
          <w:iCs/>
          <w:sz w:val="24"/>
          <w:szCs w:val="24"/>
        </w:rPr>
        <w:t xml:space="preserve">. </w:t>
      </w:r>
      <w:r w:rsidR="00844504" w:rsidRPr="00DC1869">
        <w:rPr>
          <w:rFonts w:asciiTheme="minorBidi" w:hAnsiTheme="minorBidi"/>
          <w:sz w:val="24"/>
          <w:szCs w:val="24"/>
        </w:rPr>
        <w:t xml:space="preserve">When I asked </w:t>
      </w:r>
      <w:proofErr w:type="spellStart"/>
      <w:r w:rsidR="00844504" w:rsidRPr="00DC1869">
        <w:rPr>
          <w:rFonts w:asciiTheme="minorBidi" w:hAnsiTheme="minorBidi"/>
          <w:sz w:val="24"/>
          <w:szCs w:val="24"/>
        </w:rPr>
        <w:t>Nazirat</w:t>
      </w:r>
      <w:proofErr w:type="spellEnd"/>
      <w:r w:rsidR="00844504" w:rsidRPr="00DC1869">
        <w:rPr>
          <w:rFonts w:asciiTheme="minorBidi" w:hAnsiTheme="minorBidi"/>
          <w:sz w:val="24"/>
          <w:szCs w:val="24"/>
        </w:rPr>
        <w:t xml:space="preserve"> why they had moved</w:t>
      </w:r>
      <w:r w:rsidR="007455B2" w:rsidRPr="00DC1869">
        <w:rPr>
          <w:rFonts w:asciiTheme="minorBidi" w:hAnsiTheme="minorBidi"/>
          <w:sz w:val="24"/>
          <w:szCs w:val="24"/>
        </w:rPr>
        <w:t>,</w:t>
      </w:r>
      <w:r w:rsidR="00844504" w:rsidRPr="00DC1869">
        <w:rPr>
          <w:rFonts w:asciiTheme="minorBidi" w:hAnsiTheme="minorBidi"/>
          <w:sz w:val="24"/>
          <w:szCs w:val="24"/>
        </w:rPr>
        <w:t xml:space="preserve"> she</w:t>
      </w:r>
      <w:r w:rsidR="007455B2" w:rsidRPr="00DC1869">
        <w:rPr>
          <w:rFonts w:asciiTheme="minorBidi" w:hAnsiTheme="minorBidi"/>
          <w:sz w:val="24"/>
          <w:szCs w:val="24"/>
        </w:rPr>
        <w:t xml:space="preserve"> </w:t>
      </w:r>
      <w:r w:rsidR="007455B2" w:rsidRPr="00DC1869">
        <w:rPr>
          <w:rFonts w:asciiTheme="minorBidi" w:hAnsiTheme="minorBidi"/>
          <w:sz w:val="24"/>
          <w:szCs w:val="24"/>
        </w:rPr>
        <w:lastRenderedPageBreak/>
        <w:t>explained</w:t>
      </w:r>
      <w:r w:rsidR="00844504" w:rsidRPr="00DC1869">
        <w:rPr>
          <w:rFonts w:asciiTheme="minorBidi" w:hAnsiTheme="minorBidi"/>
          <w:sz w:val="24"/>
          <w:szCs w:val="24"/>
        </w:rPr>
        <w:t>: “When the neighbors realized that we were Beita Israel</w:t>
      </w:r>
      <w:r w:rsidR="007455B2" w:rsidRPr="00DC1869">
        <w:rPr>
          <w:rFonts w:asciiTheme="minorBidi" w:hAnsiTheme="minorBidi"/>
          <w:sz w:val="24"/>
          <w:szCs w:val="24"/>
        </w:rPr>
        <w:t>,</w:t>
      </w:r>
      <w:r w:rsidR="00844504" w:rsidRPr="00DC1869">
        <w:rPr>
          <w:rFonts w:asciiTheme="minorBidi" w:hAnsiTheme="minorBidi"/>
          <w:sz w:val="24"/>
          <w:szCs w:val="24"/>
        </w:rPr>
        <w:t xml:space="preserve"> they started giving us weird looks</w:t>
      </w:r>
      <w:r w:rsidR="00941175" w:rsidRPr="00DC1869">
        <w:rPr>
          <w:rFonts w:asciiTheme="minorBidi" w:hAnsiTheme="minorBidi"/>
          <w:sz w:val="24"/>
          <w:szCs w:val="24"/>
        </w:rPr>
        <w:t>,</w:t>
      </w:r>
      <w:r w:rsidR="00844504" w:rsidRPr="00DC1869">
        <w:rPr>
          <w:rFonts w:asciiTheme="minorBidi" w:hAnsiTheme="minorBidi"/>
          <w:sz w:val="24"/>
          <w:szCs w:val="24"/>
        </w:rPr>
        <w:t xml:space="preserve"> and we didn’t feel comfortable. We wanted to go to synagogue and be with everyone, and that’s when they heard about it. They didn’t say a thing</w:t>
      </w:r>
      <w:r w:rsidR="007455B2" w:rsidRPr="00DC1869">
        <w:rPr>
          <w:rFonts w:asciiTheme="minorBidi" w:hAnsiTheme="minorBidi"/>
          <w:sz w:val="24"/>
          <w:szCs w:val="24"/>
        </w:rPr>
        <w:t>,</w:t>
      </w:r>
      <w:r w:rsidR="00844504" w:rsidRPr="00DC1869">
        <w:rPr>
          <w:rFonts w:asciiTheme="minorBidi" w:hAnsiTheme="minorBidi"/>
          <w:sz w:val="24"/>
          <w:szCs w:val="24"/>
        </w:rPr>
        <w:t xml:space="preserve"> but their behavior toward us changed. They understood that we were Beita Israel, and then the landlady decided to raise our rent. No other neighbor had their rent increase</w:t>
      </w:r>
      <w:r w:rsidR="007455B2" w:rsidRPr="00DC1869">
        <w:rPr>
          <w:rFonts w:asciiTheme="minorBidi" w:hAnsiTheme="minorBidi"/>
          <w:sz w:val="24"/>
          <w:szCs w:val="24"/>
        </w:rPr>
        <w:t>d</w:t>
      </w:r>
      <w:r w:rsidR="00844504" w:rsidRPr="00DC1869">
        <w:rPr>
          <w:rFonts w:asciiTheme="minorBidi" w:hAnsiTheme="minorBidi"/>
          <w:sz w:val="24"/>
          <w:szCs w:val="24"/>
        </w:rPr>
        <w:t>, only us. When Mother asked her why</w:t>
      </w:r>
      <w:r w:rsidR="00941175" w:rsidRPr="00DC1869">
        <w:rPr>
          <w:rFonts w:asciiTheme="minorBidi" w:hAnsiTheme="minorBidi"/>
          <w:sz w:val="24"/>
          <w:szCs w:val="24"/>
        </w:rPr>
        <w:t>,</w:t>
      </w:r>
      <w:r w:rsidR="00844504" w:rsidRPr="00DC1869">
        <w:rPr>
          <w:rFonts w:asciiTheme="minorBidi" w:hAnsiTheme="minorBidi"/>
          <w:sz w:val="24"/>
          <w:szCs w:val="24"/>
        </w:rPr>
        <w:t xml:space="preserve"> she said</w:t>
      </w:r>
      <w:r w:rsidR="00941175" w:rsidRPr="00DC1869">
        <w:rPr>
          <w:rFonts w:asciiTheme="minorBidi" w:hAnsiTheme="minorBidi"/>
          <w:sz w:val="24"/>
          <w:szCs w:val="24"/>
        </w:rPr>
        <w:t>,</w:t>
      </w:r>
      <w:r w:rsidR="00844504" w:rsidRPr="00DC1869">
        <w:rPr>
          <w:rFonts w:asciiTheme="minorBidi" w:hAnsiTheme="minorBidi"/>
          <w:sz w:val="24"/>
          <w:szCs w:val="24"/>
        </w:rPr>
        <w:t xml:space="preserve"> </w:t>
      </w:r>
      <w:r w:rsidR="007455B2" w:rsidRPr="00DC1869">
        <w:rPr>
          <w:rFonts w:asciiTheme="minorBidi" w:hAnsiTheme="minorBidi"/>
          <w:sz w:val="24"/>
          <w:szCs w:val="24"/>
        </w:rPr>
        <w:t>“</w:t>
      </w:r>
      <w:r w:rsidR="00DC1D78" w:rsidRPr="00DC1869">
        <w:rPr>
          <w:rFonts w:asciiTheme="minorBidi" w:hAnsiTheme="minorBidi"/>
          <w:sz w:val="24"/>
          <w:szCs w:val="24"/>
        </w:rPr>
        <w:t xml:space="preserve">You’re </w:t>
      </w:r>
      <w:r w:rsidR="00844504" w:rsidRPr="00DC1869">
        <w:rPr>
          <w:rFonts w:asciiTheme="minorBidi" w:hAnsiTheme="minorBidi"/>
          <w:sz w:val="24"/>
          <w:szCs w:val="24"/>
        </w:rPr>
        <w:t>Beita Israel</w:t>
      </w:r>
      <w:r w:rsidR="00DC1D78" w:rsidRPr="00DC1869">
        <w:rPr>
          <w:rFonts w:asciiTheme="minorBidi" w:hAnsiTheme="minorBidi"/>
          <w:sz w:val="24"/>
          <w:szCs w:val="24"/>
        </w:rPr>
        <w:t xml:space="preserve">; </w:t>
      </w:r>
      <w:r w:rsidR="00844504" w:rsidRPr="00DC1869">
        <w:rPr>
          <w:rFonts w:asciiTheme="minorBidi" w:hAnsiTheme="minorBidi"/>
          <w:sz w:val="24"/>
          <w:szCs w:val="24"/>
        </w:rPr>
        <w:t>you get help and money from Israel.”</w:t>
      </w:r>
    </w:p>
    <w:p w14:paraId="308CF986" w14:textId="1B9D5742" w:rsidR="00480271" w:rsidRPr="00DC1869" w:rsidRDefault="00844504" w:rsidP="008104F8">
      <w:pPr>
        <w:bidi w:val="0"/>
        <w:spacing w:after="0" w:line="480" w:lineRule="auto"/>
        <w:ind w:firstLine="720"/>
        <w:rPr>
          <w:rFonts w:asciiTheme="minorBidi" w:hAnsiTheme="minorBidi"/>
          <w:sz w:val="24"/>
          <w:szCs w:val="24"/>
        </w:rPr>
      </w:pPr>
      <w:r w:rsidRPr="00DC1869">
        <w:rPr>
          <w:rFonts w:asciiTheme="minorBidi" w:hAnsiTheme="minorBidi"/>
          <w:sz w:val="24"/>
          <w:szCs w:val="24"/>
        </w:rPr>
        <w:t>Indeed, the conflict between those waiting</w:t>
      </w:r>
      <w:r w:rsidR="00054608" w:rsidRPr="00DC1869">
        <w:rPr>
          <w:rFonts w:asciiTheme="minorBidi" w:hAnsiTheme="minorBidi"/>
          <w:sz w:val="24"/>
          <w:szCs w:val="24"/>
        </w:rPr>
        <w:t xml:space="preserve"> in the transit camps</w:t>
      </w:r>
      <w:r w:rsidRPr="00DC1869">
        <w:rPr>
          <w:rFonts w:asciiTheme="minorBidi" w:hAnsiTheme="minorBidi"/>
          <w:sz w:val="24"/>
          <w:szCs w:val="24"/>
        </w:rPr>
        <w:t xml:space="preserve"> and their Christian neighbors was intensified by the fact that </w:t>
      </w:r>
      <w:r w:rsidR="00054608" w:rsidRPr="00DC1869">
        <w:rPr>
          <w:rFonts w:asciiTheme="minorBidi" w:hAnsiTheme="minorBidi"/>
          <w:sz w:val="24"/>
          <w:szCs w:val="24"/>
        </w:rPr>
        <w:t>they</w:t>
      </w:r>
      <w:r w:rsidRPr="00DC1869">
        <w:rPr>
          <w:rFonts w:asciiTheme="minorBidi" w:hAnsiTheme="minorBidi"/>
          <w:sz w:val="24"/>
          <w:szCs w:val="24"/>
        </w:rPr>
        <w:t xml:space="preserve"> received money from their famil</w:t>
      </w:r>
      <w:r w:rsidR="00941175" w:rsidRPr="00DC1869">
        <w:rPr>
          <w:rFonts w:asciiTheme="minorBidi" w:hAnsiTheme="minorBidi"/>
          <w:sz w:val="24"/>
          <w:szCs w:val="24"/>
        </w:rPr>
        <w:t>ies</w:t>
      </w:r>
      <w:r w:rsidRPr="00DC1869">
        <w:rPr>
          <w:rFonts w:asciiTheme="minorBidi" w:hAnsiTheme="minorBidi"/>
          <w:sz w:val="24"/>
          <w:szCs w:val="24"/>
        </w:rPr>
        <w:t xml:space="preserve"> in Israel, and </w:t>
      </w:r>
      <w:r w:rsidR="00054608" w:rsidRPr="00DC1869">
        <w:rPr>
          <w:rFonts w:asciiTheme="minorBidi" w:hAnsiTheme="minorBidi"/>
          <w:sz w:val="24"/>
          <w:szCs w:val="24"/>
        </w:rPr>
        <w:t>especially</w:t>
      </w:r>
      <w:r w:rsidRPr="00DC1869">
        <w:rPr>
          <w:rFonts w:asciiTheme="minorBidi" w:hAnsiTheme="minorBidi"/>
          <w:sz w:val="24"/>
          <w:szCs w:val="24"/>
        </w:rPr>
        <w:t xml:space="preserve"> because of the </w:t>
      </w:r>
      <w:r w:rsidR="00054608" w:rsidRPr="00DC1869">
        <w:rPr>
          <w:rFonts w:asciiTheme="minorBidi" w:hAnsiTheme="minorBidi"/>
          <w:sz w:val="24"/>
          <w:szCs w:val="24"/>
        </w:rPr>
        <w:t>ongoing assistance</w:t>
      </w:r>
      <w:r w:rsidRPr="00DC1869">
        <w:rPr>
          <w:rFonts w:asciiTheme="minorBidi" w:hAnsiTheme="minorBidi"/>
          <w:sz w:val="24"/>
          <w:szCs w:val="24"/>
        </w:rPr>
        <w:t xml:space="preserve"> from the aid organizations, who helped only those defined as “waiting to make </w:t>
      </w:r>
      <w:proofErr w:type="spellStart"/>
      <w:r w:rsidR="00453BA0" w:rsidRPr="00DC1869">
        <w:rPr>
          <w:rFonts w:asciiTheme="minorBidi" w:hAnsiTheme="minorBidi"/>
          <w:i/>
          <w:sz w:val="24"/>
          <w:szCs w:val="24"/>
        </w:rPr>
        <w:t>a</w:t>
      </w:r>
      <w:r w:rsidRPr="00DC1869">
        <w:rPr>
          <w:rFonts w:asciiTheme="minorBidi" w:hAnsiTheme="minorBidi"/>
          <w:i/>
          <w:sz w:val="24"/>
          <w:szCs w:val="24"/>
        </w:rPr>
        <w:t>liyah</w:t>
      </w:r>
      <w:proofErr w:type="spellEnd"/>
      <w:r w:rsidRPr="00DC1869">
        <w:rPr>
          <w:rFonts w:asciiTheme="minorBidi" w:hAnsiTheme="minorBidi"/>
          <w:iCs/>
          <w:sz w:val="24"/>
          <w:szCs w:val="24"/>
        </w:rPr>
        <w:t xml:space="preserve">.” </w:t>
      </w:r>
      <w:r w:rsidRPr="00DC1869">
        <w:rPr>
          <w:rFonts w:asciiTheme="minorBidi" w:hAnsiTheme="minorBidi"/>
          <w:sz w:val="24"/>
          <w:szCs w:val="24"/>
        </w:rPr>
        <w:t>This distinction also caused problems vis-à-vis the local authorities</w:t>
      </w:r>
      <w:r w:rsidR="00E4469C" w:rsidRPr="00DC1869">
        <w:rPr>
          <w:rFonts w:asciiTheme="minorBidi" w:hAnsiTheme="minorBidi"/>
          <w:sz w:val="24"/>
          <w:szCs w:val="24"/>
        </w:rPr>
        <w:t>,</w:t>
      </w:r>
      <w:r w:rsidRPr="00DC1869">
        <w:rPr>
          <w:rFonts w:asciiTheme="minorBidi" w:hAnsiTheme="minorBidi"/>
          <w:sz w:val="24"/>
          <w:szCs w:val="24"/>
        </w:rPr>
        <w:t xml:space="preserve"> who view</w:t>
      </w:r>
      <w:r w:rsidR="00E4469C" w:rsidRPr="00DC1869">
        <w:rPr>
          <w:rFonts w:asciiTheme="minorBidi" w:hAnsiTheme="minorBidi"/>
          <w:sz w:val="24"/>
          <w:szCs w:val="24"/>
        </w:rPr>
        <w:t>ed</w:t>
      </w:r>
      <w:r w:rsidRPr="00DC1869">
        <w:rPr>
          <w:rFonts w:asciiTheme="minorBidi" w:hAnsiTheme="minorBidi"/>
          <w:sz w:val="24"/>
          <w:szCs w:val="24"/>
        </w:rPr>
        <w:t xml:space="preserve"> these organization</w:t>
      </w:r>
      <w:r w:rsidR="007859D2" w:rsidRPr="00DC1869">
        <w:rPr>
          <w:rFonts w:asciiTheme="minorBidi" w:hAnsiTheme="minorBidi"/>
          <w:sz w:val="24"/>
          <w:szCs w:val="24"/>
        </w:rPr>
        <w:t>s</w:t>
      </w:r>
      <w:r w:rsidRPr="00DC1869">
        <w:rPr>
          <w:rFonts w:asciiTheme="minorBidi" w:hAnsiTheme="minorBidi"/>
          <w:sz w:val="24"/>
          <w:szCs w:val="24"/>
        </w:rPr>
        <w:t xml:space="preserve"> as </w:t>
      </w:r>
      <w:r w:rsidR="007859D2" w:rsidRPr="00DC1869">
        <w:rPr>
          <w:rFonts w:asciiTheme="minorBidi" w:hAnsiTheme="minorBidi"/>
          <w:sz w:val="24"/>
          <w:szCs w:val="24"/>
        </w:rPr>
        <w:t xml:space="preserve">exclusionary </w:t>
      </w:r>
      <w:r w:rsidRPr="00DC1869">
        <w:rPr>
          <w:rFonts w:asciiTheme="minorBidi" w:hAnsiTheme="minorBidi"/>
          <w:sz w:val="24"/>
          <w:szCs w:val="24"/>
        </w:rPr>
        <w:t>and discriminatory</w:t>
      </w:r>
      <w:r w:rsidR="00EB1CF1" w:rsidRPr="00DC1869">
        <w:rPr>
          <w:rFonts w:asciiTheme="minorBidi" w:hAnsiTheme="minorBidi"/>
          <w:sz w:val="24"/>
          <w:szCs w:val="24"/>
        </w:rPr>
        <w:t xml:space="preserve"> </w:t>
      </w:r>
      <w:r w:rsidR="00617C10" w:rsidRPr="00DC1869">
        <w:rPr>
          <w:rFonts w:asciiTheme="minorBidi" w:hAnsiTheme="minorBidi"/>
          <w:sz w:val="24"/>
          <w:szCs w:val="24"/>
        </w:rPr>
        <w:t>and called</w:t>
      </w:r>
      <w:r w:rsidR="007D3FA7" w:rsidRPr="00DC1869">
        <w:rPr>
          <w:rFonts w:asciiTheme="minorBidi" w:hAnsiTheme="minorBidi"/>
          <w:sz w:val="24"/>
          <w:szCs w:val="24"/>
        </w:rPr>
        <w:t xml:space="preserve"> for </w:t>
      </w:r>
      <w:r w:rsidR="005E56CE" w:rsidRPr="00DC1869">
        <w:rPr>
          <w:rFonts w:asciiTheme="minorBidi" w:hAnsiTheme="minorBidi"/>
          <w:sz w:val="24"/>
          <w:szCs w:val="24"/>
        </w:rPr>
        <w:t xml:space="preserve">them to give </w:t>
      </w:r>
      <w:r w:rsidR="007D3FA7" w:rsidRPr="00DC1869">
        <w:rPr>
          <w:rFonts w:asciiTheme="minorBidi" w:hAnsiTheme="minorBidi"/>
          <w:sz w:val="24"/>
          <w:szCs w:val="24"/>
        </w:rPr>
        <w:t xml:space="preserve">equal access </w:t>
      </w:r>
      <w:r w:rsidR="005E56CE" w:rsidRPr="00DC1869">
        <w:rPr>
          <w:rFonts w:asciiTheme="minorBidi" w:hAnsiTheme="minorBidi"/>
          <w:sz w:val="24"/>
          <w:szCs w:val="24"/>
        </w:rPr>
        <w:t xml:space="preserve">to </w:t>
      </w:r>
      <w:r w:rsidR="007D3FA7" w:rsidRPr="00DC1869">
        <w:rPr>
          <w:rFonts w:asciiTheme="minorBidi" w:hAnsiTheme="minorBidi"/>
          <w:sz w:val="24"/>
          <w:szCs w:val="24"/>
        </w:rPr>
        <w:t>all the people in the area, prospective migrants or not.</w:t>
      </w:r>
    </w:p>
    <w:p w14:paraId="5B8B1D42" w14:textId="2DA5C206" w:rsidR="00067B15" w:rsidRPr="00DC1869" w:rsidRDefault="002B5755" w:rsidP="002B5755">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Within the camps, however, a unique sense of collective identity began to solidify. The continuous support, regular interactions with immigrants and relatives, and exposure to global perspectives through various encounters fostered a sense of belonging to a larger Jewish community, transcending local </w:t>
      </w:r>
      <w:proofErr w:type="spellStart"/>
      <w:r w:rsidRPr="00DC1869">
        <w:rPr>
          <w:rFonts w:asciiTheme="minorBidi" w:hAnsiTheme="minorBidi"/>
          <w:sz w:val="24"/>
          <w:szCs w:val="24"/>
        </w:rPr>
        <w:t>boundaries.</w:t>
      </w:r>
      <w:r w:rsidR="00067B15" w:rsidRPr="00DC1869">
        <w:rPr>
          <w:rFonts w:asciiTheme="minorBidi" w:hAnsiTheme="minorBidi"/>
          <w:sz w:val="24"/>
          <w:szCs w:val="24"/>
        </w:rPr>
        <w:t>The</w:t>
      </w:r>
      <w:proofErr w:type="spellEnd"/>
      <w:r w:rsidR="00067B15" w:rsidRPr="00DC1869">
        <w:rPr>
          <w:rFonts w:asciiTheme="minorBidi" w:hAnsiTheme="minorBidi"/>
          <w:sz w:val="24"/>
          <w:szCs w:val="24"/>
        </w:rPr>
        <w:t xml:space="preserve"> desire to belong to the immigrant community along with the long wait, the move from a village to the city, and a move of residences within the city, the fact that over the years some have moved residences and are in other neighborhoods created unique combinations of those waiting </w:t>
      </w:r>
      <w:r w:rsidR="00067B15" w:rsidRPr="00DC1869">
        <w:rPr>
          <w:rFonts w:asciiTheme="minorBidi" w:hAnsiTheme="minorBidi"/>
          <w:sz w:val="24"/>
          <w:szCs w:val="24"/>
        </w:rPr>
        <w:lastRenderedPageBreak/>
        <w:t xml:space="preserve">between being Ethiopian citizens, waiting for </w:t>
      </w:r>
      <w:r w:rsidR="00067B15" w:rsidRPr="00DC1869">
        <w:rPr>
          <w:rFonts w:asciiTheme="minorBidi" w:hAnsiTheme="minorBidi"/>
          <w:i/>
          <w:iCs/>
          <w:sz w:val="24"/>
          <w:szCs w:val="24"/>
        </w:rPr>
        <w:t>aliya</w:t>
      </w:r>
      <w:r w:rsidR="00067B15" w:rsidRPr="00DC1869">
        <w:rPr>
          <w:rFonts w:asciiTheme="minorBidi" w:hAnsiTheme="minorBidi"/>
          <w:sz w:val="24"/>
          <w:szCs w:val="24"/>
        </w:rPr>
        <w:t>, internal immigrants who dream of being immigrants in Israel.</w:t>
      </w:r>
    </w:p>
    <w:p w14:paraId="4091FEA5" w14:textId="77777777" w:rsidR="00DC1869" w:rsidRDefault="00DC1869" w:rsidP="000A36CD">
      <w:pPr>
        <w:bidi w:val="0"/>
        <w:spacing w:after="0" w:line="480" w:lineRule="auto"/>
        <w:rPr>
          <w:rFonts w:asciiTheme="minorBidi" w:hAnsiTheme="minorBidi"/>
          <w:b/>
          <w:bCs/>
          <w:sz w:val="24"/>
          <w:szCs w:val="24"/>
        </w:rPr>
      </w:pPr>
    </w:p>
    <w:p w14:paraId="337C2B4D" w14:textId="03647966" w:rsidR="009257A1" w:rsidRPr="00DC1869" w:rsidRDefault="009257A1" w:rsidP="00DC1869">
      <w:pPr>
        <w:bidi w:val="0"/>
        <w:spacing w:after="0" w:line="480" w:lineRule="auto"/>
        <w:rPr>
          <w:rFonts w:asciiTheme="minorBidi" w:hAnsiTheme="minorBidi"/>
          <w:b/>
          <w:bCs/>
          <w:sz w:val="24"/>
          <w:szCs w:val="24"/>
        </w:rPr>
      </w:pPr>
      <w:r w:rsidRPr="00DC1869">
        <w:rPr>
          <w:rFonts w:asciiTheme="minorBidi" w:hAnsiTheme="minorBidi"/>
          <w:b/>
          <w:bCs/>
          <w:sz w:val="24"/>
          <w:szCs w:val="24"/>
        </w:rPr>
        <w:t>More Than Names: Reflecting ZBI Hybrid Through Naming Practices</w:t>
      </w:r>
    </w:p>
    <w:p w14:paraId="6CDD30A4" w14:textId="6BB90185" w:rsidR="004A21C6" w:rsidRPr="00DC1869" w:rsidRDefault="004A21C6" w:rsidP="009257A1">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The naming practices adopted by Zera Beita Israel (ZBI) families in Ethiopian transit camps offer a fascinating glimpse into the hybridity they experienced during their prolonged migration journey. While traditional Ethiopian names based on personal experiences and local customs continued to be used, the years spent waiting for </w:t>
      </w:r>
      <w:proofErr w:type="spellStart"/>
      <w:r w:rsidRPr="00DC1869">
        <w:rPr>
          <w:rFonts w:asciiTheme="minorBidi" w:hAnsiTheme="minorBidi"/>
          <w:sz w:val="24"/>
          <w:szCs w:val="24"/>
        </w:rPr>
        <w:t>aliyah</w:t>
      </w:r>
      <w:proofErr w:type="spellEnd"/>
      <w:r w:rsidRPr="00DC1869">
        <w:rPr>
          <w:rFonts w:asciiTheme="minorBidi" w:hAnsiTheme="minorBidi"/>
          <w:sz w:val="24"/>
          <w:szCs w:val="24"/>
        </w:rPr>
        <w:t xml:space="preserve"> and the increasing exposure to Jewish culture brought about a significant shift. This resulted in the emergence of a unique naming phenomenon, reflecting a complex negotiation of belonging and the formation of a distinct ZBI identity within the liminal space of the camps.</w:t>
      </w:r>
    </w:p>
    <w:p w14:paraId="6CCBFB5A" w14:textId="1C55AD5F" w:rsidR="004A21C6" w:rsidRPr="00DC1869" w:rsidRDefault="004A21C6" w:rsidP="004A21C6">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In north </w:t>
      </w:r>
      <w:proofErr w:type="spellStart"/>
      <w:r w:rsidRPr="00DC1869">
        <w:rPr>
          <w:rFonts w:asciiTheme="minorBidi" w:hAnsiTheme="minorBidi"/>
          <w:sz w:val="24"/>
          <w:szCs w:val="24"/>
        </w:rPr>
        <w:t>Ethipia</w:t>
      </w:r>
      <w:proofErr w:type="spellEnd"/>
      <w:r w:rsidRPr="00DC1869">
        <w:rPr>
          <w:rFonts w:asciiTheme="minorBidi" w:hAnsiTheme="minorBidi"/>
          <w:sz w:val="24"/>
          <w:szCs w:val="24"/>
        </w:rPr>
        <w:t xml:space="preserve"> and in the </w:t>
      </w:r>
      <w:proofErr w:type="spellStart"/>
      <w:r w:rsidRPr="00DC1869">
        <w:rPr>
          <w:rFonts w:asciiTheme="minorBidi" w:hAnsiTheme="minorBidi"/>
          <w:sz w:val="24"/>
          <w:szCs w:val="24"/>
        </w:rPr>
        <w:t>comunity</w:t>
      </w:r>
      <w:proofErr w:type="spellEnd"/>
      <w:r w:rsidRPr="00DC1869">
        <w:rPr>
          <w:rFonts w:asciiTheme="minorBidi" w:hAnsiTheme="minorBidi"/>
          <w:sz w:val="24"/>
          <w:szCs w:val="24"/>
        </w:rPr>
        <w:t xml:space="preserve"> baby get name few </w:t>
      </w:r>
      <w:proofErr w:type="spellStart"/>
      <w:r w:rsidRPr="00DC1869">
        <w:rPr>
          <w:rFonts w:asciiTheme="minorBidi" w:hAnsiTheme="minorBidi"/>
          <w:sz w:val="24"/>
          <w:szCs w:val="24"/>
        </w:rPr>
        <w:t>mounth</w:t>
      </w:r>
      <w:proofErr w:type="spellEnd"/>
      <w:r w:rsidRPr="00DC1869">
        <w:rPr>
          <w:rFonts w:asciiTheme="minorBidi" w:hAnsiTheme="minorBidi"/>
          <w:sz w:val="24"/>
          <w:szCs w:val="24"/>
        </w:rPr>
        <w:t xml:space="preserve"> after he or she born and usually the name describe situation, story, feelings(</w:t>
      </w:r>
      <w:r w:rsidR="009257A1" w:rsidRPr="00DC1869">
        <w:rPr>
          <w:rFonts w:asciiTheme="minorBidi" w:hAnsiTheme="minorBidi"/>
          <w:sz w:val="24"/>
          <w:szCs w:val="24"/>
        </w:rPr>
        <w:t>ref</w:t>
      </w:r>
      <w:r w:rsidRPr="00DC1869">
        <w:rPr>
          <w:rFonts w:asciiTheme="minorBidi" w:hAnsiTheme="minorBidi"/>
          <w:sz w:val="24"/>
          <w:szCs w:val="24"/>
        </w:rPr>
        <w:t>)</w:t>
      </w:r>
      <w:r w:rsidR="009257A1" w:rsidRPr="00DC1869">
        <w:rPr>
          <w:rFonts w:asciiTheme="minorBidi" w:hAnsiTheme="minorBidi"/>
          <w:sz w:val="24"/>
          <w:szCs w:val="24"/>
        </w:rPr>
        <w:t>.</w:t>
      </w:r>
      <w:r w:rsidRPr="00DC1869">
        <w:rPr>
          <w:rFonts w:asciiTheme="minorBidi" w:hAnsiTheme="minorBidi"/>
          <w:sz w:val="24"/>
          <w:szCs w:val="24"/>
        </w:rPr>
        <w:t xml:space="preserve"> </w:t>
      </w:r>
      <w:r w:rsidR="009257A1" w:rsidRPr="00DC1869">
        <w:rPr>
          <w:rFonts w:asciiTheme="minorBidi" w:hAnsiTheme="minorBidi"/>
          <w:sz w:val="24"/>
          <w:szCs w:val="24"/>
        </w:rPr>
        <w:t>M</w:t>
      </w:r>
      <w:r w:rsidRPr="00DC1869">
        <w:rPr>
          <w:rFonts w:asciiTheme="minorBidi" w:hAnsiTheme="minorBidi"/>
          <w:sz w:val="24"/>
          <w:szCs w:val="24"/>
        </w:rPr>
        <w:t xml:space="preserve">embers of the community added new names during the years of waiting in </w:t>
      </w:r>
      <w:proofErr w:type="spellStart"/>
      <w:r w:rsidRPr="00DC1869">
        <w:rPr>
          <w:rFonts w:asciiTheme="minorBidi" w:hAnsiTheme="minorBidi"/>
          <w:sz w:val="24"/>
          <w:szCs w:val="24"/>
        </w:rPr>
        <w:t>Ethipia</w:t>
      </w:r>
      <w:proofErr w:type="spellEnd"/>
      <w:r w:rsidRPr="00DC1869">
        <w:rPr>
          <w:rFonts w:asciiTheme="minorBidi" w:hAnsiTheme="minorBidi"/>
          <w:sz w:val="24"/>
          <w:szCs w:val="24"/>
        </w:rPr>
        <w:t xml:space="preserve"> , for example, </w:t>
      </w:r>
      <w:proofErr w:type="spellStart"/>
      <w:r w:rsidRPr="00DC1869">
        <w:rPr>
          <w:rFonts w:asciiTheme="minorBidi" w:hAnsiTheme="minorBidi"/>
          <w:sz w:val="24"/>
          <w:szCs w:val="24"/>
        </w:rPr>
        <w:t>Habtan</w:t>
      </w:r>
      <w:proofErr w:type="spellEnd"/>
      <w:r w:rsidRPr="00DC1869">
        <w:rPr>
          <w:rFonts w:asciiTheme="minorBidi" w:hAnsiTheme="minorBidi"/>
          <w:sz w:val="24"/>
          <w:szCs w:val="24"/>
        </w:rPr>
        <w:t xml:space="preserve"> explain to me  “I chose to name my daughter Ziona, because Israel is </w:t>
      </w:r>
      <w:proofErr w:type="gramStart"/>
      <w:r w:rsidRPr="00DC1869">
        <w:rPr>
          <w:rFonts w:asciiTheme="minorBidi" w:hAnsiTheme="minorBidi"/>
          <w:sz w:val="24"/>
          <w:szCs w:val="24"/>
        </w:rPr>
        <w:t>Zion</w:t>
      </w:r>
      <w:proofErr w:type="gramEnd"/>
      <w:r w:rsidRPr="00DC1869">
        <w:rPr>
          <w:rFonts w:asciiTheme="minorBidi" w:hAnsiTheme="minorBidi"/>
          <w:sz w:val="24"/>
          <w:szCs w:val="24"/>
        </w:rPr>
        <w:t xml:space="preserve"> and I am waiting to immigrate to Israel with her” (</w:t>
      </w:r>
      <w:proofErr w:type="spellStart"/>
      <w:r w:rsidRPr="00DC1869">
        <w:rPr>
          <w:rFonts w:asciiTheme="minorBidi" w:hAnsiTheme="minorBidi"/>
          <w:sz w:val="24"/>
          <w:szCs w:val="24"/>
        </w:rPr>
        <w:t>Habtam</w:t>
      </w:r>
      <w:proofErr w:type="spellEnd"/>
      <w:r w:rsidRPr="00DC1869">
        <w:rPr>
          <w:rFonts w:asciiTheme="minorBidi" w:hAnsiTheme="minorBidi"/>
          <w:sz w:val="24"/>
          <w:szCs w:val="24"/>
        </w:rPr>
        <w:t xml:space="preserve"> to 2021). Similarly, </w:t>
      </w:r>
      <w:proofErr w:type="spellStart"/>
      <w:r w:rsidRPr="00DC1869">
        <w:rPr>
          <w:rFonts w:asciiTheme="minorBidi" w:hAnsiTheme="minorBidi"/>
          <w:sz w:val="24"/>
          <w:szCs w:val="24"/>
        </w:rPr>
        <w:t>Mentagbush</w:t>
      </w:r>
      <w:proofErr w:type="spellEnd"/>
      <w:r w:rsidRPr="00DC1869">
        <w:rPr>
          <w:rFonts w:asciiTheme="minorBidi" w:hAnsiTheme="minorBidi"/>
          <w:sz w:val="24"/>
          <w:szCs w:val="24"/>
        </w:rPr>
        <w:t xml:space="preserve"> relates that, “In the village the names were not the same, some were called Yohannes or Jeremiah. Here sometimes they call a baby by a biblical Jewish name like Yosef or David or by other non-religious Ethiopian names. There are those who call their child a name related to the one they have been waiting for many years such as </w:t>
      </w:r>
      <w:proofErr w:type="spellStart"/>
      <w:r w:rsidRPr="00DC1869">
        <w:rPr>
          <w:rFonts w:asciiTheme="minorBidi" w:hAnsiTheme="minorBidi"/>
          <w:sz w:val="24"/>
          <w:szCs w:val="24"/>
        </w:rPr>
        <w:t>Tesfahon</w:t>
      </w:r>
      <w:proofErr w:type="spellEnd"/>
      <w:r w:rsidRPr="00DC1869">
        <w:rPr>
          <w:rFonts w:asciiTheme="minorBidi" w:hAnsiTheme="minorBidi"/>
          <w:sz w:val="24"/>
          <w:szCs w:val="24"/>
        </w:rPr>
        <w:t xml:space="preserve"> which is hope or because of something that happened to them in the transit camp” (2011).</w:t>
      </w:r>
    </w:p>
    <w:p w14:paraId="19F9A9B8" w14:textId="2A0F7AED" w:rsidR="004A21C6" w:rsidRPr="00DC1869" w:rsidRDefault="004A21C6" w:rsidP="004A21C6">
      <w:pPr>
        <w:bidi w:val="0"/>
        <w:spacing w:after="0" w:line="480" w:lineRule="auto"/>
        <w:ind w:firstLine="720"/>
        <w:rPr>
          <w:rFonts w:asciiTheme="minorBidi" w:hAnsiTheme="minorBidi"/>
          <w:sz w:val="24"/>
          <w:szCs w:val="24"/>
        </w:rPr>
      </w:pPr>
      <w:r w:rsidRPr="00DC1869">
        <w:rPr>
          <w:rFonts w:asciiTheme="minorBidi" w:hAnsiTheme="minorBidi"/>
          <w:sz w:val="24"/>
          <w:szCs w:val="24"/>
        </w:rPr>
        <w:lastRenderedPageBreak/>
        <w:t>These diverse naming practices go beyond mere individual choices. They collectively illustrate the evolving ZBI identity in a state of flux. The blend of Ethiopian and Jewish influences reveals a conscious effort to reconcile the past with the anticipated future, forging a space of belonging within the uncertainty of the present. In doing so, names not only mark individual identities but also serve as a testament to the broader community's shared experience of navigating hybridity during their migration journey.</w:t>
      </w:r>
    </w:p>
    <w:p w14:paraId="17B5C58C" w14:textId="77777777" w:rsidR="00CE4793" w:rsidRPr="00DC1869" w:rsidRDefault="00CE4793" w:rsidP="000B3A0B">
      <w:pPr>
        <w:bidi w:val="0"/>
        <w:spacing w:after="0" w:line="480" w:lineRule="auto"/>
        <w:ind w:firstLine="720"/>
        <w:rPr>
          <w:rFonts w:asciiTheme="minorBidi" w:hAnsiTheme="minorBidi"/>
          <w:b/>
          <w:bCs/>
          <w:sz w:val="24"/>
          <w:szCs w:val="24"/>
        </w:rPr>
      </w:pPr>
    </w:p>
    <w:p w14:paraId="7B2877DA" w14:textId="50318B31" w:rsidR="000B3A0B" w:rsidRPr="00DC1869" w:rsidRDefault="000B3A0B" w:rsidP="000A36CD">
      <w:pPr>
        <w:bidi w:val="0"/>
        <w:spacing w:after="0" w:line="480" w:lineRule="auto"/>
        <w:rPr>
          <w:rFonts w:asciiTheme="minorBidi" w:hAnsiTheme="minorBidi"/>
          <w:b/>
          <w:bCs/>
          <w:sz w:val="24"/>
          <w:szCs w:val="24"/>
        </w:rPr>
      </w:pPr>
      <w:r w:rsidRPr="00DC1869">
        <w:rPr>
          <w:rFonts w:asciiTheme="minorBidi" w:hAnsiTheme="minorBidi"/>
          <w:b/>
          <w:bCs/>
          <w:sz w:val="24"/>
          <w:szCs w:val="24"/>
        </w:rPr>
        <w:t xml:space="preserve">Language </w:t>
      </w:r>
      <w:proofErr w:type="spellStart"/>
      <w:r w:rsidR="00275D30" w:rsidRPr="00DC1869">
        <w:rPr>
          <w:rFonts w:asciiTheme="minorBidi" w:hAnsiTheme="minorBidi"/>
          <w:b/>
          <w:bCs/>
          <w:sz w:val="24"/>
          <w:szCs w:val="24"/>
        </w:rPr>
        <w:t>Skiils</w:t>
      </w:r>
      <w:proofErr w:type="spellEnd"/>
    </w:p>
    <w:p w14:paraId="3287FE54" w14:textId="77777777" w:rsidR="009257A1" w:rsidRPr="00DC1869" w:rsidRDefault="009257A1" w:rsidP="009257A1">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The Zera Beita Israel (ZBI) families' experience in Ethiopian transit camps wasn't limited to evolving naming practices. Their language itself became a site of hybridity, reflecting the complex negotiations of identity and belonging during their prolonged wait for </w:t>
      </w:r>
      <w:proofErr w:type="spellStart"/>
      <w:r w:rsidRPr="00DC1869">
        <w:rPr>
          <w:rFonts w:asciiTheme="minorBidi" w:hAnsiTheme="minorBidi"/>
          <w:sz w:val="24"/>
          <w:szCs w:val="24"/>
        </w:rPr>
        <w:t>aliyah</w:t>
      </w:r>
      <w:proofErr w:type="spellEnd"/>
      <w:r w:rsidRPr="00DC1869">
        <w:rPr>
          <w:rFonts w:asciiTheme="minorBidi" w:hAnsiTheme="minorBidi"/>
          <w:sz w:val="24"/>
          <w:szCs w:val="24"/>
        </w:rPr>
        <w:t>.</w:t>
      </w:r>
    </w:p>
    <w:p w14:paraId="4DE5E282" w14:textId="77777777" w:rsidR="009257A1" w:rsidRPr="00DC1869" w:rsidRDefault="009257A1" w:rsidP="009257A1">
      <w:pPr>
        <w:bidi w:val="0"/>
        <w:spacing w:after="0" w:line="480" w:lineRule="auto"/>
        <w:ind w:firstLine="720"/>
        <w:rPr>
          <w:rFonts w:asciiTheme="minorBidi" w:hAnsiTheme="minorBidi"/>
          <w:sz w:val="24"/>
          <w:szCs w:val="24"/>
        </w:rPr>
      </w:pPr>
      <w:proofErr w:type="spellStart"/>
      <w:r w:rsidRPr="00DC1869">
        <w:rPr>
          <w:rFonts w:asciiTheme="minorBidi" w:hAnsiTheme="minorBidi"/>
          <w:sz w:val="24"/>
          <w:szCs w:val="24"/>
        </w:rPr>
        <w:t>Degarga</w:t>
      </w:r>
      <w:proofErr w:type="spellEnd"/>
      <w:r w:rsidRPr="00DC1869">
        <w:rPr>
          <w:rFonts w:asciiTheme="minorBidi" w:hAnsiTheme="minorBidi"/>
          <w:sz w:val="24"/>
          <w:szCs w:val="24"/>
        </w:rPr>
        <w:t>, a resident of the Gondar transit camp, observed a distinct difference in the Amharic spoken there compared to his village: "It's not the same language anymore... It doesn't sound the same." This shift wasn't purely based on regional variations. The constant exposure to urban life in Gondar infused their Amharic with the city's dialect. More significantly, their anticipation of life in Israel led to the incorporation of Hebrew words like "prayer" and "synagogue."</w:t>
      </w:r>
    </w:p>
    <w:p w14:paraId="424EAAA4" w14:textId="77777777" w:rsidR="009257A1" w:rsidRPr="00DC1869" w:rsidRDefault="009257A1" w:rsidP="009257A1">
      <w:pPr>
        <w:bidi w:val="0"/>
        <w:spacing w:after="0" w:line="480" w:lineRule="auto"/>
        <w:ind w:firstLine="720"/>
        <w:rPr>
          <w:rFonts w:asciiTheme="minorBidi" w:hAnsiTheme="minorBidi"/>
          <w:sz w:val="24"/>
          <w:szCs w:val="24"/>
        </w:rPr>
      </w:pPr>
      <w:r w:rsidRPr="00DC1869">
        <w:rPr>
          <w:rFonts w:asciiTheme="minorBidi" w:hAnsiTheme="minorBidi"/>
          <w:sz w:val="24"/>
          <w:szCs w:val="24"/>
        </w:rPr>
        <w:t>This linguistic blending created a unique communication style understood by fellow camp residents but unfamiliar to villagers who hadn't experienced the same transformative journey. It was a tangible manifestation of their liminal state, belonging neither fully to their Ethiopian past nor their Israeli future.</w:t>
      </w:r>
    </w:p>
    <w:p w14:paraId="1D7F0E17" w14:textId="7E31B8A9" w:rsidR="009257A1" w:rsidRPr="00DC1869" w:rsidRDefault="009257A1" w:rsidP="009257A1">
      <w:pPr>
        <w:bidi w:val="0"/>
        <w:spacing w:after="0" w:line="480" w:lineRule="auto"/>
        <w:ind w:firstLine="720"/>
        <w:rPr>
          <w:rFonts w:asciiTheme="minorBidi" w:hAnsiTheme="minorBidi"/>
          <w:sz w:val="24"/>
          <w:szCs w:val="24"/>
        </w:rPr>
      </w:pPr>
      <w:r w:rsidRPr="00DC1869">
        <w:rPr>
          <w:rFonts w:asciiTheme="minorBidi" w:hAnsiTheme="minorBidi"/>
          <w:sz w:val="24"/>
          <w:szCs w:val="24"/>
        </w:rPr>
        <w:lastRenderedPageBreak/>
        <w:t>Furthermore, the presence of aid organizations and interactions with global media exposed the ZBI community to English, leading to another layer of vocabulary integration. This linguistic hybridity served as a marker of their evolving identities, reflecting their exposure to diverse influences and aspirations for a future beyond the transit camp. Many words that were combined with Hebrew were related to religion and the concepts associated with it "opening a file" "prayer" "mikvah" while English words that were combined referred more to education and studies "high school" "mathematics".</w:t>
      </w:r>
    </w:p>
    <w:p w14:paraId="57EEDCCC" w14:textId="77777777" w:rsidR="00720B94" w:rsidRPr="00DC1869" w:rsidRDefault="00720B94" w:rsidP="00275D30">
      <w:pPr>
        <w:bidi w:val="0"/>
        <w:spacing w:after="0" w:line="480" w:lineRule="auto"/>
        <w:ind w:firstLine="720"/>
        <w:rPr>
          <w:rFonts w:asciiTheme="minorBidi" w:hAnsiTheme="minorBidi"/>
          <w:b/>
          <w:bCs/>
          <w:sz w:val="24"/>
          <w:szCs w:val="24"/>
        </w:rPr>
      </w:pPr>
    </w:p>
    <w:p w14:paraId="27A7B137" w14:textId="55347164" w:rsidR="00275D30" w:rsidRPr="00DC1869" w:rsidRDefault="00275D30" w:rsidP="000A36CD">
      <w:pPr>
        <w:bidi w:val="0"/>
        <w:spacing w:after="0" w:line="480" w:lineRule="auto"/>
        <w:rPr>
          <w:rFonts w:asciiTheme="minorBidi" w:hAnsiTheme="minorBidi"/>
          <w:b/>
          <w:bCs/>
          <w:sz w:val="24"/>
          <w:szCs w:val="24"/>
        </w:rPr>
      </w:pPr>
      <w:r w:rsidRPr="00DC1869">
        <w:rPr>
          <w:rFonts w:asciiTheme="minorBidi" w:hAnsiTheme="minorBidi"/>
          <w:b/>
          <w:bCs/>
          <w:sz w:val="24"/>
          <w:szCs w:val="24"/>
        </w:rPr>
        <w:t>Social Connections &amp; Hybridity in ZBI Transit Camps: Navigating "In-Between" Spaces</w:t>
      </w:r>
    </w:p>
    <w:p w14:paraId="6729D201" w14:textId="52170612" w:rsidR="00067B15" w:rsidRPr="00DC1869" w:rsidRDefault="008274F0" w:rsidP="00275D30">
      <w:pPr>
        <w:bidi w:val="0"/>
        <w:spacing w:after="0" w:line="480" w:lineRule="auto"/>
        <w:ind w:firstLine="720"/>
        <w:rPr>
          <w:rFonts w:asciiTheme="minorBidi" w:hAnsiTheme="minorBidi"/>
          <w:sz w:val="24"/>
          <w:szCs w:val="24"/>
          <w:rtl/>
        </w:rPr>
      </w:pPr>
      <w:r w:rsidRPr="00DC1869">
        <w:rPr>
          <w:rFonts w:asciiTheme="minorBidi" w:hAnsiTheme="minorBidi"/>
          <w:sz w:val="24"/>
          <w:szCs w:val="24"/>
        </w:rPr>
        <w:t xml:space="preserve">The desire to do everything for </w:t>
      </w:r>
      <w:r w:rsidRPr="00DC1869">
        <w:rPr>
          <w:rFonts w:asciiTheme="minorBidi" w:hAnsiTheme="minorBidi"/>
          <w:i/>
          <w:iCs/>
          <w:sz w:val="24"/>
          <w:szCs w:val="24"/>
        </w:rPr>
        <w:t>aliya,</w:t>
      </w:r>
      <w:r w:rsidRPr="00DC1869">
        <w:rPr>
          <w:rFonts w:asciiTheme="minorBidi" w:hAnsiTheme="minorBidi"/>
          <w:sz w:val="24"/>
          <w:szCs w:val="24"/>
        </w:rPr>
        <w:t xml:space="preserve"> alongside the long wait, created different patterns of hybridity. Some were overwhelmed with the long preparations for Israel alongside everyday life; some decided to live as Ethiopians with little reference to the wait for the </w:t>
      </w:r>
      <w:r w:rsidRPr="00DC1869">
        <w:rPr>
          <w:rFonts w:asciiTheme="minorBidi" w:hAnsiTheme="minorBidi"/>
          <w:i/>
          <w:iCs/>
          <w:sz w:val="24"/>
          <w:szCs w:val="24"/>
        </w:rPr>
        <w:t>aliya</w:t>
      </w:r>
      <w:r w:rsidRPr="00DC1869">
        <w:rPr>
          <w:rFonts w:asciiTheme="minorBidi" w:hAnsiTheme="minorBidi"/>
          <w:sz w:val="24"/>
          <w:szCs w:val="24"/>
        </w:rPr>
        <w:t xml:space="preserve">. Between these poles, a movement was created, a dynamism of hybrid spaces affected by the timing of </w:t>
      </w:r>
      <w:proofErr w:type="spellStart"/>
      <w:r w:rsidRPr="00DC1869">
        <w:rPr>
          <w:rFonts w:asciiTheme="minorBidi" w:hAnsiTheme="minorBidi"/>
          <w:i/>
          <w:iCs/>
          <w:sz w:val="24"/>
          <w:szCs w:val="24"/>
        </w:rPr>
        <w:t>aliyah</w:t>
      </w:r>
      <w:proofErr w:type="spellEnd"/>
      <w:r w:rsidRPr="00DC1869">
        <w:rPr>
          <w:rFonts w:asciiTheme="minorBidi" w:hAnsiTheme="minorBidi"/>
          <w:i/>
          <w:iCs/>
          <w:sz w:val="24"/>
          <w:szCs w:val="24"/>
        </w:rPr>
        <w:t>.</w:t>
      </w:r>
    </w:p>
    <w:p w14:paraId="7094A3E1" w14:textId="77777777" w:rsidR="00B35222" w:rsidRPr="00DC1869" w:rsidRDefault="00B35222" w:rsidP="00B35222">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The desire to do everything for aliya, alongside the long wait, created different patterns of hybridity. Some were overwhelmed with the long preparations for Israel alongside everyday life; some decided to live as Ethiopians with little reference to the wait for the aliya. Between these poles, a movement was created, a dynamism of hybrid spaces affected by the timing of </w:t>
      </w:r>
      <w:proofErr w:type="spellStart"/>
      <w:r w:rsidRPr="00DC1869">
        <w:rPr>
          <w:rFonts w:asciiTheme="minorBidi" w:hAnsiTheme="minorBidi"/>
          <w:sz w:val="24"/>
          <w:szCs w:val="24"/>
        </w:rPr>
        <w:t>aliyah</w:t>
      </w:r>
      <w:proofErr w:type="spellEnd"/>
      <w:r w:rsidRPr="00DC1869">
        <w:rPr>
          <w:rFonts w:asciiTheme="minorBidi" w:hAnsiTheme="minorBidi"/>
          <w:sz w:val="24"/>
          <w:szCs w:val="24"/>
        </w:rPr>
        <w:t>.</w:t>
      </w:r>
    </w:p>
    <w:p w14:paraId="25B24F9E" w14:textId="77777777" w:rsidR="00B35222" w:rsidRPr="00DC1869" w:rsidRDefault="00B35222" w:rsidP="00B35222">
      <w:pPr>
        <w:bidi w:val="0"/>
        <w:spacing w:after="0" w:line="480" w:lineRule="auto"/>
        <w:ind w:firstLine="720"/>
        <w:rPr>
          <w:rFonts w:asciiTheme="minorBidi" w:hAnsiTheme="minorBidi"/>
          <w:sz w:val="24"/>
          <w:szCs w:val="24"/>
        </w:rPr>
      </w:pPr>
      <w:proofErr w:type="spellStart"/>
      <w:r w:rsidRPr="00DC1869">
        <w:rPr>
          <w:rFonts w:asciiTheme="minorBidi" w:hAnsiTheme="minorBidi"/>
          <w:sz w:val="24"/>
          <w:szCs w:val="24"/>
        </w:rPr>
        <w:lastRenderedPageBreak/>
        <w:t>Semaniw</w:t>
      </w:r>
      <w:proofErr w:type="spellEnd"/>
      <w:r w:rsidRPr="00DC1869">
        <w:rPr>
          <w:rFonts w:asciiTheme="minorBidi" w:hAnsiTheme="minorBidi"/>
          <w:sz w:val="24"/>
          <w:szCs w:val="24"/>
        </w:rPr>
        <w:t xml:space="preserve"> describes a gradual softening of social boundaries with Gondar residents. In the first years they were closed within the waiting community shared experiences and friendships in high school led to integration and a social network that has developed over many years of waiting and is based on diverse connections.</w:t>
      </w:r>
    </w:p>
    <w:p w14:paraId="44A52F13" w14:textId="77777777" w:rsidR="00B35222" w:rsidRPr="00DC1869" w:rsidRDefault="00B35222" w:rsidP="00B35222">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There are things that separate us from the others in Gondar, but it's not like it used to be. Once, for example, everyone went with the Magen David [worn outside on a chain, but] not always... few years ago you came to visit us and we were in high school, then we were one group. Today we've grown up and we're adults; we dream of </w:t>
      </w:r>
      <w:proofErr w:type="spellStart"/>
      <w:proofErr w:type="gramStart"/>
      <w:r w:rsidRPr="00DC1869">
        <w:rPr>
          <w:rFonts w:asciiTheme="minorBidi" w:hAnsiTheme="minorBidi"/>
          <w:sz w:val="24"/>
          <w:szCs w:val="24"/>
        </w:rPr>
        <w:t>aliyah</w:t>
      </w:r>
      <w:proofErr w:type="spellEnd"/>
      <w:proofErr w:type="gramEnd"/>
      <w:r w:rsidRPr="00DC1869">
        <w:rPr>
          <w:rFonts w:asciiTheme="minorBidi" w:hAnsiTheme="minorBidi"/>
          <w:sz w:val="24"/>
          <w:szCs w:val="24"/>
        </w:rPr>
        <w:t xml:space="preserve"> and we are very waiting. We have friends and family in Israel; we talk to </w:t>
      </w:r>
      <w:proofErr w:type="gramStart"/>
      <w:r w:rsidRPr="00DC1869">
        <w:rPr>
          <w:rFonts w:asciiTheme="minorBidi" w:hAnsiTheme="minorBidi"/>
          <w:sz w:val="24"/>
          <w:szCs w:val="24"/>
        </w:rPr>
        <w:t>them</w:t>
      </w:r>
      <w:proofErr w:type="gramEnd"/>
      <w:r w:rsidRPr="00DC1869">
        <w:rPr>
          <w:rFonts w:asciiTheme="minorBidi" w:hAnsiTheme="minorBidi"/>
          <w:sz w:val="24"/>
          <w:szCs w:val="24"/>
        </w:rPr>
        <w:t xml:space="preserve"> and they come to visit, but we also have friends from Gonder, who, when we were little, tried to separate us so that we would only be with Beita Israel but who grew up and already went to study with others so some became friends. …. There are [also] those who really connected with the Christians and then they go to hang out with them and … there are those who continue to be friends of the community (</w:t>
      </w:r>
      <w:proofErr w:type="spellStart"/>
      <w:r w:rsidRPr="00DC1869">
        <w:rPr>
          <w:rFonts w:asciiTheme="minorBidi" w:hAnsiTheme="minorBidi"/>
          <w:sz w:val="24"/>
          <w:szCs w:val="24"/>
        </w:rPr>
        <w:t>Semaniw</w:t>
      </w:r>
      <w:proofErr w:type="spellEnd"/>
      <w:r w:rsidRPr="00DC1869">
        <w:rPr>
          <w:rFonts w:asciiTheme="minorBidi" w:hAnsiTheme="minorBidi"/>
          <w:sz w:val="24"/>
          <w:szCs w:val="24"/>
        </w:rPr>
        <w:t xml:space="preserve"> 2023).</w:t>
      </w:r>
    </w:p>
    <w:p w14:paraId="2D15AE10" w14:textId="77777777" w:rsidR="00B35222" w:rsidRPr="00DC1869" w:rsidRDefault="00B35222" w:rsidP="00B35222">
      <w:pPr>
        <w:bidi w:val="0"/>
        <w:spacing w:after="0" w:line="480" w:lineRule="auto"/>
        <w:ind w:firstLine="720"/>
        <w:rPr>
          <w:rFonts w:asciiTheme="minorBidi" w:hAnsiTheme="minorBidi"/>
          <w:sz w:val="24"/>
          <w:szCs w:val="24"/>
        </w:rPr>
      </w:pPr>
      <w:r w:rsidRPr="00DC1869">
        <w:rPr>
          <w:rFonts w:asciiTheme="minorBidi" w:hAnsiTheme="minorBidi"/>
          <w:sz w:val="24"/>
          <w:szCs w:val="24"/>
        </w:rPr>
        <w:t>Takala describes how throughout the years of waiting some of them had to move away from the neighborhoods where those waiting live, which also affected the complexity of the relationship</w:t>
      </w:r>
    </w:p>
    <w:p w14:paraId="3B584690" w14:textId="77777777" w:rsidR="00B35222" w:rsidRPr="00DC1869" w:rsidRDefault="00B35222" w:rsidP="00B35222">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Everyone knows everyone in the neighborhood, </w:t>
      </w:r>
      <w:proofErr w:type="gramStart"/>
      <w:r w:rsidRPr="00DC1869">
        <w:rPr>
          <w:rFonts w:asciiTheme="minorBidi" w:hAnsiTheme="minorBidi"/>
          <w:sz w:val="24"/>
          <w:szCs w:val="24"/>
        </w:rPr>
        <w:t>and also</w:t>
      </w:r>
      <w:proofErr w:type="gramEnd"/>
      <w:r w:rsidRPr="00DC1869">
        <w:rPr>
          <w:rFonts w:asciiTheme="minorBidi" w:hAnsiTheme="minorBidi"/>
          <w:sz w:val="24"/>
          <w:szCs w:val="24"/>
        </w:rPr>
        <w:t xml:space="preserve"> in the other neighborhood, but there are those who have moved to other neighborhoods, to the market, to a hospital, to all kinds of neighborhoods further away because it costs a lot of money here. Everyone thinks that the family sends us money from Israel, although it is not true, but it is expensive here. For </w:t>
      </w:r>
      <w:r w:rsidRPr="00DC1869">
        <w:rPr>
          <w:rFonts w:asciiTheme="minorBidi" w:hAnsiTheme="minorBidi"/>
          <w:sz w:val="24"/>
          <w:szCs w:val="24"/>
        </w:rPr>
        <w:lastRenderedPageBreak/>
        <w:t xml:space="preserve">example, I live with my mother nearby, my wife and her children live with her mother in the city. I go to them but also [go] with my mother because all my siblings are in Israel and there is no one to be with her. She doesn’t want to move far from the community because here she knows everyone. My children don’t attend a community school. They do sometimes come to the synagogue, on holidays, or sometimes on Shabbat. Those who live nearby are very strong in the community. There is a Bnei Akiva [youth movement] [and] there are Jewish studies. There is a synagogue, there is a lot of the </w:t>
      </w:r>
      <w:proofErr w:type="gramStart"/>
      <w:r w:rsidRPr="00DC1869">
        <w:rPr>
          <w:rFonts w:asciiTheme="minorBidi" w:hAnsiTheme="minorBidi"/>
          <w:sz w:val="24"/>
          <w:szCs w:val="24"/>
        </w:rPr>
        <w:t>community</w:t>
      </w:r>
      <w:proofErr w:type="gramEnd"/>
      <w:r w:rsidRPr="00DC1869">
        <w:rPr>
          <w:rFonts w:asciiTheme="minorBidi" w:hAnsiTheme="minorBidi"/>
          <w:sz w:val="24"/>
          <w:szCs w:val="24"/>
        </w:rPr>
        <w:t xml:space="preserve"> and we continue to be strong, but there are all kinds of [challenges]... For example, someone can go to drink coffee with Christians and not be told anything [negative], or even get married [to a Christian]  (Tekela 2023).</w:t>
      </w:r>
    </w:p>
    <w:p w14:paraId="772103D4" w14:textId="194977E1" w:rsidR="00CE4793" w:rsidRPr="00DC1869" w:rsidRDefault="00CE4793" w:rsidP="00CE4793">
      <w:pPr>
        <w:bidi w:val="0"/>
        <w:spacing w:after="0" w:line="480" w:lineRule="auto"/>
        <w:ind w:firstLine="720"/>
        <w:rPr>
          <w:rFonts w:asciiTheme="minorBidi" w:hAnsiTheme="minorBidi"/>
          <w:sz w:val="24"/>
          <w:szCs w:val="24"/>
        </w:rPr>
      </w:pPr>
      <w:r w:rsidRPr="00DC1869">
        <w:rPr>
          <w:rFonts w:asciiTheme="minorBidi" w:hAnsiTheme="minorBidi"/>
          <w:sz w:val="24"/>
          <w:szCs w:val="24"/>
        </w:rPr>
        <w:t>While a strong community persists, evidenced by synagogues and youth groups, there are also divisions and individual expressions. Some maintain close community ties, while others forge relationships beyond, even leading to interfaith connections. This underscores the diversity of identities and experiences within the ZBI population. This liminal state was further complicated by economic hardship and negative local perceptions. These factors highlighted the precariousness of their situation and the hybrid space they occupied, existing both within and outside the local community.</w:t>
      </w:r>
    </w:p>
    <w:p w14:paraId="2C675EC3" w14:textId="78E45D40" w:rsidR="00844504" w:rsidRPr="00DC1869" w:rsidRDefault="00844504" w:rsidP="00B35222">
      <w:pPr>
        <w:bidi w:val="0"/>
        <w:spacing w:after="0" w:line="480" w:lineRule="auto"/>
        <w:ind w:firstLine="720"/>
        <w:rPr>
          <w:rFonts w:asciiTheme="minorBidi" w:hAnsiTheme="minorBidi"/>
          <w:sz w:val="24"/>
          <w:szCs w:val="24"/>
        </w:rPr>
      </w:pPr>
      <w:r w:rsidRPr="00DC1869">
        <w:rPr>
          <w:rFonts w:asciiTheme="minorBidi" w:hAnsiTheme="minorBidi"/>
          <w:sz w:val="24"/>
          <w:szCs w:val="24"/>
        </w:rPr>
        <w:t xml:space="preserve">Although those waiting for </w:t>
      </w:r>
      <w:proofErr w:type="spellStart"/>
      <w:r w:rsidR="00453BA0" w:rsidRPr="00DC1869">
        <w:rPr>
          <w:rFonts w:asciiTheme="minorBidi" w:hAnsiTheme="minorBidi"/>
          <w:i/>
          <w:sz w:val="24"/>
          <w:szCs w:val="24"/>
        </w:rPr>
        <w:t>a</w:t>
      </w:r>
      <w:r w:rsidRPr="00DC1869">
        <w:rPr>
          <w:rFonts w:asciiTheme="minorBidi" w:hAnsiTheme="minorBidi"/>
          <w:i/>
          <w:sz w:val="24"/>
          <w:szCs w:val="24"/>
        </w:rPr>
        <w:t>liyah</w:t>
      </w:r>
      <w:proofErr w:type="spellEnd"/>
      <w:r w:rsidRPr="00DC1869">
        <w:rPr>
          <w:rFonts w:asciiTheme="minorBidi" w:hAnsiTheme="minorBidi"/>
          <w:iCs/>
          <w:sz w:val="24"/>
          <w:szCs w:val="24"/>
        </w:rPr>
        <w:t xml:space="preserve"> </w:t>
      </w:r>
      <w:r w:rsidRPr="00DC1869">
        <w:rPr>
          <w:rFonts w:asciiTheme="minorBidi" w:hAnsiTheme="minorBidi"/>
          <w:sz w:val="24"/>
          <w:szCs w:val="24"/>
        </w:rPr>
        <w:t xml:space="preserve">were doing so in their own country, their life differed from </w:t>
      </w:r>
      <w:r w:rsidR="00453BA0" w:rsidRPr="00DC1869">
        <w:rPr>
          <w:rFonts w:asciiTheme="minorBidi" w:hAnsiTheme="minorBidi"/>
          <w:sz w:val="24"/>
          <w:szCs w:val="24"/>
        </w:rPr>
        <w:t xml:space="preserve">the one that they </w:t>
      </w:r>
      <w:r w:rsidRPr="00DC1869">
        <w:rPr>
          <w:rFonts w:asciiTheme="minorBidi" w:hAnsiTheme="minorBidi"/>
          <w:sz w:val="24"/>
          <w:szCs w:val="24"/>
        </w:rPr>
        <w:t>had lived in their village</w:t>
      </w:r>
      <w:r w:rsidR="007455B2" w:rsidRPr="00DC1869">
        <w:rPr>
          <w:rFonts w:asciiTheme="minorBidi" w:hAnsiTheme="minorBidi"/>
          <w:sz w:val="24"/>
          <w:szCs w:val="24"/>
        </w:rPr>
        <w:t>s</w:t>
      </w:r>
      <w:r w:rsidRPr="00DC1869">
        <w:rPr>
          <w:rFonts w:asciiTheme="minorBidi" w:hAnsiTheme="minorBidi"/>
          <w:sz w:val="24"/>
          <w:szCs w:val="24"/>
        </w:rPr>
        <w:t xml:space="preserve"> or town</w:t>
      </w:r>
      <w:r w:rsidR="007455B2" w:rsidRPr="00DC1869">
        <w:rPr>
          <w:rFonts w:asciiTheme="minorBidi" w:hAnsiTheme="minorBidi"/>
          <w:sz w:val="24"/>
          <w:szCs w:val="24"/>
        </w:rPr>
        <w:t>s</w:t>
      </w:r>
      <w:r w:rsidRPr="00DC1869">
        <w:rPr>
          <w:rFonts w:asciiTheme="minorBidi" w:hAnsiTheme="minorBidi"/>
          <w:sz w:val="24"/>
          <w:szCs w:val="24"/>
        </w:rPr>
        <w:t>. They could not return to their homes</w:t>
      </w:r>
      <w:r w:rsidR="007455B2" w:rsidRPr="00DC1869">
        <w:rPr>
          <w:rFonts w:asciiTheme="minorBidi" w:hAnsiTheme="minorBidi"/>
          <w:sz w:val="24"/>
          <w:szCs w:val="24"/>
        </w:rPr>
        <w:t>,</w:t>
      </w:r>
      <w:r w:rsidRPr="00DC1869">
        <w:rPr>
          <w:rFonts w:asciiTheme="minorBidi" w:hAnsiTheme="minorBidi"/>
          <w:sz w:val="24"/>
          <w:szCs w:val="24"/>
        </w:rPr>
        <w:t xml:space="preserve"> </w:t>
      </w:r>
      <w:r w:rsidR="00453BA0" w:rsidRPr="00DC1869">
        <w:rPr>
          <w:rFonts w:asciiTheme="minorBidi" w:hAnsiTheme="minorBidi"/>
          <w:sz w:val="24"/>
          <w:szCs w:val="24"/>
        </w:rPr>
        <w:t>and they could not</w:t>
      </w:r>
      <w:r w:rsidRPr="00DC1869">
        <w:rPr>
          <w:rFonts w:asciiTheme="minorBidi" w:hAnsiTheme="minorBidi"/>
          <w:sz w:val="24"/>
          <w:szCs w:val="24"/>
        </w:rPr>
        <w:t xml:space="preserve"> go to Israel. Their life in the transit camp</w:t>
      </w:r>
      <w:r w:rsidR="00E4469C" w:rsidRPr="00DC1869">
        <w:rPr>
          <w:rFonts w:asciiTheme="minorBidi" w:hAnsiTheme="minorBidi"/>
          <w:sz w:val="24"/>
          <w:szCs w:val="24"/>
        </w:rPr>
        <w:t>s</w:t>
      </w:r>
      <w:r w:rsidRPr="00DC1869">
        <w:rPr>
          <w:rFonts w:asciiTheme="minorBidi" w:hAnsiTheme="minorBidi"/>
          <w:sz w:val="24"/>
          <w:szCs w:val="24"/>
        </w:rPr>
        <w:t xml:space="preserve"> was temporary</w:t>
      </w:r>
      <w:r w:rsidR="00F25E86" w:rsidRPr="00DC1869">
        <w:rPr>
          <w:rFonts w:asciiTheme="minorBidi" w:hAnsiTheme="minorBidi"/>
          <w:sz w:val="24"/>
          <w:szCs w:val="24"/>
        </w:rPr>
        <w:t>,</w:t>
      </w:r>
      <w:r w:rsidR="007455B2" w:rsidRPr="00DC1869">
        <w:rPr>
          <w:rFonts w:asciiTheme="minorBidi" w:hAnsiTheme="minorBidi"/>
          <w:sz w:val="24"/>
          <w:szCs w:val="24"/>
        </w:rPr>
        <w:t xml:space="preserve"> </w:t>
      </w:r>
      <w:r w:rsidRPr="00DC1869">
        <w:rPr>
          <w:rFonts w:asciiTheme="minorBidi" w:hAnsiTheme="minorBidi"/>
          <w:sz w:val="24"/>
          <w:szCs w:val="24"/>
        </w:rPr>
        <w:t xml:space="preserve">their </w:t>
      </w:r>
      <w:r w:rsidR="00E4469C" w:rsidRPr="00DC1869">
        <w:rPr>
          <w:rFonts w:asciiTheme="minorBidi" w:hAnsiTheme="minorBidi"/>
          <w:sz w:val="24"/>
          <w:szCs w:val="24"/>
        </w:rPr>
        <w:t>self-</w:t>
      </w:r>
      <w:r w:rsidRPr="00DC1869">
        <w:rPr>
          <w:rFonts w:asciiTheme="minorBidi" w:hAnsiTheme="minorBidi"/>
          <w:sz w:val="24"/>
          <w:szCs w:val="24"/>
        </w:rPr>
        <w:t>definition differentiate</w:t>
      </w:r>
      <w:r w:rsidR="007455B2" w:rsidRPr="00DC1869">
        <w:rPr>
          <w:rFonts w:asciiTheme="minorBidi" w:hAnsiTheme="minorBidi"/>
          <w:sz w:val="24"/>
          <w:szCs w:val="24"/>
        </w:rPr>
        <w:t>d</w:t>
      </w:r>
      <w:r w:rsidRPr="00DC1869">
        <w:rPr>
          <w:rFonts w:asciiTheme="minorBidi" w:hAnsiTheme="minorBidi"/>
          <w:sz w:val="24"/>
          <w:szCs w:val="24"/>
        </w:rPr>
        <w:t xml:space="preserve"> them from the local population</w:t>
      </w:r>
      <w:r w:rsidR="00F25E86" w:rsidRPr="00DC1869">
        <w:rPr>
          <w:rFonts w:asciiTheme="minorBidi" w:hAnsiTheme="minorBidi"/>
          <w:sz w:val="24"/>
          <w:szCs w:val="24"/>
        </w:rPr>
        <w:t>,</w:t>
      </w:r>
      <w:r w:rsidRPr="00DC1869">
        <w:rPr>
          <w:rFonts w:asciiTheme="minorBidi" w:hAnsiTheme="minorBidi"/>
          <w:sz w:val="24"/>
          <w:szCs w:val="24"/>
        </w:rPr>
        <w:t xml:space="preserve"> and their status and everyday </w:t>
      </w:r>
      <w:proofErr w:type="spellStart"/>
      <w:r w:rsidR="008274F0" w:rsidRPr="00DC1869">
        <w:rPr>
          <w:rFonts w:asciiTheme="minorBidi" w:hAnsiTheme="minorBidi"/>
          <w:sz w:val="24"/>
          <w:szCs w:val="24"/>
        </w:rPr>
        <w:t>livese</w:t>
      </w:r>
      <w:proofErr w:type="spellEnd"/>
      <w:r w:rsidR="008274F0" w:rsidRPr="00DC1869">
        <w:rPr>
          <w:rFonts w:asciiTheme="minorBidi" w:hAnsiTheme="minorBidi"/>
          <w:sz w:val="24"/>
          <w:szCs w:val="24"/>
        </w:rPr>
        <w:t xml:space="preserve"> </w:t>
      </w:r>
      <w:r w:rsidR="00F25E86" w:rsidRPr="00DC1869">
        <w:rPr>
          <w:rFonts w:asciiTheme="minorBidi" w:hAnsiTheme="minorBidi"/>
          <w:sz w:val="24"/>
          <w:szCs w:val="24"/>
        </w:rPr>
        <w:t xml:space="preserve">were </w:t>
      </w:r>
      <w:r w:rsidR="006C1183" w:rsidRPr="00DC1869">
        <w:rPr>
          <w:rFonts w:asciiTheme="minorBidi" w:hAnsiTheme="minorBidi"/>
          <w:sz w:val="24"/>
          <w:szCs w:val="24"/>
        </w:rPr>
        <w:t xml:space="preserve">shaped </w:t>
      </w:r>
      <w:r w:rsidRPr="00DC1869">
        <w:rPr>
          <w:rFonts w:asciiTheme="minorBidi" w:hAnsiTheme="minorBidi"/>
          <w:sz w:val="24"/>
          <w:szCs w:val="24"/>
        </w:rPr>
        <w:t xml:space="preserve">by definitions and frameworks that had been </w:t>
      </w:r>
      <w:r w:rsidR="007455B2" w:rsidRPr="00DC1869">
        <w:rPr>
          <w:rFonts w:asciiTheme="minorBidi" w:hAnsiTheme="minorBidi"/>
          <w:sz w:val="24"/>
          <w:szCs w:val="24"/>
        </w:rPr>
        <w:t xml:space="preserve">created </w:t>
      </w:r>
      <w:r w:rsidRPr="00DC1869">
        <w:rPr>
          <w:rFonts w:asciiTheme="minorBidi" w:hAnsiTheme="minorBidi"/>
          <w:sz w:val="24"/>
          <w:szCs w:val="24"/>
        </w:rPr>
        <w:t>by Israeli and U</w:t>
      </w:r>
      <w:r w:rsidR="00C836C4" w:rsidRPr="00DC1869">
        <w:rPr>
          <w:rFonts w:asciiTheme="minorBidi" w:hAnsiTheme="minorBidi"/>
          <w:sz w:val="24"/>
          <w:szCs w:val="24"/>
        </w:rPr>
        <w:t xml:space="preserve">. </w:t>
      </w:r>
      <w:r w:rsidRPr="00DC1869">
        <w:rPr>
          <w:rFonts w:asciiTheme="minorBidi" w:hAnsiTheme="minorBidi"/>
          <w:sz w:val="24"/>
          <w:szCs w:val="24"/>
        </w:rPr>
        <w:t>S</w:t>
      </w:r>
      <w:r w:rsidR="00C836C4" w:rsidRPr="00DC1869">
        <w:rPr>
          <w:rFonts w:asciiTheme="minorBidi" w:hAnsiTheme="minorBidi"/>
          <w:sz w:val="24"/>
          <w:szCs w:val="24"/>
        </w:rPr>
        <w:t>.-</w:t>
      </w:r>
      <w:r w:rsidRPr="00DC1869">
        <w:rPr>
          <w:rFonts w:asciiTheme="minorBidi" w:hAnsiTheme="minorBidi"/>
          <w:sz w:val="24"/>
          <w:szCs w:val="24"/>
        </w:rPr>
        <w:lastRenderedPageBreak/>
        <w:t>based bureaucracies and organizations. These unique circumstances turn</w:t>
      </w:r>
      <w:r w:rsidR="007455B2" w:rsidRPr="00DC1869">
        <w:rPr>
          <w:rFonts w:asciiTheme="minorBidi" w:hAnsiTheme="minorBidi"/>
          <w:sz w:val="24"/>
          <w:szCs w:val="24"/>
        </w:rPr>
        <w:t>ed</w:t>
      </w:r>
      <w:r w:rsidRPr="00DC1869">
        <w:rPr>
          <w:rFonts w:asciiTheme="minorBidi" w:hAnsiTheme="minorBidi"/>
          <w:sz w:val="24"/>
          <w:szCs w:val="24"/>
        </w:rPr>
        <w:t xml:space="preserve"> them into a new class of refugees</w:t>
      </w:r>
      <w:r w:rsidR="00E55D6C" w:rsidRPr="00DC1869">
        <w:rPr>
          <w:rFonts w:asciiTheme="minorBidi" w:hAnsiTheme="minorBidi"/>
          <w:sz w:val="24"/>
          <w:szCs w:val="24"/>
        </w:rPr>
        <w:t>—those</w:t>
      </w:r>
      <w:r w:rsidRPr="00DC1869">
        <w:rPr>
          <w:rFonts w:asciiTheme="minorBidi" w:hAnsiTheme="minorBidi"/>
          <w:sz w:val="24"/>
          <w:szCs w:val="24"/>
        </w:rPr>
        <w:t xml:space="preserve"> waiting to immigrate (</w:t>
      </w:r>
      <w:r w:rsidR="00C836C4" w:rsidRPr="00DC1869">
        <w:rPr>
          <w:rFonts w:asciiTheme="minorBidi" w:hAnsiTheme="minorBidi"/>
          <w:sz w:val="24"/>
          <w:szCs w:val="24"/>
        </w:rPr>
        <w:t>Talmi-Cohn</w:t>
      </w:r>
      <w:r w:rsidR="0068261D" w:rsidRPr="00DC1869">
        <w:rPr>
          <w:rFonts w:asciiTheme="minorBidi" w:hAnsiTheme="minorBidi"/>
          <w:sz w:val="24"/>
          <w:szCs w:val="24"/>
        </w:rPr>
        <w:t xml:space="preserve"> </w:t>
      </w:r>
      <w:r w:rsidRPr="00DC1869">
        <w:rPr>
          <w:rFonts w:asciiTheme="minorBidi" w:hAnsiTheme="minorBidi"/>
          <w:sz w:val="24"/>
          <w:szCs w:val="24"/>
        </w:rPr>
        <w:t xml:space="preserve"> 2006). Berhanu</w:t>
      </w:r>
      <w:r w:rsidR="006C1183" w:rsidRPr="00DC1869">
        <w:rPr>
          <w:rFonts w:asciiTheme="minorBidi" w:hAnsiTheme="minorBidi"/>
          <w:sz w:val="24"/>
          <w:szCs w:val="24"/>
        </w:rPr>
        <w:t xml:space="preserve"> </w:t>
      </w:r>
      <w:r w:rsidRPr="00DC1869">
        <w:rPr>
          <w:rFonts w:asciiTheme="minorBidi" w:hAnsiTheme="minorBidi"/>
          <w:sz w:val="24"/>
          <w:szCs w:val="24"/>
        </w:rPr>
        <w:t xml:space="preserve">described </w:t>
      </w:r>
      <w:r w:rsidR="007455B2" w:rsidRPr="00DC1869">
        <w:rPr>
          <w:rFonts w:asciiTheme="minorBidi" w:hAnsiTheme="minorBidi"/>
          <w:sz w:val="24"/>
          <w:szCs w:val="24"/>
        </w:rPr>
        <w:t xml:space="preserve">the experience </w:t>
      </w:r>
      <w:r w:rsidRPr="00DC1869">
        <w:rPr>
          <w:rFonts w:asciiTheme="minorBidi" w:hAnsiTheme="minorBidi"/>
          <w:sz w:val="24"/>
          <w:szCs w:val="24"/>
        </w:rPr>
        <w:t>in 2010:</w:t>
      </w:r>
    </w:p>
    <w:p w14:paraId="2321CFDA" w14:textId="77777777" w:rsidR="008274F0" w:rsidRPr="00DC1869" w:rsidRDefault="00844504" w:rsidP="008274F0">
      <w:pPr>
        <w:bidi w:val="0"/>
        <w:spacing w:after="0" w:line="480" w:lineRule="auto"/>
        <w:ind w:left="720"/>
        <w:rPr>
          <w:rFonts w:asciiTheme="minorBidi" w:hAnsiTheme="minorBidi"/>
          <w:sz w:val="24"/>
          <w:szCs w:val="24"/>
        </w:rPr>
      </w:pPr>
      <w:r w:rsidRPr="00DC1869">
        <w:rPr>
          <w:rFonts w:asciiTheme="minorBidi" w:hAnsiTheme="minorBidi"/>
          <w:sz w:val="24"/>
          <w:szCs w:val="24"/>
        </w:rPr>
        <w:t xml:space="preserve">I have no place to return to. We’re here in Gondar, that’s what we were told to do. We got an announcement from the Israeli government to get here so we could make </w:t>
      </w:r>
      <w:proofErr w:type="spellStart"/>
      <w:r w:rsidR="0059022C" w:rsidRPr="00DC1869">
        <w:rPr>
          <w:rFonts w:asciiTheme="minorBidi" w:hAnsiTheme="minorBidi"/>
          <w:i/>
          <w:sz w:val="24"/>
          <w:szCs w:val="24"/>
        </w:rPr>
        <w:t>a</w:t>
      </w:r>
      <w:r w:rsidRPr="00DC1869">
        <w:rPr>
          <w:rFonts w:asciiTheme="minorBidi" w:hAnsiTheme="minorBidi"/>
          <w:i/>
          <w:sz w:val="24"/>
          <w:szCs w:val="24"/>
        </w:rPr>
        <w:t>liyah</w:t>
      </w:r>
      <w:proofErr w:type="spellEnd"/>
      <w:r w:rsidRPr="00DC1869">
        <w:rPr>
          <w:rFonts w:asciiTheme="minorBidi" w:hAnsiTheme="minorBidi"/>
          <w:iCs/>
          <w:sz w:val="24"/>
          <w:szCs w:val="24"/>
        </w:rPr>
        <w:t xml:space="preserve"> </w:t>
      </w:r>
      <w:r w:rsidRPr="00DC1869">
        <w:rPr>
          <w:rFonts w:asciiTheme="minorBidi" w:hAnsiTheme="minorBidi"/>
          <w:sz w:val="24"/>
          <w:szCs w:val="24"/>
        </w:rPr>
        <w:t>to Israel. […] They told us to come, and I thought that we’d be here for a little while. We rushed out and left everything in the village. Then we got here</w:t>
      </w:r>
      <w:r w:rsidR="0059022C" w:rsidRPr="00DC1869">
        <w:rPr>
          <w:rFonts w:asciiTheme="minorBidi" w:hAnsiTheme="minorBidi"/>
          <w:sz w:val="24"/>
          <w:szCs w:val="24"/>
        </w:rPr>
        <w:t>,</w:t>
      </w:r>
      <w:r w:rsidRPr="00DC1869">
        <w:rPr>
          <w:rFonts w:asciiTheme="minorBidi" w:hAnsiTheme="minorBidi"/>
          <w:sz w:val="24"/>
          <w:szCs w:val="24"/>
        </w:rPr>
        <w:t xml:space="preserve"> and we’re waiting. We’re just waiting. We have nothing. Whatever we have is what people send us or the help we get from NAC</w:t>
      </w:r>
      <w:r w:rsidR="00FA5CA0" w:rsidRPr="00DC1869">
        <w:rPr>
          <w:rFonts w:asciiTheme="minorBidi" w:hAnsiTheme="minorBidi"/>
          <w:sz w:val="24"/>
          <w:szCs w:val="24"/>
        </w:rPr>
        <w:t>OE</w:t>
      </w:r>
      <w:r w:rsidRPr="00DC1869">
        <w:rPr>
          <w:rFonts w:asciiTheme="minorBidi" w:hAnsiTheme="minorBidi"/>
          <w:sz w:val="24"/>
          <w:szCs w:val="24"/>
        </w:rPr>
        <w:t xml:space="preserve">J. We have no </w:t>
      </w:r>
      <w:proofErr w:type="gramStart"/>
      <w:r w:rsidRPr="00DC1869">
        <w:rPr>
          <w:rFonts w:asciiTheme="minorBidi" w:hAnsiTheme="minorBidi"/>
          <w:sz w:val="24"/>
          <w:szCs w:val="24"/>
        </w:rPr>
        <w:t>land,</w:t>
      </w:r>
      <w:proofErr w:type="gramEnd"/>
      <w:r w:rsidRPr="00DC1869">
        <w:rPr>
          <w:rFonts w:asciiTheme="minorBidi" w:hAnsiTheme="minorBidi"/>
          <w:sz w:val="24"/>
          <w:szCs w:val="24"/>
        </w:rPr>
        <w:t xml:space="preserve"> we have no food. For seven </w:t>
      </w:r>
      <w:r w:rsidR="006B2202" w:rsidRPr="00DC1869">
        <w:rPr>
          <w:rFonts w:asciiTheme="minorBidi" w:hAnsiTheme="minorBidi"/>
          <w:sz w:val="24"/>
          <w:szCs w:val="24"/>
        </w:rPr>
        <w:t>years,</w:t>
      </w:r>
      <w:r w:rsidRPr="00DC1869">
        <w:rPr>
          <w:rFonts w:asciiTheme="minorBidi" w:hAnsiTheme="minorBidi"/>
          <w:sz w:val="24"/>
          <w:szCs w:val="24"/>
        </w:rPr>
        <w:t xml:space="preserve"> I </w:t>
      </w:r>
      <w:r w:rsidR="007455B2" w:rsidRPr="00DC1869">
        <w:rPr>
          <w:rFonts w:asciiTheme="minorBidi" w:hAnsiTheme="minorBidi"/>
          <w:sz w:val="24"/>
          <w:szCs w:val="24"/>
        </w:rPr>
        <w:t>thought</w:t>
      </w:r>
      <w:r w:rsidRPr="00DC1869">
        <w:rPr>
          <w:rFonts w:asciiTheme="minorBidi" w:hAnsiTheme="minorBidi"/>
          <w:sz w:val="24"/>
          <w:szCs w:val="24"/>
        </w:rPr>
        <w:t>, maybe we’ll go to Israel, but no</w:t>
      </w:r>
      <w:r w:rsidR="00E55D6C" w:rsidRPr="00DC1869">
        <w:rPr>
          <w:rFonts w:asciiTheme="minorBidi" w:hAnsiTheme="minorBidi"/>
          <w:sz w:val="24"/>
          <w:szCs w:val="24"/>
        </w:rPr>
        <w:t xml:space="preserve">…. </w:t>
      </w:r>
      <w:r w:rsidRPr="00DC1869">
        <w:rPr>
          <w:rFonts w:asciiTheme="minorBidi" w:hAnsiTheme="minorBidi"/>
          <w:sz w:val="24"/>
          <w:szCs w:val="24"/>
        </w:rPr>
        <w:t xml:space="preserve">It’s not good to live this way in Gondar. I have nothing here, no family and no work. Everyone makes fun of me that I’m Beita Israel. They steal our money and do bad things. </w:t>
      </w:r>
    </w:p>
    <w:p w14:paraId="7CCDF727" w14:textId="41474077" w:rsidR="008274F0" w:rsidRPr="00DC1869" w:rsidRDefault="00844504" w:rsidP="008274F0">
      <w:pPr>
        <w:bidi w:val="0"/>
        <w:spacing w:after="0" w:line="480" w:lineRule="auto"/>
        <w:ind w:firstLine="360"/>
        <w:rPr>
          <w:rFonts w:asciiTheme="minorBidi" w:hAnsiTheme="minorBidi"/>
          <w:sz w:val="24"/>
          <w:szCs w:val="24"/>
        </w:rPr>
      </w:pPr>
      <w:r w:rsidRPr="00DC1869">
        <w:rPr>
          <w:rFonts w:asciiTheme="minorBidi" w:hAnsiTheme="minorBidi"/>
          <w:sz w:val="24"/>
          <w:szCs w:val="24"/>
        </w:rPr>
        <w:t>Bound by the</w:t>
      </w:r>
      <w:r w:rsidR="006C1183" w:rsidRPr="00DC1869">
        <w:rPr>
          <w:rFonts w:asciiTheme="minorBidi" w:hAnsiTheme="minorBidi"/>
          <w:sz w:val="24"/>
          <w:szCs w:val="24"/>
        </w:rPr>
        <w:t>ir</w:t>
      </w:r>
      <w:r w:rsidRPr="00DC1869">
        <w:rPr>
          <w:rFonts w:asciiTheme="minorBidi" w:hAnsiTheme="minorBidi"/>
          <w:sz w:val="24"/>
          <w:szCs w:val="24"/>
        </w:rPr>
        <w:t xml:space="preserve"> detached and difficult situation, the </w:t>
      </w:r>
      <w:r w:rsidR="006C1183" w:rsidRPr="00DC1869">
        <w:rPr>
          <w:rFonts w:asciiTheme="minorBidi" w:hAnsiTheme="minorBidi"/>
          <w:sz w:val="24"/>
          <w:szCs w:val="24"/>
        </w:rPr>
        <w:t xml:space="preserve">ZBI </w:t>
      </w:r>
      <w:r w:rsidRPr="00DC1869">
        <w:rPr>
          <w:rFonts w:asciiTheme="minorBidi" w:hAnsiTheme="minorBidi"/>
          <w:sz w:val="24"/>
          <w:szCs w:val="24"/>
        </w:rPr>
        <w:t xml:space="preserve">had no choice but to do what they were told, especially as they hoped that compliance </w:t>
      </w:r>
      <w:r w:rsidR="006C1183" w:rsidRPr="00DC1869">
        <w:rPr>
          <w:rFonts w:asciiTheme="minorBidi" w:hAnsiTheme="minorBidi"/>
          <w:sz w:val="24"/>
          <w:szCs w:val="24"/>
        </w:rPr>
        <w:t xml:space="preserve">would </w:t>
      </w:r>
      <w:r w:rsidRPr="00DC1869">
        <w:rPr>
          <w:rFonts w:asciiTheme="minorBidi" w:hAnsiTheme="minorBidi"/>
          <w:sz w:val="24"/>
          <w:szCs w:val="24"/>
        </w:rPr>
        <w:t xml:space="preserve">lead to </w:t>
      </w:r>
      <w:r w:rsidR="007455B2" w:rsidRPr="00DC1869">
        <w:rPr>
          <w:rFonts w:asciiTheme="minorBidi" w:hAnsiTheme="minorBidi"/>
          <w:sz w:val="24"/>
          <w:szCs w:val="24"/>
        </w:rPr>
        <w:t>confirma</w:t>
      </w:r>
      <w:r w:rsidR="00E4469C" w:rsidRPr="00DC1869">
        <w:rPr>
          <w:rFonts w:asciiTheme="minorBidi" w:hAnsiTheme="minorBidi"/>
          <w:sz w:val="24"/>
          <w:szCs w:val="24"/>
        </w:rPr>
        <w:t xml:space="preserve">tion of their </w:t>
      </w:r>
      <w:r w:rsidR="00E4469C" w:rsidRPr="00DC1869">
        <w:rPr>
          <w:rFonts w:asciiTheme="minorBidi" w:hAnsiTheme="minorBidi"/>
          <w:i/>
          <w:iCs/>
          <w:sz w:val="24"/>
          <w:szCs w:val="24"/>
        </w:rPr>
        <w:t>o</w:t>
      </w:r>
      <w:r w:rsidR="007455B2" w:rsidRPr="00DC1869">
        <w:rPr>
          <w:rFonts w:asciiTheme="minorBidi" w:hAnsiTheme="minorBidi"/>
          <w:i/>
          <w:iCs/>
          <w:sz w:val="24"/>
          <w:szCs w:val="24"/>
        </w:rPr>
        <w:t>leh</w:t>
      </w:r>
      <w:r w:rsidR="007455B2" w:rsidRPr="00DC1869">
        <w:rPr>
          <w:rFonts w:asciiTheme="minorBidi" w:hAnsiTheme="minorBidi"/>
          <w:sz w:val="24"/>
          <w:szCs w:val="24"/>
        </w:rPr>
        <w:t xml:space="preserve"> status and </w:t>
      </w:r>
      <w:r w:rsidRPr="00DC1869">
        <w:rPr>
          <w:rFonts w:asciiTheme="minorBidi" w:hAnsiTheme="minorBidi"/>
          <w:sz w:val="24"/>
          <w:szCs w:val="24"/>
        </w:rPr>
        <w:t xml:space="preserve">an </w:t>
      </w:r>
      <w:proofErr w:type="spellStart"/>
      <w:r w:rsidR="0059022C" w:rsidRPr="00DC1869">
        <w:rPr>
          <w:rFonts w:asciiTheme="minorBidi" w:hAnsiTheme="minorBidi"/>
          <w:i/>
          <w:sz w:val="24"/>
          <w:szCs w:val="24"/>
        </w:rPr>
        <w:t>a</w:t>
      </w:r>
      <w:r w:rsidRPr="00DC1869">
        <w:rPr>
          <w:rFonts w:asciiTheme="minorBidi" w:hAnsiTheme="minorBidi"/>
          <w:i/>
          <w:sz w:val="24"/>
          <w:szCs w:val="24"/>
        </w:rPr>
        <w:t>liyah</w:t>
      </w:r>
      <w:proofErr w:type="spellEnd"/>
      <w:r w:rsidRPr="00DC1869">
        <w:rPr>
          <w:rFonts w:asciiTheme="minorBidi" w:hAnsiTheme="minorBidi"/>
          <w:sz w:val="24"/>
          <w:szCs w:val="24"/>
        </w:rPr>
        <w:t xml:space="preserve"> permit. The situation </w:t>
      </w:r>
      <w:r w:rsidR="007455B2" w:rsidRPr="00DC1869">
        <w:rPr>
          <w:rFonts w:asciiTheme="minorBidi" w:hAnsiTheme="minorBidi"/>
          <w:sz w:val="24"/>
          <w:szCs w:val="24"/>
        </w:rPr>
        <w:t xml:space="preserve">drove </w:t>
      </w:r>
      <w:r w:rsidRPr="00DC1869">
        <w:rPr>
          <w:rFonts w:asciiTheme="minorBidi" w:hAnsiTheme="minorBidi"/>
          <w:sz w:val="24"/>
          <w:szCs w:val="24"/>
        </w:rPr>
        <w:t>many to poverty and a sense of alienation and detachment from the place</w:t>
      </w:r>
      <w:r w:rsidR="007859D2" w:rsidRPr="00DC1869">
        <w:rPr>
          <w:rFonts w:asciiTheme="minorBidi" w:hAnsiTheme="minorBidi"/>
          <w:sz w:val="24"/>
          <w:szCs w:val="24"/>
        </w:rPr>
        <w:t xml:space="preserve"> where they now found themselves</w:t>
      </w:r>
      <w:r w:rsidRPr="00DC1869">
        <w:rPr>
          <w:rFonts w:asciiTheme="minorBidi" w:hAnsiTheme="minorBidi"/>
          <w:sz w:val="24"/>
          <w:szCs w:val="24"/>
        </w:rPr>
        <w:t xml:space="preserve">. Although ostensibly they were in their </w:t>
      </w:r>
      <w:r w:rsidR="007455B2" w:rsidRPr="00DC1869">
        <w:rPr>
          <w:rFonts w:asciiTheme="minorBidi" w:hAnsiTheme="minorBidi"/>
          <w:sz w:val="24"/>
          <w:szCs w:val="24"/>
        </w:rPr>
        <w:t xml:space="preserve">own </w:t>
      </w:r>
      <w:r w:rsidRPr="00DC1869">
        <w:rPr>
          <w:rFonts w:asciiTheme="minorBidi" w:hAnsiTheme="minorBidi"/>
          <w:sz w:val="24"/>
          <w:szCs w:val="24"/>
        </w:rPr>
        <w:t xml:space="preserve">country </w:t>
      </w:r>
      <w:r w:rsidR="007455B2" w:rsidRPr="00DC1869">
        <w:rPr>
          <w:rFonts w:asciiTheme="minorBidi" w:hAnsiTheme="minorBidi"/>
          <w:sz w:val="24"/>
          <w:szCs w:val="24"/>
        </w:rPr>
        <w:t xml:space="preserve">and </w:t>
      </w:r>
      <w:r w:rsidRPr="00DC1869">
        <w:rPr>
          <w:rFonts w:asciiTheme="minorBidi" w:hAnsiTheme="minorBidi"/>
          <w:sz w:val="24"/>
          <w:szCs w:val="24"/>
        </w:rPr>
        <w:t xml:space="preserve">amidst neighbors, they were </w:t>
      </w:r>
      <w:proofErr w:type="gramStart"/>
      <w:r w:rsidRPr="00DC1869">
        <w:rPr>
          <w:rFonts w:asciiTheme="minorBidi" w:hAnsiTheme="minorBidi"/>
          <w:sz w:val="24"/>
          <w:szCs w:val="24"/>
        </w:rPr>
        <w:t>actually homeless</w:t>
      </w:r>
      <w:proofErr w:type="gramEnd"/>
      <w:r w:rsidRPr="00DC1869">
        <w:rPr>
          <w:rFonts w:asciiTheme="minorBidi" w:hAnsiTheme="minorBidi"/>
          <w:sz w:val="24"/>
          <w:szCs w:val="24"/>
        </w:rPr>
        <w:t xml:space="preserve"> and unemployed and </w:t>
      </w:r>
      <w:r w:rsidR="006C1183" w:rsidRPr="00DC1869">
        <w:rPr>
          <w:rFonts w:asciiTheme="minorBidi" w:hAnsiTheme="minorBidi"/>
          <w:sz w:val="24"/>
          <w:szCs w:val="24"/>
        </w:rPr>
        <w:t>lacked</w:t>
      </w:r>
      <w:r w:rsidRPr="00DC1869">
        <w:rPr>
          <w:rFonts w:asciiTheme="minorBidi" w:hAnsiTheme="minorBidi"/>
          <w:sz w:val="24"/>
          <w:szCs w:val="24"/>
        </w:rPr>
        <w:t xml:space="preserve"> a sense of belonging to the place </w:t>
      </w:r>
      <w:r w:rsidR="004C4681" w:rsidRPr="00DC1869">
        <w:rPr>
          <w:rFonts w:asciiTheme="minorBidi" w:hAnsiTheme="minorBidi"/>
          <w:sz w:val="24"/>
          <w:szCs w:val="24"/>
        </w:rPr>
        <w:t xml:space="preserve">where </w:t>
      </w:r>
      <w:r w:rsidRPr="00DC1869">
        <w:rPr>
          <w:rFonts w:asciiTheme="minorBidi" w:hAnsiTheme="minorBidi"/>
          <w:sz w:val="24"/>
          <w:szCs w:val="24"/>
        </w:rPr>
        <w:t>they</w:t>
      </w:r>
      <w:r w:rsidR="007455B2" w:rsidRPr="00DC1869">
        <w:rPr>
          <w:rFonts w:asciiTheme="minorBidi" w:hAnsiTheme="minorBidi"/>
          <w:sz w:val="24"/>
          <w:szCs w:val="24"/>
        </w:rPr>
        <w:t xml:space="preserve"> were</w:t>
      </w:r>
      <w:r w:rsidR="004C4681" w:rsidRPr="00DC1869">
        <w:rPr>
          <w:rFonts w:asciiTheme="minorBidi" w:hAnsiTheme="minorBidi"/>
          <w:sz w:val="24"/>
          <w:szCs w:val="24"/>
        </w:rPr>
        <w:t xml:space="preserve">. </w:t>
      </w:r>
      <w:r w:rsidR="00CE4793" w:rsidRPr="00DC1869">
        <w:rPr>
          <w:rFonts w:asciiTheme="minorBidi" w:hAnsiTheme="minorBidi"/>
          <w:sz w:val="24"/>
          <w:szCs w:val="24"/>
        </w:rPr>
        <w:t>The spaces of operation of those waiting ranged from Ethiopia to Israel in the globalization spaces, but the definitions of aliya that allow the acceptance of future citizenship were always limited.</w:t>
      </w:r>
    </w:p>
    <w:p w14:paraId="5086D3C2" w14:textId="77777777" w:rsidR="00CE4793" w:rsidRPr="00DC1869" w:rsidRDefault="00CE4793" w:rsidP="00CE4793">
      <w:pPr>
        <w:bidi w:val="0"/>
        <w:spacing w:after="0" w:line="480" w:lineRule="auto"/>
        <w:ind w:firstLine="360"/>
        <w:rPr>
          <w:rFonts w:asciiTheme="minorBidi" w:hAnsiTheme="minorBidi"/>
          <w:sz w:val="24"/>
          <w:szCs w:val="24"/>
        </w:rPr>
      </w:pPr>
    </w:p>
    <w:p w14:paraId="65EB1021" w14:textId="54E1F009" w:rsidR="00F1709D" w:rsidRPr="00DC1869" w:rsidRDefault="004A3CA7" w:rsidP="00F1709D">
      <w:pPr>
        <w:bidi w:val="0"/>
        <w:spacing w:after="0" w:line="480" w:lineRule="auto"/>
        <w:rPr>
          <w:rFonts w:asciiTheme="minorBidi" w:hAnsiTheme="minorBidi"/>
          <w:b/>
          <w:bCs/>
          <w:sz w:val="24"/>
          <w:szCs w:val="24"/>
        </w:rPr>
      </w:pPr>
      <w:r w:rsidRPr="00DC1869">
        <w:rPr>
          <w:rFonts w:asciiTheme="minorBidi" w:hAnsiTheme="minorBidi"/>
          <w:b/>
          <w:bCs/>
          <w:sz w:val="24"/>
          <w:szCs w:val="24"/>
        </w:rPr>
        <w:lastRenderedPageBreak/>
        <w:t xml:space="preserve">Limited Hybridity </w:t>
      </w:r>
      <w:r w:rsidR="00F1709D">
        <w:rPr>
          <w:rFonts w:asciiTheme="minorBidi" w:hAnsiTheme="minorBidi"/>
          <w:b/>
          <w:bCs/>
          <w:sz w:val="24"/>
          <w:szCs w:val="24"/>
        </w:rPr>
        <w:t xml:space="preserve">After migration to </w:t>
      </w:r>
      <w:proofErr w:type="spellStart"/>
      <w:r w:rsidR="00F1709D">
        <w:rPr>
          <w:rFonts w:asciiTheme="minorBidi" w:hAnsiTheme="minorBidi"/>
          <w:b/>
          <w:bCs/>
          <w:sz w:val="24"/>
          <w:szCs w:val="24"/>
        </w:rPr>
        <w:t>israel</w:t>
      </w:r>
      <w:proofErr w:type="spellEnd"/>
      <w:r w:rsidR="00F1709D" w:rsidRPr="00DC1869">
        <w:rPr>
          <w:rFonts w:asciiTheme="minorBidi" w:hAnsiTheme="minorBidi"/>
          <w:b/>
          <w:bCs/>
          <w:sz w:val="24"/>
          <w:szCs w:val="24"/>
        </w:rPr>
        <w:t>: Navigating "In-Between" Spaces</w:t>
      </w:r>
    </w:p>
    <w:p w14:paraId="17DB75DE" w14:textId="77777777" w:rsidR="007856D3" w:rsidRPr="007856D3" w:rsidRDefault="007856D3" w:rsidP="007856D3">
      <w:pPr>
        <w:bidi w:val="0"/>
        <w:spacing w:after="0" w:line="480" w:lineRule="auto"/>
        <w:rPr>
          <w:rFonts w:asciiTheme="minorBidi" w:hAnsiTheme="minorBidi"/>
          <w:sz w:val="24"/>
          <w:szCs w:val="24"/>
        </w:rPr>
      </w:pPr>
      <w:r w:rsidRPr="007856D3">
        <w:rPr>
          <w:rFonts w:asciiTheme="minorBidi" w:hAnsiTheme="minorBidi"/>
          <w:sz w:val="24"/>
          <w:szCs w:val="24"/>
        </w:rPr>
        <w:t>Limited Hybridity After Migration to Israel: Navigating "In-Between" Spaces</w:t>
      </w:r>
    </w:p>
    <w:p w14:paraId="59458EA1" w14:textId="77777777" w:rsidR="007856D3" w:rsidRPr="007856D3" w:rsidRDefault="007856D3" w:rsidP="007856D3">
      <w:pPr>
        <w:bidi w:val="0"/>
        <w:spacing w:after="0" w:line="480" w:lineRule="auto"/>
        <w:rPr>
          <w:rFonts w:asciiTheme="minorBidi" w:hAnsiTheme="minorBidi"/>
          <w:sz w:val="24"/>
          <w:szCs w:val="24"/>
        </w:rPr>
      </w:pPr>
      <w:r w:rsidRPr="007856D3">
        <w:rPr>
          <w:rFonts w:asciiTheme="minorBidi" w:hAnsiTheme="minorBidi"/>
          <w:sz w:val="24"/>
          <w:szCs w:val="24"/>
        </w:rPr>
        <w:t>Upon arrival in Israel, the Zera Beita Israel (ZBI) community encountered significant challenges as they navigated their hybrid identities within the bureaucratic structures of their new country. These everyday interactions with the Israeli state and society reveal the complex interplay between their Ethiopian heritage and the demands of their new environment.</w:t>
      </w:r>
    </w:p>
    <w:p w14:paraId="5C7D8D2E" w14:textId="77777777" w:rsidR="007856D3" w:rsidRPr="007856D3" w:rsidRDefault="007856D3" w:rsidP="007856D3">
      <w:pPr>
        <w:bidi w:val="0"/>
        <w:spacing w:after="0" w:line="480" w:lineRule="auto"/>
        <w:rPr>
          <w:rFonts w:asciiTheme="minorBidi" w:hAnsiTheme="minorBidi"/>
          <w:sz w:val="24"/>
          <w:szCs w:val="24"/>
        </w:rPr>
      </w:pPr>
      <w:r w:rsidRPr="007856D3">
        <w:rPr>
          <w:rFonts w:asciiTheme="minorBidi" w:hAnsiTheme="minorBidi"/>
          <w:sz w:val="24"/>
          <w:szCs w:val="24"/>
        </w:rPr>
        <w:t>Everyday Encounters with Bureaucracy</w:t>
      </w:r>
    </w:p>
    <w:p w14:paraId="579DFD9E" w14:textId="77777777" w:rsidR="007856D3" w:rsidRPr="007856D3" w:rsidRDefault="007856D3" w:rsidP="007856D3">
      <w:pPr>
        <w:bidi w:val="0"/>
        <w:spacing w:after="0" w:line="480" w:lineRule="auto"/>
        <w:rPr>
          <w:rFonts w:asciiTheme="minorBidi" w:hAnsiTheme="minorBidi"/>
          <w:sz w:val="24"/>
          <w:szCs w:val="24"/>
        </w:rPr>
      </w:pPr>
      <w:r w:rsidRPr="007856D3">
        <w:rPr>
          <w:rFonts w:asciiTheme="minorBidi" w:hAnsiTheme="minorBidi"/>
          <w:sz w:val="24"/>
          <w:szCs w:val="24"/>
        </w:rPr>
        <w:t>In their daily lives, ZBI individuals frequently faced the rigidities of Israeli immigration policies. These policies often categorized them in ways that did not align with their lived experiences, creating friction and necessitating constant negotiation. For example, the process of obtaining legal status involved navigating a labyrinth of paperwork, interviews, and requirements that often felt alien and burdensome.</w:t>
      </w:r>
    </w:p>
    <w:p w14:paraId="6317836B" w14:textId="77777777" w:rsidR="007856D3" w:rsidRDefault="007856D3" w:rsidP="007856D3">
      <w:pPr>
        <w:bidi w:val="0"/>
        <w:spacing w:after="0" w:line="480" w:lineRule="auto"/>
        <w:rPr>
          <w:rFonts w:asciiTheme="minorBidi" w:hAnsiTheme="minorBidi"/>
          <w:sz w:val="24"/>
          <w:szCs w:val="24"/>
        </w:rPr>
      </w:pPr>
      <w:r w:rsidRPr="007856D3">
        <w:rPr>
          <w:rFonts w:asciiTheme="minorBidi" w:hAnsiTheme="minorBidi"/>
          <w:sz w:val="24"/>
          <w:szCs w:val="24"/>
        </w:rPr>
        <w:t xml:space="preserve">One ZBI member recounted the frustration of dealing with immigration authorities: "We're going through a conversion process, studying Judaism, and have an upcoming exam. We're really stressed about the test, and we won't be able to relax until we pass. We feel that sometimes they don't believe we are Jewish. They check us and watch us all day." Another individual, </w:t>
      </w:r>
      <w:proofErr w:type="spellStart"/>
      <w:r w:rsidRPr="007856D3">
        <w:rPr>
          <w:rFonts w:asciiTheme="minorBidi" w:hAnsiTheme="minorBidi"/>
          <w:sz w:val="24"/>
          <w:szCs w:val="24"/>
        </w:rPr>
        <w:t>Asmalesh</w:t>
      </w:r>
      <w:proofErr w:type="spellEnd"/>
      <w:r w:rsidRPr="007856D3">
        <w:rPr>
          <w:rFonts w:asciiTheme="minorBidi" w:hAnsiTheme="minorBidi"/>
          <w:sz w:val="24"/>
          <w:szCs w:val="24"/>
        </w:rPr>
        <w:t>, explained, "In Ethiopia, we say hello, shake hands, and kiss. In Israel, religious people don't give kisses or shake hands between boys and girls. Now my 16-year-old son has decided that he is religious and won't shake hands with girls, even with family, and it is hard."</w:t>
      </w:r>
    </w:p>
    <w:p w14:paraId="4EDEBA17" w14:textId="545711BA" w:rsidR="007856D3" w:rsidRPr="00596C8F" w:rsidRDefault="007856D3" w:rsidP="007856D3">
      <w:pPr>
        <w:bidi w:val="0"/>
        <w:spacing w:after="0" w:line="480" w:lineRule="auto"/>
        <w:rPr>
          <w:rFonts w:asciiTheme="minorBidi" w:hAnsiTheme="minorBidi"/>
          <w:i/>
          <w:iCs/>
          <w:color w:val="0070C0"/>
          <w:sz w:val="24"/>
          <w:szCs w:val="24"/>
        </w:rPr>
      </w:pPr>
      <w:r w:rsidRPr="00596C8F">
        <w:rPr>
          <w:rFonts w:asciiTheme="minorBidi" w:hAnsiTheme="minorBidi"/>
          <w:i/>
          <w:iCs/>
          <w:color w:val="0070C0"/>
          <w:sz w:val="24"/>
          <w:szCs w:val="24"/>
        </w:rPr>
        <w:t xml:space="preserve">How to </w:t>
      </w:r>
      <w:proofErr w:type="spellStart"/>
      <w:r w:rsidRPr="00596C8F">
        <w:rPr>
          <w:rFonts w:asciiTheme="minorBidi" w:hAnsiTheme="minorBidi"/>
          <w:i/>
          <w:iCs/>
          <w:color w:val="0070C0"/>
          <w:sz w:val="24"/>
          <w:szCs w:val="24"/>
        </w:rPr>
        <w:t>contine</w:t>
      </w:r>
      <w:proofErr w:type="spellEnd"/>
      <w:r w:rsidRPr="00596C8F">
        <w:rPr>
          <w:rFonts w:asciiTheme="minorBidi" w:hAnsiTheme="minorBidi"/>
          <w:i/>
          <w:iCs/>
          <w:color w:val="0070C0"/>
          <w:sz w:val="24"/>
          <w:szCs w:val="24"/>
        </w:rPr>
        <w:t>?</w:t>
      </w:r>
    </w:p>
    <w:p w14:paraId="64DABE18" w14:textId="77777777" w:rsidR="007856D3" w:rsidRPr="007856D3" w:rsidRDefault="007856D3" w:rsidP="007856D3">
      <w:pPr>
        <w:bidi w:val="0"/>
        <w:spacing w:after="0" w:line="480" w:lineRule="auto"/>
        <w:rPr>
          <w:rFonts w:asciiTheme="minorBidi" w:hAnsiTheme="minorBidi"/>
          <w:sz w:val="24"/>
          <w:szCs w:val="24"/>
        </w:rPr>
      </w:pPr>
    </w:p>
    <w:p w14:paraId="7855D0A9" w14:textId="77777777" w:rsidR="00CE4793" w:rsidRPr="00DC1869" w:rsidRDefault="00CE4793" w:rsidP="00CE4793">
      <w:pPr>
        <w:bidi w:val="0"/>
        <w:spacing w:after="0" w:line="480" w:lineRule="auto"/>
        <w:rPr>
          <w:rFonts w:asciiTheme="minorBidi" w:hAnsiTheme="minorBidi"/>
          <w:b/>
          <w:bCs/>
          <w:sz w:val="24"/>
          <w:szCs w:val="24"/>
          <w:rtl/>
        </w:rPr>
      </w:pPr>
    </w:p>
    <w:p w14:paraId="114F1F8A" w14:textId="2E6F211B" w:rsidR="00087704" w:rsidRPr="00DC1869" w:rsidRDefault="00087704" w:rsidP="00CE4793">
      <w:pPr>
        <w:bidi w:val="0"/>
        <w:spacing w:after="0" w:line="480" w:lineRule="auto"/>
        <w:rPr>
          <w:rFonts w:asciiTheme="minorBidi" w:hAnsiTheme="minorBidi"/>
          <w:b/>
          <w:bCs/>
          <w:sz w:val="24"/>
          <w:szCs w:val="24"/>
        </w:rPr>
      </w:pPr>
      <w:r w:rsidRPr="00DC1869">
        <w:rPr>
          <w:rFonts w:asciiTheme="minorBidi" w:hAnsiTheme="minorBidi"/>
          <w:b/>
          <w:bCs/>
          <w:sz w:val="24"/>
          <w:szCs w:val="24"/>
        </w:rPr>
        <w:t>Conclusions</w:t>
      </w:r>
    </w:p>
    <w:p w14:paraId="01151E87" w14:textId="77777777" w:rsidR="00977917" w:rsidRDefault="00977917" w:rsidP="00977917">
      <w:pPr>
        <w:bidi w:val="0"/>
        <w:spacing w:after="0" w:line="480" w:lineRule="auto"/>
        <w:ind w:left="142"/>
        <w:jc w:val="both"/>
        <w:rPr>
          <w:rFonts w:asciiTheme="minorBidi" w:hAnsiTheme="minorBidi"/>
          <w:sz w:val="24"/>
          <w:szCs w:val="24"/>
        </w:rPr>
      </w:pPr>
      <w:r w:rsidRPr="00977917">
        <w:rPr>
          <w:rFonts w:asciiTheme="minorBidi" w:hAnsiTheme="minorBidi"/>
          <w:sz w:val="24"/>
          <w:szCs w:val="24"/>
        </w:rPr>
        <w:t>This paper explores the concept of limited hybridity among the Zera Beita</w:t>
      </w:r>
    </w:p>
    <w:p w14:paraId="660DDD5F" w14:textId="2C877F98" w:rsidR="00877E0E" w:rsidRPr="00977917" w:rsidRDefault="00977917" w:rsidP="00977917">
      <w:pPr>
        <w:bidi w:val="0"/>
        <w:spacing w:after="0" w:line="480" w:lineRule="auto"/>
        <w:ind w:left="142"/>
        <w:jc w:val="both"/>
        <w:rPr>
          <w:rFonts w:asciiTheme="minorBidi" w:hAnsiTheme="minorBidi"/>
          <w:sz w:val="24"/>
          <w:szCs w:val="24"/>
        </w:rPr>
      </w:pPr>
      <w:r w:rsidRPr="00977917">
        <w:rPr>
          <w:rFonts w:asciiTheme="minorBidi" w:hAnsiTheme="minorBidi"/>
          <w:sz w:val="24"/>
          <w:szCs w:val="24"/>
        </w:rPr>
        <w:t xml:space="preserve">Israel (ZBI) community following their migration to Israel. Through </w:t>
      </w:r>
      <w:r>
        <w:rPr>
          <w:rFonts w:asciiTheme="minorBidi" w:hAnsiTheme="minorBidi"/>
          <w:sz w:val="24"/>
          <w:szCs w:val="24"/>
        </w:rPr>
        <w:t>e</w:t>
      </w:r>
      <w:r w:rsidRPr="00977917">
        <w:rPr>
          <w:rFonts w:asciiTheme="minorBidi" w:hAnsiTheme="minorBidi"/>
          <w:sz w:val="24"/>
          <w:szCs w:val="24"/>
        </w:rPr>
        <w:t>thnographic research, the study examines how bureaucratic categorizations and everyday experiences shape the identities and integration of ZBI individuals. The findings reveal that while ZBI migrants attempt to blend Ethiopian traditions with Israeli customs, their hybridity is often constrained by the rigid labels imposed by Israeli immigration policies. These constraints impact their access to resources, employment opportunities, and social services. The research highlights the creation of liminal spaces where ZBI individuals navigate between Ethiopian heritage and Israeli identity, forming unique social networks to support their hybrid existence. The study contributes to migration literature by extending theories of hybridity and liminality, emphasizing the need for policies that recognize and facilitate the dynamic nature of migrant identities. The paper concludes by reflecting on the resilience of the ZBI community and the importance of valuing hybrid identities in a globalized world.</w:t>
      </w:r>
    </w:p>
    <w:p w14:paraId="43FEB922" w14:textId="77777777" w:rsidR="00CE4793" w:rsidRPr="00977917" w:rsidRDefault="00CE4793" w:rsidP="00CE4793">
      <w:pPr>
        <w:bidi w:val="0"/>
        <w:spacing w:after="0" w:line="480" w:lineRule="auto"/>
        <w:ind w:left="720" w:hanging="720"/>
        <w:rPr>
          <w:rFonts w:asciiTheme="minorBidi" w:hAnsiTheme="minorBidi"/>
          <w:sz w:val="24"/>
          <w:szCs w:val="24"/>
        </w:rPr>
      </w:pPr>
    </w:p>
    <w:p w14:paraId="1586388B" w14:textId="77777777" w:rsidR="00CE4793" w:rsidRPr="00DC1869" w:rsidRDefault="00CE4793" w:rsidP="00CE4793">
      <w:pPr>
        <w:bidi w:val="0"/>
        <w:spacing w:after="0" w:line="480" w:lineRule="auto"/>
        <w:ind w:left="720" w:hanging="720"/>
        <w:rPr>
          <w:rFonts w:asciiTheme="minorBidi" w:hAnsiTheme="minorBidi"/>
          <w:b/>
          <w:bCs/>
          <w:sz w:val="24"/>
          <w:szCs w:val="24"/>
        </w:rPr>
      </w:pPr>
    </w:p>
    <w:p w14:paraId="34E7F35B" w14:textId="77777777" w:rsidR="00CE4793" w:rsidRPr="00DC1869" w:rsidRDefault="00CE4793" w:rsidP="00CE4793">
      <w:pPr>
        <w:bidi w:val="0"/>
        <w:spacing w:after="0" w:line="480" w:lineRule="auto"/>
        <w:ind w:left="720" w:hanging="720"/>
        <w:rPr>
          <w:rFonts w:asciiTheme="minorBidi" w:hAnsiTheme="minorBidi"/>
          <w:b/>
          <w:bCs/>
          <w:sz w:val="24"/>
          <w:szCs w:val="24"/>
        </w:rPr>
      </w:pPr>
    </w:p>
    <w:p w14:paraId="769BAD28" w14:textId="77777777" w:rsidR="00CE4793" w:rsidRPr="00DC1869" w:rsidRDefault="00CE4793" w:rsidP="00CE4793">
      <w:pPr>
        <w:bidi w:val="0"/>
        <w:spacing w:after="0" w:line="480" w:lineRule="auto"/>
        <w:ind w:left="720" w:hanging="720"/>
        <w:rPr>
          <w:rFonts w:asciiTheme="minorBidi" w:hAnsiTheme="minorBidi"/>
          <w:b/>
          <w:bCs/>
          <w:sz w:val="24"/>
          <w:szCs w:val="24"/>
        </w:rPr>
      </w:pPr>
    </w:p>
    <w:p w14:paraId="632A6AE4" w14:textId="77777777" w:rsidR="00CE4793" w:rsidRPr="00DC1869" w:rsidRDefault="00CE4793" w:rsidP="00CE4793">
      <w:pPr>
        <w:bidi w:val="0"/>
        <w:spacing w:after="0" w:line="480" w:lineRule="auto"/>
        <w:ind w:left="720" w:hanging="720"/>
        <w:rPr>
          <w:rFonts w:asciiTheme="minorBidi" w:hAnsiTheme="minorBidi"/>
          <w:b/>
          <w:bCs/>
          <w:sz w:val="24"/>
          <w:szCs w:val="24"/>
        </w:rPr>
      </w:pPr>
    </w:p>
    <w:p w14:paraId="0F989612" w14:textId="6620C348" w:rsidR="00E76AE8" w:rsidRPr="00DC1869" w:rsidRDefault="00E76AE8" w:rsidP="00E93D0E">
      <w:pPr>
        <w:bidi w:val="0"/>
        <w:spacing w:after="0" w:line="480" w:lineRule="auto"/>
        <w:ind w:left="720" w:hanging="720"/>
        <w:rPr>
          <w:rFonts w:asciiTheme="minorBidi" w:hAnsiTheme="minorBidi"/>
          <w:b/>
          <w:bCs/>
          <w:sz w:val="24"/>
          <w:szCs w:val="24"/>
          <w:rtl/>
        </w:rPr>
      </w:pPr>
      <w:r w:rsidRPr="00DC1869">
        <w:rPr>
          <w:rFonts w:asciiTheme="minorBidi" w:hAnsiTheme="minorBidi"/>
          <w:b/>
          <w:bCs/>
          <w:sz w:val="24"/>
          <w:szCs w:val="24"/>
        </w:rPr>
        <w:t>References</w:t>
      </w:r>
      <w:r w:rsidR="00DE0D37">
        <w:rPr>
          <w:rFonts w:asciiTheme="minorBidi" w:hAnsiTheme="minorBidi"/>
          <w:b/>
          <w:bCs/>
          <w:sz w:val="24"/>
          <w:szCs w:val="24"/>
        </w:rPr>
        <w:t xml:space="preserve"> (</w:t>
      </w:r>
      <w:r w:rsidR="00DE0D37" w:rsidRPr="00DE0D37">
        <w:rPr>
          <w:rFonts w:asciiTheme="minorBidi" w:hAnsiTheme="minorBidi"/>
          <w:b/>
          <w:bCs/>
          <w:sz w:val="24"/>
          <w:szCs w:val="24"/>
        </w:rPr>
        <w:t>not finally updated</w:t>
      </w:r>
      <w:r w:rsidR="00DE0D37">
        <w:rPr>
          <w:rFonts w:asciiTheme="minorBidi" w:hAnsiTheme="minorBidi" w:hint="cs"/>
          <w:b/>
          <w:bCs/>
          <w:sz w:val="24"/>
          <w:szCs w:val="24"/>
          <w:rtl/>
        </w:rPr>
        <w:t>(</w:t>
      </w:r>
    </w:p>
    <w:p w14:paraId="6BC1DBC5"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hAnsiTheme="minorBidi"/>
          <w:b/>
          <w:bCs/>
          <w:sz w:val="24"/>
          <w:szCs w:val="24"/>
        </w:rPr>
        <w:lastRenderedPageBreak/>
        <w:t xml:space="preserve"> </w:t>
      </w:r>
      <w:r w:rsidRPr="00DC1869">
        <w:rPr>
          <w:rFonts w:asciiTheme="minorBidi" w:eastAsia="Times New Roman" w:hAnsiTheme="minorBidi"/>
          <w:color w:val="000000"/>
          <w:sz w:val="24"/>
          <w:szCs w:val="24"/>
        </w:rPr>
        <w:t xml:space="preserve">Adelman, H. 1988. "Refugee or Asylum: A Philosophical Perspective." </w:t>
      </w:r>
      <w:r w:rsidRPr="00DC1869">
        <w:rPr>
          <w:rFonts w:asciiTheme="minorBidi" w:eastAsia="Times New Roman" w:hAnsiTheme="minorBidi"/>
          <w:i/>
          <w:iCs/>
          <w:color w:val="000000"/>
          <w:sz w:val="24"/>
          <w:szCs w:val="24"/>
        </w:rPr>
        <w:t>Journal of Refugee Studies</w:t>
      </w:r>
      <w:r w:rsidRPr="00DC1869">
        <w:rPr>
          <w:rFonts w:asciiTheme="minorBidi" w:eastAsia="Times New Roman" w:hAnsiTheme="minorBidi"/>
          <w:color w:val="000000"/>
          <w:sz w:val="24"/>
          <w:szCs w:val="24"/>
        </w:rPr>
        <w:t>, 1 (1): 7-19.</w:t>
      </w:r>
    </w:p>
    <w:p w14:paraId="07190D5B" w14:textId="2B79CB20"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Alula, A. 1989. </w:t>
      </w:r>
      <w:r w:rsidR="00E93D0E" w:rsidRPr="00DC1869">
        <w:rPr>
          <w:rFonts w:asciiTheme="minorBidi" w:eastAsia="Times New Roman" w:hAnsiTheme="minorBidi"/>
          <w:color w:val="000000"/>
          <w:sz w:val="24"/>
          <w:szCs w:val="24"/>
        </w:rPr>
        <w:t>"</w:t>
      </w:r>
      <w:r w:rsidRPr="00DC1869">
        <w:rPr>
          <w:rFonts w:asciiTheme="minorBidi" w:eastAsia="Times New Roman" w:hAnsiTheme="minorBidi"/>
          <w:color w:val="000000"/>
          <w:sz w:val="24"/>
          <w:szCs w:val="24"/>
        </w:rPr>
        <w:t>Internal migration and Urbanization in Ethiopia</w:t>
      </w:r>
      <w:r w:rsidR="00E93D0E" w:rsidRPr="00DC1869">
        <w:rPr>
          <w:rFonts w:asciiTheme="minorBidi" w:eastAsia="Times New Roman" w:hAnsiTheme="minorBidi"/>
          <w:color w:val="000000"/>
          <w:sz w:val="24"/>
          <w:szCs w:val="24"/>
        </w:rPr>
        <w:t>"</w:t>
      </w:r>
      <w:r w:rsidRPr="00DC1869">
        <w:rPr>
          <w:rFonts w:asciiTheme="minorBidi" w:eastAsia="Times New Roman" w:hAnsiTheme="minorBidi"/>
          <w:color w:val="000000"/>
          <w:sz w:val="24"/>
          <w:szCs w:val="24"/>
        </w:rPr>
        <w:t xml:space="preserve">. </w:t>
      </w:r>
      <w:r w:rsidRPr="00DC1869">
        <w:rPr>
          <w:rFonts w:asciiTheme="minorBidi" w:eastAsia="Times New Roman" w:hAnsiTheme="minorBidi"/>
          <w:i/>
          <w:iCs/>
          <w:color w:val="000000"/>
          <w:sz w:val="24"/>
          <w:szCs w:val="24"/>
        </w:rPr>
        <w:t>Conference on Population Issues in Ethiopia’s National Development,</w:t>
      </w:r>
      <w:r w:rsidRPr="00DC1869">
        <w:rPr>
          <w:rFonts w:asciiTheme="minorBidi" w:eastAsia="Times New Roman" w:hAnsiTheme="minorBidi"/>
          <w:color w:val="000000"/>
          <w:sz w:val="24"/>
          <w:szCs w:val="24"/>
        </w:rPr>
        <w:t xml:space="preserve"> Addis Ababa, Ethiopia.</w:t>
      </w:r>
    </w:p>
    <w:p w14:paraId="6722080A" w14:textId="0301FDA9" w:rsidR="00E76AE8" w:rsidRPr="00DC1869" w:rsidRDefault="00E76AE8" w:rsidP="00725BC5">
      <w:pPr>
        <w:shd w:val="clear" w:color="auto" w:fill="FFFFFF"/>
        <w:bidi w:val="0"/>
        <w:spacing w:after="0" w:line="480" w:lineRule="auto"/>
        <w:ind w:left="720" w:hanging="720"/>
        <w:rPr>
          <w:rFonts w:asciiTheme="minorBidi" w:hAnsiTheme="minorBidi"/>
          <w:sz w:val="24"/>
          <w:szCs w:val="24"/>
        </w:rPr>
      </w:pPr>
      <w:r w:rsidRPr="00DC1869">
        <w:rPr>
          <w:rFonts w:asciiTheme="minorBidi" w:hAnsiTheme="minorBidi"/>
          <w:sz w:val="24"/>
          <w:szCs w:val="24"/>
          <w:shd w:val="clear" w:color="auto" w:fill="FFFFFF"/>
        </w:rPr>
        <w:t>Appelqvist, Å.</w:t>
      </w:r>
      <w:r w:rsidRPr="00DC1869">
        <w:rPr>
          <w:rStyle w:val="apple-converted-space"/>
          <w:rFonts w:asciiTheme="minorBidi" w:hAnsiTheme="minorBidi"/>
          <w:sz w:val="24"/>
          <w:szCs w:val="24"/>
          <w:shd w:val="clear" w:color="auto" w:fill="FFFFFF"/>
        </w:rPr>
        <w:t> </w:t>
      </w:r>
      <w:r w:rsidRPr="00DC1869">
        <w:rPr>
          <w:rStyle w:val="nlmyear"/>
          <w:rFonts w:asciiTheme="minorBidi" w:hAnsiTheme="minorBidi"/>
          <w:sz w:val="24"/>
          <w:szCs w:val="24"/>
          <w:shd w:val="clear" w:color="auto" w:fill="FFFFFF"/>
        </w:rPr>
        <w:t>1999.</w:t>
      </w:r>
      <w:r w:rsidRPr="00DC1869">
        <w:rPr>
          <w:rStyle w:val="apple-converted-space"/>
          <w:rFonts w:asciiTheme="minorBidi" w:hAnsiTheme="minorBidi"/>
          <w:sz w:val="24"/>
          <w:szCs w:val="24"/>
          <w:shd w:val="clear" w:color="auto" w:fill="FFFFFF"/>
        </w:rPr>
        <w:t> </w:t>
      </w:r>
      <w:r w:rsidRPr="00DC1869">
        <w:rPr>
          <w:rFonts w:asciiTheme="minorBidi" w:hAnsiTheme="minorBidi"/>
          <w:i/>
          <w:iCs/>
          <w:sz w:val="24"/>
          <w:szCs w:val="24"/>
          <w:shd w:val="clear" w:color="auto" w:fill="FFFFFF"/>
        </w:rPr>
        <w:t>Responsibility in Transition. A Study of Refugee Law and Policy in Sweden</w:t>
      </w:r>
      <w:r w:rsidRPr="00DC1869">
        <w:rPr>
          <w:rFonts w:asciiTheme="minorBidi" w:hAnsiTheme="minorBidi"/>
          <w:sz w:val="24"/>
          <w:szCs w:val="24"/>
          <w:shd w:val="clear" w:color="auto" w:fill="FFFFFF"/>
        </w:rPr>
        <w:t xml:space="preserve">. </w:t>
      </w:r>
      <w:proofErr w:type="spellStart"/>
      <w:r w:rsidRPr="00DC1869">
        <w:rPr>
          <w:rFonts w:asciiTheme="minorBidi" w:hAnsiTheme="minorBidi"/>
          <w:sz w:val="24"/>
          <w:szCs w:val="24"/>
          <w:shd w:val="clear" w:color="auto" w:fill="FFFFFF"/>
        </w:rPr>
        <w:t>Umeå</w:t>
      </w:r>
      <w:proofErr w:type="spellEnd"/>
      <w:r w:rsidRPr="00DC1869">
        <w:rPr>
          <w:rFonts w:asciiTheme="minorBidi" w:hAnsiTheme="minorBidi"/>
          <w:sz w:val="24"/>
          <w:szCs w:val="24"/>
          <w:shd w:val="clear" w:color="auto" w:fill="FFFFFF"/>
        </w:rPr>
        <w:t xml:space="preserve">: </w:t>
      </w:r>
      <w:proofErr w:type="spellStart"/>
      <w:r w:rsidRPr="00DC1869">
        <w:rPr>
          <w:rFonts w:asciiTheme="minorBidi" w:hAnsiTheme="minorBidi"/>
          <w:sz w:val="24"/>
          <w:szCs w:val="24"/>
          <w:shd w:val="clear" w:color="auto" w:fill="FFFFFF"/>
        </w:rPr>
        <w:t>Umeå</w:t>
      </w:r>
      <w:proofErr w:type="spellEnd"/>
      <w:r w:rsidRPr="00DC1869">
        <w:rPr>
          <w:rFonts w:asciiTheme="minorBidi" w:hAnsiTheme="minorBidi"/>
          <w:sz w:val="24"/>
          <w:szCs w:val="24"/>
          <w:shd w:val="clear" w:color="auto" w:fill="FFFFFF"/>
        </w:rPr>
        <w:t xml:space="preserve"> </w:t>
      </w:r>
      <w:proofErr w:type="spellStart"/>
      <w:r w:rsidRPr="00DC1869">
        <w:rPr>
          <w:rFonts w:asciiTheme="minorBidi" w:hAnsiTheme="minorBidi"/>
          <w:sz w:val="24"/>
          <w:szCs w:val="24"/>
          <w:shd w:val="clear" w:color="auto" w:fill="FFFFFF"/>
        </w:rPr>
        <w:t>Universitet</w:t>
      </w:r>
      <w:proofErr w:type="spellEnd"/>
    </w:p>
    <w:p w14:paraId="1F9B5960" w14:textId="0F17F9C7" w:rsidR="00E76AE8" w:rsidRPr="00DC1869" w:rsidRDefault="00000000" w:rsidP="00725BC5">
      <w:pPr>
        <w:bidi w:val="0"/>
        <w:spacing w:after="0" w:line="480" w:lineRule="auto"/>
        <w:ind w:left="720" w:hanging="720"/>
        <w:rPr>
          <w:rFonts w:asciiTheme="minorBidi" w:eastAsia="Times New Roman" w:hAnsiTheme="minorBidi"/>
          <w:color w:val="000000"/>
          <w:sz w:val="24"/>
          <w:szCs w:val="24"/>
        </w:rPr>
      </w:pPr>
      <w:hyperlink r:id="rId8" w:tooltip="Arksey, Hilary" w:history="1">
        <w:r w:rsidR="00E76AE8" w:rsidRPr="00DC1869">
          <w:rPr>
            <w:rFonts w:asciiTheme="minorBidi" w:eastAsia="Times New Roman" w:hAnsiTheme="minorBidi"/>
            <w:color w:val="000000"/>
            <w:sz w:val="24"/>
            <w:szCs w:val="24"/>
          </w:rPr>
          <w:t>Arksey, H</w:t>
        </w:r>
      </w:hyperlink>
      <w:r w:rsidR="00E76AE8" w:rsidRPr="00DC1869">
        <w:rPr>
          <w:rFonts w:asciiTheme="minorBidi" w:eastAsia="Times New Roman" w:hAnsiTheme="minorBidi"/>
          <w:color w:val="000000"/>
          <w:sz w:val="24"/>
          <w:szCs w:val="24"/>
        </w:rPr>
        <w:t xml:space="preserve">. and </w:t>
      </w:r>
      <w:hyperlink r:id="rId9" w:tooltip="Knight, Peter T" w:history="1">
        <w:r w:rsidR="00E76AE8" w:rsidRPr="00DC1869">
          <w:rPr>
            <w:rFonts w:asciiTheme="minorBidi" w:eastAsia="Times New Roman" w:hAnsiTheme="minorBidi"/>
            <w:color w:val="000000"/>
            <w:sz w:val="24"/>
            <w:szCs w:val="24"/>
          </w:rPr>
          <w:t>Knight, P. T</w:t>
        </w:r>
      </w:hyperlink>
      <w:r w:rsidR="00E76AE8" w:rsidRPr="00DC1869">
        <w:rPr>
          <w:rFonts w:asciiTheme="minorBidi" w:eastAsia="Times New Roman" w:hAnsiTheme="minorBidi"/>
          <w:color w:val="000000"/>
          <w:sz w:val="24"/>
          <w:szCs w:val="24"/>
        </w:rPr>
        <w:t xml:space="preserve">. 1999. </w:t>
      </w:r>
      <w:r w:rsidR="00E76AE8" w:rsidRPr="00DC1869">
        <w:rPr>
          <w:rFonts w:asciiTheme="minorBidi" w:eastAsia="Times New Roman" w:hAnsiTheme="minorBidi"/>
          <w:i/>
          <w:iCs/>
          <w:color w:val="000000"/>
          <w:sz w:val="24"/>
          <w:szCs w:val="24"/>
        </w:rPr>
        <w:t>Interviewing for Social Scientists: An Introductory Resource with Examples</w:t>
      </w:r>
      <w:r w:rsidR="00E76AE8" w:rsidRPr="00DC1869">
        <w:rPr>
          <w:rFonts w:asciiTheme="minorBidi" w:eastAsia="Times New Roman" w:hAnsiTheme="minorBidi"/>
          <w:color w:val="000000"/>
          <w:sz w:val="24"/>
          <w:szCs w:val="24"/>
        </w:rPr>
        <w:t>. London, UK: Sage.</w:t>
      </w:r>
    </w:p>
    <w:p w14:paraId="58EA28C9" w14:textId="77777777" w:rsidR="00E9033A" w:rsidRPr="00DC1869" w:rsidRDefault="00E9033A" w:rsidP="00E9033A">
      <w:pPr>
        <w:bidi w:val="0"/>
        <w:spacing w:after="0" w:line="480" w:lineRule="auto"/>
        <w:ind w:left="720" w:hanging="720"/>
        <w:rPr>
          <w:rFonts w:asciiTheme="minorBidi" w:hAnsiTheme="minorBidi"/>
          <w:sz w:val="24"/>
          <w:szCs w:val="24"/>
          <w:rtl/>
        </w:rPr>
      </w:pPr>
      <w:r w:rsidRPr="00DC1869">
        <w:rPr>
          <w:rFonts w:asciiTheme="minorBidi" w:eastAsia="Times New Roman" w:hAnsiTheme="minorBidi"/>
          <w:color w:val="000000"/>
          <w:sz w:val="24"/>
          <w:szCs w:val="24"/>
        </w:rPr>
        <w:t xml:space="preserve">Ben Eliezer, A. 2008. "'Blackie Sambo': How a Jew Turns Black in the Promised Land." In </w:t>
      </w:r>
      <w:r w:rsidRPr="00DC1869">
        <w:rPr>
          <w:rFonts w:asciiTheme="minorBidi" w:eastAsia="Times New Roman" w:hAnsiTheme="minorBidi"/>
          <w:i/>
          <w:iCs/>
          <w:color w:val="000000"/>
          <w:sz w:val="24"/>
          <w:szCs w:val="24"/>
        </w:rPr>
        <w:t>Racism in Israel,</w:t>
      </w:r>
      <w:r w:rsidRPr="00DC1869">
        <w:rPr>
          <w:rFonts w:asciiTheme="minorBidi" w:eastAsia="Times New Roman" w:hAnsiTheme="minorBidi"/>
          <w:color w:val="000000"/>
          <w:sz w:val="24"/>
          <w:szCs w:val="24"/>
        </w:rPr>
        <w:t xml:space="preserve"> edited by Y. </w:t>
      </w:r>
      <w:proofErr w:type="spellStart"/>
      <w:r w:rsidRPr="00DC1869">
        <w:rPr>
          <w:rFonts w:asciiTheme="minorBidi" w:eastAsia="Times New Roman" w:hAnsiTheme="minorBidi"/>
          <w:color w:val="000000"/>
          <w:sz w:val="24"/>
          <w:szCs w:val="24"/>
        </w:rPr>
        <w:t>Shenav</w:t>
      </w:r>
      <w:proofErr w:type="spellEnd"/>
      <w:r w:rsidRPr="00DC1869">
        <w:rPr>
          <w:rFonts w:asciiTheme="minorBidi" w:eastAsia="Times New Roman" w:hAnsiTheme="minorBidi"/>
          <w:color w:val="000000"/>
          <w:sz w:val="24"/>
          <w:szCs w:val="24"/>
        </w:rPr>
        <w:t xml:space="preserve"> and Y. Yona, 130-159. Jerusalem: Van Leer Institute and </w:t>
      </w:r>
      <w:proofErr w:type="spellStart"/>
      <w:r w:rsidRPr="00DC1869">
        <w:rPr>
          <w:rFonts w:asciiTheme="minorBidi" w:eastAsia="Times New Roman" w:hAnsiTheme="minorBidi"/>
          <w:color w:val="000000"/>
          <w:sz w:val="24"/>
          <w:szCs w:val="24"/>
        </w:rPr>
        <w:t>Hakibbutz</w:t>
      </w:r>
      <w:proofErr w:type="spellEnd"/>
      <w:r w:rsidRPr="00DC1869">
        <w:rPr>
          <w:rFonts w:asciiTheme="minorBidi" w:eastAsia="Times New Roman" w:hAnsiTheme="minorBidi"/>
          <w:color w:val="000000"/>
          <w:sz w:val="24"/>
          <w:szCs w:val="24"/>
        </w:rPr>
        <w:t xml:space="preserve"> </w:t>
      </w:r>
      <w:proofErr w:type="spellStart"/>
      <w:r w:rsidRPr="00DC1869">
        <w:rPr>
          <w:rFonts w:asciiTheme="minorBidi" w:eastAsia="Times New Roman" w:hAnsiTheme="minorBidi"/>
          <w:color w:val="000000"/>
          <w:sz w:val="24"/>
          <w:szCs w:val="24"/>
        </w:rPr>
        <w:t>Hameuchad</w:t>
      </w:r>
      <w:proofErr w:type="spellEnd"/>
      <w:r w:rsidRPr="00DC1869">
        <w:rPr>
          <w:rFonts w:asciiTheme="minorBidi" w:eastAsia="Times New Roman" w:hAnsiTheme="minorBidi"/>
          <w:color w:val="000000"/>
          <w:sz w:val="24"/>
          <w:szCs w:val="24"/>
        </w:rPr>
        <w:t xml:space="preserve"> (Hebrew). </w:t>
      </w:r>
    </w:p>
    <w:p w14:paraId="65F9F25E" w14:textId="77777777" w:rsidR="00E9033A" w:rsidRPr="00DC1869" w:rsidRDefault="00E9033A" w:rsidP="00E9033A">
      <w:pPr>
        <w:bidi w:val="0"/>
        <w:spacing w:line="480" w:lineRule="auto"/>
        <w:rPr>
          <w:rFonts w:asciiTheme="minorBidi" w:hAnsiTheme="minorBidi"/>
          <w:sz w:val="24"/>
          <w:szCs w:val="24"/>
        </w:rPr>
      </w:pPr>
      <w:r w:rsidRPr="00DC1869">
        <w:rPr>
          <w:rFonts w:asciiTheme="minorBidi" w:hAnsiTheme="minorBidi"/>
          <w:sz w:val="24"/>
          <w:szCs w:val="24"/>
        </w:rPr>
        <w:t xml:space="preserve">Bradenstein, A. (2008). </w:t>
      </w:r>
      <w:r w:rsidRPr="00DC1869">
        <w:rPr>
          <w:rFonts w:asciiTheme="minorBidi" w:hAnsiTheme="minorBidi"/>
          <w:i/>
          <w:iCs/>
          <w:sz w:val="24"/>
          <w:szCs w:val="24"/>
        </w:rPr>
        <w:t xml:space="preserve">Civil war.  </w:t>
      </w:r>
      <w:hyperlink r:id="rId10" w:history="1">
        <w:r w:rsidRPr="00DC1869">
          <w:rPr>
            <w:rStyle w:val="Hyperlink"/>
            <w:rFonts w:asciiTheme="minorBidi" w:hAnsiTheme="minorBidi"/>
            <w:sz w:val="24"/>
            <w:szCs w:val="24"/>
          </w:rPr>
          <w:t>www.makorrishon.co.il/nrg/online/1/ART1/723/350.html</w:t>
        </w:r>
      </w:hyperlink>
    </w:p>
    <w:p w14:paraId="66163CFF" w14:textId="3EC2102E"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eastAsia="Times New Roman" w:hAnsiTheme="minorBidi"/>
          <w:color w:val="000000"/>
          <w:sz w:val="24"/>
          <w:szCs w:val="24"/>
        </w:rPr>
        <w:t xml:space="preserve">Central Bureau of Statistics. </w:t>
      </w:r>
      <w:r w:rsidR="007C1DAE" w:rsidRPr="00DC1869">
        <w:rPr>
          <w:rFonts w:asciiTheme="minorBidi" w:eastAsia="Times New Roman" w:hAnsiTheme="minorBidi"/>
          <w:color w:val="000000"/>
          <w:sz w:val="24"/>
          <w:szCs w:val="24"/>
        </w:rPr>
        <w:t>2020</w:t>
      </w:r>
      <w:r w:rsidRPr="00DC1869">
        <w:rPr>
          <w:rFonts w:asciiTheme="minorBidi" w:eastAsia="Times New Roman" w:hAnsiTheme="minorBidi"/>
          <w:color w:val="000000"/>
          <w:sz w:val="24"/>
          <w:szCs w:val="24"/>
        </w:rPr>
        <w:t xml:space="preserve">. </w:t>
      </w:r>
      <w:r w:rsidRPr="00DC1869">
        <w:rPr>
          <w:rFonts w:asciiTheme="minorBidi" w:eastAsia="Times New Roman" w:hAnsiTheme="minorBidi"/>
          <w:i/>
          <w:iCs/>
          <w:color w:val="000000"/>
          <w:sz w:val="24"/>
          <w:szCs w:val="24"/>
        </w:rPr>
        <w:t xml:space="preserve">Population of Ethiopian Descent in Israel: Data Collected for the </w:t>
      </w:r>
      <w:proofErr w:type="spellStart"/>
      <w:r w:rsidRPr="00DC1869">
        <w:rPr>
          <w:rFonts w:asciiTheme="minorBidi" w:eastAsia="Times New Roman" w:hAnsiTheme="minorBidi"/>
          <w:i/>
          <w:iCs/>
          <w:color w:val="000000"/>
          <w:sz w:val="24"/>
          <w:szCs w:val="24"/>
        </w:rPr>
        <w:t>Siggad</w:t>
      </w:r>
      <w:proofErr w:type="spellEnd"/>
      <w:r w:rsidRPr="00DC1869">
        <w:rPr>
          <w:rFonts w:asciiTheme="minorBidi" w:eastAsia="Times New Roman" w:hAnsiTheme="minorBidi"/>
          <w:i/>
          <w:iCs/>
          <w:color w:val="000000"/>
          <w:sz w:val="24"/>
          <w:szCs w:val="24"/>
        </w:rPr>
        <w:t xml:space="preserve"> Holiday </w:t>
      </w:r>
      <w:r w:rsidRPr="00DC1869">
        <w:rPr>
          <w:rFonts w:asciiTheme="minorBidi" w:eastAsia="Times New Roman" w:hAnsiTheme="minorBidi"/>
          <w:color w:val="000000"/>
          <w:sz w:val="24"/>
          <w:szCs w:val="24"/>
        </w:rPr>
        <w:t xml:space="preserve">(press release). Retrieved from </w:t>
      </w:r>
      <w:r w:rsidR="007C1DAE" w:rsidRPr="00DC1869">
        <w:rPr>
          <w:rFonts w:asciiTheme="minorBidi" w:hAnsiTheme="minorBidi"/>
          <w:sz w:val="24"/>
          <w:szCs w:val="24"/>
        </w:rPr>
        <w:t>https://www.cbs.gov.il/he/mediarelease/DocLib/2020/358/11_20_358e.pdf.</w:t>
      </w:r>
    </w:p>
    <w:p w14:paraId="01605976" w14:textId="50725834" w:rsidR="006C7405" w:rsidRPr="00DC1869" w:rsidRDefault="0068261D" w:rsidP="006C740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 xml:space="preserve">Author </w:t>
      </w:r>
      <w:r w:rsidR="006C7405" w:rsidRPr="00DC1869">
        <w:rPr>
          <w:rFonts w:asciiTheme="minorBidi" w:hAnsiTheme="minorBidi"/>
          <w:sz w:val="24"/>
          <w:szCs w:val="24"/>
        </w:rPr>
        <w:t xml:space="preserve">. 2006. "Waiting on Their Way: Anthropology of Waiting – The Story of Zera Beita Israel at the Gondar Compound." </w:t>
      </w:r>
      <w:r w:rsidR="006C7405" w:rsidRPr="00DC1869">
        <w:rPr>
          <w:rFonts w:asciiTheme="minorBidi" w:hAnsiTheme="minorBidi"/>
          <w:i/>
          <w:iCs/>
          <w:sz w:val="24"/>
          <w:szCs w:val="24"/>
        </w:rPr>
        <w:t>MA Thesis</w:t>
      </w:r>
      <w:r w:rsidR="006C7405" w:rsidRPr="00DC1869">
        <w:rPr>
          <w:rFonts w:asciiTheme="minorBidi" w:hAnsiTheme="minorBidi"/>
          <w:sz w:val="24"/>
          <w:szCs w:val="24"/>
        </w:rPr>
        <w:t>. Hebrew University of Jerusalem, Department of Sociology and Anthropology (Hebrew).</w:t>
      </w:r>
    </w:p>
    <w:p w14:paraId="14D7CD55" w14:textId="63B1B909"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Collyer, M. and de Haas, H. 2012. "Developing Dynamic </w:t>
      </w:r>
      <w:proofErr w:type="spellStart"/>
      <w:r w:rsidRPr="00DC1869">
        <w:rPr>
          <w:rFonts w:asciiTheme="minorBidi" w:eastAsia="Times New Roman" w:hAnsiTheme="minorBidi"/>
          <w:color w:val="000000"/>
          <w:sz w:val="24"/>
          <w:szCs w:val="24"/>
        </w:rPr>
        <w:t>Categorisations</w:t>
      </w:r>
      <w:proofErr w:type="spellEnd"/>
      <w:r w:rsidRPr="00DC1869">
        <w:rPr>
          <w:rFonts w:asciiTheme="minorBidi" w:eastAsia="Times New Roman" w:hAnsiTheme="minorBidi"/>
          <w:color w:val="000000"/>
          <w:sz w:val="24"/>
          <w:szCs w:val="24"/>
        </w:rPr>
        <w:t xml:space="preserve"> of Transit Migration."</w:t>
      </w:r>
      <w:r w:rsidRPr="00DC1869">
        <w:rPr>
          <w:rFonts w:asciiTheme="minorBidi" w:eastAsia="Times New Roman" w:hAnsiTheme="minorBidi"/>
          <w:i/>
          <w:iCs/>
          <w:color w:val="000000"/>
          <w:sz w:val="24"/>
          <w:szCs w:val="24"/>
        </w:rPr>
        <w:t> Population, Space and Place, 18</w:t>
      </w:r>
      <w:r w:rsidRPr="00DC1869">
        <w:rPr>
          <w:rFonts w:asciiTheme="minorBidi" w:eastAsia="Times New Roman" w:hAnsiTheme="minorBidi"/>
          <w:color w:val="000000"/>
          <w:sz w:val="24"/>
          <w:szCs w:val="24"/>
        </w:rPr>
        <w:t xml:space="preserve"> (4): 468-481.</w:t>
      </w:r>
    </w:p>
    <w:p w14:paraId="7A9737EB" w14:textId="77777777" w:rsidR="00F86CD9" w:rsidRPr="00DC1869" w:rsidRDefault="00DD0A78" w:rsidP="00725BC5">
      <w:pPr>
        <w:bidi w:val="0"/>
        <w:spacing w:line="480" w:lineRule="auto"/>
        <w:jc w:val="both"/>
        <w:rPr>
          <w:rFonts w:asciiTheme="minorBidi" w:hAnsiTheme="minorBidi"/>
          <w:color w:val="000000"/>
          <w:sz w:val="24"/>
          <w:szCs w:val="24"/>
        </w:rPr>
      </w:pPr>
      <w:r w:rsidRPr="00DC1869">
        <w:rPr>
          <w:rFonts w:asciiTheme="minorBidi" w:hAnsiTheme="minorBidi"/>
          <w:color w:val="000000"/>
          <w:sz w:val="24"/>
          <w:szCs w:val="24"/>
        </w:rPr>
        <w:lastRenderedPageBreak/>
        <w:t xml:space="preserve">Collyer, M., </w:t>
      </w:r>
      <w:proofErr w:type="spellStart"/>
      <w:r w:rsidRPr="00DC1869">
        <w:rPr>
          <w:rFonts w:asciiTheme="minorBidi" w:hAnsiTheme="minorBidi"/>
          <w:color w:val="000000"/>
          <w:sz w:val="24"/>
          <w:szCs w:val="24"/>
        </w:rPr>
        <w:t>Düvell</w:t>
      </w:r>
      <w:proofErr w:type="spellEnd"/>
      <w:r w:rsidRPr="00DC1869">
        <w:rPr>
          <w:rFonts w:asciiTheme="minorBidi" w:hAnsiTheme="minorBidi"/>
          <w:color w:val="000000"/>
          <w:sz w:val="24"/>
          <w:szCs w:val="24"/>
        </w:rPr>
        <w:t xml:space="preserve"> F. and de Haas, H. 2012. “Critical Approaches to Transit </w:t>
      </w:r>
    </w:p>
    <w:p w14:paraId="12A4F567" w14:textId="1BDCA449" w:rsidR="00DD0A78" w:rsidRPr="00DC1869" w:rsidRDefault="00F86CD9" w:rsidP="00725BC5">
      <w:pPr>
        <w:bidi w:val="0"/>
        <w:spacing w:line="480" w:lineRule="auto"/>
        <w:ind w:firstLine="720"/>
        <w:jc w:val="both"/>
        <w:rPr>
          <w:rFonts w:asciiTheme="minorBidi" w:hAnsiTheme="minorBidi"/>
          <w:color w:val="000000"/>
          <w:sz w:val="24"/>
          <w:szCs w:val="24"/>
        </w:rPr>
      </w:pPr>
      <w:proofErr w:type="spellStart"/>
      <w:r w:rsidRPr="00DC1869">
        <w:rPr>
          <w:rFonts w:asciiTheme="minorBidi" w:hAnsiTheme="minorBidi"/>
          <w:color w:val="000000"/>
          <w:sz w:val="24"/>
          <w:szCs w:val="24"/>
        </w:rPr>
        <w:t>M</w:t>
      </w:r>
      <w:r w:rsidR="00DD0A78" w:rsidRPr="00DC1869">
        <w:rPr>
          <w:rFonts w:asciiTheme="minorBidi" w:hAnsiTheme="minorBidi"/>
          <w:color w:val="000000"/>
          <w:sz w:val="24"/>
          <w:szCs w:val="24"/>
        </w:rPr>
        <w:t>igration”,</w:t>
      </w:r>
      <w:r w:rsidR="00DD0A78" w:rsidRPr="00DC1869">
        <w:rPr>
          <w:rFonts w:asciiTheme="minorBidi" w:hAnsiTheme="minorBidi"/>
          <w:i/>
          <w:iCs/>
          <w:color w:val="000000"/>
          <w:sz w:val="24"/>
          <w:szCs w:val="24"/>
        </w:rPr>
        <w:t>Population</w:t>
      </w:r>
      <w:proofErr w:type="spellEnd"/>
      <w:r w:rsidR="00DD0A78" w:rsidRPr="00DC1869">
        <w:rPr>
          <w:rFonts w:asciiTheme="minorBidi" w:hAnsiTheme="minorBidi"/>
          <w:i/>
          <w:iCs/>
          <w:color w:val="000000"/>
          <w:sz w:val="24"/>
          <w:szCs w:val="24"/>
        </w:rPr>
        <w:t>, Space and Place</w:t>
      </w:r>
      <w:r w:rsidR="00DD0A78" w:rsidRPr="00DC1869">
        <w:rPr>
          <w:rFonts w:asciiTheme="minorBidi" w:hAnsiTheme="minorBidi"/>
          <w:color w:val="000000"/>
          <w:sz w:val="24"/>
          <w:szCs w:val="24"/>
        </w:rPr>
        <w:t>, Vol. 18, N. 4: 407–414.</w:t>
      </w:r>
    </w:p>
    <w:p w14:paraId="35ECEE27" w14:textId="5FDA2FF4"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proofErr w:type="spellStart"/>
      <w:r w:rsidRPr="00DC1869">
        <w:rPr>
          <w:rFonts w:asciiTheme="minorBidi" w:eastAsia="Times New Roman" w:hAnsiTheme="minorBidi"/>
          <w:color w:val="000000"/>
          <w:sz w:val="24"/>
          <w:szCs w:val="24"/>
        </w:rPr>
        <w:t>Corinaldi</w:t>
      </w:r>
      <w:proofErr w:type="spellEnd"/>
      <w:r w:rsidRPr="00DC1869">
        <w:rPr>
          <w:rFonts w:asciiTheme="minorBidi" w:eastAsia="Times New Roman" w:hAnsiTheme="minorBidi"/>
          <w:color w:val="000000"/>
          <w:sz w:val="24"/>
          <w:szCs w:val="24"/>
        </w:rPr>
        <w:t>, M. 1998. </w:t>
      </w:r>
      <w:r w:rsidRPr="00DC1869">
        <w:rPr>
          <w:rFonts w:asciiTheme="minorBidi" w:eastAsia="Times New Roman" w:hAnsiTheme="minorBidi"/>
          <w:i/>
          <w:iCs/>
          <w:color w:val="000000"/>
          <w:sz w:val="24"/>
          <w:szCs w:val="24"/>
        </w:rPr>
        <w:t>Jewish Identity: The Case of Ethiopian Jewry</w:t>
      </w:r>
      <w:r w:rsidRPr="00DC1869">
        <w:rPr>
          <w:rFonts w:asciiTheme="minorBidi" w:eastAsia="Times New Roman" w:hAnsiTheme="minorBidi"/>
          <w:color w:val="000000"/>
          <w:sz w:val="24"/>
          <w:szCs w:val="24"/>
        </w:rPr>
        <w:t>. Jerusalem: Magnes (Hebrew).</w:t>
      </w:r>
    </w:p>
    <w:p w14:paraId="2DCA4236" w14:textId="77777777" w:rsidR="00F86CD9" w:rsidRPr="00DC1869" w:rsidRDefault="00F86CD9" w:rsidP="00725BC5">
      <w:pPr>
        <w:bidi w:val="0"/>
        <w:spacing w:line="480" w:lineRule="auto"/>
        <w:rPr>
          <w:rFonts w:asciiTheme="minorBidi" w:hAnsiTheme="minorBidi"/>
          <w:i/>
          <w:iCs/>
          <w:color w:val="000000"/>
          <w:sz w:val="24"/>
          <w:szCs w:val="24"/>
        </w:rPr>
      </w:pPr>
      <w:proofErr w:type="spellStart"/>
      <w:r w:rsidRPr="00DC1869">
        <w:rPr>
          <w:rFonts w:asciiTheme="minorBidi" w:hAnsiTheme="minorBidi"/>
          <w:color w:val="000000"/>
          <w:sz w:val="24"/>
          <w:szCs w:val="24"/>
        </w:rPr>
        <w:t>Dimitriadi</w:t>
      </w:r>
      <w:proofErr w:type="spellEnd"/>
      <w:r w:rsidRPr="00DC1869">
        <w:rPr>
          <w:rFonts w:asciiTheme="minorBidi" w:hAnsiTheme="minorBidi"/>
          <w:color w:val="000000"/>
          <w:sz w:val="24"/>
          <w:szCs w:val="24"/>
        </w:rPr>
        <w:t>, A. 2015. “</w:t>
      </w:r>
      <w:r w:rsidRPr="00DC1869">
        <w:rPr>
          <w:rFonts w:asciiTheme="minorBidi" w:hAnsiTheme="minorBidi"/>
          <w:i/>
          <w:iCs/>
          <w:color w:val="000000"/>
          <w:sz w:val="24"/>
          <w:szCs w:val="24"/>
        </w:rPr>
        <w:t xml:space="preserve">Greece is Like a Door, You Go through It to Get to Europe. </w:t>
      </w:r>
    </w:p>
    <w:p w14:paraId="3D180398" w14:textId="5D4EA985" w:rsidR="00F86CD9" w:rsidRPr="00DC1869" w:rsidRDefault="00F86CD9" w:rsidP="00725BC5">
      <w:pPr>
        <w:bidi w:val="0"/>
        <w:spacing w:line="480" w:lineRule="auto"/>
        <w:ind w:left="720"/>
        <w:rPr>
          <w:rFonts w:asciiTheme="minorBidi" w:hAnsiTheme="minorBidi"/>
          <w:color w:val="000000"/>
          <w:sz w:val="24"/>
          <w:szCs w:val="24"/>
        </w:rPr>
      </w:pPr>
      <w:r w:rsidRPr="00DC1869">
        <w:rPr>
          <w:rFonts w:asciiTheme="minorBidi" w:hAnsiTheme="minorBidi"/>
          <w:i/>
          <w:iCs/>
          <w:color w:val="000000"/>
          <w:sz w:val="24"/>
          <w:szCs w:val="24"/>
        </w:rPr>
        <w:t>Understanding Afghan Migration to Greece</w:t>
      </w:r>
      <w:r w:rsidRPr="00DC1869">
        <w:rPr>
          <w:rFonts w:asciiTheme="minorBidi" w:hAnsiTheme="minorBidi"/>
          <w:color w:val="000000"/>
          <w:sz w:val="24"/>
          <w:szCs w:val="24"/>
        </w:rPr>
        <w:t>” (Athens: Hellenic Foundation for European and Foreign Policy [</w:t>
      </w:r>
      <w:proofErr w:type="spellStart"/>
      <w:r w:rsidRPr="00DC1869">
        <w:rPr>
          <w:rFonts w:asciiTheme="minorBidi" w:hAnsiTheme="minorBidi"/>
          <w:color w:val="000000"/>
          <w:sz w:val="24"/>
          <w:szCs w:val="24"/>
        </w:rPr>
        <w:t>eliamep</w:t>
      </w:r>
      <w:proofErr w:type="spellEnd"/>
      <w:r w:rsidRPr="00DC1869">
        <w:rPr>
          <w:rFonts w:asciiTheme="minorBidi" w:hAnsiTheme="minorBidi"/>
          <w:color w:val="000000"/>
          <w:sz w:val="24"/>
          <w:szCs w:val="24"/>
        </w:rPr>
        <w:t>])</w:t>
      </w:r>
    </w:p>
    <w:p w14:paraId="05C700B5" w14:textId="686F4CC0" w:rsidR="00F86CD9" w:rsidRPr="00DC1869" w:rsidRDefault="00F86CD9" w:rsidP="00725BC5">
      <w:pPr>
        <w:bidi w:val="0"/>
        <w:spacing w:line="480" w:lineRule="auto"/>
        <w:rPr>
          <w:rFonts w:asciiTheme="minorBidi" w:hAnsiTheme="minorBidi"/>
          <w:color w:val="000000"/>
          <w:sz w:val="24"/>
          <w:szCs w:val="24"/>
        </w:rPr>
      </w:pPr>
      <w:proofErr w:type="spellStart"/>
      <w:r w:rsidRPr="00DC1869">
        <w:rPr>
          <w:rFonts w:asciiTheme="minorBidi" w:hAnsiTheme="minorBidi"/>
          <w:color w:val="000000"/>
          <w:sz w:val="24"/>
          <w:szCs w:val="24"/>
        </w:rPr>
        <w:t>Düvell</w:t>
      </w:r>
      <w:proofErr w:type="spellEnd"/>
      <w:r w:rsidRPr="00DC1869">
        <w:rPr>
          <w:rFonts w:asciiTheme="minorBidi" w:hAnsiTheme="minorBidi"/>
          <w:color w:val="000000"/>
          <w:sz w:val="24"/>
          <w:szCs w:val="24"/>
        </w:rPr>
        <w:t xml:space="preserve">, F. 2008. “Transit Migration in Europe”, paper, </w:t>
      </w:r>
      <w:r w:rsidRPr="00DC1869">
        <w:rPr>
          <w:rFonts w:asciiTheme="minorBidi" w:hAnsiTheme="minorBidi"/>
          <w:i/>
          <w:iCs/>
          <w:color w:val="000000"/>
          <w:sz w:val="24"/>
          <w:szCs w:val="24"/>
        </w:rPr>
        <w:t>First Conference on Irregular</w:t>
      </w:r>
      <w:r w:rsidRPr="00DC1869">
        <w:rPr>
          <w:rFonts w:asciiTheme="minorBidi" w:hAnsiTheme="minorBidi"/>
          <w:i/>
          <w:iCs/>
          <w:color w:val="000000"/>
          <w:sz w:val="24"/>
          <w:szCs w:val="24"/>
        </w:rPr>
        <w:br/>
        <w:t xml:space="preserve">               Migration</w:t>
      </w:r>
      <w:r w:rsidRPr="00DC1869">
        <w:rPr>
          <w:rFonts w:asciiTheme="minorBidi" w:hAnsiTheme="minorBidi"/>
          <w:color w:val="000000"/>
          <w:sz w:val="24"/>
          <w:szCs w:val="24"/>
        </w:rPr>
        <w:t>, Tripoli, 18–19 June.</w:t>
      </w:r>
    </w:p>
    <w:p w14:paraId="5D791174"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lang w:val="de-DE"/>
        </w:rPr>
        <w:t xml:space="preserve">Ehrlich, H., Salmon, H., and Kaplan, S. 2003. </w:t>
      </w:r>
      <w:r w:rsidRPr="00DC1869">
        <w:rPr>
          <w:rFonts w:asciiTheme="minorBidi" w:eastAsia="Times New Roman" w:hAnsiTheme="minorBidi"/>
          <w:i/>
          <w:iCs/>
          <w:color w:val="000000"/>
          <w:sz w:val="24"/>
          <w:szCs w:val="24"/>
        </w:rPr>
        <w:t xml:space="preserve">Ethiopia: Christianity, Islam, Judaism. </w:t>
      </w:r>
      <w:r w:rsidRPr="00DC1869">
        <w:rPr>
          <w:rFonts w:asciiTheme="minorBidi" w:eastAsia="Times New Roman" w:hAnsiTheme="minorBidi"/>
          <w:color w:val="000000"/>
          <w:sz w:val="24"/>
          <w:szCs w:val="24"/>
        </w:rPr>
        <w:t>Tel Aviv: Open University Press (Hebrew).</w:t>
      </w:r>
    </w:p>
    <w:p w14:paraId="6731EF5A" w14:textId="77777777" w:rsidR="00E76AE8" w:rsidRPr="00DC1869" w:rsidRDefault="00E76AE8" w:rsidP="00725BC5">
      <w:pPr>
        <w:bidi w:val="0"/>
        <w:spacing w:after="0" w:line="480" w:lineRule="auto"/>
        <w:ind w:left="720" w:hanging="720"/>
        <w:jc w:val="both"/>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Elizur, A. 1998. </w:t>
      </w:r>
      <w:r w:rsidRPr="00DC1869">
        <w:rPr>
          <w:rFonts w:asciiTheme="minorBidi" w:eastAsia="Times New Roman" w:hAnsiTheme="minorBidi"/>
          <w:i/>
          <w:iCs/>
          <w:color w:val="000000"/>
          <w:sz w:val="24"/>
          <w:szCs w:val="24"/>
        </w:rPr>
        <w:t xml:space="preserve">Black Jews, White Book: Jews in Ethiopia between Persecution by Christians and Alienation by the State of Israel </w:t>
      </w:r>
      <w:r w:rsidRPr="00DC1869">
        <w:rPr>
          <w:rFonts w:asciiTheme="minorBidi" w:eastAsia="Times New Roman" w:hAnsiTheme="minorBidi"/>
          <w:color w:val="000000"/>
          <w:sz w:val="24"/>
          <w:szCs w:val="24"/>
        </w:rPr>
        <w:t xml:space="preserve"> (Hebrew).</w:t>
      </w:r>
    </w:p>
    <w:p w14:paraId="01B8469C" w14:textId="5A4F32AD" w:rsidR="00E76AE8" w:rsidRPr="00DC1869" w:rsidRDefault="00E76AE8" w:rsidP="00725BC5">
      <w:pPr>
        <w:bidi w:val="0"/>
        <w:spacing w:after="0" w:line="480" w:lineRule="auto"/>
        <w:ind w:left="720" w:hanging="720"/>
        <w:jc w:val="both"/>
        <w:rPr>
          <w:rFonts w:asciiTheme="minorBidi" w:eastAsia="Times New Roman" w:hAnsiTheme="minorBidi"/>
          <w:color w:val="000000"/>
          <w:sz w:val="24"/>
          <w:szCs w:val="24"/>
        </w:rPr>
      </w:pPr>
      <w:proofErr w:type="spellStart"/>
      <w:r w:rsidRPr="00DC1869">
        <w:rPr>
          <w:rFonts w:asciiTheme="minorBidi" w:eastAsia="Times New Roman" w:hAnsiTheme="minorBidi"/>
          <w:color w:val="000000"/>
          <w:sz w:val="24"/>
          <w:szCs w:val="24"/>
        </w:rPr>
        <w:t>Eshkoli</w:t>
      </w:r>
      <w:proofErr w:type="spellEnd"/>
      <w:r w:rsidRPr="00DC1869">
        <w:rPr>
          <w:rFonts w:asciiTheme="minorBidi" w:eastAsia="Times New Roman" w:hAnsiTheme="minorBidi"/>
          <w:color w:val="000000"/>
          <w:sz w:val="24"/>
          <w:szCs w:val="24"/>
        </w:rPr>
        <w:t xml:space="preserve">, A. Z. 1943. </w:t>
      </w:r>
      <w:r w:rsidRPr="00DC1869">
        <w:rPr>
          <w:rFonts w:asciiTheme="minorBidi" w:eastAsia="Times New Roman" w:hAnsiTheme="minorBidi"/>
          <w:i/>
          <w:iCs/>
          <w:color w:val="000000"/>
          <w:sz w:val="24"/>
          <w:szCs w:val="24"/>
        </w:rPr>
        <w:t xml:space="preserve">The Falasha Book. </w:t>
      </w:r>
      <w:r w:rsidRPr="00DC1869">
        <w:rPr>
          <w:rFonts w:asciiTheme="minorBidi" w:eastAsia="Times New Roman" w:hAnsiTheme="minorBidi"/>
          <w:color w:val="000000"/>
          <w:sz w:val="24"/>
          <w:szCs w:val="24"/>
        </w:rPr>
        <w:t>Tel Aviv: Masada (Hebrew).</w:t>
      </w:r>
    </w:p>
    <w:p w14:paraId="79EC42CA" w14:textId="77777777" w:rsidR="00F86CD9" w:rsidRPr="00DC1869" w:rsidRDefault="00F86CD9" w:rsidP="00725BC5">
      <w:pPr>
        <w:bidi w:val="0"/>
        <w:spacing w:line="480" w:lineRule="auto"/>
        <w:rPr>
          <w:rFonts w:asciiTheme="minorBidi" w:hAnsiTheme="minorBidi"/>
          <w:color w:val="000000"/>
          <w:sz w:val="24"/>
          <w:szCs w:val="24"/>
        </w:rPr>
      </w:pPr>
      <w:proofErr w:type="spellStart"/>
      <w:r w:rsidRPr="00DC1869">
        <w:rPr>
          <w:rFonts w:asciiTheme="minorBidi" w:hAnsiTheme="minorBidi"/>
          <w:color w:val="000000"/>
          <w:sz w:val="24"/>
          <w:szCs w:val="24"/>
        </w:rPr>
        <w:t>Fargues</w:t>
      </w:r>
      <w:proofErr w:type="spellEnd"/>
      <w:r w:rsidRPr="00DC1869">
        <w:rPr>
          <w:rFonts w:asciiTheme="minorBidi" w:hAnsiTheme="minorBidi"/>
          <w:color w:val="000000"/>
          <w:sz w:val="24"/>
          <w:szCs w:val="24"/>
        </w:rPr>
        <w:t xml:space="preserve">, P. 2009. “Work, Refuge, Transit: An Emerging Pattern of Irregular </w:t>
      </w:r>
    </w:p>
    <w:p w14:paraId="673DC72B" w14:textId="27A192CD" w:rsidR="00F86CD9" w:rsidRPr="00DC1869" w:rsidRDefault="00F86CD9" w:rsidP="00725BC5">
      <w:pPr>
        <w:bidi w:val="0"/>
        <w:spacing w:line="480" w:lineRule="auto"/>
        <w:ind w:left="720"/>
        <w:rPr>
          <w:rFonts w:asciiTheme="minorBidi" w:hAnsiTheme="minorBidi"/>
          <w:color w:val="000000"/>
          <w:sz w:val="24"/>
          <w:szCs w:val="24"/>
        </w:rPr>
      </w:pPr>
      <w:r w:rsidRPr="00DC1869">
        <w:rPr>
          <w:rFonts w:asciiTheme="minorBidi" w:hAnsiTheme="minorBidi"/>
          <w:color w:val="000000"/>
          <w:sz w:val="24"/>
          <w:szCs w:val="24"/>
        </w:rPr>
        <w:t xml:space="preserve">Immigration South and East of the Mediterranean”, </w:t>
      </w:r>
      <w:r w:rsidRPr="00DC1869">
        <w:rPr>
          <w:rFonts w:asciiTheme="minorBidi" w:hAnsiTheme="minorBidi"/>
          <w:i/>
          <w:iCs/>
          <w:color w:val="000000"/>
          <w:sz w:val="24"/>
          <w:szCs w:val="24"/>
        </w:rPr>
        <w:t>The International Migration Review</w:t>
      </w:r>
      <w:r w:rsidRPr="00DC1869">
        <w:rPr>
          <w:rFonts w:asciiTheme="minorBidi" w:hAnsiTheme="minorBidi"/>
          <w:color w:val="000000"/>
          <w:sz w:val="24"/>
          <w:szCs w:val="24"/>
        </w:rPr>
        <w:t>, Vol. 43, N. 3: 544–577.</w:t>
      </w:r>
    </w:p>
    <w:p w14:paraId="15798C44" w14:textId="77777777" w:rsidR="00E76AE8" w:rsidRPr="00DC1869" w:rsidRDefault="00E76AE8" w:rsidP="00725BC5">
      <w:pPr>
        <w:bidi w:val="0"/>
        <w:spacing w:after="0" w:line="480" w:lineRule="auto"/>
        <w:ind w:left="720" w:hanging="720"/>
        <w:jc w:val="both"/>
        <w:rPr>
          <w:rFonts w:asciiTheme="minorBidi" w:eastAsia="Times New Roman" w:hAnsiTheme="minorBidi"/>
          <w:color w:val="000000"/>
          <w:sz w:val="24"/>
          <w:szCs w:val="24"/>
          <w:rtl/>
        </w:rPr>
      </w:pPr>
      <w:r w:rsidRPr="00DC1869">
        <w:rPr>
          <w:rFonts w:asciiTheme="minorBidi" w:eastAsia="Times New Roman" w:hAnsiTheme="minorBidi"/>
          <w:color w:val="000000"/>
          <w:sz w:val="24"/>
          <w:szCs w:val="24"/>
          <w:lang w:val="de-DE"/>
        </w:rPr>
        <w:t xml:space="preserve">Glaser, B. G. and Strauss, A. L. 2009. </w:t>
      </w:r>
      <w:r w:rsidRPr="00DC1869">
        <w:rPr>
          <w:rFonts w:asciiTheme="minorBidi" w:eastAsia="Times New Roman" w:hAnsiTheme="minorBidi"/>
          <w:i/>
          <w:iCs/>
          <w:color w:val="000000"/>
          <w:sz w:val="24"/>
          <w:szCs w:val="24"/>
        </w:rPr>
        <w:t xml:space="preserve">The Discovery of Grounded Theory: Strategies for Qualitative Research. </w:t>
      </w:r>
      <w:r w:rsidRPr="00DC1869">
        <w:rPr>
          <w:rFonts w:asciiTheme="minorBidi" w:eastAsia="Times New Roman" w:hAnsiTheme="minorBidi"/>
          <w:color w:val="000000"/>
          <w:sz w:val="24"/>
          <w:szCs w:val="24"/>
        </w:rPr>
        <w:t>New Brunswick, NJ: Transaction Books.</w:t>
      </w:r>
    </w:p>
    <w:p w14:paraId="7306CC04"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lastRenderedPageBreak/>
        <w:t xml:space="preserve">Goodman, Y. .2008. "Citizenship, Modernism, and Faith in the Nation-State: </w:t>
      </w:r>
      <w:proofErr w:type="spellStart"/>
      <w:r w:rsidRPr="00DC1869">
        <w:rPr>
          <w:rFonts w:asciiTheme="minorBidi" w:eastAsia="Times New Roman" w:hAnsiTheme="minorBidi"/>
          <w:color w:val="000000"/>
          <w:sz w:val="24"/>
          <w:szCs w:val="24"/>
        </w:rPr>
        <w:t>Racification</w:t>
      </w:r>
      <w:proofErr w:type="spellEnd"/>
      <w:r w:rsidRPr="00DC1869">
        <w:rPr>
          <w:rFonts w:asciiTheme="minorBidi" w:eastAsia="Times New Roman" w:hAnsiTheme="minorBidi"/>
          <w:color w:val="000000"/>
          <w:sz w:val="24"/>
          <w:szCs w:val="24"/>
        </w:rPr>
        <w:t xml:space="preserve"> and De-</w:t>
      </w:r>
      <w:proofErr w:type="spellStart"/>
      <w:r w:rsidRPr="00DC1869">
        <w:rPr>
          <w:rFonts w:asciiTheme="minorBidi" w:eastAsia="Times New Roman" w:hAnsiTheme="minorBidi"/>
          <w:color w:val="000000"/>
          <w:sz w:val="24"/>
          <w:szCs w:val="24"/>
        </w:rPr>
        <w:t>racification</w:t>
      </w:r>
      <w:proofErr w:type="spellEnd"/>
      <w:r w:rsidRPr="00DC1869">
        <w:rPr>
          <w:rFonts w:asciiTheme="minorBidi" w:eastAsia="Times New Roman" w:hAnsiTheme="minorBidi"/>
          <w:color w:val="000000"/>
          <w:sz w:val="24"/>
          <w:szCs w:val="24"/>
        </w:rPr>
        <w:t xml:space="preserve"> in the Conversion of Russian and Ethiopian Immigrants in Israel." In </w:t>
      </w:r>
      <w:r w:rsidRPr="00DC1869">
        <w:rPr>
          <w:rFonts w:asciiTheme="minorBidi" w:eastAsia="Times New Roman" w:hAnsiTheme="minorBidi"/>
          <w:i/>
          <w:iCs/>
          <w:color w:val="000000"/>
          <w:sz w:val="24"/>
          <w:szCs w:val="24"/>
        </w:rPr>
        <w:t>Racism in Israel</w:t>
      </w:r>
      <w:r w:rsidRPr="00DC1869">
        <w:rPr>
          <w:rFonts w:asciiTheme="minorBidi" w:eastAsia="Times New Roman" w:hAnsiTheme="minorBidi"/>
          <w:color w:val="000000"/>
          <w:sz w:val="24"/>
          <w:szCs w:val="24"/>
        </w:rPr>
        <w:t xml:space="preserve">, edited by Y. </w:t>
      </w:r>
      <w:proofErr w:type="spellStart"/>
      <w:r w:rsidRPr="00DC1869">
        <w:rPr>
          <w:rFonts w:asciiTheme="minorBidi" w:eastAsia="Times New Roman" w:hAnsiTheme="minorBidi"/>
          <w:color w:val="000000"/>
          <w:sz w:val="24"/>
          <w:szCs w:val="24"/>
        </w:rPr>
        <w:t>Shenav</w:t>
      </w:r>
      <w:proofErr w:type="spellEnd"/>
      <w:r w:rsidRPr="00DC1869">
        <w:rPr>
          <w:rFonts w:asciiTheme="minorBidi" w:eastAsia="Times New Roman" w:hAnsiTheme="minorBidi"/>
          <w:color w:val="000000"/>
          <w:sz w:val="24"/>
          <w:szCs w:val="24"/>
        </w:rPr>
        <w:t xml:space="preserve"> and Y. Yona, 381-415. Jerusalem: Van Leer Institute and </w:t>
      </w:r>
      <w:proofErr w:type="spellStart"/>
      <w:r w:rsidRPr="00DC1869">
        <w:rPr>
          <w:rFonts w:asciiTheme="minorBidi" w:eastAsia="Times New Roman" w:hAnsiTheme="minorBidi"/>
          <w:color w:val="000000"/>
          <w:sz w:val="24"/>
          <w:szCs w:val="24"/>
        </w:rPr>
        <w:t>Hakibbutz</w:t>
      </w:r>
      <w:proofErr w:type="spellEnd"/>
      <w:r w:rsidRPr="00DC1869">
        <w:rPr>
          <w:rFonts w:asciiTheme="minorBidi" w:eastAsia="Times New Roman" w:hAnsiTheme="minorBidi"/>
          <w:color w:val="000000"/>
          <w:sz w:val="24"/>
          <w:szCs w:val="24"/>
        </w:rPr>
        <w:t xml:space="preserve"> </w:t>
      </w:r>
      <w:proofErr w:type="spellStart"/>
      <w:r w:rsidRPr="00DC1869">
        <w:rPr>
          <w:rFonts w:asciiTheme="minorBidi" w:eastAsia="Times New Roman" w:hAnsiTheme="minorBidi"/>
          <w:color w:val="000000"/>
          <w:sz w:val="24"/>
          <w:szCs w:val="24"/>
        </w:rPr>
        <w:t>Hameuchad</w:t>
      </w:r>
      <w:proofErr w:type="spellEnd"/>
      <w:r w:rsidRPr="00DC1869">
        <w:rPr>
          <w:rFonts w:asciiTheme="minorBidi" w:eastAsia="Times New Roman" w:hAnsiTheme="minorBidi"/>
          <w:color w:val="000000"/>
          <w:sz w:val="24"/>
          <w:szCs w:val="24"/>
        </w:rPr>
        <w:t xml:space="preserve"> (Hebrew).</w:t>
      </w:r>
    </w:p>
    <w:p w14:paraId="66CDB8F3"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proofErr w:type="spellStart"/>
      <w:r w:rsidRPr="00DC1869">
        <w:rPr>
          <w:rFonts w:asciiTheme="minorBidi" w:eastAsia="Times New Roman" w:hAnsiTheme="minorBidi"/>
          <w:color w:val="000000"/>
          <w:sz w:val="24"/>
          <w:szCs w:val="24"/>
        </w:rPr>
        <w:t>Gurmu</w:t>
      </w:r>
      <w:proofErr w:type="spellEnd"/>
      <w:r w:rsidRPr="00DC1869">
        <w:rPr>
          <w:rFonts w:asciiTheme="minorBidi" w:eastAsia="Times New Roman" w:hAnsiTheme="minorBidi"/>
          <w:color w:val="000000"/>
          <w:sz w:val="24"/>
          <w:szCs w:val="24"/>
        </w:rPr>
        <w:t xml:space="preserve">, E. 2005. "Fertility Transition Driven by Poverty: The Case of Addis Ababa (Ethiopia)." </w:t>
      </w:r>
      <w:r w:rsidRPr="00DC1869">
        <w:rPr>
          <w:rFonts w:asciiTheme="minorBidi" w:eastAsia="Times New Roman" w:hAnsiTheme="minorBidi"/>
          <w:i/>
          <w:iCs/>
          <w:color w:val="000000"/>
          <w:sz w:val="24"/>
          <w:szCs w:val="24"/>
        </w:rPr>
        <w:t>PhD Dissertation</w:t>
      </w:r>
      <w:r w:rsidRPr="00DC1869">
        <w:rPr>
          <w:rFonts w:asciiTheme="minorBidi" w:eastAsia="Times New Roman" w:hAnsiTheme="minorBidi"/>
          <w:color w:val="000000"/>
          <w:sz w:val="24"/>
          <w:szCs w:val="24"/>
        </w:rPr>
        <w:t>. University College London, UK.</w:t>
      </w:r>
    </w:p>
    <w:p w14:paraId="7D3D3A16"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eastAsia="Times New Roman" w:hAnsiTheme="minorBidi"/>
          <w:color w:val="000000"/>
          <w:sz w:val="24"/>
          <w:szCs w:val="24"/>
        </w:rPr>
        <w:t xml:space="preserve">Harrell-Bond, B. E. 1986. </w:t>
      </w:r>
      <w:r w:rsidRPr="00DC1869">
        <w:rPr>
          <w:rFonts w:asciiTheme="minorBidi" w:eastAsia="Times New Roman" w:hAnsiTheme="minorBidi"/>
          <w:i/>
          <w:iCs/>
          <w:color w:val="000000"/>
          <w:sz w:val="24"/>
          <w:szCs w:val="24"/>
        </w:rPr>
        <w:t>Imposing Aid: Emergency Assistance to Refugees</w:t>
      </w:r>
      <w:r w:rsidRPr="00DC1869">
        <w:rPr>
          <w:rFonts w:asciiTheme="minorBidi" w:eastAsia="Times New Roman" w:hAnsiTheme="minorBidi"/>
          <w:color w:val="000000"/>
          <w:sz w:val="24"/>
          <w:szCs w:val="24"/>
        </w:rPr>
        <w:t>. Oxford, UK: Oxford University Press.</w:t>
      </w:r>
    </w:p>
    <w:p w14:paraId="30EA48D7" w14:textId="7E6CF4F6"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Harel, S. 2015. "Israel’s Asylum Mechanism: The Process of Transferring Asylum Requests from the UN Commission on Refugees to the State of Israel."</w:t>
      </w:r>
      <w:r w:rsidRPr="00DC1869">
        <w:rPr>
          <w:rFonts w:asciiTheme="minorBidi" w:hAnsiTheme="minorBidi"/>
          <w:i/>
          <w:iCs/>
          <w:sz w:val="24"/>
          <w:szCs w:val="24"/>
        </w:rPr>
        <w:t xml:space="preserve"> </w:t>
      </w:r>
      <w:r w:rsidRPr="00DC1869">
        <w:rPr>
          <w:rFonts w:asciiTheme="minorBidi" w:hAnsiTheme="minorBidi"/>
          <w:sz w:val="24"/>
          <w:szCs w:val="24"/>
        </w:rPr>
        <w:t xml:space="preserve">In </w:t>
      </w:r>
      <w:r w:rsidRPr="00DC1869">
        <w:rPr>
          <w:rFonts w:asciiTheme="minorBidi" w:hAnsiTheme="minorBidi"/>
          <w:i/>
          <w:iCs/>
          <w:sz w:val="24"/>
          <w:szCs w:val="24"/>
        </w:rPr>
        <w:t xml:space="preserve">Where Levinsky Meets Asmara: Social and Legal Aspects of Israeli Asylum Policy, </w:t>
      </w:r>
      <w:r w:rsidRPr="00DC1869">
        <w:rPr>
          <w:rFonts w:asciiTheme="minorBidi" w:hAnsiTheme="minorBidi"/>
          <w:sz w:val="24"/>
          <w:szCs w:val="24"/>
        </w:rPr>
        <w:t xml:space="preserve">edited by Tally </w:t>
      </w:r>
      <w:proofErr w:type="spellStart"/>
      <w:r w:rsidRPr="00DC1869">
        <w:rPr>
          <w:rFonts w:asciiTheme="minorBidi" w:hAnsiTheme="minorBidi"/>
          <w:sz w:val="24"/>
          <w:szCs w:val="24"/>
        </w:rPr>
        <w:t>Kritamen</w:t>
      </w:r>
      <w:proofErr w:type="spellEnd"/>
      <w:r w:rsidRPr="00DC1869">
        <w:rPr>
          <w:rFonts w:asciiTheme="minorBidi" w:hAnsiTheme="minorBidi"/>
          <w:sz w:val="24"/>
          <w:szCs w:val="24"/>
        </w:rPr>
        <w:t xml:space="preserve">-Amir, </w:t>
      </w:r>
      <w:r w:rsidRPr="00DC1869">
        <w:rPr>
          <w:rFonts w:asciiTheme="minorBidi" w:hAnsiTheme="minorBidi"/>
          <w:sz w:val="24"/>
          <w:szCs w:val="24"/>
          <w:rtl/>
        </w:rPr>
        <w:t>43-87</w:t>
      </w:r>
      <w:r w:rsidRPr="00DC1869">
        <w:rPr>
          <w:rFonts w:asciiTheme="minorBidi" w:hAnsiTheme="minorBidi"/>
          <w:i/>
          <w:iCs/>
          <w:sz w:val="24"/>
          <w:szCs w:val="24"/>
        </w:rPr>
        <w:t xml:space="preserve"> </w:t>
      </w:r>
      <w:r w:rsidRPr="00DC1869">
        <w:rPr>
          <w:rFonts w:asciiTheme="minorBidi" w:hAnsiTheme="minorBidi"/>
          <w:sz w:val="24"/>
          <w:szCs w:val="24"/>
        </w:rPr>
        <w:t xml:space="preserve">Jerusalem: Van Leer Institute (Hebrew). </w:t>
      </w:r>
    </w:p>
    <w:p w14:paraId="0841114F" w14:textId="09EE3F8A" w:rsidR="00F86CD9" w:rsidRPr="00DC1869" w:rsidRDefault="00F86CD9" w:rsidP="00725BC5">
      <w:pPr>
        <w:bidi w:val="0"/>
        <w:spacing w:after="0" w:line="480" w:lineRule="auto"/>
        <w:ind w:left="720" w:hanging="720"/>
        <w:rPr>
          <w:rFonts w:asciiTheme="minorBidi" w:hAnsiTheme="minorBidi"/>
          <w:sz w:val="24"/>
          <w:szCs w:val="24"/>
        </w:rPr>
      </w:pPr>
      <w:r w:rsidRPr="00DC1869">
        <w:rPr>
          <w:rFonts w:asciiTheme="minorBidi" w:hAnsiTheme="minorBidi"/>
          <w:color w:val="000000"/>
          <w:sz w:val="24"/>
          <w:szCs w:val="24"/>
        </w:rPr>
        <w:t xml:space="preserve">Hugo, G., Tan, G., and </w:t>
      </w:r>
      <w:proofErr w:type="spellStart"/>
      <w:r w:rsidRPr="00DC1869">
        <w:rPr>
          <w:rFonts w:asciiTheme="minorBidi" w:hAnsiTheme="minorBidi"/>
          <w:color w:val="000000"/>
          <w:sz w:val="24"/>
          <w:szCs w:val="24"/>
        </w:rPr>
        <w:t>Napitupulu</w:t>
      </w:r>
      <w:proofErr w:type="spellEnd"/>
      <w:r w:rsidRPr="00DC1869">
        <w:rPr>
          <w:rFonts w:asciiTheme="minorBidi" w:hAnsiTheme="minorBidi"/>
          <w:color w:val="000000"/>
          <w:sz w:val="24"/>
          <w:szCs w:val="24"/>
        </w:rPr>
        <w:t xml:space="preserve">, C.J. 2014. </w:t>
      </w:r>
      <w:r w:rsidRPr="00DC1869">
        <w:rPr>
          <w:rFonts w:asciiTheme="minorBidi" w:hAnsiTheme="minorBidi"/>
          <w:i/>
          <w:iCs/>
          <w:color w:val="000000"/>
          <w:sz w:val="24"/>
          <w:szCs w:val="24"/>
        </w:rPr>
        <w:t>“Indonesia as a Transit Country in Irregular Migration to Australia</w:t>
      </w:r>
      <w:r w:rsidRPr="00DC1869">
        <w:rPr>
          <w:rFonts w:asciiTheme="minorBidi" w:hAnsiTheme="minorBidi"/>
          <w:color w:val="000000"/>
          <w:sz w:val="24"/>
          <w:szCs w:val="24"/>
        </w:rPr>
        <w:t xml:space="preserve">”, occasional paper, Irregular Migration Research </w:t>
      </w:r>
      <w:proofErr w:type="spellStart"/>
      <w:r w:rsidRPr="00DC1869">
        <w:rPr>
          <w:rFonts w:asciiTheme="minorBidi" w:hAnsiTheme="minorBidi"/>
          <w:color w:val="000000"/>
          <w:sz w:val="24"/>
          <w:szCs w:val="24"/>
        </w:rPr>
        <w:t>Programme</w:t>
      </w:r>
      <w:proofErr w:type="spellEnd"/>
      <w:r w:rsidRPr="00DC1869">
        <w:rPr>
          <w:rFonts w:asciiTheme="minorBidi" w:hAnsiTheme="minorBidi"/>
          <w:color w:val="000000"/>
          <w:sz w:val="24"/>
          <w:szCs w:val="24"/>
        </w:rPr>
        <w:t>, Department of Immigration and Border Protection, Australian Government</w:t>
      </w:r>
    </w:p>
    <w:p w14:paraId="778545D4" w14:textId="77777777" w:rsidR="00F86CD9" w:rsidRPr="00DC1869" w:rsidRDefault="00F86CD9" w:rsidP="00725BC5">
      <w:pPr>
        <w:bidi w:val="0"/>
        <w:spacing w:line="480" w:lineRule="auto"/>
        <w:rPr>
          <w:rFonts w:asciiTheme="minorBidi" w:hAnsiTheme="minorBidi"/>
          <w:color w:val="000000"/>
          <w:sz w:val="24"/>
          <w:szCs w:val="24"/>
        </w:rPr>
      </w:pPr>
      <w:proofErr w:type="spellStart"/>
      <w:r w:rsidRPr="00DC1869">
        <w:rPr>
          <w:rFonts w:asciiTheme="minorBidi" w:hAnsiTheme="minorBidi"/>
          <w:color w:val="000000"/>
          <w:sz w:val="24"/>
          <w:szCs w:val="24"/>
        </w:rPr>
        <w:t>Içduygu</w:t>
      </w:r>
      <w:proofErr w:type="spellEnd"/>
      <w:r w:rsidRPr="00DC1869">
        <w:rPr>
          <w:rFonts w:asciiTheme="minorBidi" w:hAnsiTheme="minorBidi"/>
          <w:color w:val="000000"/>
          <w:sz w:val="24"/>
          <w:szCs w:val="24"/>
        </w:rPr>
        <w:t xml:space="preserve">, A. 2000. “The Politics of International Migratory Regimes: Transit </w:t>
      </w:r>
    </w:p>
    <w:p w14:paraId="05E5BEBB" w14:textId="4B117368" w:rsidR="00F86CD9" w:rsidRPr="00DC1869" w:rsidRDefault="00F86CD9" w:rsidP="00725BC5">
      <w:pPr>
        <w:bidi w:val="0"/>
        <w:spacing w:line="480" w:lineRule="auto"/>
        <w:ind w:left="720"/>
        <w:rPr>
          <w:rFonts w:asciiTheme="minorBidi" w:hAnsiTheme="minorBidi"/>
          <w:color w:val="000000"/>
          <w:sz w:val="24"/>
          <w:szCs w:val="24"/>
        </w:rPr>
      </w:pPr>
      <w:r w:rsidRPr="00DC1869">
        <w:rPr>
          <w:rFonts w:asciiTheme="minorBidi" w:hAnsiTheme="minorBidi"/>
          <w:color w:val="000000"/>
          <w:sz w:val="24"/>
          <w:szCs w:val="24"/>
        </w:rPr>
        <w:t xml:space="preserve">Migration Flows in Turkey”, </w:t>
      </w:r>
      <w:r w:rsidRPr="00DC1869">
        <w:rPr>
          <w:rFonts w:asciiTheme="minorBidi" w:hAnsiTheme="minorBidi"/>
          <w:i/>
          <w:iCs/>
          <w:color w:val="000000"/>
          <w:sz w:val="24"/>
          <w:szCs w:val="24"/>
        </w:rPr>
        <w:t>International Social Science Journal</w:t>
      </w:r>
      <w:r w:rsidRPr="00DC1869">
        <w:rPr>
          <w:rFonts w:asciiTheme="minorBidi" w:hAnsiTheme="minorBidi"/>
          <w:color w:val="000000"/>
          <w:sz w:val="24"/>
          <w:szCs w:val="24"/>
        </w:rPr>
        <w:t>, Vol. 52, N. 165: 357–367.</w:t>
      </w:r>
    </w:p>
    <w:p w14:paraId="4B5629A0" w14:textId="77777777" w:rsidR="00F86CD9" w:rsidRPr="00DC1869" w:rsidRDefault="00F86CD9" w:rsidP="00725BC5">
      <w:pPr>
        <w:bidi w:val="0"/>
        <w:spacing w:line="480" w:lineRule="auto"/>
        <w:rPr>
          <w:rFonts w:asciiTheme="minorBidi" w:hAnsiTheme="minorBidi"/>
          <w:color w:val="000000"/>
          <w:sz w:val="24"/>
          <w:szCs w:val="24"/>
        </w:rPr>
      </w:pPr>
      <w:proofErr w:type="spellStart"/>
      <w:r w:rsidRPr="00DC1869">
        <w:rPr>
          <w:rFonts w:asciiTheme="minorBidi" w:hAnsiTheme="minorBidi"/>
          <w:color w:val="000000"/>
          <w:sz w:val="24"/>
          <w:szCs w:val="24"/>
        </w:rPr>
        <w:t>Içduygu</w:t>
      </w:r>
      <w:proofErr w:type="spellEnd"/>
      <w:r w:rsidRPr="00DC1869">
        <w:rPr>
          <w:rFonts w:asciiTheme="minorBidi" w:hAnsiTheme="minorBidi"/>
          <w:color w:val="000000"/>
          <w:sz w:val="24"/>
          <w:szCs w:val="24"/>
        </w:rPr>
        <w:t xml:space="preserve">, A., and </w:t>
      </w:r>
      <w:proofErr w:type="spellStart"/>
      <w:r w:rsidRPr="00DC1869">
        <w:rPr>
          <w:rFonts w:asciiTheme="minorBidi" w:hAnsiTheme="minorBidi"/>
          <w:color w:val="000000"/>
          <w:sz w:val="24"/>
          <w:szCs w:val="24"/>
        </w:rPr>
        <w:t>Yükseker</w:t>
      </w:r>
      <w:proofErr w:type="spellEnd"/>
      <w:r w:rsidRPr="00DC1869">
        <w:rPr>
          <w:rFonts w:asciiTheme="minorBidi" w:hAnsiTheme="minorBidi"/>
          <w:color w:val="000000"/>
          <w:sz w:val="24"/>
          <w:szCs w:val="24"/>
        </w:rPr>
        <w:t xml:space="preserve">, D. 2012. “Rethinking Transit Migration in Turkey: </w:t>
      </w:r>
    </w:p>
    <w:p w14:paraId="4387C806" w14:textId="77777777" w:rsidR="00F86CD9" w:rsidRPr="00DC1869" w:rsidRDefault="00F86CD9" w:rsidP="00725BC5">
      <w:pPr>
        <w:bidi w:val="0"/>
        <w:spacing w:line="480" w:lineRule="auto"/>
        <w:ind w:left="720"/>
        <w:rPr>
          <w:rFonts w:asciiTheme="minorBidi" w:hAnsiTheme="minorBidi"/>
          <w:color w:val="000000"/>
          <w:sz w:val="24"/>
          <w:szCs w:val="24"/>
        </w:rPr>
      </w:pPr>
      <w:r w:rsidRPr="00DC1869">
        <w:rPr>
          <w:rFonts w:asciiTheme="minorBidi" w:hAnsiTheme="minorBidi"/>
          <w:color w:val="000000"/>
          <w:sz w:val="24"/>
          <w:szCs w:val="24"/>
        </w:rPr>
        <w:t xml:space="preserve">Reality and Re-presentation in the Creation of a Migratory Phenomenon”, </w:t>
      </w:r>
      <w:r w:rsidRPr="00DC1869">
        <w:rPr>
          <w:rFonts w:asciiTheme="minorBidi" w:hAnsiTheme="minorBidi"/>
          <w:i/>
          <w:iCs/>
          <w:color w:val="000000"/>
          <w:sz w:val="24"/>
          <w:szCs w:val="24"/>
        </w:rPr>
        <w:t>Population, Space and Place</w:t>
      </w:r>
      <w:r w:rsidRPr="00DC1869">
        <w:rPr>
          <w:rFonts w:asciiTheme="minorBidi" w:hAnsiTheme="minorBidi"/>
          <w:color w:val="000000"/>
          <w:sz w:val="24"/>
          <w:szCs w:val="24"/>
        </w:rPr>
        <w:t>, Vol. 18, N. 4: 441–456</w:t>
      </w:r>
    </w:p>
    <w:p w14:paraId="26F93AD8"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lastRenderedPageBreak/>
        <w:t xml:space="preserve">Jenkins, R. 1994. "Rethinking Ethnicity: Identity, </w:t>
      </w:r>
      <w:proofErr w:type="spellStart"/>
      <w:r w:rsidRPr="00DC1869">
        <w:rPr>
          <w:rFonts w:asciiTheme="minorBidi" w:hAnsiTheme="minorBidi"/>
          <w:sz w:val="24"/>
          <w:szCs w:val="24"/>
        </w:rPr>
        <w:t>Categorisation</w:t>
      </w:r>
      <w:proofErr w:type="spellEnd"/>
      <w:r w:rsidRPr="00DC1869">
        <w:rPr>
          <w:rFonts w:asciiTheme="minorBidi" w:hAnsiTheme="minorBidi"/>
          <w:sz w:val="24"/>
          <w:szCs w:val="24"/>
        </w:rPr>
        <w:t xml:space="preserve"> and Power." </w:t>
      </w:r>
      <w:r w:rsidRPr="00DC1869">
        <w:rPr>
          <w:rFonts w:asciiTheme="minorBidi" w:hAnsiTheme="minorBidi"/>
          <w:i/>
          <w:iCs/>
          <w:sz w:val="24"/>
          <w:szCs w:val="24"/>
        </w:rPr>
        <w:t>Ethnic and Racial Studies, 17</w:t>
      </w:r>
      <w:r w:rsidRPr="00DC1869">
        <w:rPr>
          <w:rFonts w:asciiTheme="minorBidi" w:hAnsiTheme="minorBidi"/>
          <w:sz w:val="24"/>
          <w:szCs w:val="24"/>
        </w:rPr>
        <w:t xml:space="preserve"> (2): 197-223. </w:t>
      </w:r>
    </w:p>
    <w:p w14:paraId="42534909"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 xml:space="preserve">Kemp, A. 2008. "Managing Immigration, Strengthening Citizenship: The Reform for Establishing the Status of Children of Work Migrants in Israel." In </w:t>
      </w:r>
      <w:r w:rsidRPr="00DC1869">
        <w:rPr>
          <w:rFonts w:asciiTheme="minorBidi" w:hAnsiTheme="minorBidi"/>
          <w:i/>
          <w:iCs/>
          <w:sz w:val="24"/>
          <w:szCs w:val="24"/>
        </w:rPr>
        <w:t xml:space="preserve">Citizenship Gaps: Immigration, Fertility, and Identity in Israel, </w:t>
      </w:r>
      <w:r w:rsidRPr="00DC1869">
        <w:rPr>
          <w:rFonts w:asciiTheme="minorBidi" w:hAnsiTheme="minorBidi"/>
          <w:sz w:val="24"/>
          <w:szCs w:val="24"/>
        </w:rPr>
        <w:t xml:space="preserve">edited by R. Yona and A. Kemp, 92-122. </w:t>
      </w:r>
      <w:r w:rsidRPr="00DC1869">
        <w:rPr>
          <w:rFonts w:asciiTheme="minorBidi" w:eastAsia="Times New Roman" w:hAnsiTheme="minorBidi"/>
          <w:color w:val="000000"/>
          <w:sz w:val="24"/>
          <w:szCs w:val="24"/>
        </w:rPr>
        <w:t xml:space="preserve">Jerusalem: Van Leer Institute and Kibbutz </w:t>
      </w:r>
      <w:proofErr w:type="spellStart"/>
      <w:r w:rsidRPr="00DC1869">
        <w:rPr>
          <w:rFonts w:asciiTheme="minorBidi" w:eastAsia="Times New Roman" w:hAnsiTheme="minorBidi"/>
          <w:color w:val="000000"/>
          <w:sz w:val="24"/>
          <w:szCs w:val="24"/>
        </w:rPr>
        <w:t>Hameuchad</w:t>
      </w:r>
      <w:proofErr w:type="spellEnd"/>
      <w:r w:rsidRPr="00DC1869">
        <w:rPr>
          <w:rFonts w:asciiTheme="minorBidi" w:eastAsia="Times New Roman" w:hAnsiTheme="minorBidi"/>
          <w:color w:val="000000"/>
          <w:sz w:val="24"/>
          <w:szCs w:val="24"/>
        </w:rPr>
        <w:t xml:space="preserve"> (Hebrew).</w:t>
      </w:r>
    </w:p>
    <w:p w14:paraId="1025AC93" w14:textId="77777777" w:rsidR="00E76AE8" w:rsidRPr="00DC1869" w:rsidRDefault="00E76AE8" w:rsidP="00725BC5">
      <w:pPr>
        <w:bidi w:val="0"/>
        <w:spacing w:after="0" w:line="480" w:lineRule="auto"/>
        <w:ind w:left="720" w:hanging="720"/>
        <w:rPr>
          <w:rFonts w:asciiTheme="minorBidi" w:hAnsiTheme="minorBidi"/>
          <w:sz w:val="24"/>
          <w:szCs w:val="24"/>
          <w:rtl/>
        </w:rPr>
      </w:pPr>
      <w:r w:rsidRPr="00DC1869">
        <w:rPr>
          <w:rFonts w:asciiTheme="minorBidi" w:hAnsiTheme="minorBidi"/>
          <w:sz w:val="24"/>
          <w:szCs w:val="24"/>
        </w:rPr>
        <w:t xml:space="preserve">Kemp, A. and Reichman, R. 2003. </w:t>
      </w:r>
      <w:r w:rsidRPr="00DC1869">
        <w:rPr>
          <w:rFonts w:asciiTheme="minorBidi" w:hAnsiTheme="minorBidi"/>
          <w:i/>
          <w:iCs/>
          <w:sz w:val="24"/>
          <w:szCs w:val="24"/>
        </w:rPr>
        <w:t xml:space="preserve">Foreign Workers in Israel. </w:t>
      </w:r>
      <w:r w:rsidRPr="00DC1869">
        <w:rPr>
          <w:rFonts w:asciiTheme="minorBidi" w:hAnsiTheme="minorBidi"/>
          <w:sz w:val="24"/>
          <w:szCs w:val="24"/>
        </w:rPr>
        <w:t>Tel Aviv: Adva Center (Hebrew).</w:t>
      </w:r>
    </w:p>
    <w:p w14:paraId="105A2FC3"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 xml:space="preserve">Kemp, A. and Yona Y. (2008) "Immigration, Fertility, and Identity in Israel: Toward a New Era?" In </w:t>
      </w:r>
      <w:r w:rsidRPr="00DC1869">
        <w:rPr>
          <w:rFonts w:asciiTheme="minorBidi" w:hAnsiTheme="minorBidi"/>
          <w:i/>
          <w:iCs/>
          <w:sz w:val="24"/>
          <w:szCs w:val="24"/>
        </w:rPr>
        <w:t xml:space="preserve">Citizenship Gaps: Immigration, Fertility, and Identity in Israel, </w:t>
      </w:r>
      <w:r w:rsidRPr="00DC1869">
        <w:rPr>
          <w:rFonts w:asciiTheme="minorBidi" w:hAnsiTheme="minorBidi"/>
          <w:sz w:val="24"/>
          <w:szCs w:val="24"/>
        </w:rPr>
        <w:t xml:space="preserve">edited by Y. Yona and A. Kemp, 9-36. </w:t>
      </w:r>
      <w:r w:rsidRPr="00DC1869">
        <w:rPr>
          <w:rFonts w:asciiTheme="minorBidi" w:eastAsia="Times New Roman" w:hAnsiTheme="minorBidi"/>
          <w:color w:val="000000"/>
          <w:sz w:val="24"/>
          <w:szCs w:val="24"/>
        </w:rPr>
        <w:t xml:space="preserve">Jerusalem: Van Leer Institute and Kibbutz </w:t>
      </w:r>
      <w:proofErr w:type="spellStart"/>
      <w:r w:rsidRPr="00DC1869">
        <w:rPr>
          <w:rFonts w:asciiTheme="minorBidi" w:eastAsia="Times New Roman" w:hAnsiTheme="minorBidi"/>
          <w:color w:val="000000"/>
          <w:sz w:val="24"/>
          <w:szCs w:val="24"/>
        </w:rPr>
        <w:t>Hameuchad</w:t>
      </w:r>
      <w:proofErr w:type="spellEnd"/>
      <w:r w:rsidRPr="00DC1869">
        <w:rPr>
          <w:rFonts w:asciiTheme="minorBidi" w:eastAsia="Times New Roman" w:hAnsiTheme="minorBidi"/>
          <w:color w:val="000000"/>
          <w:sz w:val="24"/>
          <w:szCs w:val="24"/>
        </w:rPr>
        <w:t xml:space="preserve"> (Hebrew). </w:t>
      </w:r>
    </w:p>
    <w:p w14:paraId="6EE713B2"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Kothari, U, ed. 2003. "Policy Arena: Migration, Staying Put and Livelihoods." </w:t>
      </w:r>
      <w:r w:rsidRPr="00DC1869">
        <w:rPr>
          <w:rFonts w:asciiTheme="minorBidi" w:eastAsia="Times New Roman" w:hAnsiTheme="minorBidi"/>
          <w:i/>
          <w:iCs/>
          <w:color w:val="000000"/>
          <w:sz w:val="24"/>
          <w:szCs w:val="24"/>
        </w:rPr>
        <w:t>Journal of International Development</w:t>
      </w:r>
      <w:r w:rsidRPr="00DC1869">
        <w:rPr>
          <w:rFonts w:asciiTheme="minorBidi" w:eastAsia="Times New Roman" w:hAnsiTheme="minorBidi"/>
          <w:color w:val="000000"/>
          <w:sz w:val="24"/>
          <w:szCs w:val="24"/>
        </w:rPr>
        <w:t>, 15 (5): 607-09.</w:t>
      </w:r>
    </w:p>
    <w:p w14:paraId="31EB74EC" w14:textId="71B21D73"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proofErr w:type="spellStart"/>
      <w:r w:rsidRPr="00DC1869">
        <w:rPr>
          <w:rFonts w:asciiTheme="minorBidi" w:eastAsia="Times New Roman" w:hAnsiTheme="minorBidi"/>
          <w:color w:val="000000"/>
          <w:sz w:val="24"/>
          <w:szCs w:val="24"/>
        </w:rPr>
        <w:t>Leslau</w:t>
      </w:r>
      <w:proofErr w:type="spellEnd"/>
      <w:r w:rsidRPr="00DC1869">
        <w:rPr>
          <w:rFonts w:asciiTheme="minorBidi" w:eastAsia="Times New Roman" w:hAnsiTheme="minorBidi"/>
          <w:color w:val="000000"/>
          <w:sz w:val="24"/>
          <w:szCs w:val="24"/>
        </w:rPr>
        <w:t>, W. 1976. </w:t>
      </w:r>
      <w:r w:rsidRPr="00DC1869">
        <w:rPr>
          <w:rFonts w:asciiTheme="minorBidi" w:eastAsia="Times New Roman" w:hAnsiTheme="minorBidi"/>
          <w:i/>
          <w:iCs/>
          <w:color w:val="000000"/>
          <w:sz w:val="24"/>
          <w:szCs w:val="24"/>
        </w:rPr>
        <w:t>Concise Amharic Dictionary: Amharic-English: English-Amharic</w:t>
      </w:r>
      <w:r w:rsidRPr="00DC1869">
        <w:rPr>
          <w:rFonts w:asciiTheme="minorBidi" w:eastAsia="Times New Roman" w:hAnsiTheme="minorBidi"/>
          <w:color w:val="000000"/>
          <w:sz w:val="24"/>
          <w:szCs w:val="24"/>
        </w:rPr>
        <w:t xml:space="preserve">. Wiesbaden, Germany: Otto </w:t>
      </w:r>
      <w:proofErr w:type="spellStart"/>
      <w:r w:rsidRPr="00DC1869">
        <w:rPr>
          <w:rFonts w:asciiTheme="minorBidi" w:eastAsia="Times New Roman" w:hAnsiTheme="minorBidi"/>
          <w:color w:val="000000"/>
          <w:sz w:val="24"/>
          <w:szCs w:val="24"/>
        </w:rPr>
        <w:t>Harrassowitz</w:t>
      </w:r>
      <w:proofErr w:type="spellEnd"/>
      <w:r w:rsidRPr="00DC1869">
        <w:rPr>
          <w:rFonts w:asciiTheme="minorBidi" w:eastAsia="Times New Roman" w:hAnsiTheme="minorBidi"/>
          <w:color w:val="000000"/>
          <w:sz w:val="24"/>
          <w:szCs w:val="24"/>
        </w:rPr>
        <w:t>.</w:t>
      </w:r>
    </w:p>
    <w:p w14:paraId="54BC7659" w14:textId="77777777" w:rsidR="00F86CD9" w:rsidRPr="00DC1869" w:rsidRDefault="00F86CD9" w:rsidP="00725BC5">
      <w:pPr>
        <w:bidi w:val="0"/>
        <w:spacing w:after="0" w:line="480" w:lineRule="auto"/>
        <w:ind w:left="720" w:hanging="720"/>
        <w:rPr>
          <w:rFonts w:asciiTheme="minorBidi" w:hAnsiTheme="minorBidi"/>
          <w:sz w:val="24"/>
          <w:szCs w:val="24"/>
        </w:rPr>
      </w:pPr>
      <w:r w:rsidRPr="00DC1869">
        <w:rPr>
          <w:rFonts w:asciiTheme="minorBidi" w:hAnsiTheme="minorBidi"/>
          <w:color w:val="000000"/>
          <w:sz w:val="24"/>
          <w:szCs w:val="24"/>
        </w:rPr>
        <w:t xml:space="preserve">Levitt, P. 2012. What’s Wrong with Migration Scholarship? </w:t>
      </w:r>
      <w:r w:rsidRPr="00DC1869">
        <w:rPr>
          <w:rFonts w:asciiTheme="minorBidi" w:hAnsiTheme="minorBidi"/>
          <w:i/>
          <w:iCs/>
          <w:color w:val="000000"/>
          <w:sz w:val="24"/>
          <w:szCs w:val="24"/>
        </w:rPr>
        <w:t xml:space="preserve">A Critique and a Way </w:t>
      </w:r>
      <w:proofErr w:type="spellStart"/>
      <w:r w:rsidRPr="00DC1869">
        <w:rPr>
          <w:rFonts w:asciiTheme="minorBidi" w:hAnsiTheme="minorBidi"/>
          <w:i/>
          <w:iCs/>
          <w:color w:val="000000"/>
          <w:sz w:val="24"/>
          <w:szCs w:val="24"/>
        </w:rPr>
        <w:t>Forward,Identities</w:t>
      </w:r>
      <w:proofErr w:type="spellEnd"/>
      <w:r w:rsidRPr="00DC1869">
        <w:rPr>
          <w:rFonts w:asciiTheme="minorBidi" w:hAnsiTheme="minorBidi"/>
          <w:i/>
          <w:iCs/>
          <w:color w:val="000000"/>
          <w:sz w:val="24"/>
          <w:szCs w:val="24"/>
        </w:rPr>
        <w:t>: Global Studies in Culture and Power</w:t>
      </w:r>
      <w:r w:rsidRPr="00DC1869">
        <w:rPr>
          <w:rFonts w:asciiTheme="minorBidi" w:hAnsiTheme="minorBidi"/>
          <w:color w:val="000000"/>
          <w:sz w:val="24"/>
          <w:szCs w:val="24"/>
        </w:rPr>
        <w:t>, 19:1–8</w:t>
      </w:r>
    </w:p>
    <w:p w14:paraId="35057714"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Mazur, R. 1986. "Linking Popular Initiatives and Aid Agencies: The Case of Refugees." </w:t>
      </w:r>
      <w:r w:rsidRPr="00DC1869">
        <w:rPr>
          <w:rFonts w:asciiTheme="minorBidi" w:eastAsia="Times New Roman" w:hAnsiTheme="minorBidi"/>
          <w:i/>
          <w:iCs/>
          <w:color w:val="000000"/>
          <w:sz w:val="24"/>
          <w:szCs w:val="24"/>
        </w:rPr>
        <w:t>Refugee Issues</w:t>
      </w:r>
      <w:r w:rsidRPr="00DC1869">
        <w:rPr>
          <w:rFonts w:asciiTheme="minorBidi" w:eastAsia="Times New Roman" w:hAnsiTheme="minorBidi"/>
          <w:color w:val="000000"/>
          <w:sz w:val="24"/>
          <w:szCs w:val="24"/>
        </w:rPr>
        <w:t xml:space="preserve">, 3 (2): 1-16. </w:t>
      </w:r>
    </w:p>
    <w:p w14:paraId="2DB5FEFA" w14:textId="122CC1BF"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eastAsia="Times New Roman" w:hAnsiTheme="minorBidi"/>
          <w:color w:val="000000"/>
          <w:sz w:val="24"/>
          <w:szCs w:val="24"/>
        </w:rPr>
        <w:t xml:space="preserve">McDowell, C. and de Haan, A. 1997. </w:t>
      </w:r>
      <w:r w:rsidRPr="00DC1869">
        <w:rPr>
          <w:rFonts w:asciiTheme="minorBidi" w:eastAsia="Times New Roman" w:hAnsiTheme="minorBidi"/>
          <w:i/>
          <w:iCs/>
          <w:color w:val="000000"/>
          <w:sz w:val="24"/>
          <w:szCs w:val="24"/>
        </w:rPr>
        <w:t>Migration and Sustainable Livelihoods: A Critical Review of the Literature</w:t>
      </w:r>
      <w:r w:rsidRPr="00DC1869">
        <w:rPr>
          <w:rFonts w:asciiTheme="minorBidi" w:eastAsia="Times New Roman" w:hAnsiTheme="minorBidi"/>
          <w:color w:val="000000"/>
          <w:sz w:val="24"/>
          <w:szCs w:val="24"/>
        </w:rPr>
        <w:t>. Sussex: Institute of Development Studies.</w:t>
      </w:r>
    </w:p>
    <w:p w14:paraId="3A0385F3" w14:textId="34FE86E5"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hAnsiTheme="minorBidi"/>
          <w:sz w:val="24"/>
          <w:szCs w:val="24"/>
          <w:shd w:val="clear" w:color="auto" w:fill="FFFFFF"/>
        </w:rPr>
        <w:lastRenderedPageBreak/>
        <w:t>McAdam, J.</w:t>
      </w:r>
      <w:r w:rsidRPr="00DC1869">
        <w:rPr>
          <w:rStyle w:val="apple-converted-space"/>
          <w:rFonts w:asciiTheme="minorBidi" w:hAnsiTheme="minorBidi"/>
          <w:sz w:val="24"/>
          <w:szCs w:val="24"/>
          <w:shd w:val="clear" w:color="auto" w:fill="FFFFFF"/>
        </w:rPr>
        <w:t> </w:t>
      </w:r>
      <w:r w:rsidRPr="00DC1869">
        <w:rPr>
          <w:rStyle w:val="nlmyear"/>
          <w:rFonts w:asciiTheme="minorBidi" w:hAnsiTheme="minorBidi"/>
          <w:sz w:val="24"/>
          <w:szCs w:val="24"/>
          <w:shd w:val="clear" w:color="auto" w:fill="FFFFFF"/>
        </w:rPr>
        <w:t>2005.</w:t>
      </w:r>
      <w:r w:rsidRPr="00DC1869">
        <w:rPr>
          <w:rFonts w:asciiTheme="minorBidi" w:hAnsiTheme="minorBidi"/>
          <w:sz w:val="24"/>
          <w:szCs w:val="24"/>
          <w:shd w:val="clear" w:color="auto" w:fill="FFFFFF"/>
        </w:rPr>
        <w:t xml:space="preserve"> "The European Union Qualification Directive: The Creation of a Subsidiary Protection Regime." </w:t>
      </w:r>
      <w:r w:rsidRPr="00DC1869">
        <w:rPr>
          <w:rFonts w:asciiTheme="minorBidi" w:hAnsiTheme="minorBidi"/>
          <w:i/>
          <w:iCs/>
          <w:sz w:val="24"/>
          <w:szCs w:val="24"/>
          <w:shd w:val="clear" w:color="auto" w:fill="FFFFFF"/>
        </w:rPr>
        <w:t>International Journal of Refugee Law</w:t>
      </w:r>
      <w:r w:rsidRPr="00DC1869">
        <w:rPr>
          <w:rStyle w:val="apple-converted-space"/>
          <w:rFonts w:asciiTheme="minorBidi" w:hAnsiTheme="minorBidi"/>
          <w:sz w:val="24"/>
          <w:szCs w:val="24"/>
          <w:shd w:val="clear" w:color="auto" w:fill="FFFFFF"/>
        </w:rPr>
        <w:t> </w:t>
      </w:r>
      <w:r w:rsidRPr="00DC1869">
        <w:rPr>
          <w:rFonts w:asciiTheme="minorBidi" w:hAnsiTheme="minorBidi"/>
          <w:sz w:val="24"/>
          <w:szCs w:val="24"/>
          <w:shd w:val="clear" w:color="auto" w:fill="FFFFFF"/>
        </w:rPr>
        <w:t>17 (3): 461–516.</w:t>
      </w:r>
      <w:r w:rsidRPr="00DC1869">
        <w:rPr>
          <w:rStyle w:val="apple-converted-space"/>
          <w:rFonts w:asciiTheme="minorBidi" w:hAnsiTheme="minorBidi"/>
          <w:sz w:val="24"/>
          <w:szCs w:val="24"/>
          <w:shd w:val="clear" w:color="auto" w:fill="FFFFFF"/>
        </w:rPr>
        <w:t> </w:t>
      </w:r>
      <w:r w:rsidRPr="00DC1869">
        <w:rPr>
          <w:rFonts w:asciiTheme="minorBidi" w:hAnsiTheme="minorBidi"/>
          <w:sz w:val="24"/>
          <w:szCs w:val="24"/>
        </w:rPr>
        <w:t>10.1093/</w:t>
      </w:r>
      <w:proofErr w:type="spellStart"/>
      <w:r w:rsidRPr="00DC1869">
        <w:rPr>
          <w:rFonts w:asciiTheme="minorBidi" w:hAnsiTheme="minorBidi"/>
          <w:sz w:val="24"/>
          <w:szCs w:val="24"/>
        </w:rPr>
        <w:t>ijrl</w:t>
      </w:r>
      <w:proofErr w:type="spellEnd"/>
      <w:r w:rsidRPr="00DC1869">
        <w:rPr>
          <w:rFonts w:asciiTheme="minorBidi" w:hAnsiTheme="minorBidi"/>
          <w:sz w:val="24"/>
          <w:szCs w:val="24"/>
        </w:rPr>
        <w:t>/eei018</w:t>
      </w:r>
      <w:r w:rsidRPr="00DC1869">
        <w:rPr>
          <w:rFonts w:asciiTheme="minorBidi" w:hAnsiTheme="minorBidi"/>
          <w:sz w:val="24"/>
          <w:szCs w:val="24"/>
          <w:shd w:val="clear" w:color="auto" w:fill="FFFFFF"/>
        </w:rPr>
        <w:t>.</w:t>
      </w:r>
      <w:r w:rsidRPr="00DC1869">
        <w:rPr>
          <w:rStyle w:val="apple-converted-space"/>
          <w:rFonts w:asciiTheme="minorBidi" w:hAnsiTheme="minorBidi"/>
          <w:sz w:val="24"/>
          <w:szCs w:val="24"/>
          <w:shd w:val="clear" w:color="auto" w:fill="FFFFFF"/>
        </w:rPr>
        <w:t> </w:t>
      </w:r>
    </w:p>
    <w:p w14:paraId="34369FE8" w14:textId="2E9C7FF5" w:rsidR="00E76AE8" w:rsidRPr="00DC1869" w:rsidRDefault="00E76AE8" w:rsidP="00725BC5">
      <w:pPr>
        <w:bidi w:val="0"/>
        <w:spacing w:after="0" w:line="480" w:lineRule="auto"/>
        <w:ind w:left="720" w:hanging="720"/>
        <w:jc w:val="both"/>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Messing, S. D. 1982. </w:t>
      </w:r>
      <w:r w:rsidRPr="00DC1869">
        <w:rPr>
          <w:rFonts w:asciiTheme="minorBidi" w:eastAsia="Times New Roman" w:hAnsiTheme="minorBidi"/>
          <w:i/>
          <w:iCs/>
          <w:color w:val="000000"/>
          <w:sz w:val="24"/>
          <w:szCs w:val="24"/>
        </w:rPr>
        <w:t xml:space="preserve">The Story of the </w:t>
      </w:r>
      <w:proofErr w:type="spellStart"/>
      <w:r w:rsidRPr="00DC1869">
        <w:rPr>
          <w:rFonts w:asciiTheme="minorBidi" w:eastAsia="Times New Roman" w:hAnsiTheme="minorBidi"/>
          <w:i/>
          <w:iCs/>
          <w:color w:val="000000"/>
          <w:sz w:val="24"/>
          <w:szCs w:val="24"/>
        </w:rPr>
        <w:t>Falashas</w:t>
      </w:r>
      <w:proofErr w:type="spellEnd"/>
      <w:r w:rsidRPr="00DC1869">
        <w:rPr>
          <w:rFonts w:asciiTheme="minorBidi" w:eastAsia="Times New Roman" w:hAnsiTheme="minorBidi"/>
          <w:i/>
          <w:iCs/>
          <w:color w:val="000000"/>
          <w:sz w:val="24"/>
          <w:szCs w:val="24"/>
        </w:rPr>
        <w:t>,"black Jews" of Ethiopia.</w:t>
      </w:r>
      <w:r w:rsidRPr="00DC1869">
        <w:rPr>
          <w:rFonts w:asciiTheme="minorBidi" w:eastAsia="Times New Roman" w:hAnsiTheme="minorBidi"/>
          <w:color w:val="000000"/>
          <w:sz w:val="24"/>
          <w:szCs w:val="24"/>
        </w:rPr>
        <w:t xml:space="preserve"> New York, NY: </w:t>
      </w:r>
      <w:proofErr w:type="spellStart"/>
      <w:r w:rsidRPr="00DC1869">
        <w:rPr>
          <w:rFonts w:asciiTheme="minorBidi" w:eastAsia="Times New Roman" w:hAnsiTheme="minorBidi"/>
          <w:color w:val="000000"/>
          <w:sz w:val="24"/>
          <w:szCs w:val="24"/>
        </w:rPr>
        <w:t>Balshon</w:t>
      </w:r>
      <w:proofErr w:type="spellEnd"/>
      <w:r w:rsidRPr="00DC1869">
        <w:rPr>
          <w:rFonts w:asciiTheme="minorBidi" w:eastAsia="Times New Roman" w:hAnsiTheme="minorBidi"/>
          <w:color w:val="000000"/>
          <w:sz w:val="24"/>
          <w:szCs w:val="24"/>
        </w:rPr>
        <w:t xml:space="preserve"> Print.</w:t>
      </w:r>
    </w:p>
    <w:p w14:paraId="4A14F09E" w14:textId="77777777" w:rsidR="00F86CD9" w:rsidRPr="00DC1869" w:rsidRDefault="00F86CD9" w:rsidP="00725BC5">
      <w:pPr>
        <w:bidi w:val="0"/>
        <w:spacing w:line="480" w:lineRule="auto"/>
        <w:rPr>
          <w:rFonts w:asciiTheme="minorBidi" w:hAnsiTheme="minorBidi"/>
          <w:color w:val="000000"/>
          <w:sz w:val="24"/>
          <w:szCs w:val="24"/>
        </w:rPr>
      </w:pPr>
      <w:r w:rsidRPr="00DC1869">
        <w:rPr>
          <w:rFonts w:asciiTheme="minorBidi" w:hAnsiTheme="minorBidi"/>
          <w:color w:val="000000"/>
          <w:sz w:val="24"/>
          <w:szCs w:val="24"/>
        </w:rPr>
        <w:t xml:space="preserve">Mingot, E.S. and de </w:t>
      </w:r>
      <w:proofErr w:type="spellStart"/>
      <w:r w:rsidRPr="00DC1869">
        <w:rPr>
          <w:rFonts w:asciiTheme="minorBidi" w:hAnsiTheme="minorBidi"/>
          <w:color w:val="000000"/>
          <w:sz w:val="24"/>
          <w:szCs w:val="24"/>
        </w:rPr>
        <w:t>Arimatéia</w:t>
      </w:r>
      <w:proofErr w:type="spellEnd"/>
      <w:r w:rsidRPr="00DC1869">
        <w:rPr>
          <w:rFonts w:asciiTheme="minorBidi" w:hAnsiTheme="minorBidi"/>
          <w:color w:val="000000"/>
          <w:sz w:val="24"/>
          <w:szCs w:val="24"/>
        </w:rPr>
        <w:t xml:space="preserve"> da Cruz, J. 2013. “The Asylum-Migration Nexus: Can</w:t>
      </w:r>
      <w:r w:rsidRPr="00DC1869">
        <w:rPr>
          <w:rFonts w:asciiTheme="minorBidi" w:hAnsiTheme="minorBidi"/>
          <w:color w:val="000000"/>
          <w:sz w:val="24"/>
          <w:szCs w:val="24"/>
        </w:rPr>
        <w:br/>
        <w:t xml:space="preserve">           Motivations Shape the Concept of Coercion? The Sudanese Transit Case”,            </w:t>
      </w:r>
    </w:p>
    <w:p w14:paraId="3690EC6C" w14:textId="71BFC6BC" w:rsidR="00F86CD9" w:rsidRPr="00DC1869" w:rsidRDefault="00F86CD9" w:rsidP="00725BC5">
      <w:pPr>
        <w:bidi w:val="0"/>
        <w:spacing w:line="480" w:lineRule="auto"/>
        <w:rPr>
          <w:rFonts w:asciiTheme="minorBidi" w:hAnsiTheme="minorBidi"/>
          <w:color w:val="000000"/>
          <w:sz w:val="24"/>
          <w:szCs w:val="24"/>
        </w:rPr>
      </w:pPr>
      <w:r w:rsidRPr="00DC1869">
        <w:rPr>
          <w:rFonts w:asciiTheme="minorBidi" w:hAnsiTheme="minorBidi"/>
          <w:color w:val="000000"/>
          <w:sz w:val="24"/>
          <w:szCs w:val="24"/>
        </w:rPr>
        <w:t xml:space="preserve">           </w:t>
      </w:r>
      <w:r w:rsidRPr="00DC1869">
        <w:rPr>
          <w:rFonts w:asciiTheme="minorBidi" w:hAnsiTheme="minorBidi"/>
          <w:i/>
          <w:iCs/>
          <w:color w:val="000000"/>
          <w:sz w:val="24"/>
          <w:szCs w:val="24"/>
        </w:rPr>
        <w:t>Journal of Third World Studies</w:t>
      </w:r>
      <w:r w:rsidRPr="00DC1869">
        <w:rPr>
          <w:rFonts w:asciiTheme="minorBidi" w:hAnsiTheme="minorBidi"/>
          <w:color w:val="000000"/>
          <w:sz w:val="24"/>
          <w:szCs w:val="24"/>
        </w:rPr>
        <w:t>, Vol. 30, N. 2: 175–190.</w:t>
      </w:r>
    </w:p>
    <w:p w14:paraId="2EA15EF3" w14:textId="088B3CCD"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Moncrieffe, J. and Eyben, R. 2007.</w:t>
      </w:r>
      <w:r w:rsidRPr="00DC1869">
        <w:rPr>
          <w:rFonts w:asciiTheme="minorBidi" w:eastAsia="Times New Roman" w:hAnsiTheme="minorBidi"/>
          <w:i/>
          <w:iCs/>
          <w:color w:val="000000"/>
          <w:sz w:val="24"/>
          <w:szCs w:val="24"/>
        </w:rPr>
        <w:t xml:space="preserve"> The Power of Labelling: How People Are Categorized and Why It Matters</w:t>
      </w:r>
      <w:r w:rsidRPr="00DC1869">
        <w:rPr>
          <w:rFonts w:asciiTheme="minorBidi" w:eastAsia="Times New Roman" w:hAnsiTheme="minorBidi"/>
          <w:color w:val="000000"/>
          <w:sz w:val="24"/>
          <w:szCs w:val="24"/>
        </w:rPr>
        <w:t>. New York, NY: Routledge.</w:t>
      </w:r>
    </w:p>
    <w:p w14:paraId="51CA3D3A" w14:textId="77777777" w:rsidR="00F86CD9" w:rsidRPr="00DC1869" w:rsidRDefault="00F86CD9" w:rsidP="00725BC5">
      <w:pPr>
        <w:bidi w:val="0"/>
        <w:spacing w:line="480" w:lineRule="auto"/>
        <w:rPr>
          <w:rFonts w:asciiTheme="minorBidi" w:hAnsiTheme="minorBidi"/>
          <w:i/>
          <w:iCs/>
          <w:color w:val="242021"/>
          <w:sz w:val="24"/>
          <w:szCs w:val="24"/>
        </w:rPr>
      </w:pPr>
      <w:r w:rsidRPr="00DC1869">
        <w:rPr>
          <w:rFonts w:asciiTheme="minorBidi" w:hAnsiTheme="minorBidi"/>
          <w:color w:val="242021"/>
          <w:sz w:val="24"/>
          <w:szCs w:val="24"/>
        </w:rPr>
        <w:t xml:space="preserve">Papadopoulou A. 2005. </w:t>
      </w:r>
      <w:r w:rsidRPr="00DC1869">
        <w:rPr>
          <w:rFonts w:asciiTheme="minorBidi" w:hAnsiTheme="minorBidi"/>
          <w:i/>
          <w:iCs/>
          <w:color w:val="242021"/>
          <w:sz w:val="24"/>
          <w:szCs w:val="24"/>
        </w:rPr>
        <w:t xml:space="preserve">Exploring the Asylum-Migration Nexus: A Case Study of </w:t>
      </w:r>
    </w:p>
    <w:p w14:paraId="333A5723" w14:textId="602DA2C5" w:rsidR="00F86CD9" w:rsidRPr="00DC1869" w:rsidRDefault="00F86CD9" w:rsidP="00725BC5">
      <w:pPr>
        <w:bidi w:val="0"/>
        <w:spacing w:line="480" w:lineRule="auto"/>
        <w:ind w:left="720"/>
        <w:rPr>
          <w:rFonts w:asciiTheme="minorBidi" w:hAnsiTheme="minorBidi"/>
          <w:color w:val="242021"/>
          <w:sz w:val="24"/>
          <w:szCs w:val="24"/>
        </w:rPr>
      </w:pPr>
      <w:r w:rsidRPr="00DC1869">
        <w:rPr>
          <w:rFonts w:asciiTheme="minorBidi" w:hAnsiTheme="minorBidi"/>
          <w:i/>
          <w:iCs/>
          <w:color w:val="242021"/>
          <w:sz w:val="24"/>
          <w:szCs w:val="24"/>
        </w:rPr>
        <w:t>Transit Migrants in Europe</w:t>
      </w:r>
      <w:r w:rsidRPr="00DC1869">
        <w:rPr>
          <w:rFonts w:asciiTheme="minorBidi" w:hAnsiTheme="minorBidi"/>
          <w:color w:val="242021"/>
          <w:sz w:val="24"/>
          <w:szCs w:val="24"/>
        </w:rPr>
        <w:t>. Global Migration Perspectives No. 23. Global Commission on International Migration: Geneva</w:t>
      </w:r>
    </w:p>
    <w:p w14:paraId="7FC457AE"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 xml:space="preserve">Peterson, W. 1958. "A General Typology of Migration." </w:t>
      </w:r>
      <w:r w:rsidRPr="00DC1869">
        <w:rPr>
          <w:rFonts w:asciiTheme="minorBidi" w:hAnsiTheme="minorBidi"/>
          <w:i/>
          <w:iCs/>
          <w:sz w:val="24"/>
          <w:szCs w:val="24"/>
        </w:rPr>
        <w:t>American Sociology Review, 23 (</w:t>
      </w:r>
      <w:r w:rsidRPr="00DC1869">
        <w:rPr>
          <w:rFonts w:asciiTheme="minorBidi" w:hAnsiTheme="minorBidi"/>
          <w:sz w:val="24"/>
          <w:szCs w:val="24"/>
        </w:rPr>
        <w:t>3): 256-66.</w:t>
      </w:r>
    </w:p>
    <w:p w14:paraId="2A64B263"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hAnsiTheme="minorBidi"/>
          <w:sz w:val="24"/>
          <w:szCs w:val="24"/>
        </w:rPr>
        <w:t xml:space="preserve">Robertson, S. (2015) ‘Contractualization, Depoliticization and the Limits of Solidarity: Noncitizens in Contemporary Australia’, </w:t>
      </w:r>
      <w:r w:rsidRPr="00DC1869">
        <w:rPr>
          <w:rFonts w:asciiTheme="minorBidi" w:hAnsiTheme="minorBidi"/>
          <w:i/>
          <w:iCs/>
          <w:sz w:val="24"/>
          <w:szCs w:val="24"/>
        </w:rPr>
        <w:t>Citizenship Studies</w:t>
      </w:r>
      <w:r w:rsidRPr="00DC1869">
        <w:rPr>
          <w:rFonts w:asciiTheme="minorBidi" w:hAnsiTheme="minorBidi"/>
          <w:sz w:val="24"/>
          <w:szCs w:val="24"/>
        </w:rPr>
        <w:t xml:space="preserve"> 19(8): 936–50.</w:t>
      </w:r>
    </w:p>
    <w:p w14:paraId="741C4353" w14:textId="110AC48F"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Rubinstein Committee, 1991. </w:t>
      </w:r>
      <w:r w:rsidRPr="00DC1869">
        <w:rPr>
          <w:rFonts w:asciiTheme="minorBidi" w:eastAsia="Times New Roman" w:hAnsiTheme="minorBidi"/>
          <w:i/>
          <w:iCs/>
          <w:color w:val="000000"/>
          <w:sz w:val="24"/>
          <w:szCs w:val="24"/>
        </w:rPr>
        <w:t xml:space="preserve">Protocol of the Committee in the Matter of the </w:t>
      </w:r>
      <w:proofErr w:type="spellStart"/>
      <w:r w:rsidRPr="00DC1869">
        <w:rPr>
          <w:rFonts w:asciiTheme="minorBidi" w:eastAsia="Times New Roman" w:hAnsiTheme="minorBidi"/>
          <w:i/>
          <w:iCs/>
          <w:color w:val="000000"/>
          <w:sz w:val="24"/>
          <w:szCs w:val="24"/>
        </w:rPr>
        <w:t>Falashmura</w:t>
      </w:r>
      <w:proofErr w:type="spellEnd"/>
      <w:r w:rsidRPr="00DC1869">
        <w:rPr>
          <w:rFonts w:asciiTheme="minorBidi" w:eastAsia="Times New Roman" w:hAnsiTheme="minorBidi"/>
          <w:i/>
          <w:iCs/>
          <w:color w:val="000000"/>
          <w:sz w:val="24"/>
          <w:szCs w:val="24"/>
        </w:rPr>
        <w:t>, 3 July 1991</w:t>
      </w:r>
      <w:r w:rsidRPr="00DC1869">
        <w:rPr>
          <w:rFonts w:asciiTheme="minorBidi" w:eastAsia="Times New Roman" w:hAnsiTheme="minorBidi"/>
          <w:color w:val="000000"/>
          <w:sz w:val="24"/>
          <w:szCs w:val="24"/>
        </w:rPr>
        <w:t xml:space="preserve"> (Hebrew).</w:t>
      </w:r>
    </w:p>
    <w:p w14:paraId="58D0DC8E" w14:textId="77777777" w:rsidR="00F86CD9" w:rsidRPr="00DC1869" w:rsidRDefault="00F86CD9" w:rsidP="00725BC5">
      <w:pPr>
        <w:bidi w:val="0"/>
        <w:spacing w:line="480" w:lineRule="auto"/>
        <w:rPr>
          <w:rFonts w:asciiTheme="minorBidi" w:hAnsiTheme="minorBidi"/>
          <w:color w:val="000000"/>
          <w:sz w:val="24"/>
          <w:szCs w:val="24"/>
        </w:rPr>
      </w:pPr>
      <w:r w:rsidRPr="00DC1869">
        <w:rPr>
          <w:rFonts w:asciiTheme="minorBidi" w:hAnsiTheme="minorBidi"/>
          <w:color w:val="000000"/>
          <w:sz w:val="24"/>
          <w:szCs w:val="24"/>
        </w:rPr>
        <w:t>Sahin-</w:t>
      </w:r>
      <w:proofErr w:type="spellStart"/>
      <w:r w:rsidRPr="00DC1869">
        <w:rPr>
          <w:rFonts w:asciiTheme="minorBidi" w:hAnsiTheme="minorBidi"/>
          <w:color w:val="000000"/>
          <w:sz w:val="24"/>
          <w:szCs w:val="24"/>
        </w:rPr>
        <w:t>Mencütek</w:t>
      </w:r>
      <w:proofErr w:type="spellEnd"/>
      <w:r w:rsidRPr="00DC1869">
        <w:rPr>
          <w:rFonts w:asciiTheme="minorBidi" w:hAnsiTheme="minorBidi"/>
          <w:color w:val="000000"/>
          <w:sz w:val="24"/>
          <w:szCs w:val="24"/>
        </w:rPr>
        <w:t xml:space="preserve">, Z. 2012. “Immigration Control in Transit States: The Case of </w:t>
      </w:r>
    </w:p>
    <w:p w14:paraId="1A1AAB0B" w14:textId="0C2093C0" w:rsidR="00F86CD9" w:rsidRPr="00DC1869" w:rsidRDefault="00F86CD9" w:rsidP="00725BC5">
      <w:pPr>
        <w:bidi w:val="0"/>
        <w:spacing w:line="480" w:lineRule="auto"/>
        <w:ind w:left="720"/>
        <w:rPr>
          <w:rFonts w:asciiTheme="minorBidi" w:hAnsiTheme="minorBidi"/>
          <w:color w:val="000000"/>
          <w:sz w:val="24"/>
          <w:szCs w:val="24"/>
        </w:rPr>
      </w:pPr>
      <w:r w:rsidRPr="00DC1869">
        <w:rPr>
          <w:rFonts w:asciiTheme="minorBidi" w:hAnsiTheme="minorBidi"/>
          <w:color w:val="000000"/>
          <w:sz w:val="24"/>
          <w:szCs w:val="24"/>
        </w:rPr>
        <w:lastRenderedPageBreak/>
        <w:t xml:space="preserve">Turkey”, </w:t>
      </w:r>
      <w:r w:rsidRPr="00DC1869">
        <w:rPr>
          <w:rFonts w:asciiTheme="minorBidi" w:hAnsiTheme="minorBidi"/>
          <w:i/>
          <w:iCs/>
          <w:color w:val="000000"/>
          <w:sz w:val="24"/>
          <w:szCs w:val="24"/>
        </w:rPr>
        <w:t>European Journal of Economic and Political Studies</w:t>
      </w:r>
      <w:r w:rsidRPr="00DC1869">
        <w:rPr>
          <w:rFonts w:asciiTheme="minorBidi" w:hAnsiTheme="minorBidi"/>
          <w:color w:val="000000"/>
          <w:sz w:val="24"/>
          <w:szCs w:val="24"/>
        </w:rPr>
        <w:t>, Vol. 5, N. 1: 137–163.</w:t>
      </w:r>
    </w:p>
    <w:p w14:paraId="7B4FAC4D" w14:textId="77777777"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hAnsiTheme="minorBidi"/>
          <w:sz w:val="24"/>
          <w:szCs w:val="24"/>
        </w:rPr>
        <w:t>Salamon, H. 199</w:t>
      </w:r>
      <w:r w:rsidRPr="00DC1869">
        <w:rPr>
          <w:rFonts w:asciiTheme="minorBidi" w:hAnsiTheme="minorBidi"/>
          <w:sz w:val="24"/>
          <w:szCs w:val="24"/>
          <w:rtl/>
          <w:lang w:val="ar-SA"/>
        </w:rPr>
        <w:t>3</w:t>
      </w:r>
      <w:r w:rsidRPr="00DC1869">
        <w:rPr>
          <w:rFonts w:asciiTheme="minorBidi" w:hAnsiTheme="minorBidi"/>
          <w:sz w:val="24"/>
          <w:szCs w:val="24"/>
        </w:rPr>
        <w:t xml:space="preserve">. "Beta Israel and Their Christian Neighbors in Ethiopia: Analysis of Central Perceptions at Different Levels of Cultural Articulation." </w:t>
      </w:r>
      <w:r w:rsidRPr="00DC1869">
        <w:rPr>
          <w:rFonts w:asciiTheme="minorBidi" w:hAnsiTheme="minorBidi"/>
          <w:i/>
          <w:iCs/>
          <w:sz w:val="24"/>
          <w:szCs w:val="24"/>
        </w:rPr>
        <w:t>PhD dissertation.</w:t>
      </w:r>
      <w:r w:rsidRPr="00DC1869">
        <w:rPr>
          <w:rFonts w:asciiTheme="minorBidi" w:hAnsiTheme="minorBidi"/>
          <w:sz w:val="24"/>
          <w:szCs w:val="24"/>
        </w:rPr>
        <w:t xml:space="preserve"> Jerusalem: Hebrew University of Jerusalem (Hebrew).</w:t>
      </w:r>
    </w:p>
    <w:p w14:paraId="3A920E91" w14:textId="77777777" w:rsidR="00E76AE8" w:rsidRPr="00DC1869" w:rsidRDefault="00000000" w:rsidP="00725BC5">
      <w:pPr>
        <w:bidi w:val="0"/>
        <w:spacing w:after="0" w:line="480" w:lineRule="auto"/>
        <w:ind w:left="720" w:hanging="720"/>
        <w:rPr>
          <w:rFonts w:asciiTheme="minorBidi" w:eastAsia="Times New Roman" w:hAnsiTheme="minorBidi"/>
          <w:color w:val="000000"/>
          <w:sz w:val="24"/>
          <w:szCs w:val="24"/>
        </w:rPr>
      </w:pPr>
      <w:hyperlink r:id="rId11" w:tooltip="Seeman, Don" w:history="1">
        <w:r w:rsidR="00E76AE8" w:rsidRPr="00DC1869">
          <w:rPr>
            <w:rFonts w:asciiTheme="minorBidi" w:eastAsia="Times New Roman" w:hAnsiTheme="minorBidi"/>
            <w:color w:val="000000"/>
            <w:sz w:val="24"/>
            <w:szCs w:val="24"/>
          </w:rPr>
          <w:t>Seeman, D</w:t>
        </w:r>
      </w:hyperlink>
      <w:r w:rsidR="00E76AE8" w:rsidRPr="00DC1869">
        <w:rPr>
          <w:rFonts w:asciiTheme="minorBidi" w:eastAsia="Times New Roman" w:hAnsiTheme="minorBidi"/>
          <w:color w:val="000000"/>
          <w:sz w:val="24"/>
          <w:szCs w:val="24"/>
        </w:rPr>
        <w:t>. 2003. "Agency, Bureaucracy, and Religious Conversion: Ethiopian '</w:t>
      </w:r>
      <w:proofErr w:type="spellStart"/>
      <w:r w:rsidR="00E76AE8" w:rsidRPr="00DC1869">
        <w:rPr>
          <w:rFonts w:asciiTheme="minorBidi" w:eastAsia="Times New Roman" w:hAnsiTheme="minorBidi"/>
          <w:color w:val="000000"/>
          <w:sz w:val="24"/>
          <w:szCs w:val="24"/>
        </w:rPr>
        <w:t>Felashmura</w:t>
      </w:r>
      <w:proofErr w:type="spellEnd"/>
      <w:r w:rsidR="00E76AE8" w:rsidRPr="00DC1869">
        <w:rPr>
          <w:rFonts w:asciiTheme="minorBidi" w:eastAsia="Times New Roman" w:hAnsiTheme="minorBidi"/>
          <w:color w:val="000000"/>
          <w:sz w:val="24"/>
          <w:szCs w:val="24"/>
        </w:rPr>
        <w:t>' Immigrants to Israel." In </w:t>
      </w:r>
      <w:r w:rsidR="00E76AE8" w:rsidRPr="00DC1869">
        <w:rPr>
          <w:rFonts w:asciiTheme="minorBidi" w:eastAsia="Times New Roman" w:hAnsiTheme="minorBidi"/>
          <w:i/>
          <w:iCs/>
          <w:color w:val="000000"/>
          <w:sz w:val="24"/>
          <w:szCs w:val="24"/>
        </w:rPr>
        <w:t>The Anthropology of Religious Conversion,</w:t>
      </w:r>
      <w:r w:rsidR="00E76AE8" w:rsidRPr="00DC1869">
        <w:rPr>
          <w:rFonts w:asciiTheme="minorBidi" w:eastAsia="Times New Roman" w:hAnsiTheme="minorBidi"/>
          <w:color w:val="000000"/>
          <w:sz w:val="24"/>
          <w:szCs w:val="24"/>
        </w:rPr>
        <w:t xml:space="preserve"> edited by A. </w:t>
      </w:r>
      <w:proofErr w:type="spellStart"/>
      <w:r w:rsidR="00E76AE8" w:rsidRPr="00DC1869">
        <w:rPr>
          <w:rFonts w:asciiTheme="minorBidi" w:eastAsia="Times New Roman" w:hAnsiTheme="minorBidi"/>
          <w:color w:val="000000"/>
          <w:sz w:val="24"/>
          <w:szCs w:val="24"/>
        </w:rPr>
        <w:t>Buckser</w:t>
      </w:r>
      <w:proofErr w:type="spellEnd"/>
      <w:r w:rsidR="00E76AE8" w:rsidRPr="00DC1869">
        <w:rPr>
          <w:rFonts w:asciiTheme="minorBidi" w:eastAsia="Times New Roman" w:hAnsiTheme="minorBidi"/>
          <w:color w:val="000000"/>
          <w:sz w:val="24"/>
          <w:szCs w:val="24"/>
        </w:rPr>
        <w:t xml:space="preserve"> and S.D. Glazier, 29-41. Lanham, MD: Rowman &amp; Littlefield. </w:t>
      </w:r>
    </w:p>
    <w:p w14:paraId="1045AF9D"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 xml:space="preserve">Seeman, D. 2009. </w:t>
      </w:r>
      <w:r w:rsidRPr="00DC1869">
        <w:rPr>
          <w:rFonts w:asciiTheme="minorBidi" w:hAnsiTheme="minorBidi"/>
          <w:i/>
          <w:iCs/>
          <w:sz w:val="24"/>
          <w:szCs w:val="24"/>
        </w:rPr>
        <w:t>One People, One Blood - Ethiopian-Israelis and the Return to Judaism</w:t>
      </w:r>
      <w:r w:rsidRPr="00DC1869">
        <w:rPr>
          <w:rFonts w:asciiTheme="minorBidi" w:hAnsiTheme="minorBidi"/>
          <w:sz w:val="24"/>
          <w:szCs w:val="24"/>
        </w:rPr>
        <w:t>. New Brunswick, NJ and London: Rutgers University Press.</w:t>
      </w:r>
      <w:r w:rsidRPr="00DC1869" w:rsidDel="00095F64">
        <w:rPr>
          <w:rFonts w:asciiTheme="minorBidi" w:hAnsiTheme="minorBidi"/>
          <w:sz w:val="24"/>
          <w:szCs w:val="24"/>
        </w:rPr>
        <w:t xml:space="preserve"> </w:t>
      </w:r>
    </w:p>
    <w:p w14:paraId="5C6ED2D4" w14:textId="378D3471" w:rsidR="00E76AE8" w:rsidRPr="00DC1869" w:rsidRDefault="00E76AE8" w:rsidP="00725BC5">
      <w:pPr>
        <w:bidi w:val="0"/>
        <w:spacing w:after="0" w:line="480" w:lineRule="auto"/>
        <w:ind w:left="720" w:hanging="720"/>
        <w:rPr>
          <w:rFonts w:asciiTheme="minorBidi" w:eastAsia="Arial" w:hAnsiTheme="minorBidi"/>
          <w:sz w:val="24"/>
          <w:szCs w:val="24"/>
        </w:rPr>
      </w:pPr>
      <w:r w:rsidRPr="00DC1869">
        <w:rPr>
          <w:rFonts w:asciiTheme="minorBidi" w:hAnsiTheme="minorBidi"/>
          <w:sz w:val="24"/>
          <w:szCs w:val="24"/>
        </w:rPr>
        <w:t xml:space="preserve">Shabtai, M. 2006. </w:t>
      </w:r>
      <w:r w:rsidRPr="00DC1869">
        <w:rPr>
          <w:rFonts w:asciiTheme="minorBidi" w:hAnsiTheme="minorBidi"/>
          <w:i/>
          <w:iCs/>
          <w:sz w:val="24"/>
          <w:szCs w:val="24"/>
        </w:rPr>
        <w:t>Ethiopian-Jewish Offspring of the Beta Israel: Their Journey from "Beta Israel" to "</w:t>
      </w:r>
      <w:proofErr w:type="spellStart"/>
      <w:r w:rsidRPr="00DC1869">
        <w:rPr>
          <w:rFonts w:asciiTheme="minorBidi" w:hAnsiTheme="minorBidi"/>
          <w:i/>
          <w:iCs/>
          <w:sz w:val="24"/>
          <w:szCs w:val="24"/>
        </w:rPr>
        <w:t>Falashmura</w:t>
      </w:r>
      <w:proofErr w:type="spellEnd"/>
      <w:r w:rsidRPr="00DC1869">
        <w:rPr>
          <w:rFonts w:asciiTheme="minorBidi" w:hAnsiTheme="minorBidi"/>
          <w:i/>
          <w:iCs/>
          <w:sz w:val="24"/>
          <w:szCs w:val="24"/>
        </w:rPr>
        <w:t>" and to "Ethiopian Jewry."</w:t>
      </w:r>
      <w:r w:rsidRPr="00DC1869">
        <w:rPr>
          <w:rFonts w:asciiTheme="minorBidi" w:hAnsiTheme="minorBidi"/>
          <w:sz w:val="24"/>
          <w:szCs w:val="24"/>
        </w:rPr>
        <w:t xml:space="preserve"> Jerusalem: Lashon </w:t>
      </w:r>
      <w:proofErr w:type="spellStart"/>
      <w:r w:rsidRPr="00DC1869">
        <w:rPr>
          <w:rFonts w:asciiTheme="minorBidi" w:hAnsiTheme="minorBidi"/>
          <w:sz w:val="24"/>
          <w:szCs w:val="24"/>
        </w:rPr>
        <w:t>Tzaha</w:t>
      </w:r>
      <w:proofErr w:type="spellEnd"/>
      <w:r w:rsidRPr="00DC1869">
        <w:rPr>
          <w:rFonts w:asciiTheme="minorBidi" w:hAnsiTheme="minorBidi"/>
          <w:sz w:val="24"/>
          <w:szCs w:val="24"/>
        </w:rPr>
        <w:t xml:space="preserve"> Publishing (Hebrew).</w:t>
      </w:r>
    </w:p>
    <w:p w14:paraId="3F21ADCA" w14:textId="10051C26" w:rsidR="00841D66" w:rsidRPr="00DC1869" w:rsidRDefault="00841D66" w:rsidP="00725BC5">
      <w:pPr>
        <w:bidi w:val="0"/>
        <w:spacing w:after="0" w:line="480" w:lineRule="auto"/>
        <w:ind w:left="720" w:hanging="720"/>
        <w:rPr>
          <w:rFonts w:asciiTheme="minorBidi" w:eastAsia="Arial" w:hAnsiTheme="minorBidi"/>
          <w:sz w:val="24"/>
          <w:szCs w:val="24"/>
        </w:rPr>
      </w:pPr>
      <w:proofErr w:type="spellStart"/>
      <w:r w:rsidRPr="00DC1869">
        <w:rPr>
          <w:rFonts w:asciiTheme="minorBidi" w:hAnsiTheme="minorBidi"/>
          <w:sz w:val="24"/>
          <w:szCs w:val="24"/>
        </w:rPr>
        <w:t>Sharbit</w:t>
      </w:r>
      <w:proofErr w:type="spellEnd"/>
      <w:r w:rsidRPr="00DC1869">
        <w:rPr>
          <w:rFonts w:asciiTheme="minorBidi" w:hAnsiTheme="minorBidi"/>
          <w:sz w:val="24"/>
          <w:szCs w:val="24"/>
        </w:rPr>
        <w:t xml:space="preserve">, N. (29, </w:t>
      </w:r>
      <w:proofErr w:type="gramStart"/>
      <w:r w:rsidRPr="00DC1869">
        <w:rPr>
          <w:rFonts w:asciiTheme="minorBidi" w:hAnsiTheme="minorBidi"/>
          <w:sz w:val="24"/>
          <w:szCs w:val="24"/>
        </w:rPr>
        <w:t>November,</w:t>
      </w:r>
      <w:proofErr w:type="gramEnd"/>
      <w:r w:rsidRPr="00DC1869">
        <w:rPr>
          <w:rFonts w:asciiTheme="minorBidi" w:hAnsiTheme="minorBidi"/>
          <w:sz w:val="24"/>
          <w:szCs w:val="24"/>
        </w:rPr>
        <w:t xml:space="preserve"> 2004). </w:t>
      </w:r>
      <w:r w:rsidRPr="00DC1869">
        <w:rPr>
          <w:rFonts w:asciiTheme="minorBidi" w:hAnsiTheme="minorBidi"/>
          <w:i/>
          <w:iCs/>
          <w:sz w:val="24"/>
          <w:szCs w:val="24"/>
        </w:rPr>
        <w:t>The High Court again rejected its decision regarding the rate of raising the Flashmura</w:t>
      </w:r>
      <w:r w:rsidRPr="00DC1869">
        <w:rPr>
          <w:rFonts w:asciiTheme="minorBidi" w:hAnsiTheme="minorBidi"/>
          <w:sz w:val="24"/>
          <w:szCs w:val="24"/>
        </w:rPr>
        <w:t xml:space="preserve">. News1 website. </w:t>
      </w:r>
      <w:hyperlink r:id="rId12" w:history="1">
        <w:r w:rsidR="0012699C" w:rsidRPr="00DC1869">
          <w:rPr>
            <w:rStyle w:val="Hyperlink"/>
            <w:rFonts w:asciiTheme="minorBidi" w:hAnsiTheme="minorBidi"/>
            <w:sz w:val="24"/>
            <w:szCs w:val="24"/>
          </w:rPr>
          <w:t>https://www.news1.co.il/MemberLogin.aspx?ContentType=1&amp;docid=58841&amp;subjectid=1</w:t>
        </w:r>
      </w:hyperlink>
      <w:r w:rsidRPr="00DC1869">
        <w:rPr>
          <w:rFonts w:asciiTheme="minorBidi" w:hAnsiTheme="minorBidi"/>
          <w:sz w:val="24"/>
          <w:szCs w:val="24"/>
        </w:rPr>
        <w:t xml:space="preserve"> (Hebrew</w:t>
      </w:r>
      <w:r w:rsidRPr="00DC1869">
        <w:rPr>
          <w:rFonts w:asciiTheme="minorBidi" w:eastAsia="Arial" w:hAnsiTheme="minorBidi"/>
          <w:sz w:val="24"/>
          <w:szCs w:val="24"/>
        </w:rPr>
        <w:t>)</w:t>
      </w:r>
    </w:p>
    <w:p w14:paraId="2FD1FDF8"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 xml:space="preserve">Spradley, J. P. 1979. </w:t>
      </w:r>
      <w:r w:rsidRPr="00DC1869">
        <w:rPr>
          <w:rFonts w:asciiTheme="minorBidi" w:hAnsiTheme="minorBidi"/>
          <w:i/>
          <w:iCs/>
          <w:sz w:val="24"/>
          <w:szCs w:val="24"/>
        </w:rPr>
        <w:t xml:space="preserve">The Ethnographic Interview. </w:t>
      </w:r>
      <w:r w:rsidRPr="00DC1869">
        <w:rPr>
          <w:rFonts w:asciiTheme="minorBidi" w:hAnsiTheme="minorBidi"/>
          <w:sz w:val="24"/>
          <w:szCs w:val="24"/>
        </w:rPr>
        <w:t>New York, NY: Holt, Rinehart and Winston.</w:t>
      </w:r>
    </w:p>
    <w:p w14:paraId="2608D58F" w14:textId="7ED2311B"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Stark, O. 1991. </w:t>
      </w:r>
      <w:r w:rsidRPr="00DC1869">
        <w:rPr>
          <w:rFonts w:asciiTheme="minorBidi" w:eastAsia="Times New Roman" w:hAnsiTheme="minorBidi"/>
          <w:i/>
          <w:iCs/>
          <w:color w:val="000000"/>
          <w:sz w:val="24"/>
          <w:szCs w:val="24"/>
        </w:rPr>
        <w:t>The Migration of Labor</w:t>
      </w:r>
      <w:r w:rsidRPr="00DC1869">
        <w:rPr>
          <w:rFonts w:asciiTheme="minorBidi" w:eastAsia="Times New Roman" w:hAnsiTheme="minorBidi"/>
          <w:color w:val="000000"/>
          <w:sz w:val="24"/>
          <w:szCs w:val="24"/>
        </w:rPr>
        <w:t>. Cambridge, MA: Basil Blackwell.</w:t>
      </w:r>
    </w:p>
    <w:p w14:paraId="48FF910B" w14:textId="1C264EF3" w:rsidR="00841D66" w:rsidRPr="00DC1869" w:rsidRDefault="00841D66" w:rsidP="00725BC5">
      <w:pPr>
        <w:bidi w:val="0"/>
        <w:spacing w:line="480" w:lineRule="auto"/>
        <w:ind w:left="720"/>
        <w:jc w:val="both"/>
        <w:rPr>
          <w:rFonts w:asciiTheme="minorBidi" w:hAnsiTheme="minorBidi"/>
          <w:sz w:val="24"/>
          <w:szCs w:val="24"/>
        </w:rPr>
      </w:pPr>
      <w:r w:rsidRPr="00DC1869">
        <w:rPr>
          <w:rFonts w:asciiTheme="minorBidi" w:hAnsiTheme="minorBidi"/>
          <w:sz w:val="24"/>
          <w:szCs w:val="24"/>
        </w:rPr>
        <w:t xml:space="preserve">State Comptroller (2008). </w:t>
      </w:r>
      <w:r w:rsidRPr="00DC1869">
        <w:rPr>
          <w:rFonts w:asciiTheme="minorBidi" w:hAnsiTheme="minorBidi"/>
          <w:i/>
          <w:iCs/>
          <w:sz w:val="24"/>
          <w:szCs w:val="24"/>
        </w:rPr>
        <w:t xml:space="preserve">Opinion on the implementation of government decisions on the rise of the </w:t>
      </w:r>
      <w:proofErr w:type="spellStart"/>
      <w:r w:rsidRPr="00DC1869">
        <w:rPr>
          <w:rFonts w:asciiTheme="minorBidi" w:hAnsiTheme="minorBidi"/>
          <w:i/>
          <w:iCs/>
          <w:sz w:val="24"/>
          <w:szCs w:val="24"/>
        </w:rPr>
        <w:t>Falashmura</w:t>
      </w:r>
      <w:proofErr w:type="spellEnd"/>
      <w:r w:rsidRPr="00DC1869">
        <w:rPr>
          <w:rFonts w:asciiTheme="minorBidi" w:hAnsiTheme="minorBidi"/>
          <w:sz w:val="24"/>
          <w:szCs w:val="24"/>
        </w:rPr>
        <w:t xml:space="preserve">. Special Report of the State </w:t>
      </w:r>
      <w:r w:rsidRPr="00DC1869">
        <w:rPr>
          <w:rFonts w:asciiTheme="minorBidi" w:hAnsiTheme="minorBidi"/>
          <w:sz w:val="24"/>
          <w:szCs w:val="24"/>
        </w:rPr>
        <w:lastRenderedPageBreak/>
        <w:t>Comptroller. Retrieved from www.mevaker.gov.il, Catalog No. 2008-002.(Hebrew)</w:t>
      </w:r>
    </w:p>
    <w:p w14:paraId="3BF586D9" w14:textId="517B342E"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Tadele, T., Pankhurst, A., Bevan P., and Lavers, T. 2006. </w:t>
      </w:r>
      <w:r w:rsidRPr="00DC1869">
        <w:rPr>
          <w:rFonts w:asciiTheme="minorBidi" w:eastAsia="Times New Roman" w:hAnsiTheme="minorBidi"/>
          <w:i/>
          <w:iCs/>
          <w:color w:val="000000"/>
          <w:sz w:val="24"/>
          <w:szCs w:val="24"/>
        </w:rPr>
        <w:t>Migration and Rural-urban Linkages in Ethiopia: Case Studies of Five Rural and Two Urban Sites in Addis Ababa, Amhara, Oromia and SNNP Regions and Implications for Policy and Development Practice</w:t>
      </w:r>
      <w:r w:rsidRPr="00DC1869">
        <w:rPr>
          <w:rFonts w:asciiTheme="minorBidi" w:eastAsia="Times New Roman" w:hAnsiTheme="minorBidi"/>
          <w:color w:val="000000"/>
          <w:sz w:val="24"/>
          <w:szCs w:val="24"/>
        </w:rPr>
        <w:t xml:space="preserve">. Irish Aid–Ethiopia, Final Report. Bath, UK: Bath University Press. </w:t>
      </w:r>
    </w:p>
    <w:p w14:paraId="1AD58A92" w14:textId="4DAEAECA" w:rsidR="006C7405" w:rsidRPr="00DC1869" w:rsidRDefault="0068261D" w:rsidP="006C7405">
      <w:pPr>
        <w:bidi w:val="0"/>
        <w:spacing w:after="0" w:line="480" w:lineRule="auto"/>
        <w:ind w:left="720" w:hanging="720"/>
        <w:rPr>
          <w:rFonts w:asciiTheme="minorBidi" w:hAnsiTheme="minorBidi"/>
          <w:sz w:val="24"/>
          <w:szCs w:val="24"/>
        </w:rPr>
      </w:pPr>
      <w:r w:rsidRPr="00DC1869">
        <w:rPr>
          <w:rFonts w:asciiTheme="minorBidi" w:eastAsia="Times New Roman" w:hAnsiTheme="minorBidi"/>
          <w:color w:val="000000"/>
          <w:sz w:val="24"/>
          <w:szCs w:val="24"/>
        </w:rPr>
        <w:t>Author</w:t>
      </w:r>
      <w:r w:rsidR="006C7405" w:rsidRPr="00DC1869">
        <w:rPr>
          <w:rFonts w:asciiTheme="minorBidi" w:eastAsia="Times New Roman" w:hAnsiTheme="minorBidi"/>
          <w:color w:val="000000"/>
          <w:sz w:val="24"/>
          <w:szCs w:val="24"/>
        </w:rPr>
        <w:t xml:space="preserve">. 2011. "The Ethnography of the Gondar Compound: 'Waiting' and What It Means." In </w:t>
      </w:r>
      <w:r w:rsidR="006C7405" w:rsidRPr="00DC1869">
        <w:rPr>
          <w:rFonts w:asciiTheme="minorBidi" w:eastAsia="Times New Roman" w:hAnsiTheme="minorBidi"/>
          <w:i/>
          <w:iCs/>
          <w:color w:val="000000"/>
          <w:sz w:val="24"/>
          <w:szCs w:val="24"/>
        </w:rPr>
        <w:t>Beta Israel: The Jews of Ethiopia and Beyond: History, Identity and Borders</w:t>
      </w:r>
      <w:r w:rsidR="006C7405" w:rsidRPr="00DC1869">
        <w:rPr>
          <w:rFonts w:asciiTheme="minorBidi" w:eastAsia="Times New Roman" w:hAnsiTheme="minorBidi"/>
          <w:color w:val="000000"/>
          <w:sz w:val="24"/>
          <w:szCs w:val="24"/>
        </w:rPr>
        <w:t xml:space="preserve">, </w:t>
      </w:r>
      <w:proofErr w:type="spellStart"/>
      <w:r w:rsidR="006C7405" w:rsidRPr="00DC1869">
        <w:rPr>
          <w:rFonts w:asciiTheme="minorBidi" w:eastAsia="Times New Roman" w:hAnsiTheme="minorBidi"/>
          <w:color w:val="000000"/>
          <w:sz w:val="24"/>
          <w:szCs w:val="24"/>
        </w:rPr>
        <w:t>eduted</w:t>
      </w:r>
      <w:proofErr w:type="spellEnd"/>
      <w:r w:rsidR="006C7405" w:rsidRPr="00DC1869">
        <w:rPr>
          <w:rFonts w:asciiTheme="minorBidi" w:eastAsia="Times New Roman" w:hAnsiTheme="minorBidi"/>
          <w:color w:val="000000"/>
          <w:sz w:val="24"/>
          <w:szCs w:val="24"/>
        </w:rPr>
        <w:t xml:space="preserve"> by E. Trevisan Semi and S. Weil. Venezia: </w:t>
      </w:r>
      <w:proofErr w:type="spellStart"/>
      <w:r w:rsidR="006C7405" w:rsidRPr="00DC1869">
        <w:rPr>
          <w:rFonts w:asciiTheme="minorBidi" w:eastAsia="Times New Roman" w:hAnsiTheme="minorBidi"/>
          <w:color w:val="000000"/>
          <w:sz w:val="24"/>
          <w:szCs w:val="24"/>
        </w:rPr>
        <w:t>Libreria</w:t>
      </w:r>
      <w:proofErr w:type="spellEnd"/>
      <w:r w:rsidR="006C7405" w:rsidRPr="00DC1869">
        <w:rPr>
          <w:rFonts w:asciiTheme="minorBidi" w:eastAsia="Times New Roman" w:hAnsiTheme="minorBidi"/>
          <w:color w:val="000000"/>
          <w:sz w:val="24"/>
          <w:szCs w:val="24"/>
        </w:rPr>
        <w:t xml:space="preserve"> </w:t>
      </w:r>
      <w:proofErr w:type="spellStart"/>
      <w:r w:rsidR="006C7405" w:rsidRPr="00DC1869">
        <w:rPr>
          <w:rFonts w:asciiTheme="minorBidi" w:hAnsiTheme="minorBidi"/>
          <w:sz w:val="24"/>
          <w:szCs w:val="24"/>
        </w:rPr>
        <w:t>Editrice</w:t>
      </w:r>
      <w:proofErr w:type="spellEnd"/>
      <w:r w:rsidR="006C7405" w:rsidRPr="00DC1869">
        <w:rPr>
          <w:rFonts w:asciiTheme="minorBidi" w:hAnsiTheme="minorBidi"/>
          <w:sz w:val="24"/>
          <w:szCs w:val="24"/>
        </w:rPr>
        <w:t xml:space="preserve"> </w:t>
      </w:r>
      <w:proofErr w:type="spellStart"/>
      <w:r w:rsidR="006C7405" w:rsidRPr="00DC1869">
        <w:rPr>
          <w:rFonts w:asciiTheme="minorBidi" w:hAnsiTheme="minorBidi"/>
          <w:sz w:val="24"/>
          <w:szCs w:val="24"/>
        </w:rPr>
        <w:t>Cafoscarina</w:t>
      </w:r>
      <w:proofErr w:type="spellEnd"/>
      <w:r w:rsidR="006C7405" w:rsidRPr="00DC1869">
        <w:rPr>
          <w:rFonts w:asciiTheme="minorBidi" w:hAnsiTheme="minorBidi"/>
          <w:sz w:val="24"/>
          <w:szCs w:val="24"/>
        </w:rPr>
        <w:t>.</w:t>
      </w:r>
    </w:p>
    <w:p w14:paraId="0D31B89E" w14:textId="41745B71" w:rsidR="006C7405" w:rsidRPr="00DC1869" w:rsidRDefault="0068261D" w:rsidP="006C7405">
      <w:pPr>
        <w:bidi w:val="0"/>
        <w:spacing w:after="0" w:line="480" w:lineRule="auto"/>
        <w:ind w:left="720" w:hanging="720"/>
        <w:rPr>
          <w:rFonts w:asciiTheme="minorBidi" w:hAnsiTheme="minorBidi"/>
          <w:sz w:val="24"/>
          <w:szCs w:val="24"/>
        </w:rPr>
      </w:pPr>
      <w:r w:rsidRPr="00DC1869">
        <w:rPr>
          <w:rFonts w:asciiTheme="minorBidi" w:eastAsia="Times New Roman" w:hAnsiTheme="minorBidi"/>
          <w:color w:val="000000"/>
          <w:sz w:val="24"/>
          <w:szCs w:val="24"/>
        </w:rPr>
        <w:t>Author</w:t>
      </w:r>
      <w:r w:rsidR="006C7405" w:rsidRPr="00DC1869">
        <w:rPr>
          <w:rFonts w:asciiTheme="minorBidi" w:hAnsiTheme="minorBidi"/>
          <w:sz w:val="24"/>
          <w:szCs w:val="24"/>
        </w:rPr>
        <w:t xml:space="preserve">. 2014. "Aliyah as a Journey: The Four Stations of Zera Beita Israel (the </w:t>
      </w:r>
      <w:proofErr w:type="spellStart"/>
      <w:r w:rsidR="006C7405" w:rsidRPr="00DC1869">
        <w:rPr>
          <w:rFonts w:asciiTheme="minorBidi" w:hAnsiTheme="minorBidi"/>
          <w:sz w:val="24"/>
          <w:szCs w:val="24"/>
        </w:rPr>
        <w:t>Falashmura</w:t>
      </w:r>
      <w:proofErr w:type="spellEnd"/>
      <w:r w:rsidR="006C7405" w:rsidRPr="00DC1869">
        <w:rPr>
          <w:rFonts w:asciiTheme="minorBidi" w:hAnsiTheme="minorBidi"/>
          <w:sz w:val="24"/>
          <w:szCs w:val="24"/>
        </w:rPr>
        <w:t xml:space="preserve">) between Ethiopia and Israel." </w:t>
      </w:r>
      <w:r w:rsidR="006C7405" w:rsidRPr="00DC1869">
        <w:rPr>
          <w:rFonts w:asciiTheme="minorBidi" w:hAnsiTheme="minorBidi"/>
          <w:i/>
          <w:iCs/>
          <w:sz w:val="24"/>
          <w:szCs w:val="24"/>
        </w:rPr>
        <w:t>PhD dissertation</w:t>
      </w:r>
      <w:r w:rsidR="006C7405" w:rsidRPr="00DC1869">
        <w:rPr>
          <w:rFonts w:asciiTheme="minorBidi" w:hAnsiTheme="minorBidi"/>
          <w:sz w:val="24"/>
          <w:szCs w:val="24"/>
        </w:rPr>
        <w:t xml:space="preserve">, Department of Sociology and Anthropology, Tel Aviv University. </w:t>
      </w:r>
    </w:p>
    <w:p w14:paraId="47843401" w14:textId="27E4D2A6" w:rsidR="006C7405" w:rsidRPr="00DC1869" w:rsidRDefault="0068261D" w:rsidP="006C7405">
      <w:pPr>
        <w:bidi w:val="0"/>
        <w:spacing w:line="480" w:lineRule="auto"/>
        <w:rPr>
          <w:rFonts w:asciiTheme="minorBidi" w:hAnsiTheme="minorBidi"/>
          <w:sz w:val="24"/>
          <w:szCs w:val="24"/>
        </w:rPr>
      </w:pPr>
      <w:r w:rsidRPr="00DC1869">
        <w:rPr>
          <w:rFonts w:asciiTheme="minorBidi" w:eastAsia="Times New Roman" w:hAnsiTheme="minorBidi"/>
          <w:color w:val="000000"/>
          <w:sz w:val="24"/>
          <w:szCs w:val="24"/>
        </w:rPr>
        <w:t>Author</w:t>
      </w:r>
      <w:r w:rsidR="006C7405" w:rsidRPr="00DC1869">
        <w:rPr>
          <w:rFonts w:asciiTheme="minorBidi" w:hAnsiTheme="minorBidi"/>
          <w:sz w:val="24"/>
          <w:szCs w:val="24"/>
        </w:rPr>
        <w:t xml:space="preserve">. 2018 Time Making and Place Making: A Journey of Immigration from     </w:t>
      </w:r>
    </w:p>
    <w:p w14:paraId="35CBE374" w14:textId="77777777" w:rsidR="006C7405" w:rsidRPr="00DC1869" w:rsidRDefault="006C7405" w:rsidP="006C7405">
      <w:pPr>
        <w:bidi w:val="0"/>
        <w:spacing w:line="480" w:lineRule="auto"/>
        <w:ind w:firstLine="720"/>
        <w:rPr>
          <w:rFonts w:asciiTheme="minorBidi" w:hAnsiTheme="minorBidi"/>
          <w:sz w:val="24"/>
          <w:szCs w:val="24"/>
        </w:rPr>
      </w:pPr>
      <w:r w:rsidRPr="00DC1869">
        <w:rPr>
          <w:rFonts w:asciiTheme="minorBidi" w:hAnsiTheme="minorBidi"/>
          <w:sz w:val="24"/>
          <w:szCs w:val="24"/>
        </w:rPr>
        <w:t xml:space="preserve">Ethiopia to Israel. </w:t>
      </w:r>
      <w:r w:rsidRPr="00DC1869">
        <w:rPr>
          <w:rFonts w:asciiTheme="minorBidi" w:hAnsiTheme="minorBidi"/>
          <w:i/>
          <w:iCs/>
          <w:sz w:val="24"/>
          <w:szCs w:val="24"/>
        </w:rPr>
        <w:t>Ethnos</w:t>
      </w:r>
      <w:r w:rsidRPr="00DC1869">
        <w:rPr>
          <w:rFonts w:asciiTheme="minorBidi" w:hAnsiTheme="minorBidi"/>
          <w:sz w:val="24"/>
          <w:szCs w:val="24"/>
        </w:rPr>
        <w:t>, 83(2): 335–352.</w:t>
      </w:r>
    </w:p>
    <w:p w14:paraId="151A4596" w14:textId="77777777" w:rsidR="00F86CD9" w:rsidRPr="00DC1869" w:rsidRDefault="00F86CD9" w:rsidP="00725BC5">
      <w:pPr>
        <w:bidi w:val="0"/>
        <w:spacing w:line="480" w:lineRule="auto"/>
        <w:rPr>
          <w:rFonts w:asciiTheme="minorBidi" w:hAnsiTheme="minorBidi"/>
          <w:color w:val="222222"/>
          <w:sz w:val="24"/>
          <w:szCs w:val="24"/>
          <w:shd w:val="clear" w:color="auto" w:fill="FFFFFF"/>
        </w:rPr>
      </w:pPr>
      <w:proofErr w:type="spellStart"/>
      <w:r w:rsidRPr="00DC1869">
        <w:rPr>
          <w:rFonts w:asciiTheme="minorBidi" w:hAnsiTheme="minorBidi"/>
          <w:color w:val="222222"/>
          <w:sz w:val="24"/>
          <w:szCs w:val="24"/>
          <w:shd w:val="clear" w:color="auto" w:fill="FFFFFF"/>
        </w:rPr>
        <w:t>Tudoroiu</w:t>
      </w:r>
      <w:proofErr w:type="spellEnd"/>
      <w:r w:rsidRPr="00DC1869">
        <w:rPr>
          <w:rFonts w:asciiTheme="minorBidi" w:hAnsiTheme="minorBidi"/>
          <w:color w:val="222222"/>
          <w:sz w:val="24"/>
          <w:szCs w:val="24"/>
          <w:shd w:val="clear" w:color="auto" w:fill="FFFFFF"/>
        </w:rPr>
        <w:t xml:space="preserve">, T. (2017). Transit Migration and “Valve States”: The Triggering Factors of </w:t>
      </w:r>
    </w:p>
    <w:p w14:paraId="2AAB0670" w14:textId="62ECBEBB" w:rsidR="00F86CD9" w:rsidRPr="00DC1869" w:rsidRDefault="00F86CD9" w:rsidP="00725BC5">
      <w:pPr>
        <w:bidi w:val="0"/>
        <w:spacing w:line="480" w:lineRule="auto"/>
        <w:ind w:firstLine="720"/>
        <w:rPr>
          <w:rFonts w:asciiTheme="minorBidi" w:hAnsiTheme="minorBidi"/>
          <w:color w:val="000000"/>
          <w:sz w:val="24"/>
          <w:szCs w:val="24"/>
        </w:rPr>
      </w:pPr>
      <w:r w:rsidRPr="00DC1869">
        <w:rPr>
          <w:rFonts w:asciiTheme="minorBidi" w:hAnsiTheme="minorBidi"/>
          <w:color w:val="222222"/>
          <w:sz w:val="24"/>
          <w:szCs w:val="24"/>
          <w:shd w:val="clear" w:color="auto" w:fill="FFFFFF"/>
        </w:rPr>
        <w:t>the 2015 Migratory Wave. </w:t>
      </w:r>
      <w:r w:rsidRPr="00DC1869">
        <w:rPr>
          <w:rFonts w:asciiTheme="minorBidi" w:hAnsiTheme="minorBidi"/>
          <w:i/>
          <w:iCs/>
          <w:color w:val="222222"/>
          <w:sz w:val="24"/>
          <w:szCs w:val="24"/>
          <w:shd w:val="clear" w:color="auto" w:fill="FFFFFF"/>
        </w:rPr>
        <w:t>Southeastern Europe</w:t>
      </w:r>
      <w:r w:rsidRPr="00DC1869">
        <w:rPr>
          <w:rFonts w:asciiTheme="minorBidi" w:hAnsiTheme="minorBidi"/>
          <w:color w:val="222222"/>
          <w:sz w:val="24"/>
          <w:szCs w:val="24"/>
          <w:shd w:val="clear" w:color="auto" w:fill="FFFFFF"/>
        </w:rPr>
        <w:t>, </w:t>
      </w:r>
      <w:r w:rsidRPr="00DC1869">
        <w:rPr>
          <w:rFonts w:asciiTheme="minorBidi" w:hAnsiTheme="minorBidi"/>
          <w:i/>
          <w:iCs/>
          <w:color w:val="222222"/>
          <w:sz w:val="24"/>
          <w:szCs w:val="24"/>
          <w:shd w:val="clear" w:color="auto" w:fill="FFFFFF"/>
        </w:rPr>
        <w:t>41</w:t>
      </w:r>
      <w:r w:rsidRPr="00DC1869">
        <w:rPr>
          <w:rFonts w:asciiTheme="minorBidi" w:hAnsiTheme="minorBidi"/>
          <w:color w:val="222222"/>
          <w:sz w:val="24"/>
          <w:szCs w:val="24"/>
          <w:shd w:val="clear" w:color="auto" w:fill="FFFFFF"/>
        </w:rPr>
        <w:t>(3), 302-332.</w:t>
      </w:r>
    </w:p>
    <w:p w14:paraId="4010F0EE" w14:textId="77777777" w:rsidR="00E9033A" w:rsidRPr="00DC1869" w:rsidRDefault="00E9033A" w:rsidP="00E9033A">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 xml:space="preserve">Yaron </w:t>
      </w:r>
      <w:proofErr w:type="spellStart"/>
      <w:r w:rsidRPr="00DC1869">
        <w:rPr>
          <w:rFonts w:asciiTheme="minorBidi" w:eastAsia="Times New Roman" w:hAnsiTheme="minorBidi"/>
          <w:color w:val="000000"/>
          <w:sz w:val="24"/>
          <w:szCs w:val="24"/>
        </w:rPr>
        <w:t>Mesagna</w:t>
      </w:r>
      <w:proofErr w:type="spellEnd"/>
      <w:r w:rsidRPr="00DC1869">
        <w:rPr>
          <w:rFonts w:asciiTheme="minorBidi" w:eastAsia="Times New Roman" w:hAnsiTheme="minorBidi"/>
          <w:color w:val="000000"/>
          <w:sz w:val="24"/>
          <w:szCs w:val="24"/>
        </w:rPr>
        <w:t xml:space="preserve">, H. 2015. "'Divide and Conquer' Using Order and Disorder: The Policy of Asylum in Israel – Bureaucracy and Social Discourse."  </w:t>
      </w:r>
      <w:r w:rsidRPr="00DC1869">
        <w:rPr>
          <w:rFonts w:asciiTheme="minorBidi" w:hAnsiTheme="minorBidi"/>
          <w:sz w:val="24"/>
          <w:szCs w:val="24"/>
        </w:rPr>
        <w:t xml:space="preserve">In </w:t>
      </w:r>
      <w:r w:rsidRPr="00DC1869">
        <w:rPr>
          <w:rFonts w:asciiTheme="minorBidi" w:hAnsiTheme="minorBidi"/>
          <w:i/>
          <w:iCs/>
          <w:sz w:val="24"/>
          <w:szCs w:val="24"/>
        </w:rPr>
        <w:t>Where Levinsky Meets Asmara: Social and Legal Aspects of Israeli Asylum Policy,</w:t>
      </w:r>
      <w:r w:rsidRPr="00DC1869">
        <w:rPr>
          <w:rFonts w:asciiTheme="minorBidi" w:hAnsiTheme="minorBidi"/>
          <w:sz w:val="24"/>
          <w:szCs w:val="24"/>
        </w:rPr>
        <w:t xml:space="preserve"> edited by Tally </w:t>
      </w:r>
      <w:proofErr w:type="spellStart"/>
      <w:r w:rsidRPr="00DC1869">
        <w:rPr>
          <w:rFonts w:asciiTheme="minorBidi" w:hAnsiTheme="minorBidi"/>
          <w:sz w:val="24"/>
          <w:szCs w:val="24"/>
        </w:rPr>
        <w:t>Kritaman</w:t>
      </w:r>
      <w:proofErr w:type="spellEnd"/>
      <w:r w:rsidRPr="00DC1869">
        <w:rPr>
          <w:rFonts w:asciiTheme="minorBidi" w:hAnsiTheme="minorBidi"/>
          <w:sz w:val="24"/>
          <w:szCs w:val="24"/>
        </w:rPr>
        <w:t>-Amir, 88-110</w:t>
      </w:r>
      <w:r w:rsidRPr="00DC1869">
        <w:rPr>
          <w:rFonts w:asciiTheme="minorBidi" w:hAnsiTheme="minorBidi"/>
          <w:i/>
          <w:iCs/>
          <w:sz w:val="24"/>
          <w:szCs w:val="24"/>
        </w:rPr>
        <w:t xml:space="preserve">. </w:t>
      </w:r>
      <w:r w:rsidRPr="00DC1869">
        <w:rPr>
          <w:rFonts w:asciiTheme="minorBidi" w:hAnsiTheme="minorBidi"/>
          <w:sz w:val="24"/>
          <w:szCs w:val="24"/>
        </w:rPr>
        <w:t>Jerusalem: Van Leer Institute (Hebrew).</w:t>
      </w:r>
    </w:p>
    <w:p w14:paraId="17990D78" w14:textId="77777777" w:rsidR="00AE0C40" w:rsidRPr="00DC1869" w:rsidRDefault="00E76AE8" w:rsidP="00725BC5">
      <w:pPr>
        <w:bidi w:val="0"/>
        <w:spacing w:after="120" w:line="480" w:lineRule="auto"/>
        <w:rPr>
          <w:rFonts w:asciiTheme="minorBidi" w:eastAsia="Arial" w:hAnsiTheme="minorBidi"/>
          <w:i/>
          <w:iCs/>
          <w:sz w:val="24"/>
          <w:szCs w:val="24"/>
        </w:rPr>
      </w:pPr>
      <w:r w:rsidRPr="00DC1869">
        <w:rPr>
          <w:rFonts w:asciiTheme="minorBidi" w:eastAsia="Arial" w:hAnsiTheme="minorBidi"/>
          <w:sz w:val="24"/>
          <w:szCs w:val="24"/>
        </w:rPr>
        <w:lastRenderedPageBreak/>
        <w:t xml:space="preserve">Waldman, M. 1995. </w:t>
      </w:r>
      <w:r w:rsidRPr="00DC1869">
        <w:rPr>
          <w:rFonts w:asciiTheme="minorBidi" w:eastAsia="Arial" w:hAnsiTheme="minorBidi"/>
          <w:i/>
          <w:iCs/>
          <w:sz w:val="24"/>
          <w:szCs w:val="24"/>
        </w:rPr>
        <w:t>The “</w:t>
      </w:r>
      <w:proofErr w:type="spellStart"/>
      <w:r w:rsidRPr="00DC1869">
        <w:rPr>
          <w:rFonts w:asciiTheme="minorBidi" w:eastAsia="Arial" w:hAnsiTheme="minorBidi"/>
          <w:i/>
          <w:iCs/>
          <w:sz w:val="24"/>
          <w:szCs w:val="24"/>
        </w:rPr>
        <w:t>Falashmura</w:t>
      </w:r>
      <w:proofErr w:type="spellEnd"/>
      <w:r w:rsidRPr="00DC1869">
        <w:rPr>
          <w:rFonts w:asciiTheme="minorBidi" w:eastAsia="Arial" w:hAnsiTheme="minorBidi"/>
          <w:i/>
          <w:iCs/>
          <w:sz w:val="24"/>
          <w:szCs w:val="24"/>
        </w:rPr>
        <w:t xml:space="preserve">” and Their Return to Judaism </w:t>
      </w:r>
      <w:proofErr w:type="gramStart"/>
      <w:r w:rsidRPr="00DC1869">
        <w:rPr>
          <w:rFonts w:asciiTheme="minorBidi" w:eastAsia="Arial" w:hAnsiTheme="minorBidi"/>
          <w:i/>
          <w:iCs/>
          <w:sz w:val="24"/>
          <w:szCs w:val="24"/>
        </w:rPr>
        <w:t>in Light of</w:t>
      </w:r>
      <w:proofErr w:type="gramEnd"/>
      <w:r w:rsidRPr="00DC1869">
        <w:rPr>
          <w:rFonts w:asciiTheme="minorBidi" w:eastAsia="Arial" w:hAnsiTheme="minorBidi"/>
          <w:i/>
          <w:iCs/>
          <w:sz w:val="24"/>
          <w:szCs w:val="24"/>
        </w:rPr>
        <w:t xml:space="preserve"> the </w:t>
      </w:r>
    </w:p>
    <w:p w14:paraId="1E6F4776" w14:textId="1FE10C14" w:rsidR="00E76AE8" w:rsidRPr="00DC1869" w:rsidRDefault="00E76AE8" w:rsidP="00725BC5">
      <w:pPr>
        <w:bidi w:val="0"/>
        <w:spacing w:after="120" w:line="480" w:lineRule="auto"/>
        <w:ind w:firstLine="720"/>
        <w:rPr>
          <w:rFonts w:asciiTheme="minorBidi" w:eastAsia="Arial" w:hAnsiTheme="minorBidi"/>
          <w:sz w:val="24"/>
          <w:szCs w:val="24"/>
        </w:rPr>
      </w:pPr>
      <w:r w:rsidRPr="00DC1869">
        <w:rPr>
          <w:rFonts w:asciiTheme="minorBidi" w:eastAsia="Arial" w:hAnsiTheme="minorBidi"/>
          <w:i/>
          <w:iCs/>
          <w:sz w:val="24"/>
          <w:szCs w:val="24"/>
        </w:rPr>
        <w:t xml:space="preserve">Halakha. </w:t>
      </w:r>
      <w:r w:rsidRPr="00DC1869">
        <w:rPr>
          <w:rFonts w:asciiTheme="minorBidi" w:eastAsia="Arial" w:hAnsiTheme="minorBidi"/>
          <w:sz w:val="24"/>
          <w:szCs w:val="24"/>
        </w:rPr>
        <w:t xml:space="preserve">Jerusalem: </w:t>
      </w:r>
      <w:proofErr w:type="spellStart"/>
      <w:r w:rsidRPr="00DC1869">
        <w:rPr>
          <w:rFonts w:asciiTheme="minorBidi" w:eastAsia="Arial" w:hAnsiTheme="minorBidi"/>
          <w:sz w:val="24"/>
          <w:szCs w:val="24"/>
        </w:rPr>
        <w:t>Shevut</w:t>
      </w:r>
      <w:proofErr w:type="spellEnd"/>
      <w:r w:rsidRPr="00DC1869">
        <w:rPr>
          <w:rFonts w:asciiTheme="minorBidi" w:eastAsia="Arial" w:hAnsiTheme="minorBidi"/>
          <w:sz w:val="24"/>
          <w:szCs w:val="24"/>
        </w:rPr>
        <w:t xml:space="preserve"> Am Institute (Hebrew). </w:t>
      </w:r>
    </w:p>
    <w:p w14:paraId="2E152B65" w14:textId="77777777" w:rsidR="00E76AE8" w:rsidRPr="00DC1869" w:rsidRDefault="00E76AE8" w:rsidP="00725BC5">
      <w:pPr>
        <w:bidi w:val="0"/>
        <w:spacing w:after="0" w:line="480" w:lineRule="auto"/>
        <w:ind w:left="720" w:hanging="720"/>
        <w:jc w:val="both"/>
        <w:rPr>
          <w:rFonts w:asciiTheme="minorBidi" w:eastAsia="Arial" w:hAnsiTheme="minorBidi"/>
          <w:sz w:val="24"/>
          <w:szCs w:val="24"/>
        </w:rPr>
      </w:pPr>
      <w:r w:rsidRPr="00DC1869">
        <w:rPr>
          <w:rFonts w:asciiTheme="minorBidi" w:eastAsia="Arial" w:hAnsiTheme="minorBidi"/>
          <w:sz w:val="24"/>
          <w:szCs w:val="24"/>
        </w:rPr>
        <w:t xml:space="preserve">Waldman, M. 2004. </w:t>
      </w:r>
      <w:r w:rsidRPr="00DC1869">
        <w:rPr>
          <w:rFonts w:asciiTheme="minorBidi" w:eastAsia="Arial" w:hAnsiTheme="minorBidi"/>
          <w:i/>
          <w:iCs/>
          <w:sz w:val="24"/>
          <w:szCs w:val="24"/>
        </w:rPr>
        <w:t xml:space="preserve">The New Olim from Ethiopia, Spiritual Absorption and Return to Judaism: A Collection of Sources. </w:t>
      </w:r>
      <w:r w:rsidRPr="00DC1869">
        <w:rPr>
          <w:rFonts w:asciiTheme="minorBidi" w:eastAsia="Arial" w:hAnsiTheme="minorBidi"/>
          <w:sz w:val="24"/>
          <w:szCs w:val="24"/>
        </w:rPr>
        <w:t xml:space="preserve">Jerusalem: </w:t>
      </w:r>
      <w:proofErr w:type="spellStart"/>
      <w:r w:rsidRPr="00DC1869">
        <w:rPr>
          <w:rFonts w:asciiTheme="minorBidi" w:eastAsia="Arial" w:hAnsiTheme="minorBidi"/>
          <w:sz w:val="24"/>
          <w:szCs w:val="24"/>
        </w:rPr>
        <w:t>Shevut</w:t>
      </w:r>
      <w:proofErr w:type="spellEnd"/>
      <w:r w:rsidRPr="00DC1869">
        <w:rPr>
          <w:rFonts w:asciiTheme="minorBidi" w:eastAsia="Arial" w:hAnsiTheme="minorBidi"/>
          <w:sz w:val="24"/>
          <w:szCs w:val="24"/>
        </w:rPr>
        <w:t xml:space="preserve"> Am Institute (Hebrew).</w:t>
      </w:r>
    </w:p>
    <w:p w14:paraId="7D2E9E00" w14:textId="77777777" w:rsidR="00E76AE8" w:rsidRPr="00DC1869" w:rsidRDefault="00E76AE8" w:rsidP="00725BC5">
      <w:pPr>
        <w:bidi w:val="0"/>
        <w:spacing w:after="0" w:line="480" w:lineRule="auto"/>
        <w:ind w:left="720" w:hanging="720"/>
        <w:jc w:val="both"/>
        <w:rPr>
          <w:rFonts w:asciiTheme="minorBidi" w:eastAsia="Arial" w:hAnsiTheme="minorBidi"/>
          <w:sz w:val="24"/>
          <w:szCs w:val="24"/>
        </w:rPr>
      </w:pPr>
      <w:r w:rsidRPr="00DC1869">
        <w:rPr>
          <w:rFonts w:asciiTheme="minorBidi" w:eastAsia="Arial" w:hAnsiTheme="minorBidi"/>
          <w:sz w:val="24"/>
          <w:szCs w:val="24"/>
        </w:rPr>
        <w:t xml:space="preserve">Waldman, M. 2015. </w:t>
      </w:r>
      <w:r w:rsidRPr="00DC1869">
        <w:rPr>
          <w:rFonts w:asciiTheme="minorBidi" w:eastAsia="Arial" w:hAnsiTheme="minorBidi"/>
          <w:i/>
          <w:iCs/>
          <w:sz w:val="24"/>
          <w:szCs w:val="24"/>
        </w:rPr>
        <w:t xml:space="preserve">A Journey to the Remainder of Ethiopian Jews. </w:t>
      </w:r>
      <w:r w:rsidRPr="00DC1869">
        <w:rPr>
          <w:rFonts w:asciiTheme="minorBidi" w:eastAsia="Arial" w:hAnsiTheme="minorBidi"/>
          <w:sz w:val="24"/>
          <w:szCs w:val="24"/>
        </w:rPr>
        <w:t xml:space="preserve">Jerusalem: Ben- Zvi Institute (Hebrew). </w:t>
      </w:r>
    </w:p>
    <w:p w14:paraId="00705DD1" w14:textId="77777777" w:rsidR="00E76AE8" w:rsidRPr="00DC1869" w:rsidRDefault="00E76AE8" w:rsidP="00725BC5">
      <w:pPr>
        <w:bidi w:val="0"/>
        <w:spacing w:after="0" w:line="480" w:lineRule="auto"/>
        <w:ind w:left="720" w:hanging="720"/>
        <w:jc w:val="both"/>
        <w:rPr>
          <w:rFonts w:asciiTheme="minorBidi" w:eastAsia="Arial" w:hAnsiTheme="minorBidi"/>
          <w:sz w:val="24"/>
          <w:szCs w:val="24"/>
          <w:rtl/>
        </w:rPr>
      </w:pPr>
      <w:r w:rsidRPr="00DC1869">
        <w:rPr>
          <w:rFonts w:asciiTheme="minorBidi" w:eastAsia="Arial" w:hAnsiTheme="minorBidi"/>
          <w:sz w:val="24"/>
          <w:szCs w:val="24"/>
        </w:rPr>
        <w:t xml:space="preserve">Waldman, M. 2016. </w:t>
      </w:r>
      <w:r w:rsidRPr="00DC1869">
        <w:rPr>
          <w:rFonts w:asciiTheme="minorBidi" w:eastAsia="Arial" w:hAnsiTheme="minorBidi"/>
          <w:i/>
          <w:iCs/>
          <w:sz w:val="24"/>
          <w:szCs w:val="24"/>
        </w:rPr>
        <w:t xml:space="preserve">Waiting for Zion. </w:t>
      </w:r>
      <w:r w:rsidRPr="00DC1869">
        <w:rPr>
          <w:rFonts w:asciiTheme="minorBidi" w:eastAsia="Arial" w:hAnsiTheme="minorBidi"/>
          <w:sz w:val="24"/>
          <w:szCs w:val="24"/>
        </w:rPr>
        <w:t>Jerusalem: Tobi Institute (Hebrew).</w:t>
      </w:r>
    </w:p>
    <w:p w14:paraId="71CBB91F" w14:textId="3C611F08" w:rsidR="00E76AE8" w:rsidRPr="00DC1869" w:rsidRDefault="00E76AE8" w:rsidP="00725BC5">
      <w:pPr>
        <w:bidi w:val="0"/>
        <w:spacing w:after="0" w:line="480" w:lineRule="auto"/>
        <w:ind w:left="720" w:hanging="720"/>
        <w:jc w:val="both"/>
        <w:rPr>
          <w:rFonts w:asciiTheme="minorBidi" w:hAnsiTheme="minorBidi"/>
          <w:sz w:val="24"/>
          <w:szCs w:val="24"/>
        </w:rPr>
      </w:pPr>
      <w:r w:rsidRPr="00DC1869">
        <w:rPr>
          <w:rFonts w:asciiTheme="minorBidi" w:eastAsia="Arial" w:hAnsiTheme="minorBidi"/>
          <w:sz w:val="24"/>
          <w:szCs w:val="24"/>
        </w:rPr>
        <w:t xml:space="preserve">Waldman, M. and Kimchi, Y. 1992. </w:t>
      </w:r>
      <w:r w:rsidRPr="00DC1869">
        <w:rPr>
          <w:rFonts w:asciiTheme="minorBidi" w:eastAsia="Arial" w:hAnsiTheme="minorBidi"/>
          <w:i/>
          <w:iCs/>
          <w:sz w:val="24"/>
          <w:szCs w:val="24"/>
        </w:rPr>
        <w:t>Report on the “</w:t>
      </w:r>
      <w:proofErr w:type="spellStart"/>
      <w:r w:rsidRPr="00DC1869">
        <w:rPr>
          <w:rFonts w:asciiTheme="minorBidi" w:eastAsia="Arial" w:hAnsiTheme="minorBidi"/>
          <w:i/>
          <w:iCs/>
          <w:sz w:val="24"/>
          <w:szCs w:val="24"/>
        </w:rPr>
        <w:t>Falasmura</w:t>
      </w:r>
      <w:proofErr w:type="spellEnd"/>
      <w:r w:rsidRPr="00DC1869">
        <w:rPr>
          <w:rFonts w:asciiTheme="minorBidi" w:eastAsia="Arial" w:hAnsiTheme="minorBidi"/>
          <w:i/>
          <w:iCs/>
          <w:sz w:val="24"/>
          <w:szCs w:val="24"/>
        </w:rPr>
        <w:t xml:space="preserve">” from Ethiopia. </w:t>
      </w:r>
      <w:r w:rsidRPr="00DC1869">
        <w:rPr>
          <w:rFonts w:asciiTheme="minorBidi" w:eastAsia="Arial" w:hAnsiTheme="minorBidi"/>
          <w:sz w:val="24"/>
          <w:szCs w:val="24"/>
        </w:rPr>
        <w:t>Addis Ababa (Hebrew).</w:t>
      </w:r>
    </w:p>
    <w:p w14:paraId="3F58E4C7" w14:textId="77777777" w:rsidR="00F86CD9" w:rsidRPr="00DC1869" w:rsidRDefault="00F86CD9" w:rsidP="00725BC5">
      <w:pPr>
        <w:bidi w:val="0"/>
        <w:spacing w:line="480" w:lineRule="auto"/>
        <w:rPr>
          <w:rFonts w:asciiTheme="minorBidi" w:hAnsiTheme="minorBidi"/>
          <w:color w:val="000000"/>
          <w:sz w:val="24"/>
          <w:szCs w:val="24"/>
        </w:rPr>
      </w:pPr>
      <w:r w:rsidRPr="00DC1869">
        <w:rPr>
          <w:rFonts w:asciiTheme="minorBidi" w:hAnsiTheme="minorBidi"/>
          <w:color w:val="000000"/>
          <w:sz w:val="24"/>
          <w:szCs w:val="24"/>
        </w:rPr>
        <w:t xml:space="preserve">Wissink, M., </w:t>
      </w:r>
      <w:proofErr w:type="spellStart"/>
      <w:r w:rsidRPr="00DC1869">
        <w:rPr>
          <w:rFonts w:asciiTheme="minorBidi" w:hAnsiTheme="minorBidi"/>
          <w:color w:val="000000"/>
          <w:sz w:val="24"/>
          <w:szCs w:val="24"/>
        </w:rPr>
        <w:t>Düvell</w:t>
      </w:r>
      <w:proofErr w:type="spellEnd"/>
      <w:r w:rsidRPr="00DC1869">
        <w:rPr>
          <w:rFonts w:asciiTheme="minorBidi" w:hAnsiTheme="minorBidi"/>
          <w:color w:val="000000"/>
          <w:sz w:val="24"/>
          <w:szCs w:val="24"/>
        </w:rPr>
        <w:t xml:space="preserve">, F., and van </w:t>
      </w:r>
      <w:proofErr w:type="spellStart"/>
      <w:r w:rsidRPr="00DC1869">
        <w:rPr>
          <w:rFonts w:asciiTheme="minorBidi" w:hAnsiTheme="minorBidi"/>
          <w:color w:val="000000"/>
          <w:sz w:val="24"/>
          <w:szCs w:val="24"/>
        </w:rPr>
        <w:t>Eerdewijk</w:t>
      </w:r>
      <w:proofErr w:type="spellEnd"/>
      <w:r w:rsidRPr="00DC1869">
        <w:rPr>
          <w:rFonts w:asciiTheme="minorBidi" w:hAnsiTheme="minorBidi"/>
          <w:color w:val="000000"/>
          <w:sz w:val="24"/>
          <w:szCs w:val="24"/>
        </w:rPr>
        <w:t>, A. 2013. “Dynamic Migration Intentions</w:t>
      </w:r>
    </w:p>
    <w:p w14:paraId="504D8693" w14:textId="49309EE7" w:rsidR="00F86CD9" w:rsidRPr="00DC1869" w:rsidRDefault="00F86CD9" w:rsidP="00725BC5">
      <w:pPr>
        <w:bidi w:val="0"/>
        <w:spacing w:line="480" w:lineRule="auto"/>
        <w:ind w:left="720"/>
        <w:rPr>
          <w:rFonts w:asciiTheme="minorBidi" w:hAnsiTheme="minorBidi"/>
          <w:color w:val="000000"/>
          <w:sz w:val="24"/>
          <w:szCs w:val="24"/>
        </w:rPr>
      </w:pPr>
      <w:r w:rsidRPr="00DC1869">
        <w:rPr>
          <w:rFonts w:asciiTheme="minorBidi" w:hAnsiTheme="minorBidi"/>
          <w:color w:val="000000"/>
          <w:sz w:val="24"/>
          <w:szCs w:val="24"/>
        </w:rPr>
        <w:t xml:space="preserve">and the Impact of Socio-Institutional Environments: A Transit Migration Hub in Turkey”, </w:t>
      </w:r>
      <w:r w:rsidRPr="00DC1869">
        <w:rPr>
          <w:rFonts w:asciiTheme="minorBidi" w:hAnsiTheme="minorBidi"/>
          <w:i/>
          <w:iCs/>
          <w:color w:val="000000"/>
          <w:sz w:val="24"/>
          <w:szCs w:val="24"/>
        </w:rPr>
        <w:t>Journal of Ethnic and Migration Studies</w:t>
      </w:r>
      <w:r w:rsidRPr="00DC1869">
        <w:rPr>
          <w:rFonts w:asciiTheme="minorBidi" w:hAnsiTheme="minorBidi"/>
          <w:color w:val="000000"/>
          <w:sz w:val="24"/>
          <w:szCs w:val="24"/>
        </w:rPr>
        <w:t>, Vol. 39, N. 7: 1087–1105.</w:t>
      </w:r>
    </w:p>
    <w:p w14:paraId="2F89BBD2"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eastAsia="Times New Roman" w:hAnsiTheme="minorBidi"/>
          <w:color w:val="000000"/>
          <w:sz w:val="24"/>
          <w:szCs w:val="24"/>
        </w:rPr>
        <w:t>Worku, N. 1995. "The Impact of Urban Migration in Village Life: The Gurage Case</w:t>
      </w:r>
      <w:r w:rsidRPr="00DC1869">
        <w:rPr>
          <w:rFonts w:asciiTheme="minorBidi" w:eastAsia="Times New Roman" w:hAnsiTheme="minorBidi"/>
          <w:i/>
          <w:iCs/>
          <w:color w:val="000000"/>
          <w:sz w:val="24"/>
          <w:szCs w:val="24"/>
        </w:rPr>
        <w:t>.</w:t>
      </w:r>
      <w:r w:rsidRPr="00DC1869">
        <w:rPr>
          <w:rFonts w:asciiTheme="minorBidi" w:eastAsia="Times New Roman" w:hAnsiTheme="minorBidi"/>
          <w:color w:val="000000"/>
          <w:sz w:val="24"/>
          <w:szCs w:val="24"/>
        </w:rPr>
        <w:t>"</w:t>
      </w:r>
      <w:r w:rsidRPr="00DC1869">
        <w:rPr>
          <w:rFonts w:asciiTheme="minorBidi" w:eastAsia="Times New Roman" w:hAnsiTheme="minorBidi"/>
          <w:i/>
          <w:iCs/>
          <w:color w:val="000000"/>
          <w:sz w:val="24"/>
          <w:szCs w:val="24"/>
        </w:rPr>
        <w:t xml:space="preserve"> MA Thesis</w:t>
      </w:r>
      <w:r w:rsidRPr="00DC1869">
        <w:rPr>
          <w:rFonts w:asciiTheme="minorBidi" w:eastAsia="Times New Roman" w:hAnsiTheme="minorBidi"/>
          <w:color w:val="000000"/>
          <w:sz w:val="24"/>
          <w:szCs w:val="24"/>
        </w:rPr>
        <w:t>. Addis Ababa University, Ethiopia.</w:t>
      </w:r>
    </w:p>
    <w:p w14:paraId="51F73956" w14:textId="77777777" w:rsidR="00E76AE8" w:rsidRPr="00DC1869" w:rsidRDefault="00E76AE8" w:rsidP="00725BC5">
      <w:pPr>
        <w:bidi w:val="0"/>
        <w:spacing w:after="0" w:line="480" w:lineRule="auto"/>
        <w:ind w:left="720" w:hanging="720"/>
        <w:rPr>
          <w:rFonts w:asciiTheme="minorBidi" w:hAnsiTheme="minorBidi"/>
          <w:sz w:val="24"/>
          <w:szCs w:val="24"/>
        </w:rPr>
      </w:pPr>
      <w:r w:rsidRPr="00DC1869">
        <w:rPr>
          <w:rFonts w:asciiTheme="minorBidi" w:hAnsiTheme="minorBidi"/>
          <w:sz w:val="24"/>
          <w:szCs w:val="24"/>
        </w:rPr>
        <w:t xml:space="preserve">Wetherell, M. and Potter, J. 1992. </w:t>
      </w:r>
      <w:r w:rsidRPr="00DC1869">
        <w:rPr>
          <w:rFonts w:asciiTheme="minorBidi" w:hAnsiTheme="minorBidi"/>
          <w:i/>
          <w:iCs/>
          <w:sz w:val="24"/>
          <w:szCs w:val="24"/>
        </w:rPr>
        <w:t>Mapping the Language of Racism: Discourse and the Legitimation of Exploitation</w:t>
      </w:r>
      <w:r w:rsidRPr="00DC1869">
        <w:rPr>
          <w:rFonts w:asciiTheme="minorBidi" w:hAnsiTheme="minorBidi"/>
          <w:sz w:val="24"/>
          <w:szCs w:val="24"/>
        </w:rPr>
        <w:t xml:space="preserve">. Hemel Hempstead, UK: Harvester Wheatsheaf. </w:t>
      </w:r>
    </w:p>
    <w:p w14:paraId="5A868768" w14:textId="65A682E4" w:rsidR="00E76AE8" w:rsidRPr="00DC1869" w:rsidRDefault="00E76AE8" w:rsidP="00725BC5">
      <w:pPr>
        <w:bidi w:val="0"/>
        <w:spacing w:after="0" w:line="480" w:lineRule="auto"/>
        <w:ind w:left="720" w:hanging="720"/>
        <w:rPr>
          <w:rFonts w:asciiTheme="minorBidi" w:eastAsia="Times New Roman" w:hAnsiTheme="minorBidi"/>
          <w:color w:val="000000"/>
          <w:sz w:val="24"/>
          <w:szCs w:val="24"/>
        </w:rPr>
      </w:pPr>
      <w:r w:rsidRPr="00DC1869">
        <w:rPr>
          <w:rFonts w:asciiTheme="minorBidi" w:eastAsia="Times New Roman" w:hAnsiTheme="minorBidi"/>
          <w:color w:val="000000"/>
          <w:sz w:val="24"/>
          <w:szCs w:val="24"/>
        </w:rPr>
        <w:t>Zetter, R. 1991. "Labelling Refugees: Forming and Transforming a Bureaucratic Identity."</w:t>
      </w:r>
      <w:r w:rsidRPr="00DC1869">
        <w:rPr>
          <w:rFonts w:asciiTheme="minorBidi" w:eastAsia="Times New Roman" w:hAnsiTheme="minorBidi"/>
          <w:i/>
          <w:iCs/>
          <w:color w:val="000000"/>
          <w:sz w:val="24"/>
          <w:szCs w:val="24"/>
        </w:rPr>
        <w:t> Journal of Refugee Studies, 4</w:t>
      </w:r>
      <w:r w:rsidRPr="00DC1869">
        <w:rPr>
          <w:rFonts w:asciiTheme="minorBidi" w:eastAsia="Times New Roman" w:hAnsiTheme="minorBidi"/>
          <w:color w:val="000000"/>
          <w:sz w:val="24"/>
          <w:szCs w:val="24"/>
        </w:rPr>
        <w:t xml:space="preserve"> (1): 39-62.</w:t>
      </w:r>
    </w:p>
    <w:sectPr w:rsidR="00E76AE8" w:rsidRPr="00DC1869" w:rsidSect="00F369A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11E6A" w14:textId="77777777" w:rsidR="00CC3037" w:rsidRDefault="00CC3037" w:rsidP="00844504">
      <w:pPr>
        <w:spacing w:after="0" w:line="240" w:lineRule="auto"/>
      </w:pPr>
      <w:r>
        <w:separator/>
      </w:r>
    </w:p>
  </w:endnote>
  <w:endnote w:type="continuationSeparator" w:id="0">
    <w:p w14:paraId="195BFCD5" w14:textId="77777777" w:rsidR="00CC3037" w:rsidRDefault="00CC3037" w:rsidP="0084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OT7d6df7ab.I">
    <w:altName w:val="Cambria"/>
    <w:panose1 w:val="00000000000000000000"/>
    <w:charset w:val="00"/>
    <w:family w:val="roman"/>
    <w:notTrueType/>
    <w:pitch w:val="default"/>
  </w:font>
  <w:font w:name="AdvOT5fcf1b24">
    <w:altName w:val="Cambria"/>
    <w:panose1 w:val="00000000000000000000"/>
    <w:charset w:val="00"/>
    <w:family w:val="roman"/>
    <w:notTrueType/>
    <w:pitch w:val="default"/>
  </w:font>
  <w:font w:name="AdvOT35387326.B">
    <w:altName w:val="Cambria"/>
    <w:panose1 w:val="00000000000000000000"/>
    <w:charset w:val="00"/>
    <w:family w:val="roman"/>
    <w:notTrueType/>
    <w:pitch w:val="default"/>
  </w:font>
  <w:font w:name="AdvAdv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8AA0" w14:textId="77777777" w:rsidR="00271745" w:rsidRDefault="00271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50815047"/>
      <w:docPartObj>
        <w:docPartGallery w:val="Page Numbers (Bottom of Page)"/>
        <w:docPartUnique/>
      </w:docPartObj>
    </w:sdtPr>
    <w:sdtContent>
      <w:p w14:paraId="68200B82" w14:textId="6462B76D" w:rsidR="001E39F1" w:rsidRDefault="001E39F1">
        <w:pPr>
          <w:pStyle w:val="Footer"/>
        </w:pPr>
        <w:r>
          <w:fldChar w:fldCharType="begin"/>
        </w:r>
        <w:r>
          <w:instrText>PAGE   \* MERGEFORMAT</w:instrText>
        </w:r>
        <w:r>
          <w:fldChar w:fldCharType="separate"/>
        </w:r>
        <w:r w:rsidRPr="003F09E9">
          <w:rPr>
            <w:noProof/>
            <w:rtl/>
            <w:lang w:val="he-IL"/>
          </w:rPr>
          <w:t>37</w:t>
        </w:r>
        <w:r>
          <w:fldChar w:fldCharType="end"/>
        </w:r>
      </w:p>
    </w:sdtContent>
  </w:sdt>
  <w:p w14:paraId="1C87FACE" w14:textId="77777777" w:rsidR="001E39F1" w:rsidRDefault="001E3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174E" w14:textId="77777777" w:rsidR="00271745" w:rsidRDefault="0027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92B9C" w14:textId="77777777" w:rsidR="00CC3037" w:rsidRDefault="00CC3037" w:rsidP="00CE4793">
      <w:pPr>
        <w:spacing w:after="0" w:line="240" w:lineRule="auto"/>
        <w:jc w:val="right"/>
      </w:pPr>
      <w:r>
        <w:separator/>
      </w:r>
    </w:p>
  </w:footnote>
  <w:footnote w:type="continuationSeparator" w:id="0">
    <w:p w14:paraId="1E2135D4" w14:textId="77777777" w:rsidR="00CC3037" w:rsidRDefault="00CC3037" w:rsidP="00844504">
      <w:pPr>
        <w:spacing w:after="0" w:line="240" w:lineRule="auto"/>
      </w:pPr>
      <w:r>
        <w:continuationSeparator/>
      </w:r>
    </w:p>
  </w:footnote>
  <w:footnote w:id="1">
    <w:p w14:paraId="575D2659" w14:textId="0A60DE89" w:rsidR="001E39F1" w:rsidRPr="005822FD" w:rsidRDefault="001E39F1" w:rsidP="009D5E81">
      <w:pPr>
        <w:pStyle w:val="FootnoteText"/>
        <w:bidi w:val="0"/>
        <w:rPr>
          <w:rFonts w:asciiTheme="majorBidi" w:hAnsiTheme="majorBidi" w:cstheme="majorBidi"/>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5822FD">
        <w:rPr>
          <w:rFonts w:asciiTheme="majorBidi" w:hAnsiTheme="majorBidi" w:cstheme="majorBidi"/>
        </w:rPr>
        <w:t xml:space="preserve">One explanation of the word </w:t>
      </w:r>
      <w:r w:rsidRPr="005822FD">
        <w:rPr>
          <w:rFonts w:asciiTheme="majorBidi" w:hAnsiTheme="majorBidi" w:cstheme="majorBidi"/>
          <w:i/>
          <w:iCs/>
        </w:rPr>
        <w:t>Falashmura</w:t>
      </w:r>
      <w:r w:rsidRPr="005822FD">
        <w:rPr>
          <w:rFonts w:asciiTheme="majorBidi" w:hAnsiTheme="majorBidi" w:cstheme="majorBidi"/>
          <w:rtl/>
        </w:rPr>
        <w:t xml:space="preserve"> </w:t>
      </w:r>
      <w:r w:rsidRPr="005822FD">
        <w:rPr>
          <w:rFonts w:asciiTheme="majorBidi" w:hAnsiTheme="majorBidi" w:cstheme="majorBidi"/>
        </w:rPr>
        <w:t>is that the Amharic word “mora” was added following the conversion to Christianity and that the word means “converted foreigners.” (Corinaldi 1998, 121; Elizur 1998; Salamon 1999, 67-69).</w:t>
      </w:r>
    </w:p>
  </w:footnote>
  <w:footnote w:id="2">
    <w:p w14:paraId="02F9AB22" w14:textId="77777777" w:rsidR="009D5E81" w:rsidRPr="00D4225D" w:rsidRDefault="009D5E81" w:rsidP="009D5E81">
      <w:pPr>
        <w:pStyle w:val="FootnoteText"/>
        <w:bidi w:val="0"/>
        <w:rPr>
          <w:rFonts w:asciiTheme="majorBidi" w:hAnsiTheme="majorBidi" w:cstheme="majorBidi"/>
        </w:rPr>
      </w:pPr>
      <w:r w:rsidRPr="009D5E81">
        <w:rPr>
          <w:rStyle w:val="FootnoteReference"/>
          <w:rFonts w:asciiTheme="majorBidi" w:hAnsiTheme="majorBidi" w:cstheme="majorBidi"/>
          <w:sz w:val="24"/>
          <w:szCs w:val="24"/>
        </w:rPr>
        <w:footnoteRef/>
      </w:r>
      <w:r w:rsidRPr="009D5E81">
        <w:rPr>
          <w:rtl/>
        </w:rPr>
        <w:t xml:space="preserve"> </w:t>
      </w:r>
      <w:r w:rsidRPr="009D5E81">
        <w:t xml:space="preserve">See Talmi </w:t>
      </w:r>
      <w:r w:rsidRPr="009D5E81">
        <w:t>Cohb (2006)</w:t>
      </w:r>
      <w:r w:rsidRPr="009D5E81">
        <w:rPr>
          <w:rFonts w:asciiTheme="majorBidi" w:hAnsiTheme="majorBidi" w:cstheme="majorBidi"/>
        </w:rPr>
        <w:t xml:space="preserve"> </w:t>
      </w:r>
      <w:r w:rsidRPr="00D4225D">
        <w:rPr>
          <w:rFonts w:asciiTheme="majorBidi" w:hAnsiTheme="majorBidi" w:cstheme="majorBidi"/>
        </w:rPr>
        <w:t xml:space="preserve">for an in-depth </w:t>
      </w:r>
      <w:r>
        <w:rPr>
          <w:rFonts w:asciiTheme="majorBidi" w:hAnsiTheme="majorBidi" w:cstheme="majorBidi"/>
        </w:rPr>
        <w:t>review</w:t>
      </w:r>
      <w:r w:rsidRPr="00D4225D">
        <w:rPr>
          <w:rFonts w:asciiTheme="majorBidi" w:hAnsiTheme="majorBidi" w:cstheme="majorBidi"/>
        </w:rPr>
        <w:t xml:space="preserve"> of the position of State of Israel toward the ZBI from 1991 to 2005.</w:t>
      </w:r>
    </w:p>
    <w:p w14:paraId="3EF36974" w14:textId="3F26F9AA" w:rsidR="009D5E81" w:rsidRPr="009D5E81" w:rsidRDefault="009D5E81" w:rsidP="009D5E81">
      <w:pPr>
        <w:pStyle w:val="FootnoteText"/>
        <w:bidi w:val="0"/>
        <w:rPr>
          <w:rStyle w:val="FootnoteReference"/>
          <w:rFonts w:asciiTheme="majorBidi" w:hAnsiTheme="majorBidi" w:cstheme="majorBidi"/>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5B1D" w14:textId="05F30965" w:rsidR="00271745" w:rsidRDefault="00271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F7F2" w14:textId="57BC1878" w:rsidR="00271745" w:rsidRDefault="00271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32A8" w14:textId="6B10FE27" w:rsidR="00271745" w:rsidRDefault="0027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318"/>
    <w:multiLevelType w:val="hybridMultilevel"/>
    <w:tmpl w:val="613A5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C3F0F"/>
    <w:multiLevelType w:val="hybridMultilevel"/>
    <w:tmpl w:val="AD8E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C7584"/>
    <w:multiLevelType w:val="hybridMultilevel"/>
    <w:tmpl w:val="FDC0596E"/>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54ACC"/>
    <w:multiLevelType w:val="hybridMultilevel"/>
    <w:tmpl w:val="99D4EB9C"/>
    <w:lvl w:ilvl="0" w:tplc="F278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B69D8"/>
    <w:multiLevelType w:val="hybridMultilevel"/>
    <w:tmpl w:val="9392BB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C3A37"/>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B579F"/>
    <w:multiLevelType w:val="hybridMultilevel"/>
    <w:tmpl w:val="501A4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A259B2"/>
    <w:multiLevelType w:val="multilevel"/>
    <w:tmpl w:val="A39E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949D0"/>
    <w:multiLevelType w:val="hybridMultilevel"/>
    <w:tmpl w:val="95A4334E"/>
    <w:lvl w:ilvl="0" w:tplc="B5EA836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4E531195"/>
    <w:multiLevelType w:val="hybridMultilevel"/>
    <w:tmpl w:val="67BE7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61320F"/>
    <w:multiLevelType w:val="hybridMultilevel"/>
    <w:tmpl w:val="4740EBCA"/>
    <w:lvl w:ilvl="0" w:tplc="6AB88394">
      <w:start w:val="1"/>
      <w:numFmt w:val="bullet"/>
      <w:lvlText w:val=""/>
      <w:lvlJc w:val="left"/>
      <w:pPr>
        <w:tabs>
          <w:tab w:val="num" w:pos="720"/>
        </w:tabs>
        <w:ind w:left="720" w:hanging="360"/>
      </w:pPr>
      <w:rPr>
        <w:rFonts w:ascii="Times New Roman" w:hAnsi="Times New Roman" w:hint="default"/>
      </w:rPr>
    </w:lvl>
    <w:lvl w:ilvl="1" w:tplc="2BE2C7EC" w:tentative="1">
      <w:start w:val="1"/>
      <w:numFmt w:val="bullet"/>
      <w:lvlText w:val=""/>
      <w:lvlJc w:val="left"/>
      <w:pPr>
        <w:tabs>
          <w:tab w:val="num" w:pos="1440"/>
        </w:tabs>
        <w:ind w:left="1440" w:hanging="360"/>
      </w:pPr>
      <w:rPr>
        <w:rFonts w:ascii="Times New Roman" w:hAnsi="Times New Roman" w:hint="default"/>
      </w:rPr>
    </w:lvl>
    <w:lvl w:ilvl="2" w:tplc="487AFE64" w:tentative="1">
      <w:start w:val="1"/>
      <w:numFmt w:val="bullet"/>
      <w:lvlText w:val=""/>
      <w:lvlJc w:val="left"/>
      <w:pPr>
        <w:tabs>
          <w:tab w:val="num" w:pos="2160"/>
        </w:tabs>
        <w:ind w:left="2160" w:hanging="360"/>
      </w:pPr>
      <w:rPr>
        <w:rFonts w:ascii="Times New Roman" w:hAnsi="Times New Roman" w:hint="default"/>
      </w:rPr>
    </w:lvl>
    <w:lvl w:ilvl="3" w:tplc="F330064E" w:tentative="1">
      <w:start w:val="1"/>
      <w:numFmt w:val="bullet"/>
      <w:lvlText w:val=""/>
      <w:lvlJc w:val="left"/>
      <w:pPr>
        <w:tabs>
          <w:tab w:val="num" w:pos="2880"/>
        </w:tabs>
        <w:ind w:left="2880" w:hanging="360"/>
      </w:pPr>
      <w:rPr>
        <w:rFonts w:ascii="Times New Roman" w:hAnsi="Times New Roman" w:hint="default"/>
      </w:rPr>
    </w:lvl>
    <w:lvl w:ilvl="4" w:tplc="4A1C9CB0" w:tentative="1">
      <w:start w:val="1"/>
      <w:numFmt w:val="bullet"/>
      <w:lvlText w:val=""/>
      <w:lvlJc w:val="left"/>
      <w:pPr>
        <w:tabs>
          <w:tab w:val="num" w:pos="3600"/>
        </w:tabs>
        <w:ind w:left="3600" w:hanging="360"/>
      </w:pPr>
      <w:rPr>
        <w:rFonts w:ascii="Times New Roman" w:hAnsi="Times New Roman" w:hint="default"/>
      </w:rPr>
    </w:lvl>
    <w:lvl w:ilvl="5" w:tplc="9BE0527C" w:tentative="1">
      <w:start w:val="1"/>
      <w:numFmt w:val="bullet"/>
      <w:lvlText w:val=""/>
      <w:lvlJc w:val="left"/>
      <w:pPr>
        <w:tabs>
          <w:tab w:val="num" w:pos="4320"/>
        </w:tabs>
        <w:ind w:left="4320" w:hanging="360"/>
      </w:pPr>
      <w:rPr>
        <w:rFonts w:ascii="Times New Roman" w:hAnsi="Times New Roman" w:hint="default"/>
      </w:rPr>
    </w:lvl>
    <w:lvl w:ilvl="6" w:tplc="B532C3A8" w:tentative="1">
      <w:start w:val="1"/>
      <w:numFmt w:val="bullet"/>
      <w:lvlText w:val=""/>
      <w:lvlJc w:val="left"/>
      <w:pPr>
        <w:tabs>
          <w:tab w:val="num" w:pos="5040"/>
        </w:tabs>
        <w:ind w:left="5040" w:hanging="360"/>
      </w:pPr>
      <w:rPr>
        <w:rFonts w:ascii="Times New Roman" w:hAnsi="Times New Roman" w:hint="default"/>
      </w:rPr>
    </w:lvl>
    <w:lvl w:ilvl="7" w:tplc="825EB458" w:tentative="1">
      <w:start w:val="1"/>
      <w:numFmt w:val="bullet"/>
      <w:lvlText w:val=""/>
      <w:lvlJc w:val="left"/>
      <w:pPr>
        <w:tabs>
          <w:tab w:val="num" w:pos="5760"/>
        </w:tabs>
        <w:ind w:left="5760" w:hanging="360"/>
      </w:pPr>
      <w:rPr>
        <w:rFonts w:ascii="Times New Roman" w:hAnsi="Times New Roman" w:hint="default"/>
      </w:rPr>
    </w:lvl>
    <w:lvl w:ilvl="8" w:tplc="0EFAF7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1254EF"/>
    <w:multiLevelType w:val="hybridMultilevel"/>
    <w:tmpl w:val="36C6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77FC5"/>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77B35"/>
    <w:multiLevelType w:val="hybridMultilevel"/>
    <w:tmpl w:val="C84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46CD0"/>
    <w:multiLevelType w:val="hybridMultilevel"/>
    <w:tmpl w:val="0F349D78"/>
    <w:lvl w:ilvl="0" w:tplc="F7681A1C">
      <w:start w:val="6"/>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467292"/>
    <w:multiLevelType w:val="multilevel"/>
    <w:tmpl w:val="1F3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D94CF4"/>
    <w:multiLevelType w:val="hybridMultilevel"/>
    <w:tmpl w:val="E66C7374"/>
    <w:lvl w:ilvl="0" w:tplc="88D02FC0">
      <w:start w:val="1"/>
      <w:numFmt w:val="bullet"/>
      <w:lvlText w:val=""/>
      <w:lvlJc w:val="left"/>
      <w:pPr>
        <w:tabs>
          <w:tab w:val="num" w:pos="720"/>
        </w:tabs>
        <w:ind w:left="720" w:hanging="360"/>
      </w:pPr>
      <w:rPr>
        <w:rFonts w:ascii="Times New Roman" w:hAnsi="Times New Roman" w:hint="default"/>
      </w:rPr>
    </w:lvl>
    <w:lvl w:ilvl="1" w:tplc="5F0A6702" w:tentative="1">
      <w:start w:val="1"/>
      <w:numFmt w:val="bullet"/>
      <w:lvlText w:val=""/>
      <w:lvlJc w:val="left"/>
      <w:pPr>
        <w:tabs>
          <w:tab w:val="num" w:pos="1440"/>
        </w:tabs>
        <w:ind w:left="1440" w:hanging="360"/>
      </w:pPr>
      <w:rPr>
        <w:rFonts w:ascii="Times New Roman" w:hAnsi="Times New Roman" w:hint="default"/>
      </w:rPr>
    </w:lvl>
    <w:lvl w:ilvl="2" w:tplc="10CE2880" w:tentative="1">
      <w:start w:val="1"/>
      <w:numFmt w:val="bullet"/>
      <w:lvlText w:val=""/>
      <w:lvlJc w:val="left"/>
      <w:pPr>
        <w:tabs>
          <w:tab w:val="num" w:pos="2160"/>
        </w:tabs>
        <w:ind w:left="2160" w:hanging="360"/>
      </w:pPr>
      <w:rPr>
        <w:rFonts w:ascii="Times New Roman" w:hAnsi="Times New Roman" w:hint="default"/>
      </w:rPr>
    </w:lvl>
    <w:lvl w:ilvl="3" w:tplc="3E1281A2" w:tentative="1">
      <w:start w:val="1"/>
      <w:numFmt w:val="bullet"/>
      <w:lvlText w:val=""/>
      <w:lvlJc w:val="left"/>
      <w:pPr>
        <w:tabs>
          <w:tab w:val="num" w:pos="2880"/>
        </w:tabs>
        <w:ind w:left="2880" w:hanging="360"/>
      </w:pPr>
      <w:rPr>
        <w:rFonts w:ascii="Times New Roman" w:hAnsi="Times New Roman" w:hint="default"/>
      </w:rPr>
    </w:lvl>
    <w:lvl w:ilvl="4" w:tplc="CD82B018" w:tentative="1">
      <w:start w:val="1"/>
      <w:numFmt w:val="bullet"/>
      <w:lvlText w:val=""/>
      <w:lvlJc w:val="left"/>
      <w:pPr>
        <w:tabs>
          <w:tab w:val="num" w:pos="3600"/>
        </w:tabs>
        <w:ind w:left="3600" w:hanging="360"/>
      </w:pPr>
      <w:rPr>
        <w:rFonts w:ascii="Times New Roman" w:hAnsi="Times New Roman" w:hint="default"/>
      </w:rPr>
    </w:lvl>
    <w:lvl w:ilvl="5" w:tplc="1794E52C" w:tentative="1">
      <w:start w:val="1"/>
      <w:numFmt w:val="bullet"/>
      <w:lvlText w:val=""/>
      <w:lvlJc w:val="left"/>
      <w:pPr>
        <w:tabs>
          <w:tab w:val="num" w:pos="4320"/>
        </w:tabs>
        <w:ind w:left="4320" w:hanging="360"/>
      </w:pPr>
      <w:rPr>
        <w:rFonts w:ascii="Times New Roman" w:hAnsi="Times New Roman" w:hint="default"/>
      </w:rPr>
    </w:lvl>
    <w:lvl w:ilvl="6" w:tplc="5C8CEFD4" w:tentative="1">
      <w:start w:val="1"/>
      <w:numFmt w:val="bullet"/>
      <w:lvlText w:val=""/>
      <w:lvlJc w:val="left"/>
      <w:pPr>
        <w:tabs>
          <w:tab w:val="num" w:pos="5040"/>
        </w:tabs>
        <w:ind w:left="5040" w:hanging="360"/>
      </w:pPr>
      <w:rPr>
        <w:rFonts w:ascii="Times New Roman" w:hAnsi="Times New Roman" w:hint="default"/>
      </w:rPr>
    </w:lvl>
    <w:lvl w:ilvl="7" w:tplc="612E7834" w:tentative="1">
      <w:start w:val="1"/>
      <w:numFmt w:val="bullet"/>
      <w:lvlText w:val=""/>
      <w:lvlJc w:val="left"/>
      <w:pPr>
        <w:tabs>
          <w:tab w:val="num" w:pos="5760"/>
        </w:tabs>
        <w:ind w:left="5760" w:hanging="360"/>
      </w:pPr>
      <w:rPr>
        <w:rFonts w:ascii="Times New Roman" w:hAnsi="Times New Roman" w:hint="default"/>
      </w:rPr>
    </w:lvl>
    <w:lvl w:ilvl="8" w:tplc="EF2AB0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7A3A07"/>
    <w:multiLevelType w:val="hybridMultilevel"/>
    <w:tmpl w:val="03A88A3E"/>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13C3D"/>
    <w:multiLevelType w:val="hybridMultilevel"/>
    <w:tmpl w:val="9392BB3A"/>
    <w:lvl w:ilvl="0" w:tplc="D2CEA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205099">
    <w:abstractNumId w:val="2"/>
  </w:num>
  <w:num w:numId="2" w16cid:durableId="1577088442">
    <w:abstractNumId w:val="5"/>
  </w:num>
  <w:num w:numId="3" w16cid:durableId="1397361629">
    <w:abstractNumId w:val="12"/>
  </w:num>
  <w:num w:numId="4" w16cid:durableId="1031491543">
    <w:abstractNumId w:val="15"/>
  </w:num>
  <w:num w:numId="5" w16cid:durableId="1012293313">
    <w:abstractNumId w:val="17"/>
  </w:num>
  <w:num w:numId="6" w16cid:durableId="1783114111">
    <w:abstractNumId w:val="18"/>
  </w:num>
  <w:num w:numId="7" w16cid:durableId="105661093">
    <w:abstractNumId w:val="10"/>
  </w:num>
  <w:num w:numId="8" w16cid:durableId="373315491">
    <w:abstractNumId w:val="16"/>
  </w:num>
  <w:num w:numId="9" w16cid:durableId="16396449">
    <w:abstractNumId w:val="3"/>
  </w:num>
  <w:num w:numId="10" w16cid:durableId="1002244100">
    <w:abstractNumId w:val="8"/>
  </w:num>
  <w:num w:numId="11" w16cid:durableId="1604191294">
    <w:abstractNumId w:val="6"/>
  </w:num>
  <w:num w:numId="12" w16cid:durableId="1418021339">
    <w:abstractNumId w:val="13"/>
  </w:num>
  <w:num w:numId="13" w16cid:durableId="531186584">
    <w:abstractNumId w:val="7"/>
  </w:num>
  <w:num w:numId="14" w16cid:durableId="1732607698">
    <w:abstractNumId w:val="0"/>
  </w:num>
  <w:num w:numId="15" w16cid:durableId="1054894068">
    <w:abstractNumId w:val="11"/>
  </w:num>
  <w:num w:numId="16" w16cid:durableId="1359434541">
    <w:abstractNumId w:val="9"/>
  </w:num>
  <w:num w:numId="17" w16cid:durableId="557323818">
    <w:abstractNumId w:val="14"/>
  </w:num>
  <w:num w:numId="18" w16cid:durableId="216547322">
    <w:abstractNumId w:val="1"/>
  </w:num>
  <w:num w:numId="19" w16cid:durableId="1601066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jQ1MzU1MTIxMLZU0lEKTi0uzszPAykwrAUAjyDsoiwAAAA="/>
  </w:docVars>
  <w:rsids>
    <w:rsidRoot w:val="00844504"/>
    <w:rsid w:val="00002E79"/>
    <w:rsid w:val="0000517B"/>
    <w:rsid w:val="00006161"/>
    <w:rsid w:val="0000703C"/>
    <w:rsid w:val="00007F73"/>
    <w:rsid w:val="000109F9"/>
    <w:rsid w:val="00011C4D"/>
    <w:rsid w:val="0001281E"/>
    <w:rsid w:val="00013C69"/>
    <w:rsid w:val="000141DF"/>
    <w:rsid w:val="0001614F"/>
    <w:rsid w:val="000168ED"/>
    <w:rsid w:val="000170FD"/>
    <w:rsid w:val="00017123"/>
    <w:rsid w:val="00017C3E"/>
    <w:rsid w:val="00020368"/>
    <w:rsid w:val="00027110"/>
    <w:rsid w:val="000358AC"/>
    <w:rsid w:val="00035D2E"/>
    <w:rsid w:val="000400B2"/>
    <w:rsid w:val="000432ED"/>
    <w:rsid w:val="00043AC8"/>
    <w:rsid w:val="00046044"/>
    <w:rsid w:val="00046B6A"/>
    <w:rsid w:val="00047B68"/>
    <w:rsid w:val="0005317D"/>
    <w:rsid w:val="00053D27"/>
    <w:rsid w:val="00054608"/>
    <w:rsid w:val="000546B0"/>
    <w:rsid w:val="00054AEA"/>
    <w:rsid w:val="000567C6"/>
    <w:rsid w:val="00056A0D"/>
    <w:rsid w:val="0005717A"/>
    <w:rsid w:val="000609B1"/>
    <w:rsid w:val="00061A8A"/>
    <w:rsid w:val="00067B15"/>
    <w:rsid w:val="0007295A"/>
    <w:rsid w:val="00073459"/>
    <w:rsid w:val="00077736"/>
    <w:rsid w:val="000809F3"/>
    <w:rsid w:val="000812E4"/>
    <w:rsid w:val="000819E0"/>
    <w:rsid w:val="00086C0C"/>
    <w:rsid w:val="00087704"/>
    <w:rsid w:val="00093D5D"/>
    <w:rsid w:val="00097315"/>
    <w:rsid w:val="00097759"/>
    <w:rsid w:val="000A36CD"/>
    <w:rsid w:val="000A5790"/>
    <w:rsid w:val="000A5970"/>
    <w:rsid w:val="000A7321"/>
    <w:rsid w:val="000B046E"/>
    <w:rsid w:val="000B3A0B"/>
    <w:rsid w:val="000B43CC"/>
    <w:rsid w:val="000B4577"/>
    <w:rsid w:val="000B568A"/>
    <w:rsid w:val="000B5F23"/>
    <w:rsid w:val="000B78B5"/>
    <w:rsid w:val="000C140D"/>
    <w:rsid w:val="000C3F4B"/>
    <w:rsid w:val="000C40F9"/>
    <w:rsid w:val="000C473D"/>
    <w:rsid w:val="000D0CBA"/>
    <w:rsid w:val="000D0FA6"/>
    <w:rsid w:val="000D29B0"/>
    <w:rsid w:val="000D52DF"/>
    <w:rsid w:val="000E7F9B"/>
    <w:rsid w:val="000F3DFB"/>
    <w:rsid w:val="000F5277"/>
    <w:rsid w:val="000F74C4"/>
    <w:rsid w:val="00100EDD"/>
    <w:rsid w:val="001011CD"/>
    <w:rsid w:val="00102B6C"/>
    <w:rsid w:val="001042E4"/>
    <w:rsid w:val="0011248E"/>
    <w:rsid w:val="0011296A"/>
    <w:rsid w:val="00112A41"/>
    <w:rsid w:val="001133BD"/>
    <w:rsid w:val="00117079"/>
    <w:rsid w:val="0012699C"/>
    <w:rsid w:val="00126F4E"/>
    <w:rsid w:val="00130950"/>
    <w:rsid w:val="00131065"/>
    <w:rsid w:val="00136FD6"/>
    <w:rsid w:val="00141F83"/>
    <w:rsid w:val="00143626"/>
    <w:rsid w:val="001448EC"/>
    <w:rsid w:val="00150394"/>
    <w:rsid w:val="00150D01"/>
    <w:rsid w:val="00150DAC"/>
    <w:rsid w:val="00150DC4"/>
    <w:rsid w:val="00151D8E"/>
    <w:rsid w:val="00152317"/>
    <w:rsid w:val="001545F4"/>
    <w:rsid w:val="001625CF"/>
    <w:rsid w:val="00163C3A"/>
    <w:rsid w:val="00164438"/>
    <w:rsid w:val="001648A1"/>
    <w:rsid w:val="00164CC2"/>
    <w:rsid w:val="00166BB8"/>
    <w:rsid w:val="001676CC"/>
    <w:rsid w:val="00170871"/>
    <w:rsid w:val="00171B79"/>
    <w:rsid w:val="001731C6"/>
    <w:rsid w:val="00174D94"/>
    <w:rsid w:val="001801A2"/>
    <w:rsid w:val="00182044"/>
    <w:rsid w:val="001821F0"/>
    <w:rsid w:val="00182371"/>
    <w:rsid w:val="0018562B"/>
    <w:rsid w:val="00187005"/>
    <w:rsid w:val="00191D27"/>
    <w:rsid w:val="00193D1B"/>
    <w:rsid w:val="001A1A18"/>
    <w:rsid w:val="001A283E"/>
    <w:rsid w:val="001A75F2"/>
    <w:rsid w:val="001B05CA"/>
    <w:rsid w:val="001B1B1F"/>
    <w:rsid w:val="001B4B9E"/>
    <w:rsid w:val="001B4D38"/>
    <w:rsid w:val="001B5601"/>
    <w:rsid w:val="001B739D"/>
    <w:rsid w:val="001C50BC"/>
    <w:rsid w:val="001C5CFF"/>
    <w:rsid w:val="001C6332"/>
    <w:rsid w:val="001D11E0"/>
    <w:rsid w:val="001D19B6"/>
    <w:rsid w:val="001D2CA4"/>
    <w:rsid w:val="001D4138"/>
    <w:rsid w:val="001D4475"/>
    <w:rsid w:val="001D548A"/>
    <w:rsid w:val="001D6482"/>
    <w:rsid w:val="001E0B73"/>
    <w:rsid w:val="001E2EBC"/>
    <w:rsid w:val="001E39F1"/>
    <w:rsid w:val="001E4B87"/>
    <w:rsid w:val="001E5C87"/>
    <w:rsid w:val="001F02A9"/>
    <w:rsid w:val="00200B5C"/>
    <w:rsid w:val="00200DAB"/>
    <w:rsid w:val="00204FA9"/>
    <w:rsid w:val="002055E1"/>
    <w:rsid w:val="00213EA4"/>
    <w:rsid w:val="00215CF2"/>
    <w:rsid w:val="00221013"/>
    <w:rsid w:val="00221849"/>
    <w:rsid w:val="00223331"/>
    <w:rsid w:val="0022350D"/>
    <w:rsid w:val="0022490C"/>
    <w:rsid w:val="00235C63"/>
    <w:rsid w:val="00235D18"/>
    <w:rsid w:val="00241BE7"/>
    <w:rsid w:val="0024326D"/>
    <w:rsid w:val="00243FAC"/>
    <w:rsid w:val="00244526"/>
    <w:rsid w:val="00244EBD"/>
    <w:rsid w:val="002477F7"/>
    <w:rsid w:val="00253058"/>
    <w:rsid w:val="00253A12"/>
    <w:rsid w:val="002559CB"/>
    <w:rsid w:val="00257C47"/>
    <w:rsid w:val="002624FC"/>
    <w:rsid w:val="00263277"/>
    <w:rsid w:val="00263E3A"/>
    <w:rsid w:val="00264E3C"/>
    <w:rsid w:val="0026697C"/>
    <w:rsid w:val="00270008"/>
    <w:rsid w:val="00271745"/>
    <w:rsid w:val="00273095"/>
    <w:rsid w:val="00273D6C"/>
    <w:rsid w:val="0027411A"/>
    <w:rsid w:val="0027446B"/>
    <w:rsid w:val="002745BD"/>
    <w:rsid w:val="00274D14"/>
    <w:rsid w:val="00275D30"/>
    <w:rsid w:val="00275FA5"/>
    <w:rsid w:val="0027772D"/>
    <w:rsid w:val="00280FC9"/>
    <w:rsid w:val="00282293"/>
    <w:rsid w:val="002831E7"/>
    <w:rsid w:val="00286CB8"/>
    <w:rsid w:val="00290254"/>
    <w:rsid w:val="002922FD"/>
    <w:rsid w:val="00292C78"/>
    <w:rsid w:val="002A1B50"/>
    <w:rsid w:val="002A2153"/>
    <w:rsid w:val="002A5360"/>
    <w:rsid w:val="002A594B"/>
    <w:rsid w:val="002B1791"/>
    <w:rsid w:val="002B393C"/>
    <w:rsid w:val="002B5755"/>
    <w:rsid w:val="002B5E80"/>
    <w:rsid w:val="002B724C"/>
    <w:rsid w:val="002C09AD"/>
    <w:rsid w:val="002C1DF7"/>
    <w:rsid w:val="002C4FFB"/>
    <w:rsid w:val="002C64CE"/>
    <w:rsid w:val="002D31A3"/>
    <w:rsid w:val="002D59B2"/>
    <w:rsid w:val="002D5DAF"/>
    <w:rsid w:val="002D6CB6"/>
    <w:rsid w:val="002D7339"/>
    <w:rsid w:val="002E1601"/>
    <w:rsid w:val="002E443F"/>
    <w:rsid w:val="002E6164"/>
    <w:rsid w:val="002E6A20"/>
    <w:rsid w:val="002E7409"/>
    <w:rsid w:val="002E7C4A"/>
    <w:rsid w:val="002F3294"/>
    <w:rsid w:val="002F5C37"/>
    <w:rsid w:val="002F7C27"/>
    <w:rsid w:val="00303E1A"/>
    <w:rsid w:val="00304ACA"/>
    <w:rsid w:val="00306C9A"/>
    <w:rsid w:val="0031176C"/>
    <w:rsid w:val="003139E3"/>
    <w:rsid w:val="00314B2C"/>
    <w:rsid w:val="00314D0F"/>
    <w:rsid w:val="00316A5C"/>
    <w:rsid w:val="00316D91"/>
    <w:rsid w:val="00316F9E"/>
    <w:rsid w:val="003173A4"/>
    <w:rsid w:val="00326810"/>
    <w:rsid w:val="0033061E"/>
    <w:rsid w:val="00330E63"/>
    <w:rsid w:val="00331096"/>
    <w:rsid w:val="00331F52"/>
    <w:rsid w:val="00332099"/>
    <w:rsid w:val="00334B9D"/>
    <w:rsid w:val="003356B4"/>
    <w:rsid w:val="00336026"/>
    <w:rsid w:val="00336DC8"/>
    <w:rsid w:val="003401E4"/>
    <w:rsid w:val="003411D6"/>
    <w:rsid w:val="00341D46"/>
    <w:rsid w:val="00341F88"/>
    <w:rsid w:val="00346325"/>
    <w:rsid w:val="003476EF"/>
    <w:rsid w:val="00347880"/>
    <w:rsid w:val="00350412"/>
    <w:rsid w:val="00354C35"/>
    <w:rsid w:val="00357093"/>
    <w:rsid w:val="0035729F"/>
    <w:rsid w:val="0036195E"/>
    <w:rsid w:val="00363447"/>
    <w:rsid w:val="00363919"/>
    <w:rsid w:val="00363940"/>
    <w:rsid w:val="00365974"/>
    <w:rsid w:val="00367478"/>
    <w:rsid w:val="00370A4A"/>
    <w:rsid w:val="00370F10"/>
    <w:rsid w:val="00372F21"/>
    <w:rsid w:val="00374F65"/>
    <w:rsid w:val="00381D33"/>
    <w:rsid w:val="00381DA7"/>
    <w:rsid w:val="00385406"/>
    <w:rsid w:val="0038606D"/>
    <w:rsid w:val="003864F5"/>
    <w:rsid w:val="003878E6"/>
    <w:rsid w:val="00392295"/>
    <w:rsid w:val="0039330B"/>
    <w:rsid w:val="003A42D0"/>
    <w:rsid w:val="003A6236"/>
    <w:rsid w:val="003A6F62"/>
    <w:rsid w:val="003B0477"/>
    <w:rsid w:val="003B0A73"/>
    <w:rsid w:val="003B2ADC"/>
    <w:rsid w:val="003B3241"/>
    <w:rsid w:val="003B3628"/>
    <w:rsid w:val="003B56E5"/>
    <w:rsid w:val="003B6AFB"/>
    <w:rsid w:val="003B787A"/>
    <w:rsid w:val="003B79DD"/>
    <w:rsid w:val="003C0048"/>
    <w:rsid w:val="003C0442"/>
    <w:rsid w:val="003C3771"/>
    <w:rsid w:val="003C5CFB"/>
    <w:rsid w:val="003C7A06"/>
    <w:rsid w:val="003D5083"/>
    <w:rsid w:val="003D54C6"/>
    <w:rsid w:val="003D6A76"/>
    <w:rsid w:val="003D77D6"/>
    <w:rsid w:val="003D7CA1"/>
    <w:rsid w:val="003E0792"/>
    <w:rsid w:val="003E5AA1"/>
    <w:rsid w:val="003F06A9"/>
    <w:rsid w:val="003F09E9"/>
    <w:rsid w:val="003F3E71"/>
    <w:rsid w:val="003F3F28"/>
    <w:rsid w:val="003F798D"/>
    <w:rsid w:val="003F7B05"/>
    <w:rsid w:val="0040115E"/>
    <w:rsid w:val="004037BD"/>
    <w:rsid w:val="0040477D"/>
    <w:rsid w:val="0041041D"/>
    <w:rsid w:val="00411C59"/>
    <w:rsid w:val="00413B52"/>
    <w:rsid w:val="004170B6"/>
    <w:rsid w:val="00417853"/>
    <w:rsid w:val="00417EE6"/>
    <w:rsid w:val="00421780"/>
    <w:rsid w:val="0042527E"/>
    <w:rsid w:val="00426788"/>
    <w:rsid w:val="00431AB8"/>
    <w:rsid w:val="00432FD2"/>
    <w:rsid w:val="004337A4"/>
    <w:rsid w:val="00433A7C"/>
    <w:rsid w:val="00445401"/>
    <w:rsid w:val="004527E4"/>
    <w:rsid w:val="00452DC6"/>
    <w:rsid w:val="00453BA0"/>
    <w:rsid w:val="004572BE"/>
    <w:rsid w:val="004610CB"/>
    <w:rsid w:val="00465B25"/>
    <w:rsid w:val="00471281"/>
    <w:rsid w:val="00472A9D"/>
    <w:rsid w:val="00472F30"/>
    <w:rsid w:val="004736AC"/>
    <w:rsid w:val="00473F68"/>
    <w:rsid w:val="00474580"/>
    <w:rsid w:val="00480271"/>
    <w:rsid w:val="0048091D"/>
    <w:rsid w:val="00482470"/>
    <w:rsid w:val="00493AF2"/>
    <w:rsid w:val="004949CD"/>
    <w:rsid w:val="0049554D"/>
    <w:rsid w:val="00496695"/>
    <w:rsid w:val="00497279"/>
    <w:rsid w:val="004A0525"/>
    <w:rsid w:val="004A21C6"/>
    <w:rsid w:val="004A30A9"/>
    <w:rsid w:val="004A3209"/>
    <w:rsid w:val="004A3CA7"/>
    <w:rsid w:val="004A7200"/>
    <w:rsid w:val="004B469F"/>
    <w:rsid w:val="004B76CE"/>
    <w:rsid w:val="004C0C81"/>
    <w:rsid w:val="004C1AC3"/>
    <w:rsid w:val="004C4681"/>
    <w:rsid w:val="004D1038"/>
    <w:rsid w:val="004D2F51"/>
    <w:rsid w:val="004E253D"/>
    <w:rsid w:val="004E2566"/>
    <w:rsid w:val="004F1E8D"/>
    <w:rsid w:val="004F1FF0"/>
    <w:rsid w:val="004F634B"/>
    <w:rsid w:val="005026A5"/>
    <w:rsid w:val="00507EAF"/>
    <w:rsid w:val="00512CE9"/>
    <w:rsid w:val="00515A7B"/>
    <w:rsid w:val="00515ABD"/>
    <w:rsid w:val="0052068B"/>
    <w:rsid w:val="00523940"/>
    <w:rsid w:val="005239C1"/>
    <w:rsid w:val="0052413B"/>
    <w:rsid w:val="00524360"/>
    <w:rsid w:val="0052574A"/>
    <w:rsid w:val="00527114"/>
    <w:rsid w:val="00527BCA"/>
    <w:rsid w:val="00527E0D"/>
    <w:rsid w:val="00530AD5"/>
    <w:rsid w:val="00536C46"/>
    <w:rsid w:val="00536C4A"/>
    <w:rsid w:val="00546638"/>
    <w:rsid w:val="00547030"/>
    <w:rsid w:val="005551B1"/>
    <w:rsid w:val="00557381"/>
    <w:rsid w:val="005629CE"/>
    <w:rsid w:val="00562D6F"/>
    <w:rsid w:val="00565AEE"/>
    <w:rsid w:val="00575EE8"/>
    <w:rsid w:val="00577C7D"/>
    <w:rsid w:val="005822FD"/>
    <w:rsid w:val="00584BCE"/>
    <w:rsid w:val="00586CB7"/>
    <w:rsid w:val="00586F67"/>
    <w:rsid w:val="005874F8"/>
    <w:rsid w:val="00587AE5"/>
    <w:rsid w:val="0059022C"/>
    <w:rsid w:val="00590563"/>
    <w:rsid w:val="005936AD"/>
    <w:rsid w:val="005947EB"/>
    <w:rsid w:val="00594FB7"/>
    <w:rsid w:val="00595ABC"/>
    <w:rsid w:val="00596A14"/>
    <w:rsid w:val="00596C8F"/>
    <w:rsid w:val="00597C44"/>
    <w:rsid w:val="00597E53"/>
    <w:rsid w:val="005A4488"/>
    <w:rsid w:val="005A4D0C"/>
    <w:rsid w:val="005A78D3"/>
    <w:rsid w:val="005B10DD"/>
    <w:rsid w:val="005B2787"/>
    <w:rsid w:val="005B2E70"/>
    <w:rsid w:val="005B349D"/>
    <w:rsid w:val="005C3AD6"/>
    <w:rsid w:val="005C4E37"/>
    <w:rsid w:val="005C5411"/>
    <w:rsid w:val="005C62B8"/>
    <w:rsid w:val="005C7AA4"/>
    <w:rsid w:val="005C7AAA"/>
    <w:rsid w:val="005D1983"/>
    <w:rsid w:val="005D7031"/>
    <w:rsid w:val="005E14EF"/>
    <w:rsid w:val="005E1687"/>
    <w:rsid w:val="005E3641"/>
    <w:rsid w:val="005E56CE"/>
    <w:rsid w:val="005E58CA"/>
    <w:rsid w:val="005F2445"/>
    <w:rsid w:val="005F35D3"/>
    <w:rsid w:val="005F3812"/>
    <w:rsid w:val="005F58B7"/>
    <w:rsid w:val="00600155"/>
    <w:rsid w:val="00600D04"/>
    <w:rsid w:val="00603766"/>
    <w:rsid w:val="00604060"/>
    <w:rsid w:val="006042F2"/>
    <w:rsid w:val="0060541D"/>
    <w:rsid w:val="00610577"/>
    <w:rsid w:val="00611E50"/>
    <w:rsid w:val="0061501B"/>
    <w:rsid w:val="00617144"/>
    <w:rsid w:val="00617C10"/>
    <w:rsid w:val="00620182"/>
    <w:rsid w:val="006235C6"/>
    <w:rsid w:val="00630FC4"/>
    <w:rsid w:val="00631353"/>
    <w:rsid w:val="00632FD9"/>
    <w:rsid w:val="00634F22"/>
    <w:rsid w:val="00637780"/>
    <w:rsid w:val="00637BE9"/>
    <w:rsid w:val="006409F9"/>
    <w:rsid w:val="00645638"/>
    <w:rsid w:val="00646396"/>
    <w:rsid w:val="0065038E"/>
    <w:rsid w:val="0065401A"/>
    <w:rsid w:val="00656762"/>
    <w:rsid w:val="00663AF0"/>
    <w:rsid w:val="00665FD8"/>
    <w:rsid w:val="006666A9"/>
    <w:rsid w:val="006677BF"/>
    <w:rsid w:val="00672596"/>
    <w:rsid w:val="00674E2F"/>
    <w:rsid w:val="00676AAD"/>
    <w:rsid w:val="0067763D"/>
    <w:rsid w:val="00677748"/>
    <w:rsid w:val="0068127E"/>
    <w:rsid w:val="00682333"/>
    <w:rsid w:val="0068261D"/>
    <w:rsid w:val="0068473E"/>
    <w:rsid w:val="00684844"/>
    <w:rsid w:val="00685AFC"/>
    <w:rsid w:val="00686B7C"/>
    <w:rsid w:val="0069322F"/>
    <w:rsid w:val="00693A81"/>
    <w:rsid w:val="00693BF3"/>
    <w:rsid w:val="0069663D"/>
    <w:rsid w:val="006978A2"/>
    <w:rsid w:val="006A1555"/>
    <w:rsid w:val="006A29DE"/>
    <w:rsid w:val="006A4EFA"/>
    <w:rsid w:val="006A54AE"/>
    <w:rsid w:val="006B0094"/>
    <w:rsid w:val="006B2202"/>
    <w:rsid w:val="006B305A"/>
    <w:rsid w:val="006B5CD0"/>
    <w:rsid w:val="006C1183"/>
    <w:rsid w:val="006C32B0"/>
    <w:rsid w:val="006C5228"/>
    <w:rsid w:val="006C7405"/>
    <w:rsid w:val="006C7E2E"/>
    <w:rsid w:val="006D0122"/>
    <w:rsid w:val="006D4F98"/>
    <w:rsid w:val="006E031D"/>
    <w:rsid w:val="006E07C3"/>
    <w:rsid w:val="006E0D9E"/>
    <w:rsid w:val="006E16DE"/>
    <w:rsid w:val="006E240D"/>
    <w:rsid w:val="006E358A"/>
    <w:rsid w:val="006E4A1C"/>
    <w:rsid w:val="006E73E5"/>
    <w:rsid w:val="006F42FF"/>
    <w:rsid w:val="006F54A5"/>
    <w:rsid w:val="006F6BBE"/>
    <w:rsid w:val="00700F28"/>
    <w:rsid w:val="00703E01"/>
    <w:rsid w:val="00706875"/>
    <w:rsid w:val="0071095D"/>
    <w:rsid w:val="00711DC1"/>
    <w:rsid w:val="0071247B"/>
    <w:rsid w:val="007133BF"/>
    <w:rsid w:val="00714ABB"/>
    <w:rsid w:val="0071639E"/>
    <w:rsid w:val="00720B94"/>
    <w:rsid w:val="0072123D"/>
    <w:rsid w:val="00724D75"/>
    <w:rsid w:val="00725BC5"/>
    <w:rsid w:val="007331A5"/>
    <w:rsid w:val="00734619"/>
    <w:rsid w:val="007455B2"/>
    <w:rsid w:val="0074775C"/>
    <w:rsid w:val="00752114"/>
    <w:rsid w:val="007534E3"/>
    <w:rsid w:val="00753A3C"/>
    <w:rsid w:val="00754C7E"/>
    <w:rsid w:val="00756C73"/>
    <w:rsid w:val="007628DA"/>
    <w:rsid w:val="00764623"/>
    <w:rsid w:val="00767DF7"/>
    <w:rsid w:val="00772156"/>
    <w:rsid w:val="00772364"/>
    <w:rsid w:val="00772CCE"/>
    <w:rsid w:val="00773864"/>
    <w:rsid w:val="00773978"/>
    <w:rsid w:val="007769B5"/>
    <w:rsid w:val="007805C8"/>
    <w:rsid w:val="007856D3"/>
    <w:rsid w:val="007859D2"/>
    <w:rsid w:val="00786E28"/>
    <w:rsid w:val="00786F5B"/>
    <w:rsid w:val="00787A43"/>
    <w:rsid w:val="00792DFD"/>
    <w:rsid w:val="007932CD"/>
    <w:rsid w:val="00795A2F"/>
    <w:rsid w:val="007A00AE"/>
    <w:rsid w:val="007A1592"/>
    <w:rsid w:val="007A2CDE"/>
    <w:rsid w:val="007A6D91"/>
    <w:rsid w:val="007B7BFE"/>
    <w:rsid w:val="007B7D80"/>
    <w:rsid w:val="007C1BC8"/>
    <w:rsid w:val="007C1DAE"/>
    <w:rsid w:val="007C55F9"/>
    <w:rsid w:val="007C5AF6"/>
    <w:rsid w:val="007C602D"/>
    <w:rsid w:val="007C62A1"/>
    <w:rsid w:val="007C63BD"/>
    <w:rsid w:val="007C66DB"/>
    <w:rsid w:val="007C6DFC"/>
    <w:rsid w:val="007C7CBB"/>
    <w:rsid w:val="007D3FA7"/>
    <w:rsid w:val="007D6B90"/>
    <w:rsid w:val="007E31C7"/>
    <w:rsid w:val="007E37AB"/>
    <w:rsid w:val="007E3DB5"/>
    <w:rsid w:val="007F080B"/>
    <w:rsid w:val="007F22B2"/>
    <w:rsid w:val="007F4816"/>
    <w:rsid w:val="008034D9"/>
    <w:rsid w:val="00803C92"/>
    <w:rsid w:val="008104F8"/>
    <w:rsid w:val="00812832"/>
    <w:rsid w:val="00812EA4"/>
    <w:rsid w:val="00814B83"/>
    <w:rsid w:val="00817BB7"/>
    <w:rsid w:val="00821A2A"/>
    <w:rsid w:val="0082401D"/>
    <w:rsid w:val="008241B0"/>
    <w:rsid w:val="00824FBE"/>
    <w:rsid w:val="00826E50"/>
    <w:rsid w:val="008274E1"/>
    <w:rsid w:val="008274F0"/>
    <w:rsid w:val="008275F5"/>
    <w:rsid w:val="00833CED"/>
    <w:rsid w:val="008376A4"/>
    <w:rsid w:val="0083793A"/>
    <w:rsid w:val="00837D86"/>
    <w:rsid w:val="00840BC7"/>
    <w:rsid w:val="008418F1"/>
    <w:rsid w:val="00841D66"/>
    <w:rsid w:val="00844504"/>
    <w:rsid w:val="00847A2A"/>
    <w:rsid w:val="00847B0A"/>
    <w:rsid w:val="0085244B"/>
    <w:rsid w:val="008551E5"/>
    <w:rsid w:val="00863FB8"/>
    <w:rsid w:val="00874ABF"/>
    <w:rsid w:val="00875E2D"/>
    <w:rsid w:val="00876C13"/>
    <w:rsid w:val="00877E0E"/>
    <w:rsid w:val="0088074B"/>
    <w:rsid w:val="008847E5"/>
    <w:rsid w:val="0088665B"/>
    <w:rsid w:val="0088784F"/>
    <w:rsid w:val="00891910"/>
    <w:rsid w:val="008939C9"/>
    <w:rsid w:val="0089623E"/>
    <w:rsid w:val="0089725E"/>
    <w:rsid w:val="008A3CA1"/>
    <w:rsid w:val="008A451B"/>
    <w:rsid w:val="008A7145"/>
    <w:rsid w:val="008B0AA3"/>
    <w:rsid w:val="008B3152"/>
    <w:rsid w:val="008B359B"/>
    <w:rsid w:val="008B418F"/>
    <w:rsid w:val="008B65D4"/>
    <w:rsid w:val="008B7E1E"/>
    <w:rsid w:val="008C02E1"/>
    <w:rsid w:val="008C2A0F"/>
    <w:rsid w:val="008C37C8"/>
    <w:rsid w:val="008C57DF"/>
    <w:rsid w:val="008C6E9C"/>
    <w:rsid w:val="008D47D6"/>
    <w:rsid w:val="008D7305"/>
    <w:rsid w:val="008D7F51"/>
    <w:rsid w:val="008E377D"/>
    <w:rsid w:val="008E49FF"/>
    <w:rsid w:val="008E52EB"/>
    <w:rsid w:val="008E6005"/>
    <w:rsid w:val="008E61DA"/>
    <w:rsid w:val="008E6FFF"/>
    <w:rsid w:val="008F0ACA"/>
    <w:rsid w:val="008F5001"/>
    <w:rsid w:val="008F7C0D"/>
    <w:rsid w:val="0090171F"/>
    <w:rsid w:val="00902BA7"/>
    <w:rsid w:val="009130D8"/>
    <w:rsid w:val="00913BDC"/>
    <w:rsid w:val="00916446"/>
    <w:rsid w:val="0091784D"/>
    <w:rsid w:val="00924217"/>
    <w:rsid w:val="0092546D"/>
    <w:rsid w:val="009257A1"/>
    <w:rsid w:val="0092628C"/>
    <w:rsid w:val="009271CB"/>
    <w:rsid w:val="00927AE1"/>
    <w:rsid w:val="00932171"/>
    <w:rsid w:val="009323E4"/>
    <w:rsid w:val="00933516"/>
    <w:rsid w:val="0093407C"/>
    <w:rsid w:val="009347D4"/>
    <w:rsid w:val="00934F00"/>
    <w:rsid w:val="00935151"/>
    <w:rsid w:val="00937887"/>
    <w:rsid w:val="009401A1"/>
    <w:rsid w:val="009405BD"/>
    <w:rsid w:val="00940A5E"/>
    <w:rsid w:val="00941175"/>
    <w:rsid w:val="00941428"/>
    <w:rsid w:val="0094257C"/>
    <w:rsid w:val="00943481"/>
    <w:rsid w:val="00944297"/>
    <w:rsid w:val="009446A7"/>
    <w:rsid w:val="009469E6"/>
    <w:rsid w:val="00952225"/>
    <w:rsid w:val="00963C69"/>
    <w:rsid w:val="00970AE7"/>
    <w:rsid w:val="009729FC"/>
    <w:rsid w:val="009737A3"/>
    <w:rsid w:val="00974C19"/>
    <w:rsid w:val="00977917"/>
    <w:rsid w:val="00977AFC"/>
    <w:rsid w:val="00990BD6"/>
    <w:rsid w:val="00991BD3"/>
    <w:rsid w:val="00993E2B"/>
    <w:rsid w:val="00995EF6"/>
    <w:rsid w:val="009962E3"/>
    <w:rsid w:val="009B3E29"/>
    <w:rsid w:val="009B54B4"/>
    <w:rsid w:val="009C423B"/>
    <w:rsid w:val="009C45C4"/>
    <w:rsid w:val="009C74EC"/>
    <w:rsid w:val="009D01DD"/>
    <w:rsid w:val="009D2BF0"/>
    <w:rsid w:val="009D5E81"/>
    <w:rsid w:val="009D7F3B"/>
    <w:rsid w:val="009E2803"/>
    <w:rsid w:val="009E3D74"/>
    <w:rsid w:val="009E5DE9"/>
    <w:rsid w:val="009E7BBA"/>
    <w:rsid w:val="009F0F4F"/>
    <w:rsid w:val="009F3FEB"/>
    <w:rsid w:val="009F4BF3"/>
    <w:rsid w:val="009F5480"/>
    <w:rsid w:val="009F5537"/>
    <w:rsid w:val="009F5ACD"/>
    <w:rsid w:val="009F65FA"/>
    <w:rsid w:val="009F66E1"/>
    <w:rsid w:val="009F69FA"/>
    <w:rsid w:val="009F6F5E"/>
    <w:rsid w:val="00A00D87"/>
    <w:rsid w:val="00A04CB2"/>
    <w:rsid w:val="00A053AF"/>
    <w:rsid w:val="00A07274"/>
    <w:rsid w:val="00A0799D"/>
    <w:rsid w:val="00A10D27"/>
    <w:rsid w:val="00A1129D"/>
    <w:rsid w:val="00A1272E"/>
    <w:rsid w:val="00A13799"/>
    <w:rsid w:val="00A17ED6"/>
    <w:rsid w:val="00A202D5"/>
    <w:rsid w:val="00A23623"/>
    <w:rsid w:val="00A2373A"/>
    <w:rsid w:val="00A244F5"/>
    <w:rsid w:val="00A27454"/>
    <w:rsid w:val="00A27AC7"/>
    <w:rsid w:val="00A3170D"/>
    <w:rsid w:val="00A31C43"/>
    <w:rsid w:val="00A32685"/>
    <w:rsid w:val="00A32B09"/>
    <w:rsid w:val="00A35589"/>
    <w:rsid w:val="00A360E2"/>
    <w:rsid w:val="00A4224C"/>
    <w:rsid w:val="00A43782"/>
    <w:rsid w:val="00A4383F"/>
    <w:rsid w:val="00A4500D"/>
    <w:rsid w:val="00A45BCA"/>
    <w:rsid w:val="00A4648E"/>
    <w:rsid w:val="00A51B09"/>
    <w:rsid w:val="00A521B3"/>
    <w:rsid w:val="00A52C8B"/>
    <w:rsid w:val="00A54940"/>
    <w:rsid w:val="00A54D66"/>
    <w:rsid w:val="00A55441"/>
    <w:rsid w:val="00A572DB"/>
    <w:rsid w:val="00A61C12"/>
    <w:rsid w:val="00A63A01"/>
    <w:rsid w:val="00A66F80"/>
    <w:rsid w:val="00A674C2"/>
    <w:rsid w:val="00A75618"/>
    <w:rsid w:val="00A75903"/>
    <w:rsid w:val="00A76FFA"/>
    <w:rsid w:val="00A774A4"/>
    <w:rsid w:val="00A8049B"/>
    <w:rsid w:val="00A8163A"/>
    <w:rsid w:val="00A82A76"/>
    <w:rsid w:val="00A83E2E"/>
    <w:rsid w:val="00A90434"/>
    <w:rsid w:val="00A91A2D"/>
    <w:rsid w:val="00A962A4"/>
    <w:rsid w:val="00AA06FC"/>
    <w:rsid w:val="00AA27E6"/>
    <w:rsid w:val="00AB2C13"/>
    <w:rsid w:val="00AB3C8A"/>
    <w:rsid w:val="00AB6D62"/>
    <w:rsid w:val="00AB72A1"/>
    <w:rsid w:val="00AC1342"/>
    <w:rsid w:val="00AC1A2F"/>
    <w:rsid w:val="00AC2589"/>
    <w:rsid w:val="00AC3149"/>
    <w:rsid w:val="00AC55AB"/>
    <w:rsid w:val="00AC5A34"/>
    <w:rsid w:val="00AC6767"/>
    <w:rsid w:val="00AD334F"/>
    <w:rsid w:val="00AD481B"/>
    <w:rsid w:val="00AD6BDF"/>
    <w:rsid w:val="00AD6E1C"/>
    <w:rsid w:val="00AD7961"/>
    <w:rsid w:val="00AE0C40"/>
    <w:rsid w:val="00AE332F"/>
    <w:rsid w:val="00AE5DF9"/>
    <w:rsid w:val="00AF13E5"/>
    <w:rsid w:val="00AF3D08"/>
    <w:rsid w:val="00AF4A14"/>
    <w:rsid w:val="00AF4DEF"/>
    <w:rsid w:val="00B0010A"/>
    <w:rsid w:val="00B014EF"/>
    <w:rsid w:val="00B02D63"/>
    <w:rsid w:val="00B10607"/>
    <w:rsid w:val="00B10B45"/>
    <w:rsid w:val="00B14E4E"/>
    <w:rsid w:val="00B17702"/>
    <w:rsid w:val="00B17D94"/>
    <w:rsid w:val="00B26082"/>
    <w:rsid w:val="00B2759F"/>
    <w:rsid w:val="00B30D85"/>
    <w:rsid w:val="00B313DA"/>
    <w:rsid w:val="00B32A62"/>
    <w:rsid w:val="00B330FD"/>
    <w:rsid w:val="00B342C8"/>
    <w:rsid w:val="00B34B15"/>
    <w:rsid w:val="00B35222"/>
    <w:rsid w:val="00B407FC"/>
    <w:rsid w:val="00B45AA1"/>
    <w:rsid w:val="00B47839"/>
    <w:rsid w:val="00B47FFC"/>
    <w:rsid w:val="00B502D9"/>
    <w:rsid w:val="00B5115B"/>
    <w:rsid w:val="00B52598"/>
    <w:rsid w:val="00B5433E"/>
    <w:rsid w:val="00B61248"/>
    <w:rsid w:val="00B628A4"/>
    <w:rsid w:val="00B64034"/>
    <w:rsid w:val="00B65626"/>
    <w:rsid w:val="00B66F6B"/>
    <w:rsid w:val="00B70924"/>
    <w:rsid w:val="00B7550F"/>
    <w:rsid w:val="00B75B75"/>
    <w:rsid w:val="00B76F7A"/>
    <w:rsid w:val="00B80DC2"/>
    <w:rsid w:val="00B81C96"/>
    <w:rsid w:val="00B82E10"/>
    <w:rsid w:val="00B8556D"/>
    <w:rsid w:val="00B87062"/>
    <w:rsid w:val="00B87F7D"/>
    <w:rsid w:val="00B9144A"/>
    <w:rsid w:val="00B92CDD"/>
    <w:rsid w:val="00B9510F"/>
    <w:rsid w:val="00B95340"/>
    <w:rsid w:val="00B966AB"/>
    <w:rsid w:val="00BA3FDE"/>
    <w:rsid w:val="00BA5B9B"/>
    <w:rsid w:val="00BA688A"/>
    <w:rsid w:val="00BA6E59"/>
    <w:rsid w:val="00BA787B"/>
    <w:rsid w:val="00BB03A4"/>
    <w:rsid w:val="00BB2C6A"/>
    <w:rsid w:val="00BB4894"/>
    <w:rsid w:val="00BB5165"/>
    <w:rsid w:val="00BB6B67"/>
    <w:rsid w:val="00BC35A2"/>
    <w:rsid w:val="00BD24CE"/>
    <w:rsid w:val="00BD3371"/>
    <w:rsid w:val="00BD358E"/>
    <w:rsid w:val="00BD7507"/>
    <w:rsid w:val="00BE09E1"/>
    <w:rsid w:val="00BE0DDA"/>
    <w:rsid w:val="00BE10B8"/>
    <w:rsid w:val="00BE3BE2"/>
    <w:rsid w:val="00BE40EE"/>
    <w:rsid w:val="00BE4830"/>
    <w:rsid w:val="00BE5A15"/>
    <w:rsid w:val="00BE7DC6"/>
    <w:rsid w:val="00BF1974"/>
    <w:rsid w:val="00BF392E"/>
    <w:rsid w:val="00BF3C0B"/>
    <w:rsid w:val="00BF51CA"/>
    <w:rsid w:val="00BF7675"/>
    <w:rsid w:val="00C005AF"/>
    <w:rsid w:val="00C00A19"/>
    <w:rsid w:val="00C018E0"/>
    <w:rsid w:val="00C029BE"/>
    <w:rsid w:val="00C02DD7"/>
    <w:rsid w:val="00C02ECB"/>
    <w:rsid w:val="00C0784B"/>
    <w:rsid w:val="00C10043"/>
    <w:rsid w:val="00C156D0"/>
    <w:rsid w:val="00C15EE9"/>
    <w:rsid w:val="00C17C09"/>
    <w:rsid w:val="00C20A8A"/>
    <w:rsid w:val="00C23FB8"/>
    <w:rsid w:val="00C26E89"/>
    <w:rsid w:val="00C279E7"/>
    <w:rsid w:val="00C31B8E"/>
    <w:rsid w:val="00C34E26"/>
    <w:rsid w:val="00C363B0"/>
    <w:rsid w:val="00C44EB7"/>
    <w:rsid w:val="00C45688"/>
    <w:rsid w:val="00C46B89"/>
    <w:rsid w:val="00C4796F"/>
    <w:rsid w:val="00C47AD8"/>
    <w:rsid w:val="00C512C1"/>
    <w:rsid w:val="00C5343B"/>
    <w:rsid w:val="00C57E27"/>
    <w:rsid w:val="00C615EA"/>
    <w:rsid w:val="00C61D3A"/>
    <w:rsid w:val="00C62C9F"/>
    <w:rsid w:val="00C635E5"/>
    <w:rsid w:val="00C745D7"/>
    <w:rsid w:val="00C74A1B"/>
    <w:rsid w:val="00C8030A"/>
    <w:rsid w:val="00C80CAA"/>
    <w:rsid w:val="00C836C4"/>
    <w:rsid w:val="00C842D6"/>
    <w:rsid w:val="00C8577F"/>
    <w:rsid w:val="00C8598A"/>
    <w:rsid w:val="00C85ED4"/>
    <w:rsid w:val="00C8603B"/>
    <w:rsid w:val="00C87ACD"/>
    <w:rsid w:val="00C92C4A"/>
    <w:rsid w:val="00C9353B"/>
    <w:rsid w:val="00C93C82"/>
    <w:rsid w:val="00C942A5"/>
    <w:rsid w:val="00C94B1F"/>
    <w:rsid w:val="00C96124"/>
    <w:rsid w:val="00C96174"/>
    <w:rsid w:val="00C964AE"/>
    <w:rsid w:val="00C96576"/>
    <w:rsid w:val="00CA2257"/>
    <w:rsid w:val="00CA225A"/>
    <w:rsid w:val="00CA4252"/>
    <w:rsid w:val="00CA4484"/>
    <w:rsid w:val="00CA5351"/>
    <w:rsid w:val="00CA69AD"/>
    <w:rsid w:val="00CA783D"/>
    <w:rsid w:val="00CA7C10"/>
    <w:rsid w:val="00CA7F48"/>
    <w:rsid w:val="00CB31A1"/>
    <w:rsid w:val="00CB5263"/>
    <w:rsid w:val="00CC1804"/>
    <w:rsid w:val="00CC3003"/>
    <w:rsid w:val="00CC3037"/>
    <w:rsid w:val="00CC32F4"/>
    <w:rsid w:val="00CE159E"/>
    <w:rsid w:val="00CE4793"/>
    <w:rsid w:val="00CE4A59"/>
    <w:rsid w:val="00CE6B35"/>
    <w:rsid w:val="00CE7204"/>
    <w:rsid w:val="00CE751F"/>
    <w:rsid w:val="00CF0059"/>
    <w:rsid w:val="00CF020E"/>
    <w:rsid w:val="00D04736"/>
    <w:rsid w:val="00D07ED9"/>
    <w:rsid w:val="00D12B6D"/>
    <w:rsid w:val="00D14405"/>
    <w:rsid w:val="00D14E88"/>
    <w:rsid w:val="00D15CAF"/>
    <w:rsid w:val="00D15F96"/>
    <w:rsid w:val="00D16D90"/>
    <w:rsid w:val="00D23235"/>
    <w:rsid w:val="00D23D79"/>
    <w:rsid w:val="00D246A4"/>
    <w:rsid w:val="00D26A03"/>
    <w:rsid w:val="00D32AE4"/>
    <w:rsid w:val="00D32EEE"/>
    <w:rsid w:val="00D33113"/>
    <w:rsid w:val="00D35690"/>
    <w:rsid w:val="00D36FF1"/>
    <w:rsid w:val="00D371FE"/>
    <w:rsid w:val="00D40B32"/>
    <w:rsid w:val="00D41A4D"/>
    <w:rsid w:val="00D4225D"/>
    <w:rsid w:val="00D4541C"/>
    <w:rsid w:val="00D4571E"/>
    <w:rsid w:val="00D51B3E"/>
    <w:rsid w:val="00D51CB2"/>
    <w:rsid w:val="00D55C4F"/>
    <w:rsid w:val="00D64244"/>
    <w:rsid w:val="00D642EC"/>
    <w:rsid w:val="00D64780"/>
    <w:rsid w:val="00D64EE4"/>
    <w:rsid w:val="00D654BF"/>
    <w:rsid w:val="00D65D6B"/>
    <w:rsid w:val="00D65D9F"/>
    <w:rsid w:val="00D65EC4"/>
    <w:rsid w:val="00D703D0"/>
    <w:rsid w:val="00D766DF"/>
    <w:rsid w:val="00D82285"/>
    <w:rsid w:val="00D82A03"/>
    <w:rsid w:val="00D84C86"/>
    <w:rsid w:val="00D908AE"/>
    <w:rsid w:val="00D9215E"/>
    <w:rsid w:val="00D93F5A"/>
    <w:rsid w:val="00D94C7B"/>
    <w:rsid w:val="00DA3FD8"/>
    <w:rsid w:val="00DA5447"/>
    <w:rsid w:val="00DA54DC"/>
    <w:rsid w:val="00DA57CF"/>
    <w:rsid w:val="00DA6601"/>
    <w:rsid w:val="00DB7815"/>
    <w:rsid w:val="00DC0910"/>
    <w:rsid w:val="00DC1869"/>
    <w:rsid w:val="00DC197E"/>
    <w:rsid w:val="00DC1D78"/>
    <w:rsid w:val="00DC26B7"/>
    <w:rsid w:val="00DC67DF"/>
    <w:rsid w:val="00DC6A87"/>
    <w:rsid w:val="00DD0A78"/>
    <w:rsid w:val="00DD127D"/>
    <w:rsid w:val="00DD1814"/>
    <w:rsid w:val="00DD1875"/>
    <w:rsid w:val="00DD740B"/>
    <w:rsid w:val="00DE0D37"/>
    <w:rsid w:val="00DE2A4D"/>
    <w:rsid w:val="00DF05B8"/>
    <w:rsid w:val="00DF35BA"/>
    <w:rsid w:val="00E01498"/>
    <w:rsid w:val="00E0167C"/>
    <w:rsid w:val="00E01962"/>
    <w:rsid w:val="00E02FDE"/>
    <w:rsid w:val="00E040E2"/>
    <w:rsid w:val="00E055FA"/>
    <w:rsid w:val="00E05831"/>
    <w:rsid w:val="00E06660"/>
    <w:rsid w:val="00E073F9"/>
    <w:rsid w:val="00E10F98"/>
    <w:rsid w:val="00E17020"/>
    <w:rsid w:val="00E2173A"/>
    <w:rsid w:val="00E24D45"/>
    <w:rsid w:val="00E25467"/>
    <w:rsid w:val="00E33944"/>
    <w:rsid w:val="00E33957"/>
    <w:rsid w:val="00E33B03"/>
    <w:rsid w:val="00E33BDA"/>
    <w:rsid w:val="00E351D0"/>
    <w:rsid w:val="00E3560F"/>
    <w:rsid w:val="00E4340E"/>
    <w:rsid w:val="00E4469C"/>
    <w:rsid w:val="00E513D4"/>
    <w:rsid w:val="00E51BF0"/>
    <w:rsid w:val="00E530A5"/>
    <w:rsid w:val="00E53ABC"/>
    <w:rsid w:val="00E55D6C"/>
    <w:rsid w:val="00E60746"/>
    <w:rsid w:val="00E62B8C"/>
    <w:rsid w:val="00E66251"/>
    <w:rsid w:val="00E7088B"/>
    <w:rsid w:val="00E75C33"/>
    <w:rsid w:val="00E76AE8"/>
    <w:rsid w:val="00E76B70"/>
    <w:rsid w:val="00E819E2"/>
    <w:rsid w:val="00E87102"/>
    <w:rsid w:val="00E87BA0"/>
    <w:rsid w:val="00E9033A"/>
    <w:rsid w:val="00E90749"/>
    <w:rsid w:val="00E91D6E"/>
    <w:rsid w:val="00E91FFF"/>
    <w:rsid w:val="00E93CCA"/>
    <w:rsid w:val="00E93D0E"/>
    <w:rsid w:val="00E96C65"/>
    <w:rsid w:val="00EA564E"/>
    <w:rsid w:val="00EA572C"/>
    <w:rsid w:val="00EA6835"/>
    <w:rsid w:val="00EB0048"/>
    <w:rsid w:val="00EB1044"/>
    <w:rsid w:val="00EB1CF1"/>
    <w:rsid w:val="00EB5C09"/>
    <w:rsid w:val="00EB61F1"/>
    <w:rsid w:val="00EB6811"/>
    <w:rsid w:val="00EC2064"/>
    <w:rsid w:val="00EC585E"/>
    <w:rsid w:val="00ED2D47"/>
    <w:rsid w:val="00ED37DF"/>
    <w:rsid w:val="00ED582D"/>
    <w:rsid w:val="00ED60AE"/>
    <w:rsid w:val="00ED64F7"/>
    <w:rsid w:val="00EE143A"/>
    <w:rsid w:val="00EE31F6"/>
    <w:rsid w:val="00EE3324"/>
    <w:rsid w:val="00EE5318"/>
    <w:rsid w:val="00EE54F0"/>
    <w:rsid w:val="00EE6784"/>
    <w:rsid w:val="00EE6F29"/>
    <w:rsid w:val="00EF0419"/>
    <w:rsid w:val="00EF06C0"/>
    <w:rsid w:val="00EF0E1C"/>
    <w:rsid w:val="00EF52E2"/>
    <w:rsid w:val="00EF77F3"/>
    <w:rsid w:val="00F02D17"/>
    <w:rsid w:val="00F047B0"/>
    <w:rsid w:val="00F04E69"/>
    <w:rsid w:val="00F053BC"/>
    <w:rsid w:val="00F053CE"/>
    <w:rsid w:val="00F07C24"/>
    <w:rsid w:val="00F1050E"/>
    <w:rsid w:val="00F123C1"/>
    <w:rsid w:val="00F12AA7"/>
    <w:rsid w:val="00F1576A"/>
    <w:rsid w:val="00F15B4B"/>
    <w:rsid w:val="00F1709D"/>
    <w:rsid w:val="00F17146"/>
    <w:rsid w:val="00F17CE4"/>
    <w:rsid w:val="00F2204F"/>
    <w:rsid w:val="00F240A7"/>
    <w:rsid w:val="00F25037"/>
    <w:rsid w:val="00F25187"/>
    <w:rsid w:val="00F25E86"/>
    <w:rsid w:val="00F27D0D"/>
    <w:rsid w:val="00F31BE5"/>
    <w:rsid w:val="00F322FA"/>
    <w:rsid w:val="00F33714"/>
    <w:rsid w:val="00F369AB"/>
    <w:rsid w:val="00F37FFA"/>
    <w:rsid w:val="00F42644"/>
    <w:rsid w:val="00F47884"/>
    <w:rsid w:val="00F522E2"/>
    <w:rsid w:val="00F52696"/>
    <w:rsid w:val="00F53082"/>
    <w:rsid w:val="00F550BC"/>
    <w:rsid w:val="00F5721B"/>
    <w:rsid w:val="00F57A9E"/>
    <w:rsid w:val="00F61942"/>
    <w:rsid w:val="00F657E5"/>
    <w:rsid w:val="00F66FDD"/>
    <w:rsid w:val="00F6711F"/>
    <w:rsid w:val="00F7284E"/>
    <w:rsid w:val="00F763B9"/>
    <w:rsid w:val="00F8180F"/>
    <w:rsid w:val="00F835D8"/>
    <w:rsid w:val="00F86CD9"/>
    <w:rsid w:val="00F87E73"/>
    <w:rsid w:val="00F906F9"/>
    <w:rsid w:val="00F94E8B"/>
    <w:rsid w:val="00F9514E"/>
    <w:rsid w:val="00F95358"/>
    <w:rsid w:val="00F96434"/>
    <w:rsid w:val="00F96A86"/>
    <w:rsid w:val="00F978AE"/>
    <w:rsid w:val="00FA3BA9"/>
    <w:rsid w:val="00FA5CA0"/>
    <w:rsid w:val="00FA78D3"/>
    <w:rsid w:val="00FB18AB"/>
    <w:rsid w:val="00FB5CE7"/>
    <w:rsid w:val="00FB5FF6"/>
    <w:rsid w:val="00FB600B"/>
    <w:rsid w:val="00FB710F"/>
    <w:rsid w:val="00FC0228"/>
    <w:rsid w:val="00FC4E97"/>
    <w:rsid w:val="00FC656B"/>
    <w:rsid w:val="00FC7438"/>
    <w:rsid w:val="00FC7882"/>
    <w:rsid w:val="00FD04D0"/>
    <w:rsid w:val="00FD1815"/>
    <w:rsid w:val="00FD604F"/>
    <w:rsid w:val="00FD6533"/>
    <w:rsid w:val="00FE01B3"/>
    <w:rsid w:val="00FE298E"/>
    <w:rsid w:val="00FE47F8"/>
    <w:rsid w:val="00FE727E"/>
    <w:rsid w:val="00FF22D8"/>
    <w:rsid w:val="00FF390B"/>
    <w:rsid w:val="00FF55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26B2"/>
  <w15:docId w15:val="{50D47BA0-7FC7-4512-8C86-C2548EC4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09D"/>
    <w:pPr>
      <w:bidi/>
    </w:pPr>
  </w:style>
  <w:style w:type="paragraph" w:styleId="Heading1">
    <w:name w:val="heading 1"/>
    <w:basedOn w:val="Normal"/>
    <w:next w:val="Normal"/>
    <w:link w:val="Heading1Char"/>
    <w:uiPriority w:val="9"/>
    <w:qFormat/>
    <w:rsid w:val="00EF04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3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75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856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01DD"/>
    <w:pPr>
      <w:bidi w:val="0"/>
      <w:spacing w:before="120" w:after="120" w:line="480" w:lineRule="auto"/>
      <w:ind w:firstLine="7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9D01DD"/>
    <w:rPr>
      <w:rFonts w:ascii="Arial" w:eastAsiaTheme="minorEastAsia" w:hAnsi="Arial" w:cs="Arial"/>
      <w:lang w:eastAsia="en-GB"/>
    </w:rPr>
  </w:style>
  <w:style w:type="character" w:styleId="CommentReference">
    <w:name w:val="annotation reference"/>
    <w:basedOn w:val="DefaultParagraphFont"/>
    <w:uiPriority w:val="99"/>
    <w:semiHidden/>
    <w:unhideWhenUsed/>
    <w:rsid w:val="00844504"/>
    <w:rPr>
      <w:sz w:val="16"/>
      <w:szCs w:val="16"/>
    </w:rPr>
  </w:style>
  <w:style w:type="paragraph" w:styleId="FootnoteText">
    <w:name w:val="footnote text"/>
    <w:basedOn w:val="Normal"/>
    <w:link w:val="FootnoteTextChar"/>
    <w:uiPriority w:val="99"/>
    <w:unhideWhenUsed/>
    <w:rsid w:val="00844504"/>
    <w:pPr>
      <w:spacing w:after="0" w:line="240" w:lineRule="auto"/>
    </w:pPr>
    <w:rPr>
      <w:sz w:val="20"/>
      <w:szCs w:val="20"/>
    </w:rPr>
  </w:style>
  <w:style w:type="character" w:customStyle="1" w:styleId="FootnoteTextChar">
    <w:name w:val="Footnote Text Char"/>
    <w:basedOn w:val="DefaultParagraphFont"/>
    <w:link w:val="FootnoteText"/>
    <w:uiPriority w:val="99"/>
    <w:rsid w:val="00844504"/>
    <w:rPr>
      <w:sz w:val="20"/>
      <w:szCs w:val="20"/>
    </w:rPr>
  </w:style>
  <w:style w:type="character" w:styleId="FootnoteReference">
    <w:name w:val="footnote reference"/>
    <w:basedOn w:val="DefaultParagraphFont"/>
    <w:uiPriority w:val="99"/>
    <w:unhideWhenUsed/>
    <w:rsid w:val="00844504"/>
    <w:rPr>
      <w:vertAlign w:val="superscript"/>
    </w:rPr>
  </w:style>
  <w:style w:type="paragraph" w:styleId="BalloonText">
    <w:name w:val="Balloon Text"/>
    <w:basedOn w:val="Normal"/>
    <w:link w:val="BalloonTextChar"/>
    <w:uiPriority w:val="99"/>
    <w:semiHidden/>
    <w:unhideWhenUsed/>
    <w:rsid w:val="00844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04"/>
    <w:rPr>
      <w:rFonts w:ascii="Segoe UI" w:hAnsi="Segoe UI" w:cs="Segoe UI"/>
      <w:sz w:val="18"/>
      <w:szCs w:val="18"/>
    </w:rPr>
  </w:style>
  <w:style w:type="paragraph" w:styleId="Revision">
    <w:name w:val="Revision"/>
    <w:hidden/>
    <w:uiPriority w:val="99"/>
    <w:semiHidden/>
    <w:rsid w:val="0001614F"/>
    <w:pPr>
      <w:spacing w:after="0" w:line="240" w:lineRule="auto"/>
    </w:pPr>
  </w:style>
  <w:style w:type="paragraph" w:styleId="CommentSubject">
    <w:name w:val="annotation subject"/>
    <w:basedOn w:val="CommentText"/>
    <w:next w:val="CommentText"/>
    <w:link w:val="CommentSubjectChar"/>
    <w:uiPriority w:val="99"/>
    <w:semiHidden/>
    <w:unhideWhenUsed/>
    <w:rsid w:val="009B3E29"/>
    <w:pPr>
      <w:bidi/>
      <w:spacing w:before="0" w:after="160" w:line="240" w:lineRule="auto"/>
      <w:ind w:firstLine="0"/>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9B3E29"/>
    <w:rPr>
      <w:rFonts w:ascii="Arial" w:eastAsiaTheme="minorEastAsia" w:hAnsi="Arial" w:cs="Arial"/>
      <w:b/>
      <w:bCs/>
      <w:sz w:val="20"/>
      <w:szCs w:val="20"/>
      <w:lang w:eastAsia="en-GB"/>
    </w:rPr>
  </w:style>
  <w:style w:type="character" w:styleId="Hyperlink">
    <w:name w:val="Hyperlink"/>
    <w:uiPriority w:val="99"/>
    <w:rsid w:val="00011C4D"/>
    <w:rPr>
      <w:color w:val="0000FF"/>
      <w:u w:val="single"/>
    </w:rPr>
  </w:style>
  <w:style w:type="character" w:customStyle="1" w:styleId="apple-converted-space">
    <w:name w:val="apple-converted-space"/>
    <w:rsid w:val="00011C4D"/>
  </w:style>
  <w:style w:type="character" w:customStyle="1" w:styleId="nlmyear">
    <w:name w:val="nlm_year"/>
    <w:basedOn w:val="DefaultParagraphFont"/>
    <w:rsid w:val="00011C4D"/>
  </w:style>
  <w:style w:type="character" w:customStyle="1" w:styleId="Heading3Char">
    <w:name w:val="Heading 3 Char"/>
    <w:basedOn w:val="DefaultParagraphFont"/>
    <w:link w:val="Heading3"/>
    <w:uiPriority w:val="9"/>
    <w:rsid w:val="008275F5"/>
    <w:rPr>
      <w:rFonts w:ascii="Times New Roman" w:eastAsia="Times New Roman" w:hAnsi="Times New Roman" w:cs="Times New Roman"/>
      <w:b/>
      <w:bCs/>
      <w:sz w:val="27"/>
      <w:szCs w:val="27"/>
    </w:rPr>
  </w:style>
  <w:style w:type="paragraph" w:styleId="ListParagraph">
    <w:name w:val="List Paragraph"/>
    <w:basedOn w:val="Normal"/>
    <w:uiPriority w:val="34"/>
    <w:qFormat/>
    <w:rsid w:val="00EE6784"/>
    <w:pPr>
      <w:ind w:left="720"/>
      <w:contextualSpacing/>
    </w:pPr>
  </w:style>
  <w:style w:type="character" w:customStyle="1" w:styleId="Heading2Char">
    <w:name w:val="Heading 2 Char"/>
    <w:basedOn w:val="DefaultParagraphFont"/>
    <w:link w:val="Heading2"/>
    <w:uiPriority w:val="9"/>
    <w:rsid w:val="00AD334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B0048"/>
    <w:rPr>
      <w:b/>
      <w:bCs/>
    </w:rPr>
  </w:style>
  <w:style w:type="character" w:customStyle="1" w:styleId="fontstyle01">
    <w:name w:val="fontstyle01"/>
    <w:basedOn w:val="DefaultParagraphFont"/>
    <w:rsid w:val="005D703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5D703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126F4E"/>
    <w:rPr>
      <w:rFonts w:ascii="AdvOT7d6df7ab.I" w:hAnsi="AdvOT7d6df7ab.I" w:hint="default"/>
      <w:b w:val="0"/>
      <w:bCs w:val="0"/>
      <w:i w:val="0"/>
      <w:iCs w:val="0"/>
      <w:color w:val="000000"/>
      <w:sz w:val="20"/>
      <w:szCs w:val="20"/>
    </w:rPr>
  </w:style>
  <w:style w:type="character" w:customStyle="1" w:styleId="fontstyle41">
    <w:name w:val="fontstyle41"/>
    <w:basedOn w:val="DefaultParagraphFont"/>
    <w:rsid w:val="00126F4E"/>
    <w:rPr>
      <w:rFonts w:ascii="AdvOT5fcf1b24" w:hAnsi="AdvOT5fcf1b24" w:hint="default"/>
      <w:b w:val="0"/>
      <w:bCs w:val="0"/>
      <w:i w:val="0"/>
      <w:iCs w:val="0"/>
      <w:color w:val="000000"/>
      <w:sz w:val="14"/>
      <w:szCs w:val="14"/>
    </w:rPr>
  </w:style>
  <w:style w:type="character" w:customStyle="1" w:styleId="fontstyle51">
    <w:name w:val="fontstyle51"/>
    <w:basedOn w:val="DefaultParagraphFont"/>
    <w:rsid w:val="00126F4E"/>
    <w:rPr>
      <w:rFonts w:ascii="AdvOT35387326.B" w:hAnsi="AdvOT35387326.B" w:hint="default"/>
      <w:b w:val="0"/>
      <w:bCs w:val="0"/>
      <w:i w:val="0"/>
      <w:iCs w:val="0"/>
      <w:color w:val="000000"/>
      <w:sz w:val="20"/>
      <w:szCs w:val="20"/>
    </w:rPr>
  </w:style>
  <w:style w:type="character" w:customStyle="1" w:styleId="fontstyle61">
    <w:name w:val="fontstyle61"/>
    <w:basedOn w:val="DefaultParagraphFont"/>
    <w:rsid w:val="00126F4E"/>
    <w:rPr>
      <w:rFonts w:ascii="AdvAdvX" w:hAnsi="AdvAdvX" w:hint="default"/>
      <w:b w:val="0"/>
      <w:bCs w:val="0"/>
      <w:i w:val="0"/>
      <w:iCs w:val="0"/>
      <w:color w:val="FFFFFF"/>
      <w:sz w:val="20"/>
      <w:szCs w:val="20"/>
    </w:rPr>
  </w:style>
  <w:style w:type="character" w:customStyle="1" w:styleId="1">
    <w:name w:val="אזכור לא מזוהה1"/>
    <w:basedOn w:val="DefaultParagraphFont"/>
    <w:uiPriority w:val="99"/>
    <w:semiHidden/>
    <w:unhideWhenUsed/>
    <w:rsid w:val="00530AD5"/>
    <w:rPr>
      <w:color w:val="605E5C"/>
      <w:shd w:val="clear" w:color="auto" w:fill="E1DFDD"/>
    </w:rPr>
  </w:style>
  <w:style w:type="paragraph" w:customStyle="1" w:styleId="6">
    <w:name w:val="6"/>
    <w:basedOn w:val="Normal"/>
    <w:qFormat/>
    <w:rsid w:val="00ED2D47"/>
    <w:pPr>
      <w:spacing w:after="0" w:line="360" w:lineRule="auto"/>
      <w:ind w:firstLine="284"/>
      <w:jc w:val="both"/>
      <w:outlineLvl w:val="5"/>
    </w:pPr>
    <w:rPr>
      <w:rFonts w:ascii="Times New Roman" w:eastAsia="MS Mincho" w:hAnsi="Times New Roman" w:cs="David"/>
      <w:snapToGrid w:val="0"/>
      <w:sz w:val="20"/>
      <w:szCs w:val="24"/>
      <w:lang w:eastAsia="he-IL"/>
    </w:rPr>
  </w:style>
  <w:style w:type="paragraph" w:customStyle="1" w:styleId="8">
    <w:name w:val="8"/>
    <w:basedOn w:val="Normal"/>
    <w:qFormat/>
    <w:rsid w:val="00332099"/>
    <w:pPr>
      <w:spacing w:after="40" w:line="360" w:lineRule="auto"/>
      <w:ind w:left="170" w:hanging="170"/>
      <w:jc w:val="both"/>
      <w:outlineLvl w:val="7"/>
    </w:pPr>
    <w:rPr>
      <w:rFonts w:ascii="Times New Roman" w:eastAsia="Times New Roman" w:hAnsi="Times New Roman" w:cs="David"/>
      <w:snapToGrid w:val="0"/>
      <w:sz w:val="20"/>
      <w:lang w:eastAsia="he-IL"/>
    </w:rPr>
  </w:style>
  <w:style w:type="paragraph" w:customStyle="1" w:styleId="5">
    <w:name w:val="5"/>
    <w:basedOn w:val="Normal"/>
    <w:next w:val="Normal"/>
    <w:qFormat/>
    <w:rsid w:val="006D0122"/>
    <w:pPr>
      <w:spacing w:before="60" w:after="0" w:line="360" w:lineRule="auto"/>
      <w:jc w:val="both"/>
      <w:outlineLvl w:val="5"/>
    </w:pPr>
    <w:rPr>
      <w:rFonts w:ascii="Times New Roman" w:eastAsia="MS Mincho" w:hAnsi="Times New Roman" w:cs="David"/>
      <w:snapToGrid w:val="0"/>
      <w:sz w:val="20"/>
      <w:szCs w:val="24"/>
      <w:lang w:eastAsia="he-IL"/>
    </w:rPr>
  </w:style>
  <w:style w:type="character" w:customStyle="1" w:styleId="2">
    <w:name w:val="אזכור לא מזוהה2"/>
    <w:basedOn w:val="DefaultParagraphFont"/>
    <w:uiPriority w:val="99"/>
    <w:semiHidden/>
    <w:unhideWhenUsed/>
    <w:rsid w:val="00841D66"/>
    <w:rPr>
      <w:color w:val="605E5C"/>
      <w:shd w:val="clear" w:color="auto" w:fill="E1DFDD"/>
    </w:rPr>
  </w:style>
  <w:style w:type="paragraph" w:styleId="Header">
    <w:name w:val="header"/>
    <w:basedOn w:val="Normal"/>
    <w:link w:val="HeaderChar"/>
    <w:uiPriority w:val="99"/>
    <w:unhideWhenUsed/>
    <w:rsid w:val="00BE7D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7DC6"/>
  </w:style>
  <w:style w:type="paragraph" w:styleId="Footer">
    <w:name w:val="footer"/>
    <w:basedOn w:val="Normal"/>
    <w:link w:val="FooterChar"/>
    <w:uiPriority w:val="99"/>
    <w:unhideWhenUsed/>
    <w:rsid w:val="00BE7D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7DC6"/>
  </w:style>
  <w:style w:type="paragraph" w:styleId="NormalWeb">
    <w:name w:val="Normal (Web)"/>
    <w:basedOn w:val="Normal"/>
    <w:uiPriority w:val="99"/>
    <w:semiHidden/>
    <w:unhideWhenUsed/>
    <w:rsid w:val="00E93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3D0E"/>
    <w:rPr>
      <w:i/>
      <w:iCs/>
    </w:rPr>
  </w:style>
  <w:style w:type="character" w:customStyle="1" w:styleId="Heading1Char">
    <w:name w:val="Heading 1 Char"/>
    <w:basedOn w:val="DefaultParagraphFont"/>
    <w:link w:val="Heading1"/>
    <w:uiPriority w:val="9"/>
    <w:rsid w:val="00EF04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F0419"/>
    <w:rPr>
      <w:color w:val="605E5C"/>
      <w:shd w:val="clear" w:color="auto" w:fill="E1DFDD"/>
    </w:rPr>
  </w:style>
  <w:style w:type="character" w:customStyle="1" w:styleId="cf01">
    <w:name w:val="cf01"/>
    <w:basedOn w:val="DefaultParagraphFont"/>
    <w:rsid w:val="00164438"/>
    <w:rPr>
      <w:rFonts w:ascii="Tahoma" w:hAnsi="Tahoma" w:cs="Tahoma" w:hint="default"/>
      <w:sz w:val="18"/>
      <w:szCs w:val="18"/>
    </w:rPr>
  </w:style>
  <w:style w:type="character" w:customStyle="1" w:styleId="cf11">
    <w:name w:val="cf11"/>
    <w:basedOn w:val="DefaultParagraphFont"/>
    <w:rsid w:val="008274F0"/>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7856D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679">
      <w:bodyDiv w:val="1"/>
      <w:marLeft w:val="0"/>
      <w:marRight w:val="0"/>
      <w:marTop w:val="0"/>
      <w:marBottom w:val="0"/>
      <w:divBdr>
        <w:top w:val="none" w:sz="0" w:space="0" w:color="auto"/>
        <w:left w:val="none" w:sz="0" w:space="0" w:color="auto"/>
        <w:bottom w:val="none" w:sz="0" w:space="0" w:color="auto"/>
        <w:right w:val="none" w:sz="0" w:space="0" w:color="auto"/>
      </w:divBdr>
    </w:div>
    <w:div w:id="52511440">
      <w:bodyDiv w:val="1"/>
      <w:marLeft w:val="0"/>
      <w:marRight w:val="0"/>
      <w:marTop w:val="0"/>
      <w:marBottom w:val="0"/>
      <w:divBdr>
        <w:top w:val="none" w:sz="0" w:space="0" w:color="auto"/>
        <w:left w:val="none" w:sz="0" w:space="0" w:color="auto"/>
        <w:bottom w:val="none" w:sz="0" w:space="0" w:color="auto"/>
        <w:right w:val="none" w:sz="0" w:space="0" w:color="auto"/>
      </w:divBdr>
      <w:divsChild>
        <w:div w:id="1430927594">
          <w:marLeft w:val="0"/>
          <w:marRight w:val="0"/>
          <w:marTop w:val="0"/>
          <w:marBottom w:val="0"/>
          <w:divBdr>
            <w:top w:val="none" w:sz="0" w:space="0" w:color="auto"/>
            <w:left w:val="none" w:sz="0" w:space="0" w:color="auto"/>
            <w:bottom w:val="none" w:sz="0" w:space="0" w:color="auto"/>
            <w:right w:val="none" w:sz="0" w:space="0" w:color="auto"/>
          </w:divBdr>
          <w:divsChild>
            <w:div w:id="1309896881">
              <w:marLeft w:val="0"/>
              <w:marRight w:val="0"/>
              <w:marTop w:val="0"/>
              <w:marBottom w:val="0"/>
              <w:divBdr>
                <w:top w:val="none" w:sz="0" w:space="0" w:color="auto"/>
                <w:left w:val="none" w:sz="0" w:space="0" w:color="auto"/>
                <w:bottom w:val="none" w:sz="0" w:space="0" w:color="auto"/>
                <w:right w:val="none" w:sz="0" w:space="0" w:color="auto"/>
              </w:divBdr>
              <w:divsChild>
                <w:div w:id="1165903535">
                  <w:marLeft w:val="0"/>
                  <w:marRight w:val="0"/>
                  <w:marTop w:val="0"/>
                  <w:marBottom w:val="0"/>
                  <w:divBdr>
                    <w:top w:val="none" w:sz="0" w:space="0" w:color="auto"/>
                    <w:left w:val="none" w:sz="0" w:space="0" w:color="auto"/>
                    <w:bottom w:val="none" w:sz="0" w:space="0" w:color="auto"/>
                    <w:right w:val="none" w:sz="0" w:space="0" w:color="auto"/>
                  </w:divBdr>
                  <w:divsChild>
                    <w:div w:id="618682726">
                      <w:marLeft w:val="0"/>
                      <w:marRight w:val="0"/>
                      <w:marTop w:val="0"/>
                      <w:marBottom w:val="0"/>
                      <w:divBdr>
                        <w:top w:val="none" w:sz="0" w:space="0" w:color="auto"/>
                        <w:left w:val="none" w:sz="0" w:space="0" w:color="auto"/>
                        <w:bottom w:val="none" w:sz="0" w:space="0" w:color="auto"/>
                        <w:right w:val="none" w:sz="0" w:space="0" w:color="auto"/>
                      </w:divBdr>
                      <w:divsChild>
                        <w:div w:id="2023818064">
                          <w:marLeft w:val="0"/>
                          <w:marRight w:val="0"/>
                          <w:marTop w:val="0"/>
                          <w:marBottom w:val="0"/>
                          <w:divBdr>
                            <w:top w:val="none" w:sz="0" w:space="0" w:color="auto"/>
                            <w:left w:val="none" w:sz="0" w:space="0" w:color="auto"/>
                            <w:bottom w:val="none" w:sz="0" w:space="0" w:color="auto"/>
                            <w:right w:val="none" w:sz="0" w:space="0" w:color="auto"/>
                          </w:divBdr>
                          <w:divsChild>
                            <w:div w:id="858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2517">
      <w:bodyDiv w:val="1"/>
      <w:marLeft w:val="0"/>
      <w:marRight w:val="0"/>
      <w:marTop w:val="0"/>
      <w:marBottom w:val="0"/>
      <w:divBdr>
        <w:top w:val="none" w:sz="0" w:space="0" w:color="auto"/>
        <w:left w:val="none" w:sz="0" w:space="0" w:color="auto"/>
        <w:bottom w:val="none" w:sz="0" w:space="0" w:color="auto"/>
        <w:right w:val="none" w:sz="0" w:space="0" w:color="auto"/>
      </w:divBdr>
    </w:div>
    <w:div w:id="376663685">
      <w:bodyDiv w:val="1"/>
      <w:marLeft w:val="0"/>
      <w:marRight w:val="0"/>
      <w:marTop w:val="0"/>
      <w:marBottom w:val="0"/>
      <w:divBdr>
        <w:top w:val="none" w:sz="0" w:space="0" w:color="auto"/>
        <w:left w:val="none" w:sz="0" w:space="0" w:color="auto"/>
        <w:bottom w:val="none" w:sz="0" w:space="0" w:color="auto"/>
        <w:right w:val="none" w:sz="0" w:space="0" w:color="auto"/>
      </w:divBdr>
      <w:divsChild>
        <w:div w:id="783839968">
          <w:marLeft w:val="0"/>
          <w:marRight w:val="0"/>
          <w:marTop w:val="0"/>
          <w:marBottom w:val="0"/>
          <w:divBdr>
            <w:top w:val="none" w:sz="0" w:space="0" w:color="auto"/>
            <w:left w:val="none" w:sz="0" w:space="0" w:color="auto"/>
            <w:bottom w:val="none" w:sz="0" w:space="0" w:color="auto"/>
            <w:right w:val="none" w:sz="0" w:space="0" w:color="auto"/>
          </w:divBdr>
          <w:divsChild>
            <w:div w:id="1703245460">
              <w:marLeft w:val="0"/>
              <w:marRight w:val="0"/>
              <w:marTop w:val="0"/>
              <w:marBottom w:val="0"/>
              <w:divBdr>
                <w:top w:val="none" w:sz="0" w:space="0" w:color="auto"/>
                <w:left w:val="none" w:sz="0" w:space="0" w:color="auto"/>
                <w:bottom w:val="none" w:sz="0" w:space="0" w:color="auto"/>
                <w:right w:val="none" w:sz="0" w:space="0" w:color="auto"/>
              </w:divBdr>
              <w:divsChild>
                <w:div w:id="1963419204">
                  <w:marLeft w:val="0"/>
                  <w:marRight w:val="0"/>
                  <w:marTop w:val="0"/>
                  <w:marBottom w:val="0"/>
                  <w:divBdr>
                    <w:top w:val="none" w:sz="0" w:space="0" w:color="auto"/>
                    <w:left w:val="none" w:sz="0" w:space="0" w:color="auto"/>
                    <w:bottom w:val="none" w:sz="0" w:space="0" w:color="auto"/>
                    <w:right w:val="none" w:sz="0" w:space="0" w:color="auto"/>
                  </w:divBdr>
                  <w:divsChild>
                    <w:div w:id="827289040">
                      <w:marLeft w:val="0"/>
                      <w:marRight w:val="0"/>
                      <w:marTop w:val="0"/>
                      <w:marBottom w:val="0"/>
                      <w:divBdr>
                        <w:top w:val="none" w:sz="0" w:space="0" w:color="auto"/>
                        <w:left w:val="none" w:sz="0" w:space="0" w:color="auto"/>
                        <w:bottom w:val="none" w:sz="0" w:space="0" w:color="auto"/>
                        <w:right w:val="none" w:sz="0" w:space="0" w:color="auto"/>
                      </w:divBdr>
                      <w:divsChild>
                        <w:div w:id="1516067461">
                          <w:marLeft w:val="0"/>
                          <w:marRight w:val="0"/>
                          <w:marTop w:val="0"/>
                          <w:marBottom w:val="0"/>
                          <w:divBdr>
                            <w:top w:val="none" w:sz="0" w:space="0" w:color="auto"/>
                            <w:left w:val="none" w:sz="0" w:space="0" w:color="auto"/>
                            <w:bottom w:val="none" w:sz="0" w:space="0" w:color="auto"/>
                            <w:right w:val="none" w:sz="0" w:space="0" w:color="auto"/>
                          </w:divBdr>
                          <w:divsChild>
                            <w:div w:id="809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281157">
      <w:bodyDiv w:val="1"/>
      <w:marLeft w:val="0"/>
      <w:marRight w:val="0"/>
      <w:marTop w:val="0"/>
      <w:marBottom w:val="0"/>
      <w:divBdr>
        <w:top w:val="none" w:sz="0" w:space="0" w:color="auto"/>
        <w:left w:val="none" w:sz="0" w:space="0" w:color="auto"/>
        <w:bottom w:val="none" w:sz="0" w:space="0" w:color="auto"/>
        <w:right w:val="none" w:sz="0" w:space="0" w:color="auto"/>
      </w:divBdr>
    </w:div>
    <w:div w:id="488255463">
      <w:bodyDiv w:val="1"/>
      <w:marLeft w:val="0"/>
      <w:marRight w:val="0"/>
      <w:marTop w:val="0"/>
      <w:marBottom w:val="0"/>
      <w:divBdr>
        <w:top w:val="none" w:sz="0" w:space="0" w:color="auto"/>
        <w:left w:val="none" w:sz="0" w:space="0" w:color="auto"/>
        <w:bottom w:val="none" w:sz="0" w:space="0" w:color="auto"/>
        <w:right w:val="none" w:sz="0" w:space="0" w:color="auto"/>
      </w:divBdr>
    </w:div>
    <w:div w:id="514661137">
      <w:bodyDiv w:val="1"/>
      <w:marLeft w:val="0"/>
      <w:marRight w:val="0"/>
      <w:marTop w:val="0"/>
      <w:marBottom w:val="0"/>
      <w:divBdr>
        <w:top w:val="none" w:sz="0" w:space="0" w:color="auto"/>
        <w:left w:val="none" w:sz="0" w:space="0" w:color="auto"/>
        <w:bottom w:val="none" w:sz="0" w:space="0" w:color="auto"/>
        <w:right w:val="none" w:sz="0" w:space="0" w:color="auto"/>
      </w:divBdr>
    </w:div>
    <w:div w:id="562521195">
      <w:bodyDiv w:val="1"/>
      <w:marLeft w:val="0"/>
      <w:marRight w:val="0"/>
      <w:marTop w:val="0"/>
      <w:marBottom w:val="0"/>
      <w:divBdr>
        <w:top w:val="none" w:sz="0" w:space="0" w:color="auto"/>
        <w:left w:val="none" w:sz="0" w:space="0" w:color="auto"/>
        <w:bottom w:val="none" w:sz="0" w:space="0" w:color="auto"/>
        <w:right w:val="none" w:sz="0" w:space="0" w:color="auto"/>
      </w:divBdr>
    </w:div>
    <w:div w:id="625698054">
      <w:bodyDiv w:val="1"/>
      <w:marLeft w:val="0"/>
      <w:marRight w:val="0"/>
      <w:marTop w:val="0"/>
      <w:marBottom w:val="0"/>
      <w:divBdr>
        <w:top w:val="none" w:sz="0" w:space="0" w:color="auto"/>
        <w:left w:val="none" w:sz="0" w:space="0" w:color="auto"/>
        <w:bottom w:val="none" w:sz="0" w:space="0" w:color="auto"/>
        <w:right w:val="none" w:sz="0" w:space="0" w:color="auto"/>
      </w:divBdr>
      <w:divsChild>
        <w:div w:id="835611910">
          <w:marLeft w:val="0"/>
          <w:marRight w:val="0"/>
          <w:marTop w:val="0"/>
          <w:marBottom w:val="0"/>
          <w:divBdr>
            <w:top w:val="none" w:sz="0" w:space="0" w:color="auto"/>
            <w:left w:val="none" w:sz="0" w:space="0" w:color="auto"/>
            <w:bottom w:val="none" w:sz="0" w:space="0" w:color="auto"/>
            <w:right w:val="none" w:sz="0" w:space="0" w:color="auto"/>
          </w:divBdr>
          <w:divsChild>
            <w:div w:id="955022553">
              <w:marLeft w:val="0"/>
              <w:marRight w:val="0"/>
              <w:marTop w:val="0"/>
              <w:marBottom w:val="0"/>
              <w:divBdr>
                <w:top w:val="none" w:sz="0" w:space="0" w:color="auto"/>
                <w:left w:val="none" w:sz="0" w:space="0" w:color="auto"/>
                <w:bottom w:val="none" w:sz="0" w:space="0" w:color="auto"/>
                <w:right w:val="none" w:sz="0" w:space="0" w:color="auto"/>
              </w:divBdr>
              <w:divsChild>
                <w:div w:id="348215113">
                  <w:marLeft w:val="480"/>
                  <w:marRight w:val="0"/>
                  <w:marTop w:val="0"/>
                  <w:marBottom w:val="0"/>
                  <w:divBdr>
                    <w:top w:val="none" w:sz="0" w:space="0" w:color="auto"/>
                    <w:left w:val="none" w:sz="0" w:space="0" w:color="auto"/>
                    <w:bottom w:val="none" w:sz="0" w:space="0" w:color="auto"/>
                    <w:right w:val="none" w:sz="0" w:space="0" w:color="auto"/>
                  </w:divBdr>
                  <w:divsChild>
                    <w:div w:id="21046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8886">
      <w:bodyDiv w:val="1"/>
      <w:marLeft w:val="0"/>
      <w:marRight w:val="0"/>
      <w:marTop w:val="0"/>
      <w:marBottom w:val="0"/>
      <w:divBdr>
        <w:top w:val="none" w:sz="0" w:space="0" w:color="auto"/>
        <w:left w:val="none" w:sz="0" w:space="0" w:color="auto"/>
        <w:bottom w:val="none" w:sz="0" w:space="0" w:color="auto"/>
        <w:right w:val="none" w:sz="0" w:space="0" w:color="auto"/>
      </w:divBdr>
    </w:div>
    <w:div w:id="703749722">
      <w:bodyDiv w:val="1"/>
      <w:marLeft w:val="0"/>
      <w:marRight w:val="0"/>
      <w:marTop w:val="0"/>
      <w:marBottom w:val="0"/>
      <w:divBdr>
        <w:top w:val="none" w:sz="0" w:space="0" w:color="auto"/>
        <w:left w:val="none" w:sz="0" w:space="0" w:color="auto"/>
        <w:bottom w:val="none" w:sz="0" w:space="0" w:color="auto"/>
        <w:right w:val="none" w:sz="0" w:space="0" w:color="auto"/>
      </w:divBdr>
      <w:divsChild>
        <w:div w:id="41711596">
          <w:marLeft w:val="0"/>
          <w:marRight w:val="0"/>
          <w:marTop w:val="0"/>
          <w:marBottom w:val="0"/>
          <w:divBdr>
            <w:top w:val="none" w:sz="0" w:space="0" w:color="auto"/>
            <w:left w:val="none" w:sz="0" w:space="0" w:color="auto"/>
            <w:bottom w:val="none" w:sz="0" w:space="0" w:color="auto"/>
            <w:right w:val="none" w:sz="0" w:space="0" w:color="auto"/>
          </w:divBdr>
        </w:div>
        <w:div w:id="976881015">
          <w:marLeft w:val="0"/>
          <w:marRight w:val="0"/>
          <w:marTop w:val="0"/>
          <w:marBottom w:val="0"/>
          <w:divBdr>
            <w:top w:val="none" w:sz="0" w:space="0" w:color="auto"/>
            <w:left w:val="none" w:sz="0" w:space="0" w:color="auto"/>
            <w:bottom w:val="none" w:sz="0" w:space="0" w:color="auto"/>
            <w:right w:val="none" w:sz="0" w:space="0" w:color="auto"/>
          </w:divBdr>
        </w:div>
      </w:divsChild>
    </w:div>
    <w:div w:id="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553780689">
          <w:marLeft w:val="0"/>
          <w:marRight w:val="0"/>
          <w:marTop w:val="0"/>
          <w:marBottom w:val="0"/>
          <w:divBdr>
            <w:top w:val="none" w:sz="0" w:space="0" w:color="auto"/>
            <w:left w:val="none" w:sz="0" w:space="0" w:color="auto"/>
            <w:bottom w:val="none" w:sz="0" w:space="0" w:color="auto"/>
            <w:right w:val="none" w:sz="0" w:space="0" w:color="auto"/>
          </w:divBdr>
          <w:divsChild>
            <w:div w:id="1963687585">
              <w:marLeft w:val="0"/>
              <w:marRight w:val="0"/>
              <w:marTop w:val="0"/>
              <w:marBottom w:val="0"/>
              <w:divBdr>
                <w:top w:val="none" w:sz="0" w:space="0" w:color="auto"/>
                <w:left w:val="none" w:sz="0" w:space="0" w:color="auto"/>
                <w:bottom w:val="none" w:sz="0" w:space="0" w:color="auto"/>
                <w:right w:val="none" w:sz="0" w:space="0" w:color="auto"/>
              </w:divBdr>
              <w:divsChild>
                <w:div w:id="325598128">
                  <w:marLeft w:val="0"/>
                  <w:marRight w:val="0"/>
                  <w:marTop w:val="0"/>
                  <w:marBottom w:val="0"/>
                  <w:divBdr>
                    <w:top w:val="none" w:sz="0" w:space="0" w:color="auto"/>
                    <w:left w:val="none" w:sz="0" w:space="0" w:color="auto"/>
                    <w:bottom w:val="none" w:sz="0" w:space="0" w:color="auto"/>
                    <w:right w:val="none" w:sz="0" w:space="0" w:color="auto"/>
                  </w:divBdr>
                  <w:divsChild>
                    <w:div w:id="1795706629">
                      <w:marLeft w:val="0"/>
                      <w:marRight w:val="0"/>
                      <w:marTop w:val="0"/>
                      <w:marBottom w:val="0"/>
                      <w:divBdr>
                        <w:top w:val="none" w:sz="0" w:space="0" w:color="auto"/>
                        <w:left w:val="none" w:sz="0" w:space="0" w:color="auto"/>
                        <w:bottom w:val="none" w:sz="0" w:space="0" w:color="auto"/>
                        <w:right w:val="none" w:sz="0" w:space="0" w:color="auto"/>
                      </w:divBdr>
                      <w:divsChild>
                        <w:div w:id="829564963">
                          <w:marLeft w:val="0"/>
                          <w:marRight w:val="0"/>
                          <w:marTop w:val="0"/>
                          <w:marBottom w:val="0"/>
                          <w:divBdr>
                            <w:top w:val="none" w:sz="0" w:space="0" w:color="auto"/>
                            <w:left w:val="none" w:sz="0" w:space="0" w:color="auto"/>
                            <w:bottom w:val="none" w:sz="0" w:space="0" w:color="auto"/>
                            <w:right w:val="none" w:sz="0" w:space="0" w:color="auto"/>
                          </w:divBdr>
                          <w:divsChild>
                            <w:div w:id="11515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5339">
      <w:bodyDiv w:val="1"/>
      <w:marLeft w:val="0"/>
      <w:marRight w:val="0"/>
      <w:marTop w:val="0"/>
      <w:marBottom w:val="0"/>
      <w:divBdr>
        <w:top w:val="none" w:sz="0" w:space="0" w:color="auto"/>
        <w:left w:val="none" w:sz="0" w:space="0" w:color="auto"/>
        <w:bottom w:val="none" w:sz="0" w:space="0" w:color="auto"/>
        <w:right w:val="none" w:sz="0" w:space="0" w:color="auto"/>
      </w:divBdr>
    </w:div>
    <w:div w:id="904141553">
      <w:bodyDiv w:val="1"/>
      <w:marLeft w:val="0"/>
      <w:marRight w:val="0"/>
      <w:marTop w:val="0"/>
      <w:marBottom w:val="0"/>
      <w:divBdr>
        <w:top w:val="none" w:sz="0" w:space="0" w:color="auto"/>
        <w:left w:val="none" w:sz="0" w:space="0" w:color="auto"/>
        <w:bottom w:val="none" w:sz="0" w:space="0" w:color="auto"/>
        <w:right w:val="none" w:sz="0" w:space="0" w:color="auto"/>
      </w:divBdr>
    </w:div>
    <w:div w:id="909342457">
      <w:bodyDiv w:val="1"/>
      <w:marLeft w:val="0"/>
      <w:marRight w:val="0"/>
      <w:marTop w:val="0"/>
      <w:marBottom w:val="0"/>
      <w:divBdr>
        <w:top w:val="none" w:sz="0" w:space="0" w:color="auto"/>
        <w:left w:val="none" w:sz="0" w:space="0" w:color="auto"/>
        <w:bottom w:val="none" w:sz="0" w:space="0" w:color="auto"/>
        <w:right w:val="none" w:sz="0" w:space="0" w:color="auto"/>
      </w:divBdr>
    </w:div>
    <w:div w:id="931206702">
      <w:bodyDiv w:val="1"/>
      <w:marLeft w:val="0"/>
      <w:marRight w:val="0"/>
      <w:marTop w:val="0"/>
      <w:marBottom w:val="0"/>
      <w:divBdr>
        <w:top w:val="none" w:sz="0" w:space="0" w:color="auto"/>
        <w:left w:val="none" w:sz="0" w:space="0" w:color="auto"/>
        <w:bottom w:val="none" w:sz="0" w:space="0" w:color="auto"/>
        <w:right w:val="none" w:sz="0" w:space="0" w:color="auto"/>
      </w:divBdr>
    </w:div>
    <w:div w:id="1000354180">
      <w:bodyDiv w:val="1"/>
      <w:marLeft w:val="0"/>
      <w:marRight w:val="0"/>
      <w:marTop w:val="0"/>
      <w:marBottom w:val="0"/>
      <w:divBdr>
        <w:top w:val="none" w:sz="0" w:space="0" w:color="auto"/>
        <w:left w:val="none" w:sz="0" w:space="0" w:color="auto"/>
        <w:bottom w:val="none" w:sz="0" w:space="0" w:color="auto"/>
        <w:right w:val="none" w:sz="0" w:space="0" w:color="auto"/>
      </w:divBdr>
    </w:div>
    <w:div w:id="1151483527">
      <w:bodyDiv w:val="1"/>
      <w:marLeft w:val="0"/>
      <w:marRight w:val="0"/>
      <w:marTop w:val="0"/>
      <w:marBottom w:val="0"/>
      <w:divBdr>
        <w:top w:val="none" w:sz="0" w:space="0" w:color="auto"/>
        <w:left w:val="none" w:sz="0" w:space="0" w:color="auto"/>
        <w:bottom w:val="none" w:sz="0" w:space="0" w:color="auto"/>
        <w:right w:val="none" w:sz="0" w:space="0" w:color="auto"/>
      </w:divBdr>
    </w:div>
    <w:div w:id="1183394614">
      <w:bodyDiv w:val="1"/>
      <w:marLeft w:val="0"/>
      <w:marRight w:val="0"/>
      <w:marTop w:val="0"/>
      <w:marBottom w:val="0"/>
      <w:divBdr>
        <w:top w:val="none" w:sz="0" w:space="0" w:color="auto"/>
        <w:left w:val="none" w:sz="0" w:space="0" w:color="auto"/>
        <w:bottom w:val="none" w:sz="0" w:space="0" w:color="auto"/>
        <w:right w:val="none" w:sz="0" w:space="0" w:color="auto"/>
      </w:divBdr>
    </w:div>
    <w:div w:id="1331761228">
      <w:bodyDiv w:val="1"/>
      <w:marLeft w:val="0"/>
      <w:marRight w:val="0"/>
      <w:marTop w:val="0"/>
      <w:marBottom w:val="0"/>
      <w:divBdr>
        <w:top w:val="none" w:sz="0" w:space="0" w:color="auto"/>
        <w:left w:val="none" w:sz="0" w:space="0" w:color="auto"/>
        <w:bottom w:val="none" w:sz="0" w:space="0" w:color="auto"/>
        <w:right w:val="none" w:sz="0" w:space="0" w:color="auto"/>
      </w:divBdr>
    </w:div>
    <w:div w:id="1775400540">
      <w:bodyDiv w:val="1"/>
      <w:marLeft w:val="0"/>
      <w:marRight w:val="0"/>
      <w:marTop w:val="0"/>
      <w:marBottom w:val="0"/>
      <w:divBdr>
        <w:top w:val="none" w:sz="0" w:space="0" w:color="auto"/>
        <w:left w:val="none" w:sz="0" w:space="0" w:color="auto"/>
        <w:bottom w:val="none" w:sz="0" w:space="0" w:color="auto"/>
        <w:right w:val="none" w:sz="0" w:space="0" w:color="auto"/>
      </w:divBdr>
    </w:div>
    <w:div w:id="1797405713">
      <w:bodyDiv w:val="1"/>
      <w:marLeft w:val="0"/>
      <w:marRight w:val="0"/>
      <w:marTop w:val="0"/>
      <w:marBottom w:val="0"/>
      <w:divBdr>
        <w:top w:val="none" w:sz="0" w:space="0" w:color="auto"/>
        <w:left w:val="none" w:sz="0" w:space="0" w:color="auto"/>
        <w:bottom w:val="none" w:sz="0" w:space="0" w:color="auto"/>
        <w:right w:val="none" w:sz="0" w:space="0" w:color="auto"/>
      </w:divBdr>
    </w:div>
    <w:div w:id="1824619754">
      <w:bodyDiv w:val="1"/>
      <w:marLeft w:val="0"/>
      <w:marRight w:val="0"/>
      <w:marTop w:val="0"/>
      <w:marBottom w:val="0"/>
      <w:divBdr>
        <w:top w:val="none" w:sz="0" w:space="0" w:color="auto"/>
        <w:left w:val="none" w:sz="0" w:space="0" w:color="auto"/>
        <w:bottom w:val="none" w:sz="0" w:space="0" w:color="auto"/>
        <w:right w:val="none" w:sz="0" w:space="0" w:color="auto"/>
      </w:divBdr>
    </w:div>
    <w:div w:id="1829900775">
      <w:bodyDiv w:val="1"/>
      <w:marLeft w:val="0"/>
      <w:marRight w:val="0"/>
      <w:marTop w:val="0"/>
      <w:marBottom w:val="0"/>
      <w:divBdr>
        <w:top w:val="none" w:sz="0" w:space="0" w:color="auto"/>
        <w:left w:val="none" w:sz="0" w:space="0" w:color="auto"/>
        <w:bottom w:val="none" w:sz="0" w:space="0" w:color="auto"/>
        <w:right w:val="none" w:sz="0" w:space="0" w:color="auto"/>
      </w:divBdr>
      <w:divsChild>
        <w:div w:id="420834174">
          <w:marLeft w:val="0"/>
          <w:marRight w:val="0"/>
          <w:marTop w:val="0"/>
          <w:marBottom w:val="0"/>
          <w:divBdr>
            <w:top w:val="none" w:sz="0" w:space="0" w:color="auto"/>
            <w:left w:val="none" w:sz="0" w:space="0" w:color="auto"/>
            <w:bottom w:val="none" w:sz="0" w:space="0" w:color="auto"/>
            <w:right w:val="none" w:sz="0" w:space="0" w:color="auto"/>
          </w:divBdr>
          <w:divsChild>
            <w:div w:id="549344446">
              <w:marLeft w:val="0"/>
              <w:marRight w:val="0"/>
              <w:marTop w:val="0"/>
              <w:marBottom w:val="0"/>
              <w:divBdr>
                <w:top w:val="none" w:sz="0" w:space="0" w:color="auto"/>
                <w:left w:val="none" w:sz="0" w:space="0" w:color="auto"/>
                <w:bottom w:val="none" w:sz="0" w:space="0" w:color="auto"/>
                <w:right w:val="none" w:sz="0" w:space="0" w:color="auto"/>
              </w:divBdr>
              <w:divsChild>
                <w:div w:id="1726754366">
                  <w:marLeft w:val="0"/>
                  <w:marRight w:val="0"/>
                  <w:marTop w:val="0"/>
                  <w:marBottom w:val="0"/>
                  <w:divBdr>
                    <w:top w:val="none" w:sz="0" w:space="0" w:color="auto"/>
                    <w:left w:val="none" w:sz="0" w:space="0" w:color="auto"/>
                    <w:bottom w:val="none" w:sz="0" w:space="0" w:color="auto"/>
                    <w:right w:val="none" w:sz="0" w:space="0" w:color="auto"/>
                  </w:divBdr>
                  <w:divsChild>
                    <w:div w:id="934705213">
                      <w:marLeft w:val="0"/>
                      <w:marRight w:val="0"/>
                      <w:marTop w:val="0"/>
                      <w:marBottom w:val="0"/>
                      <w:divBdr>
                        <w:top w:val="none" w:sz="0" w:space="0" w:color="auto"/>
                        <w:left w:val="none" w:sz="0" w:space="0" w:color="auto"/>
                        <w:bottom w:val="none" w:sz="0" w:space="0" w:color="auto"/>
                        <w:right w:val="none" w:sz="0" w:space="0" w:color="auto"/>
                      </w:divBdr>
                      <w:divsChild>
                        <w:div w:id="137115333">
                          <w:marLeft w:val="0"/>
                          <w:marRight w:val="0"/>
                          <w:marTop w:val="0"/>
                          <w:marBottom w:val="0"/>
                          <w:divBdr>
                            <w:top w:val="none" w:sz="0" w:space="0" w:color="auto"/>
                            <w:left w:val="none" w:sz="0" w:space="0" w:color="auto"/>
                            <w:bottom w:val="none" w:sz="0" w:space="0" w:color="auto"/>
                            <w:right w:val="none" w:sz="0" w:space="0" w:color="auto"/>
                          </w:divBdr>
                          <w:divsChild>
                            <w:div w:id="11024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160929">
      <w:bodyDiv w:val="1"/>
      <w:marLeft w:val="0"/>
      <w:marRight w:val="0"/>
      <w:marTop w:val="0"/>
      <w:marBottom w:val="0"/>
      <w:divBdr>
        <w:top w:val="none" w:sz="0" w:space="0" w:color="auto"/>
        <w:left w:val="none" w:sz="0" w:space="0" w:color="auto"/>
        <w:bottom w:val="none" w:sz="0" w:space="0" w:color="auto"/>
        <w:right w:val="none" w:sz="0" w:space="0" w:color="auto"/>
      </w:divBdr>
    </w:div>
    <w:div w:id="1872186344">
      <w:bodyDiv w:val="1"/>
      <w:marLeft w:val="0"/>
      <w:marRight w:val="0"/>
      <w:marTop w:val="0"/>
      <w:marBottom w:val="0"/>
      <w:divBdr>
        <w:top w:val="none" w:sz="0" w:space="0" w:color="auto"/>
        <w:left w:val="none" w:sz="0" w:space="0" w:color="auto"/>
        <w:bottom w:val="none" w:sz="0" w:space="0" w:color="auto"/>
        <w:right w:val="none" w:sz="0" w:space="0" w:color="auto"/>
      </w:divBdr>
    </w:div>
    <w:div w:id="1880123156">
      <w:bodyDiv w:val="1"/>
      <w:marLeft w:val="0"/>
      <w:marRight w:val="0"/>
      <w:marTop w:val="0"/>
      <w:marBottom w:val="0"/>
      <w:divBdr>
        <w:top w:val="none" w:sz="0" w:space="0" w:color="auto"/>
        <w:left w:val="none" w:sz="0" w:space="0" w:color="auto"/>
        <w:bottom w:val="none" w:sz="0" w:space="0" w:color="auto"/>
        <w:right w:val="none" w:sz="0" w:space="0" w:color="auto"/>
      </w:divBdr>
    </w:div>
    <w:div w:id="2004316920">
      <w:bodyDiv w:val="1"/>
      <w:marLeft w:val="0"/>
      <w:marRight w:val="0"/>
      <w:marTop w:val="0"/>
      <w:marBottom w:val="0"/>
      <w:divBdr>
        <w:top w:val="none" w:sz="0" w:space="0" w:color="auto"/>
        <w:left w:val="none" w:sz="0" w:space="0" w:color="auto"/>
        <w:bottom w:val="none" w:sz="0" w:space="0" w:color="auto"/>
        <w:right w:val="none" w:sz="0" w:space="0" w:color="auto"/>
      </w:divBdr>
      <w:divsChild>
        <w:div w:id="618218365">
          <w:marLeft w:val="576"/>
          <w:marRight w:val="0"/>
          <w:marTop w:val="120"/>
          <w:marBottom w:val="0"/>
          <w:divBdr>
            <w:top w:val="none" w:sz="0" w:space="0" w:color="auto"/>
            <w:left w:val="none" w:sz="0" w:space="0" w:color="auto"/>
            <w:bottom w:val="none" w:sz="0" w:space="0" w:color="auto"/>
            <w:right w:val="none" w:sz="0" w:space="0" w:color="auto"/>
          </w:divBdr>
        </w:div>
        <w:div w:id="672220948">
          <w:marLeft w:val="576"/>
          <w:marRight w:val="0"/>
          <w:marTop w:val="120"/>
          <w:marBottom w:val="0"/>
          <w:divBdr>
            <w:top w:val="none" w:sz="0" w:space="0" w:color="auto"/>
            <w:left w:val="none" w:sz="0" w:space="0" w:color="auto"/>
            <w:bottom w:val="none" w:sz="0" w:space="0" w:color="auto"/>
            <w:right w:val="none" w:sz="0" w:space="0" w:color="auto"/>
          </w:divBdr>
        </w:div>
        <w:div w:id="747774126">
          <w:marLeft w:val="576"/>
          <w:marRight w:val="0"/>
          <w:marTop w:val="120"/>
          <w:marBottom w:val="0"/>
          <w:divBdr>
            <w:top w:val="none" w:sz="0" w:space="0" w:color="auto"/>
            <w:left w:val="none" w:sz="0" w:space="0" w:color="auto"/>
            <w:bottom w:val="none" w:sz="0" w:space="0" w:color="auto"/>
            <w:right w:val="none" w:sz="0" w:space="0" w:color="auto"/>
          </w:divBdr>
        </w:div>
      </w:divsChild>
    </w:div>
    <w:div w:id="2025474199">
      <w:bodyDiv w:val="1"/>
      <w:marLeft w:val="0"/>
      <w:marRight w:val="0"/>
      <w:marTop w:val="0"/>
      <w:marBottom w:val="0"/>
      <w:divBdr>
        <w:top w:val="none" w:sz="0" w:space="0" w:color="auto"/>
        <w:left w:val="none" w:sz="0" w:space="0" w:color="auto"/>
        <w:bottom w:val="none" w:sz="0" w:space="0" w:color="auto"/>
        <w:right w:val="none" w:sz="0" w:space="0" w:color="auto"/>
      </w:divBdr>
      <w:divsChild>
        <w:div w:id="1712611705">
          <w:marLeft w:val="57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fworks.com/refworks2/?r=references|MainLayout::in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s1.co.il/MemberLogin.aspx?ContentType=1&amp;docid=58841&amp;subjectid=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works.com/refworks2/?r=references|MainLayout::in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korrishon.co.il/nrg/online/1/ART1/723/35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fworks.com/refworks2/?r=references|MainLayout::in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9156-FB55-4B8E-BE4B-03CC8187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7689</Words>
  <Characters>46370</Characters>
  <Application>Microsoft Office Word</Application>
  <DocSecurity>0</DocSecurity>
  <Lines>760</Lines>
  <Paragraphs>236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Tamari</dc:creator>
  <cp:keywords/>
  <dc:description/>
  <cp:lastModifiedBy>Susan Doron</cp:lastModifiedBy>
  <cp:revision>2</cp:revision>
  <cp:lastPrinted>2020-05-21T07:03:00Z</cp:lastPrinted>
  <dcterms:created xsi:type="dcterms:W3CDTF">2024-07-29T10:26:00Z</dcterms:created>
  <dcterms:modified xsi:type="dcterms:W3CDTF">2024-07-29T10:26:00Z</dcterms:modified>
</cp:coreProperties>
</file>