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F476F" w14:textId="77777777" w:rsidR="005A0C7F" w:rsidRPr="005A0C7F" w:rsidRDefault="005A0C7F" w:rsidP="005A0C7F">
      <w:pPr>
        <w:spacing w:after="0" w:line="420" w:lineRule="atLeast"/>
        <w:rPr>
          <w:rFonts w:ascii="Merriweather" w:eastAsia="Times New Roman" w:hAnsi="Merriweather" w:cs="Times New Roman"/>
          <w:i/>
          <w:iCs/>
          <w:kern w:val="0"/>
          <w:sz w:val="22"/>
          <w:szCs w:val="22"/>
          <w14:ligatures w14:val="none"/>
        </w:rPr>
      </w:pPr>
      <w:r w:rsidRPr="005A0C7F">
        <w:rPr>
          <w:rFonts w:ascii="Merriweather" w:eastAsia="Times New Roman" w:hAnsi="Merriweather" w:cs="Times New Roman"/>
          <w:i/>
          <w:iCs/>
          <w:kern w:val="0"/>
          <w:sz w:val="22"/>
          <w:szCs w:val="22"/>
          <w14:ligatures w14:val="none"/>
        </w:rPr>
        <w:br/>
      </w:r>
    </w:p>
    <w:p w14:paraId="2E245746" w14:textId="77777777" w:rsidR="005A0C7F" w:rsidRPr="005A0C7F" w:rsidRDefault="005A0C7F" w:rsidP="005A0C7F">
      <w:pPr>
        <w:pBdr>
          <w:bottom w:val="single" w:sz="6" w:space="1" w:color="auto"/>
        </w:pBdr>
        <w:spacing w:after="0" w:line="240" w:lineRule="auto"/>
        <w:jc w:val="center"/>
        <w:rPr>
          <w:rFonts w:ascii="Arial" w:eastAsia="Times New Roman" w:hAnsi="Arial" w:cs="Arial"/>
          <w:vanish/>
          <w:kern w:val="0"/>
          <w:sz w:val="12"/>
          <w:szCs w:val="12"/>
          <w14:ligatures w14:val="none"/>
        </w:rPr>
      </w:pPr>
      <w:r w:rsidRPr="005A0C7F">
        <w:rPr>
          <w:rFonts w:ascii="Arial" w:eastAsia="Times New Roman" w:hAnsi="Arial" w:cs="Arial"/>
          <w:vanish/>
          <w:kern w:val="0"/>
          <w:sz w:val="12"/>
          <w:szCs w:val="12"/>
          <w14:ligatures w14:val="none"/>
        </w:rPr>
        <w:t>Top of Form</w:t>
      </w:r>
    </w:p>
    <w:p w14:paraId="4334EC46" w14:textId="77777777" w:rsidR="005A0C7F" w:rsidRPr="005A0C7F" w:rsidRDefault="005A0C7F" w:rsidP="005A0C7F">
      <w:pPr>
        <w:pBdr>
          <w:top w:val="single" w:sz="6" w:space="1" w:color="auto"/>
        </w:pBdr>
        <w:spacing w:after="0" w:line="240" w:lineRule="auto"/>
        <w:jc w:val="center"/>
        <w:rPr>
          <w:rFonts w:ascii="Arial" w:eastAsia="Times New Roman" w:hAnsi="Arial" w:cs="Arial"/>
          <w:vanish/>
          <w:kern w:val="0"/>
          <w:sz w:val="12"/>
          <w:szCs w:val="12"/>
          <w14:ligatures w14:val="none"/>
        </w:rPr>
      </w:pPr>
      <w:r w:rsidRPr="005A0C7F">
        <w:rPr>
          <w:rFonts w:ascii="Arial" w:eastAsia="Times New Roman" w:hAnsi="Arial" w:cs="Arial"/>
          <w:vanish/>
          <w:kern w:val="0"/>
          <w:sz w:val="12"/>
          <w:szCs w:val="12"/>
          <w14:ligatures w14:val="none"/>
        </w:rPr>
        <w:t>Bottom of Form</w:t>
      </w:r>
    </w:p>
    <w:p w14:paraId="4D089FBD" w14:textId="77777777" w:rsidR="005A0C7F" w:rsidRPr="005A0C7F" w:rsidRDefault="005A0C7F" w:rsidP="005A0C7F">
      <w:pPr>
        <w:pBdr>
          <w:bottom w:val="single" w:sz="6" w:space="1" w:color="auto"/>
        </w:pBdr>
        <w:spacing w:after="0" w:line="240" w:lineRule="auto"/>
        <w:jc w:val="center"/>
        <w:rPr>
          <w:rFonts w:ascii="Arial" w:eastAsia="Times New Roman" w:hAnsi="Arial" w:cs="Arial"/>
          <w:vanish/>
          <w:kern w:val="0"/>
          <w:sz w:val="12"/>
          <w:szCs w:val="12"/>
          <w14:ligatures w14:val="none"/>
        </w:rPr>
      </w:pPr>
      <w:r w:rsidRPr="005A0C7F">
        <w:rPr>
          <w:rFonts w:ascii="Arial" w:eastAsia="Times New Roman" w:hAnsi="Arial" w:cs="Arial"/>
          <w:vanish/>
          <w:kern w:val="0"/>
          <w:sz w:val="12"/>
          <w:szCs w:val="12"/>
          <w14:ligatures w14:val="none"/>
        </w:rPr>
        <w:t>Top of Form</w:t>
      </w:r>
    </w:p>
    <w:p w14:paraId="5EE4F950" w14:textId="77777777" w:rsidR="005A0C7F" w:rsidRPr="005A0C7F" w:rsidRDefault="005A0C7F" w:rsidP="005A0C7F">
      <w:pPr>
        <w:pBdr>
          <w:top w:val="single" w:sz="6" w:space="1" w:color="auto"/>
        </w:pBdr>
        <w:spacing w:after="0" w:line="240" w:lineRule="auto"/>
        <w:jc w:val="center"/>
        <w:rPr>
          <w:rFonts w:ascii="Arial" w:eastAsia="Times New Roman" w:hAnsi="Arial" w:cs="Arial"/>
          <w:vanish/>
          <w:kern w:val="0"/>
          <w:sz w:val="12"/>
          <w:szCs w:val="12"/>
          <w14:ligatures w14:val="none"/>
        </w:rPr>
      </w:pPr>
      <w:r w:rsidRPr="005A0C7F">
        <w:rPr>
          <w:rFonts w:ascii="Arial" w:eastAsia="Times New Roman" w:hAnsi="Arial" w:cs="Arial"/>
          <w:vanish/>
          <w:kern w:val="0"/>
          <w:sz w:val="12"/>
          <w:szCs w:val="12"/>
          <w14:ligatures w14:val="none"/>
        </w:rPr>
        <w:t>Bottom of Form</w:t>
      </w:r>
    </w:p>
    <w:p w14:paraId="113D623C" w14:textId="77777777" w:rsidR="005A0C7F" w:rsidRPr="005A0C7F" w:rsidRDefault="005A0C7F" w:rsidP="005A0C7F">
      <w:pPr>
        <w:spacing w:after="450" w:line="1050" w:lineRule="atLeast"/>
        <w:jc w:val="center"/>
        <w:outlineLvl w:val="0"/>
        <w:rPr>
          <w:rFonts w:ascii="Merriweather" w:eastAsia="Times New Roman" w:hAnsi="Merriweather" w:cs="Times New Roman"/>
          <w:kern w:val="36"/>
          <w:sz w:val="40"/>
          <w:szCs w:val="40"/>
          <w14:ligatures w14:val="none"/>
        </w:rPr>
      </w:pPr>
      <w:r w:rsidRPr="005A0C7F">
        <w:rPr>
          <w:rFonts w:ascii="Merriweather" w:eastAsia="Times New Roman" w:hAnsi="Merriweather" w:cs="Times New Roman"/>
          <w:kern w:val="36"/>
          <w:sz w:val="40"/>
          <w:szCs w:val="40"/>
          <w14:ligatures w14:val="none"/>
        </w:rPr>
        <w:t>Taking Refuge in God beyond the Temple Walls—Psalm 27</w:t>
      </w:r>
    </w:p>
    <w:p w14:paraId="7AEE480C" w14:textId="77777777" w:rsidR="005A0C7F" w:rsidRPr="005A0C7F" w:rsidRDefault="005A0C7F" w:rsidP="005A0C7F">
      <w:pPr>
        <w:spacing w:after="150" w:line="555" w:lineRule="atLeast"/>
        <w:rPr>
          <w:rFonts w:ascii="Times New Roman" w:eastAsia="Times New Roman" w:hAnsi="Times New Roman" w:cs="Times New Roman"/>
          <w:kern w:val="0"/>
          <w14:ligatures w14:val="none"/>
        </w:rPr>
      </w:pPr>
      <w:r w:rsidRPr="005A0C7F">
        <w:rPr>
          <w:rFonts w:ascii="Times New Roman" w:eastAsia="Times New Roman" w:hAnsi="Times New Roman" w:cs="Times New Roman"/>
          <w:kern w:val="0"/>
          <w14:ligatures w14:val="none"/>
        </w:rPr>
        <w:t>Seeking a permanent connection with their god, ancient Mesopotamians would place votive statues of themselves in front of their god. Psalm 27 represents the Israelite alternative: the spoken request to see YHWH face-to-face uses words, not statues, to give the petitioner a refuge with God that endures even after departing the Temple.</w:t>
      </w:r>
    </w:p>
    <w:p w14:paraId="224EF3AA" w14:textId="77777777" w:rsidR="005A0C7F" w:rsidRPr="005A0C7F" w:rsidRDefault="005A0C7F" w:rsidP="005A0C7F">
      <w:pPr>
        <w:spacing w:after="0" w:line="240" w:lineRule="auto"/>
        <w:rPr>
          <w:rFonts w:ascii="Times New Roman" w:eastAsia="Times New Roman" w:hAnsi="Times New Roman" w:cs="Times New Roman"/>
          <w:color w:val="0000FF"/>
          <w:kern w:val="0"/>
          <w:sz w:val="20"/>
          <w:szCs w:val="20"/>
          <w14:ligatures w14:val="none"/>
        </w:rPr>
      </w:pPr>
      <w:r w:rsidRPr="005A0C7F">
        <w:rPr>
          <w:rFonts w:ascii="Times New Roman" w:eastAsia="Times New Roman" w:hAnsi="Times New Roman" w:cs="Times New Roman"/>
          <w:kern w:val="0"/>
          <w:sz w:val="20"/>
          <w:szCs w:val="20"/>
          <w14:ligatures w14:val="none"/>
        </w:rPr>
        <w:fldChar w:fldCharType="begin"/>
      </w:r>
      <w:r w:rsidRPr="005A0C7F">
        <w:rPr>
          <w:rFonts w:ascii="Times New Roman" w:eastAsia="Times New Roman" w:hAnsi="Times New Roman" w:cs="Times New Roman"/>
          <w:kern w:val="0"/>
          <w:sz w:val="20"/>
          <w:szCs w:val="20"/>
          <w14:ligatures w14:val="none"/>
        </w:rPr>
        <w:instrText>HYPERLINK "https://www.thetorah.com/author/shalom-e-holtz"</w:instrText>
      </w:r>
      <w:r w:rsidRPr="005A0C7F">
        <w:rPr>
          <w:rFonts w:ascii="Times New Roman" w:eastAsia="Times New Roman" w:hAnsi="Times New Roman" w:cs="Times New Roman"/>
          <w:kern w:val="0"/>
          <w:sz w:val="20"/>
          <w:szCs w:val="20"/>
          <w14:ligatures w14:val="none"/>
        </w:rPr>
      </w:r>
      <w:r w:rsidRPr="005A0C7F">
        <w:rPr>
          <w:rFonts w:ascii="Times New Roman" w:eastAsia="Times New Roman" w:hAnsi="Times New Roman" w:cs="Times New Roman"/>
          <w:kern w:val="0"/>
          <w:sz w:val="20"/>
          <w:szCs w:val="20"/>
          <w14:ligatures w14:val="none"/>
        </w:rPr>
        <w:fldChar w:fldCharType="separate"/>
      </w:r>
    </w:p>
    <w:p w14:paraId="49E68B9C" w14:textId="77777777" w:rsidR="005A0C7F" w:rsidRPr="005A0C7F" w:rsidRDefault="005A0C7F" w:rsidP="005A0C7F">
      <w:pPr>
        <w:spacing w:after="0" w:line="540" w:lineRule="atLeast"/>
        <w:ind w:right="240"/>
        <w:rPr>
          <w:rFonts w:ascii="Times New Roman" w:eastAsia="Times New Roman" w:hAnsi="Times New Roman" w:cs="Times New Roman"/>
          <w:kern w:val="0"/>
          <w14:ligatures w14:val="none"/>
        </w:rPr>
      </w:pPr>
      <w:r w:rsidRPr="005A0C7F">
        <w:rPr>
          <w:rFonts w:ascii="Times New Roman" w:eastAsia="Times New Roman" w:hAnsi="Times New Roman" w:cs="Times New Roman"/>
          <w:color w:val="0000FF"/>
          <w:kern w:val="0"/>
          <w14:ligatures w14:val="none"/>
        </w:rPr>
        <w:t>Prof.</w:t>
      </w:r>
    </w:p>
    <w:p w14:paraId="2C86CB1F" w14:textId="77777777" w:rsidR="005A0C7F" w:rsidRPr="005A0C7F" w:rsidRDefault="005A0C7F" w:rsidP="005A0C7F">
      <w:pPr>
        <w:spacing w:after="0" w:line="540" w:lineRule="atLeast"/>
        <w:ind w:right="240"/>
        <w:rPr>
          <w:rFonts w:ascii="Times New Roman" w:eastAsia="Times New Roman" w:hAnsi="Times New Roman" w:cs="Times New Roman"/>
          <w:color w:val="0000FF"/>
          <w:kern w:val="0"/>
          <w14:ligatures w14:val="none"/>
        </w:rPr>
      </w:pPr>
      <w:r w:rsidRPr="005A0C7F">
        <w:rPr>
          <w:rFonts w:ascii="Times New Roman" w:eastAsia="Times New Roman" w:hAnsi="Times New Roman" w:cs="Times New Roman"/>
          <w:color w:val="0000FF"/>
          <w:kern w:val="0"/>
          <w14:ligatures w14:val="none"/>
        </w:rPr>
        <w:t>Shalom E. Holtz</w:t>
      </w:r>
    </w:p>
    <w:p w14:paraId="4A2B29DF" w14:textId="77777777" w:rsidR="005A0C7F" w:rsidRPr="005A0C7F" w:rsidRDefault="005A0C7F" w:rsidP="005A0C7F">
      <w:pPr>
        <w:spacing w:after="0" w:line="24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fldChar w:fldCharType="end"/>
      </w:r>
    </w:p>
    <w:p w14:paraId="69B148AC" w14:textId="29A0440B" w:rsidR="005A0C7F" w:rsidRPr="005A0C7F" w:rsidRDefault="005A0C7F" w:rsidP="005A0C7F">
      <w:pPr>
        <w:spacing w:after="0" w:line="24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noProof/>
          <w:kern w:val="0"/>
          <w:sz w:val="20"/>
          <w:szCs w:val="20"/>
          <w14:ligatures w14:val="none"/>
        </w:rPr>
        <w:lastRenderedPageBreak/>
        <w:drawing>
          <wp:inline distT="0" distB="0" distL="0" distR="0" wp14:anchorId="4FFECDB3" wp14:editId="1ECC95EC">
            <wp:extent cx="5943600" cy="4279265"/>
            <wp:effectExtent l="0" t="0" r="0" b="6985"/>
            <wp:docPr id="490508531" name="Picture 6" descr="Taking Refuge in God beyond the Temple Walls—Psal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ing Refuge in God beyond the Temple Walls—Psalm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79265"/>
                    </a:xfrm>
                    <a:prstGeom prst="rect">
                      <a:avLst/>
                    </a:prstGeom>
                    <a:noFill/>
                    <a:ln>
                      <a:noFill/>
                    </a:ln>
                  </pic:spPr>
                </pic:pic>
              </a:graphicData>
            </a:graphic>
          </wp:inline>
        </w:drawing>
      </w:r>
    </w:p>
    <w:p w14:paraId="513DDDE7" w14:textId="77777777" w:rsidR="005A0C7F" w:rsidRPr="005A0C7F" w:rsidRDefault="005A0C7F" w:rsidP="005A0C7F">
      <w:pPr>
        <w:spacing w:after="150" w:line="420" w:lineRule="atLeast"/>
        <w:jc w:val="center"/>
        <w:rPr>
          <w:rFonts w:ascii="Times New Roman" w:eastAsia="Times New Roman" w:hAnsi="Times New Roman" w:cs="Times New Roman"/>
          <w:kern w:val="0"/>
          <w:sz w:val="16"/>
          <w:szCs w:val="16"/>
          <w14:ligatures w14:val="none"/>
        </w:rPr>
      </w:pPr>
      <w:r w:rsidRPr="005A0C7F">
        <w:rPr>
          <w:rFonts w:ascii="Times New Roman" w:eastAsia="Times New Roman" w:hAnsi="Times New Roman" w:cs="Times New Roman"/>
          <w:i/>
          <w:iCs/>
          <w:kern w:val="0"/>
          <w:sz w:val="16"/>
          <w:szCs w:val="16"/>
          <w14:ligatures w14:val="none"/>
        </w:rPr>
        <w:t>Book of Psalms</w:t>
      </w:r>
      <w:r w:rsidRPr="005A0C7F">
        <w:rPr>
          <w:rFonts w:ascii="Times New Roman" w:eastAsia="Times New Roman" w:hAnsi="Times New Roman" w:cs="Times New Roman"/>
          <w:kern w:val="0"/>
          <w:sz w:val="16"/>
          <w:szCs w:val="16"/>
          <w14:ligatures w14:val="none"/>
        </w:rPr>
        <w:t>, folios 25v &amp;26r, Or 9901, 18th-19th century. British Library</w:t>
      </w:r>
    </w:p>
    <w:p w14:paraId="4D76C494"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Confident in God’s help and protection, the speaker in Psalm 27 expresses unflinching fearlessness in the face of an enemy:</w:t>
      </w:r>
      <w:r w:rsidRPr="005A0C7F">
        <w:rPr>
          <w:rFonts w:ascii="Merriweather" w:eastAsia="Times New Roman" w:hAnsi="Merriweather" w:cs="Times New Roman"/>
          <w:color w:val="B22222"/>
          <w:kern w:val="0"/>
          <w:sz w:val="20"/>
          <w:szCs w:val="20"/>
          <w:vertAlign w:val="superscript"/>
          <w14:ligatures w14:val="none"/>
        </w:rPr>
        <w:t>[1]</w:t>
      </w:r>
    </w:p>
    <w:p w14:paraId="60603D8D"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22"/>
          <w:szCs w:val="22"/>
          <w:rtl/>
          <w14:ligatures w14:val="none"/>
        </w:rPr>
        <w:t>‏</w:t>
      </w:r>
      <w:r w:rsidRPr="005A0C7F">
        <w:rPr>
          <w:rFonts w:ascii="Times New Roman" w:eastAsia="Times New Roman" w:hAnsi="Times New Roman" w:cs="Times New Roman"/>
          <w:color w:val="000000"/>
          <w:kern w:val="0"/>
          <w:sz w:val="16"/>
          <w:szCs w:val="16"/>
          <w:vertAlign w:val="superscript"/>
          <w:rtl/>
          <w:lang w:bidi="he-IL"/>
          <w14:ligatures w14:val="none"/>
        </w:rPr>
        <w:t>תהלים כז:א</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לְדָוִד יְ־הוָה אוֹרִי וְיִשְׁעִי מִמִּי אִירָא יְ־הוָה</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b/>
          <w:bCs/>
          <w:color w:val="000000"/>
          <w:kern w:val="0"/>
          <w:sz w:val="22"/>
          <w:szCs w:val="22"/>
          <w:rtl/>
          <w:lang w:bidi="he-IL"/>
          <w14:ligatures w14:val="none"/>
        </w:rPr>
        <w:t>מָעוֹז חַיַּי</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מִמִּי אֶפְחָד.</w:t>
      </w:r>
    </w:p>
    <w:p w14:paraId="6726379E"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403089BB"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27:1</w:t>
      </w:r>
      <w:r w:rsidRPr="005A0C7F">
        <w:rPr>
          <w:rFonts w:ascii="Times New Roman" w:eastAsia="Times New Roman" w:hAnsi="Times New Roman" w:cs="Times New Roman"/>
          <w:color w:val="000000"/>
          <w:kern w:val="0"/>
          <w:sz w:val="20"/>
          <w:szCs w:val="20"/>
          <w14:ligatures w14:val="none"/>
        </w:rPr>
        <w:t> Of David. YHWH is my light and help, whom should I fear? YHWH is </w:t>
      </w:r>
      <w:r w:rsidRPr="005A0C7F">
        <w:rPr>
          <w:rFonts w:ascii="Times New Roman" w:eastAsia="Times New Roman" w:hAnsi="Times New Roman" w:cs="Times New Roman"/>
          <w:b/>
          <w:bCs/>
          <w:color w:val="000000"/>
          <w:kern w:val="0"/>
          <w:sz w:val="20"/>
          <w:szCs w:val="20"/>
          <w14:ligatures w14:val="none"/>
        </w:rPr>
        <w:t>the stronghold of my life</w:t>
      </w:r>
      <w:r w:rsidRPr="005A0C7F">
        <w:rPr>
          <w:rFonts w:ascii="Times New Roman" w:eastAsia="Times New Roman" w:hAnsi="Times New Roman" w:cs="Times New Roman"/>
          <w:color w:val="000000"/>
          <w:kern w:val="0"/>
          <w:sz w:val="20"/>
          <w:szCs w:val="20"/>
          <w14:ligatures w14:val="none"/>
        </w:rPr>
        <w:t>, of whom should I dread?</w:t>
      </w:r>
    </w:p>
    <w:p w14:paraId="2120A2E7"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With God as a refuge and life’s stronghold (</w:t>
      </w:r>
      <w:r w:rsidRPr="005A0C7F">
        <w:rPr>
          <w:rFonts w:ascii="Merriweather" w:eastAsia="Times New Roman" w:hAnsi="Merriweather" w:cs="Times New Roman"/>
          <w:i/>
          <w:iCs/>
          <w:color w:val="000000"/>
          <w:kern w:val="0"/>
          <w:sz w:val="22"/>
          <w:szCs w:val="22"/>
          <w14:ligatures w14:val="none"/>
        </w:rPr>
        <w:t>ma</w:t>
      </w:r>
      <w:r w:rsidRPr="005A0C7F">
        <w:rPr>
          <w:rFonts w:ascii="Times New Roman" w:eastAsia="Times New Roman" w:hAnsi="Times New Roman" w:cs="Times New Roman"/>
          <w:i/>
          <w:iCs/>
          <w:color w:val="000000"/>
          <w:kern w:val="0"/>
          <w:sz w:val="22"/>
          <w:szCs w:val="22"/>
          <w14:ligatures w14:val="none"/>
        </w:rPr>
        <w:t>ʿ</w:t>
      </w:r>
      <w:r w:rsidRPr="005A0C7F">
        <w:rPr>
          <w:rFonts w:ascii="Merriweather" w:eastAsia="Times New Roman" w:hAnsi="Merriweather" w:cs="Times New Roman"/>
          <w:i/>
          <w:iCs/>
          <w:color w:val="000000"/>
          <w:kern w:val="0"/>
          <w:sz w:val="22"/>
          <w:szCs w:val="22"/>
          <w14:ligatures w14:val="none"/>
        </w:rPr>
        <w:t>oz</w:t>
      </w:r>
      <w:r w:rsidRPr="005A0C7F">
        <w:rPr>
          <w:rFonts w:ascii="Merriweather" w:eastAsia="Times New Roman" w:hAnsi="Merriweather" w:cs="Times New Roman"/>
          <w:color w:val="000000"/>
          <w:kern w:val="0"/>
          <w:sz w:val="22"/>
          <w:szCs w:val="22"/>
          <w14:ligatures w14:val="none"/>
        </w:rPr>
        <w:t>), the psalmist is confident, even in the face of an army:</w:t>
      </w:r>
    </w:p>
    <w:p w14:paraId="7C1634D5"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16"/>
          <w:szCs w:val="16"/>
          <w:vertAlign w:val="superscript"/>
          <w:rtl/>
          <w:lang w:bidi="he-IL"/>
          <w14:ligatures w14:val="none"/>
        </w:rPr>
        <w:t>תהלים כז:ב</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בִּקְרֹב עָלַי מְרֵעִים לֶאֱכֹל אֶת בְּשָׂרִי צָרַי וְאֹיְבַי לִי הֵמָּה כָשְׁלוּ וְנָפָלוּ.</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16"/>
          <w:szCs w:val="16"/>
          <w:vertAlign w:val="superscript"/>
          <w:rtl/>
          <w:lang w:bidi="he-IL"/>
          <w14:ligatures w14:val="none"/>
        </w:rPr>
        <w:t>כז:ג</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אִם תַּחֲנֶה עָלַי מַחֲנֶה לֹא יִירָא לִבִּי אִם תָּקוּם עָלַי מִלְחָמָה בְּזֹאת אֲנִי בוֹטֵחַ.</w:t>
      </w:r>
    </w:p>
    <w:p w14:paraId="7AF5C311"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lastRenderedPageBreak/>
        <w:t> </w:t>
      </w:r>
    </w:p>
    <w:p w14:paraId="41494E66"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27:2</w:t>
      </w:r>
      <w:r w:rsidRPr="005A0C7F">
        <w:rPr>
          <w:rFonts w:ascii="Times New Roman" w:eastAsia="Times New Roman" w:hAnsi="Times New Roman" w:cs="Times New Roman"/>
          <w:color w:val="000000"/>
          <w:kern w:val="0"/>
          <w:sz w:val="20"/>
          <w:szCs w:val="20"/>
          <w14:ligatures w14:val="none"/>
        </w:rPr>
        <w:t> When evil men assail me to devour my flesh, it is they, my foes and my enemies, who stumble and fall. </w:t>
      </w:r>
      <w:r w:rsidRPr="005A0C7F">
        <w:rPr>
          <w:rFonts w:ascii="Times New Roman" w:eastAsia="Times New Roman" w:hAnsi="Times New Roman" w:cs="Times New Roman"/>
          <w:color w:val="000000"/>
          <w:kern w:val="0"/>
          <w:sz w:val="14"/>
          <w:szCs w:val="14"/>
          <w:vertAlign w:val="superscript"/>
          <w14:ligatures w14:val="none"/>
        </w:rPr>
        <w:t>27:3</w:t>
      </w:r>
      <w:r w:rsidRPr="005A0C7F">
        <w:rPr>
          <w:rFonts w:ascii="Times New Roman" w:eastAsia="Times New Roman" w:hAnsi="Times New Roman" w:cs="Times New Roman"/>
          <w:color w:val="000000"/>
          <w:kern w:val="0"/>
          <w:sz w:val="20"/>
          <w:szCs w:val="20"/>
          <w14:ligatures w14:val="none"/>
        </w:rPr>
        <w:t> Should an army besiege me, my heart would have no fear. Should war beset me, still I would be confident.</w:t>
      </w:r>
    </w:p>
    <w:p w14:paraId="34517633"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The view of God as a refuge in the face of enemies is common throughout Psalms.</w:t>
      </w:r>
      <w:r w:rsidRPr="005A0C7F">
        <w:rPr>
          <w:rFonts w:ascii="Merriweather" w:eastAsia="Times New Roman" w:hAnsi="Merriweather" w:cs="Times New Roman"/>
          <w:color w:val="B22222"/>
          <w:kern w:val="0"/>
          <w:sz w:val="20"/>
          <w:szCs w:val="20"/>
          <w:vertAlign w:val="superscript"/>
          <w14:ligatures w14:val="none"/>
        </w:rPr>
        <w:t>[2]</w:t>
      </w:r>
      <w:r w:rsidRPr="005A0C7F">
        <w:rPr>
          <w:rFonts w:ascii="Merriweather" w:eastAsia="Times New Roman" w:hAnsi="Merriweather" w:cs="Times New Roman"/>
          <w:color w:val="000000"/>
          <w:kern w:val="0"/>
          <w:sz w:val="22"/>
          <w:szCs w:val="22"/>
          <w14:ligatures w14:val="none"/>
        </w:rPr>
        <w:t> Often in these texts, the speaker prays for God to directly engage the enemy. In Psalm 27, however, the speaker prays instead for an encounter with God in God’s Temple:</w:t>
      </w:r>
    </w:p>
    <w:p w14:paraId="34303F85"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22"/>
          <w:szCs w:val="22"/>
          <w:rtl/>
          <w14:ligatures w14:val="none"/>
        </w:rPr>
        <w:t>‏</w:t>
      </w:r>
      <w:r w:rsidRPr="005A0C7F">
        <w:rPr>
          <w:rFonts w:ascii="Times New Roman" w:eastAsia="Times New Roman" w:hAnsi="Times New Roman" w:cs="Times New Roman"/>
          <w:color w:val="000000"/>
          <w:kern w:val="0"/>
          <w:sz w:val="16"/>
          <w:szCs w:val="16"/>
          <w:vertAlign w:val="superscript"/>
          <w:rtl/>
          <w:lang w:bidi="he-IL"/>
          <w14:ligatures w14:val="none"/>
        </w:rPr>
        <w:t>תהלים כז:ד</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אַחַת שָׁאַלְתִּי מֵאֵת יְ־הוָה אוֹתָהּ אֲבַקֵּשׁ שִׁבְתִּי בְּבֵית יְ־הוָה כָּל יְמֵי חַיַּי לַחֲזוֹת בְּנֹעַם יְ־הוָה וּלְבַקֵּר בְּהֵיכָלוֹ.</w:t>
      </w:r>
    </w:p>
    <w:p w14:paraId="3A01A59D"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6C3B38C5"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27:4</w:t>
      </w:r>
      <w:r w:rsidRPr="005A0C7F">
        <w:rPr>
          <w:rFonts w:ascii="Times New Roman" w:eastAsia="Times New Roman" w:hAnsi="Times New Roman" w:cs="Times New Roman"/>
          <w:color w:val="000000"/>
          <w:kern w:val="0"/>
          <w:sz w:val="20"/>
          <w:szCs w:val="20"/>
          <w14:ligatures w14:val="none"/>
        </w:rPr>
        <w:t> One thing I ask of YHWH, only that do I seek: To live in the house of YHWH all the days of my life, to gaze upon the beauty of YHWH, to frequent His temple.</w:t>
      </w:r>
    </w:p>
    <w:p w14:paraId="36FDDB5F"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The Temple, however, is more than just the location of a religious encounter. It is also a refuge, the place where God provides shelter and protection from enemies:</w:t>
      </w:r>
    </w:p>
    <w:p w14:paraId="43D5A474"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22"/>
          <w:szCs w:val="22"/>
          <w:rtl/>
          <w14:ligatures w14:val="none"/>
        </w:rPr>
        <w:t>‏</w:t>
      </w:r>
      <w:r w:rsidRPr="005A0C7F">
        <w:rPr>
          <w:rFonts w:ascii="Times New Roman" w:eastAsia="Times New Roman" w:hAnsi="Times New Roman" w:cs="Times New Roman"/>
          <w:color w:val="000000"/>
          <w:kern w:val="0"/>
          <w:sz w:val="16"/>
          <w:szCs w:val="16"/>
          <w:vertAlign w:val="superscript"/>
          <w:rtl/>
          <w:lang w:bidi="he-IL"/>
          <w14:ligatures w14:val="none"/>
        </w:rPr>
        <w:t>תהלים כז:ה</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כִּי יִצְפְּנֵנִי</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b/>
          <w:bCs/>
          <w:color w:val="000000"/>
          <w:kern w:val="0"/>
          <w:sz w:val="22"/>
          <w:szCs w:val="22"/>
          <w:rtl/>
          <w:lang w:bidi="he-IL"/>
          <w14:ligatures w14:val="none"/>
        </w:rPr>
        <w:t>בְּסֻכֹּה</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בְּיוֹם רָעָה יַסְתִּרֵנִי בְּסֵתֶר</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b/>
          <w:bCs/>
          <w:color w:val="000000"/>
          <w:kern w:val="0"/>
          <w:sz w:val="22"/>
          <w:szCs w:val="22"/>
          <w:rtl/>
          <w:lang w:bidi="he-IL"/>
          <w14:ligatures w14:val="none"/>
        </w:rPr>
        <w:t>אָהֳלוֹ</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בְּצוּר יְרוֹמְמֵנִי.</w:t>
      </w:r>
    </w:p>
    <w:p w14:paraId="7612C0EB"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487FDBDA"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27:5</w:t>
      </w:r>
      <w:r w:rsidRPr="005A0C7F">
        <w:rPr>
          <w:rFonts w:ascii="Times New Roman" w:eastAsia="Times New Roman" w:hAnsi="Times New Roman" w:cs="Times New Roman"/>
          <w:color w:val="000000"/>
          <w:kern w:val="0"/>
          <w:sz w:val="20"/>
          <w:szCs w:val="20"/>
          <w14:ligatures w14:val="none"/>
        </w:rPr>
        <w:t> He will shelter me in </w:t>
      </w:r>
      <w:r w:rsidRPr="005A0C7F">
        <w:rPr>
          <w:rFonts w:ascii="Times New Roman" w:eastAsia="Times New Roman" w:hAnsi="Times New Roman" w:cs="Times New Roman"/>
          <w:b/>
          <w:bCs/>
          <w:color w:val="000000"/>
          <w:kern w:val="0"/>
          <w:sz w:val="20"/>
          <w:szCs w:val="20"/>
          <w14:ligatures w14:val="none"/>
        </w:rPr>
        <w:t>His pavilion</w:t>
      </w:r>
      <w:r w:rsidRPr="005A0C7F">
        <w:rPr>
          <w:rFonts w:ascii="Times New Roman" w:eastAsia="Times New Roman" w:hAnsi="Times New Roman" w:cs="Times New Roman"/>
          <w:color w:val="000000"/>
          <w:kern w:val="0"/>
          <w:sz w:val="20"/>
          <w:szCs w:val="20"/>
          <w14:ligatures w14:val="none"/>
        </w:rPr>
        <w:t> on an evil day, grant me the protection of </w:t>
      </w:r>
      <w:r w:rsidRPr="005A0C7F">
        <w:rPr>
          <w:rFonts w:ascii="Times New Roman" w:eastAsia="Times New Roman" w:hAnsi="Times New Roman" w:cs="Times New Roman"/>
          <w:b/>
          <w:bCs/>
          <w:color w:val="000000"/>
          <w:kern w:val="0"/>
          <w:sz w:val="20"/>
          <w:szCs w:val="20"/>
          <w14:ligatures w14:val="none"/>
        </w:rPr>
        <w:t>His tent</w:t>
      </w:r>
      <w:r w:rsidRPr="005A0C7F">
        <w:rPr>
          <w:rFonts w:ascii="Times New Roman" w:eastAsia="Times New Roman" w:hAnsi="Times New Roman" w:cs="Times New Roman"/>
          <w:color w:val="000000"/>
          <w:kern w:val="0"/>
          <w:sz w:val="20"/>
          <w:szCs w:val="20"/>
          <w14:ligatures w14:val="none"/>
        </w:rPr>
        <w:t>, raise me high upon a rock.</w:t>
      </w:r>
      <w:r w:rsidRPr="005A0C7F">
        <w:rPr>
          <w:rFonts w:ascii="Times New Roman" w:eastAsia="Times New Roman" w:hAnsi="Times New Roman" w:cs="Times New Roman"/>
          <w:color w:val="B22222"/>
          <w:kern w:val="0"/>
          <w:sz w:val="20"/>
          <w:szCs w:val="20"/>
          <w:vertAlign w:val="superscript"/>
          <w14:ligatures w14:val="none"/>
        </w:rPr>
        <w:t>[3]</w:t>
      </w:r>
    </w:p>
    <w:p w14:paraId="6C2203FF"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In God’s </w:t>
      </w:r>
      <w:r w:rsidRPr="005A0C7F">
        <w:rPr>
          <w:rFonts w:ascii="Merriweather" w:eastAsia="Times New Roman" w:hAnsi="Merriweather" w:cs="Times New Roman"/>
          <w:i/>
          <w:iCs/>
          <w:color w:val="000000"/>
          <w:kern w:val="0"/>
          <w:sz w:val="22"/>
          <w:szCs w:val="22"/>
          <w14:ligatures w14:val="none"/>
        </w:rPr>
        <w:t>sok</w:t>
      </w:r>
      <w:r w:rsidRPr="005A0C7F">
        <w:rPr>
          <w:rFonts w:ascii="Merriweather" w:eastAsia="Times New Roman" w:hAnsi="Merriweather" w:cs="Times New Roman"/>
          <w:color w:val="000000"/>
          <w:kern w:val="0"/>
          <w:sz w:val="22"/>
          <w:szCs w:val="22"/>
          <w14:ligatures w14:val="none"/>
        </w:rPr>
        <w:t> and </w:t>
      </w:r>
      <w:r w:rsidRPr="005A0C7F">
        <w:rPr>
          <w:rFonts w:ascii="Times New Roman" w:eastAsia="Times New Roman" w:hAnsi="Times New Roman" w:cs="Times New Roman"/>
          <w:i/>
          <w:iCs/>
          <w:color w:val="000000"/>
          <w:kern w:val="0"/>
          <w:sz w:val="22"/>
          <w:szCs w:val="22"/>
          <w14:ligatures w14:val="none"/>
        </w:rPr>
        <w:t>ʾ</w:t>
      </w:r>
      <w:r w:rsidRPr="005A0C7F">
        <w:rPr>
          <w:rFonts w:ascii="Merriweather" w:eastAsia="Times New Roman" w:hAnsi="Merriweather" w:cs="Times New Roman"/>
          <w:i/>
          <w:iCs/>
          <w:color w:val="000000"/>
          <w:kern w:val="0"/>
          <w:sz w:val="22"/>
          <w:szCs w:val="22"/>
          <w14:ligatures w14:val="none"/>
        </w:rPr>
        <w:t>ohel</w:t>
      </w:r>
      <w:r w:rsidRPr="005A0C7F">
        <w:rPr>
          <w:rFonts w:ascii="Merriweather" w:eastAsia="Times New Roman" w:hAnsi="Merriweather" w:cs="Times New Roman"/>
          <w:color w:val="000000"/>
          <w:kern w:val="0"/>
          <w:sz w:val="22"/>
          <w:szCs w:val="22"/>
          <w14:ligatures w14:val="none"/>
        </w:rPr>
        <w:t>, the speaker, raised up over the enemies, gains the confidence that suffuses the offering of jubilant sacrifices:</w:t>
      </w:r>
    </w:p>
    <w:p w14:paraId="70004A9D"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16"/>
          <w:szCs w:val="16"/>
          <w:vertAlign w:val="superscript"/>
          <w:rtl/>
          <w:lang w:bidi="he-IL"/>
          <w14:ligatures w14:val="none"/>
        </w:rPr>
        <w:t>תהלים כז:ו</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וְעַתָּה יָרוּם רֹאשִׁי עַל אֹיְבַי סְבִיבוֹתַי וְאֶזְבְּחָה בְאָהֳלוֹ זִבְחֵי תְרוּעָה אָשִׁירָה וַאֲזַמְּרָה לַי־הוָה.</w:t>
      </w:r>
    </w:p>
    <w:p w14:paraId="563B6856"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401E9C76"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27:6</w:t>
      </w:r>
      <w:r w:rsidRPr="005A0C7F">
        <w:rPr>
          <w:rFonts w:ascii="Times New Roman" w:eastAsia="Times New Roman" w:hAnsi="Times New Roman" w:cs="Times New Roman"/>
          <w:color w:val="000000"/>
          <w:kern w:val="0"/>
          <w:sz w:val="20"/>
          <w:szCs w:val="20"/>
          <w14:ligatures w14:val="none"/>
        </w:rPr>
        <w:t> Now is my head high over my enemies roundabout. I sacrifice in His tent with shouts of joy, singing and chanting a hymn to YHWH.</w:t>
      </w:r>
    </w:p>
    <w:p w14:paraId="71651FF3"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lastRenderedPageBreak/>
        <w:t>In the psalm, both God and the Temple are a refuge for the speaker.</w:t>
      </w:r>
    </w:p>
    <w:p w14:paraId="4F879940" w14:textId="77777777" w:rsidR="005A0C7F" w:rsidRPr="005A0C7F" w:rsidRDefault="005A0C7F" w:rsidP="005A0C7F">
      <w:pPr>
        <w:spacing w:before="210" w:after="210" w:line="630" w:lineRule="atLeast"/>
        <w:jc w:val="center"/>
        <w:outlineLvl w:val="1"/>
        <w:rPr>
          <w:rFonts w:ascii="Times New Roman" w:eastAsia="Times New Roman" w:hAnsi="Times New Roman" w:cs="Times New Roman"/>
          <w:color w:val="000000"/>
          <w:kern w:val="0"/>
          <w:sz w:val="32"/>
          <w:szCs w:val="32"/>
          <w14:ligatures w14:val="none"/>
        </w:rPr>
      </w:pPr>
      <w:r w:rsidRPr="005A0C7F">
        <w:rPr>
          <w:rFonts w:ascii="Times New Roman" w:eastAsia="Times New Roman" w:hAnsi="Times New Roman" w:cs="Times New Roman"/>
          <w:color w:val="000000"/>
          <w:kern w:val="0"/>
          <w:sz w:val="32"/>
          <w:szCs w:val="32"/>
          <w14:ligatures w14:val="none"/>
        </w:rPr>
        <w:t>The Pairing of God and the Temple as Refuge in Psalms</w:t>
      </w:r>
    </w:p>
    <w:p w14:paraId="200EFC5A"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We find a similar combination of themes elsewhere in Psalms. For example, Psalm 61 declares:</w:t>
      </w:r>
    </w:p>
    <w:p w14:paraId="79F3C2D6"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22"/>
          <w:szCs w:val="22"/>
          <w:rtl/>
          <w14:ligatures w14:val="none"/>
        </w:rPr>
        <w:t>‏</w:t>
      </w:r>
      <w:r w:rsidRPr="005A0C7F">
        <w:rPr>
          <w:rFonts w:ascii="Times New Roman" w:eastAsia="Times New Roman" w:hAnsi="Times New Roman" w:cs="Times New Roman"/>
          <w:color w:val="000000"/>
          <w:kern w:val="0"/>
          <w:sz w:val="16"/>
          <w:szCs w:val="16"/>
          <w:vertAlign w:val="superscript"/>
          <w:rtl/>
          <w:lang w:bidi="he-IL"/>
          <w14:ligatures w14:val="none"/>
        </w:rPr>
        <w:t>תהלים סא:ד</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כִּי הָיִיתָ</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b/>
          <w:bCs/>
          <w:color w:val="000000"/>
          <w:kern w:val="0"/>
          <w:sz w:val="22"/>
          <w:szCs w:val="22"/>
          <w:rtl/>
          <w:lang w:bidi="he-IL"/>
          <w14:ligatures w14:val="none"/>
        </w:rPr>
        <w:t>מַחְסֶה</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לִי מִגְדַּל עֹז מִפְּנֵי אוֹיֵב.</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16"/>
          <w:szCs w:val="16"/>
          <w:vertAlign w:val="superscript"/>
          <w:rtl/>
          <w:lang w:bidi="he-IL"/>
          <w14:ligatures w14:val="none"/>
        </w:rPr>
        <w:t>סא:ה</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אָגוּרָה בְאָהָלְךָ עוֹלָמִים</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b/>
          <w:bCs/>
          <w:color w:val="000000"/>
          <w:kern w:val="0"/>
          <w:sz w:val="22"/>
          <w:szCs w:val="22"/>
          <w:rtl/>
          <w:lang w:bidi="he-IL"/>
          <w14:ligatures w14:val="none"/>
        </w:rPr>
        <w:t>אֶחֱסֶה</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בְסֵתֶר כְּנָפֶיךָ סֶּלָה.</w:t>
      </w:r>
    </w:p>
    <w:p w14:paraId="17868A26"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1F6E97C4"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61:4</w:t>
      </w:r>
      <w:r w:rsidRPr="005A0C7F">
        <w:rPr>
          <w:rFonts w:ascii="Times New Roman" w:eastAsia="Times New Roman" w:hAnsi="Times New Roman" w:cs="Times New Roman"/>
          <w:color w:val="000000"/>
          <w:kern w:val="0"/>
          <w:sz w:val="20"/>
          <w:szCs w:val="20"/>
          <w14:ligatures w14:val="none"/>
        </w:rPr>
        <w:t> For You have been my </w:t>
      </w:r>
      <w:r w:rsidRPr="005A0C7F">
        <w:rPr>
          <w:rFonts w:ascii="Times New Roman" w:eastAsia="Times New Roman" w:hAnsi="Times New Roman" w:cs="Times New Roman"/>
          <w:b/>
          <w:bCs/>
          <w:color w:val="000000"/>
          <w:kern w:val="0"/>
          <w:sz w:val="20"/>
          <w:szCs w:val="20"/>
          <w14:ligatures w14:val="none"/>
        </w:rPr>
        <w:t>refuge</w:t>
      </w:r>
      <w:r w:rsidRPr="005A0C7F">
        <w:rPr>
          <w:rFonts w:ascii="Times New Roman" w:eastAsia="Times New Roman" w:hAnsi="Times New Roman" w:cs="Times New Roman"/>
          <w:color w:val="000000"/>
          <w:kern w:val="0"/>
          <w:sz w:val="20"/>
          <w:szCs w:val="20"/>
          <w14:ligatures w14:val="none"/>
        </w:rPr>
        <w:t>, a tower of strength against the enemy.</w:t>
      </w:r>
      <w:r w:rsidRPr="005A0C7F">
        <w:rPr>
          <w:rFonts w:ascii="Times New Roman" w:eastAsia="Times New Roman" w:hAnsi="Times New Roman" w:cs="Times New Roman"/>
          <w:color w:val="000000"/>
          <w:kern w:val="0"/>
          <w:sz w:val="14"/>
          <w:szCs w:val="14"/>
          <w:vertAlign w:val="superscript"/>
          <w14:ligatures w14:val="none"/>
        </w:rPr>
        <w:t> 61:5</w:t>
      </w:r>
      <w:r w:rsidRPr="005A0C7F">
        <w:rPr>
          <w:rFonts w:ascii="Times New Roman" w:eastAsia="Times New Roman" w:hAnsi="Times New Roman" w:cs="Times New Roman"/>
          <w:color w:val="000000"/>
          <w:kern w:val="0"/>
          <w:sz w:val="20"/>
          <w:szCs w:val="20"/>
          <w14:ligatures w14:val="none"/>
        </w:rPr>
        <w:t> O that I might dwell in Your tent forever, take </w:t>
      </w:r>
      <w:r w:rsidRPr="005A0C7F">
        <w:rPr>
          <w:rFonts w:ascii="Times New Roman" w:eastAsia="Times New Roman" w:hAnsi="Times New Roman" w:cs="Times New Roman"/>
          <w:b/>
          <w:bCs/>
          <w:color w:val="000000"/>
          <w:kern w:val="0"/>
          <w:sz w:val="20"/>
          <w:szCs w:val="20"/>
          <w14:ligatures w14:val="none"/>
        </w:rPr>
        <w:t>refuge</w:t>
      </w:r>
      <w:r w:rsidRPr="005A0C7F">
        <w:rPr>
          <w:rFonts w:ascii="Times New Roman" w:eastAsia="Times New Roman" w:hAnsi="Times New Roman" w:cs="Times New Roman"/>
          <w:color w:val="000000"/>
          <w:kern w:val="0"/>
          <w:sz w:val="20"/>
          <w:szCs w:val="20"/>
          <w14:ligatures w14:val="none"/>
        </w:rPr>
        <w:t> under Your protecting wings. </w:t>
      </w:r>
      <w:r w:rsidRPr="005A0C7F">
        <w:rPr>
          <w:rFonts w:ascii="Times New Roman" w:eastAsia="Times New Roman" w:hAnsi="Times New Roman" w:cs="Times New Roman"/>
          <w:i/>
          <w:iCs/>
          <w:color w:val="000000"/>
          <w:kern w:val="0"/>
          <w:sz w:val="20"/>
          <w:szCs w:val="20"/>
          <w14:ligatures w14:val="none"/>
        </w:rPr>
        <w:t>Selah.</w:t>
      </w:r>
    </w:p>
    <w:p w14:paraId="70C10A60"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 xml:space="preserve">The shared Hebrew root, </w:t>
      </w:r>
      <w:r w:rsidRPr="005A0C7F">
        <w:rPr>
          <w:rFonts w:ascii="Merriweather" w:eastAsia="Times New Roman" w:hAnsi="Merriweather" w:cs="Times New Roman"/>
          <w:color w:val="000000"/>
          <w:kern w:val="0"/>
          <w:sz w:val="22"/>
          <w:szCs w:val="22"/>
          <w:rtl/>
          <w:lang w:bidi="he-IL"/>
          <w14:ligatures w14:val="none"/>
        </w:rPr>
        <w:t>ח.ס.ה/י</w:t>
      </w:r>
      <w:r w:rsidRPr="005A0C7F">
        <w:rPr>
          <w:rFonts w:ascii="Merriweather" w:eastAsia="Times New Roman" w:hAnsi="Merriweather" w:cs="Times New Roman"/>
          <w:color w:val="000000"/>
          <w:kern w:val="0"/>
          <w:sz w:val="22"/>
          <w:szCs w:val="22"/>
          <w14:ligatures w14:val="none"/>
        </w:rPr>
        <w:t>, meaning “refuge”—in the noun </w:t>
      </w:r>
      <w:r w:rsidRPr="005A0C7F">
        <w:rPr>
          <w:rFonts w:ascii="Merriweather" w:eastAsia="Times New Roman" w:hAnsi="Merriweather" w:cs="Times New Roman"/>
          <w:i/>
          <w:iCs/>
          <w:color w:val="000000"/>
          <w:kern w:val="0"/>
          <w:sz w:val="22"/>
          <w:szCs w:val="22"/>
          <w14:ligatures w14:val="none"/>
        </w:rPr>
        <w:t>machseh</w:t>
      </w:r>
      <w:r w:rsidRPr="005A0C7F">
        <w:rPr>
          <w:rFonts w:ascii="Merriweather" w:eastAsia="Times New Roman" w:hAnsi="Merriweather" w:cs="Times New Roman"/>
          <w:color w:val="000000"/>
          <w:kern w:val="0"/>
          <w:sz w:val="22"/>
          <w:szCs w:val="22"/>
          <w14:ligatures w14:val="none"/>
        </w:rPr>
        <w:t> (v. 4) and the verb </w:t>
      </w:r>
      <w:r w:rsidRPr="005A0C7F">
        <w:rPr>
          <w:rFonts w:ascii="Times New Roman" w:eastAsia="Times New Roman" w:hAnsi="Times New Roman" w:cs="Times New Roman"/>
          <w:i/>
          <w:iCs/>
          <w:color w:val="000000"/>
          <w:kern w:val="0"/>
          <w:sz w:val="22"/>
          <w:szCs w:val="22"/>
          <w14:ligatures w14:val="none"/>
        </w:rPr>
        <w:t>ʾ</w:t>
      </w:r>
      <w:r w:rsidRPr="005A0C7F">
        <w:rPr>
          <w:rFonts w:ascii="Merriweather" w:eastAsia="Times New Roman" w:hAnsi="Merriweather" w:cs="Times New Roman"/>
          <w:i/>
          <w:iCs/>
          <w:color w:val="000000"/>
          <w:kern w:val="0"/>
          <w:sz w:val="22"/>
          <w:szCs w:val="22"/>
          <w14:ligatures w14:val="none"/>
        </w:rPr>
        <w:t>echeseh</w:t>
      </w:r>
      <w:r w:rsidRPr="005A0C7F">
        <w:rPr>
          <w:rFonts w:ascii="Merriweather" w:eastAsia="Times New Roman" w:hAnsi="Merriweather" w:cs="Times New Roman"/>
          <w:color w:val="000000"/>
          <w:kern w:val="0"/>
          <w:sz w:val="22"/>
          <w:szCs w:val="22"/>
          <w14:ligatures w14:val="none"/>
        </w:rPr>
        <w:t> (v. 5)—links the two verses, both conceptually and linguistically connecting the speaker’s request for eternal refuge in the Temple to the idea that God is a refuge.</w:t>
      </w:r>
    </w:p>
    <w:p w14:paraId="38B7EC5A"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Psalm 52 and Psalm 84 connect these themes by contrasting those who seek God's protection in the temple with those who do not. In Psalm 52, we read:</w:t>
      </w:r>
    </w:p>
    <w:p w14:paraId="02F30CB2"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22"/>
          <w:szCs w:val="22"/>
          <w:rtl/>
          <w14:ligatures w14:val="none"/>
        </w:rPr>
        <w:t>‏</w:t>
      </w:r>
      <w:r w:rsidRPr="005A0C7F">
        <w:rPr>
          <w:rFonts w:ascii="Times New Roman" w:eastAsia="Times New Roman" w:hAnsi="Times New Roman" w:cs="Times New Roman"/>
          <w:color w:val="000000"/>
          <w:kern w:val="0"/>
          <w:sz w:val="16"/>
          <w:szCs w:val="16"/>
          <w:vertAlign w:val="superscript"/>
          <w:rtl/>
          <w:lang w:bidi="he-IL"/>
          <w14:ligatures w14:val="none"/>
        </w:rPr>
        <w:t>תהלים נב:ט</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הִנֵּה הַגֶּבֶר לֹא יָשִׂים אֱלֹהִים מָעוּזּוֹ וַיִּבְטַח בְּרֹב עָשְׁרוֹ יָעֹז בְּהַוָּתוֹ.</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16"/>
          <w:szCs w:val="16"/>
          <w:vertAlign w:val="superscript"/>
          <w:rtl/>
          <w:lang w:bidi="he-IL"/>
          <w14:ligatures w14:val="none"/>
        </w:rPr>
        <w:t>נב:י</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וַאֲנִי כְּזַיִת רַעֲנָן בְּבֵית אֱלֹהִים בָּטַחְתִּי בְחֶסֶד אֱלֹהִים עוֹלָם וָעֶד.</w:t>
      </w:r>
    </w:p>
    <w:p w14:paraId="413AAD87"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031FFBFA"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52:9</w:t>
      </w:r>
      <w:r w:rsidRPr="005A0C7F">
        <w:rPr>
          <w:rFonts w:ascii="Times New Roman" w:eastAsia="Times New Roman" w:hAnsi="Times New Roman" w:cs="Times New Roman"/>
          <w:color w:val="000000"/>
          <w:kern w:val="0"/>
          <w:sz w:val="20"/>
          <w:szCs w:val="20"/>
          <w14:ligatures w14:val="none"/>
        </w:rPr>
        <w:t> “Here was a fellow who did not make God his refuge, but trusted in his great wealth, relied upon his mischief.” </w:t>
      </w:r>
      <w:r w:rsidRPr="005A0C7F">
        <w:rPr>
          <w:rFonts w:ascii="Times New Roman" w:eastAsia="Times New Roman" w:hAnsi="Times New Roman" w:cs="Times New Roman"/>
          <w:color w:val="000000"/>
          <w:kern w:val="0"/>
          <w:sz w:val="14"/>
          <w:szCs w:val="14"/>
          <w:vertAlign w:val="superscript"/>
          <w14:ligatures w14:val="none"/>
        </w:rPr>
        <w:t>52:10</w:t>
      </w:r>
      <w:r w:rsidRPr="005A0C7F">
        <w:rPr>
          <w:rFonts w:ascii="Times New Roman" w:eastAsia="Times New Roman" w:hAnsi="Times New Roman" w:cs="Times New Roman"/>
          <w:color w:val="000000"/>
          <w:kern w:val="0"/>
          <w:sz w:val="20"/>
          <w:szCs w:val="20"/>
          <w14:ligatures w14:val="none"/>
        </w:rPr>
        <w:t> But I am like a thriving olive tree in God’s house; I trust in the faithfulness of God forever and ever.</w:t>
      </w:r>
    </w:p>
    <w:p w14:paraId="7D124776"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Similarly, in Psalm 84, the speaker declares:</w:t>
      </w:r>
    </w:p>
    <w:p w14:paraId="414C6910"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22"/>
          <w:szCs w:val="22"/>
          <w:rtl/>
          <w14:ligatures w14:val="none"/>
        </w:rPr>
        <w:t>‏</w:t>
      </w:r>
      <w:r w:rsidRPr="005A0C7F">
        <w:rPr>
          <w:rFonts w:ascii="Times New Roman" w:eastAsia="Times New Roman" w:hAnsi="Times New Roman" w:cs="Times New Roman"/>
          <w:color w:val="000000"/>
          <w:kern w:val="0"/>
          <w:sz w:val="16"/>
          <w:szCs w:val="16"/>
          <w:vertAlign w:val="superscript"/>
          <w:rtl/>
          <w:lang w:bidi="he-IL"/>
          <w14:ligatures w14:val="none"/>
        </w:rPr>
        <w:t>תהלים פד:יא</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כִּי טוֹב יוֹם בַּחֲצֵרֶיךָ מֵאָלֶף בָּחַרְתִּי הִסְתּוֹפֵף בְּבֵית אֱלֹהַי מִדּוּר בְּאָהֳלֵי רֶשַׁע.</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16"/>
          <w:szCs w:val="16"/>
          <w:vertAlign w:val="superscript"/>
          <w:rtl/>
          <w:lang w:bidi="he-IL"/>
          <w14:ligatures w14:val="none"/>
        </w:rPr>
        <w:t>פד:יב</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כִּי שֶׁמֶשׁ וּמָגֵן יְ־הוָה אֱלֹהִים חֵן וְכָבוֹד יִתֵּן יְ־הוָה לֹא יִמְנַע טוֹב לַהֹלְכִים בְּתָמִים.</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16"/>
          <w:szCs w:val="16"/>
          <w:vertAlign w:val="superscript"/>
          <w:rtl/>
          <w:lang w:bidi="he-IL"/>
          <w14:ligatures w14:val="none"/>
        </w:rPr>
        <w:t>פד:יג</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יְ־הוָה צְבָאוֹת אַשְׁרֵי אָדָם בֹּטֵחַ בָּךְ.</w:t>
      </w:r>
    </w:p>
    <w:p w14:paraId="2B676AA6"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lastRenderedPageBreak/>
        <w:t> </w:t>
      </w:r>
    </w:p>
    <w:p w14:paraId="397321FF"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84:11</w:t>
      </w:r>
      <w:r w:rsidRPr="005A0C7F">
        <w:rPr>
          <w:rFonts w:ascii="Times New Roman" w:eastAsia="Times New Roman" w:hAnsi="Times New Roman" w:cs="Times New Roman"/>
          <w:color w:val="000000"/>
          <w:kern w:val="0"/>
          <w:sz w:val="20"/>
          <w:szCs w:val="20"/>
          <w14:ligatures w14:val="none"/>
        </w:rPr>
        <w:t> Better one day in Your courts than a thousand [anywhere else]; I would rather stand at the threshold of God’s house than dwell in the tents of the wicked. </w:t>
      </w:r>
      <w:r w:rsidRPr="005A0C7F">
        <w:rPr>
          <w:rFonts w:ascii="Times New Roman" w:eastAsia="Times New Roman" w:hAnsi="Times New Roman" w:cs="Times New Roman"/>
          <w:color w:val="000000"/>
          <w:kern w:val="0"/>
          <w:sz w:val="14"/>
          <w:szCs w:val="14"/>
          <w:vertAlign w:val="superscript"/>
          <w14:ligatures w14:val="none"/>
        </w:rPr>
        <w:t>84:12</w:t>
      </w:r>
      <w:r w:rsidRPr="005A0C7F">
        <w:rPr>
          <w:rFonts w:ascii="Times New Roman" w:eastAsia="Times New Roman" w:hAnsi="Times New Roman" w:cs="Times New Roman"/>
          <w:color w:val="000000"/>
          <w:kern w:val="0"/>
          <w:sz w:val="20"/>
          <w:szCs w:val="20"/>
          <w14:ligatures w14:val="none"/>
        </w:rPr>
        <w:t> For YHWH God is sun and shield; YHWH bestows grace and glory; He does not withhold His bounty from those who live without blame. </w:t>
      </w:r>
      <w:r w:rsidRPr="005A0C7F">
        <w:rPr>
          <w:rFonts w:ascii="Times New Roman" w:eastAsia="Times New Roman" w:hAnsi="Times New Roman" w:cs="Times New Roman"/>
          <w:color w:val="000000"/>
          <w:kern w:val="0"/>
          <w:sz w:val="14"/>
          <w:szCs w:val="14"/>
          <w:vertAlign w:val="superscript"/>
          <w14:ligatures w14:val="none"/>
        </w:rPr>
        <w:t>84:13</w:t>
      </w:r>
      <w:r w:rsidRPr="005A0C7F">
        <w:rPr>
          <w:rFonts w:ascii="Times New Roman" w:eastAsia="Times New Roman" w:hAnsi="Times New Roman" w:cs="Times New Roman"/>
          <w:color w:val="000000"/>
          <w:kern w:val="0"/>
          <w:sz w:val="20"/>
          <w:szCs w:val="20"/>
          <w14:ligatures w14:val="none"/>
        </w:rPr>
        <w:t> O YHWH of hosts, happy is the man who trusts in You.</w:t>
      </w:r>
    </w:p>
    <w:p w14:paraId="10EBF640"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These psalms thus present God as refuge and Temple as refuge as synonymous.</w:t>
      </w:r>
    </w:p>
    <w:p w14:paraId="4752BB15" w14:textId="77777777" w:rsidR="005A0C7F" w:rsidRPr="005A0C7F" w:rsidRDefault="005A0C7F" w:rsidP="005A0C7F">
      <w:pPr>
        <w:spacing w:before="210" w:after="210" w:line="630" w:lineRule="atLeast"/>
        <w:jc w:val="center"/>
        <w:outlineLvl w:val="1"/>
        <w:rPr>
          <w:rFonts w:ascii="Times New Roman" w:eastAsia="Times New Roman" w:hAnsi="Times New Roman" w:cs="Times New Roman"/>
          <w:color w:val="000000"/>
          <w:kern w:val="0"/>
          <w:sz w:val="32"/>
          <w:szCs w:val="32"/>
          <w14:ligatures w14:val="none"/>
        </w:rPr>
      </w:pPr>
      <w:r w:rsidRPr="005A0C7F">
        <w:rPr>
          <w:rFonts w:ascii="Times New Roman" w:eastAsia="Times New Roman" w:hAnsi="Times New Roman" w:cs="Times New Roman"/>
          <w:color w:val="000000"/>
          <w:kern w:val="0"/>
          <w:sz w:val="32"/>
          <w:szCs w:val="32"/>
          <w14:ligatures w14:val="none"/>
        </w:rPr>
        <w:t>Is It Literal or Metaphorical Refuge?</w:t>
      </w:r>
    </w:p>
    <w:p w14:paraId="4BDFF98F"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The generations of readers who have recited these psalms without the existence of a physical temple have naturally interpreted the refuge imagery metaphorically: just as descriptions of God as a refuge are not literal, so, too, dwelling in God’s house need not refer to being in a physical location.</w:t>
      </w:r>
    </w:p>
    <w:p w14:paraId="6A75B020"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At the time of the composition of the book of Psalms, however, the Temple was an actual place that served as the center of religious activities, and thus this image may have originally been meant literally. Scholars have therefore looked for a real-world context that would explain the development of the idea of God and the Temple as sites of refuge.</w:t>
      </w:r>
    </w:p>
    <w:p w14:paraId="3FF298E9" w14:textId="77777777" w:rsidR="005A0C7F" w:rsidRPr="005A0C7F" w:rsidRDefault="005A0C7F" w:rsidP="005A0C7F">
      <w:pPr>
        <w:spacing w:before="300" w:after="150" w:line="450" w:lineRule="atLeast"/>
        <w:outlineLvl w:val="2"/>
        <w:rPr>
          <w:rFonts w:ascii="Merriweather" w:eastAsia="Times New Roman" w:hAnsi="Merriweather" w:cs="Times New Roman"/>
          <w:color w:val="000000"/>
          <w:kern w:val="0"/>
          <w14:ligatures w14:val="none"/>
        </w:rPr>
      </w:pPr>
      <w:r w:rsidRPr="005A0C7F">
        <w:rPr>
          <w:rFonts w:ascii="Merriweather" w:eastAsia="Times New Roman" w:hAnsi="Merriweather" w:cs="Times New Roman"/>
          <w:color w:val="000000"/>
          <w:kern w:val="0"/>
          <w14:ligatures w14:val="none"/>
        </w:rPr>
        <w:t>Psalms for Those Seeking Asylum?</w:t>
      </w:r>
    </w:p>
    <w:p w14:paraId="58E101F4"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For example, Benẓion Dinur (1884–1973), an Israeli historian who also served as minister of education and culture, has argued that Psalm 27 would have been recited by an inadvertent killer seeking entry into one of the cities of refuge (Num 35; Deut 19:1–13).</w:t>
      </w:r>
      <w:r w:rsidRPr="005A0C7F">
        <w:rPr>
          <w:rFonts w:ascii="Merriweather" w:eastAsia="Times New Roman" w:hAnsi="Merriweather" w:cs="Times New Roman"/>
          <w:color w:val="B22222"/>
          <w:kern w:val="0"/>
          <w:sz w:val="20"/>
          <w:szCs w:val="20"/>
          <w:vertAlign w:val="superscript"/>
          <w14:ligatures w14:val="none"/>
        </w:rPr>
        <w:t>[4]</w:t>
      </w:r>
    </w:p>
    <w:p w14:paraId="4B14C947"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lastRenderedPageBreak/>
        <w:t>Others point to evidence of a custom that a person could escape to God’s altar to avoid punishment. The Covenant Collection (Exod 21–23) seems to allude to a such a practice:</w:t>
      </w:r>
    </w:p>
    <w:p w14:paraId="777A8840"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22"/>
          <w:szCs w:val="22"/>
          <w:rtl/>
          <w14:ligatures w14:val="none"/>
        </w:rPr>
        <w:t>‏</w:t>
      </w:r>
      <w:r w:rsidRPr="005A0C7F">
        <w:rPr>
          <w:rFonts w:ascii="Times New Roman" w:eastAsia="Times New Roman" w:hAnsi="Times New Roman" w:cs="Times New Roman"/>
          <w:color w:val="000000"/>
          <w:kern w:val="0"/>
          <w:sz w:val="16"/>
          <w:szCs w:val="16"/>
          <w:vertAlign w:val="superscript"/>
          <w:rtl/>
          <w:lang w:bidi="he-IL"/>
          <w14:ligatures w14:val="none"/>
        </w:rPr>
        <w:t>שׁמות כא:יד</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וְכִי יָזִיד אִישׁ עַל רֵעֵהוּ לְהָרְגוֹ בְעָרְמָה מֵעִם מִזְבְּחִי תִּקָּחֶנּוּ לָמוּת.</w:t>
      </w:r>
    </w:p>
    <w:p w14:paraId="32C9E8D3"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06F5BDF3"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Exod 21:14</w:t>
      </w:r>
      <w:r w:rsidRPr="005A0C7F">
        <w:rPr>
          <w:rFonts w:ascii="Times New Roman" w:eastAsia="Times New Roman" w:hAnsi="Times New Roman" w:cs="Times New Roman"/>
          <w:color w:val="000000"/>
          <w:kern w:val="0"/>
          <w:sz w:val="20"/>
          <w:szCs w:val="20"/>
          <w14:ligatures w14:val="none"/>
        </w:rPr>
        <w:t> When a man schemes against another and kills him treacherously, you shall take him from My very altar to be put to death.</w:t>
      </w:r>
    </w:p>
    <w:p w14:paraId="1C84B7D8"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In this case, non-accidental murderers face removal from God’s altar, where they might have illicitly sought refuge.</w:t>
      </w:r>
    </w:p>
    <w:p w14:paraId="2A8DA586" w14:textId="77777777" w:rsidR="005A0C7F" w:rsidRPr="005A0C7F" w:rsidRDefault="005A0C7F" w:rsidP="005A0C7F">
      <w:pPr>
        <w:spacing w:before="300" w:after="150" w:line="450" w:lineRule="atLeast"/>
        <w:outlineLvl w:val="2"/>
        <w:rPr>
          <w:rFonts w:ascii="Merriweather" w:eastAsia="Times New Roman" w:hAnsi="Merriweather" w:cs="Times New Roman"/>
          <w:color w:val="000000"/>
          <w:kern w:val="0"/>
          <w14:ligatures w14:val="none"/>
        </w:rPr>
      </w:pPr>
      <w:r w:rsidRPr="005A0C7F">
        <w:rPr>
          <w:rFonts w:ascii="Merriweather" w:eastAsia="Times New Roman" w:hAnsi="Merriweather" w:cs="Times New Roman"/>
          <w:color w:val="000000"/>
          <w:kern w:val="0"/>
          <w14:ligatures w14:val="none"/>
        </w:rPr>
        <w:t>Temple Asylum vs. God as Refuge</w:t>
      </w:r>
    </w:p>
    <w:p w14:paraId="1713C72B"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The problem here, as the Bible scholar Brevard Childs (1923–2007) has noted, is that interpreting every reference to God as refuge in Psalms against the background of a very specific legal institution “results in an artificial straining of the evidence.”</w:t>
      </w:r>
      <w:r w:rsidRPr="005A0C7F">
        <w:rPr>
          <w:rFonts w:ascii="Merriweather" w:eastAsia="Times New Roman" w:hAnsi="Merriweather" w:cs="Times New Roman"/>
          <w:color w:val="B22222"/>
          <w:kern w:val="0"/>
          <w:sz w:val="20"/>
          <w:szCs w:val="20"/>
          <w:vertAlign w:val="superscript"/>
          <w14:ligatures w14:val="none"/>
        </w:rPr>
        <w:t>[5]</w:t>
      </w:r>
      <w:r w:rsidRPr="005A0C7F">
        <w:rPr>
          <w:rFonts w:ascii="Merriweather" w:eastAsia="Times New Roman" w:hAnsi="Merriweather" w:cs="Times New Roman"/>
          <w:color w:val="000000"/>
          <w:kern w:val="0"/>
          <w:sz w:val="22"/>
          <w:szCs w:val="22"/>
          <w14:ligatures w14:val="none"/>
        </w:rPr>
        <w:t> Outside Psalms and legal material, the only biblical evidence for such an institution comes from failed attempts to seek refuge. For instance, David’s son Adonijah’s attempt to usurp the throne ends with Adonijah clinging to the horns of the altar:</w:t>
      </w:r>
    </w:p>
    <w:p w14:paraId="6CCC8D04"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16"/>
          <w:szCs w:val="16"/>
          <w:vertAlign w:val="superscript"/>
          <w:rtl/>
          <w:lang w:bidi="he-IL"/>
          <w14:ligatures w14:val="none"/>
        </w:rPr>
        <w:t>מלכים א א:נא</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וַיֻּגַּד לִשְׁלֹמֹה לֵאמֹר הִנֵּה אֲדֹנִיָּהוּ יָרֵא אֶת הַמֶּלֶךְ שְׁלֹמֹה וְהִנֵּה אָחַז בְּקַרְנוֹת הַמִּזְבֵּחַ לֵאמֹר יִשָּׁבַע לִי כַיּוֹם הַמֶּלֶךְ שְׁלֹמֹה אִם יָמִית אֶת עַבְדּוֹ בֶּחָרֶב.</w:t>
      </w:r>
    </w:p>
    <w:p w14:paraId="7E4ACED5"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16EDAF4D"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1 Kgs 1:51</w:t>
      </w:r>
      <w:r w:rsidRPr="005A0C7F">
        <w:rPr>
          <w:rFonts w:ascii="Times New Roman" w:eastAsia="Times New Roman" w:hAnsi="Times New Roman" w:cs="Times New Roman"/>
          <w:color w:val="000000"/>
          <w:kern w:val="0"/>
          <w:sz w:val="20"/>
          <w:szCs w:val="20"/>
          <w14:ligatures w14:val="none"/>
        </w:rPr>
        <w:t> It was reported to Solomon: “Adonijah is in fear of King Solomon and has grasped the horns of the altar, saying, ‘Let King Solomon first swear to me that he will not put his servant to the sword.’”</w:t>
      </w:r>
    </w:p>
    <w:p w14:paraId="376AE26F"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Adonijah is removed from the altar and released pending compliant behavior, but is ultimately killed (1 Kgs 1:51; 2:3–25).</w:t>
      </w:r>
    </w:p>
    <w:p w14:paraId="1A7D7E6A"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lastRenderedPageBreak/>
        <w:t>One of his allies, Joab, is killed at the altar to which he fled, because Solomon rejects his bid to avoid punishment (1 Kgs 2:28–31). Finally, Nehemiah is advised to seek refuge in the temple when his life is threatened, but he refuses because the advice is a trap to induce him to violate Temple law (Neh 6:10–13). Thus, there is not enough evidence to support claims that asylum, as a legal institution, would have inspired the composition of multiple refuge psalms.</w:t>
      </w:r>
    </w:p>
    <w:p w14:paraId="5B6763ED" w14:textId="77777777" w:rsidR="005A0C7F" w:rsidRPr="005A0C7F" w:rsidRDefault="005A0C7F" w:rsidP="005A0C7F">
      <w:pPr>
        <w:spacing w:before="300" w:after="150" w:line="450" w:lineRule="atLeast"/>
        <w:outlineLvl w:val="2"/>
        <w:rPr>
          <w:rFonts w:ascii="Merriweather" w:eastAsia="Times New Roman" w:hAnsi="Merriweather" w:cs="Times New Roman"/>
          <w:color w:val="000000"/>
          <w:kern w:val="0"/>
          <w14:ligatures w14:val="none"/>
        </w:rPr>
      </w:pPr>
      <w:r w:rsidRPr="005A0C7F">
        <w:rPr>
          <w:rFonts w:ascii="Merriweather" w:eastAsia="Times New Roman" w:hAnsi="Merriweather" w:cs="Times New Roman"/>
          <w:color w:val="000000"/>
          <w:kern w:val="0"/>
          <w14:ligatures w14:val="none"/>
        </w:rPr>
        <w:t>Asylum vs. Permanent Refuge</w:t>
      </w:r>
    </w:p>
    <w:p w14:paraId="28715683"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More fundamentally, in Psalms, shelter in the temple is imagined as a permanent arrangement—as when the speaker in Psalm 27 hopes to dwell in God’s house, </w:t>
      </w:r>
      <w:r w:rsidRPr="005A0C7F">
        <w:rPr>
          <w:rFonts w:ascii="Merriweather" w:eastAsia="Times New Roman" w:hAnsi="Merriweather" w:cs="Times New Roman"/>
          <w:i/>
          <w:iCs/>
          <w:color w:val="000000"/>
          <w:kern w:val="0"/>
          <w:sz w:val="22"/>
          <w:szCs w:val="22"/>
          <w14:ligatures w14:val="none"/>
        </w:rPr>
        <w:t>kol yeme chayay</w:t>
      </w:r>
      <w:r w:rsidRPr="005A0C7F">
        <w:rPr>
          <w:rFonts w:ascii="Merriweather" w:eastAsia="Times New Roman" w:hAnsi="Merriweather" w:cs="Times New Roman"/>
          <w:color w:val="000000"/>
          <w:kern w:val="0"/>
          <w:sz w:val="22"/>
          <w:szCs w:val="22"/>
          <w14:ligatures w14:val="none"/>
        </w:rPr>
        <w:t>, “all the days of my life.”</w:t>
      </w:r>
      <w:r w:rsidRPr="005A0C7F">
        <w:rPr>
          <w:rFonts w:ascii="Merriweather" w:eastAsia="Times New Roman" w:hAnsi="Merriweather" w:cs="Times New Roman"/>
          <w:color w:val="B22222"/>
          <w:kern w:val="0"/>
          <w:sz w:val="20"/>
          <w:szCs w:val="20"/>
          <w:vertAlign w:val="superscript"/>
          <w14:ligatures w14:val="none"/>
        </w:rPr>
        <w:t>[6]</w:t>
      </w:r>
      <w:r w:rsidRPr="005A0C7F">
        <w:rPr>
          <w:rFonts w:ascii="Merriweather" w:eastAsia="Times New Roman" w:hAnsi="Merriweather" w:cs="Times New Roman"/>
          <w:color w:val="000000"/>
          <w:kern w:val="0"/>
          <w:sz w:val="22"/>
          <w:szCs w:val="22"/>
          <w14:ligatures w14:val="none"/>
        </w:rPr>
        <w:t> We have no evidence, however, to corroborate a practice of finding permanent legal asylum in the Temple.</w:t>
      </w:r>
    </w:p>
    <w:p w14:paraId="1F10AA25"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Instead of looking for an explanation for the motifs of God and the Temple as refuge in a legal institution of asylum, we should examine how divine encounters in a temple were imagined in the ancient Near East.</w:t>
      </w:r>
    </w:p>
    <w:p w14:paraId="5D5C1D04" w14:textId="77777777" w:rsidR="005A0C7F" w:rsidRPr="005A0C7F" w:rsidRDefault="005A0C7F" w:rsidP="005A0C7F">
      <w:pPr>
        <w:spacing w:before="210" w:after="210" w:line="630" w:lineRule="atLeast"/>
        <w:jc w:val="center"/>
        <w:outlineLvl w:val="1"/>
        <w:rPr>
          <w:rFonts w:ascii="Times New Roman" w:eastAsia="Times New Roman" w:hAnsi="Times New Roman" w:cs="Times New Roman"/>
          <w:color w:val="000000"/>
          <w:kern w:val="0"/>
          <w:sz w:val="32"/>
          <w:szCs w:val="32"/>
          <w14:ligatures w14:val="none"/>
        </w:rPr>
      </w:pPr>
      <w:r w:rsidRPr="005A0C7F">
        <w:rPr>
          <w:rFonts w:ascii="Times New Roman" w:eastAsia="Times New Roman" w:hAnsi="Times New Roman" w:cs="Times New Roman"/>
          <w:color w:val="000000"/>
          <w:kern w:val="0"/>
          <w:sz w:val="32"/>
          <w:szCs w:val="32"/>
          <w14:ligatures w14:val="none"/>
        </w:rPr>
        <w:t>Placing a Petitioner’s Figurine Before a God</w:t>
      </w:r>
    </w:p>
    <w:p w14:paraId="31D1F88C" w14:textId="77777777" w:rsidR="005A0C7F" w:rsidRPr="005A0C7F" w:rsidRDefault="005A0C7F" w:rsidP="005A0C7F">
      <w:pPr>
        <w:spacing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Mesopotamian worshipers would deposit statues of themselves in temples in order to establish their permanent presence before the gods. Examples come from sites such </w:t>
      </w:r>
      <w:hyperlink r:id="rId6" w:tgtFrame="_blank" w:history="1">
        <w:r w:rsidRPr="005A0C7F">
          <w:rPr>
            <w:rFonts w:ascii="Merriweather" w:eastAsia="Times New Roman" w:hAnsi="Merriweather" w:cs="Times New Roman"/>
            <w:color w:val="B22222"/>
            <w:kern w:val="0"/>
            <w:sz w:val="22"/>
            <w:szCs w:val="22"/>
            <w:u w:val="single"/>
            <w14:ligatures w14:val="none"/>
          </w:rPr>
          <w:t>Eshnunna</w:t>
        </w:r>
      </w:hyperlink>
      <w:r w:rsidRPr="005A0C7F">
        <w:rPr>
          <w:rFonts w:ascii="Merriweather" w:eastAsia="Times New Roman" w:hAnsi="Merriweather" w:cs="Times New Roman"/>
          <w:color w:val="000000"/>
          <w:kern w:val="0"/>
          <w:sz w:val="22"/>
          <w:szCs w:val="22"/>
          <w14:ligatures w14:val="none"/>
        </w:rPr>
        <w:t>, </w:t>
      </w:r>
      <w:hyperlink r:id="rId7" w:tgtFrame="_blank" w:history="1">
        <w:r w:rsidRPr="005A0C7F">
          <w:rPr>
            <w:rFonts w:ascii="Merriweather" w:eastAsia="Times New Roman" w:hAnsi="Merriweather" w:cs="Times New Roman"/>
            <w:color w:val="B22222"/>
            <w:kern w:val="0"/>
            <w:sz w:val="22"/>
            <w:szCs w:val="22"/>
            <w:u w:val="single"/>
            <w14:ligatures w14:val="none"/>
          </w:rPr>
          <w:t>Nippur</w:t>
        </w:r>
      </w:hyperlink>
      <w:r w:rsidRPr="005A0C7F">
        <w:rPr>
          <w:rFonts w:ascii="Merriweather" w:eastAsia="Times New Roman" w:hAnsi="Merriweather" w:cs="Times New Roman"/>
          <w:color w:val="000000"/>
          <w:kern w:val="0"/>
          <w:sz w:val="22"/>
          <w:szCs w:val="22"/>
          <w14:ligatures w14:val="none"/>
        </w:rPr>
        <w:t>, </w:t>
      </w:r>
      <w:hyperlink r:id="rId8" w:tgtFrame="_blank" w:history="1">
        <w:r w:rsidRPr="005A0C7F">
          <w:rPr>
            <w:rFonts w:ascii="Merriweather" w:eastAsia="Times New Roman" w:hAnsi="Merriweather" w:cs="Times New Roman"/>
            <w:color w:val="B22222"/>
            <w:kern w:val="0"/>
            <w:sz w:val="22"/>
            <w:szCs w:val="22"/>
            <w:u w:val="single"/>
            <w14:ligatures w14:val="none"/>
          </w:rPr>
          <w:t>Girsu</w:t>
        </w:r>
      </w:hyperlink>
      <w:r w:rsidRPr="005A0C7F">
        <w:rPr>
          <w:rFonts w:ascii="Merriweather" w:eastAsia="Times New Roman" w:hAnsi="Merriweather" w:cs="Times New Roman"/>
          <w:color w:val="000000"/>
          <w:kern w:val="0"/>
          <w:sz w:val="22"/>
          <w:szCs w:val="22"/>
          <w14:ligatures w14:val="none"/>
        </w:rPr>
        <w:t>, </w:t>
      </w:r>
      <w:hyperlink r:id="rId9" w:tgtFrame="_blank" w:history="1">
        <w:r w:rsidRPr="005A0C7F">
          <w:rPr>
            <w:rFonts w:ascii="Merriweather" w:eastAsia="Times New Roman" w:hAnsi="Merriweather" w:cs="Times New Roman"/>
            <w:color w:val="B22222"/>
            <w:kern w:val="0"/>
            <w:sz w:val="22"/>
            <w:szCs w:val="22"/>
            <w:u w:val="single"/>
            <w14:ligatures w14:val="none"/>
          </w:rPr>
          <w:t>Mari</w:t>
        </w:r>
      </w:hyperlink>
      <w:r w:rsidRPr="005A0C7F">
        <w:rPr>
          <w:rFonts w:ascii="Merriweather" w:eastAsia="Times New Roman" w:hAnsi="Merriweather" w:cs="Times New Roman"/>
          <w:color w:val="000000"/>
          <w:kern w:val="0"/>
          <w:sz w:val="22"/>
          <w:szCs w:val="22"/>
          <w14:ligatures w14:val="none"/>
        </w:rPr>
        <w:t>; one of the most famous ones is a statue of the Assyrian </w:t>
      </w:r>
      <w:hyperlink r:id="rId10" w:tgtFrame="_blank" w:history="1">
        <w:r w:rsidRPr="005A0C7F">
          <w:rPr>
            <w:rFonts w:ascii="Merriweather" w:eastAsia="Times New Roman" w:hAnsi="Merriweather" w:cs="Times New Roman"/>
            <w:color w:val="B22222"/>
            <w:kern w:val="0"/>
            <w:sz w:val="22"/>
            <w:szCs w:val="22"/>
            <w:u w:val="single"/>
            <w14:ligatures w14:val="none"/>
          </w:rPr>
          <w:t>King Assurnasirpal II</w:t>
        </w:r>
      </w:hyperlink>
      <w:r w:rsidRPr="005A0C7F">
        <w:rPr>
          <w:rFonts w:ascii="Merriweather" w:eastAsia="Times New Roman" w:hAnsi="Merriweather" w:cs="Times New Roman"/>
          <w:color w:val="000000"/>
          <w:kern w:val="0"/>
          <w:sz w:val="22"/>
          <w:szCs w:val="22"/>
          <w14:ligatures w14:val="none"/>
        </w:rPr>
        <w:t> (ruled 883–859 BCE), originally deposited in the temple of the goddess Ishtar. All of these statues are characterized by their eyes gazing forward, looking, originally, toward the statue of the deity before whom they were placed.</w:t>
      </w:r>
    </w:p>
    <w:tbl>
      <w:tblPr>
        <w:tblW w:w="0" w:type="auto"/>
        <w:tblCellMar>
          <w:top w:w="15" w:type="dxa"/>
          <w:left w:w="15" w:type="dxa"/>
          <w:bottom w:w="15" w:type="dxa"/>
          <w:right w:w="15" w:type="dxa"/>
        </w:tblCellMar>
        <w:tblLook w:val="04A0" w:firstRow="1" w:lastRow="0" w:firstColumn="1" w:lastColumn="0" w:noHBand="0" w:noVBand="1"/>
      </w:tblPr>
      <w:tblGrid>
        <w:gridCol w:w="3106"/>
        <w:gridCol w:w="3127"/>
        <w:gridCol w:w="3127"/>
      </w:tblGrid>
      <w:tr w:rsidR="005A0C7F" w:rsidRPr="005A0C7F" w14:paraId="34BB647B" w14:textId="77777777" w:rsidTr="005A0C7F">
        <w:tc>
          <w:tcPr>
            <w:tcW w:w="3600" w:type="dxa"/>
            <w:tcMar>
              <w:top w:w="120" w:type="dxa"/>
              <w:left w:w="195" w:type="dxa"/>
              <w:bottom w:w="135" w:type="dxa"/>
              <w:right w:w="90" w:type="dxa"/>
            </w:tcMar>
            <w:hideMark/>
          </w:tcPr>
          <w:p w14:paraId="5F38E162" w14:textId="71D136DB" w:rsidR="005A0C7F" w:rsidRPr="005A0C7F" w:rsidRDefault="005A0C7F" w:rsidP="005A0C7F">
            <w:pPr>
              <w:spacing w:after="300" w:line="465" w:lineRule="atLeast"/>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noProof/>
                <w:kern w:val="0"/>
                <w:sz w:val="20"/>
                <w:szCs w:val="20"/>
                <w14:ligatures w14:val="none"/>
              </w:rPr>
              <w:lastRenderedPageBreak/>
              <w:drawing>
                <wp:inline distT="0" distB="0" distL="0" distR="0" wp14:anchorId="7D261EBF" wp14:editId="56AACEED">
                  <wp:extent cx="1649730" cy="2743200"/>
                  <wp:effectExtent l="0" t="0" r="7620" b="0"/>
                  <wp:docPr id="14557256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9730" cy="2743200"/>
                          </a:xfrm>
                          <a:prstGeom prst="rect">
                            <a:avLst/>
                          </a:prstGeom>
                          <a:noFill/>
                          <a:ln>
                            <a:noFill/>
                          </a:ln>
                        </pic:spPr>
                      </pic:pic>
                    </a:graphicData>
                  </a:graphic>
                </wp:inline>
              </w:drawing>
            </w:r>
            <w:r w:rsidRPr="005A0C7F">
              <w:rPr>
                <w:rFonts w:ascii="Times New Roman" w:eastAsia="Times New Roman" w:hAnsi="Times New Roman" w:cs="Times New Roman"/>
                <w:kern w:val="0"/>
                <w:sz w:val="16"/>
                <w:szCs w:val="16"/>
                <w14:ligatures w14:val="none"/>
              </w:rPr>
              <w:t>Male worshiper ca. 2900–2600</w:t>
            </w:r>
            <w:r w:rsidRPr="005A0C7F">
              <w:rPr>
                <w:rFonts w:ascii="Times New Roman" w:eastAsia="Times New Roman" w:hAnsi="Times New Roman" w:cs="Times New Roman"/>
                <w:smallCaps/>
                <w:kern w:val="0"/>
                <w:sz w:val="16"/>
                <w:szCs w:val="16"/>
                <w14:ligatures w14:val="none"/>
              </w:rPr>
              <w:t> B.C.E</w:t>
            </w:r>
            <w:r w:rsidRPr="005A0C7F">
              <w:rPr>
                <w:rFonts w:ascii="Times New Roman" w:eastAsia="Times New Roman" w:hAnsi="Times New Roman" w:cs="Times New Roman"/>
                <w:kern w:val="0"/>
                <w:sz w:val="16"/>
                <w:szCs w:val="16"/>
                <w14:ligatures w14:val="none"/>
              </w:rPr>
              <w:t>. Met Museum</w:t>
            </w:r>
          </w:p>
        </w:tc>
        <w:tc>
          <w:tcPr>
            <w:tcW w:w="3600" w:type="dxa"/>
            <w:tcMar>
              <w:top w:w="120" w:type="dxa"/>
              <w:left w:w="195" w:type="dxa"/>
              <w:bottom w:w="135" w:type="dxa"/>
              <w:right w:w="90" w:type="dxa"/>
            </w:tcMar>
            <w:hideMark/>
          </w:tcPr>
          <w:p w14:paraId="242B543B" w14:textId="746416DA" w:rsidR="005A0C7F" w:rsidRPr="005A0C7F" w:rsidRDefault="005A0C7F" w:rsidP="005A0C7F">
            <w:pPr>
              <w:spacing w:after="300" w:line="465" w:lineRule="atLeast"/>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noProof/>
                <w:kern w:val="0"/>
                <w:sz w:val="20"/>
                <w:szCs w:val="20"/>
                <w14:ligatures w14:val="none"/>
              </w:rPr>
              <w:drawing>
                <wp:inline distT="0" distB="0" distL="0" distR="0" wp14:anchorId="3A76739B" wp14:editId="3034CB32">
                  <wp:extent cx="1667510" cy="2783840"/>
                  <wp:effectExtent l="0" t="0" r="8890" b="0"/>
                  <wp:docPr id="689320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7510" cy="2783840"/>
                          </a:xfrm>
                          <a:prstGeom prst="rect">
                            <a:avLst/>
                          </a:prstGeom>
                          <a:noFill/>
                          <a:ln>
                            <a:noFill/>
                          </a:ln>
                        </pic:spPr>
                      </pic:pic>
                    </a:graphicData>
                  </a:graphic>
                </wp:inline>
              </w:drawing>
            </w:r>
            <w:r w:rsidRPr="005A0C7F">
              <w:rPr>
                <w:rFonts w:ascii="Times New Roman" w:eastAsia="Times New Roman" w:hAnsi="Times New Roman" w:cs="Times New Roman"/>
                <w:kern w:val="0"/>
                <w:sz w:val="20"/>
                <w:szCs w:val="20"/>
                <w14:ligatures w14:val="none"/>
              </w:rPr>
              <w:t>Female worshiper ca. 2600–2500</w:t>
            </w:r>
            <w:r w:rsidRPr="005A0C7F">
              <w:rPr>
                <w:rFonts w:ascii="Times New Roman" w:eastAsia="Times New Roman" w:hAnsi="Times New Roman" w:cs="Times New Roman"/>
                <w:smallCaps/>
                <w:kern w:val="0"/>
                <w:sz w:val="20"/>
                <w:szCs w:val="20"/>
                <w14:ligatures w14:val="none"/>
              </w:rPr>
              <w:t> B.C.E</w:t>
            </w:r>
            <w:r w:rsidRPr="005A0C7F">
              <w:rPr>
                <w:rFonts w:ascii="Times New Roman" w:eastAsia="Times New Roman" w:hAnsi="Times New Roman" w:cs="Times New Roman"/>
                <w:kern w:val="0"/>
                <w:sz w:val="20"/>
                <w:szCs w:val="20"/>
                <w14:ligatures w14:val="none"/>
              </w:rPr>
              <w:t>. Met Museum</w:t>
            </w:r>
          </w:p>
        </w:tc>
        <w:tc>
          <w:tcPr>
            <w:tcW w:w="3600" w:type="dxa"/>
            <w:tcMar>
              <w:top w:w="120" w:type="dxa"/>
              <w:left w:w="195" w:type="dxa"/>
              <w:bottom w:w="135" w:type="dxa"/>
              <w:right w:w="90" w:type="dxa"/>
            </w:tcMar>
            <w:hideMark/>
          </w:tcPr>
          <w:p w14:paraId="2D4B16EE" w14:textId="15B5B2D5" w:rsidR="005A0C7F" w:rsidRPr="005A0C7F" w:rsidRDefault="005A0C7F" w:rsidP="005A0C7F">
            <w:pPr>
              <w:spacing w:after="300" w:line="465" w:lineRule="atLeast"/>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noProof/>
                <w:kern w:val="0"/>
                <w:sz w:val="20"/>
                <w:szCs w:val="20"/>
                <w14:ligatures w14:val="none"/>
              </w:rPr>
              <w:drawing>
                <wp:inline distT="0" distB="0" distL="0" distR="0" wp14:anchorId="6D3DE2A3" wp14:editId="5A6CA9AA">
                  <wp:extent cx="1667510" cy="2783840"/>
                  <wp:effectExtent l="0" t="0" r="8890" b="0"/>
                  <wp:docPr id="1258587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7510" cy="2783840"/>
                          </a:xfrm>
                          <a:prstGeom prst="rect">
                            <a:avLst/>
                          </a:prstGeom>
                          <a:noFill/>
                          <a:ln>
                            <a:noFill/>
                          </a:ln>
                        </pic:spPr>
                      </pic:pic>
                    </a:graphicData>
                  </a:graphic>
                </wp:inline>
              </w:drawing>
            </w:r>
            <w:r w:rsidRPr="005A0C7F">
              <w:rPr>
                <w:rFonts w:ascii="Times New Roman" w:eastAsia="Times New Roman" w:hAnsi="Times New Roman" w:cs="Times New Roman"/>
                <w:kern w:val="0"/>
                <w:sz w:val="20"/>
                <w:szCs w:val="20"/>
                <w14:ligatures w14:val="none"/>
              </w:rPr>
              <w:t>King Assurnasirpal II ca. 883-859</w:t>
            </w:r>
            <w:r w:rsidRPr="005A0C7F">
              <w:rPr>
                <w:rFonts w:ascii="Times New Roman" w:eastAsia="Times New Roman" w:hAnsi="Times New Roman" w:cs="Times New Roman"/>
                <w:smallCaps/>
                <w:kern w:val="0"/>
                <w:sz w:val="20"/>
                <w:szCs w:val="20"/>
                <w14:ligatures w14:val="none"/>
              </w:rPr>
              <w:t> B.C.E</w:t>
            </w:r>
            <w:r w:rsidRPr="005A0C7F">
              <w:rPr>
                <w:rFonts w:ascii="Times New Roman" w:eastAsia="Times New Roman" w:hAnsi="Times New Roman" w:cs="Times New Roman"/>
                <w:kern w:val="0"/>
                <w:sz w:val="20"/>
                <w:szCs w:val="20"/>
                <w14:ligatures w14:val="none"/>
              </w:rPr>
              <w:t>. British Museum</w:t>
            </w:r>
          </w:p>
        </w:tc>
      </w:tr>
    </w:tbl>
    <w:p w14:paraId="140A891F" w14:textId="7E635277" w:rsidR="005A0C7F" w:rsidRPr="005A0C7F" w:rsidRDefault="005A0C7F" w:rsidP="005A0C7F">
      <w:pPr>
        <w:spacing w:after="0" w:line="420" w:lineRule="atLeast"/>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noProof/>
          <w:color w:val="000000"/>
          <w:kern w:val="0"/>
          <w:sz w:val="20"/>
          <w:szCs w:val="20"/>
          <w14:ligatures w14:val="none"/>
        </w:rPr>
        <w:drawing>
          <wp:inline distT="0" distB="0" distL="0" distR="0" wp14:anchorId="7A2C858A" wp14:editId="1360A9EB">
            <wp:extent cx="1667510" cy="2236470"/>
            <wp:effectExtent l="0" t="0" r="8890" b="0"/>
            <wp:docPr id="1306688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7510" cy="2236470"/>
                    </a:xfrm>
                    <a:prstGeom prst="rect">
                      <a:avLst/>
                    </a:prstGeom>
                    <a:noFill/>
                    <a:ln>
                      <a:noFill/>
                    </a:ln>
                  </pic:spPr>
                </pic:pic>
              </a:graphicData>
            </a:graphic>
          </wp:inline>
        </w:drawing>
      </w:r>
      <w:r w:rsidRPr="005A0C7F">
        <w:rPr>
          <w:rFonts w:ascii="Times New Roman" w:eastAsia="Times New Roman" w:hAnsi="Times New Roman" w:cs="Times New Roman"/>
          <w:color w:val="000000"/>
          <w:kern w:val="0"/>
          <w:sz w:val="20"/>
          <w:szCs w:val="20"/>
          <w14:ligatures w14:val="none"/>
        </w:rPr>
        <w:t>Eye idol. Met Museum</w:t>
      </w:r>
    </w:p>
    <w:p w14:paraId="733B13D8"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br/>
        <w:t>Some of the earliest examples, from ca. 3700–3500</w:t>
      </w:r>
      <w:r w:rsidRPr="005A0C7F">
        <w:rPr>
          <w:rFonts w:ascii="Merriweather" w:eastAsia="Times New Roman" w:hAnsi="Merriweather" w:cs="Times New Roman"/>
          <w:smallCaps/>
          <w:color w:val="000000"/>
          <w:kern w:val="0"/>
          <w:sz w:val="22"/>
          <w:szCs w:val="22"/>
          <w14:ligatures w14:val="none"/>
        </w:rPr>
        <w:t> B.C.E</w:t>
      </w:r>
      <w:r w:rsidRPr="005A0C7F">
        <w:rPr>
          <w:rFonts w:ascii="Merriweather" w:eastAsia="Times New Roman" w:hAnsi="Merriweather" w:cs="Times New Roman"/>
          <w:color w:val="000000"/>
          <w:kern w:val="0"/>
          <w:sz w:val="22"/>
          <w:szCs w:val="22"/>
          <w14:ligatures w14:val="none"/>
        </w:rPr>
        <w:t>., come from Tell Brak, and are commonly (though somewhat misleadingly) called “</w:t>
      </w:r>
      <w:hyperlink r:id="rId15" w:anchor=":~:text=3700%E2%80%933500%20B.C.&amp;text=This%20type%20of%20figurine%20known,probably%20dedicated%20there%20as%20offerings." w:history="1">
        <w:r w:rsidRPr="005A0C7F">
          <w:rPr>
            <w:rFonts w:ascii="Merriweather" w:eastAsia="Times New Roman" w:hAnsi="Merriweather" w:cs="Times New Roman"/>
            <w:color w:val="B22222"/>
            <w:kern w:val="0"/>
            <w:sz w:val="22"/>
            <w:szCs w:val="22"/>
            <w:u w:val="single"/>
            <w14:ligatures w14:val="none"/>
          </w:rPr>
          <w:t>eye idols</w:t>
        </w:r>
      </w:hyperlink>
      <w:r w:rsidRPr="005A0C7F">
        <w:rPr>
          <w:rFonts w:ascii="Merriweather" w:eastAsia="Times New Roman" w:hAnsi="Merriweather" w:cs="Times New Roman"/>
          <w:color w:val="000000"/>
          <w:kern w:val="0"/>
          <w:sz w:val="22"/>
          <w:szCs w:val="22"/>
          <w14:ligatures w14:val="none"/>
        </w:rPr>
        <w:t xml:space="preserve">” because they consist of well-articulated eyes atop an otherwise simple body. All of these objects suggest that they were fashioned with an emphasis on an imagined visual encounter between the represented depositors and the deity. In addition to signifying the </w:t>
      </w:r>
      <w:r w:rsidRPr="005A0C7F">
        <w:rPr>
          <w:rFonts w:ascii="Merriweather" w:eastAsia="Times New Roman" w:hAnsi="Merriweather" w:cs="Times New Roman"/>
          <w:color w:val="000000"/>
          <w:kern w:val="0"/>
          <w:sz w:val="22"/>
          <w:szCs w:val="22"/>
          <w14:ligatures w14:val="none"/>
        </w:rPr>
        <w:lastRenderedPageBreak/>
        <w:t>depositors’ permanent presence before the gods, the statues ensured that the depositors “made eye contact.”</w:t>
      </w:r>
    </w:p>
    <w:p w14:paraId="3C753E67" w14:textId="77777777" w:rsidR="005A0C7F" w:rsidRPr="005A0C7F" w:rsidRDefault="005A0C7F" w:rsidP="005A0C7F">
      <w:pPr>
        <w:spacing w:before="300" w:after="150" w:line="450" w:lineRule="atLeast"/>
        <w:outlineLvl w:val="2"/>
        <w:rPr>
          <w:rFonts w:ascii="Merriweather" w:eastAsia="Times New Roman" w:hAnsi="Merriweather" w:cs="Times New Roman"/>
          <w:color w:val="000000"/>
          <w:kern w:val="0"/>
          <w14:ligatures w14:val="none"/>
        </w:rPr>
      </w:pPr>
      <w:r w:rsidRPr="005A0C7F">
        <w:rPr>
          <w:rFonts w:ascii="Merriweather" w:eastAsia="Times New Roman" w:hAnsi="Merriweather" w:cs="Times New Roman"/>
          <w:color w:val="000000"/>
          <w:kern w:val="0"/>
          <w14:ligatures w14:val="none"/>
        </w:rPr>
        <w:t>Words instead of Statues</w:t>
      </w:r>
    </w:p>
    <w:p w14:paraId="78E7D5D9"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There is no evidence that Israelites used comparable statuary, so it is unlikely that the psalmists were working with an equivalent material object. Rather, they expressed the same sentiments with words. Just as the statues embody the combination of a desire for permanent presence in a temple with the visual encounter with a deity, so the psalms use poetry to express the same ideas.</w:t>
      </w:r>
      <w:r w:rsidRPr="005A0C7F">
        <w:rPr>
          <w:rFonts w:ascii="Merriweather" w:eastAsia="Times New Roman" w:hAnsi="Merriweather" w:cs="Times New Roman"/>
          <w:color w:val="B22222"/>
          <w:kern w:val="0"/>
          <w:sz w:val="20"/>
          <w:szCs w:val="20"/>
          <w:vertAlign w:val="superscript"/>
          <w14:ligatures w14:val="none"/>
        </w:rPr>
        <w:t>[7]</w:t>
      </w:r>
    </w:p>
    <w:p w14:paraId="7103DD44" w14:textId="77777777" w:rsidR="005A0C7F" w:rsidRPr="005A0C7F" w:rsidRDefault="005A0C7F" w:rsidP="005A0C7F">
      <w:pPr>
        <w:spacing w:before="210" w:after="210" w:line="630" w:lineRule="atLeast"/>
        <w:jc w:val="center"/>
        <w:outlineLvl w:val="1"/>
        <w:rPr>
          <w:rFonts w:ascii="Times New Roman" w:eastAsia="Times New Roman" w:hAnsi="Times New Roman" w:cs="Times New Roman"/>
          <w:color w:val="000000"/>
          <w:kern w:val="0"/>
          <w:sz w:val="32"/>
          <w:szCs w:val="32"/>
          <w14:ligatures w14:val="none"/>
        </w:rPr>
      </w:pPr>
      <w:r w:rsidRPr="005A0C7F">
        <w:rPr>
          <w:rFonts w:ascii="Times New Roman" w:eastAsia="Times New Roman" w:hAnsi="Times New Roman" w:cs="Times New Roman"/>
          <w:color w:val="000000"/>
          <w:kern w:val="0"/>
          <w:sz w:val="32"/>
          <w:szCs w:val="32"/>
          <w14:ligatures w14:val="none"/>
        </w:rPr>
        <w:t>Seeking a Face-to-Face with God</w:t>
      </w:r>
    </w:p>
    <w:p w14:paraId="3C4C6839"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Indeed, in Psalm 27, the speaker not only asks to dwell in God’s temple and gaze at God’s beauty (v. 4), but also prays to see God’s face:</w:t>
      </w:r>
    </w:p>
    <w:p w14:paraId="5A47298C"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22"/>
          <w:szCs w:val="22"/>
          <w:rtl/>
          <w14:ligatures w14:val="none"/>
        </w:rPr>
        <w:t>‏‏</w:t>
      </w:r>
      <w:r w:rsidRPr="005A0C7F">
        <w:rPr>
          <w:rFonts w:ascii="Times New Roman" w:eastAsia="Times New Roman" w:hAnsi="Times New Roman" w:cs="Times New Roman"/>
          <w:color w:val="000000"/>
          <w:kern w:val="0"/>
          <w:sz w:val="16"/>
          <w:szCs w:val="16"/>
          <w:vertAlign w:val="superscript"/>
          <w:rtl/>
          <w:lang w:bidi="he-IL"/>
          <w14:ligatures w14:val="none"/>
        </w:rPr>
        <w:t>תהלים כז:ח</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לְךָ אָמַר לִבִּי בַּקְּשׁוּ</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b/>
          <w:bCs/>
          <w:color w:val="000000"/>
          <w:kern w:val="0"/>
          <w:sz w:val="22"/>
          <w:szCs w:val="22"/>
          <w:rtl/>
          <w:lang w:bidi="he-IL"/>
          <w14:ligatures w14:val="none"/>
        </w:rPr>
        <w:t>פָנָי</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אֶת</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b/>
          <w:bCs/>
          <w:color w:val="000000"/>
          <w:kern w:val="0"/>
          <w:sz w:val="22"/>
          <w:szCs w:val="22"/>
          <w:rtl/>
          <w:lang w:bidi="he-IL"/>
          <w14:ligatures w14:val="none"/>
        </w:rPr>
        <w:t>פָּנֶיךָ</w:t>
      </w:r>
      <w:r w:rsidRPr="005A0C7F">
        <w:rPr>
          <w:rFonts w:ascii="Times New Roman" w:eastAsia="Times New Roman" w:hAnsi="Times New Roman" w:cs="Times New Roman"/>
          <w:b/>
          <w:bCs/>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יְ־הוָה אֲבַקֵּשׁ.</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16"/>
          <w:szCs w:val="16"/>
          <w:vertAlign w:val="superscript"/>
          <w:rtl/>
          <w:lang w:bidi="he-IL"/>
          <w14:ligatures w14:val="none"/>
        </w:rPr>
        <w:t>כז:ט</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אַל</w:t>
      </w:r>
      <w:r w:rsidRPr="005A0C7F">
        <w:rPr>
          <w:rFonts w:ascii="Times New Roman" w:eastAsia="Times New Roman" w:hAnsi="Times New Roman" w:cs="Times New Roman"/>
          <w:color w:val="000000"/>
          <w:kern w:val="0"/>
          <w:sz w:val="16"/>
          <w:szCs w:val="16"/>
          <w:vertAlign w:val="superscript"/>
          <w:rtl/>
          <w14:ligatures w14:val="none"/>
        </w:rPr>
        <w:t> </w:t>
      </w:r>
      <w:r w:rsidRPr="005A0C7F">
        <w:rPr>
          <w:rFonts w:ascii="Times New Roman" w:eastAsia="Times New Roman" w:hAnsi="Times New Roman" w:cs="Times New Roman"/>
          <w:color w:val="000000"/>
          <w:kern w:val="0"/>
          <w:sz w:val="22"/>
          <w:szCs w:val="22"/>
          <w:rtl/>
          <w:lang w:bidi="he-IL"/>
          <w14:ligatures w14:val="none"/>
        </w:rPr>
        <w:t>תַּסְתֵּר</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b/>
          <w:bCs/>
          <w:color w:val="000000"/>
          <w:kern w:val="0"/>
          <w:sz w:val="22"/>
          <w:szCs w:val="22"/>
          <w:rtl/>
          <w:lang w:bidi="he-IL"/>
          <w14:ligatures w14:val="none"/>
        </w:rPr>
        <w:t>פָּנֶיךָ</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מִמֶּנִּי אַל תַּט בְּאַף עַבְדֶּךָ עֶזְרָתִי הָיִיתָ אַל תִּטְּשֵׁנִי וְאַל תַּעַזְבֵנִי אֱלֹהֵי יִשְׁעִי.</w:t>
      </w:r>
    </w:p>
    <w:p w14:paraId="7711CDB4"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010D572C"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27:8</w:t>
      </w:r>
      <w:r w:rsidRPr="005A0C7F">
        <w:rPr>
          <w:rFonts w:ascii="Times New Roman" w:eastAsia="Times New Roman" w:hAnsi="Times New Roman" w:cs="Times New Roman"/>
          <w:color w:val="000000"/>
          <w:kern w:val="0"/>
          <w:sz w:val="20"/>
          <w:szCs w:val="20"/>
          <w14:ligatures w14:val="none"/>
        </w:rPr>
        <w:t> In Your behalf my heart says: “Seek </w:t>
      </w:r>
      <w:r w:rsidRPr="005A0C7F">
        <w:rPr>
          <w:rFonts w:ascii="Times New Roman" w:eastAsia="Times New Roman" w:hAnsi="Times New Roman" w:cs="Times New Roman"/>
          <w:b/>
          <w:bCs/>
          <w:color w:val="000000"/>
          <w:kern w:val="0"/>
          <w:sz w:val="20"/>
          <w:szCs w:val="20"/>
          <w14:ligatures w14:val="none"/>
        </w:rPr>
        <w:t>My face</w:t>
      </w:r>
      <w:r w:rsidRPr="005A0C7F">
        <w:rPr>
          <w:rFonts w:ascii="Times New Roman" w:eastAsia="Times New Roman" w:hAnsi="Times New Roman" w:cs="Times New Roman"/>
          <w:color w:val="000000"/>
          <w:kern w:val="0"/>
          <w:sz w:val="20"/>
          <w:szCs w:val="20"/>
          <w14:ligatures w14:val="none"/>
        </w:rPr>
        <w:t>!” O YHWH, I seek </w:t>
      </w:r>
      <w:r w:rsidRPr="005A0C7F">
        <w:rPr>
          <w:rFonts w:ascii="Times New Roman" w:eastAsia="Times New Roman" w:hAnsi="Times New Roman" w:cs="Times New Roman"/>
          <w:b/>
          <w:bCs/>
          <w:color w:val="000000"/>
          <w:kern w:val="0"/>
          <w:sz w:val="20"/>
          <w:szCs w:val="20"/>
          <w14:ligatures w14:val="none"/>
        </w:rPr>
        <w:t>Your face</w:t>
      </w:r>
      <w:r w:rsidRPr="005A0C7F">
        <w:rPr>
          <w:rFonts w:ascii="Times New Roman" w:eastAsia="Times New Roman" w:hAnsi="Times New Roman" w:cs="Times New Roman"/>
          <w:color w:val="000000"/>
          <w:kern w:val="0"/>
          <w:sz w:val="20"/>
          <w:szCs w:val="20"/>
          <w14:ligatures w14:val="none"/>
        </w:rPr>
        <w:t>.</w:t>
      </w:r>
      <w:r w:rsidRPr="005A0C7F">
        <w:rPr>
          <w:rFonts w:ascii="Times New Roman" w:eastAsia="Times New Roman" w:hAnsi="Times New Roman" w:cs="Times New Roman"/>
          <w:color w:val="000000"/>
          <w:kern w:val="0"/>
          <w:sz w:val="14"/>
          <w:szCs w:val="14"/>
          <w:vertAlign w:val="superscript"/>
          <w14:ligatures w14:val="none"/>
        </w:rPr>
        <w:t> 27:9</w:t>
      </w:r>
      <w:r w:rsidRPr="005A0C7F">
        <w:rPr>
          <w:rFonts w:ascii="Times New Roman" w:eastAsia="Times New Roman" w:hAnsi="Times New Roman" w:cs="Times New Roman"/>
          <w:color w:val="000000"/>
          <w:kern w:val="0"/>
          <w:sz w:val="20"/>
          <w:szCs w:val="20"/>
          <w14:ligatures w14:val="none"/>
        </w:rPr>
        <w:t> Do not hide </w:t>
      </w:r>
      <w:r w:rsidRPr="005A0C7F">
        <w:rPr>
          <w:rFonts w:ascii="Times New Roman" w:eastAsia="Times New Roman" w:hAnsi="Times New Roman" w:cs="Times New Roman"/>
          <w:b/>
          <w:bCs/>
          <w:color w:val="000000"/>
          <w:kern w:val="0"/>
          <w:sz w:val="20"/>
          <w:szCs w:val="20"/>
          <w14:ligatures w14:val="none"/>
        </w:rPr>
        <w:t>Your face</w:t>
      </w:r>
      <w:r w:rsidRPr="005A0C7F">
        <w:rPr>
          <w:rFonts w:ascii="Times New Roman" w:eastAsia="Times New Roman" w:hAnsi="Times New Roman" w:cs="Times New Roman"/>
          <w:color w:val="000000"/>
          <w:kern w:val="0"/>
          <w:sz w:val="20"/>
          <w:szCs w:val="20"/>
          <w14:ligatures w14:val="none"/>
        </w:rPr>
        <w:t> from me; do not thrust aside Your servant in anger. You have ever been my help. Do not forsake me, do not abandon me, O God, my deliverer.</w:t>
      </w:r>
      <w:r w:rsidRPr="005A0C7F">
        <w:rPr>
          <w:rFonts w:ascii="Times New Roman" w:eastAsia="Times New Roman" w:hAnsi="Times New Roman" w:cs="Times New Roman"/>
          <w:color w:val="B22222"/>
          <w:kern w:val="0"/>
          <w:sz w:val="20"/>
          <w:szCs w:val="20"/>
          <w:vertAlign w:val="superscript"/>
          <w14:ligatures w14:val="none"/>
        </w:rPr>
        <w:t>[8]</w:t>
      </w:r>
    </w:p>
    <w:p w14:paraId="77D5F24C"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Similarly, Psalm 63 couples a description of seeing God in the Temple—</w:t>
      </w:r>
      <w:r w:rsidRPr="005A0C7F">
        <w:rPr>
          <w:rFonts w:ascii="Merriweather" w:eastAsia="Times New Roman" w:hAnsi="Merriweather" w:cs="Times New Roman"/>
          <w:color w:val="000000"/>
          <w:kern w:val="0"/>
          <w:sz w:val="22"/>
          <w:szCs w:val="22"/>
          <w:rtl/>
          <w:lang w:bidi="he-IL"/>
          <w14:ligatures w14:val="none"/>
        </w:rPr>
        <w:t>כֵּן בַּקֹּדֶשׁ חֲזִיתִיךָ לִרְאוֹת עֻזְּךָ וּכְבוֹדֶךָ</w:t>
      </w:r>
      <w:r w:rsidRPr="005A0C7F">
        <w:rPr>
          <w:rFonts w:ascii="Merriweather" w:eastAsia="Times New Roman" w:hAnsi="Merriweather" w:cs="Times New Roman"/>
          <w:color w:val="000000"/>
          <w:kern w:val="0"/>
          <w:sz w:val="22"/>
          <w:szCs w:val="22"/>
          <w14:ligatures w14:val="none"/>
        </w:rPr>
        <w:t xml:space="preserve">, “I shall behold You in the sanctuary, and see Your might and glory” (v.3)—with finding </w:t>
      </w:r>
      <w:r w:rsidRPr="005A0C7F">
        <w:rPr>
          <w:rFonts w:ascii="Merriweather" w:eastAsia="Times New Roman" w:hAnsi="Merriweather" w:cs="Times New Roman"/>
          <w:color w:val="000000"/>
          <w:kern w:val="0"/>
          <w:sz w:val="22"/>
          <w:szCs w:val="22"/>
          <w:rtl/>
          <w:lang w:bidi="he-IL"/>
          <w14:ligatures w14:val="none"/>
        </w:rPr>
        <w:t>עֶזְרָתָה</w:t>
      </w:r>
      <w:r w:rsidRPr="005A0C7F">
        <w:rPr>
          <w:rFonts w:ascii="Merriweather" w:eastAsia="Times New Roman" w:hAnsi="Merriweather" w:cs="Times New Roman"/>
          <w:color w:val="000000"/>
          <w:kern w:val="0"/>
          <w:sz w:val="22"/>
          <w:szCs w:val="22"/>
          <w14:ligatures w14:val="none"/>
        </w:rPr>
        <w:t xml:space="preserve"> (</w:t>
      </w:r>
      <w:r w:rsidRPr="005A0C7F">
        <w:rPr>
          <w:rFonts w:ascii="Times New Roman" w:eastAsia="Times New Roman" w:hAnsi="Times New Roman" w:cs="Times New Roman"/>
          <w:i/>
          <w:iCs/>
          <w:color w:val="000000"/>
          <w:kern w:val="0"/>
          <w:sz w:val="22"/>
          <w:szCs w:val="22"/>
          <w14:ligatures w14:val="none"/>
        </w:rPr>
        <w:t>ʿ</w:t>
      </w:r>
      <w:r w:rsidRPr="005A0C7F">
        <w:rPr>
          <w:rFonts w:ascii="Merriweather" w:eastAsia="Times New Roman" w:hAnsi="Merriweather" w:cs="Times New Roman"/>
          <w:i/>
          <w:iCs/>
          <w:color w:val="000000"/>
          <w:kern w:val="0"/>
          <w:sz w:val="22"/>
          <w:szCs w:val="22"/>
          <w14:ligatures w14:val="none"/>
        </w:rPr>
        <w:t>ezratah</w:t>
      </w:r>
      <w:r w:rsidRPr="005A0C7F">
        <w:rPr>
          <w:rFonts w:ascii="Merriweather" w:eastAsia="Times New Roman" w:hAnsi="Merriweather" w:cs="Times New Roman"/>
          <w:color w:val="000000"/>
          <w:kern w:val="0"/>
          <w:sz w:val="22"/>
          <w:szCs w:val="22"/>
          <w14:ligatures w14:val="none"/>
        </w:rPr>
        <w:t xml:space="preserve">), “help,” and protection </w:t>
      </w:r>
      <w:r w:rsidRPr="005A0C7F">
        <w:rPr>
          <w:rFonts w:ascii="Merriweather" w:eastAsia="Times New Roman" w:hAnsi="Merriweather" w:cs="Times New Roman"/>
          <w:color w:val="000000"/>
          <w:kern w:val="0"/>
          <w:sz w:val="22"/>
          <w:szCs w:val="22"/>
          <w:rtl/>
          <w:lang w:bidi="he-IL"/>
          <w14:ligatures w14:val="none"/>
        </w:rPr>
        <w:t>בְצֵל כְּנָפֶיךָ</w:t>
      </w:r>
      <w:r w:rsidRPr="005A0C7F">
        <w:rPr>
          <w:rFonts w:ascii="Merriweather" w:eastAsia="Times New Roman" w:hAnsi="Merriweather" w:cs="Times New Roman"/>
          <w:color w:val="000000"/>
          <w:kern w:val="0"/>
          <w:sz w:val="22"/>
          <w:szCs w:val="22"/>
          <w14:ligatures w14:val="none"/>
        </w:rPr>
        <w:t xml:space="preserve"> (</w:t>
      </w:r>
      <w:r w:rsidRPr="005A0C7F">
        <w:rPr>
          <w:rFonts w:ascii="Merriweather" w:eastAsia="Times New Roman" w:hAnsi="Merriweather" w:cs="Times New Roman"/>
          <w:i/>
          <w:iCs/>
          <w:color w:val="000000"/>
          <w:kern w:val="0"/>
          <w:sz w:val="22"/>
          <w:szCs w:val="22"/>
          <w14:ligatures w14:val="none"/>
        </w:rPr>
        <w:t>vetzel kenafecha</w:t>
      </w:r>
      <w:r w:rsidRPr="005A0C7F">
        <w:rPr>
          <w:rFonts w:ascii="Merriweather" w:eastAsia="Times New Roman" w:hAnsi="Merriweather" w:cs="Times New Roman"/>
          <w:color w:val="000000"/>
          <w:kern w:val="0"/>
          <w:sz w:val="22"/>
          <w:szCs w:val="22"/>
          <w14:ligatures w14:val="none"/>
        </w:rPr>
        <w:t>), “in the shadow of your [God’s] wings” (v. 8).</w:t>
      </w:r>
      <w:r w:rsidRPr="005A0C7F">
        <w:rPr>
          <w:rFonts w:ascii="Merriweather" w:eastAsia="Times New Roman" w:hAnsi="Merriweather" w:cs="Times New Roman"/>
          <w:color w:val="B22222"/>
          <w:kern w:val="0"/>
          <w:sz w:val="20"/>
          <w:szCs w:val="20"/>
          <w:vertAlign w:val="superscript"/>
          <w14:ligatures w14:val="none"/>
        </w:rPr>
        <w:t>[9]</w:t>
      </w:r>
    </w:p>
    <w:p w14:paraId="65BD3A1B"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 xml:space="preserve">Crucially, then, the words, like the statues, evoke something between physical reality and metaphor. On the one hand, those who deposited a votive statue or recited a psalm </w:t>
      </w:r>
      <w:r w:rsidRPr="005A0C7F">
        <w:rPr>
          <w:rFonts w:ascii="Merriweather" w:eastAsia="Times New Roman" w:hAnsi="Merriweather" w:cs="Times New Roman"/>
          <w:color w:val="000000"/>
          <w:kern w:val="0"/>
          <w:sz w:val="22"/>
          <w:szCs w:val="22"/>
          <w14:ligatures w14:val="none"/>
        </w:rPr>
        <w:lastRenderedPageBreak/>
        <w:t>understood the fiction of establishing a permanent presence in a temple and finding permanent protection there. On the other hand, both the words and the statues refer to religious activities that occurred in particular physical locations and to the all-too-real emotions they engendered. Each, in its own way, expresses the desire to extend those experiences beyond the specific moment and allow it to continue even once the person has left the Temple.</w:t>
      </w:r>
    </w:p>
    <w:p w14:paraId="276B03CA" w14:textId="77777777" w:rsidR="005A0C7F" w:rsidRPr="005A0C7F" w:rsidRDefault="005A0C7F" w:rsidP="005A0C7F">
      <w:pPr>
        <w:spacing w:before="210" w:after="210" w:line="630" w:lineRule="atLeast"/>
        <w:jc w:val="center"/>
        <w:outlineLvl w:val="1"/>
        <w:rPr>
          <w:rFonts w:ascii="Times New Roman" w:eastAsia="Times New Roman" w:hAnsi="Times New Roman" w:cs="Times New Roman"/>
          <w:color w:val="000000"/>
          <w:kern w:val="0"/>
          <w:sz w:val="32"/>
          <w:szCs w:val="32"/>
          <w14:ligatures w14:val="none"/>
        </w:rPr>
      </w:pPr>
      <w:r w:rsidRPr="005A0C7F">
        <w:rPr>
          <w:rFonts w:ascii="Times New Roman" w:eastAsia="Times New Roman" w:hAnsi="Times New Roman" w:cs="Times New Roman"/>
          <w:color w:val="000000"/>
          <w:kern w:val="0"/>
          <w:sz w:val="32"/>
          <w:szCs w:val="32"/>
          <w14:ligatures w14:val="none"/>
        </w:rPr>
        <w:t>A Sudden Shift into the Temple</w:t>
      </w:r>
    </w:p>
    <w:p w14:paraId="4F7D1806"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Notably, Psalm 27 opens with the speaker lamenting the attacks of enemies outside the Temple, but when the speaker begins to praise God, the location suddenly shifts to singing and sacrificing in God’s tent:</w:t>
      </w:r>
      <w:r w:rsidRPr="005A0C7F">
        <w:rPr>
          <w:rFonts w:ascii="Merriweather" w:eastAsia="Times New Roman" w:hAnsi="Merriweather" w:cs="Times New Roman"/>
          <w:color w:val="B22222"/>
          <w:kern w:val="0"/>
          <w:sz w:val="20"/>
          <w:szCs w:val="20"/>
          <w:vertAlign w:val="superscript"/>
          <w14:ligatures w14:val="none"/>
        </w:rPr>
        <w:t>[10]</w:t>
      </w:r>
    </w:p>
    <w:p w14:paraId="0D0F8E80" w14:textId="77777777" w:rsidR="005A0C7F" w:rsidRPr="005A0C7F" w:rsidRDefault="005A0C7F" w:rsidP="005A0C7F">
      <w:pPr>
        <w:bidi/>
        <w:spacing w:line="465" w:lineRule="atLeast"/>
        <w:textAlignment w:val="top"/>
        <w:rPr>
          <w:rFonts w:ascii="Times New Roman" w:eastAsia="Times New Roman" w:hAnsi="Times New Roman" w:cs="Times New Roman"/>
          <w:color w:val="000000"/>
          <w:kern w:val="0"/>
          <w:sz w:val="22"/>
          <w:szCs w:val="22"/>
          <w14:ligatures w14:val="none"/>
        </w:rPr>
      </w:pPr>
      <w:r w:rsidRPr="005A0C7F">
        <w:rPr>
          <w:rFonts w:ascii="Times New Roman" w:eastAsia="Times New Roman" w:hAnsi="Times New Roman" w:cs="Times New Roman"/>
          <w:color w:val="000000"/>
          <w:kern w:val="0"/>
          <w:sz w:val="16"/>
          <w:szCs w:val="16"/>
          <w:vertAlign w:val="superscript"/>
          <w:rtl/>
          <w:lang w:bidi="he-IL"/>
          <w14:ligatures w14:val="none"/>
        </w:rPr>
        <w:t>תהלים כז:ו</w:t>
      </w:r>
      <w:r w:rsidRPr="005A0C7F">
        <w:rPr>
          <w:rFonts w:ascii="Times New Roman" w:eastAsia="Times New Roman" w:hAnsi="Times New Roman" w:cs="Times New Roman"/>
          <w:color w:val="000000"/>
          <w:kern w:val="0"/>
          <w:sz w:val="22"/>
          <w:szCs w:val="22"/>
          <w:rtl/>
          <w14:ligatures w14:val="none"/>
        </w:rPr>
        <w:t> </w:t>
      </w:r>
      <w:r w:rsidRPr="005A0C7F">
        <w:rPr>
          <w:rFonts w:ascii="Times New Roman" w:eastAsia="Times New Roman" w:hAnsi="Times New Roman" w:cs="Times New Roman"/>
          <w:color w:val="000000"/>
          <w:kern w:val="0"/>
          <w:sz w:val="22"/>
          <w:szCs w:val="22"/>
          <w:rtl/>
          <w:lang w:bidi="he-IL"/>
          <w14:ligatures w14:val="none"/>
        </w:rPr>
        <w:t>וְעַתָּה יָרוּם רֹאשִׁי עַל אֹיְבַי סְבִיבוֹתַי וְאֶזְבְּחָה בְאָהֳלוֹ זִבְחֵי תְרוּעָה אָשִׁירָה וַאֲזַמְּרָה לַי־הוָה.</w:t>
      </w:r>
    </w:p>
    <w:p w14:paraId="28DA82B1" w14:textId="77777777" w:rsidR="005A0C7F" w:rsidRPr="005A0C7F" w:rsidRDefault="005A0C7F" w:rsidP="005A0C7F">
      <w:pPr>
        <w:spacing w:after="0" w:line="420" w:lineRule="atLeast"/>
        <w:rPr>
          <w:rFonts w:ascii="Times New Roman" w:eastAsia="Times New Roman" w:hAnsi="Times New Roman" w:cs="Times New Roman"/>
          <w:color w:val="000000"/>
          <w:kern w:val="0"/>
          <w:sz w:val="20"/>
          <w:szCs w:val="20"/>
          <w:rtl/>
          <w14:ligatures w14:val="none"/>
        </w:rPr>
      </w:pPr>
      <w:r w:rsidRPr="005A0C7F">
        <w:rPr>
          <w:rFonts w:ascii="Times New Roman" w:eastAsia="Times New Roman" w:hAnsi="Times New Roman" w:cs="Times New Roman"/>
          <w:color w:val="000000"/>
          <w:kern w:val="0"/>
          <w:sz w:val="20"/>
          <w:szCs w:val="20"/>
          <w14:ligatures w14:val="none"/>
        </w:rPr>
        <w:t> </w:t>
      </w:r>
    </w:p>
    <w:p w14:paraId="61D490FF" w14:textId="77777777" w:rsidR="005A0C7F" w:rsidRPr="005A0C7F" w:rsidRDefault="005A0C7F" w:rsidP="005A0C7F">
      <w:pPr>
        <w:spacing w:line="465" w:lineRule="atLeast"/>
        <w:textAlignment w:val="top"/>
        <w:rPr>
          <w:rFonts w:ascii="Times New Roman" w:eastAsia="Times New Roman" w:hAnsi="Times New Roman" w:cs="Times New Roman"/>
          <w:color w:val="000000"/>
          <w:kern w:val="0"/>
          <w:sz w:val="20"/>
          <w:szCs w:val="20"/>
          <w14:ligatures w14:val="none"/>
        </w:rPr>
      </w:pPr>
      <w:r w:rsidRPr="005A0C7F">
        <w:rPr>
          <w:rFonts w:ascii="Times New Roman" w:eastAsia="Times New Roman" w:hAnsi="Times New Roman" w:cs="Times New Roman"/>
          <w:color w:val="000000"/>
          <w:kern w:val="0"/>
          <w:sz w:val="14"/>
          <w:szCs w:val="14"/>
          <w:vertAlign w:val="superscript"/>
          <w14:ligatures w14:val="none"/>
        </w:rPr>
        <w:t>Ps 27:6</w:t>
      </w:r>
      <w:r w:rsidRPr="005A0C7F">
        <w:rPr>
          <w:rFonts w:ascii="Times New Roman" w:eastAsia="Times New Roman" w:hAnsi="Times New Roman" w:cs="Times New Roman"/>
          <w:color w:val="000000"/>
          <w:kern w:val="0"/>
          <w:sz w:val="20"/>
          <w:szCs w:val="20"/>
          <w14:ligatures w14:val="none"/>
        </w:rPr>
        <w:t> Now is my head high over my enemies roundabout. I sacrifice in His tent with shouts of joy, singing and chanting a hymn to YHWH.</w:t>
      </w:r>
    </w:p>
    <w:p w14:paraId="32CB7887"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The transition from lament to praise, from outside the Temple to inside the Temple, is also a transition from danger to safety. The acts of praise and sacrifice, of publicly acknowledging salvation after an encounter with the enemy, celebrate this feeling of safety in the Temple.</w:t>
      </w:r>
    </w:p>
    <w:p w14:paraId="42DBB07B"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The speaker did not remain in the Temple forever, but asking to dwell in God’s temple “all the days of my life” (v. 4) and seeking to see and be seen by God’s face (vv. 7–8), allows the speaker to carry the feeling of relief beyond the particular moment of praise and could well explain the speaker’s sense of finding permanent protection in the Temple.</w:t>
      </w:r>
    </w:p>
    <w:p w14:paraId="010E2592" w14:textId="77777777" w:rsidR="005A0C7F" w:rsidRPr="005A0C7F" w:rsidRDefault="005A0C7F" w:rsidP="005A0C7F">
      <w:pPr>
        <w:spacing w:before="210" w:after="210" w:line="630" w:lineRule="atLeast"/>
        <w:jc w:val="center"/>
        <w:outlineLvl w:val="1"/>
        <w:rPr>
          <w:rFonts w:ascii="Times New Roman" w:eastAsia="Times New Roman" w:hAnsi="Times New Roman" w:cs="Times New Roman"/>
          <w:color w:val="000000"/>
          <w:kern w:val="0"/>
          <w:sz w:val="32"/>
          <w:szCs w:val="32"/>
          <w14:ligatures w14:val="none"/>
        </w:rPr>
      </w:pPr>
      <w:r w:rsidRPr="005A0C7F">
        <w:rPr>
          <w:rFonts w:ascii="Times New Roman" w:eastAsia="Times New Roman" w:hAnsi="Times New Roman" w:cs="Times New Roman"/>
          <w:color w:val="000000"/>
          <w:kern w:val="0"/>
          <w:sz w:val="32"/>
          <w:szCs w:val="32"/>
          <w14:ligatures w14:val="none"/>
        </w:rPr>
        <w:lastRenderedPageBreak/>
        <w:t>Psalm 27: Then and Now</w:t>
      </w:r>
    </w:p>
    <w:p w14:paraId="16C3FF13"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In current Ashkenazi liturgy, Psalm 27 accompanies the high holiday season, from the first of Elul through the end of </w:t>
      </w:r>
      <w:r w:rsidRPr="005A0C7F">
        <w:rPr>
          <w:rFonts w:ascii="Merriweather" w:eastAsia="Times New Roman" w:hAnsi="Merriweather" w:cs="Times New Roman"/>
          <w:i/>
          <w:iCs/>
          <w:color w:val="000000"/>
          <w:kern w:val="0"/>
          <w:sz w:val="22"/>
          <w:szCs w:val="22"/>
          <w14:ligatures w14:val="none"/>
        </w:rPr>
        <w:t>Shemini Atseret</w:t>
      </w:r>
      <w:r w:rsidRPr="005A0C7F">
        <w:rPr>
          <w:rFonts w:ascii="Merriweather" w:eastAsia="Times New Roman" w:hAnsi="Merriweather" w:cs="Times New Roman"/>
          <w:color w:val="000000"/>
          <w:kern w:val="0"/>
          <w:sz w:val="22"/>
          <w:szCs w:val="22"/>
          <w14:ligatures w14:val="none"/>
        </w:rPr>
        <w:t>, on 22 Tishri. Although this custom is relatively recent, it has prompted various reflections on the connections between the biblical text and the religious themes of this time of year on the Jewish calendar.</w:t>
      </w:r>
      <w:r w:rsidRPr="005A0C7F">
        <w:rPr>
          <w:rFonts w:ascii="Merriweather" w:eastAsia="Times New Roman" w:hAnsi="Merriweather" w:cs="Times New Roman"/>
          <w:color w:val="B22222"/>
          <w:kern w:val="0"/>
          <w:sz w:val="20"/>
          <w:szCs w:val="20"/>
          <w:vertAlign w:val="superscript"/>
          <w14:ligatures w14:val="none"/>
        </w:rPr>
        <w:t>[11]</w:t>
      </w:r>
      <w:r w:rsidRPr="005A0C7F">
        <w:rPr>
          <w:rFonts w:ascii="Merriweather" w:eastAsia="Times New Roman" w:hAnsi="Merriweather" w:cs="Times New Roman"/>
          <w:color w:val="000000"/>
          <w:kern w:val="0"/>
          <w:sz w:val="22"/>
          <w:szCs w:val="22"/>
          <w14:ligatures w14:val="none"/>
        </w:rPr>
        <w:t> On its own, however, nothing in the psalm suggests that in biblical times it was used during any particular festival, much less that it was associated with the festivals of the Hebrew Bible’s seventh month.</w:t>
      </w:r>
    </w:p>
    <w:p w14:paraId="781D35BF" w14:textId="77777777" w:rsidR="005A0C7F" w:rsidRPr="005A0C7F" w:rsidRDefault="005A0C7F" w:rsidP="005A0C7F">
      <w:pPr>
        <w:spacing w:after="300" w:line="465" w:lineRule="atLeast"/>
        <w:rPr>
          <w:rFonts w:ascii="Merriweather" w:eastAsia="Times New Roman" w:hAnsi="Merriweather" w:cs="Times New Roman"/>
          <w:color w:val="000000"/>
          <w:kern w:val="0"/>
          <w:sz w:val="22"/>
          <w:szCs w:val="22"/>
          <w14:ligatures w14:val="none"/>
        </w:rPr>
      </w:pPr>
      <w:r w:rsidRPr="005A0C7F">
        <w:rPr>
          <w:rFonts w:ascii="Merriweather" w:eastAsia="Times New Roman" w:hAnsi="Merriweather" w:cs="Times New Roman"/>
          <w:color w:val="000000"/>
          <w:kern w:val="0"/>
          <w:sz w:val="22"/>
          <w:szCs w:val="22"/>
          <w14:ligatures w14:val="none"/>
        </w:rPr>
        <w:t>Rather, Psalm 27 offers us a glimpse into one aspect of what we might call the Hebrew Bible’s Temple theology. The Temple was the physical space that gave expression to images of God as protector. The person suffering during a crisis hoped to be there, because that was the place where he or she would arrive to give thanks for having been saved. Such an individual hoped that the emotionally laden divine-human encounter that occurred there could last well beyond the Temple’s walls and the moment of thanksgiving there.</w:t>
      </w:r>
    </w:p>
    <w:p w14:paraId="13A3CE6C" w14:textId="77777777" w:rsidR="005A0C7F" w:rsidRPr="005A0C7F" w:rsidRDefault="005A0C7F" w:rsidP="005A0C7F">
      <w:pPr>
        <w:spacing w:after="0" w:line="240" w:lineRule="auto"/>
        <w:rPr>
          <w:rFonts w:ascii="Times New Roman" w:eastAsia="Times New Roman" w:hAnsi="Times New Roman" w:cs="Times New Roman"/>
          <w:color w:val="0000FF"/>
          <w:kern w:val="0"/>
          <w:sz w:val="20"/>
          <w:szCs w:val="20"/>
          <w14:ligatures w14:val="none"/>
        </w:rPr>
      </w:pPr>
      <w:r w:rsidRPr="005A0C7F">
        <w:rPr>
          <w:rFonts w:ascii="Times New Roman" w:eastAsia="Times New Roman" w:hAnsi="Times New Roman" w:cs="Times New Roman"/>
          <w:kern w:val="0"/>
          <w:sz w:val="20"/>
          <w:szCs w:val="20"/>
          <w14:ligatures w14:val="none"/>
        </w:rPr>
        <w:fldChar w:fldCharType="begin"/>
      </w:r>
      <w:r w:rsidRPr="005A0C7F">
        <w:rPr>
          <w:rFonts w:ascii="Times New Roman" w:eastAsia="Times New Roman" w:hAnsi="Times New Roman" w:cs="Times New Roman"/>
          <w:kern w:val="0"/>
          <w:sz w:val="20"/>
          <w:szCs w:val="20"/>
          <w14:ligatures w14:val="none"/>
        </w:rPr>
        <w:instrText>HYPERLINK "https://www.thetorah.com/article/taking-refuge-in-god-beyond-the-temple-walls-psalm-27"</w:instrText>
      </w:r>
      <w:r w:rsidRPr="005A0C7F">
        <w:rPr>
          <w:rFonts w:ascii="Times New Roman" w:eastAsia="Times New Roman" w:hAnsi="Times New Roman" w:cs="Times New Roman"/>
          <w:kern w:val="0"/>
          <w:sz w:val="20"/>
          <w:szCs w:val="20"/>
          <w14:ligatures w14:val="none"/>
        </w:rPr>
      </w:r>
      <w:r w:rsidRPr="005A0C7F">
        <w:rPr>
          <w:rFonts w:ascii="Times New Roman" w:eastAsia="Times New Roman" w:hAnsi="Times New Roman" w:cs="Times New Roman"/>
          <w:kern w:val="0"/>
          <w:sz w:val="20"/>
          <w:szCs w:val="20"/>
          <w14:ligatures w14:val="none"/>
        </w:rPr>
        <w:fldChar w:fldCharType="separate"/>
      </w:r>
    </w:p>
    <w:p w14:paraId="0E32C201" w14:textId="77777777" w:rsidR="005A0C7F" w:rsidRPr="005A0C7F" w:rsidRDefault="005A0C7F" w:rsidP="005A0C7F">
      <w:pPr>
        <w:spacing w:after="0" w:line="240" w:lineRule="auto"/>
        <w:rPr>
          <w:rFonts w:ascii="Times New Roman" w:eastAsia="Times New Roman" w:hAnsi="Times New Roman" w:cs="Times New Roman"/>
          <w:kern w:val="0"/>
          <w14:ligatures w14:val="none"/>
        </w:rPr>
      </w:pPr>
      <w:r w:rsidRPr="005A0C7F">
        <w:rPr>
          <w:rFonts w:ascii="Times New Roman" w:eastAsia="Times New Roman" w:hAnsi="Times New Roman" w:cs="Times New Roman"/>
          <w:color w:val="0000FF"/>
          <w:kern w:val="0"/>
          <w14:ligatures w14:val="none"/>
        </w:rPr>
        <w:t>View Footnotes</w:t>
      </w:r>
    </w:p>
    <w:p w14:paraId="4C495FC1" w14:textId="1C80CBA7" w:rsidR="005A0C7F" w:rsidRPr="005A0C7F" w:rsidRDefault="005A0C7F" w:rsidP="005A0C7F">
      <w:pPr>
        <w:spacing w:after="0" w:line="24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noProof/>
          <w:color w:val="0000FF"/>
          <w:kern w:val="0"/>
          <w:sz w:val="20"/>
          <w:szCs w:val="20"/>
          <w14:ligatures w14:val="none"/>
        </w:rPr>
        <mc:AlternateContent>
          <mc:Choice Requires="wps">
            <w:drawing>
              <wp:inline distT="0" distB="0" distL="0" distR="0" wp14:anchorId="190C08EE" wp14:editId="76B1C288">
                <wp:extent cx="304800" cy="304800"/>
                <wp:effectExtent l="0" t="0" r="0" b="0"/>
                <wp:docPr id="811633655" name="Rectangl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FD5D1" id="Rectangle 1" o:spid="_x0000_s1026" href="https://www.thetorah.com/article/taking-refuge-in-god-beyond-the-temple-walls-psalm-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5A0C7F">
        <w:rPr>
          <w:rFonts w:ascii="Times New Roman" w:eastAsia="Times New Roman" w:hAnsi="Times New Roman" w:cs="Times New Roman"/>
          <w:kern w:val="0"/>
          <w:sz w:val="20"/>
          <w:szCs w:val="20"/>
          <w14:ligatures w14:val="none"/>
        </w:rPr>
        <w:fldChar w:fldCharType="end"/>
      </w:r>
    </w:p>
    <w:p w14:paraId="35EB3C37" w14:textId="77777777" w:rsidR="005A0C7F" w:rsidRPr="005A0C7F" w:rsidRDefault="005A0C7F" w:rsidP="005A0C7F">
      <w:pPr>
        <w:bidi/>
        <w:spacing w:after="150" w:line="240" w:lineRule="auto"/>
        <w:ind w:left="90"/>
        <w:rPr>
          <w:rFonts w:ascii="SBL Hebrew" w:eastAsia="Times New Roman" w:hAnsi="SBL Hebrew" w:cs="SBL Hebrew"/>
          <w:kern w:val="0"/>
          <w:sz w:val="18"/>
          <w:szCs w:val="18"/>
          <w14:ligatures w14:val="none"/>
        </w:rPr>
      </w:pPr>
      <w:r w:rsidRPr="005A0C7F">
        <w:rPr>
          <w:rFonts w:ascii="SBL Hebrew" w:eastAsia="Times New Roman" w:hAnsi="SBL Hebrew" w:cs="SBL Hebrew"/>
          <w:kern w:val="0"/>
          <w:sz w:val="18"/>
          <w:szCs w:val="18"/>
          <w14:ligatures w14:val="none"/>
        </w:rPr>
        <w:t>Published</w:t>
      </w:r>
    </w:p>
    <w:p w14:paraId="1C71E04D" w14:textId="77777777" w:rsidR="005A0C7F" w:rsidRPr="005A0C7F" w:rsidRDefault="005A0C7F" w:rsidP="005A0C7F">
      <w:pPr>
        <w:bidi/>
        <w:spacing w:after="150" w:line="240" w:lineRule="auto"/>
        <w:ind w:left="300"/>
        <w:rPr>
          <w:rFonts w:ascii="SBL Hebrew" w:eastAsia="Times New Roman" w:hAnsi="SBL Hebrew" w:cs="SBL Hebrew"/>
          <w:kern w:val="0"/>
          <w:sz w:val="18"/>
          <w:szCs w:val="18"/>
          <w:rtl/>
          <w14:ligatures w14:val="none"/>
        </w:rPr>
      </w:pPr>
      <w:r w:rsidRPr="005A0C7F">
        <w:rPr>
          <w:rFonts w:ascii="SBL Hebrew" w:eastAsia="Times New Roman" w:hAnsi="SBL Hebrew" w:cs="SBL Hebrew"/>
          <w:kern w:val="0"/>
          <w:sz w:val="18"/>
          <w:szCs w:val="18"/>
          <w14:ligatures w14:val="none"/>
        </w:rPr>
        <w:t>September 25, 2022</w:t>
      </w:r>
    </w:p>
    <w:p w14:paraId="57B6A70A" w14:textId="77777777" w:rsidR="005A0C7F" w:rsidRPr="005A0C7F" w:rsidRDefault="005A0C7F" w:rsidP="005A0C7F">
      <w:pPr>
        <w:bidi/>
        <w:spacing w:after="150" w:line="240" w:lineRule="auto"/>
        <w:ind w:left="225"/>
        <w:rPr>
          <w:rFonts w:ascii="SBL Hebrew" w:eastAsia="Times New Roman" w:hAnsi="SBL Hebrew" w:cs="SBL Hebrew"/>
          <w:kern w:val="0"/>
          <w:sz w:val="18"/>
          <w:szCs w:val="18"/>
          <w:rtl/>
          <w14:ligatures w14:val="none"/>
        </w:rPr>
      </w:pPr>
      <w:r w:rsidRPr="005A0C7F">
        <w:rPr>
          <w:rFonts w:ascii="SBL Hebrew" w:eastAsia="Times New Roman" w:hAnsi="SBL Hebrew" w:cs="Times New Roman"/>
          <w:kern w:val="0"/>
          <w:sz w:val="18"/>
          <w:szCs w:val="18"/>
          <w:rtl/>
          <w14:ligatures w14:val="none"/>
        </w:rPr>
        <w:t>|</w:t>
      </w:r>
    </w:p>
    <w:p w14:paraId="153305E6" w14:textId="77777777" w:rsidR="005A0C7F" w:rsidRPr="005A0C7F" w:rsidRDefault="005A0C7F" w:rsidP="005A0C7F">
      <w:pPr>
        <w:bidi/>
        <w:spacing w:after="150" w:line="240" w:lineRule="auto"/>
        <w:ind w:left="90"/>
        <w:rPr>
          <w:rFonts w:ascii="SBL Hebrew" w:eastAsia="Times New Roman" w:hAnsi="SBL Hebrew" w:cs="SBL Hebrew"/>
          <w:kern w:val="0"/>
          <w:sz w:val="18"/>
          <w:szCs w:val="18"/>
          <w:rtl/>
          <w14:ligatures w14:val="none"/>
        </w:rPr>
      </w:pPr>
      <w:r w:rsidRPr="005A0C7F">
        <w:rPr>
          <w:rFonts w:ascii="SBL Hebrew" w:eastAsia="Times New Roman" w:hAnsi="SBL Hebrew" w:cs="SBL Hebrew"/>
          <w:kern w:val="0"/>
          <w:sz w:val="18"/>
          <w:szCs w:val="18"/>
          <w14:ligatures w14:val="none"/>
        </w:rPr>
        <w:t>Last Updated</w:t>
      </w:r>
    </w:p>
    <w:p w14:paraId="6176052C" w14:textId="77777777" w:rsidR="005A0C7F" w:rsidRPr="005A0C7F" w:rsidRDefault="005A0C7F" w:rsidP="005A0C7F">
      <w:pPr>
        <w:bidi/>
        <w:spacing w:after="150" w:line="240" w:lineRule="auto"/>
        <w:ind w:left="90"/>
        <w:rPr>
          <w:rFonts w:ascii="SBL Hebrew" w:eastAsia="Times New Roman" w:hAnsi="SBL Hebrew" w:cs="SBL Hebrew"/>
          <w:kern w:val="0"/>
          <w:sz w:val="18"/>
          <w:szCs w:val="18"/>
          <w:rtl/>
          <w14:ligatures w14:val="none"/>
        </w:rPr>
      </w:pPr>
      <w:r w:rsidRPr="005A0C7F">
        <w:rPr>
          <w:rFonts w:ascii="SBL Hebrew" w:eastAsia="Times New Roman" w:hAnsi="SBL Hebrew" w:cs="SBL Hebrew"/>
          <w:kern w:val="0"/>
          <w:sz w:val="18"/>
          <w:szCs w:val="18"/>
          <w14:ligatures w14:val="none"/>
        </w:rPr>
        <w:t>August 18, 2024</w:t>
      </w:r>
    </w:p>
    <w:p w14:paraId="07B140CE"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rtl/>
          <w14:ligatures w14:val="none"/>
        </w:rPr>
      </w:pPr>
      <w:r w:rsidRPr="005A0C7F">
        <w:rPr>
          <w:rFonts w:ascii="Times New Roman" w:eastAsia="Times New Roman" w:hAnsi="Times New Roman" w:cs="Times New Roman"/>
          <w:kern w:val="0"/>
          <w:sz w:val="20"/>
          <w:szCs w:val="20"/>
          <w14:ligatures w14:val="none"/>
        </w:rPr>
        <w:t>This is a version of my earlier essay, “God as Refuge and Temple as Refuge in the Psalms,” in </w:t>
      </w:r>
      <w:r w:rsidRPr="005A0C7F">
        <w:rPr>
          <w:rFonts w:ascii="Times New Roman" w:eastAsia="Times New Roman" w:hAnsi="Times New Roman" w:cs="Times New Roman"/>
          <w:i/>
          <w:iCs/>
          <w:kern w:val="0"/>
          <w:sz w:val="20"/>
          <w:szCs w:val="20"/>
          <w14:ligatures w14:val="none"/>
        </w:rPr>
        <w:t>The Temple of Jerusalem: From Moses to the Messiah, In Honor of Professor Louis H. Feldman </w:t>
      </w:r>
      <w:r w:rsidRPr="005A0C7F">
        <w:rPr>
          <w:rFonts w:ascii="Times New Roman" w:eastAsia="Times New Roman" w:hAnsi="Times New Roman" w:cs="Times New Roman"/>
          <w:kern w:val="0"/>
          <w:sz w:val="20"/>
          <w:szCs w:val="20"/>
          <w14:ligatures w14:val="none"/>
        </w:rPr>
        <w:t>(Brill Reference Library of Judaism 29; ed. Steven Fine; Leiden: Brill, 2011), 17–26. Translations follow NJPS, with modifications.</w:t>
      </w:r>
    </w:p>
    <w:p w14:paraId="360FCDD1"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lastRenderedPageBreak/>
        <w:t>See also Psalms 28:1–2, 7–8; 55:24; 57:2–4; 59:9–11, 17–18; 64:1–2; 71:1–5; 94:21–23. See also Jerome F. D. Creach, </w:t>
      </w:r>
      <w:r w:rsidRPr="005A0C7F">
        <w:rPr>
          <w:rFonts w:ascii="Times New Roman" w:eastAsia="Times New Roman" w:hAnsi="Times New Roman" w:cs="Times New Roman"/>
          <w:i/>
          <w:iCs/>
          <w:kern w:val="0"/>
          <w:sz w:val="20"/>
          <w:szCs w:val="20"/>
          <w14:ligatures w14:val="none"/>
        </w:rPr>
        <w:t>Yahweh as Refuge and the Editing of the Hebrew Psalter</w:t>
      </w:r>
      <w:r w:rsidRPr="005A0C7F">
        <w:rPr>
          <w:rFonts w:ascii="Times New Roman" w:eastAsia="Times New Roman" w:hAnsi="Times New Roman" w:cs="Times New Roman"/>
          <w:kern w:val="0"/>
          <w:sz w:val="20"/>
          <w:szCs w:val="20"/>
          <w14:ligatures w14:val="none"/>
        </w:rPr>
        <w:t>, JSOTSup 217 (Sheffield: Sheffield Academic, 1996).</w:t>
      </w:r>
    </w:p>
    <w:p w14:paraId="1757A07F"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The “rock” (</w:t>
      </w:r>
      <w:r w:rsidRPr="005A0C7F">
        <w:rPr>
          <w:rFonts w:ascii="Times New Roman" w:eastAsia="Times New Roman" w:hAnsi="Times New Roman" w:cs="Times New Roman"/>
          <w:i/>
          <w:iCs/>
          <w:kern w:val="0"/>
          <w:sz w:val="20"/>
          <w:szCs w:val="20"/>
          <w14:ligatures w14:val="none"/>
        </w:rPr>
        <w:t>tsur</w:t>
      </w:r>
      <w:r w:rsidRPr="005A0C7F">
        <w:rPr>
          <w:rFonts w:ascii="Times New Roman" w:eastAsia="Times New Roman" w:hAnsi="Times New Roman" w:cs="Times New Roman"/>
          <w:kern w:val="0"/>
          <w:sz w:val="20"/>
          <w:szCs w:val="20"/>
          <w14:ligatures w14:val="none"/>
        </w:rPr>
        <w:t>, v. 5) might also refer to the Temple, which the Bible commonly describes as set on a high mountain (see Isa 30:29; cf. Isa 2:2–3).</w:t>
      </w:r>
    </w:p>
    <w:p w14:paraId="17B4EC40" w14:textId="77777777" w:rsidR="005A0C7F" w:rsidRPr="005A0C7F" w:rsidRDefault="005A0C7F" w:rsidP="005A0C7F">
      <w:pPr>
        <w:numPr>
          <w:ilvl w:val="0"/>
          <w:numId w:val="1"/>
        </w:numPr>
        <w:spacing w:beforeAutospacing="1" w:after="0" w:line="480" w:lineRule="auto"/>
        <w:rPr>
          <w:rFonts w:ascii="Times New Roman" w:eastAsia="Times New Roman" w:hAnsi="Times New Roman" w:cs="Times New Roman"/>
          <w:kern w:val="0"/>
          <w:sz w:val="20"/>
          <w:szCs w:val="20"/>
          <w14:ligatures w14:val="none"/>
        </w:rPr>
      </w:pPr>
    </w:p>
    <w:p w14:paraId="12D80B00" w14:textId="77777777" w:rsidR="005A0C7F" w:rsidRPr="005A0C7F" w:rsidRDefault="005A0C7F" w:rsidP="005A0C7F">
      <w:pPr>
        <w:bidi/>
        <w:spacing w:line="435" w:lineRule="atLeast"/>
        <w:ind w:left="720"/>
        <w:textAlignment w:val="top"/>
        <w:rPr>
          <w:rFonts w:ascii="Times New Roman" w:eastAsia="Times New Roman" w:hAnsi="Times New Roman" w:cs="Times New Roman"/>
          <w:kern w:val="0"/>
          <w:sz w:val="22"/>
          <w:szCs w:val="22"/>
          <w14:ligatures w14:val="none"/>
        </w:rPr>
      </w:pPr>
      <w:r w:rsidRPr="005A0C7F">
        <w:rPr>
          <w:rFonts w:ascii="Times New Roman" w:eastAsia="Times New Roman" w:hAnsi="Times New Roman" w:cs="Times New Roman"/>
          <w:kern w:val="0"/>
          <w:sz w:val="16"/>
          <w:szCs w:val="16"/>
          <w:vertAlign w:val="superscript"/>
          <w:rtl/>
          <w:lang w:bidi="he-IL"/>
          <w14:ligatures w14:val="none"/>
        </w:rPr>
        <w:t>במדבר לה:י</w:t>
      </w:r>
      <w:r w:rsidRPr="005A0C7F">
        <w:rPr>
          <w:rFonts w:ascii="Times New Roman" w:eastAsia="Times New Roman" w:hAnsi="Times New Roman" w:cs="Times New Roman"/>
          <w:kern w:val="0"/>
          <w:sz w:val="22"/>
          <w:szCs w:val="22"/>
          <w:rtl/>
          <w14:ligatures w14:val="none"/>
        </w:rPr>
        <w:t> </w:t>
      </w:r>
      <w:r w:rsidRPr="005A0C7F">
        <w:rPr>
          <w:rFonts w:ascii="Times New Roman" w:eastAsia="Times New Roman" w:hAnsi="Times New Roman" w:cs="Times New Roman"/>
          <w:kern w:val="0"/>
          <w:sz w:val="22"/>
          <w:szCs w:val="22"/>
          <w:rtl/>
          <w:lang w:bidi="he-IL"/>
          <w14:ligatures w14:val="none"/>
        </w:rPr>
        <w:t>דַּבֵּר אֶל בְּנֵי יִשְׂרָאֵל וְאָמַרְתָּ אֲלֵהֶם כִּי אַתֶּם עֹבְרִים אֶת הַיַּרְדֵּן אַרְצָה כְּנָעַן.</w:t>
      </w:r>
      <w:r w:rsidRPr="005A0C7F">
        <w:rPr>
          <w:rFonts w:ascii="Times New Roman" w:eastAsia="Times New Roman" w:hAnsi="Times New Roman" w:cs="Times New Roman"/>
          <w:kern w:val="0"/>
          <w:sz w:val="22"/>
          <w:szCs w:val="22"/>
          <w:rtl/>
          <w14:ligatures w14:val="none"/>
        </w:rPr>
        <w:t> </w:t>
      </w:r>
      <w:r w:rsidRPr="005A0C7F">
        <w:rPr>
          <w:rFonts w:ascii="Times New Roman" w:eastAsia="Times New Roman" w:hAnsi="Times New Roman" w:cs="Times New Roman"/>
          <w:kern w:val="0"/>
          <w:sz w:val="16"/>
          <w:szCs w:val="16"/>
          <w:vertAlign w:val="superscript"/>
          <w:rtl/>
          <w:lang w:bidi="he-IL"/>
          <w14:ligatures w14:val="none"/>
        </w:rPr>
        <w:t>לה:יא</w:t>
      </w:r>
      <w:r w:rsidRPr="005A0C7F">
        <w:rPr>
          <w:rFonts w:ascii="Times New Roman" w:eastAsia="Times New Roman" w:hAnsi="Times New Roman" w:cs="Times New Roman"/>
          <w:kern w:val="0"/>
          <w:sz w:val="22"/>
          <w:szCs w:val="22"/>
          <w:rtl/>
          <w14:ligatures w14:val="none"/>
        </w:rPr>
        <w:t> </w:t>
      </w:r>
      <w:r w:rsidRPr="005A0C7F">
        <w:rPr>
          <w:rFonts w:ascii="Times New Roman" w:eastAsia="Times New Roman" w:hAnsi="Times New Roman" w:cs="Times New Roman"/>
          <w:kern w:val="0"/>
          <w:sz w:val="22"/>
          <w:szCs w:val="22"/>
          <w:rtl/>
          <w:lang w:bidi="he-IL"/>
          <w14:ligatures w14:val="none"/>
        </w:rPr>
        <w:t>וְהִקְרִיתֶם לָכֶם עָרִים עָרֵי מִקְלָט תִּהְיֶינָה לָכֶם וְנָס שָׁמָּה רֹצֵחַ מַכֵּה</w:t>
      </w:r>
      <w:r w:rsidRPr="005A0C7F">
        <w:rPr>
          <w:rFonts w:ascii="Times New Roman" w:eastAsia="Times New Roman" w:hAnsi="Times New Roman" w:cs="Times New Roman"/>
          <w:kern w:val="0"/>
          <w:sz w:val="16"/>
          <w:szCs w:val="16"/>
          <w:vertAlign w:val="superscript"/>
          <w:rtl/>
          <w14:ligatures w14:val="none"/>
        </w:rPr>
        <w:t> </w:t>
      </w:r>
      <w:r w:rsidRPr="005A0C7F">
        <w:rPr>
          <w:rFonts w:ascii="Times New Roman" w:eastAsia="Times New Roman" w:hAnsi="Times New Roman" w:cs="Times New Roman"/>
          <w:kern w:val="0"/>
          <w:sz w:val="22"/>
          <w:szCs w:val="22"/>
          <w:rtl/>
          <w:lang w:bidi="he-IL"/>
          <w14:ligatures w14:val="none"/>
        </w:rPr>
        <w:t>נֶפֶשׁ בִּשְׁגָגָה.</w:t>
      </w:r>
      <w:r w:rsidRPr="005A0C7F">
        <w:rPr>
          <w:rFonts w:ascii="Times New Roman" w:eastAsia="Times New Roman" w:hAnsi="Times New Roman" w:cs="Times New Roman"/>
          <w:kern w:val="0"/>
          <w:sz w:val="22"/>
          <w:szCs w:val="22"/>
          <w:rtl/>
          <w14:ligatures w14:val="none"/>
        </w:rPr>
        <w:t> </w:t>
      </w:r>
      <w:r w:rsidRPr="005A0C7F">
        <w:rPr>
          <w:rFonts w:ascii="Times New Roman" w:eastAsia="Times New Roman" w:hAnsi="Times New Roman" w:cs="Times New Roman"/>
          <w:kern w:val="0"/>
          <w:sz w:val="16"/>
          <w:szCs w:val="16"/>
          <w:vertAlign w:val="superscript"/>
          <w:rtl/>
          <w:lang w:bidi="he-IL"/>
          <w14:ligatures w14:val="none"/>
        </w:rPr>
        <w:t>לה:יב</w:t>
      </w:r>
      <w:r w:rsidRPr="005A0C7F">
        <w:rPr>
          <w:rFonts w:ascii="Times New Roman" w:eastAsia="Times New Roman" w:hAnsi="Times New Roman" w:cs="Times New Roman"/>
          <w:kern w:val="0"/>
          <w:sz w:val="22"/>
          <w:szCs w:val="22"/>
          <w:rtl/>
          <w14:ligatures w14:val="none"/>
        </w:rPr>
        <w:t> </w:t>
      </w:r>
      <w:r w:rsidRPr="005A0C7F">
        <w:rPr>
          <w:rFonts w:ascii="Times New Roman" w:eastAsia="Times New Roman" w:hAnsi="Times New Roman" w:cs="Times New Roman"/>
          <w:kern w:val="0"/>
          <w:sz w:val="22"/>
          <w:szCs w:val="22"/>
          <w:rtl/>
          <w:lang w:bidi="he-IL"/>
          <w14:ligatures w14:val="none"/>
        </w:rPr>
        <w:t>וְהָיוּ לָכֶם הֶעָרִים לְמִקְלָט מִגֹּאֵל וְלֹא יָמוּת הָרֹצֵחַ עַד עָמְדוֹ לִפְנֵי הָעֵדָה לַמִּשְׁפָּט.</w:t>
      </w:r>
    </w:p>
    <w:p w14:paraId="052AB7E0" w14:textId="77777777" w:rsidR="005A0C7F" w:rsidRPr="005A0C7F" w:rsidRDefault="005A0C7F" w:rsidP="005A0C7F">
      <w:pPr>
        <w:spacing w:after="0" w:line="480" w:lineRule="auto"/>
        <w:ind w:left="720"/>
        <w:rPr>
          <w:rFonts w:ascii="Times New Roman" w:eastAsia="Times New Roman" w:hAnsi="Times New Roman" w:cs="Times New Roman"/>
          <w:kern w:val="0"/>
          <w:sz w:val="20"/>
          <w:szCs w:val="20"/>
          <w:rtl/>
          <w14:ligatures w14:val="none"/>
        </w:rPr>
      </w:pPr>
      <w:r w:rsidRPr="005A0C7F">
        <w:rPr>
          <w:rFonts w:ascii="Times New Roman" w:eastAsia="Times New Roman" w:hAnsi="Times New Roman" w:cs="Times New Roman"/>
          <w:kern w:val="0"/>
          <w:sz w:val="20"/>
          <w:szCs w:val="20"/>
          <w14:ligatures w14:val="none"/>
        </w:rPr>
        <w:t> </w:t>
      </w:r>
    </w:p>
    <w:p w14:paraId="52DCBAAE" w14:textId="77777777" w:rsidR="005A0C7F" w:rsidRPr="005A0C7F" w:rsidRDefault="005A0C7F" w:rsidP="005A0C7F">
      <w:pPr>
        <w:spacing w:line="435" w:lineRule="atLeast"/>
        <w:ind w:left="720"/>
        <w:textAlignment w:val="top"/>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14"/>
          <w:szCs w:val="14"/>
          <w:vertAlign w:val="superscript"/>
          <w14:ligatures w14:val="none"/>
        </w:rPr>
        <w:t>Num 35:10</w:t>
      </w:r>
      <w:r w:rsidRPr="005A0C7F">
        <w:rPr>
          <w:rFonts w:ascii="Times New Roman" w:eastAsia="Times New Roman" w:hAnsi="Times New Roman" w:cs="Times New Roman"/>
          <w:kern w:val="0"/>
          <w:sz w:val="20"/>
          <w:szCs w:val="20"/>
          <w14:ligatures w14:val="none"/>
        </w:rPr>
        <w:t> Speak to the Israelite people and say to them: When you cross the Jordan into the land of Canaan, </w:t>
      </w:r>
      <w:r w:rsidRPr="005A0C7F">
        <w:rPr>
          <w:rFonts w:ascii="Times New Roman" w:eastAsia="Times New Roman" w:hAnsi="Times New Roman" w:cs="Times New Roman"/>
          <w:kern w:val="0"/>
          <w:sz w:val="14"/>
          <w:szCs w:val="14"/>
          <w:vertAlign w:val="superscript"/>
          <w14:ligatures w14:val="none"/>
        </w:rPr>
        <w:t>35:11</w:t>
      </w:r>
      <w:r w:rsidRPr="005A0C7F">
        <w:rPr>
          <w:rFonts w:ascii="Times New Roman" w:eastAsia="Times New Roman" w:hAnsi="Times New Roman" w:cs="Times New Roman"/>
          <w:kern w:val="0"/>
          <w:sz w:val="20"/>
          <w:szCs w:val="20"/>
          <w14:ligatures w14:val="none"/>
        </w:rPr>
        <w:t> you shall provide yourselves with places to serve you as cities of refuge to which a manslayer who has killed a person unintentionally may flee. </w:t>
      </w:r>
      <w:r w:rsidRPr="005A0C7F">
        <w:rPr>
          <w:rFonts w:ascii="Times New Roman" w:eastAsia="Times New Roman" w:hAnsi="Times New Roman" w:cs="Times New Roman"/>
          <w:kern w:val="0"/>
          <w:sz w:val="14"/>
          <w:szCs w:val="14"/>
          <w:vertAlign w:val="superscript"/>
          <w14:ligatures w14:val="none"/>
        </w:rPr>
        <w:t>35:12</w:t>
      </w:r>
      <w:r w:rsidRPr="005A0C7F">
        <w:rPr>
          <w:rFonts w:ascii="Times New Roman" w:eastAsia="Times New Roman" w:hAnsi="Times New Roman" w:cs="Times New Roman"/>
          <w:kern w:val="0"/>
          <w:sz w:val="20"/>
          <w:szCs w:val="20"/>
          <w14:ligatures w14:val="none"/>
        </w:rPr>
        <w:t> The cities shall serve you as a refuge from the avenger, so that the manslayer may not die unless he has stood trial before the assembly.</w:t>
      </w:r>
    </w:p>
    <w:p w14:paraId="78F288CA" w14:textId="77777777" w:rsidR="005A0C7F" w:rsidRPr="005A0C7F" w:rsidRDefault="005A0C7F" w:rsidP="005A0C7F">
      <w:pPr>
        <w:spacing w:after="150" w:line="480" w:lineRule="auto"/>
        <w:ind w:left="720"/>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 xml:space="preserve">Cf. Deuteronomy 19:1–13. See Benẓion Dinur, </w:t>
      </w:r>
      <w:r w:rsidRPr="005A0C7F">
        <w:rPr>
          <w:rFonts w:ascii="Times New Roman" w:eastAsia="Times New Roman" w:hAnsi="Times New Roman" w:cs="Times New Roman"/>
          <w:kern w:val="0"/>
          <w:sz w:val="20"/>
          <w:szCs w:val="20"/>
          <w:rtl/>
          <w:lang w:bidi="he-IL"/>
          <w14:ligatures w14:val="none"/>
        </w:rPr>
        <w:t>״דמותן הדתית של ערי המקלט וטכס מתן החסות בהן״</w:t>
      </w:r>
      <w:r w:rsidRPr="005A0C7F">
        <w:rPr>
          <w:rFonts w:ascii="Times New Roman" w:eastAsia="Times New Roman" w:hAnsi="Times New Roman" w:cs="Times New Roman"/>
          <w:kern w:val="0"/>
          <w:sz w:val="20"/>
          <w:szCs w:val="20"/>
          <w14:ligatures w14:val="none"/>
        </w:rPr>
        <w:t xml:space="preserve"> [The Religious Character of the Cities of Refuge and the Ceremony of Admission into Them], </w:t>
      </w:r>
      <w:r w:rsidRPr="005A0C7F">
        <w:rPr>
          <w:rFonts w:ascii="Times New Roman" w:eastAsia="Times New Roman" w:hAnsi="Times New Roman" w:cs="Times New Roman"/>
          <w:i/>
          <w:iCs/>
          <w:kern w:val="0"/>
          <w:sz w:val="20"/>
          <w:szCs w:val="20"/>
          <w14:ligatures w14:val="none"/>
        </w:rPr>
        <w:t>Eretz-Israel</w:t>
      </w:r>
      <w:r w:rsidRPr="005A0C7F">
        <w:rPr>
          <w:rFonts w:ascii="Times New Roman" w:eastAsia="Times New Roman" w:hAnsi="Times New Roman" w:cs="Times New Roman"/>
          <w:kern w:val="0"/>
          <w:sz w:val="20"/>
          <w:szCs w:val="20"/>
          <w14:ligatures w14:val="none"/>
        </w:rPr>
        <w:t> 3 (1954): 135–146 (Hebrew). Other examples of similar scholarship include Lienhard Delekat, </w:t>
      </w:r>
      <w:r w:rsidRPr="005A0C7F">
        <w:rPr>
          <w:rFonts w:ascii="Times New Roman" w:eastAsia="Times New Roman" w:hAnsi="Times New Roman" w:cs="Times New Roman"/>
          <w:i/>
          <w:iCs/>
          <w:kern w:val="0"/>
          <w:sz w:val="20"/>
          <w:szCs w:val="20"/>
          <w14:ligatures w14:val="none"/>
        </w:rPr>
        <w:t>Asylie und Schutzorakel am Zionheiligtum</w:t>
      </w:r>
      <w:r w:rsidRPr="005A0C7F">
        <w:rPr>
          <w:rFonts w:ascii="Times New Roman" w:eastAsia="Times New Roman" w:hAnsi="Times New Roman" w:cs="Times New Roman"/>
          <w:kern w:val="0"/>
          <w:sz w:val="20"/>
          <w:szCs w:val="20"/>
          <w14:ligatures w14:val="none"/>
        </w:rPr>
        <w:t> (Leiden: Brill, 1967). For summaries, see J. De Vaulx, “Refuge,” </w:t>
      </w:r>
      <w:r w:rsidRPr="005A0C7F">
        <w:rPr>
          <w:rFonts w:ascii="Times New Roman" w:eastAsia="Times New Roman" w:hAnsi="Times New Roman" w:cs="Times New Roman"/>
          <w:i/>
          <w:iCs/>
          <w:kern w:val="0"/>
          <w:sz w:val="20"/>
          <w:szCs w:val="20"/>
          <w14:ligatures w14:val="none"/>
        </w:rPr>
        <w:t>Dictionnaire de la Bible: Supplement </w:t>
      </w:r>
      <w:r w:rsidRPr="005A0C7F">
        <w:rPr>
          <w:rFonts w:ascii="Times New Roman" w:eastAsia="Times New Roman" w:hAnsi="Times New Roman" w:cs="Times New Roman"/>
          <w:kern w:val="0"/>
          <w:sz w:val="20"/>
          <w:szCs w:val="20"/>
          <w14:ligatures w14:val="none"/>
        </w:rPr>
        <w:t>9 (1979): 1499–1510; and Pamela Barmash, </w:t>
      </w:r>
      <w:r w:rsidRPr="005A0C7F">
        <w:rPr>
          <w:rFonts w:ascii="Times New Roman" w:eastAsia="Times New Roman" w:hAnsi="Times New Roman" w:cs="Times New Roman"/>
          <w:i/>
          <w:iCs/>
          <w:kern w:val="0"/>
          <w:sz w:val="20"/>
          <w:szCs w:val="20"/>
          <w14:ligatures w14:val="none"/>
        </w:rPr>
        <w:t>Homicide in the Biblical World </w:t>
      </w:r>
      <w:r w:rsidRPr="005A0C7F">
        <w:rPr>
          <w:rFonts w:ascii="Times New Roman" w:eastAsia="Times New Roman" w:hAnsi="Times New Roman" w:cs="Times New Roman"/>
          <w:kern w:val="0"/>
          <w:sz w:val="20"/>
          <w:szCs w:val="20"/>
          <w14:ligatures w14:val="none"/>
        </w:rPr>
        <w:t>(Cambridge: Cambridge University Press, 2005), 81.</w:t>
      </w:r>
    </w:p>
    <w:p w14:paraId="0B769696"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Brevard S. Childs, review of </w:t>
      </w:r>
      <w:r w:rsidRPr="005A0C7F">
        <w:rPr>
          <w:rFonts w:ascii="Times New Roman" w:eastAsia="Times New Roman" w:hAnsi="Times New Roman" w:cs="Times New Roman"/>
          <w:i/>
          <w:iCs/>
          <w:kern w:val="0"/>
          <w:sz w:val="20"/>
          <w:szCs w:val="20"/>
          <w14:ligatures w14:val="none"/>
        </w:rPr>
        <w:t>Asylie und Schutzorakel am Zionheiligtum</w:t>
      </w:r>
      <w:r w:rsidRPr="005A0C7F">
        <w:rPr>
          <w:rFonts w:ascii="Times New Roman" w:eastAsia="Times New Roman" w:hAnsi="Times New Roman" w:cs="Times New Roman"/>
          <w:kern w:val="0"/>
          <w:sz w:val="20"/>
          <w:szCs w:val="20"/>
          <w14:ligatures w14:val="none"/>
        </w:rPr>
        <w:t>, by L. Delekat, </w:t>
      </w:r>
      <w:r w:rsidRPr="005A0C7F">
        <w:rPr>
          <w:rFonts w:ascii="Times New Roman" w:eastAsia="Times New Roman" w:hAnsi="Times New Roman" w:cs="Times New Roman"/>
          <w:i/>
          <w:iCs/>
          <w:kern w:val="0"/>
          <w:sz w:val="20"/>
          <w:szCs w:val="20"/>
          <w14:ligatures w14:val="none"/>
        </w:rPr>
        <w:t>Journal of Biblical Literature </w:t>
      </w:r>
      <w:r w:rsidRPr="005A0C7F">
        <w:rPr>
          <w:rFonts w:ascii="Times New Roman" w:eastAsia="Times New Roman" w:hAnsi="Times New Roman" w:cs="Times New Roman"/>
          <w:kern w:val="0"/>
          <w:sz w:val="20"/>
          <w:szCs w:val="20"/>
          <w14:ligatures w14:val="none"/>
        </w:rPr>
        <w:t>88 (1969): 105. For similar concerns, see Raymond Jacques Tournay, Review of </w:t>
      </w:r>
      <w:r w:rsidRPr="005A0C7F">
        <w:rPr>
          <w:rFonts w:ascii="Times New Roman" w:eastAsia="Times New Roman" w:hAnsi="Times New Roman" w:cs="Times New Roman"/>
          <w:i/>
          <w:iCs/>
          <w:kern w:val="0"/>
          <w:sz w:val="20"/>
          <w:szCs w:val="20"/>
          <w14:ligatures w14:val="none"/>
        </w:rPr>
        <w:t>Asylie und Schutzorakel am Zionheiligtum</w:t>
      </w:r>
      <w:r w:rsidRPr="005A0C7F">
        <w:rPr>
          <w:rFonts w:ascii="Times New Roman" w:eastAsia="Times New Roman" w:hAnsi="Times New Roman" w:cs="Times New Roman"/>
          <w:kern w:val="0"/>
          <w:sz w:val="20"/>
          <w:szCs w:val="20"/>
          <w14:ligatures w14:val="none"/>
        </w:rPr>
        <w:t>, by L. Delekat, </w:t>
      </w:r>
      <w:r w:rsidRPr="005A0C7F">
        <w:rPr>
          <w:rFonts w:ascii="Times New Roman" w:eastAsia="Times New Roman" w:hAnsi="Times New Roman" w:cs="Times New Roman"/>
          <w:i/>
          <w:iCs/>
          <w:kern w:val="0"/>
          <w:sz w:val="20"/>
          <w:szCs w:val="20"/>
          <w14:ligatures w14:val="none"/>
        </w:rPr>
        <w:t>RB</w:t>
      </w:r>
      <w:r w:rsidRPr="005A0C7F">
        <w:rPr>
          <w:rFonts w:ascii="Times New Roman" w:eastAsia="Times New Roman" w:hAnsi="Times New Roman" w:cs="Times New Roman"/>
          <w:kern w:val="0"/>
          <w:sz w:val="20"/>
          <w:szCs w:val="20"/>
          <w14:ligatures w14:val="none"/>
        </w:rPr>
        <w:t> 77 (1970): 104–105</w:t>
      </w:r>
    </w:p>
    <w:p w14:paraId="5F7BACDE"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w:t>
      </w:r>
    </w:p>
    <w:p w14:paraId="26A39937"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Other examples include Psalms 23:6 and 52:10.</w:t>
      </w:r>
    </w:p>
    <w:p w14:paraId="6D39A147"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 xml:space="preserve">In fact, throughout the ancient Near East, the composition and recitation of religious poetry might have been a substitute for the statues or other votive deposits. See James Kugel, “Topics in the Spirituality of the </w:t>
      </w:r>
      <w:r w:rsidRPr="005A0C7F">
        <w:rPr>
          <w:rFonts w:ascii="Times New Roman" w:eastAsia="Times New Roman" w:hAnsi="Times New Roman" w:cs="Times New Roman"/>
          <w:kern w:val="0"/>
          <w:sz w:val="20"/>
          <w:szCs w:val="20"/>
          <w14:ligatures w14:val="none"/>
        </w:rPr>
        <w:lastRenderedPageBreak/>
        <w:t>Psalms,” in </w:t>
      </w:r>
      <w:r w:rsidRPr="005A0C7F">
        <w:rPr>
          <w:rFonts w:ascii="Times New Roman" w:eastAsia="Times New Roman" w:hAnsi="Times New Roman" w:cs="Times New Roman"/>
          <w:i/>
          <w:iCs/>
          <w:kern w:val="0"/>
          <w:sz w:val="20"/>
          <w:szCs w:val="20"/>
          <w14:ligatures w14:val="none"/>
        </w:rPr>
        <w:t>Jewish Spirituality: From the Bible through the Middle Ages</w:t>
      </w:r>
      <w:r w:rsidRPr="005A0C7F">
        <w:rPr>
          <w:rFonts w:ascii="Times New Roman" w:eastAsia="Times New Roman" w:hAnsi="Times New Roman" w:cs="Times New Roman"/>
          <w:kern w:val="0"/>
          <w:sz w:val="20"/>
          <w:szCs w:val="20"/>
          <w14:ligatures w14:val="none"/>
        </w:rPr>
        <w:t>, ed. Arthur Green (New York: Crossroad, 1986), 113–144 (127–129); and Tzvi Abusch, “The Promise to Praise the God in Šuilla Prayers,” in </w:t>
      </w:r>
      <w:r w:rsidRPr="005A0C7F">
        <w:rPr>
          <w:rFonts w:ascii="Times New Roman" w:eastAsia="Times New Roman" w:hAnsi="Times New Roman" w:cs="Times New Roman"/>
          <w:i/>
          <w:iCs/>
          <w:kern w:val="0"/>
          <w:sz w:val="20"/>
          <w:szCs w:val="20"/>
          <w14:ligatures w14:val="none"/>
        </w:rPr>
        <w:t>Biblical and Oriental Essays in Memory of William L. Moran</w:t>
      </w:r>
      <w:r w:rsidRPr="005A0C7F">
        <w:rPr>
          <w:rFonts w:ascii="Times New Roman" w:eastAsia="Times New Roman" w:hAnsi="Times New Roman" w:cs="Times New Roman"/>
          <w:kern w:val="0"/>
          <w:sz w:val="20"/>
          <w:szCs w:val="20"/>
          <w14:ligatures w14:val="none"/>
        </w:rPr>
        <w:t>, ed. Agustinus Gianto, BibOr 48 (Rome: Pontifical Biblical Institute, 2005), 1–10.</w:t>
      </w:r>
    </w:p>
    <w:p w14:paraId="56ED19E0"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Seeking God’s face alludes to the almost technical phrasing that equates being in God’s presence—</w:t>
      </w:r>
      <w:r w:rsidRPr="005A0C7F">
        <w:rPr>
          <w:rFonts w:ascii="Times New Roman" w:eastAsia="Times New Roman" w:hAnsi="Times New Roman" w:cs="Times New Roman"/>
          <w:kern w:val="0"/>
          <w:sz w:val="20"/>
          <w:szCs w:val="20"/>
          <w:rtl/>
          <w:lang w:bidi="he-IL"/>
          <w14:ligatures w14:val="none"/>
        </w:rPr>
        <w:t>לִפְנֵי יְ־הוָה</w:t>
      </w:r>
      <w:r w:rsidRPr="005A0C7F">
        <w:rPr>
          <w:rFonts w:ascii="Times New Roman" w:eastAsia="Times New Roman" w:hAnsi="Times New Roman" w:cs="Times New Roman"/>
          <w:kern w:val="0"/>
          <w:sz w:val="20"/>
          <w:szCs w:val="20"/>
          <w14:ligatures w14:val="none"/>
        </w:rPr>
        <w:t xml:space="preserve"> (</w:t>
      </w:r>
      <w:r w:rsidRPr="005A0C7F">
        <w:rPr>
          <w:rFonts w:ascii="Times New Roman" w:eastAsia="Times New Roman" w:hAnsi="Times New Roman" w:cs="Times New Roman"/>
          <w:i/>
          <w:iCs/>
          <w:kern w:val="0"/>
          <w:sz w:val="20"/>
          <w:szCs w:val="20"/>
          <w14:ligatures w14:val="none"/>
        </w:rPr>
        <w:t>lifney YHWH</w:t>
      </w:r>
      <w:r w:rsidRPr="005A0C7F">
        <w:rPr>
          <w:rFonts w:ascii="Times New Roman" w:eastAsia="Times New Roman" w:hAnsi="Times New Roman" w:cs="Times New Roman"/>
          <w:kern w:val="0"/>
          <w:sz w:val="20"/>
          <w:szCs w:val="20"/>
          <w14:ligatures w14:val="none"/>
        </w:rPr>
        <w:t>), literally “towards the face of YHWH”—with being in a temple precinct. See, for example, Leviticus 14:11 and Deuteronomy 14:23. Editor’s note: On the concept of God’s presence in Deuteronomic and Priestly theology, see Michael Carasik, </w:t>
      </w:r>
      <w:hyperlink r:id="rId17" w:history="1">
        <w:r w:rsidRPr="005A0C7F">
          <w:rPr>
            <w:rFonts w:ascii="Times New Roman" w:eastAsia="Times New Roman" w:hAnsi="Times New Roman" w:cs="Times New Roman"/>
            <w:color w:val="B22222"/>
            <w:kern w:val="0"/>
            <w:sz w:val="20"/>
            <w:szCs w:val="20"/>
            <w:u w:val="single"/>
            <w14:ligatures w14:val="none"/>
          </w:rPr>
          <w:t>“In the Presence of God,”</w:t>
        </w:r>
      </w:hyperlink>
      <w:r w:rsidRPr="005A0C7F">
        <w:rPr>
          <w:rFonts w:ascii="Times New Roman" w:eastAsia="Times New Roman" w:hAnsi="Times New Roman" w:cs="Times New Roman"/>
          <w:kern w:val="0"/>
          <w:sz w:val="20"/>
          <w:szCs w:val="20"/>
          <w14:ligatures w14:val="none"/>
        </w:rPr>
        <w:t> </w:t>
      </w:r>
      <w:r w:rsidRPr="005A0C7F">
        <w:rPr>
          <w:rFonts w:ascii="Times New Roman" w:eastAsia="Times New Roman" w:hAnsi="Times New Roman" w:cs="Times New Roman"/>
          <w:i/>
          <w:iCs/>
          <w:kern w:val="0"/>
          <w:sz w:val="20"/>
          <w:szCs w:val="20"/>
          <w14:ligatures w14:val="none"/>
        </w:rPr>
        <w:t>TheTorah</w:t>
      </w:r>
      <w:r w:rsidRPr="005A0C7F">
        <w:rPr>
          <w:rFonts w:ascii="Times New Roman" w:eastAsia="Times New Roman" w:hAnsi="Times New Roman" w:cs="Times New Roman"/>
          <w:kern w:val="0"/>
          <w:sz w:val="20"/>
          <w:szCs w:val="20"/>
          <w14:ligatures w14:val="none"/>
        </w:rPr>
        <w:t> (2015).</w:t>
      </w:r>
    </w:p>
    <w:p w14:paraId="61069498"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Likewise, in Psalm 17, the speaker prays for salvation from enemies (described in detail in vv. 8–12) and concludes:</w:t>
      </w:r>
    </w:p>
    <w:p w14:paraId="547F6C7A" w14:textId="77777777" w:rsidR="005A0C7F" w:rsidRPr="005A0C7F" w:rsidRDefault="005A0C7F" w:rsidP="005A0C7F">
      <w:pPr>
        <w:bidi/>
        <w:spacing w:line="435" w:lineRule="atLeast"/>
        <w:ind w:left="720"/>
        <w:textAlignment w:val="top"/>
        <w:rPr>
          <w:rFonts w:ascii="Times New Roman" w:eastAsia="Times New Roman" w:hAnsi="Times New Roman" w:cs="Times New Roman"/>
          <w:kern w:val="0"/>
          <w:sz w:val="22"/>
          <w:szCs w:val="22"/>
          <w14:ligatures w14:val="none"/>
        </w:rPr>
      </w:pPr>
      <w:r w:rsidRPr="005A0C7F">
        <w:rPr>
          <w:rFonts w:ascii="Times New Roman" w:eastAsia="Times New Roman" w:hAnsi="Times New Roman" w:cs="Times New Roman"/>
          <w:kern w:val="0"/>
          <w:sz w:val="22"/>
          <w:szCs w:val="22"/>
          <w:rtl/>
          <w14:ligatures w14:val="none"/>
        </w:rPr>
        <w:t>‏</w:t>
      </w:r>
      <w:r w:rsidRPr="005A0C7F">
        <w:rPr>
          <w:rFonts w:ascii="Times New Roman" w:eastAsia="Times New Roman" w:hAnsi="Times New Roman" w:cs="Times New Roman"/>
          <w:kern w:val="0"/>
          <w:sz w:val="16"/>
          <w:szCs w:val="16"/>
          <w:vertAlign w:val="superscript"/>
          <w:rtl/>
          <w:lang w:bidi="he-IL"/>
          <w14:ligatures w14:val="none"/>
        </w:rPr>
        <w:t>תהלים יז:טו</w:t>
      </w:r>
      <w:r w:rsidRPr="005A0C7F">
        <w:rPr>
          <w:rFonts w:ascii="Times New Roman" w:eastAsia="Times New Roman" w:hAnsi="Times New Roman" w:cs="Times New Roman"/>
          <w:kern w:val="0"/>
          <w:sz w:val="22"/>
          <w:szCs w:val="22"/>
          <w:rtl/>
          <w14:ligatures w14:val="none"/>
        </w:rPr>
        <w:t> </w:t>
      </w:r>
      <w:r w:rsidRPr="005A0C7F">
        <w:rPr>
          <w:rFonts w:ascii="Times New Roman" w:eastAsia="Times New Roman" w:hAnsi="Times New Roman" w:cs="Times New Roman"/>
          <w:kern w:val="0"/>
          <w:sz w:val="22"/>
          <w:szCs w:val="22"/>
          <w:rtl/>
          <w:lang w:bidi="he-IL"/>
          <w14:ligatures w14:val="none"/>
        </w:rPr>
        <w:t>אֲנִי בְּצֶדֶק אֶחֱזֶה פָנֶיךָ אֶשְׂבְּעָה בְהָקִיץ תְּמוּנָתֶךָ.</w:t>
      </w:r>
    </w:p>
    <w:p w14:paraId="37715552" w14:textId="77777777" w:rsidR="005A0C7F" w:rsidRPr="005A0C7F" w:rsidRDefault="005A0C7F" w:rsidP="005A0C7F">
      <w:pPr>
        <w:spacing w:after="0" w:line="480" w:lineRule="auto"/>
        <w:ind w:left="720"/>
        <w:rPr>
          <w:rFonts w:ascii="Times New Roman" w:eastAsia="Times New Roman" w:hAnsi="Times New Roman" w:cs="Times New Roman"/>
          <w:kern w:val="0"/>
          <w:sz w:val="20"/>
          <w:szCs w:val="20"/>
          <w:rtl/>
          <w14:ligatures w14:val="none"/>
        </w:rPr>
      </w:pPr>
      <w:r w:rsidRPr="005A0C7F">
        <w:rPr>
          <w:rFonts w:ascii="Times New Roman" w:eastAsia="Times New Roman" w:hAnsi="Times New Roman" w:cs="Times New Roman"/>
          <w:kern w:val="0"/>
          <w:sz w:val="20"/>
          <w:szCs w:val="20"/>
          <w14:ligatures w14:val="none"/>
        </w:rPr>
        <w:t> </w:t>
      </w:r>
    </w:p>
    <w:p w14:paraId="11E2EBD4" w14:textId="77777777" w:rsidR="005A0C7F" w:rsidRPr="005A0C7F" w:rsidRDefault="005A0C7F" w:rsidP="005A0C7F">
      <w:pPr>
        <w:spacing w:line="435" w:lineRule="atLeast"/>
        <w:ind w:left="720"/>
        <w:textAlignment w:val="top"/>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14"/>
          <w:szCs w:val="14"/>
          <w:vertAlign w:val="superscript"/>
          <w14:ligatures w14:val="none"/>
        </w:rPr>
        <w:t>Ps 17:15</w:t>
      </w:r>
      <w:r w:rsidRPr="005A0C7F">
        <w:rPr>
          <w:rFonts w:ascii="Times New Roman" w:eastAsia="Times New Roman" w:hAnsi="Times New Roman" w:cs="Times New Roman"/>
          <w:kern w:val="0"/>
          <w:sz w:val="20"/>
          <w:szCs w:val="20"/>
          <w14:ligatures w14:val="none"/>
        </w:rPr>
        <w:t> Then I, justified, will behold Your face, awake, I am filled with vision of You.</w:t>
      </w:r>
    </w:p>
    <w:p w14:paraId="497DF0F7" w14:textId="0DDABB44"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t xml:space="preserve">Psalm 27 belongs to a class of prayers known as laments of the individual, which generally constitute petitions for God’s help. Typically, the speaker begins with lamentation over his or her present circumstances—often including a description of impending death—and then transitions sharply to praise for having been saved. For examples of this sequence, see Psalms 5:6–9; 16:10–11; 17:8–15; 23:4–6; 31; 36:8–13; 56:10–14; 92:11–16; 116; 118:5–12, 26–29. For </w:t>
      </w:r>
      <w:r>
        <w:rPr>
          <w:rFonts w:ascii="Times New Roman" w:eastAsia="Times New Roman" w:hAnsi="Times New Roman" w:cs="Times New Roman"/>
          <w:kern w:val="0"/>
          <w:sz w:val="20"/>
          <w:szCs w:val="20"/>
          <w14:ligatures w14:val="none"/>
        </w:rPr>
        <w:t xml:space="preserve">an </w:t>
      </w:r>
      <w:r w:rsidRPr="005A0C7F">
        <w:rPr>
          <w:rFonts w:ascii="Times New Roman" w:eastAsia="Times New Roman" w:hAnsi="Times New Roman" w:cs="Times New Roman"/>
          <w:kern w:val="0"/>
          <w:sz w:val="20"/>
          <w:szCs w:val="20"/>
          <w14:ligatures w14:val="none"/>
        </w:rPr>
        <w:t>interpretation of this phenomenon, see Yair Hoffman,</w:t>
      </w:r>
      <w:r w:rsidRPr="005A0C7F">
        <w:rPr>
          <w:rFonts w:ascii="Times New Roman" w:eastAsia="Times New Roman" w:hAnsi="Times New Roman" w:cs="Times New Roman"/>
          <w:kern w:val="0"/>
          <w:sz w:val="20"/>
          <w:szCs w:val="20"/>
          <w:rtl/>
          <w:lang w:bidi="he-IL"/>
          <w14:ligatures w14:val="none"/>
        </w:rPr>
        <w:t>המעבר מיאוש לתקוה״ ״במזמורי תחינת היחיד</w:t>
      </w:r>
      <w:r w:rsidRPr="005A0C7F">
        <w:rPr>
          <w:rFonts w:ascii="Times New Roman" w:eastAsia="Times New Roman" w:hAnsi="Times New Roman" w:cs="Times New Roman"/>
          <w:kern w:val="0"/>
          <w:sz w:val="20"/>
          <w:szCs w:val="20"/>
          <w14:ligatures w14:val="none"/>
        </w:rPr>
        <w:t xml:space="preserve"> [The Transition from Despair to Hope in the Individual-Lament Psalms], </w:t>
      </w:r>
      <w:r w:rsidRPr="005A0C7F">
        <w:rPr>
          <w:rFonts w:ascii="Times New Roman" w:eastAsia="Times New Roman" w:hAnsi="Times New Roman" w:cs="Times New Roman"/>
          <w:i/>
          <w:iCs/>
          <w:kern w:val="0"/>
          <w:sz w:val="20"/>
          <w:szCs w:val="20"/>
          <w14:ligatures w14:val="none"/>
        </w:rPr>
        <w:t>Tarbiẓ</w:t>
      </w:r>
      <w:r w:rsidRPr="005A0C7F">
        <w:rPr>
          <w:rFonts w:ascii="Times New Roman" w:eastAsia="Times New Roman" w:hAnsi="Times New Roman" w:cs="Times New Roman"/>
          <w:kern w:val="0"/>
          <w:sz w:val="20"/>
          <w:szCs w:val="20"/>
          <w14:ligatures w14:val="none"/>
        </w:rPr>
        <w:t> 55 (1986): 161–172. See also H. G. M. Williamson, “Reading the Lament Psalms Backwards,” in </w:t>
      </w:r>
      <w:r w:rsidRPr="005A0C7F">
        <w:rPr>
          <w:rFonts w:ascii="Times New Roman" w:eastAsia="Times New Roman" w:hAnsi="Times New Roman" w:cs="Times New Roman"/>
          <w:i/>
          <w:iCs/>
          <w:kern w:val="0"/>
          <w:sz w:val="20"/>
          <w:szCs w:val="20"/>
          <w14:ligatures w14:val="none"/>
        </w:rPr>
        <w:t>A God So Near: Essays on Old Testament Theology in Honor of Patrick D. Miller</w:t>
      </w:r>
      <w:r w:rsidRPr="005A0C7F">
        <w:rPr>
          <w:rFonts w:ascii="Times New Roman" w:eastAsia="Times New Roman" w:hAnsi="Times New Roman" w:cs="Times New Roman"/>
          <w:kern w:val="0"/>
          <w:sz w:val="20"/>
          <w:szCs w:val="20"/>
          <w14:ligatures w14:val="none"/>
        </w:rPr>
        <w:t>, ed. Brent S. Strawn and Nancy R. Bowen (Winona Lake, IN: Eisenbrauns, 2003), 3–15. The transition to praise in these psalms corresponds to a geographic or spatial transition for the speaker. The lamenting individuals are alone in the world, often longing for the Temple. When they begin to praise God, however, they do so in the communal setting of the Temple, where they also offer sacrifices (Gary A. Anderson, “The Praise of God as a Cultic Event,” in </w:t>
      </w:r>
      <w:r w:rsidRPr="005A0C7F">
        <w:rPr>
          <w:rFonts w:ascii="Times New Roman" w:eastAsia="Times New Roman" w:hAnsi="Times New Roman" w:cs="Times New Roman"/>
          <w:i/>
          <w:iCs/>
          <w:kern w:val="0"/>
          <w:sz w:val="20"/>
          <w:szCs w:val="20"/>
          <w14:ligatures w14:val="none"/>
        </w:rPr>
        <w:t>Priesthood and Cult in Ancient Israel</w:t>
      </w:r>
      <w:r w:rsidRPr="005A0C7F">
        <w:rPr>
          <w:rFonts w:ascii="Times New Roman" w:eastAsia="Times New Roman" w:hAnsi="Times New Roman" w:cs="Times New Roman"/>
          <w:kern w:val="0"/>
          <w:sz w:val="20"/>
          <w:szCs w:val="20"/>
          <w14:ligatures w14:val="none"/>
        </w:rPr>
        <w:t>, ed. Gary A. Anderson and Saul M. Olyan, JSOTSup 125 [Sheffield: JSOT Press, 1991], 15–33).</w:t>
      </w:r>
    </w:p>
    <w:p w14:paraId="7F922279" w14:textId="77777777" w:rsidR="005A0C7F" w:rsidRPr="005A0C7F" w:rsidRDefault="005A0C7F" w:rsidP="005A0C7F">
      <w:pPr>
        <w:numPr>
          <w:ilvl w:val="0"/>
          <w:numId w:val="1"/>
        </w:numPr>
        <w:spacing w:before="100" w:beforeAutospacing="1" w:after="0" w:line="480" w:lineRule="auto"/>
        <w:rPr>
          <w:rFonts w:ascii="Times New Roman" w:eastAsia="Times New Roman" w:hAnsi="Times New Roman" w:cs="Times New Roman"/>
          <w:kern w:val="0"/>
          <w:sz w:val="20"/>
          <w:szCs w:val="20"/>
          <w14:ligatures w14:val="none"/>
        </w:rPr>
      </w:pPr>
      <w:r w:rsidRPr="005A0C7F">
        <w:rPr>
          <w:rFonts w:ascii="Times New Roman" w:eastAsia="Times New Roman" w:hAnsi="Times New Roman" w:cs="Times New Roman"/>
          <w:kern w:val="0"/>
          <w:sz w:val="20"/>
          <w:szCs w:val="20"/>
          <w14:ligatures w14:val="none"/>
        </w:rPr>
        <w:lastRenderedPageBreak/>
        <w:t>See Alan Cooper, </w:t>
      </w:r>
      <w:hyperlink r:id="rId18" w:history="1">
        <w:r w:rsidRPr="005A0C7F">
          <w:rPr>
            <w:rFonts w:ascii="Times New Roman" w:eastAsia="Times New Roman" w:hAnsi="Times New Roman" w:cs="Times New Roman"/>
            <w:color w:val="B22222"/>
            <w:kern w:val="0"/>
            <w:sz w:val="20"/>
            <w:szCs w:val="20"/>
            <w:u w:val="single"/>
            <w14:ligatures w14:val="none"/>
          </w:rPr>
          <w:t>“Psalm 27: The Days of Awe,”</w:t>
        </w:r>
      </w:hyperlink>
      <w:r w:rsidRPr="005A0C7F">
        <w:rPr>
          <w:rFonts w:ascii="Times New Roman" w:eastAsia="Times New Roman" w:hAnsi="Times New Roman" w:cs="Times New Roman"/>
          <w:kern w:val="0"/>
          <w:sz w:val="20"/>
          <w:szCs w:val="20"/>
          <w14:ligatures w14:val="none"/>
        </w:rPr>
        <w:t> JTS.edu (2012).</w:t>
      </w:r>
    </w:p>
    <w:p w14:paraId="1B0EF455" w14:textId="77777777" w:rsidR="005A0C7F" w:rsidRPr="005A0C7F" w:rsidRDefault="005A0C7F" w:rsidP="005A0C7F">
      <w:pPr>
        <w:spacing w:line="240" w:lineRule="auto"/>
        <w:rPr>
          <w:rFonts w:ascii="Times New Roman" w:eastAsia="Times New Roman" w:hAnsi="Times New Roman" w:cs="Times New Roman"/>
          <w:kern w:val="0"/>
          <w:sz w:val="20"/>
          <w:szCs w:val="20"/>
          <w14:ligatures w14:val="none"/>
        </w:rPr>
      </w:pPr>
      <w:hyperlink r:id="rId19" w:history="1">
        <w:r w:rsidRPr="005A0C7F">
          <w:rPr>
            <w:rFonts w:ascii="Times New Roman" w:eastAsia="Times New Roman" w:hAnsi="Times New Roman" w:cs="Times New Roman"/>
            <w:color w:val="FFFFFF"/>
            <w:kern w:val="0"/>
            <w:sz w:val="16"/>
            <w:szCs w:val="16"/>
            <w:u w:val="single"/>
            <w:bdr w:val="single" w:sz="6" w:space="6" w:color="FFFFFF" w:frame="1"/>
            <w14:ligatures w14:val="none"/>
          </w:rPr>
          <w:t>Donate</w:t>
        </w:r>
      </w:hyperlink>
    </w:p>
    <w:p w14:paraId="2BF37F6D" w14:textId="77777777" w:rsidR="005A0C7F" w:rsidRPr="005A0C7F" w:rsidRDefault="005A0C7F">
      <w:pPr>
        <w:rPr>
          <w:sz w:val="20"/>
          <w:szCs w:val="20"/>
        </w:rPr>
      </w:pPr>
    </w:p>
    <w:sectPr w:rsidR="005A0C7F" w:rsidRPr="005A0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19491A"/>
    <w:multiLevelType w:val="multilevel"/>
    <w:tmpl w:val="48A0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9D6826"/>
    <w:multiLevelType w:val="multilevel"/>
    <w:tmpl w:val="AE92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337D9D"/>
    <w:multiLevelType w:val="multilevel"/>
    <w:tmpl w:val="6B68F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97207">
    <w:abstractNumId w:val="1"/>
  </w:num>
  <w:num w:numId="2" w16cid:durableId="851408320">
    <w:abstractNumId w:val="2"/>
  </w:num>
  <w:num w:numId="3" w16cid:durableId="49738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oNotDisplayPageBoundaries/>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2MDYwsDQyMTC0MLdQ0lEKTi0uzszPAykwrAUA3Y+khywAAAA="/>
  </w:docVars>
  <w:rsids>
    <w:rsidRoot w:val="005A0C7F"/>
    <w:rsid w:val="00137CDC"/>
    <w:rsid w:val="005A0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5AD98"/>
  <w15:chartTrackingRefBased/>
  <w15:docId w15:val="{E784F036-14BB-469D-8D6D-6434EE3F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0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0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0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0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C7F"/>
    <w:rPr>
      <w:rFonts w:eastAsiaTheme="majorEastAsia" w:cstheme="majorBidi"/>
      <w:color w:val="272727" w:themeColor="text1" w:themeTint="D8"/>
    </w:rPr>
  </w:style>
  <w:style w:type="paragraph" w:styleId="Title">
    <w:name w:val="Title"/>
    <w:basedOn w:val="Normal"/>
    <w:next w:val="Normal"/>
    <w:link w:val="TitleChar"/>
    <w:uiPriority w:val="10"/>
    <w:qFormat/>
    <w:rsid w:val="005A0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C7F"/>
    <w:pPr>
      <w:spacing w:before="160"/>
      <w:jc w:val="center"/>
    </w:pPr>
    <w:rPr>
      <w:i/>
      <w:iCs/>
      <w:color w:val="404040" w:themeColor="text1" w:themeTint="BF"/>
    </w:rPr>
  </w:style>
  <w:style w:type="character" w:customStyle="1" w:styleId="QuoteChar">
    <w:name w:val="Quote Char"/>
    <w:basedOn w:val="DefaultParagraphFont"/>
    <w:link w:val="Quote"/>
    <w:uiPriority w:val="29"/>
    <w:rsid w:val="005A0C7F"/>
    <w:rPr>
      <w:i/>
      <w:iCs/>
      <w:color w:val="404040" w:themeColor="text1" w:themeTint="BF"/>
    </w:rPr>
  </w:style>
  <w:style w:type="paragraph" w:styleId="ListParagraph">
    <w:name w:val="List Paragraph"/>
    <w:basedOn w:val="Normal"/>
    <w:uiPriority w:val="34"/>
    <w:qFormat/>
    <w:rsid w:val="005A0C7F"/>
    <w:pPr>
      <w:ind w:left="720"/>
      <w:contextualSpacing/>
    </w:pPr>
  </w:style>
  <w:style w:type="character" w:styleId="IntenseEmphasis">
    <w:name w:val="Intense Emphasis"/>
    <w:basedOn w:val="DefaultParagraphFont"/>
    <w:uiPriority w:val="21"/>
    <w:qFormat/>
    <w:rsid w:val="005A0C7F"/>
    <w:rPr>
      <w:i/>
      <w:iCs/>
      <w:color w:val="0F4761" w:themeColor="accent1" w:themeShade="BF"/>
    </w:rPr>
  </w:style>
  <w:style w:type="paragraph" w:styleId="IntenseQuote">
    <w:name w:val="Intense Quote"/>
    <w:basedOn w:val="Normal"/>
    <w:next w:val="Normal"/>
    <w:link w:val="IntenseQuoteChar"/>
    <w:uiPriority w:val="30"/>
    <w:qFormat/>
    <w:rsid w:val="005A0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C7F"/>
    <w:rPr>
      <w:i/>
      <w:iCs/>
      <w:color w:val="0F4761" w:themeColor="accent1" w:themeShade="BF"/>
    </w:rPr>
  </w:style>
  <w:style w:type="character" w:styleId="IntenseReference">
    <w:name w:val="Intense Reference"/>
    <w:basedOn w:val="DefaultParagraphFont"/>
    <w:uiPriority w:val="32"/>
    <w:qFormat/>
    <w:rsid w:val="005A0C7F"/>
    <w:rPr>
      <w:b/>
      <w:bCs/>
      <w:smallCaps/>
      <w:color w:val="0F4761" w:themeColor="accent1" w:themeShade="BF"/>
      <w:spacing w:val="5"/>
    </w:rPr>
  </w:style>
  <w:style w:type="character" w:styleId="Hyperlink">
    <w:name w:val="Hyperlink"/>
    <w:basedOn w:val="DefaultParagraphFont"/>
    <w:uiPriority w:val="99"/>
    <w:semiHidden/>
    <w:unhideWhenUsed/>
    <w:rsid w:val="005A0C7F"/>
    <w:rPr>
      <w:color w:val="0000FF"/>
      <w:u w:val="single"/>
    </w:rPr>
  </w:style>
  <w:style w:type="paragraph" w:styleId="z-TopofForm">
    <w:name w:val="HTML Top of Form"/>
    <w:basedOn w:val="Normal"/>
    <w:next w:val="Normal"/>
    <w:link w:val="z-TopofFormChar"/>
    <w:hidden/>
    <w:uiPriority w:val="99"/>
    <w:semiHidden/>
    <w:unhideWhenUsed/>
    <w:rsid w:val="005A0C7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A0C7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A0C7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A0C7F"/>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5A0C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me-big">
    <w:name w:val="name-big"/>
    <w:basedOn w:val="Normal"/>
    <w:rsid w:val="005A0C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5A0C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A0C7F"/>
    <w:rPr>
      <w:i/>
      <w:iCs/>
    </w:rPr>
  </w:style>
  <w:style w:type="character" w:styleId="Strong">
    <w:name w:val="Strong"/>
    <w:basedOn w:val="DefaultParagraphFont"/>
    <w:uiPriority w:val="22"/>
    <w:qFormat/>
    <w:rsid w:val="005A0C7F"/>
    <w:rPr>
      <w:b/>
      <w:bCs/>
    </w:rPr>
  </w:style>
  <w:style w:type="character" w:customStyle="1" w:styleId="artworktitle--text">
    <w:name w:val="artwork__title--text"/>
    <w:basedOn w:val="DefaultParagraphFont"/>
    <w:rsid w:val="005A0C7F"/>
  </w:style>
  <w:style w:type="character" w:customStyle="1" w:styleId="artworkdate">
    <w:name w:val="artwork__date"/>
    <w:basedOn w:val="DefaultParagraphFont"/>
    <w:rsid w:val="005A0C7F"/>
  </w:style>
  <w:style w:type="paragraph" w:customStyle="1" w:styleId="small-sorce">
    <w:name w:val="small-sorce"/>
    <w:basedOn w:val="Normal"/>
    <w:rsid w:val="005A0C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5A0C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ead-more-small">
    <w:name w:val="read-more-small"/>
    <w:basedOn w:val="DefaultParagraphFont"/>
    <w:rsid w:val="005A0C7F"/>
  </w:style>
  <w:style w:type="paragraph" w:customStyle="1" w:styleId="recommended">
    <w:name w:val="recommended"/>
    <w:basedOn w:val="Normal"/>
    <w:rsid w:val="005A0C7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35089">
      <w:bodyDiv w:val="1"/>
      <w:marLeft w:val="0"/>
      <w:marRight w:val="0"/>
      <w:marTop w:val="0"/>
      <w:marBottom w:val="0"/>
      <w:divBdr>
        <w:top w:val="none" w:sz="0" w:space="0" w:color="auto"/>
        <w:left w:val="none" w:sz="0" w:space="0" w:color="auto"/>
        <w:bottom w:val="none" w:sz="0" w:space="0" w:color="auto"/>
        <w:right w:val="none" w:sz="0" w:space="0" w:color="auto"/>
      </w:divBdr>
      <w:divsChild>
        <w:div w:id="457185982">
          <w:marLeft w:val="0"/>
          <w:marRight w:val="0"/>
          <w:marTop w:val="0"/>
          <w:marBottom w:val="0"/>
          <w:divBdr>
            <w:top w:val="none" w:sz="0" w:space="0" w:color="auto"/>
            <w:left w:val="none" w:sz="0" w:space="0" w:color="auto"/>
            <w:bottom w:val="none" w:sz="0" w:space="0" w:color="auto"/>
            <w:right w:val="none" w:sz="0" w:space="0" w:color="auto"/>
          </w:divBdr>
          <w:divsChild>
            <w:div w:id="1413815472">
              <w:marLeft w:val="0"/>
              <w:marRight w:val="0"/>
              <w:marTop w:val="0"/>
              <w:marBottom w:val="0"/>
              <w:divBdr>
                <w:top w:val="none" w:sz="0" w:space="0" w:color="auto"/>
                <w:left w:val="none" w:sz="0" w:space="0" w:color="auto"/>
                <w:bottom w:val="none" w:sz="0" w:space="0" w:color="auto"/>
                <w:right w:val="none" w:sz="0" w:space="0" w:color="auto"/>
              </w:divBdr>
              <w:divsChild>
                <w:div w:id="1073048626">
                  <w:marLeft w:val="0"/>
                  <w:marRight w:val="0"/>
                  <w:marTop w:val="0"/>
                  <w:marBottom w:val="0"/>
                  <w:divBdr>
                    <w:top w:val="none" w:sz="0" w:space="0" w:color="auto"/>
                    <w:left w:val="none" w:sz="0" w:space="0" w:color="auto"/>
                    <w:bottom w:val="none" w:sz="0" w:space="0" w:color="auto"/>
                    <w:right w:val="none" w:sz="0" w:space="0" w:color="auto"/>
                  </w:divBdr>
                  <w:divsChild>
                    <w:div w:id="1615870261">
                      <w:marLeft w:val="0"/>
                      <w:marRight w:val="0"/>
                      <w:marTop w:val="0"/>
                      <w:marBottom w:val="0"/>
                      <w:divBdr>
                        <w:top w:val="none" w:sz="0" w:space="0" w:color="auto"/>
                        <w:left w:val="none" w:sz="0" w:space="0" w:color="auto"/>
                        <w:bottom w:val="none" w:sz="0" w:space="0" w:color="auto"/>
                        <w:right w:val="none" w:sz="0" w:space="0" w:color="auto"/>
                      </w:divBdr>
                      <w:divsChild>
                        <w:div w:id="7343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25410">
          <w:marLeft w:val="0"/>
          <w:marRight w:val="0"/>
          <w:marTop w:val="0"/>
          <w:marBottom w:val="0"/>
          <w:divBdr>
            <w:top w:val="none" w:sz="0" w:space="0" w:color="auto"/>
            <w:left w:val="none" w:sz="0" w:space="0" w:color="auto"/>
            <w:bottom w:val="none" w:sz="0" w:space="0" w:color="auto"/>
            <w:right w:val="none" w:sz="0" w:space="0" w:color="auto"/>
          </w:divBdr>
          <w:divsChild>
            <w:div w:id="1157695604">
              <w:marLeft w:val="0"/>
              <w:marRight w:val="0"/>
              <w:marTop w:val="0"/>
              <w:marBottom w:val="0"/>
              <w:divBdr>
                <w:top w:val="none" w:sz="0" w:space="0" w:color="auto"/>
                <w:left w:val="none" w:sz="0" w:space="0" w:color="auto"/>
                <w:bottom w:val="none" w:sz="0" w:space="0" w:color="auto"/>
                <w:right w:val="none" w:sz="0" w:space="0" w:color="auto"/>
              </w:divBdr>
              <w:divsChild>
                <w:div w:id="2062169591">
                  <w:marLeft w:val="0"/>
                  <w:marRight w:val="0"/>
                  <w:marTop w:val="0"/>
                  <w:marBottom w:val="0"/>
                  <w:divBdr>
                    <w:top w:val="none" w:sz="0" w:space="0" w:color="auto"/>
                    <w:left w:val="none" w:sz="0" w:space="0" w:color="auto"/>
                    <w:bottom w:val="none" w:sz="0" w:space="0" w:color="auto"/>
                    <w:right w:val="none" w:sz="0" w:space="0" w:color="auto"/>
                  </w:divBdr>
                </w:div>
                <w:div w:id="1361392440">
                  <w:marLeft w:val="0"/>
                  <w:marRight w:val="0"/>
                  <w:marTop w:val="0"/>
                  <w:marBottom w:val="0"/>
                  <w:divBdr>
                    <w:top w:val="none" w:sz="0" w:space="0" w:color="auto"/>
                    <w:left w:val="none" w:sz="0" w:space="0" w:color="auto"/>
                    <w:bottom w:val="none" w:sz="0" w:space="0" w:color="auto"/>
                    <w:right w:val="none" w:sz="0" w:space="0" w:color="auto"/>
                  </w:divBdr>
                </w:div>
                <w:div w:id="250701062">
                  <w:marLeft w:val="0"/>
                  <w:marRight w:val="0"/>
                  <w:marTop w:val="0"/>
                  <w:marBottom w:val="0"/>
                  <w:divBdr>
                    <w:top w:val="none" w:sz="0" w:space="0" w:color="auto"/>
                    <w:left w:val="none" w:sz="0" w:space="0" w:color="auto"/>
                    <w:bottom w:val="none" w:sz="0" w:space="0" w:color="auto"/>
                    <w:right w:val="none" w:sz="0" w:space="0" w:color="auto"/>
                  </w:divBdr>
                </w:div>
                <w:div w:id="505175562">
                  <w:marLeft w:val="0"/>
                  <w:marRight w:val="0"/>
                  <w:marTop w:val="0"/>
                  <w:marBottom w:val="0"/>
                  <w:divBdr>
                    <w:top w:val="none" w:sz="0" w:space="0" w:color="auto"/>
                    <w:left w:val="none" w:sz="0" w:space="0" w:color="auto"/>
                    <w:bottom w:val="none" w:sz="0" w:space="0" w:color="auto"/>
                    <w:right w:val="none" w:sz="0" w:space="0" w:color="auto"/>
                  </w:divBdr>
                  <w:divsChild>
                    <w:div w:id="1941331221">
                      <w:marLeft w:val="0"/>
                      <w:marRight w:val="0"/>
                      <w:marTop w:val="0"/>
                      <w:marBottom w:val="0"/>
                      <w:divBdr>
                        <w:top w:val="none" w:sz="0" w:space="0" w:color="auto"/>
                        <w:left w:val="none" w:sz="0" w:space="0" w:color="auto"/>
                        <w:bottom w:val="none" w:sz="0" w:space="0" w:color="auto"/>
                        <w:right w:val="none" w:sz="0" w:space="0" w:color="auto"/>
                      </w:divBdr>
                      <w:divsChild>
                        <w:div w:id="169150258">
                          <w:marLeft w:val="0"/>
                          <w:marRight w:val="585"/>
                          <w:marTop w:val="0"/>
                          <w:marBottom w:val="0"/>
                          <w:divBdr>
                            <w:top w:val="none" w:sz="0" w:space="0" w:color="auto"/>
                            <w:left w:val="none" w:sz="0" w:space="0" w:color="auto"/>
                            <w:bottom w:val="none" w:sz="0" w:space="0" w:color="auto"/>
                            <w:right w:val="none" w:sz="0" w:space="0" w:color="auto"/>
                          </w:divBdr>
                          <w:divsChild>
                            <w:div w:id="940602907">
                              <w:marLeft w:val="0"/>
                              <w:marRight w:val="0"/>
                              <w:marTop w:val="0"/>
                              <w:marBottom w:val="0"/>
                              <w:divBdr>
                                <w:top w:val="none" w:sz="0" w:space="0" w:color="auto"/>
                                <w:left w:val="none" w:sz="0" w:space="0" w:color="auto"/>
                                <w:bottom w:val="none" w:sz="0" w:space="0" w:color="auto"/>
                                <w:right w:val="none" w:sz="0" w:space="0" w:color="auto"/>
                              </w:divBdr>
                            </w:div>
                          </w:divsChild>
                        </w:div>
                        <w:div w:id="430510341">
                          <w:marLeft w:val="0"/>
                          <w:marRight w:val="585"/>
                          <w:marTop w:val="0"/>
                          <w:marBottom w:val="0"/>
                          <w:divBdr>
                            <w:top w:val="none" w:sz="0" w:space="0" w:color="auto"/>
                            <w:left w:val="none" w:sz="0" w:space="0" w:color="auto"/>
                            <w:bottom w:val="none" w:sz="0" w:space="0" w:color="auto"/>
                            <w:right w:val="none" w:sz="0" w:space="0" w:color="auto"/>
                          </w:divBdr>
                          <w:divsChild>
                            <w:div w:id="488248859">
                              <w:marLeft w:val="0"/>
                              <w:marRight w:val="0"/>
                              <w:marTop w:val="0"/>
                              <w:marBottom w:val="0"/>
                              <w:divBdr>
                                <w:top w:val="none" w:sz="0" w:space="0" w:color="auto"/>
                                <w:left w:val="none" w:sz="0" w:space="0" w:color="auto"/>
                                <w:bottom w:val="none" w:sz="0" w:space="0" w:color="auto"/>
                                <w:right w:val="none" w:sz="0" w:space="0" w:color="auto"/>
                              </w:divBdr>
                            </w:div>
                          </w:divsChild>
                        </w:div>
                        <w:div w:id="692918822">
                          <w:marLeft w:val="0"/>
                          <w:marRight w:val="585"/>
                          <w:marTop w:val="0"/>
                          <w:marBottom w:val="0"/>
                          <w:divBdr>
                            <w:top w:val="none" w:sz="0" w:space="0" w:color="auto"/>
                            <w:left w:val="none" w:sz="0" w:space="0" w:color="auto"/>
                            <w:bottom w:val="none" w:sz="0" w:space="0" w:color="auto"/>
                            <w:right w:val="none" w:sz="0" w:space="0" w:color="auto"/>
                          </w:divBdr>
                          <w:divsChild>
                            <w:div w:id="6952225">
                              <w:marLeft w:val="0"/>
                              <w:marRight w:val="0"/>
                              <w:marTop w:val="0"/>
                              <w:marBottom w:val="0"/>
                              <w:divBdr>
                                <w:top w:val="none" w:sz="0" w:space="0" w:color="auto"/>
                                <w:left w:val="none" w:sz="0" w:space="0" w:color="auto"/>
                                <w:bottom w:val="none" w:sz="0" w:space="0" w:color="auto"/>
                                <w:right w:val="none" w:sz="0" w:space="0" w:color="auto"/>
                              </w:divBdr>
                            </w:div>
                          </w:divsChild>
                        </w:div>
                        <w:div w:id="2084644890">
                          <w:marLeft w:val="0"/>
                          <w:marRight w:val="585"/>
                          <w:marTop w:val="0"/>
                          <w:marBottom w:val="0"/>
                          <w:divBdr>
                            <w:top w:val="none" w:sz="0" w:space="0" w:color="auto"/>
                            <w:left w:val="none" w:sz="0" w:space="0" w:color="auto"/>
                            <w:bottom w:val="none" w:sz="0" w:space="0" w:color="auto"/>
                            <w:right w:val="none" w:sz="0" w:space="0" w:color="auto"/>
                          </w:divBdr>
                          <w:divsChild>
                            <w:div w:id="693923637">
                              <w:marLeft w:val="0"/>
                              <w:marRight w:val="0"/>
                              <w:marTop w:val="0"/>
                              <w:marBottom w:val="0"/>
                              <w:divBdr>
                                <w:top w:val="none" w:sz="0" w:space="0" w:color="auto"/>
                                <w:left w:val="none" w:sz="0" w:space="0" w:color="auto"/>
                                <w:bottom w:val="none" w:sz="0" w:space="0" w:color="auto"/>
                                <w:right w:val="none" w:sz="0" w:space="0" w:color="auto"/>
                              </w:divBdr>
                            </w:div>
                          </w:divsChild>
                        </w:div>
                        <w:div w:id="392386432">
                          <w:marLeft w:val="0"/>
                          <w:marRight w:val="-450"/>
                          <w:marTop w:val="0"/>
                          <w:marBottom w:val="0"/>
                          <w:divBdr>
                            <w:top w:val="none" w:sz="0" w:space="0" w:color="auto"/>
                            <w:left w:val="none" w:sz="0" w:space="0" w:color="auto"/>
                            <w:bottom w:val="none" w:sz="0" w:space="0" w:color="auto"/>
                            <w:right w:val="none" w:sz="0" w:space="0" w:color="auto"/>
                          </w:divBdr>
                          <w:divsChild>
                            <w:div w:id="1674525073">
                              <w:marLeft w:val="0"/>
                              <w:marRight w:val="585"/>
                              <w:marTop w:val="0"/>
                              <w:marBottom w:val="0"/>
                              <w:divBdr>
                                <w:top w:val="none" w:sz="0" w:space="0" w:color="auto"/>
                                <w:left w:val="none" w:sz="0" w:space="0" w:color="auto"/>
                                <w:bottom w:val="none" w:sz="0" w:space="0" w:color="auto"/>
                                <w:right w:val="none" w:sz="0" w:space="0" w:color="auto"/>
                              </w:divBdr>
                              <w:divsChild>
                                <w:div w:id="2487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88758">
              <w:marLeft w:val="0"/>
              <w:marRight w:val="0"/>
              <w:marTop w:val="0"/>
              <w:marBottom w:val="0"/>
              <w:divBdr>
                <w:top w:val="none" w:sz="0" w:space="0" w:color="auto"/>
                <w:left w:val="none" w:sz="0" w:space="0" w:color="auto"/>
                <w:bottom w:val="single" w:sz="6" w:space="0" w:color="E9E9E9"/>
                <w:right w:val="none" w:sz="0" w:space="0" w:color="auto"/>
              </w:divBdr>
              <w:divsChild>
                <w:div w:id="725760012">
                  <w:marLeft w:val="375"/>
                  <w:marRight w:val="0"/>
                  <w:marTop w:val="150"/>
                  <w:marBottom w:val="180"/>
                  <w:divBdr>
                    <w:top w:val="none" w:sz="0" w:space="0" w:color="auto"/>
                    <w:left w:val="none" w:sz="0" w:space="0" w:color="auto"/>
                    <w:bottom w:val="none" w:sz="0" w:space="0" w:color="auto"/>
                    <w:right w:val="none" w:sz="0" w:space="0" w:color="auto"/>
                  </w:divBdr>
                  <w:divsChild>
                    <w:div w:id="299728313">
                      <w:marLeft w:val="0"/>
                      <w:marRight w:val="585"/>
                      <w:marTop w:val="0"/>
                      <w:marBottom w:val="0"/>
                      <w:divBdr>
                        <w:top w:val="none" w:sz="0" w:space="0" w:color="auto"/>
                        <w:left w:val="none" w:sz="0" w:space="0" w:color="auto"/>
                        <w:bottom w:val="none" w:sz="0" w:space="0" w:color="auto"/>
                        <w:right w:val="none" w:sz="0" w:space="0" w:color="auto"/>
                      </w:divBdr>
                      <w:divsChild>
                        <w:div w:id="1685284935">
                          <w:marLeft w:val="0"/>
                          <w:marRight w:val="0"/>
                          <w:marTop w:val="0"/>
                          <w:marBottom w:val="0"/>
                          <w:divBdr>
                            <w:top w:val="none" w:sz="0" w:space="0" w:color="auto"/>
                            <w:left w:val="none" w:sz="0" w:space="0" w:color="auto"/>
                            <w:bottom w:val="none" w:sz="0" w:space="0" w:color="auto"/>
                            <w:right w:val="none" w:sz="0" w:space="0" w:color="auto"/>
                          </w:divBdr>
                        </w:div>
                      </w:divsChild>
                    </w:div>
                    <w:div w:id="229466115">
                      <w:marLeft w:val="0"/>
                      <w:marRight w:val="585"/>
                      <w:marTop w:val="0"/>
                      <w:marBottom w:val="0"/>
                      <w:divBdr>
                        <w:top w:val="none" w:sz="0" w:space="0" w:color="auto"/>
                        <w:left w:val="none" w:sz="0" w:space="0" w:color="auto"/>
                        <w:bottom w:val="none" w:sz="0" w:space="0" w:color="auto"/>
                        <w:right w:val="none" w:sz="0" w:space="0" w:color="auto"/>
                      </w:divBdr>
                      <w:divsChild>
                        <w:div w:id="1528257082">
                          <w:marLeft w:val="0"/>
                          <w:marRight w:val="0"/>
                          <w:marTop w:val="0"/>
                          <w:marBottom w:val="0"/>
                          <w:divBdr>
                            <w:top w:val="none" w:sz="0" w:space="0" w:color="auto"/>
                            <w:left w:val="none" w:sz="0" w:space="0" w:color="auto"/>
                            <w:bottom w:val="none" w:sz="0" w:space="0" w:color="auto"/>
                            <w:right w:val="none" w:sz="0" w:space="0" w:color="auto"/>
                          </w:divBdr>
                        </w:div>
                      </w:divsChild>
                    </w:div>
                    <w:div w:id="1678992947">
                      <w:marLeft w:val="0"/>
                      <w:marRight w:val="585"/>
                      <w:marTop w:val="0"/>
                      <w:marBottom w:val="0"/>
                      <w:divBdr>
                        <w:top w:val="none" w:sz="0" w:space="0" w:color="auto"/>
                        <w:left w:val="none" w:sz="0" w:space="0" w:color="auto"/>
                        <w:bottom w:val="none" w:sz="0" w:space="0" w:color="auto"/>
                        <w:right w:val="none" w:sz="0" w:space="0" w:color="auto"/>
                      </w:divBdr>
                      <w:divsChild>
                        <w:div w:id="2121102120">
                          <w:marLeft w:val="0"/>
                          <w:marRight w:val="0"/>
                          <w:marTop w:val="0"/>
                          <w:marBottom w:val="0"/>
                          <w:divBdr>
                            <w:top w:val="none" w:sz="0" w:space="0" w:color="auto"/>
                            <w:left w:val="none" w:sz="0" w:space="0" w:color="auto"/>
                            <w:bottom w:val="none" w:sz="0" w:space="0" w:color="auto"/>
                            <w:right w:val="none" w:sz="0" w:space="0" w:color="auto"/>
                          </w:divBdr>
                        </w:div>
                      </w:divsChild>
                    </w:div>
                    <w:div w:id="1793670788">
                      <w:marLeft w:val="0"/>
                      <w:marRight w:val="585"/>
                      <w:marTop w:val="0"/>
                      <w:marBottom w:val="0"/>
                      <w:divBdr>
                        <w:top w:val="none" w:sz="0" w:space="0" w:color="auto"/>
                        <w:left w:val="none" w:sz="0" w:space="0" w:color="auto"/>
                        <w:bottom w:val="none" w:sz="0" w:space="0" w:color="auto"/>
                        <w:right w:val="none" w:sz="0" w:space="0" w:color="auto"/>
                      </w:divBdr>
                      <w:divsChild>
                        <w:div w:id="1760054720">
                          <w:marLeft w:val="0"/>
                          <w:marRight w:val="0"/>
                          <w:marTop w:val="0"/>
                          <w:marBottom w:val="0"/>
                          <w:divBdr>
                            <w:top w:val="none" w:sz="0" w:space="0" w:color="auto"/>
                            <w:left w:val="none" w:sz="0" w:space="0" w:color="auto"/>
                            <w:bottom w:val="none" w:sz="0" w:space="0" w:color="auto"/>
                            <w:right w:val="none" w:sz="0" w:space="0" w:color="auto"/>
                          </w:divBdr>
                        </w:div>
                      </w:divsChild>
                    </w:div>
                    <w:div w:id="407504714">
                      <w:marLeft w:val="0"/>
                      <w:marRight w:val="-450"/>
                      <w:marTop w:val="0"/>
                      <w:marBottom w:val="0"/>
                      <w:divBdr>
                        <w:top w:val="none" w:sz="0" w:space="0" w:color="auto"/>
                        <w:left w:val="none" w:sz="0" w:space="0" w:color="auto"/>
                        <w:bottom w:val="none" w:sz="0" w:space="0" w:color="auto"/>
                        <w:right w:val="none" w:sz="0" w:space="0" w:color="auto"/>
                      </w:divBdr>
                      <w:divsChild>
                        <w:div w:id="466165549">
                          <w:marLeft w:val="0"/>
                          <w:marRight w:val="585"/>
                          <w:marTop w:val="0"/>
                          <w:marBottom w:val="0"/>
                          <w:divBdr>
                            <w:top w:val="none" w:sz="0" w:space="0" w:color="auto"/>
                            <w:left w:val="none" w:sz="0" w:space="0" w:color="auto"/>
                            <w:bottom w:val="none" w:sz="0" w:space="0" w:color="auto"/>
                            <w:right w:val="none" w:sz="0" w:space="0" w:color="auto"/>
                          </w:divBdr>
                          <w:divsChild>
                            <w:div w:id="15440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11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9875557">
          <w:marLeft w:val="0"/>
          <w:marRight w:val="0"/>
          <w:marTop w:val="0"/>
          <w:marBottom w:val="0"/>
          <w:divBdr>
            <w:top w:val="none" w:sz="0" w:space="0" w:color="auto"/>
            <w:left w:val="none" w:sz="0" w:space="0" w:color="auto"/>
            <w:bottom w:val="none" w:sz="0" w:space="0" w:color="auto"/>
            <w:right w:val="none" w:sz="0" w:space="0" w:color="auto"/>
          </w:divBdr>
          <w:divsChild>
            <w:div w:id="462307896">
              <w:marLeft w:val="0"/>
              <w:marRight w:val="0"/>
              <w:marTop w:val="900"/>
              <w:marBottom w:val="900"/>
              <w:divBdr>
                <w:top w:val="none" w:sz="0" w:space="0" w:color="auto"/>
                <w:left w:val="none" w:sz="0" w:space="0" w:color="auto"/>
                <w:bottom w:val="none" w:sz="0" w:space="0" w:color="auto"/>
                <w:right w:val="none" w:sz="0" w:space="0" w:color="auto"/>
              </w:divBdr>
              <w:divsChild>
                <w:div w:id="468206404">
                  <w:marLeft w:val="0"/>
                  <w:marRight w:val="0"/>
                  <w:marTop w:val="0"/>
                  <w:marBottom w:val="0"/>
                  <w:divBdr>
                    <w:top w:val="none" w:sz="0" w:space="0" w:color="auto"/>
                    <w:left w:val="none" w:sz="0" w:space="0" w:color="auto"/>
                    <w:bottom w:val="none" w:sz="0" w:space="0" w:color="auto"/>
                    <w:right w:val="none" w:sz="0" w:space="0" w:color="auto"/>
                  </w:divBdr>
                  <w:divsChild>
                    <w:div w:id="1417635117">
                      <w:marLeft w:val="0"/>
                      <w:marRight w:val="0"/>
                      <w:marTop w:val="0"/>
                      <w:marBottom w:val="0"/>
                      <w:divBdr>
                        <w:top w:val="none" w:sz="0" w:space="0" w:color="auto"/>
                        <w:left w:val="none" w:sz="0" w:space="0" w:color="auto"/>
                        <w:bottom w:val="none" w:sz="0" w:space="0" w:color="auto"/>
                        <w:right w:val="none" w:sz="0" w:space="0" w:color="auto"/>
                      </w:divBdr>
                    </w:div>
                    <w:div w:id="60103823">
                      <w:marLeft w:val="0"/>
                      <w:marRight w:val="150"/>
                      <w:marTop w:val="0"/>
                      <w:marBottom w:val="0"/>
                      <w:divBdr>
                        <w:top w:val="none" w:sz="0" w:space="0" w:color="auto"/>
                        <w:left w:val="none" w:sz="0" w:space="0" w:color="auto"/>
                        <w:bottom w:val="none" w:sz="0" w:space="0" w:color="auto"/>
                        <w:right w:val="none" w:sz="0" w:space="0" w:color="auto"/>
                      </w:divBdr>
                    </w:div>
                    <w:div w:id="2112166775">
                      <w:marLeft w:val="-1950"/>
                      <w:marRight w:val="-1950"/>
                      <w:marTop w:val="0"/>
                      <w:marBottom w:val="0"/>
                      <w:divBdr>
                        <w:top w:val="none" w:sz="0" w:space="0" w:color="auto"/>
                        <w:left w:val="none" w:sz="0" w:space="0" w:color="auto"/>
                        <w:bottom w:val="none" w:sz="0" w:space="0" w:color="auto"/>
                        <w:right w:val="none" w:sz="0" w:space="0" w:color="auto"/>
                      </w:divBdr>
                      <w:divsChild>
                        <w:div w:id="1099905850">
                          <w:marLeft w:val="300"/>
                          <w:marRight w:val="0"/>
                          <w:marTop w:val="0"/>
                          <w:marBottom w:val="0"/>
                          <w:divBdr>
                            <w:top w:val="none" w:sz="0" w:space="0" w:color="auto"/>
                            <w:left w:val="none" w:sz="0" w:space="0" w:color="auto"/>
                            <w:bottom w:val="none" w:sz="0" w:space="0" w:color="auto"/>
                            <w:right w:val="none" w:sz="0" w:space="0" w:color="auto"/>
                          </w:divBdr>
                          <w:divsChild>
                            <w:div w:id="1661617272">
                              <w:marLeft w:val="0"/>
                              <w:marRight w:val="0"/>
                              <w:marTop w:val="375"/>
                              <w:marBottom w:val="0"/>
                              <w:divBdr>
                                <w:top w:val="none" w:sz="0" w:space="0" w:color="auto"/>
                                <w:left w:val="none" w:sz="0" w:space="0" w:color="auto"/>
                                <w:bottom w:val="none" w:sz="0" w:space="0" w:color="auto"/>
                                <w:right w:val="none" w:sz="0" w:space="0" w:color="auto"/>
                              </w:divBdr>
                            </w:div>
                            <w:div w:id="1203176840">
                              <w:marLeft w:val="0"/>
                              <w:marRight w:val="0"/>
                              <w:marTop w:val="0"/>
                              <w:marBottom w:val="420"/>
                              <w:divBdr>
                                <w:top w:val="none" w:sz="0" w:space="0" w:color="auto"/>
                                <w:left w:val="none" w:sz="0" w:space="0" w:color="auto"/>
                                <w:bottom w:val="none" w:sz="0" w:space="0" w:color="auto"/>
                                <w:right w:val="none" w:sz="0" w:space="0" w:color="auto"/>
                              </w:divBdr>
                            </w:div>
                          </w:divsChild>
                        </w:div>
                        <w:div w:id="1745449368">
                          <w:marLeft w:val="0"/>
                          <w:marRight w:val="0"/>
                          <w:marTop w:val="420"/>
                          <w:marBottom w:val="0"/>
                          <w:divBdr>
                            <w:top w:val="none" w:sz="0" w:space="0" w:color="auto"/>
                            <w:left w:val="none" w:sz="0" w:space="0" w:color="auto"/>
                            <w:bottom w:val="none" w:sz="0" w:space="0" w:color="auto"/>
                            <w:right w:val="none" w:sz="0" w:space="0" w:color="auto"/>
                          </w:divBdr>
                          <w:divsChild>
                            <w:div w:id="1940066128">
                              <w:marLeft w:val="0"/>
                              <w:marRight w:val="0"/>
                              <w:marTop w:val="0"/>
                              <w:marBottom w:val="0"/>
                              <w:divBdr>
                                <w:top w:val="none" w:sz="0" w:space="0" w:color="auto"/>
                                <w:left w:val="none" w:sz="0" w:space="0" w:color="auto"/>
                                <w:bottom w:val="none" w:sz="0" w:space="0" w:color="auto"/>
                                <w:right w:val="none" w:sz="0" w:space="0" w:color="auto"/>
                              </w:divBdr>
                              <w:divsChild>
                                <w:div w:id="1533608613">
                                  <w:marLeft w:val="0"/>
                                  <w:marRight w:val="0"/>
                                  <w:marTop w:val="0"/>
                                  <w:marBottom w:val="0"/>
                                  <w:divBdr>
                                    <w:top w:val="none" w:sz="0" w:space="0" w:color="auto"/>
                                    <w:left w:val="none" w:sz="0" w:space="0" w:color="auto"/>
                                    <w:bottom w:val="none" w:sz="0" w:space="0" w:color="auto"/>
                                    <w:right w:val="none" w:sz="0" w:space="0" w:color="auto"/>
                                  </w:divBdr>
                                  <w:divsChild>
                                    <w:div w:id="7760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9075">
                              <w:marLeft w:val="0"/>
                              <w:marRight w:val="0"/>
                              <w:marTop w:val="0"/>
                              <w:marBottom w:val="0"/>
                              <w:divBdr>
                                <w:top w:val="none" w:sz="0" w:space="0" w:color="auto"/>
                                <w:left w:val="none" w:sz="0" w:space="0" w:color="auto"/>
                                <w:bottom w:val="none" w:sz="0" w:space="0" w:color="auto"/>
                                <w:right w:val="none" w:sz="0" w:space="0" w:color="auto"/>
                              </w:divBdr>
                              <w:divsChild>
                                <w:div w:id="1565215060">
                                  <w:marLeft w:val="0"/>
                                  <w:marRight w:val="0"/>
                                  <w:marTop w:val="0"/>
                                  <w:marBottom w:val="0"/>
                                  <w:divBdr>
                                    <w:top w:val="none" w:sz="0" w:space="0" w:color="auto"/>
                                    <w:left w:val="none" w:sz="0" w:space="0" w:color="auto"/>
                                    <w:bottom w:val="none" w:sz="0" w:space="0" w:color="auto"/>
                                    <w:right w:val="none" w:sz="0" w:space="0" w:color="auto"/>
                                  </w:divBdr>
                                  <w:divsChild>
                                    <w:div w:id="265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9672">
                      <w:marLeft w:val="0"/>
                      <w:marRight w:val="0"/>
                      <w:marTop w:val="0"/>
                      <w:marBottom w:val="150"/>
                      <w:divBdr>
                        <w:top w:val="none" w:sz="0" w:space="0" w:color="auto"/>
                        <w:left w:val="none" w:sz="0" w:space="0" w:color="auto"/>
                        <w:bottom w:val="none" w:sz="0" w:space="0" w:color="auto"/>
                        <w:right w:val="none" w:sz="0" w:space="0" w:color="auto"/>
                      </w:divBdr>
                    </w:div>
                    <w:div w:id="1067454853">
                      <w:marLeft w:val="0"/>
                      <w:marRight w:val="0"/>
                      <w:marTop w:val="0"/>
                      <w:marBottom w:val="0"/>
                      <w:divBdr>
                        <w:top w:val="none" w:sz="0" w:space="0" w:color="auto"/>
                        <w:left w:val="none" w:sz="0" w:space="0" w:color="auto"/>
                        <w:bottom w:val="none" w:sz="0" w:space="0" w:color="auto"/>
                        <w:right w:val="none" w:sz="0" w:space="0" w:color="auto"/>
                      </w:divBdr>
                      <w:divsChild>
                        <w:div w:id="1269701180">
                          <w:blockQuote w:val="1"/>
                          <w:marLeft w:val="0"/>
                          <w:marRight w:val="0"/>
                          <w:marTop w:val="0"/>
                          <w:marBottom w:val="300"/>
                          <w:divBdr>
                            <w:top w:val="none" w:sz="0" w:space="0" w:color="auto"/>
                            <w:left w:val="none" w:sz="0" w:space="0" w:color="auto"/>
                            <w:bottom w:val="none" w:sz="0" w:space="0" w:color="auto"/>
                            <w:right w:val="none" w:sz="0" w:space="0" w:color="auto"/>
                          </w:divBdr>
                        </w:div>
                        <w:div w:id="1970669309">
                          <w:blockQuote w:val="1"/>
                          <w:marLeft w:val="0"/>
                          <w:marRight w:val="0"/>
                          <w:marTop w:val="0"/>
                          <w:marBottom w:val="300"/>
                          <w:divBdr>
                            <w:top w:val="none" w:sz="0" w:space="0" w:color="auto"/>
                            <w:left w:val="none" w:sz="0" w:space="0" w:color="auto"/>
                            <w:bottom w:val="none" w:sz="0" w:space="0" w:color="auto"/>
                            <w:right w:val="none" w:sz="0" w:space="0" w:color="auto"/>
                          </w:divBdr>
                        </w:div>
                        <w:div w:id="362441466">
                          <w:blockQuote w:val="1"/>
                          <w:marLeft w:val="0"/>
                          <w:marRight w:val="0"/>
                          <w:marTop w:val="0"/>
                          <w:marBottom w:val="300"/>
                          <w:divBdr>
                            <w:top w:val="none" w:sz="0" w:space="0" w:color="auto"/>
                            <w:left w:val="none" w:sz="0" w:space="0" w:color="auto"/>
                            <w:bottom w:val="none" w:sz="0" w:space="0" w:color="auto"/>
                            <w:right w:val="none" w:sz="0" w:space="0" w:color="auto"/>
                          </w:divBdr>
                        </w:div>
                        <w:div w:id="320354904">
                          <w:blockQuote w:val="1"/>
                          <w:marLeft w:val="0"/>
                          <w:marRight w:val="0"/>
                          <w:marTop w:val="0"/>
                          <w:marBottom w:val="300"/>
                          <w:divBdr>
                            <w:top w:val="none" w:sz="0" w:space="0" w:color="auto"/>
                            <w:left w:val="none" w:sz="0" w:space="0" w:color="auto"/>
                            <w:bottom w:val="none" w:sz="0" w:space="0" w:color="auto"/>
                            <w:right w:val="none" w:sz="0" w:space="0" w:color="auto"/>
                          </w:divBdr>
                        </w:div>
                        <w:div w:id="1828083691">
                          <w:blockQuote w:val="1"/>
                          <w:marLeft w:val="0"/>
                          <w:marRight w:val="0"/>
                          <w:marTop w:val="0"/>
                          <w:marBottom w:val="300"/>
                          <w:divBdr>
                            <w:top w:val="none" w:sz="0" w:space="0" w:color="auto"/>
                            <w:left w:val="none" w:sz="0" w:space="0" w:color="auto"/>
                            <w:bottom w:val="none" w:sz="0" w:space="0" w:color="auto"/>
                            <w:right w:val="none" w:sz="0" w:space="0" w:color="auto"/>
                          </w:divBdr>
                        </w:div>
                        <w:div w:id="1902521868">
                          <w:blockQuote w:val="1"/>
                          <w:marLeft w:val="0"/>
                          <w:marRight w:val="0"/>
                          <w:marTop w:val="0"/>
                          <w:marBottom w:val="300"/>
                          <w:divBdr>
                            <w:top w:val="none" w:sz="0" w:space="0" w:color="auto"/>
                            <w:left w:val="none" w:sz="0" w:space="0" w:color="auto"/>
                            <w:bottom w:val="none" w:sz="0" w:space="0" w:color="auto"/>
                            <w:right w:val="none" w:sz="0" w:space="0" w:color="auto"/>
                          </w:divBdr>
                        </w:div>
                        <w:div w:id="691495588">
                          <w:blockQuote w:val="1"/>
                          <w:marLeft w:val="0"/>
                          <w:marRight w:val="0"/>
                          <w:marTop w:val="0"/>
                          <w:marBottom w:val="300"/>
                          <w:divBdr>
                            <w:top w:val="none" w:sz="0" w:space="0" w:color="auto"/>
                            <w:left w:val="none" w:sz="0" w:space="0" w:color="auto"/>
                            <w:bottom w:val="none" w:sz="0" w:space="0" w:color="auto"/>
                            <w:right w:val="none" w:sz="0" w:space="0" w:color="auto"/>
                          </w:divBdr>
                        </w:div>
                        <w:div w:id="1223564134">
                          <w:blockQuote w:val="1"/>
                          <w:marLeft w:val="0"/>
                          <w:marRight w:val="0"/>
                          <w:marTop w:val="0"/>
                          <w:marBottom w:val="300"/>
                          <w:divBdr>
                            <w:top w:val="none" w:sz="0" w:space="0" w:color="auto"/>
                            <w:left w:val="none" w:sz="0" w:space="0" w:color="auto"/>
                            <w:bottom w:val="none" w:sz="0" w:space="0" w:color="auto"/>
                            <w:right w:val="none" w:sz="0" w:space="0" w:color="auto"/>
                          </w:divBdr>
                        </w:div>
                        <w:div w:id="469175043">
                          <w:blockQuote w:val="1"/>
                          <w:marLeft w:val="0"/>
                          <w:marRight w:val="0"/>
                          <w:marTop w:val="0"/>
                          <w:marBottom w:val="300"/>
                          <w:divBdr>
                            <w:top w:val="none" w:sz="0" w:space="0" w:color="auto"/>
                            <w:left w:val="none" w:sz="0" w:space="0" w:color="auto"/>
                            <w:bottom w:val="none" w:sz="0" w:space="0" w:color="auto"/>
                            <w:right w:val="none" w:sz="0" w:space="0" w:color="auto"/>
                          </w:divBdr>
                        </w:div>
                        <w:div w:id="2106613251">
                          <w:blockQuote w:val="1"/>
                          <w:marLeft w:val="0"/>
                          <w:marRight w:val="0"/>
                          <w:marTop w:val="0"/>
                          <w:marBottom w:val="300"/>
                          <w:divBdr>
                            <w:top w:val="none" w:sz="0" w:space="0" w:color="auto"/>
                            <w:left w:val="none" w:sz="0" w:space="0" w:color="auto"/>
                            <w:bottom w:val="none" w:sz="0" w:space="0" w:color="auto"/>
                            <w:right w:val="none" w:sz="0" w:space="0" w:color="auto"/>
                          </w:divBdr>
                        </w:div>
                        <w:div w:id="873885994">
                          <w:blockQuote w:val="1"/>
                          <w:marLeft w:val="0"/>
                          <w:marRight w:val="0"/>
                          <w:marTop w:val="0"/>
                          <w:marBottom w:val="300"/>
                          <w:divBdr>
                            <w:top w:val="none" w:sz="0" w:space="0" w:color="auto"/>
                            <w:left w:val="none" w:sz="0" w:space="0" w:color="auto"/>
                            <w:bottom w:val="none" w:sz="0" w:space="0" w:color="auto"/>
                            <w:right w:val="none" w:sz="0" w:space="0" w:color="auto"/>
                          </w:divBdr>
                        </w:div>
                        <w:div w:id="1974210148">
                          <w:blockQuote w:val="1"/>
                          <w:marLeft w:val="0"/>
                          <w:marRight w:val="0"/>
                          <w:marTop w:val="0"/>
                          <w:marBottom w:val="300"/>
                          <w:divBdr>
                            <w:top w:val="none" w:sz="0" w:space="0" w:color="auto"/>
                            <w:left w:val="none" w:sz="0" w:space="0" w:color="auto"/>
                            <w:bottom w:val="none" w:sz="0" w:space="0" w:color="auto"/>
                            <w:right w:val="none" w:sz="0" w:space="0" w:color="auto"/>
                          </w:divBdr>
                        </w:div>
                        <w:div w:id="222642313">
                          <w:blockQuote w:val="1"/>
                          <w:marLeft w:val="0"/>
                          <w:marRight w:val="0"/>
                          <w:marTop w:val="0"/>
                          <w:marBottom w:val="300"/>
                          <w:divBdr>
                            <w:top w:val="none" w:sz="0" w:space="0" w:color="auto"/>
                            <w:left w:val="none" w:sz="0" w:space="0" w:color="auto"/>
                            <w:bottom w:val="none" w:sz="0" w:space="0" w:color="auto"/>
                            <w:right w:val="none" w:sz="0" w:space="0" w:color="auto"/>
                          </w:divBdr>
                        </w:div>
                        <w:div w:id="1709837239">
                          <w:blockQuote w:val="1"/>
                          <w:marLeft w:val="0"/>
                          <w:marRight w:val="0"/>
                          <w:marTop w:val="0"/>
                          <w:marBottom w:val="300"/>
                          <w:divBdr>
                            <w:top w:val="none" w:sz="0" w:space="0" w:color="auto"/>
                            <w:left w:val="none" w:sz="0" w:space="0" w:color="auto"/>
                            <w:bottom w:val="none" w:sz="0" w:space="0" w:color="auto"/>
                            <w:right w:val="none" w:sz="0" w:space="0" w:color="auto"/>
                          </w:divBdr>
                        </w:div>
                        <w:div w:id="125972697">
                          <w:blockQuote w:val="1"/>
                          <w:marLeft w:val="0"/>
                          <w:marRight w:val="0"/>
                          <w:marTop w:val="0"/>
                          <w:marBottom w:val="300"/>
                          <w:divBdr>
                            <w:top w:val="none" w:sz="0" w:space="0" w:color="auto"/>
                            <w:left w:val="none" w:sz="0" w:space="0" w:color="auto"/>
                            <w:bottom w:val="none" w:sz="0" w:space="0" w:color="auto"/>
                            <w:right w:val="none" w:sz="0" w:space="0" w:color="auto"/>
                          </w:divBdr>
                        </w:div>
                        <w:div w:id="49960322">
                          <w:blockQuote w:val="1"/>
                          <w:marLeft w:val="0"/>
                          <w:marRight w:val="0"/>
                          <w:marTop w:val="0"/>
                          <w:marBottom w:val="300"/>
                          <w:divBdr>
                            <w:top w:val="none" w:sz="0" w:space="0" w:color="auto"/>
                            <w:left w:val="none" w:sz="0" w:space="0" w:color="auto"/>
                            <w:bottom w:val="none" w:sz="0" w:space="0" w:color="auto"/>
                            <w:right w:val="none" w:sz="0" w:space="0" w:color="auto"/>
                          </w:divBdr>
                        </w:div>
                        <w:div w:id="1916012291">
                          <w:blockQuote w:val="1"/>
                          <w:marLeft w:val="0"/>
                          <w:marRight w:val="0"/>
                          <w:marTop w:val="0"/>
                          <w:marBottom w:val="300"/>
                          <w:divBdr>
                            <w:top w:val="none" w:sz="0" w:space="0" w:color="auto"/>
                            <w:left w:val="none" w:sz="0" w:space="0" w:color="auto"/>
                            <w:bottom w:val="none" w:sz="0" w:space="0" w:color="auto"/>
                            <w:right w:val="none" w:sz="0" w:space="0" w:color="auto"/>
                          </w:divBdr>
                        </w:div>
                        <w:div w:id="449471479">
                          <w:blockQuote w:val="1"/>
                          <w:marLeft w:val="0"/>
                          <w:marRight w:val="0"/>
                          <w:marTop w:val="0"/>
                          <w:marBottom w:val="300"/>
                          <w:divBdr>
                            <w:top w:val="none" w:sz="0" w:space="0" w:color="auto"/>
                            <w:left w:val="none" w:sz="0" w:space="0" w:color="auto"/>
                            <w:bottom w:val="none" w:sz="0" w:space="0" w:color="auto"/>
                            <w:right w:val="none" w:sz="0" w:space="0" w:color="auto"/>
                          </w:divBdr>
                        </w:div>
                        <w:div w:id="335885304">
                          <w:blockQuote w:val="1"/>
                          <w:marLeft w:val="0"/>
                          <w:marRight w:val="0"/>
                          <w:marTop w:val="0"/>
                          <w:marBottom w:val="300"/>
                          <w:divBdr>
                            <w:top w:val="none" w:sz="0" w:space="0" w:color="auto"/>
                            <w:left w:val="none" w:sz="0" w:space="0" w:color="auto"/>
                            <w:bottom w:val="none" w:sz="0" w:space="0" w:color="auto"/>
                            <w:right w:val="none" w:sz="0" w:space="0" w:color="auto"/>
                          </w:divBdr>
                        </w:div>
                        <w:div w:id="1494564626">
                          <w:blockQuote w:val="1"/>
                          <w:marLeft w:val="0"/>
                          <w:marRight w:val="0"/>
                          <w:marTop w:val="0"/>
                          <w:marBottom w:val="300"/>
                          <w:divBdr>
                            <w:top w:val="none" w:sz="0" w:space="0" w:color="auto"/>
                            <w:left w:val="none" w:sz="0" w:space="0" w:color="auto"/>
                            <w:bottom w:val="none" w:sz="0" w:space="0" w:color="auto"/>
                            <w:right w:val="none" w:sz="0" w:space="0" w:color="auto"/>
                          </w:divBdr>
                        </w:div>
                        <w:div w:id="1015305711">
                          <w:blockQuote w:val="1"/>
                          <w:marLeft w:val="0"/>
                          <w:marRight w:val="0"/>
                          <w:marTop w:val="0"/>
                          <w:marBottom w:val="300"/>
                          <w:divBdr>
                            <w:top w:val="none" w:sz="0" w:space="0" w:color="auto"/>
                            <w:left w:val="none" w:sz="0" w:space="0" w:color="auto"/>
                            <w:bottom w:val="none" w:sz="0" w:space="0" w:color="auto"/>
                            <w:right w:val="none" w:sz="0" w:space="0" w:color="auto"/>
                          </w:divBdr>
                        </w:div>
                        <w:div w:id="1446314218">
                          <w:blockQuote w:val="1"/>
                          <w:marLeft w:val="0"/>
                          <w:marRight w:val="0"/>
                          <w:marTop w:val="0"/>
                          <w:marBottom w:val="300"/>
                          <w:divBdr>
                            <w:top w:val="none" w:sz="0" w:space="0" w:color="auto"/>
                            <w:left w:val="none" w:sz="0" w:space="0" w:color="auto"/>
                            <w:bottom w:val="none" w:sz="0" w:space="0" w:color="auto"/>
                            <w:right w:val="none" w:sz="0" w:space="0" w:color="auto"/>
                          </w:divBdr>
                        </w:div>
                        <w:div w:id="660737772">
                          <w:blockQuote w:val="1"/>
                          <w:marLeft w:val="0"/>
                          <w:marRight w:val="0"/>
                          <w:marTop w:val="0"/>
                          <w:marBottom w:val="300"/>
                          <w:divBdr>
                            <w:top w:val="none" w:sz="0" w:space="0" w:color="auto"/>
                            <w:left w:val="none" w:sz="0" w:space="0" w:color="auto"/>
                            <w:bottom w:val="none" w:sz="0" w:space="0" w:color="auto"/>
                            <w:right w:val="none" w:sz="0" w:space="0" w:color="auto"/>
                          </w:divBdr>
                        </w:div>
                        <w:div w:id="198839150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0258259">
                  <w:marLeft w:val="0"/>
                  <w:marRight w:val="150"/>
                  <w:marTop w:val="0"/>
                  <w:marBottom w:val="0"/>
                  <w:divBdr>
                    <w:top w:val="none" w:sz="0" w:space="0" w:color="auto"/>
                    <w:left w:val="none" w:sz="0" w:space="0" w:color="auto"/>
                    <w:bottom w:val="none" w:sz="0" w:space="0" w:color="auto"/>
                    <w:right w:val="none" w:sz="0" w:space="0" w:color="auto"/>
                  </w:divBdr>
                </w:div>
                <w:div w:id="1139690084">
                  <w:marLeft w:val="0"/>
                  <w:marRight w:val="0"/>
                  <w:marTop w:val="0"/>
                  <w:marBottom w:val="0"/>
                  <w:divBdr>
                    <w:top w:val="none" w:sz="0" w:space="0" w:color="auto"/>
                    <w:left w:val="none" w:sz="0" w:space="0" w:color="auto"/>
                    <w:bottom w:val="none" w:sz="0" w:space="0" w:color="auto"/>
                    <w:right w:val="none" w:sz="0" w:space="0" w:color="auto"/>
                  </w:divBdr>
                  <w:divsChild>
                    <w:div w:id="1237202473">
                      <w:marLeft w:val="0"/>
                      <w:marRight w:val="0"/>
                      <w:marTop w:val="0"/>
                      <w:marBottom w:val="0"/>
                      <w:divBdr>
                        <w:top w:val="none" w:sz="0" w:space="0" w:color="auto"/>
                        <w:left w:val="none" w:sz="0" w:space="0" w:color="auto"/>
                        <w:bottom w:val="none" w:sz="0" w:space="0" w:color="auto"/>
                        <w:right w:val="none" w:sz="0" w:space="0" w:color="auto"/>
                      </w:divBdr>
                    </w:div>
                    <w:div w:id="454566699">
                      <w:marLeft w:val="0"/>
                      <w:marRight w:val="0"/>
                      <w:marTop w:val="0"/>
                      <w:marBottom w:val="0"/>
                      <w:divBdr>
                        <w:top w:val="none" w:sz="0" w:space="0" w:color="auto"/>
                        <w:left w:val="none" w:sz="0" w:space="0" w:color="auto"/>
                        <w:bottom w:val="none" w:sz="0" w:space="0" w:color="auto"/>
                        <w:right w:val="none" w:sz="0" w:space="0" w:color="auto"/>
                      </w:divBdr>
                      <w:divsChild>
                        <w:div w:id="838617749">
                          <w:blockQuote w:val="1"/>
                          <w:marLeft w:val="0"/>
                          <w:marRight w:val="0"/>
                          <w:marTop w:val="0"/>
                          <w:marBottom w:val="300"/>
                          <w:divBdr>
                            <w:top w:val="none" w:sz="0" w:space="0" w:color="auto"/>
                            <w:left w:val="none" w:sz="0" w:space="0" w:color="auto"/>
                            <w:bottom w:val="none" w:sz="0" w:space="0" w:color="auto"/>
                            <w:right w:val="none" w:sz="0" w:space="0" w:color="auto"/>
                          </w:divBdr>
                        </w:div>
                        <w:div w:id="1728258271">
                          <w:blockQuote w:val="1"/>
                          <w:marLeft w:val="0"/>
                          <w:marRight w:val="0"/>
                          <w:marTop w:val="0"/>
                          <w:marBottom w:val="300"/>
                          <w:divBdr>
                            <w:top w:val="none" w:sz="0" w:space="0" w:color="auto"/>
                            <w:left w:val="none" w:sz="0" w:space="0" w:color="auto"/>
                            <w:bottom w:val="none" w:sz="0" w:space="0" w:color="auto"/>
                            <w:right w:val="none" w:sz="0" w:space="0" w:color="auto"/>
                          </w:divBdr>
                        </w:div>
                        <w:div w:id="550114223">
                          <w:blockQuote w:val="1"/>
                          <w:marLeft w:val="0"/>
                          <w:marRight w:val="0"/>
                          <w:marTop w:val="0"/>
                          <w:marBottom w:val="300"/>
                          <w:divBdr>
                            <w:top w:val="none" w:sz="0" w:space="0" w:color="auto"/>
                            <w:left w:val="none" w:sz="0" w:space="0" w:color="auto"/>
                            <w:bottom w:val="none" w:sz="0" w:space="0" w:color="auto"/>
                            <w:right w:val="none" w:sz="0" w:space="0" w:color="auto"/>
                          </w:divBdr>
                        </w:div>
                        <w:div w:id="4954610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46177591">
                  <w:marLeft w:val="0"/>
                  <w:marRight w:val="0"/>
                  <w:marTop w:val="375"/>
                  <w:marBottom w:val="0"/>
                  <w:divBdr>
                    <w:top w:val="none" w:sz="0" w:space="0" w:color="auto"/>
                    <w:left w:val="none" w:sz="0" w:space="0" w:color="auto"/>
                    <w:bottom w:val="none" w:sz="0" w:space="0" w:color="auto"/>
                    <w:right w:val="none" w:sz="0" w:space="0" w:color="auto"/>
                  </w:divBdr>
                  <w:divsChild>
                    <w:div w:id="1202355801">
                      <w:marLeft w:val="1200"/>
                      <w:marRight w:val="0"/>
                      <w:marTop w:val="0"/>
                      <w:marBottom w:val="0"/>
                      <w:divBdr>
                        <w:top w:val="none" w:sz="0" w:space="0" w:color="auto"/>
                        <w:left w:val="none" w:sz="0" w:space="0" w:color="auto"/>
                        <w:bottom w:val="none" w:sz="0" w:space="0" w:color="auto"/>
                        <w:right w:val="none" w:sz="0" w:space="0" w:color="auto"/>
                      </w:divBdr>
                    </w:div>
                  </w:divsChild>
                </w:div>
                <w:div w:id="1519513">
                  <w:marLeft w:val="0"/>
                  <w:marRight w:val="0"/>
                  <w:marTop w:val="450"/>
                  <w:marBottom w:val="900"/>
                  <w:divBdr>
                    <w:top w:val="none" w:sz="0" w:space="0" w:color="auto"/>
                    <w:left w:val="none" w:sz="0" w:space="0" w:color="auto"/>
                    <w:bottom w:val="none" w:sz="0" w:space="0" w:color="auto"/>
                    <w:right w:val="none" w:sz="0" w:space="0" w:color="auto"/>
                  </w:divBdr>
                  <w:divsChild>
                    <w:div w:id="666900448">
                      <w:marLeft w:val="0"/>
                      <w:marRight w:val="0"/>
                      <w:marTop w:val="0"/>
                      <w:marBottom w:val="0"/>
                      <w:divBdr>
                        <w:top w:val="none" w:sz="0" w:space="0" w:color="auto"/>
                        <w:left w:val="none" w:sz="0" w:space="0" w:color="auto"/>
                        <w:bottom w:val="none" w:sz="0" w:space="0" w:color="auto"/>
                        <w:right w:val="none" w:sz="0" w:space="0" w:color="auto"/>
                      </w:divBdr>
                      <w:divsChild>
                        <w:div w:id="1761098403">
                          <w:marLeft w:val="0"/>
                          <w:marRight w:val="0"/>
                          <w:marTop w:val="0"/>
                          <w:marBottom w:val="0"/>
                          <w:divBdr>
                            <w:top w:val="none" w:sz="0" w:space="0" w:color="auto"/>
                            <w:left w:val="none" w:sz="0" w:space="0" w:color="auto"/>
                            <w:bottom w:val="none" w:sz="0" w:space="0" w:color="auto"/>
                            <w:right w:val="none" w:sz="0" w:space="0" w:color="auto"/>
                          </w:divBdr>
                          <w:divsChild>
                            <w:div w:id="567961797">
                              <w:marLeft w:val="0"/>
                              <w:marRight w:val="0"/>
                              <w:marTop w:val="0"/>
                              <w:marBottom w:val="0"/>
                              <w:divBdr>
                                <w:top w:val="none" w:sz="0" w:space="0" w:color="auto"/>
                                <w:left w:val="none" w:sz="0" w:space="0" w:color="auto"/>
                                <w:bottom w:val="none" w:sz="0" w:space="0" w:color="auto"/>
                                <w:right w:val="none" w:sz="0" w:space="0" w:color="auto"/>
                              </w:divBdr>
                              <w:divsChild>
                                <w:div w:id="1710371475">
                                  <w:marLeft w:val="0"/>
                                  <w:marRight w:val="0"/>
                                  <w:marTop w:val="0"/>
                                  <w:marBottom w:val="0"/>
                                  <w:divBdr>
                                    <w:top w:val="none" w:sz="0" w:space="0" w:color="auto"/>
                                    <w:left w:val="none" w:sz="0" w:space="0" w:color="auto"/>
                                    <w:bottom w:val="none" w:sz="0" w:space="0" w:color="auto"/>
                                    <w:right w:val="none" w:sz="0" w:space="0" w:color="auto"/>
                                  </w:divBdr>
                                </w:div>
                                <w:div w:id="1349216337">
                                  <w:marLeft w:val="0"/>
                                  <w:marRight w:val="0"/>
                                  <w:marTop w:val="0"/>
                                  <w:marBottom w:val="0"/>
                                  <w:divBdr>
                                    <w:top w:val="none" w:sz="0" w:space="0" w:color="auto"/>
                                    <w:left w:val="none" w:sz="0" w:space="0" w:color="auto"/>
                                    <w:bottom w:val="none" w:sz="0" w:space="0" w:color="auto"/>
                                    <w:right w:val="none" w:sz="0" w:space="0" w:color="auto"/>
                                  </w:divBdr>
                                </w:div>
                                <w:div w:id="2665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4868">
                  <w:marLeft w:val="0"/>
                  <w:marRight w:val="0"/>
                  <w:marTop w:val="0"/>
                  <w:marBottom w:val="0"/>
                  <w:divBdr>
                    <w:top w:val="none" w:sz="0" w:space="0" w:color="auto"/>
                    <w:left w:val="none" w:sz="0" w:space="0" w:color="auto"/>
                    <w:bottom w:val="none" w:sz="0" w:space="0" w:color="auto"/>
                    <w:right w:val="none" w:sz="0" w:space="0" w:color="auto"/>
                  </w:divBdr>
                  <w:divsChild>
                    <w:div w:id="1164930733">
                      <w:marLeft w:val="0"/>
                      <w:marRight w:val="0"/>
                      <w:marTop w:val="750"/>
                      <w:marBottom w:val="0"/>
                      <w:divBdr>
                        <w:top w:val="none" w:sz="0" w:space="0" w:color="auto"/>
                        <w:left w:val="none" w:sz="0" w:space="0" w:color="auto"/>
                        <w:bottom w:val="none" w:sz="0" w:space="0" w:color="auto"/>
                        <w:right w:val="none" w:sz="0" w:space="0" w:color="auto"/>
                      </w:divBdr>
                      <w:divsChild>
                        <w:div w:id="1026562318">
                          <w:marLeft w:val="0"/>
                          <w:marRight w:val="0"/>
                          <w:marTop w:val="0"/>
                          <w:marBottom w:val="0"/>
                          <w:divBdr>
                            <w:top w:val="none" w:sz="0" w:space="0" w:color="auto"/>
                            <w:left w:val="none" w:sz="0" w:space="0" w:color="auto"/>
                            <w:bottom w:val="none" w:sz="0" w:space="0" w:color="auto"/>
                            <w:right w:val="none" w:sz="0" w:space="0" w:color="auto"/>
                          </w:divBdr>
                          <w:divsChild>
                            <w:div w:id="541358260">
                              <w:marLeft w:val="0"/>
                              <w:marRight w:val="0"/>
                              <w:marTop w:val="0"/>
                              <w:marBottom w:val="0"/>
                              <w:divBdr>
                                <w:top w:val="none" w:sz="0" w:space="0" w:color="auto"/>
                                <w:left w:val="none" w:sz="0" w:space="0" w:color="auto"/>
                                <w:bottom w:val="none" w:sz="0" w:space="0" w:color="auto"/>
                                <w:right w:val="none" w:sz="0" w:space="0" w:color="auto"/>
                              </w:divBdr>
                              <w:divsChild>
                                <w:div w:id="471144597">
                                  <w:marLeft w:val="0"/>
                                  <w:marRight w:val="0"/>
                                  <w:marTop w:val="0"/>
                                  <w:marBottom w:val="0"/>
                                  <w:divBdr>
                                    <w:top w:val="none" w:sz="0" w:space="0" w:color="auto"/>
                                    <w:left w:val="none" w:sz="0" w:space="0" w:color="auto"/>
                                    <w:bottom w:val="none" w:sz="0" w:space="0" w:color="auto"/>
                                    <w:right w:val="none" w:sz="0" w:space="0" w:color="auto"/>
                                  </w:divBdr>
                                  <w:divsChild>
                                    <w:div w:id="7863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3684">
                              <w:marLeft w:val="0"/>
                              <w:marRight w:val="0"/>
                              <w:marTop w:val="0"/>
                              <w:marBottom w:val="0"/>
                              <w:divBdr>
                                <w:top w:val="none" w:sz="0" w:space="0" w:color="auto"/>
                                <w:left w:val="none" w:sz="0" w:space="0" w:color="auto"/>
                                <w:bottom w:val="none" w:sz="0" w:space="0" w:color="auto"/>
                                <w:right w:val="none" w:sz="0" w:space="0" w:color="auto"/>
                              </w:divBdr>
                              <w:divsChild>
                                <w:div w:id="2081980013">
                                  <w:marLeft w:val="0"/>
                                  <w:marRight w:val="0"/>
                                  <w:marTop w:val="0"/>
                                  <w:marBottom w:val="0"/>
                                  <w:divBdr>
                                    <w:top w:val="none" w:sz="0" w:space="0" w:color="auto"/>
                                    <w:left w:val="none" w:sz="0" w:space="0" w:color="auto"/>
                                    <w:bottom w:val="none" w:sz="0" w:space="0" w:color="auto"/>
                                    <w:right w:val="none" w:sz="0" w:space="0" w:color="auto"/>
                                  </w:divBdr>
                                  <w:divsChild>
                                    <w:div w:id="5859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0572">
          <w:marLeft w:val="0"/>
          <w:marRight w:val="0"/>
          <w:marTop w:val="600"/>
          <w:marBottom w:val="0"/>
          <w:divBdr>
            <w:top w:val="none" w:sz="0" w:space="0" w:color="auto"/>
            <w:left w:val="none" w:sz="0" w:space="0" w:color="auto"/>
            <w:bottom w:val="none" w:sz="0" w:space="0" w:color="auto"/>
            <w:right w:val="none" w:sz="0" w:space="0" w:color="auto"/>
          </w:divBdr>
          <w:divsChild>
            <w:div w:id="777792367">
              <w:marLeft w:val="0"/>
              <w:marRight w:val="0"/>
              <w:marTop w:val="0"/>
              <w:marBottom w:val="225"/>
              <w:divBdr>
                <w:top w:val="none" w:sz="0" w:space="0" w:color="auto"/>
                <w:left w:val="none" w:sz="0" w:space="0" w:color="auto"/>
                <w:bottom w:val="none" w:sz="0" w:space="0" w:color="auto"/>
                <w:right w:val="none" w:sz="0" w:space="0" w:color="auto"/>
              </w:divBdr>
              <w:divsChild>
                <w:div w:id="2086411659">
                  <w:marLeft w:val="0"/>
                  <w:marRight w:val="0"/>
                  <w:marTop w:val="0"/>
                  <w:marBottom w:val="0"/>
                  <w:divBdr>
                    <w:top w:val="none" w:sz="0" w:space="0" w:color="auto"/>
                    <w:left w:val="none" w:sz="0" w:space="0" w:color="auto"/>
                    <w:bottom w:val="none" w:sz="0" w:space="0" w:color="auto"/>
                    <w:right w:val="none" w:sz="0" w:space="0" w:color="auto"/>
                  </w:divBdr>
                  <w:divsChild>
                    <w:div w:id="96877408">
                      <w:marLeft w:val="0"/>
                      <w:marRight w:val="0"/>
                      <w:marTop w:val="0"/>
                      <w:marBottom w:val="750"/>
                      <w:divBdr>
                        <w:top w:val="none" w:sz="0" w:space="0" w:color="auto"/>
                        <w:left w:val="none" w:sz="0" w:space="0" w:color="auto"/>
                        <w:bottom w:val="none" w:sz="0" w:space="0" w:color="auto"/>
                        <w:right w:val="none" w:sz="0" w:space="0" w:color="auto"/>
                      </w:divBdr>
                      <w:divsChild>
                        <w:div w:id="14916042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61624874">
                  <w:marLeft w:val="0"/>
                  <w:marRight w:val="0"/>
                  <w:marTop w:val="0"/>
                  <w:marBottom w:val="0"/>
                  <w:divBdr>
                    <w:top w:val="none" w:sz="0" w:space="0" w:color="auto"/>
                    <w:left w:val="none" w:sz="0" w:space="0" w:color="auto"/>
                    <w:bottom w:val="none" w:sz="0" w:space="0" w:color="auto"/>
                    <w:right w:val="none" w:sz="0" w:space="0" w:color="auto"/>
                  </w:divBdr>
                  <w:divsChild>
                    <w:div w:id="109933078">
                      <w:marLeft w:val="0"/>
                      <w:marRight w:val="0"/>
                      <w:marTop w:val="0"/>
                      <w:marBottom w:val="750"/>
                      <w:divBdr>
                        <w:top w:val="none" w:sz="0" w:space="0" w:color="auto"/>
                        <w:left w:val="none" w:sz="0" w:space="0" w:color="auto"/>
                        <w:bottom w:val="none" w:sz="0" w:space="0" w:color="auto"/>
                        <w:right w:val="none" w:sz="0" w:space="0" w:color="auto"/>
                      </w:divBdr>
                      <w:divsChild>
                        <w:div w:id="1573587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57504003">
                  <w:marLeft w:val="0"/>
                  <w:marRight w:val="0"/>
                  <w:marTop w:val="0"/>
                  <w:marBottom w:val="0"/>
                  <w:divBdr>
                    <w:top w:val="none" w:sz="0" w:space="0" w:color="auto"/>
                    <w:left w:val="none" w:sz="0" w:space="0" w:color="auto"/>
                    <w:bottom w:val="none" w:sz="0" w:space="0" w:color="auto"/>
                    <w:right w:val="none" w:sz="0" w:space="0" w:color="auto"/>
                  </w:divBdr>
                  <w:divsChild>
                    <w:div w:id="679769928">
                      <w:marLeft w:val="0"/>
                      <w:marRight w:val="0"/>
                      <w:marTop w:val="0"/>
                      <w:marBottom w:val="750"/>
                      <w:divBdr>
                        <w:top w:val="none" w:sz="0" w:space="0" w:color="auto"/>
                        <w:left w:val="none" w:sz="0" w:space="0" w:color="auto"/>
                        <w:bottom w:val="none" w:sz="0" w:space="0" w:color="auto"/>
                        <w:right w:val="none" w:sz="0" w:space="0" w:color="auto"/>
                      </w:divBdr>
                      <w:divsChild>
                        <w:div w:id="2082170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2952633">
                  <w:marLeft w:val="0"/>
                  <w:marRight w:val="0"/>
                  <w:marTop w:val="0"/>
                  <w:marBottom w:val="0"/>
                  <w:divBdr>
                    <w:top w:val="none" w:sz="0" w:space="0" w:color="auto"/>
                    <w:left w:val="none" w:sz="0" w:space="0" w:color="auto"/>
                    <w:bottom w:val="none" w:sz="0" w:space="0" w:color="auto"/>
                    <w:right w:val="none" w:sz="0" w:space="0" w:color="auto"/>
                  </w:divBdr>
                  <w:divsChild>
                    <w:div w:id="369231361">
                      <w:marLeft w:val="0"/>
                      <w:marRight w:val="0"/>
                      <w:marTop w:val="0"/>
                      <w:marBottom w:val="240"/>
                      <w:divBdr>
                        <w:top w:val="none" w:sz="0" w:space="0" w:color="auto"/>
                        <w:left w:val="none" w:sz="0" w:space="0" w:color="auto"/>
                        <w:bottom w:val="none" w:sz="0" w:space="0" w:color="auto"/>
                        <w:right w:val="none" w:sz="0" w:space="0" w:color="auto"/>
                      </w:divBdr>
                    </w:div>
                    <w:div w:id="34745205">
                      <w:marLeft w:val="0"/>
                      <w:marRight w:val="0"/>
                      <w:marTop w:val="600"/>
                      <w:marBottom w:val="0"/>
                      <w:divBdr>
                        <w:top w:val="none" w:sz="0" w:space="0" w:color="auto"/>
                        <w:left w:val="none" w:sz="0" w:space="0" w:color="auto"/>
                        <w:bottom w:val="none" w:sz="0" w:space="0" w:color="auto"/>
                        <w:right w:val="none" w:sz="0" w:space="0" w:color="auto"/>
                      </w:divBdr>
                      <w:divsChild>
                        <w:div w:id="1760785810">
                          <w:marLeft w:val="0"/>
                          <w:marRight w:val="0"/>
                          <w:marTop w:val="0"/>
                          <w:marBottom w:val="0"/>
                          <w:divBdr>
                            <w:top w:val="none" w:sz="0" w:space="0" w:color="auto"/>
                            <w:left w:val="none" w:sz="0" w:space="0" w:color="auto"/>
                            <w:bottom w:val="none" w:sz="0" w:space="0" w:color="auto"/>
                            <w:right w:val="none" w:sz="0" w:space="0" w:color="auto"/>
                          </w:divBdr>
                          <w:divsChild>
                            <w:div w:id="16645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louvre.fr/en/ark:/53355/cl010119621" TargetMode="External"/><Relationship Id="rId13" Type="http://schemas.openxmlformats.org/officeDocument/2006/relationships/image" Target="media/image4.jpeg"/><Relationship Id="rId18" Type="http://schemas.openxmlformats.org/officeDocument/2006/relationships/hyperlink" Target="https://www.jtsa.edu/torah/psalm-27-the-days-of-aw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etmuseum.org/art/collection/search/329080" TargetMode="External"/><Relationship Id="rId12" Type="http://schemas.openxmlformats.org/officeDocument/2006/relationships/image" Target="media/image3.jpeg"/><Relationship Id="rId17" Type="http://schemas.openxmlformats.org/officeDocument/2006/relationships/hyperlink" Target="https://www.thetorah.com/article/in-the-presence-of-god" TargetMode="External"/><Relationship Id="rId2" Type="http://schemas.openxmlformats.org/officeDocument/2006/relationships/styles" Target="styles.xml"/><Relationship Id="rId16" Type="http://schemas.openxmlformats.org/officeDocument/2006/relationships/hyperlink" Target="https://www.thetorah.com/article/taking-refuge-in-god-beyond-the-temple-walls-psalm-2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tmuseum.org/art/collection/search/323735"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www.metmuseum.org/art/collection/search/327377" TargetMode="External"/><Relationship Id="rId10" Type="http://schemas.openxmlformats.org/officeDocument/2006/relationships/hyperlink" Target="https://www.britishmuseum.org/collection/object/W_1851-0902-507" TargetMode="External"/><Relationship Id="rId19" Type="http://schemas.openxmlformats.org/officeDocument/2006/relationships/hyperlink" Target="https://www.thetorah.com/donation" TargetMode="External"/><Relationship Id="rId4" Type="http://schemas.openxmlformats.org/officeDocument/2006/relationships/webSettings" Target="webSettings.xml"/><Relationship Id="rId9" Type="http://schemas.openxmlformats.org/officeDocument/2006/relationships/hyperlink" Target="https://virtual-museum-syria.org/aleppo/statuette-of-ishqi-mari/"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3175</Words>
  <Characters>15804</Characters>
  <Application>Microsoft Office Word</Application>
  <DocSecurity>0</DocSecurity>
  <Lines>281</Lines>
  <Paragraphs>100</Paragraphs>
  <ScaleCrop>false</ScaleCrop>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2024-08-28T07:16:00Z</dcterms:created>
  <dcterms:modified xsi:type="dcterms:W3CDTF">2024-08-28T07:48:00Z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651ba48f-0fa8-4395-b553-29fe999f09b0</vt:lpwstr>
  </property>
</Properties>
</file>